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207" w:type="dxa"/>
        <w:tblLayout w:type="fixed"/>
        <w:tblCellMar>
          <w:left w:w="0" w:type="dxa"/>
          <w:right w:w="0" w:type="dxa"/>
        </w:tblCellMar>
        <w:tblLook w:val="0000" w:firstRow="0" w:lastRow="0" w:firstColumn="0" w:lastColumn="0" w:noHBand="0" w:noVBand="0"/>
      </w:tblPr>
      <w:tblGrid>
        <w:gridCol w:w="1276"/>
        <w:gridCol w:w="284"/>
        <w:gridCol w:w="3969"/>
        <w:gridCol w:w="2551"/>
        <w:gridCol w:w="2127"/>
      </w:tblGrid>
      <w:tr w:rsidR="002C3E7B" w:rsidRPr="003D69B8" w14:paraId="1B7769E4" w14:textId="77777777" w:rsidTr="00E74FE9">
        <w:trPr>
          <w:cantSplit/>
          <w:trHeight w:val="15"/>
        </w:trPr>
        <w:tc>
          <w:tcPr>
            <w:tcW w:w="1560"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E74FE9">
        <w:trPr>
          <w:cantSplit/>
          <w:trHeight w:val="839"/>
        </w:trPr>
        <w:tc>
          <w:tcPr>
            <w:tcW w:w="5529"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7DD72C33"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54289B">
              <w:rPr>
                <w:rFonts w:cstheme="minorHAnsi"/>
                <w:szCs w:val="22"/>
                <w:lang w:eastAsia="zh-CN"/>
              </w:rPr>
              <w:t>6</w:t>
            </w:r>
            <w:r>
              <w:rPr>
                <w:rFonts w:cstheme="minorHAnsi" w:hint="eastAsia"/>
                <w:szCs w:val="22"/>
                <w:lang w:eastAsia="zh-CN"/>
              </w:rPr>
              <w:t>年</w:t>
            </w:r>
            <w:r w:rsidR="0054289B">
              <w:rPr>
                <w:rFonts w:cstheme="minorHAnsi"/>
                <w:szCs w:val="22"/>
                <w:lang w:eastAsia="zh-CN"/>
              </w:rPr>
              <w:t>3</w:t>
            </w:r>
            <w:r>
              <w:rPr>
                <w:rFonts w:cstheme="minorHAnsi" w:hint="eastAsia"/>
                <w:szCs w:val="22"/>
                <w:lang w:eastAsia="zh-CN"/>
              </w:rPr>
              <w:t>月</w:t>
            </w:r>
            <w:r w:rsidR="0054289B">
              <w:rPr>
                <w:rFonts w:cstheme="minorHAnsi"/>
                <w:szCs w:val="22"/>
                <w:lang w:eastAsia="zh-CN"/>
              </w:rPr>
              <w:t>9</w:t>
            </w:r>
            <w:r>
              <w:rPr>
                <w:rFonts w:cstheme="minorHAnsi" w:hint="eastAsia"/>
                <w:szCs w:val="22"/>
                <w:lang w:eastAsia="zh-CN"/>
              </w:rPr>
              <w:t>日，日内瓦</w:t>
            </w:r>
          </w:p>
        </w:tc>
      </w:tr>
      <w:tr w:rsidR="0038260B" w:rsidRPr="003D69B8" w14:paraId="71AA0546" w14:textId="77777777" w:rsidTr="00E74FE9">
        <w:trPr>
          <w:cantSplit/>
          <w:trHeight w:val="746"/>
        </w:trPr>
        <w:tc>
          <w:tcPr>
            <w:tcW w:w="1276" w:type="dxa"/>
          </w:tcPr>
          <w:p w14:paraId="0E20DD5D" w14:textId="312634C3" w:rsidR="0038260B" w:rsidRPr="005E4E85" w:rsidRDefault="00CC327E" w:rsidP="00A129C1">
            <w:pPr>
              <w:pStyle w:val="Tabletext"/>
              <w:rPr>
                <w:rFonts w:cstheme="minorHAnsi"/>
                <w:b/>
                <w:bCs/>
                <w:szCs w:val="22"/>
              </w:rPr>
            </w:pPr>
            <w:bookmarkStart w:id="0" w:name="Adress_E" w:colFirst="2" w:colLast="2"/>
            <w:proofErr w:type="spellStart"/>
            <w:r w:rsidRPr="005E4E85">
              <w:rPr>
                <w:rFonts w:cstheme="minorHAnsi" w:hint="eastAsia"/>
                <w:b/>
                <w:bCs/>
                <w:szCs w:val="22"/>
              </w:rPr>
              <w:t>文号</w:t>
            </w:r>
            <w:proofErr w:type="spellEnd"/>
            <w:r w:rsidRPr="005E4E85">
              <w:rPr>
                <w:rFonts w:cstheme="minorHAnsi" w:hint="eastAsia"/>
                <w:b/>
                <w:bCs/>
                <w:szCs w:val="22"/>
              </w:rPr>
              <w:t>：</w:t>
            </w:r>
          </w:p>
        </w:tc>
        <w:tc>
          <w:tcPr>
            <w:tcW w:w="4253" w:type="dxa"/>
            <w:gridSpan w:val="2"/>
          </w:tcPr>
          <w:p w14:paraId="457C0F6B" w14:textId="77777777" w:rsidR="00DB510C" w:rsidRPr="00DB510C" w:rsidRDefault="00DB510C" w:rsidP="00DB510C">
            <w:pPr>
              <w:pStyle w:val="Tabletext"/>
              <w:ind w:firstLine="23"/>
              <w:rPr>
                <w:rFonts w:cstheme="minorHAnsi"/>
                <w:b/>
                <w:szCs w:val="22"/>
                <w:lang w:eastAsia="zh-CN"/>
              </w:rPr>
            </w:pPr>
            <w:r w:rsidRPr="00DB510C">
              <w:rPr>
                <w:rFonts w:cstheme="minorHAnsi" w:hint="eastAsia"/>
                <w:b/>
                <w:szCs w:val="22"/>
                <w:lang w:eastAsia="zh-CN"/>
              </w:rPr>
              <w:t>电信标准化局第</w:t>
            </w:r>
            <w:r w:rsidRPr="00DB510C">
              <w:rPr>
                <w:rFonts w:cstheme="minorHAnsi" w:hint="eastAsia"/>
                <w:b/>
                <w:szCs w:val="22"/>
                <w:lang w:eastAsia="zh-CN"/>
              </w:rPr>
              <w:t>6/21</w:t>
            </w:r>
            <w:r w:rsidRPr="00DB510C">
              <w:rPr>
                <w:rFonts w:cstheme="minorHAnsi" w:hint="eastAsia"/>
                <w:b/>
                <w:szCs w:val="22"/>
                <w:lang w:eastAsia="zh-CN"/>
              </w:rPr>
              <w:t>号集体函</w:t>
            </w:r>
          </w:p>
          <w:p w14:paraId="26ABBF6A" w14:textId="43684A79" w:rsidR="00C87A03" w:rsidRPr="00DB510C" w:rsidRDefault="00DB510C" w:rsidP="00DB510C">
            <w:pPr>
              <w:pStyle w:val="Tabletext"/>
              <w:ind w:firstLine="23"/>
              <w:rPr>
                <w:rFonts w:cstheme="minorHAnsi"/>
                <w:bCs/>
                <w:szCs w:val="22"/>
                <w:lang w:eastAsia="zh-CN"/>
              </w:rPr>
            </w:pPr>
            <w:r w:rsidRPr="00DB510C">
              <w:rPr>
                <w:rFonts w:cstheme="minorHAnsi"/>
                <w:bCs/>
                <w:szCs w:val="22"/>
                <w:lang w:eastAsia="zh-CN"/>
              </w:rPr>
              <w:t>SG21/SP</w:t>
            </w:r>
          </w:p>
        </w:tc>
        <w:tc>
          <w:tcPr>
            <w:tcW w:w="4678" w:type="dxa"/>
            <w:gridSpan w:val="2"/>
            <w:vMerge w:val="restart"/>
          </w:tcPr>
          <w:p w14:paraId="3E30A72C" w14:textId="77777777" w:rsidR="00DB510C" w:rsidRDefault="00DB510C" w:rsidP="00DB510C">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6B8A18A0" w14:textId="77777777" w:rsidR="00DB510C" w:rsidRDefault="00DB510C" w:rsidP="00DB510C">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Pr="003D69B8">
              <w:rPr>
                <w:rFonts w:cstheme="minorHAnsi"/>
                <w:szCs w:val="22"/>
                <w:lang w:eastAsia="zh-CN"/>
              </w:rPr>
              <w:tab/>
            </w:r>
            <w:proofErr w:type="gramStart"/>
            <w:r w:rsidRPr="00CC327E">
              <w:rPr>
                <w:rFonts w:cstheme="minorHAnsi" w:hint="eastAsia"/>
                <w:szCs w:val="22"/>
                <w:lang w:eastAsia="zh-CN"/>
              </w:rPr>
              <w:t>国际电联各成员国主管部门；</w:t>
            </w:r>
            <w:proofErr w:type="gramEnd"/>
          </w:p>
          <w:p w14:paraId="2BDFA391" w14:textId="77777777" w:rsidR="00DB510C" w:rsidRDefault="00DB510C" w:rsidP="00DB510C">
            <w:pPr>
              <w:pStyle w:val="Tabletext"/>
              <w:tabs>
                <w:tab w:val="clear" w:pos="284"/>
                <w:tab w:val="clear" w:pos="567"/>
                <w:tab w:val="left" w:pos="383"/>
              </w:tabs>
              <w:ind w:left="355" w:hanging="293"/>
              <w:rPr>
                <w:rFonts w:cstheme="minorHAnsi"/>
                <w:szCs w:val="22"/>
                <w:lang w:eastAsia="zh-CN"/>
              </w:rPr>
            </w:pPr>
            <w:r w:rsidRPr="00420353">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3D92CBD1" w14:textId="77777777" w:rsidR="00DB510C" w:rsidRDefault="00DB510C" w:rsidP="00DB510C">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ITU-</w:t>
            </w:r>
            <w:proofErr w:type="gramStart"/>
            <w:r w:rsidRPr="00CC327E">
              <w:rPr>
                <w:rFonts w:cstheme="minorHAnsi" w:hint="eastAsia"/>
                <w:szCs w:val="22"/>
                <w:lang w:eastAsia="zh-CN"/>
              </w:rPr>
              <w:t>T</w:t>
            </w:r>
            <w:r w:rsidRPr="00CC327E">
              <w:rPr>
                <w:rFonts w:cstheme="minorHAnsi" w:hint="eastAsia"/>
                <w:szCs w:val="22"/>
                <w:lang w:eastAsia="zh-CN"/>
              </w:rPr>
              <w:t>部门成员；</w:t>
            </w:r>
            <w:proofErr w:type="gramEnd"/>
          </w:p>
          <w:p w14:paraId="43A1D81C" w14:textId="77777777" w:rsidR="00DB510C" w:rsidRPr="003D69B8" w:rsidRDefault="00DB510C" w:rsidP="00DB510C">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Pr="003D69B8">
              <w:rPr>
                <w:rFonts w:cstheme="minorHAnsi"/>
                <w:szCs w:val="22"/>
                <w:lang w:eastAsia="zh-CN"/>
              </w:rPr>
              <w:tab/>
            </w:r>
            <w:r w:rsidRPr="00D04BCF">
              <w:rPr>
                <w:rFonts w:ascii="Calibri" w:hAnsi="Calibri" w:cs="Microsoft YaHei" w:hint="eastAsia"/>
                <w:szCs w:val="22"/>
                <w:lang w:eastAsia="zh-CN"/>
              </w:rPr>
              <w:t>第</w:t>
            </w:r>
            <w:r w:rsidRPr="00D04BCF">
              <w:rPr>
                <w:rFonts w:ascii="Calibri" w:hAnsi="Calibri" w:cs="Microsoft YaHei" w:hint="eastAsia"/>
                <w:szCs w:val="22"/>
                <w:lang w:eastAsia="zh-CN"/>
              </w:rPr>
              <w:t>21</w:t>
            </w:r>
            <w:r w:rsidRPr="00D04BCF">
              <w:rPr>
                <w:rFonts w:ascii="Calibri" w:hAnsi="Calibri" w:cs="Microsoft YaHei" w:hint="eastAsia"/>
                <w:szCs w:val="22"/>
                <w:lang w:eastAsia="zh-CN"/>
              </w:rPr>
              <w:t>研究组的</w:t>
            </w:r>
            <w:r w:rsidRPr="00D04BCF">
              <w:rPr>
                <w:rFonts w:ascii="Calibri" w:hAnsi="Calibri" w:cs="Microsoft YaHei" w:hint="eastAsia"/>
                <w:szCs w:val="22"/>
                <w:lang w:eastAsia="zh-CN"/>
              </w:rPr>
              <w:t>ITU-</w:t>
            </w:r>
            <w:proofErr w:type="gramStart"/>
            <w:r w:rsidRPr="00D04BCF">
              <w:rPr>
                <w:rFonts w:ascii="Calibri" w:hAnsi="Calibri" w:cs="Microsoft YaHei" w:hint="eastAsia"/>
                <w:szCs w:val="22"/>
                <w:lang w:eastAsia="zh-CN"/>
              </w:rPr>
              <w:t>T</w:t>
            </w:r>
            <w:r w:rsidRPr="00D04BCF">
              <w:rPr>
                <w:rFonts w:ascii="Calibri" w:hAnsi="Calibri" w:cs="Microsoft YaHei" w:hint="eastAsia"/>
                <w:szCs w:val="22"/>
                <w:lang w:eastAsia="zh-CN"/>
              </w:rPr>
              <w:t>部门准成员</w:t>
            </w:r>
            <w:r w:rsidRPr="00255CEA">
              <w:rPr>
                <w:rFonts w:ascii="Calibri" w:hAnsi="Calibri" w:cs="Microsoft YaHei" w:hint="eastAsia"/>
                <w:szCs w:val="22"/>
                <w:lang w:eastAsia="zh-CN"/>
              </w:rPr>
              <w:t>；</w:t>
            </w:r>
            <w:proofErr w:type="gramEnd"/>
          </w:p>
          <w:p w14:paraId="33CA4446" w14:textId="32EC7314" w:rsidR="0038260B" w:rsidRPr="003D69B8" w:rsidRDefault="00DB510C" w:rsidP="00DB510C">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国际电联学术成员</w:t>
            </w:r>
          </w:p>
        </w:tc>
      </w:tr>
      <w:bookmarkEnd w:id="0"/>
      <w:tr w:rsidR="002169E9" w:rsidRPr="003D69B8" w14:paraId="2419CB4B" w14:textId="77777777" w:rsidTr="00E74FE9">
        <w:trPr>
          <w:cantSplit/>
          <w:trHeight w:val="221"/>
        </w:trPr>
        <w:tc>
          <w:tcPr>
            <w:tcW w:w="1276"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45C3DD78" w:rsidR="00255CEA" w:rsidRPr="00983374" w:rsidRDefault="00DB510C" w:rsidP="002F750E">
            <w:pPr>
              <w:pStyle w:val="Tabletext"/>
              <w:ind w:firstLine="23"/>
            </w:pPr>
            <w:r w:rsidRPr="00DB510C">
              <w:rPr>
                <w:rFonts w:cstheme="minorHAnsi"/>
                <w:szCs w:val="22"/>
              </w:rPr>
              <w:t>+41 22730 5858</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E74FE9">
        <w:trPr>
          <w:cantSplit/>
          <w:trHeight w:val="282"/>
        </w:trPr>
        <w:tc>
          <w:tcPr>
            <w:tcW w:w="1276"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03DD8ED" w:rsidR="002169E9" w:rsidRPr="003D69B8" w:rsidRDefault="00DB510C" w:rsidP="002F750E">
            <w:pPr>
              <w:pStyle w:val="Tabletext"/>
              <w:ind w:firstLine="23"/>
              <w:rPr>
                <w:rFonts w:cstheme="minorHAnsi"/>
                <w:b/>
                <w:szCs w:val="22"/>
              </w:rPr>
            </w:pPr>
            <w:r w:rsidRPr="00DB510C">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E74FE9">
        <w:trPr>
          <w:cantSplit/>
          <w:trHeight w:val="376"/>
        </w:trPr>
        <w:tc>
          <w:tcPr>
            <w:tcW w:w="1276"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35E04726" w:rsidR="0038260B" w:rsidRPr="003D69B8" w:rsidRDefault="002169E9" w:rsidP="002F750E">
            <w:pPr>
              <w:pStyle w:val="Tabletext"/>
              <w:ind w:firstLine="23"/>
              <w:rPr>
                <w:rFonts w:cstheme="minorHAnsi"/>
                <w:szCs w:val="22"/>
              </w:rPr>
            </w:pPr>
            <w:hyperlink r:id="rId12" w:history="1">
              <w:r w:rsidRPr="00E84E45">
                <w:rPr>
                  <w:rStyle w:val="Hyperlink"/>
                  <w:rFonts w:cstheme="minorHAnsi"/>
                  <w:szCs w:val="22"/>
                </w:rPr>
                <w:t>tsbsg</w:t>
              </w:r>
              <w:r w:rsidRPr="00EC3E05">
                <w:rPr>
                  <w:rStyle w:val="Hyperlink"/>
                  <w:rFonts w:cstheme="minorHAnsi"/>
                  <w:szCs w:val="22"/>
                </w:rPr>
                <w:t>21</w:t>
              </w:r>
              <w:r w:rsidRPr="00E84E45">
                <w:rPr>
                  <w:rStyle w:val="Hyperlink"/>
                  <w:rFonts w:cstheme="minorHAnsi"/>
                  <w:szCs w:val="22"/>
                </w:rPr>
                <w:t>@itu.int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E74FE9">
        <w:trPr>
          <w:cantSplit/>
          <w:trHeight w:val="428"/>
        </w:trPr>
        <w:tc>
          <w:tcPr>
            <w:tcW w:w="1276"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21BAA985" w:rsidR="0038260B" w:rsidRPr="003D69B8" w:rsidRDefault="00E55BCB" w:rsidP="002F750E">
            <w:pPr>
              <w:pStyle w:val="Tabletext"/>
              <w:ind w:firstLine="23"/>
              <w:rPr>
                <w:rFonts w:cstheme="minorHAnsi"/>
                <w:szCs w:val="22"/>
              </w:rPr>
            </w:pPr>
            <w:hyperlink r:id="rId13" w:history="1">
              <w:r w:rsidRPr="00E84E45">
                <w:rPr>
                  <w:rStyle w:val="Hyperlink"/>
                  <w:rFonts w:cstheme="minorHAnsi"/>
                  <w:szCs w:val="22"/>
                </w:rPr>
                <w:t>https://itu.int/go/</w:t>
              </w:r>
              <w:r w:rsidRPr="00E84E45">
                <w:rPr>
                  <w:rStyle w:val="Hyperlink"/>
                  <w:rFonts w:cstheme="minorHAnsi"/>
                  <w:szCs w:val="22"/>
                </w:rPr>
                <w:t>t</w:t>
              </w:r>
              <w:r w:rsidRPr="00E84E45">
                <w:rPr>
                  <w:rStyle w:val="Hyperlink"/>
                  <w:rFonts w:cstheme="minorHAnsi"/>
                  <w:szCs w:val="22"/>
                </w:rPr>
                <w:t>sg</w:t>
              </w:r>
              <w:r w:rsidRPr="00EC3E05">
                <w:rPr>
                  <w:rStyle w:val="Hyperlink"/>
                  <w:rFonts w:cstheme="minorHAnsi"/>
                  <w:szCs w:val="22"/>
                </w:rPr>
                <w:t>21</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E74FE9">
        <w:trPr>
          <w:cantSplit/>
          <w:trHeight w:val="80"/>
        </w:trPr>
        <w:tc>
          <w:tcPr>
            <w:tcW w:w="1276"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86C1125" w:rsidR="00951309" w:rsidRPr="005F1929" w:rsidRDefault="00DB510C" w:rsidP="002F750E">
            <w:pPr>
              <w:pStyle w:val="Tabletext"/>
              <w:spacing w:before="120" w:after="240"/>
              <w:ind w:firstLine="37"/>
              <w:rPr>
                <w:rFonts w:cstheme="minorHAnsi"/>
                <w:b/>
                <w:bCs/>
                <w:szCs w:val="22"/>
                <w:lang w:eastAsia="zh-CN"/>
              </w:rPr>
            </w:pPr>
            <w:r w:rsidRPr="00DB510C">
              <w:rPr>
                <w:rFonts w:ascii="Calibri" w:hAnsi="Calibri" w:hint="eastAsia"/>
                <w:b/>
                <w:szCs w:val="22"/>
                <w:lang w:eastAsia="zh-CN"/>
              </w:rPr>
              <w:t>第</w:t>
            </w:r>
            <w:r w:rsidRPr="00DB510C">
              <w:rPr>
                <w:rFonts w:ascii="Calibri" w:hAnsi="Calibri" w:hint="eastAsia"/>
                <w:b/>
                <w:szCs w:val="22"/>
                <w:lang w:eastAsia="zh-CN"/>
              </w:rPr>
              <w:t>21</w:t>
            </w:r>
            <w:r w:rsidRPr="00DB510C">
              <w:rPr>
                <w:rFonts w:ascii="Calibri" w:hAnsi="Calibri" w:hint="eastAsia"/>
                <w:b/>
                <w:szCs w:val="22"/>
                <w:lang w:eastAsia="zh-CN"/>
              </w:rPr>
              <w:t>研究组会议；</w:t>
            </w:r>
            <w:r w:rsidRPr="00DB510C">
              <w:rPr>
                <w:rFonts w:ascii="Calibri" w:hAnsi="Calibri" w:hint="eastAsia"/>
                <w:b/>
                <w:szCs w:val="22"/>
                <w:lang w:eastAsia="zh-CN"/>
              </w:rPr>
              <w:t>2026</w:t>
            </w:r>
            <w:r w:rsidRPr="00DB510C">
              <w:rPr>
                <w:rFonts w:ascii="Calibri" w:hAnsi="Calibri" w:hint="eastAsia"/>
                <w:b/>
                <w:szCs w:val="22"/>
                <w:lang w:eastAsia="zh-CN"/>
              </w:rPr>
              <w:t>年</w:t>
            </w:r>
            <w:r w:rsidRPr="00DB510C">
              <w:rPr>
                <w:rFonts w:ascii="Calibri" w:hAnsi="Calibri" w:hint="eastAsia"/>
                <w:b/>
                <w:szCs w:val="22"/>
                <w:lang w:eastAsia="zh-CN"/>
              </w:rPr>
              <w:t>7</w:t>
            </w:r>
            <w:r w:rsidRPr="00DB510C">
              <w:rPr>
                <w:rFonts w:ascii="Calibri" w:hAnsi="Calibri" w:hint="eastAsia"/>
                <w:b/>
                <w:szCs w:val="22"/>
                <w:lang w:eastAsia="zh-CN"/>
              </w:rPr>
              <w:t>月</w:t>
            </w:r>
            <w:r w:rsidRPr="00DB510C">
              <w:rPr>
                <w:rFonts w:ascii="Calibri" w:hAnsi="Calibri" w:hint="eastAsia"/>
                <w:b/>
                <w:szCs w:val="22"/>
                <w:lang w:eastAsia="zh-CN"/>
              </w:rPr>
              <w:t>6-17</w:t>
            </w:r>
            <w:r w:rsidRPr="00DB510C">
              <w:rPr>
                <w:rFonts w:ascii="Calibri" w:hAnsi="Calibri" w:hint="eastAsia"/>
                <w:b/>
                <w:szCs w:val="22"/>
                <w:lang w:eastAsia="zh-CN"/>
              </w:rPr>
              <w:t>日，日内瓦</w:t>
            </w:r>
          </w:p>
        </w:tc>
      </w:tr>
    </w:tbl>
    <w:p w14:paraId="1562FC8F" w14:textId="77777777" w:rsidR="00DB510C" w:rsidRPr="00255CEA" w:rsidRDefault="00DB510C" w:rsidP="00FB13AB">
      <w:pPr>
        <w:spacing w:before="240"/>
        <w:rPr>
          <w:rFonts w:ascii="Calibri" w:hAnsi="Calibri" w:cs="Calibri"/>
          <w:szCs w:val="22"/>
          <w:lang w:eastAsia="zh-CN"/>
        </w:rPr>
      </w:pPr>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117FAF4D" w14:textId="77777777" w:rsidR="00DB510C" w:rsidRDefault="00DB510C" w:rsidP="00DB510C">
      <w:pPr>
        <w:rPr>
          <w:szCs w:val="22"/>
          <w:lang w:eastAsia="zh-CN"/>
        </w:rPr>
      </w:pPr>
      <w:r>
        <w:rPr>
          <w:rFonts w:cstheme="minorBidi"/>
          <w:lang w:eastAsia="zh-CN"/>
        </w:rPr>
        <w:t>1</w:t>
      </w:r>
      <w:r>
        <w:rPr>
          <w:rFonts w:cstheme="minorBidi"/>
          <w:lang w:eastAsia="zh-CN"/>
        </w:rPr>
        <w:tab/>
      </w:r>
      <w:r w:rsidRPr="00D04BCF">
        <w:rPr>
          <w:rFonts w:hint="eastAsia"/>
          <w:lang w:eastAsia="zh-CN"/>
        </w:rPr>
        <w:t>我高兴地邀请您出席第</w:t>
      </w:r>
      <w:r w:rsidRPr="00D04BCF">
        <w:rPr>
          <w:rFonts w:hint="eastAsia"/>
          <w:lang w:eastAsia="zh-CN"/>
        </w:rPr>
        <w:t>21</w:t>
      </w:r>
      <w:r w:rsidRPr="00D04BCF">
        <w:rPr>
          <w:rFonts w:hint="eastAsia"/>
          <w:lang w:eastAsia="zh-CN"/>
        </w:rPr>
        <w:t>研究组（多媒体、内容交付和有线电视技术）计划于</w:t>
      </w:r>
      <w:r w:rsidRPr="00D04BCF">
        <w:rPr>
          <w:rFonts w:hint="eastAsia"/>
          <w:lang w:eastAsia="zh-CN"/>
        </w:rPr>
        <w:t>202</w:t>
      </w:r>
      <w:r>
        <w:rPr>
          <w:lang w:eastAsia="zh-CN"/>
        </w:rPr>
        <w:t>6</w:t>
      </w:r>
      <w:r w:rsidRPr="00D04BCF">
        <w:rPr>
          <w:rFonts w:hint="eastAsia"/>
          <w:lang w:eastAsia="zh-CN"/>
        </w:rPr>
        <w:t>年</w:t>
      </w:r>
      <w:r>
        <w:rPr>
          <w:lang w:eastAsia="zh-CN"/>
        </w:rPr>
        <w:t>7</w:t>
      </w:r>
      <w:r w:rsidRPr="00D04BCF">
        <w:rPr>
          <w:rFonts w:hint="eastAsia"/>
          <w:lang w:eastAsia="zh-CN"/>
        </w:rPr>
        <w:t>月</w:t>
      </w:r>
      <w:r w:rsidRPr="00D04BCF">
        <w:rPr>
          <w:rFonts w:hint="eastAsia"/>
          <w:lang w:eastAsia="zh-CN"/>
        </w:rPr>
        <w:t>6</w:t>
      </w:r>
      <w:r w:rsidRPr="00D04BCF">
        <w:rPr>
          <w:rFonts w:hint="eastAsia"/>
          <w:lang w:eastAsia="zh-CN"/>
        </w:rPr>
        <w:t>日至</w:t>
      </w:r>
      <w:r w:rsidRPr="00D04BCF">
        <w:rPr>
          <w:rFonts w:hint="eastAsia"/>
          <w:lang w:eastAsia="zh-CN"/>
        </w:rPr>
        <w:t>17</w:t>
      </w:r>
      <w:r w:rsidRPr="00D04BCF">
        <w:rPr>
          <w:rFonts w:hint="eastAsia"/>
          <w:lang w:eastAsia="zh-CN"/>
        </w:rPr>
        <w:t>日（含）在日内瓦国际电联总部召开的下一次会议</w:t>
      </w:r>
      <w:r w:rsidRPr="001624AF">
        <w:rPr>
          <w:lang w:eastAsia="zh-CN"/>
        </w:rPr>
        <w:t>。</w:t>
      </w:r>
    </w:p>
    <w:p w14:paraId="6A74DD09" w14:textId="77777777" w:rsidR="00DB510C" w:rsidRDefault="00DB510C" w:rsidP="00DB510C">
      <w:pPr>
        <w:rPr>
          <w:rFonts w:ascii="SimSun" w:hAnsi="SimSun" w:cs="Microsoft YaHei"/>
          <w:lang w:val="en-US" w:eastAsia="zh-CN"/>
        </w:rPr>
      </w:pPr>
      <w:r>
        <w:rPr>
          <w:rFonts w:cstheme="minorBidi"/>
          <w:lang w:eastAsia="zh-CN"/>
        </w:rPr>
        <w:t>2</w:t>
      </w:r>
      <w:r>
        <w:rPr>
          <w:rFonts w:cstheme="minorBidi"/>
          <w:lang w:eastAsia="zh-CN"/>
        </w:rPr>
        <w:tab/>
      </w:r>
      <w:r w:rsidRPr="00D04BCF">
        <w:rPr>
          <w:rFonts w:ascii="Calibri" w:hAnsi="Calibri" w:cs="Calibri"/>
          <w:lang w:eastAsia="zh-CN"/>
        </w:rPr>
        <w:t>ITU-T</w:t>
      </w:r>
      <w:r w:rsidRPr="00D04BCF">
        <w:rPr>
          <w:rFonts w:ascii="Calibri" w:hAnsi="Calibri" w:cs="Calibri"/>
          <w:lang w:eastAsia="zh-CN"/>
        </w:rPr>
        <w:t>第</w:t>
      </w:r>
      <w:r w:rsidRPr="00D04BCF">
        <w:rPr>
          <w:rFonts w:ascii="Calibri" w:hAnsi="Calibri" w:cs="Calibri"/>
          <w:lang w:eastAsia="zh-CN"/>
        </w:rPr>
        <w:t>21</w:t>
      </w:r>
      <w:r w:rsidRPr="00D04BCF">
        <w:rPr>
          <w:rFonts w:ascii="Calibri" w:hAnsi="Calibri" w:cs="Calibri"/>
          <w:lang w:eastAsia="zh-CN"/>
        </w:rPr>
        <w:t>研究组是由</w:t>
      </w:r>
      <w:r w:rsidRPr="00D04BCF">
        <w:rPr>
          <w:rFonts w:ascii="Calibri" w:hAnsi="Calibri" w:cs="Calibri"/>
          <w:lang w:eastAsia="zh-CN"/>
        </w:rPr>
        <w:t>2024</w:t>
      </w:r>
      <w:r w:rsidRPr="00D04BCF">
        <w:rPr>
          <w:rFonts w:ascii="Calibri" w:hAnsi="Calibri" w:cs="Calibri"/>
          <w:lang w:eastAsia="zh-CN"/>
        </w:rPr>
        <w:t>年世界电信标准化全会（</w:t>
      </w:r>
      <w:r w:rsidRPr="00D04BCF">
        <w:rPr>
          <w:rFonts w:ascii="Calibri" w:hAnsi="Calibri" w:cs="Calibri"/>
          <w:lang w:eastAsia="zh-CN"/>
        </w:rPr>
        <w:t>WTSA-24</w:t>
      </w:r>
      <w:r w:rsidRPr="00D04BCF">
        <w:rPr>
          <w:rFonts w:ascii="Calibri" w:hAnsi="Calibri" w:cs="Calibri"/>
          <w:lang w:eastAsia="zh-CN"/>
        </w:rPr>
        <w:t>）成立的，合并了以往研究期存在的</w:t>
      </w:r>
      <w:r w:rsidRPr="00D04BCF">
        <w:rPr>
          <w:rFonts w:ascii="Calibri" w:hAnsi="Calibri" w:cs="Calibri"/>
          <w:lang w:eastAsia="zh-CN"/>
        </w:rPr>
        <w:t>ITU-T</w:t>
      </w:r>
      <w:r w:rsidRPr="00D04BCF">
        <w:rPr>
          <w:rFonts w:ascii="Calibri" w:hAnsi="Calibri" w:cs="Calibri"/>
          <w:lang w:eastAsia="zh-CN"/>
        </w:rPr>
        <w:t>第</w:t>
      </w:r>
      <w:r w:rsidRPr="00D04BCF">
        <w:rPr>
          <w:rFonts w:ascii="Calibri" w:hAnsi="Calibri" w:cs="Calibri"/>
          <w:lang w:eastAsia="zh-CN"/>
        </w:rPr>
        <w:t>9</w:t>
      </w:r>
      <w:r w:rsidRPr="00D04BCF">
        <w:rPr>
          <w:rFonts w:ascii="Calibri" w:hAnsi="Calibri" w:cs="Calibri"/>
          <w:lang w:eastAsia="zh-CN"/>
        </w:rPr>
        <w:t>和第</w:t>
      </w:r>
      <w:r w:rsidRPr="00D04BCF">
        <w:rPr>
          <w:rFonts w:ascii="Calibri" w:hAnsi="Calibri" w:cs="Calibri"/>
          <w:lang w:eastAsia="zh-CN"/>
        </w:rPr>
        <w:t>16</w:t>
      </w:r>
      <w:r w:rsidRPr="00D04BCF">
        <w:rPr>
          <w:rFonts w:ascii="Calibri" w:hAnsi="Calibri" w:cs="Calibri"/>
          <w:lang w:eastAsia="zh-CN"/>
        </w:rPr>
        <w:t>研究组，负责研究与现有和未来网络（包括基于互联网协议的网络和有线网络）的多媒体技术、能力、系统、应用和业务有关的研究。</w:t>
      </w:r>
    </w:p>
    <w:p w14:paraId="205087BA" w14:textId="77777777" w:rsidR="00DB510C" w:rsidRPr="00255CEA" w:rsidRDefault="00DB510C" w:rsidP="00DB510C">
      <w:pPr>
        <w:rPr>
          <w:szCs w:val="22"/>
          <w:lang w:eastAsia="zh-CN"/>
        </w:rPr>
      </w:pPr>
      <w:r w:rsidRPr="007D08E0">
        <w:rPr>
          <w:rFonts w:hint="eastAsia"/>
          <w:szCs w:val="22"/>
          <w:lang w:eastAsia="zh-CN"/>
        </w:rPr>
        <w:t>3</w:t>
      </w:r>
      <w:r w:rsidRPr="007D08E0">
        <w:rPr>
          <w:rFonts w:hint="eastAsia"/>
          <w:szCs w:val="22"/>
          <w:lang w:eastAsia="zh-CN"/>
        </w:rPr>
        <w:tab/>
      </w:r>
      <w:r w:rsidRPr="00255CEA">
        <w:rPr>
          <w:rFonts w:ascii="Calibri" w:hAnsi="Calibri" w:cs="Calibri" w:hint="eastAsia"/>
          <w:szCs w:val="22"/>
          <w:lang w:eastAsia="zh-CN"/>
        </w:rPr>
        <w:t>同期还将举办其它若干会议，包括联合视频专家小组（</w:t>
      </w:r>
      <w:r>
        <w:fldChar w:fldCharType="begin"/>
      </w:r>
      <w:r>
        <w:rPr>
          <w:lang w:eastAsia="zh-CN"/>
        </w:rPr>
        <w:instrText>HYPERLINK "https://www.itu.int/en/ITU-T/studygroups/2025-2028/21/video/Pages/jvet.aspx"</w:instrText>
      </w:r>
      <w:r>
        <w:fldChar w:fldCharType="separate"/>
      </w:r>
      <w:r w:rsidRPr="007B5FE0">
        <w:rPr>
          <w:rStyle w:val="Hyperlink"/>
          <w:rFonts w:ascii="Calibri" w:eastAsia="Times New Roman" w:hAnsi="Calibri"/>
          <w:szCs w:val="22"/>
          <w:lang w:eastAsia="zh-CN"/>
        </w:rPr>
        <w:t>JVE</w:t>
      </w:r>
      <w:r w:rsidRPr="007B5FE0">
        <w:rPr>
          <w:rStyle w:val="Hyperlink"/>
          <w:rFonts w:ascii="Calibri" w:eastAsia="Times New Roman" w:hAnsi="Calibri"/>
          <w:szCs w:val="22"/>
          <w:lang w:eastAsia="zh-CN"/>
        </w:rPr>
        <w:t>T</w:t>
      </w:r>
      <w:r>
        <w:fldChar w:fldCharType="end"/>
      </w:r>
      <w:r w:rsidRPr="00255CEA">
        <w:rPr>
          <w:rFonts w:ascii="Calibri" w:hAnsi="Calibri" w:cs="Calibri" w:hint="eastAsia"/>
          <w:szCs w:val="22"/>
          <w:lang w:eastAsia="zh-CN"/>
        </w:rPr>
        <w:t>）</w:t>
      </w:r>
      <w:r>
        <w:rPr>
          <w:rFonts w:ascii="Calibri" w:hAnsi="Calibri" w:cs="Calibri" w:hint="eastAsia"/>
          <w:szCs w:val="22"/>
          <w:lang w:eastAsia="zh-CN"/>
        </w:rPr>
        <w:t>会议（</w:t>
      </w:r>
      <w:r w:rsidRPr="00255CEA">
        <w:rPr>
          <w:rFonts w:ascii="Calibri" w:hAnsi="Calibri" w:cs="Calibri"/>
          <w:szCs w:val="22"/>
          <w:lang w:eastAsia="zh-CN"/>
        </w:rPr>
        <w:t>202</w:t>
      </w:r>
      <w:r>
        <w:rPr>
          <w:rFonts w:ascii="Calibri" w:hAnsi="Calibri" w:cs="Calibri"/>
          <w:szCs w:val="22"/>
          <w:lang w:eastAsia="zh-CN"/>
        </w:rPr>
        <w:t>6</w:t>
      </w:r>
      <w:r w:rsidRPr="00255CEA">
        <w:rPr>
          <w:rFonts w:ascii="Calibri" w:hAnsi="Calibri" w:cs="Calibri" w:hint="eastAsia"/>
          <w:szCs w:val="22"/>
          <w:lang w:eastAsia="zh-CN"/>
        </w:rPr>
        <w:t>年</w:t>
      </w:r>
      <w:r>
        <w:rPr>
          <w:rFonts w:ascii="Calibri" w:hAnsi="Calibri" w:cs="Calibri"/>
          <w:szCs w:val="22"/>
          <w:lang w:val="en-US" w:eastAsia="zh-CN"/>
        </w:rPr>
        <w:t>7</w:t>
      </w:r>
      <w:r w:rsidRPr="00255CEA">
        <w:rPr>
          <w:rFonts w:ascii="Calibri" w:hAnsi="Calibri" w:cs="Calibri" w:hint="eastAsia"/>
          <w:szCs w:val="22"/>
          <w:lang w:eastAsia="zh-CN"/>
        </w:rPr>
        <w:t>月</w:t>
      </w:r>
      <w:r>
        <w:rPr>
          <w:rFonts w:ascii="Calibri" w:hAnsi="Calibri" w:cs="Calibri"/>
          <w:szCs w:val="22"/>
          <w:lang w:val="en-US" w:eastAsia="zh-CN"/>
        </w:rPr>
        <w:t>7-</w:t>
      </w:r>
      <w:r>
        <w:rPr>
          <w:rFonts w:ascii="Calibri" w:hAnsi="Calibri" w:cs="Calibri" w:hint="eastAsia"/>
          <w:szCs w:val="22"/>
          <w:lang w:eastAsia="zh-CN"/>
        </w:rPr>
        <w:t>1</w:t>
      </w:r>
      <w:r>
        <w:rPr>
          <w:rFonts w:ascii="Calibri" w:hAnsi="Calibri" w:cs="Calibri"/>
          <w:szCs w:val="22"/>
          <w:lang w:eastAsia="zh-CN"/>
        </w:rPr>
        <w:t>5</w:t>
      </w:r>
      <w:r w:rsidRPr="00255CEA">
        <w:rPr>
          <w:rFonts w:ascii="Calibri" w:hAnsi="Calibri" w:cs="Calibri" w:hint="eastAsia"/>
          <w:szCs w:val="22"/>
          <w:lang w:eastAsia="zh-CN"/>
        </w:rPr>
        <w:t>日</w:t>
      </w:r>
      <w:r>
        <w:rPr>
          <w:rFonts w:ascii="Calibri" w:hAnsi="Calibri" w:cs="Calibri" w:hint="eastAsia"/>
          <w:szCs w:val="22"/>
          <w:lang w:eastAsia="zh-CN"/>
        </w:rPr>
        <w:t>）</w:t>
      </w:r>
      <w:r w:rsidRPr="00255CEA">
        <w:rPr>
          <w:rFonts w:ascii="Calibri" w:hAnsi="Calibri" w:cs="Calibri" w:hint="eastAsia"/>
          <w:szCs w:val="22"/>
          <w:lang w:eastAsia="zh-CN"/>
        </w:rPr>
        <w:t>、</w:t>
      </w:r>
      <w:r w:rsidRPr="00255CEA">
        <w:rPr>
          <w:rFonts w:ascii="Calibri" w:hAnsi="Calibri" w:cs="Calibri" w:hint="eastAsia"/>
          <w:szCs w:val="22"/>
          <w:lang w:eastAsia="zh-CN"/>
        </w:rPr>
        <w:t>ISO/IEC JTC</w:t>
      </w:r>
      <w:r>
        <w:rPr>
          <w:rFonts w:ascii="Calibri" w:hAnsi="Calibri" w:cs="Calibri" w:hint="eastAsia"/>
          <w:szCs w:val="22"/>
          <w:lang w:eastAsia="zh-CN"/>
        </w:rPr>
        <w:t xml:space="preserve"> </w:t>
      </w:r>
      <w:r w:rsidRPr="00255CEA">
        <w:rPr>
          <w:rFonts w:ascii="Calibri" w:hAnsi="Calibri" w:cs="Calibri" w:hint="eastAsia"/>
          <w:szCs w:val="22"/>
          <w:lang w:eastAsia="zh-CN"/>
        </w:rPr>
        <w:t>1 SC29</w:t>
      </w:r>
      <w:r w:rsidRPr="00255CEA">
        <w:rPr>
          <w:rFonts w:ascii="Calibri" w:hAnsi="Calibri" w:cs="Calibri" w:hint="eastAsia"/>
          <w:szCs w:val="22"/>
          <w:lang w:eastAsia="zh-CN"/>
        </w:rPr>
        <w:t>及其</w:t>
      </w:r>
      <w:r>
        <w:fldChar w:fldCharType="begin"/>
      </w:r>
      <w:r>
        <w:rPr>
          <w:lang w:eastAsia="zh-CN"/>
        </w:rPr>
        <w:instrText>HYPERLINK "https://www.mpeg.org/meetings/mpeg-155/"</w:instrText>
      </w:r>
      <w:r>
        <w:fldChar w:fldCharType="separate"/>
      </w:r>
      <w:r w:rsidRPr="007B5FE0">
        <w:rPr>
          <w:rStyle w:val="Hyperlink"/>
          <w:rFonts w:ascii="Calibri" w:hAnsi="Calibri" w:cs="Calibri" w:hint="eastAsia"/>
          <w:szCs w:val="22"/>
          <w:lang w:eastAsia="zh-CN"/>
        </w:rPr>
        <w:t>MPEG</w:t>
      </w:r>
      <w:r w:rsidRPr="007B5FE0">
        <w:rPr>
          <w:rStyle w:val="Hyperlink"/>
          <w:rFonts w:ascii="Calibri" w:hAnsi="Calibri" w:cs="Calibri" w:hint="eastAsia"/>
          <w:szCs w:val="22"/>
          <w:lang w:eastAsia="zh-CN"/>
        </w:rPr>
        <w:t>相</w:t>
      </w:r>
      <w:r w:rsidRPr="007B5FE0">
        <w:rPr>
          <w:rStyle w:val="Hyperlink"/>
          <w:rFonts w:ascii="Calibri" w:hAnsi="Calibri" w:cs="Calibri" w:hint="eastAsia"/>
          <w:szCs w:val="22"/>
          <w:lang w:eastAsia="zh-CN"/>
        </w:rPr>
        <w:t>关</w:t>
      </w:r>
      <w:r w:rsidRPr="007B5FE0">
        <w:rPr>
          <w:rStyle w:val="Hyperlink"/>
          <w:rFonts w:ascii="Calibri" w:hAnsi="Calibri" w:cs="Calibri" w:hint="eastAsia"/>
          <w:szCs w:val="22"/>
          <w:lang w:eastAsia="zh-CN"/>
        </w:rPr>
        <w:t>工作组</w:t>
      </w:r>
      <w:r>
        <w:fldChar w:fldCharType="end"/>
      </w:r>
      <w:r>
        <w:rPr>
          <w:rFonts w:ascii="Calibri" w:hAnsi="Calibri" w:cs="Calibri" w:hint="eastAsia"/>
          <w:szCs w:val="22"/>
          <w:lang w:eastAsia="zh-CN"/>
        </w:rPr>
        <w:t>（</w:t>
      </w:r>
      <w:r w:rsidRPr="00255CEA">
        <w:rPr>
          <w:rFonts w:ascii="Calibri" w:hAnsi="Calibri" w:cs="Calibri"/>
          <w:szCs w:val="22"/>
          <w:lang w:eastAsia="zh-CN"/>
        </w:rPr>
        <w:t>202</w:t>
      </w:r>
      <w:r>
        <w:rPr>
          <w:rFonts w:ascii="Calibri" w:hAnsi="Calibri" w:cs="Calibri"/>
          <w:szCs w:val="22"/>
          <w:lang w:eastAsia="zh-CN"/>
        </w:rPr>
        <w:t>6</w:t>
      </w:r>
      <w:r w:rsidRPr="00255CEA">
        <w:rPr>
          <w:rFonts w:ascii="Calibri" w:hAnsi="Calibri" w:cs="Calibri" w:hint="eastAsia"/>
          <w:szCs w:val="22"/>
          <w:lang w:eastAsia="zh-CN"/>
        </w:rPr>
        <w:t>年</w:t>
      </w:r>
      <w:r>
        <w:rPr>
          <w:rFonts w:ascii="Calibri" w:hAnsi="Calibri" w:cs="Calibri"/>
          <w:szCs w:val="22"/>
          <w:lang w:eastAsia="zh-CN"/>
        </w:rPr>
        <w:t>7</w:t>
      </w:r>
      <w:r w:rsidRPr="00255CEA">
        <w:rPr>
          <w:rFonts w:ascii="Calibri" w:hAnsi="Calibri" w:cs="Calibri" w:hint="eastAsia"/>
          <w:szCs w:val="22"/>
          <w:lang w:eastAsia="zh-CN"/>
        </w:rPr>
        <w:t>月</w:t>
      </w:r>
      <w:r>
        <w:rPr>
          <w:rFonts w:ascii="Calibri" w:hAnsi="Calibri" w:cs="Calibri"/>
          <w:szCs w:val="22"/>
          <w:lang w:eastAsia="zh-CN"/>
        </w:rPr>
        <w:t>13</w:t>
      </w:r>
      <w:r>
        <w:rPr>
          <w:rFonts w:ascii="Calibri" w:hAnsi="Calibri" w:cs="Calibri"/>
          <w:szCs w:val="22"/>
          <w:lang w:val="en-US" w:eastAsia="zh-CN"/>
        </w:rPr>
        <w:t>-</w:t>
      </w:r>
      <w:r>
        <w:rPr>
          <w:rFonts w:ascii="Calibri" w:hAnsi="Calibri" w:cs="Calibri" w:hint="eastAsia"/>
          <w:szCs w:val="22"/>
          <w:lang w:eastAsia="zh-CN"/>
        </w:rPr>
        <w:t>1</w:t>
      </w:r>
      <w:r>
        <w:rPr>
          <w:rFonts w:ascii="Calibri" w:hAnsi="Calibri" w:cs="Calibri"/>
          <w:szCs w:val="22"/>
          <w:lang w:eastAsia="zh-CN"/>
        </w:rPr>
        <w:t>7</w:t>
      </w:r>
      <w:r w:rsidRPr="00255CEA">
        <w:rPr>
          <w:rFonts w:ascii="Calibri" w:hAnsi="Calibri" w:cs="Calibri" w:hint="eastAsia"/>
          <w:szCs w:val="22"/>
          <w:lang w:eastAsia="zh-CN"/>
        </w:rPr>
        <w:t>日</w:t>
      </w:r>
      <w:r>
        <w:rPr>
          <w:rFonts w:ascii="Calibri" w:hAnsi="Calibri" w:cs="Calibri" w:hint="eastAsia"/>
          <w:szCs w:val="22"/>
          <w:lang w:eastAsia="zh-CN"/>
        </w:rPr>
        <w:t>）</w:t>
      </w:r>
      <w:r w:rsidRPr="00255CEA">
        <w:rPr>
          <w:rFonts w:ascii="Calibri" w:hAnsi="Calibri" w:cs="Calibri" w:hint="eastAsia"/>
          <w:szCs w:val="22"/>
          <w:lang w:eastAsia="zh-CN"/>
        </w:rPr>
        <w:t>。</w:t>
      </w:r>
      <w:r>
        <w:rPr>
          <w:rFonts w:ascii="Calibri" w:hAnsi="Calibri" w:cs="Calibri" w:hint="eastAsia"/>
          <w:szCs w:val="22"/>
          <w:lang w:val="en-US" w:eastAsia="zh-CN"/>
        </w:rPr>
        <w:t>此外，多媒体技术嵌入式人工智能焦点组（</w:t>
      </w:r>
      <w:hyperlink r:id="rId14" w:history="1">
        <w:r w:rsidRPr="007B5FE0">
          <w:rPr>
            <w:rStyle w:val="Hyperlink"/>
            <w:rFonts w:ascii="Calibri" w:hAnsi="Calibri" w:cs="Calibri" w:hint="eastAsia"/>
            <w:szCs w:val="22"/>
            <w:lang w:val="en-US" w:eastAsia="zh-CN"/>
          </w:rPr>
          <w:t>F</w:t>
        </w:r>
        <w:r w:rsidRPr="007B5FE0">
          <w:rPr>
            <w:rStyle w:val="Hyperlink"/>
            <w:rFonts w:ascii="Calibri" w:hAnsi="Calibri" w:cs="Calibri" w:hint="eastAsia"/>
            <w:szCs w:val="22"/>
            <w:lang w:val="en-US" w:eastAsia="zh-CN"/>
          </w:rPr>
          <w:t>G</w:t>
        </w:r>
        <w:r w:rsidRPr="007B5FE0">
          <w:rPr>
            <w:rStyle w:val="Hyperlink"/>
            <w:rFonts w:ascii="Calibri" w:hAnsi="Calibri" w:cs="Calibri" w:hint="eastAsia"/>
            <w:szCs w:val="22"/>
            <w:lang w:val="en-US" w:eastAsia="zh-CN"/>
          </w:rPr>
          <w:t>-</w:t>
        </w:r>
        <w:r w:rsidRPr="007B5FE0">
          <w:rPr>
            <w:rStyle w:val="Hyperlink"/>
            <w:rFonts w:ascii="Calibri" w:hAnsi="Calibri" w:cs="Calibri"/>
            <w:szCs w:val="22"/>
            <w:lang w:val="en-US" w:eastAsia="zh-CN"/>
          </w:rPr>
          <w:t>EAI</w:t>
        </w:r>
      </w:hyperlink>
      <w:r>
        <w:rPr>
          <w:rFonts w:ascii="Calibri" w:hAnsi="Calibri" w:cs="Calibri" w:hint="eastAsia"/>
          <w:szCs w:val="22"/>
          <w:lang w:val="en-US" w:eastAsia="zh-CN"/>
        </w:rPr>
        <w:t>）第二次会议计划于</w:t>
      </w:r>
      <w:r>
        <w:rPr>
          <w:rFonts w:ascii="Calibri" w:hAnsi="Calibri" w:cs="Calibri" w:hint="eastAsia"/>
          <w:szCs w:val="22"/>
          <w:lang w:val="en-US" w:eastAsia="zh-CN"/>
        </w:rPr>
        <w:t>7</w:t>
      </w:r>
      <w:r>
        <w:rPr>
          <w:rFonts w:ascii="Calibri" w:hAnsi="Calibri" w:cs="Calibri" w:hint="eastAsia"/>
          <w:szCs w:val="22"/>
          <w:lang w:val="en-US" w:eastAsia="zh-CN"/>
        </w:rPr>
        <w:t>月</w:t>
      </w:r>
      <w:r>
        <w:rPr>
          <w:rFonts w:ascii="Calibri" w:hAnsi="Calibri" w:cs="Calibri" w:hint="eastAsia"/>
          <w:szCs w:val="22"/>
          <w:lang w:val="en-US" w:eastAsia="zh-CN"/>
        </w:rPr>
        <w:t>11</w:t>
      </w:r>
      <w:r>
        <w:rPr>
          <w:rFonts w:ascii="Calibri" w:hAnsi="Calibri" w:cs="Calibri" w:hint="eastAsia"/>
          <w:szCs w:val="22"/>
          <w:lang w:val="en-US" w:eastAsia="zh-CN"/>
        </w:rPr>
        <w:t>日（星期六）在国际电联总部举行，见</w:t>
      </w:r>
      <w:r>
        <w:fldChar w:fldCharType="begin"/>
      </w:r>
      <w:r>
        <w:rPr>
          <w:lang w:eastAsia="zh-CN"/>
        </w:rPr>
        <w:instrText>HYPERLINK "https://www.itu.int/md/T25-TSB-CIR-0120/en"</w:instrText>
      </w:r>
      <w:r>
        <w:fldChar w:fldCharType="separate"/>
      </w:r>
      <w:r w:rsidRPr="007B5FE0">
        <w:rPr>
          <w:rStyle w:val="Hyperlink"/>
          <w:rFonts w:ascii="Calibri" w:hAnsi="Calibri" w:cs="Calibri"/>
          <w:szCs w:val="22"/>
          <w:lang w:val="en-US" w:eastAsia="zh-CN"/>
        </w:rPr>
        <w:t>电信标准</w:t>
      </w:r>
      <w:r w:rsidRPr="007B5FE0">
        <w:rPr>
          <w:rStyle w:val="Hyperlink"/>
          <w:rFonts w:ascii="Calibri" w:hAnsi="Calibri" w:cs="Calibri"/>
          <w:szCs w:val="22"/>
          <w:lang w:val="en-US" w:eastAsia="zh-CN"/>
        </w:rPr>
        <w:t>化</w:t>
      </w:r>
      <w:r w:rsidRPr="007B5FE0">
        <w:rPr>
          <w:rStyle w:val="Hyperlink"/>
          <w:rFonts w:ascii="Calibri" w:hAnsi="Calibri" w:cs="Calibri"/>
          <w:szCs w:val="22"/>
          <w:lang w:val="en-US" w:eastAsia="zh-CN"/>
        </w:rPr>
        <w:t>局第</w:t>
      </w:r>
      <w:r w:rsidRPr="007B5FE0">
        <w:rPr>
          <w:rStyle w:val="Hyperlink"/>
          <w:rFonts w:ascii="Calibri" w:hAnsi="Calibri" w:cs="Calibri" w:hint="eastAsia"/>
          <w:szCs w:val="22"/>
          <w:lang w:val="en-US" w:eastAsia="zh-CN"/>
        </w:rPr>
        <w:t>120</w:t>
      </w:r>
      <w:r w:rsidRPr="007B5FE0">
        <w:rPr>
          <w:rStyle w:val="Hyperlink"/>
          <w:rFonts w:ascii="Calibri" w:hAnsi="Calibri" w:cs="Calibri" w:hint="eastAsia"/>
          <w:szCs w:val="22"/>
          <w:lang w:val="en-US" w:eastAsia="zh-CN"/>
        </w:rPr>
        <w:t>号通函</w:t>
      </w:r>
      <w:r>
        <w:fldChar w:fldCharType="end"/>
      </w:r>
      <w:r>
        <w:rPr>
          <w:rFonts w:ascii="Calibri" w:hAnsi="Calibri" w:cs="Calibri" w:hint="eastAsia"/>
          <w:szCs w:val="22"/>
          <w:lang w:val="en-US" w:eastAsia="zh-CN"/>
        </w:rPr>
        <w:t>。另外，人工智能向善全球峰会将于第一周（</w:t>
      </w:r>
      <w:r>
        <w:rPr>
          <w:rFonts w:ascii="Calibri" w:hAnsi="Calibri" w:cs="Calibri" w:hint="eastAsia"/>
          <w:szCs w:val="22"/>
          <w:lang w:val="en-US" w:eastAsia="zh-CN"/>
        </w:rPr>
        <w:t>2026</w:t>
      </w:r>
      <w:r>
        <w:rPr>
          <w:rFonts w:ascii="Calibri" w:hAnsi="Calibri" w:cs="Calibri" w:hint="eastAsia"/>
          <w:szCs w:val="22"/>
          <w:lang w:val="en-US" w:eastAsia="zh-CN"/>
        </w:rPr>
        <w:t>年</w:t>
      </w:r>
      <w:r>
        <w:rPr>
          <w:rFonts w:ascii="Calibri" w:hAnsi="Calibri" w:cs="Calibri" w:hint="eastAsia"/>
          <w:szCs w:val="22"/>
          <w:lang w:val="en-US" w:eastAsia="zh-CN"/>
        </w:rPr>
        <w:t>7</w:t>
      </w:r>
      <w:r>
        <w:rPr>
          <w:rFonts w:ascii="Calibri" w:hAnsi="Calibri" w:cs="Calibri" w:hint="eastAsia"/>
          <w:szCs w:val="22"/>
          <w:lang w:val="en-US" w:eastAsia="zh-CN"/>
        </w:rPr>
        <w:t>月</w:t>
      </w:r>
      <w:r>
        <w:rPr>
          <w:rFonts w:ascii="Calibri" w:hAnsi="Calibri" w:cs="Calibri" w:hint="eastAsia"/>
          <w:szCs w:val="22"/>
          <w:lang w:val="en-US" w:eastAsia="zh-CN"/>
        </w:rPr>
        <w:t>7-10</w:t>
      </w:r>
      <w:r>
        <w:rPr>
          <w:rFonts w:ascii="Calibri" w:hAnsi="Calibri" w:cs="Calibri" w:hint="eastAsia"/>
          <w:szCs w:val="22"/>
          <w:lang w:val="en-US" w:eastAsia="zh-CN"/>
        </w:rPr>
        <w:t>日）在日内瓦</w:t>
      </w:r>
      <w:proofErr w:type="spellStart"/>
      <w:r>
        <w:rPr>
          <w:rFonts w:ascii="Calibri" w:hAnsi="Calibri" w:cs="Calibri" w:hint="eastAsia"/>
          <w:szCs w:val="22"/>
          <w:lang w:val="en-US" w:eastAsia="zh-CN"/>
        </w:rPr>
        <w:t>Palexpo</w:t>
      </w:r>
      <w:proofErr w:type="spellEnd"/>
      <w:r>
        <w:rPr>
          <w:rFonts w:ascii="Calibri" w:hAnsi="Calibri" w:cs="Calibri" w:hint="eastAsia"/>
          <w:szCs w:val="22"/>
          <w:lang w:val="en-US" w:eastAsia="zh-CN"/>
        </w:rPr>
        <w:t>展览中心举行，第</w:t>
      </w:r>
      <w:r>
        <w:rPr>
          <w:rFonts w:ascii="Calibri" w:hAnsi="Calibri" w:cs="Calibri" w:hint="eastAsia"/>
          <w:szCs w:val="22"/>
          <w:lang w:val="en-US" w:eastAsia="zh-CN"/>
        </w:rPr>
        <w:t>21</w:t>
      </w:r>
      <w:r>
        <w:rPr>
          <w:rFonts w:ascii="Calibri" w:hAnsi="Calibri" w:cs="Calibri" w:hint="eastAsia"/>
          <w:szCs w:val="22"/>
          <w:lang w:val="en-US" w:eastAsia="zh-CN"/>
        </w:rPr>
        <w:t>研究组正在协作组织峰会期间的各种讲习班。</w:t>
      </w:r>
      <w:r w:rsidRPr="00255CEA">
        <w:rPr>
          <w:rFonts w:ascii="Calibri" w:hAnsi="Calibri" w:cs="Calibri" w:hint="eastAsia"/>
          <w:szCs w:val="22"/>
          <w:lang w:eastAsia="zh-CN"/>
        </w:rPr>
        <w:t>请注意，上述各项活动均与第</w:t>
      </w:r>
      <w:r w:rsidRPr="00255CEA">
        <w:rPr>
          <w:rFonts w:ascii="Calibri" w:hAnsi="Calibri" w:cs="Calibri" w:hint="eastAsia"/>
          <w:szCs w:val="22"/>
          <w:lang w:eastAsia="zh-CN"/>
        </w:rPr>
        <w:t>21</w:t>
      </w:r>
      <w:r w:rsidRPr="00255CEA">
        <w:rPr>
          <w:rFonts w:ascii="Calibri" w:hAnsi="Calibri" w:cs="Calibri" w:hint="eastAsia"/>
          <w:szCs w:val="22"/>
          <w:lang w:eastAsia="zh-CN"/>
        </w:rPr>
        <w:t>研究组的会议</w:t>
      </w:r>
      <w:r w:rsidRPr="00255CEA">
        <w:rPr>
          <w:rFonts w:ascii="Calibri" w:hAnsi="Calibri" w:cs="Calibri" w:hint="eastAsia"/>
          <w:szCs w:val="22"/>
          <w:u w:val="single"/>
          <w:lang w:eastAsia="zh-CN"/>
        </w:rPr>
        <w:t>分开</w:t>
      </w:r>
      <w:r w:rsidRPr="00255CEA">
        <w:rPr>
          <w:rFonts w:ascii="Calibri" w:hAnsi="Calibri" w:cs="Calibri" w:hint="eastAsia"/>
          <w:szCs w:val="22"/>
          <w:lang w:eastAsia="zh-CN"/>
        </w:rPr>
        <w:t>注册</w:t>
      </w:r>
      <w:r w:rsidRPr="007D08E0">
        <w:rPr>
          <w:rFonts w:hint="eastAsia"/>
          <w:szCs w:val="22"/>
          <w:lang w:eastAsia="zh-CN"/>
        </w:rPr>
        <w:t>。</w:t>
      </w:r>
    </w:p>
    <w:p w14:paraId="4C739BCC" w14:textId="77777777" w:rsidR="00DB510C" w:rsidRDefault="00DB510C" w:rsidP="00DB510C">
      <w:pPr>
        <w:rPr>
          <w:rFonts w:ascii="Calibri" w:hAnsi="Calibri" w:cs="Calibri"/>
          <w:szCs w:val="22"/>
          <w:lang w:eastAsia="zh-CN"/>
        </w:rPr>
      </w:pPr>
      <w:r>
        <w:rPr>
          <w:rFonts w:cstheme="minorBidi"/>
          <w:lang w:eastAsia="zh-CN"/>
        </w:rPr>
        <w:t>4</w:t>
      </w:r>
      <w:r>
        <w:rPr>
          <w:rFonts w:cstheme="minorBidi"/>
          <w:lang w:eastAsia="zh-CN"/>
        </w:rPr>
        <w:tab/>
      </w:r>
      <w:r w:rsidRPr="00255CEA">
        <w:rPr>
          <w:rFonts w:ascii="Calibri" w:hAnsi="Calibri" w:cs="Calibri" w:hint="eastAsia"/>
          <w:szCs w:val="22"/>
          <w:lang w:eastAsia="zh-CN"/>
        </w:rPr>
        <w:t>我谨提请您注意</w:t>
      </w:r>
      <w:r>
        <w:fldChar w:fldCharType="begin"/>
      </w:r>
      <w:r>
        <w:rPr>
          <w:lang w:eastAsia="zh-CN"/>
        </w:rPr>
        <w:instrText>HYPERLINK "https://www.itu.int/md/T25-TSB-CIR-0108/en"</w:instrText>
      </w:r>
      <w:r>
        <w:fldChar w:fldCharType="separate"/>
      </w:r>
      <w:r w:rsidRPr="0006577E">
        <w:rPr>
          <w:rStyle w:val="Hyperlink"/>
          <w:rFonts w:ascii="Calibri" w:hAnsi="Calibri" w:cs="Calibri" w:hint="eastAsia"/>
          <w:szCs w:val="22"/>
          <w:lang w:eastAsia="zh-CN"/>
        </w:rPr>
        <w:t>电信标准化局第</w:t>
      </w:r>
      <w:r w:rsidRPr="0006577E">
        <w:rPr>
          <w:rStyle w:val="Hyperlink"/>
          <w:rFonts w:ascii="Calibri" w:hAnsi="Calibri" w:cs="Calibri" w:hint="eastAsia"/>
          <w:szCs w:val="22"/>
          <w:lang w:eastAsia="zh-CN"/>
        </w:rPr>
        <w:t>1</w:t>
      </w:r>
      <w:r w:rsidRPr="0006577E">
        <w:rPr>
          <w:rStyle w:val="Hyperlink"/>
          <w:rFonts w:ascii="Calibri" w:hAnsi="Calibri" w:cs="Calibri" w:hint="eastAsia"/>
          <w:szCs w:val="22"/>
          <w:lang w:eastAsia="zh-CN"/>
        </w:rPr>
        <w:t>0</w:t>
      </w:r>
      <w:r w:rsidRPr="0006577E">
        <w:rPr>
          <w:rStyle w:val="Hyperlink"/>
          <w:rFonts w:ascii="Calibri" w:hAnsi="Calibri" w:cs="Calibri" w:hint="eastAsia"/>
          <w:szCs w:val="22"/>
          <w:lang w:eastAsia="zh-CN"/>
        </w:rPr>
        <w:t>8</w:t>
      </w:r>
      <w:r w:rsidRPr="0006577E">
        <w:rPr>
          <w:rStyle w:val="Hyperlink"/>
          <w:rFonts w:ascii="Calibri" w:hAnsi="Calibri" w:cs="Calibri" w:hint="eastAsia"/>
          <w:szCs w:val="22"/>
          <w:lang w:eastAsia="zh-CN"/>
        </w:rPr>
        <w:t>号通函</w:t>
      </w:r>
      <w:r>
        <w:fldChar w:fldCharType="end"/>
      </w:r>
      <w:r w:rsidRPr="00255CEA">
        <w:rPr>
          <w:rFonts w:ascii="Calibri" w:hAnsi="Calibri" w:cs="Calibri" w:hint="eastAsia"/>
          <w:szCs w:val="22"/>
          <w:lang w:eastAsia="zh-CN"/>
        </w:rPr>
        <w:t>（</w:t>
      </w:r>
      <w:r w:rsidRPr="00255CEA">
        <w:rPr>
          <w:rFonts w:ascii="Calibri" w:hAnsi="Calibri" w:cs="Calibri" w:hint="eastAsia"/>
          <w:szCs w:val="22"/>
          <w:lang w:eastAsia="zh-CN"/>
        </w:rPr>
        <w:t>202</w:t>
      </w:r>
      <w:r>
        <w:rPr>
          <w:rFonts w:ascii="Calibri" w:hAnsi="Calibri" w:cs="Calibri" w:hint="eastAsia"/>
          <w:szCs w:val="22"/>
          <w:lang w:eastAsia="zh-CN"/>
        </w:rPr>
        <w:t>6</w:t>
      </w:r>
      <w:r w:rsidRPr="00255CEA">
        <w:rPr>
          <w:rFonts w:ascii="Calibri" w:hAnsi="Calibri" w:cs="Calibri" w:hint="eastAsia"/>
          <w:szCs w:val="22"/>
          <w:lang w:eastAsia="zh-CN"/>
        </w:rPr>
        <w:t>年</w:t>
      </w:r>
      <w:r>
        <w:rPr>
          <w:rFonts w:ascii="Calibri" w:hAnsi="Calibri" w:cs="Calibri" w:hint="eastAsia"/>
          <w:szCs w:val="22"/>
          <w:lang w:eastAsia="zh-CN"/>
        </w:rPr>
        <w:t>1</w:t>
      </w:r>
      <w:r w:rsidRPr="00255CEA">
        <w:rPr>
          <w:rFonts w:ascii="Calibri" w:hAnsi="Calibri" w:cs="Calibri" w:hint="eastAsia"/>
          <w:szCs w:val="22"/>
          <w:lang w:eastAsia="zh-CN"/>
        </w:rPr>
        <w:t>月</w:t>
      </w:r>
      <w:r>
        <w:rPr>
          <w:rFonts w:ascii="Calibri" w:hAnsi="Calibri" w:cs="Calibri" w:hint="eastAsia"/>
          <w:szCs w:val="22"/>
          <w:lang w:eastAsia="zh-CN"/>
        </w:rPr>
        <w:t>21</w:t>
      </w:r>
      <w:r w:rsidRPr="00255CEA">
        <w:rPr>
          <w:rFonts w:ascii="Calibri" w:hAnsi="Calibri" w:cs="Calibri" w:hint="eastAsia"/>
          <w:szCs w:val="22"/>
          <w:lang w:eastAsia="zh-CN"/>
        </w:rPr>
        <w:t>日），该通函涉及</w:t>
      </w:r>
      <w:r w:rsidRPr="00255CEA">
        <w:rPr>
          <w:rFonts w:ascii="Calibri" w:hAnsi="Calibri" w:cs="Calibri" w:hint="eastAsia"/>
          <w:szCs w:val="22"/>
          <w:lang w:eastAsia="zh-CN"/>
        </w:rPr>
        <w:t>TAP</w:t>
      </w:r>
      <w:r w:rsidRPr="00255CEA">
        <w:rPr>
          <w:rFonts w:ascii="Calibri" w:hAnsi="Calibri" w:cs="Calibri" w:hint="eastAsia"/>
          <w:szCs w:val="22"/>
          <w:lang w:eastAsia="zh-CN"/>
        </w:rPr>
        <w:t>成员国就</w:t>
      </w:r>
      <w:r>
        <w:rPr>
          <w:rFonts w:ascii="Calibri" w:hAnsi="Calibri" w:cs="Calibri" w:hint="eastAsia"/>
          <w:szCs w:val="22"/>
          <w:lang w:eastAsia="zh-CN"/>
        </w:rPr>
        <w:t>以下</w:t>
      </w:r>
      <w:r w:rsidRPr="00255CEA">
        <w:rPr>
          <w:rFonts w:ascii="Calibri" w:hAnsi="Calibri" w:cs="Calibri" w:hint="eastAsia"/>
          <w:szCs w:val="22"/>
          <w:lang w:eastAsia="zh-CN"/>
        </w:rPr>
        <w:t>已确定的</w:t>
      </w:r>
      <w:r>
        <w:rPr>
          <w:rFonts w:ascii="Calibri" w:hAnsi="Calibri" w:cs="Calibri" w:hint="eastAsia"/>
          <w:szCs w:val="22"/>
          <w:lang w:eastAsia="zh-CN"/>
        </w:rPr>
        <w:t>建议书</w:t>
      </w:r>
      <w:r w:rsidRPr="00255CEA">
        <w:rPr>
          <w:rFonts w:ascii="Calibri" w:hAnsi="Calibri" w:cs="Calibri" w:hint="eastAsia"/>
          <w:szCs w:val="22"/>
          <w:lang w:eastAsia="zh-CN"/>
        </w:rPr>
        <w:t>草案</w:t>
      </w:r>
      <w:r>
        <w:rPr>
          <w:rFonts w:ascii="Calibri" w:hAnsi="Calibri" w:cs="Calibri" w:hint="eastAsia"/>
          <w:szCs w:val="22"/>
          <w:lang w:val="en-US" w:eastAsia="zh-CN"/>
        </w:rPr>
        <w:t>进行磋商</w:t>
      </w:r>
      <w:r>
        <w:rPr>
          <w:rFonts w:ascii="Calibri" w:hAnsi="Calibri" w:cs="Calibri" w:hint="eastAsia"/>
          <w:szCs w:val="22"/>
          <w:lang w:eastAsia="zh-CN"/>
        </w:rPr>
        <w:t>：</w:t>
      </w:r>
    </w:p>
    <w:p w14:paraId="0A2CC7EA" w14:textId="3757589A" w:rsidR="00DB510C" w:rsidRDefault="00DB510C" w:rsidP="00DB510C">
      <w:pPr>
        <w:pStyle w:val="enumlev1"/>
        <w:rPr>
          <w:lang w:eastAsia="zh-CN"/>
        </w:rPr>
      </w:pPr>
      <w:r w:rsidRPr="0006577E">
        <w:rPr>
          <w:rFonts w:ascii="Calibri" w:hAnsi="Calibri" w:cs="Calibri"/>
          <w:lang w:eastAsia="zh-CN"/>
        </w:rPr>
        <w:t>–</w:t>
      </w:r>
      <w:r>
        <w:rPr>
          <w:rFonts w:ascii="Calibri" w:hAnsi="Calibri" w:cs="Calibri"/>
          <w:lang w:eastAsia="zh-CN"/>
        </w:rPr>
        <w:tab/>
      </w:r>
      <w:r w:rsidRPr="00435A93">
        <w:rPr>
          <w:lang w:eastAsia="zh-CN"/>
        </w:rPr>
        <w:t>ITU-T H.862.9</w:t>
      </w:r>
      <w:r>
        <w:rPr>
          <w:rFonts w:hint="eastAsia"/>
          <w:lang w:eastAsia="zh-CN"/>
        </w:rPr>
        <w:t>（原</w:t>
      </w:r>
      <w:r w:rsidRPr="00435A93">
        <w:rPr>
          <w:lang w:eastAsia="zh-CN"/>
        </w:rPr>
        <w:t>F.HR-AP</w:t>
      </w:r>
      <w:r>
        <w:rPr>
          <w:rFonts w:hint="eastAsia"/>
          <w:lang w:eastAsia="zh-CN"/>
        </w:rPr>
        <w:t>）</w:t>
      </w:r>
      <w:proofErr w:type="gramStart"/>
      <w:r>
        <w:rPr>
          <w:rFonts w:hint="eastAsia"/>
          <w:lang w:eastAsia="zh-CN"/>
        </w:rPr>
        <w:t>建议书“</w:t>
      </w:r>
      <w:proofErr w:type="gramEnd"/>
      <w:r w:rsidRPr="0006577E">
        <w:rPr>
          <w:rFonts w:hint="eastAsia"/>
          <w:lang w:eastAsia="zh-CN"/>
        </w:rPr>
        <w:t>数字卫生平台中健康数据的访问</w:t>
      </w:r>
      <w:r>
        <w:rPr>
          <w:rFonts w:hint="eastAsia"/>
          <w:lang w:val="en-US" w:eastAsia="zh-CN"/>
        </w:rPr>
        <w:t>许可</w:t>
      </w:r>
      <w:r w:rsidRPr="0006577E">
        <w:rPr>
          <w:rFonts w:hint="eastAsia"/>
          <w:lang w:eastAsia="zh-CN"/>
        </w:rPr>
        <w:t>框架</w:t>
      </w:r>
      <w:r>
        <w:rPr>
          <w:rFonts w:hint="eastAsia"/>
          <w:lang w:eastAsia="zh-CN"/>
        </w:rPr>
        <w:t>”</w:t>
      </w:r>
    </w:p>
    <w:p w14:paraId="72FE1793" w14:textId="7ACA1E95" w:rsidR="00DB510C" w:rsidRDefault="00DB510C" w:rsidP="00DB510C">
      <w:pPr>
        <w:pStyle w:val="enumlev1"/>
        <w:rPr>
          <w:rFonts w:cstheme="minorBidi"/>
          <w:bCs/>
          <w:lang w:eastAsia="zh-CN"/>
        </w:rPr>
      </w:pPr>
      <w:r w:rsidRPr="0006577E">
        <w:rPr>
          <w:lang w:eastAsia="zh-CN"/>
        </w:rPr>
        <w:t>–</w:t>
      </w:r>
      <w:r>
        <w:rPr>
          <w:lang w:eastAsia="zh-CN"/>
        </w:rPr>
        <w:tab/>
      </w:r>
      <w:r w:rsidRPr="00435A93">
        <w:rPr>
          <w:rFonts w:cstheme="minorBidi"/>
          <w:bCs/>
          <w:lang w:eastAsia="zh-CN"/>
        </w:rPr>
        <w:t>ITU-T F.748.39</w:t>
      </w:r>
      <w:r>
        <w:rPr>
          <w:rFonts w:cstheme="minorBidi" w:hint="eastAsia"/>
          <w:bCs/>
          <w:lang w:eastAsia="zh-CN"/>
        </w:rPr>
        <w:t>（原</w:t>
      </w:r>
      <w:proofErr w:type="gramStart"/>
      <w:r w:rsidRPr="00435A93">
        <w:rPr>
          <w:rFonts w:cstheme="minorBidi"/>
          <w:bCs/>
          <w:lang w:eastAsia="zh-CN"/>
        </w:rPr>
        <w:t>F.AICP</w:t>
      </w:r>
      <w:proofErr w:type="gramEnd"/>
      <w:r w:rsidRPr="00435A93">
        <w:rPr>
          <w:rFonts w:cstheme="minorBidi"/>
          <w:bCs/>
          <w:lang w:eastAsia="zh-CN"/>
        </w:rPr>
        <w:t>-FRRC</w:t>
      </w:r>
      <w:r>
        <w:rPr>
          <w:rFonts w:cstheme="minorBidi" w:hint="eastAsia"/>
          <w:bCs/>
          <w:lang w:eastAsia="zh-CN"/>
        </w:rPr>
        <w:t>）</w:t>
      </w:r>
      <w:proofErr w:type="gramStart"/>
      <w:r>
        <w:rPr>
          <w:rFonts w:cstheme="minorBidi" w:hint="eastAsia"/>
          <w:bCs/>
          <w:lang w:eastAsia="zh-CN"/>
        </w:rPr>
        <w:t>建议书“</w:t>
      </w:r>
      <w:proofErr w:type="gramEnd"/>
      <w:r>
        <w:rPr>
          <w:rFonts w:cstheme="minorBidi" w:hint="eastAsia"/>
          <w:bCs/>
          <w:lang w:eastAsia="zh-CN"/>
        </w:rPr>
        <w:t>用于智能电网设施维护的人工智能云平台的功能要求和参考架构”</w:t>
      </w:r>
    </w:p>
    <w:p w14:paraId="18DB4BC1" w14:textId="3A8910D4" w:rsidR="00DB510C" w:rsidRDefault="00DB510C" w:rsidP="00DB510C">
      <w:pPr>
        <w:pStyle w:val="enumlev1"/>
        <w:rPr>
          <w:rFonts w:cstheme="minorBidi"/>
          <w:bCs/>
          <w:lang w:eastAsia="zh-CN"/>
        </w:rPr>
      </w:pPr>
      <w:r w:rsidRPr="0006577E">
        <w:rPr>
          <w:rFonts w:cstheme="minorBidi"/>
          <w:bCs/>
          <w:lang w:eastAsia="zh-CN"/>
        </w:rPr>
        <w:t>–</w:t>
      </w:r>
      <w:r>
        <w:rPr>
          <w:rFonts w:cstheme="minorBidi"/>
          <w:bCs/>
          <w:lang w:eastAsia="zh-CN"/>
        </w:rPr>
        <w:tab/>
      </w:r>
      <w:r w:rsidRPr="0006577E">
        <w:rPr>
          <w:rFonts w:cstheme="minorBidi" w:hint="eastAsia"/>
          <w:bCs/>
          <w:lang w:eastAsia="zh-CN"/>
        </w:rPr>
        <w:t>ITU-T F.748.75</w:t>
      </w:r>
      <w:r w:rsidRPr="0006577E">
        <w:rPr>
          <w:rFonts w:cstheme="minorBidi" w:hint="eastAsia"/>
          <w:bCs/>
          <w:lang w:eastAsia="zh-CN"/>
        </w:rPr>
        <w:t>（原</w:t>
      </w:r>
      <w:proofErr w:type="gramStart"/>
      <w:r w:rsidRPr="0006577E">
        <w:rPr>
          <w:rFonts w:cstheme="minorBidi" w:hint="eastAsia"/>
          <w:bCs/>
          <w:lang w:eastAsia="zh-CN"/>
        </w:rPr>
        <w:t>F.MTTIR</w:t>
      </w:r>
      <w:proofErr w:type="gramEnd"/>
      <w:r w:rsidRPr="0006577E">
        <w:rPr>
          <w:rFonts w:cstheme="minorBidi" w:hint="eastAsia"/>
          <w:bCs/>
          <w:lang w:eastAsia="zh-CN"/>
        </w:rPr>
        <w:t>）</w:t>
      </w:r>
      <w:proofErr w:type="gramStart"/>
      <w:r>
        <w:rPr>
          <w:rFonts w:cstheme="minorBidi" w:hint="eastAsia"/>
          <w:bCs/>
          <w:lang w:eastAsia="zh-CN"/>
        </w:rPr>
        <w:t>建议书“</w:t>
      </w:r>
      <w:proofErr w:type="gramEnd"/>
      <w:r w:rsidRPr="0006577E">
        <w:rPr>
          <w:rFonts w:cstheme="minorBidi" w:hint="eastAsia"/>
          <w:bCs/>
          <w:lang w:eastAsia="zh-CN"/>
        </w:rPr>
        <w:t>基于计算机视觉和听觉的交通隧道巡检机器人系统的要求和框架</w:t>
      </w:r>
      <w:r>
        <w:rPr>
          <w:rFonts w:cstheme="minorBidi" w:hint="eastAsia"/>
          <w:bCs/>
          <w:lang w:eastAsia="zh-CN"/>
        </w:rPr>
        <w:t>”</w:t>
      </w:r>
    </w:p>
    <w:p w14:paraId="2FF5ED93" w14:textId="2ED2C618" w:rsidR="00DB510C" w:rsidRDefault="00DB510C" w:rsidP="00DB510C">
      <w:pPr>
        <w:pStyle w:val="enumlev1"/>
        <w:rPr>
          <w:lang w:val="zh-CN" w:eastAsia="zh-CN"/>
        </w:rPr>
      </w:pPr>
      <w:r w:rsidRPr="0006577E">
        <w:rPr>
          <w:rFonts w:cstheme="minorBidi"/>
          <w:bCs/>
          <w:lang w:eastAsia="zh-CN"/>
        </w:rPr>
        <w:t>–</w:t>
      </w:r>
      <w:r>
        <w:rPr>
          <w:rFonts w:cstheme="minorBidi"/>
          <w:bCs/>
          <w:lang w:eastAsia="zh-CN"/>
        </w:rPr>
        <w:tab/>
      </w:r>
      <w:r w:rsidRPr="0006577E">
        <w:rPr>
          <w:lang w:eastAsia="zh-CN"/>
        </w:rPr>
        <w:t>ITU-T F.748</w:t>
      </w:r>
      <w:r w:rsidRPr="0006577E">
        <w:rPr>
          <w:rFonts w:hint="eastAsia"/>
          <w:lang w:eastAsia="zh-CN"/>
        </w:rPr>
        <w:t>.</w:t>
      </w:r>
      <w:r w:rsidRPr="0006577E">
        <w:rPr>
          <w:lang w:eastAsia="zh-CN"/>
        </w:rPr>
        <w:t>76</w:t>
      </w:r>
      <w:r w:rsidRPr="0006577E">
        <w:rPr>
          <w:lang w:eastAsia="zh-CN"/>
        </w:rPr>
        <w:t>（</w:t>
      </w:r>
      <w:r w:rsidRPr="00D70679">
        <w:rPr>
          <w:lang w:val="zh-CN" w:eastAsia="zh-CN"/>
        </w:rPr>
        <w:t>原</w:t>
      </w:r>
      <w:r w:rsidRPr="0006577E">
        <w:rPr>
          <w:lang w:eastAsia="zh-CN"/>
        </w:rPr>
        <w:t>F.AI-RFSSMA</w:t>
      </w:r>
      <w:r w:rsidRPr="0006577E">
        <w:rPr>
          <w:lang w:eastAsia="zh-CN"/>
        </w:rPr>
        <w:t>）</w:t>
      </w:r>
      <w:proofErr w:type="gramStart"/>
      <w:r>
        <w:rPr>
          <w:rFonts w:hint="eastAsia"/>
          <w:lang w:val="zh-CN" w:eastAsia="zh-CN"/>
        </w:rPr>
        <w:t>建议书“</w:t>
      </w:r>
      <w:proofErr w:type="gramEnd"/>
      <w:r w:rsidRPr="0006577E">
        <w:rPr>
          <w:rFonts w:hint="eastAsia"/>
          <w:lang w:val="zh-CN" w:eastAsia="zh-CN"/>
        </w:rPr>
        <w:t>基于人工智能技术的电气设备声音信号管理与分析的要求和框架</w:t>
      </w:r>
      <w:r>
        <w:rPr>
          <w:rFonts w:hint="eastAsia"/>
          <w:lang w:val="zh-CN" w:eastAsia="zh-CN"/>
        </w:rPr>
        <w:t>”</w:t>
      </w:r>
    </w:p>
    <w:p w14:paraId="08A7FEAA" w14:textId="67066128" w:rsidR="00DB510C" w:rsidRDefault="00DB510C" w:rsidP="00DB510C">
      <w:pPr>
        <w:pStyle w:val="enumlev1"/>
        <w:rPr>
          <w:lang w:val="zh-CN" w:eastAsia="zh-CN"/>
        </w:rPr>
      </w:pPr>
      <w:r w:rsidRPr="000A3337">
        <w:rPr>
          <w:lang w:val="zh-CN" w:eastAsia="zh-CN"/>
        </w:rPr>
        <w:t>–</w:t>
      </w:r>
      <w:r>
        <w:rPr>
          <w:lang w:val="zh-CN" w:eastAsia="zh-CN"/>
        </w:rPr>
        <w:tab/>
      </w:r>
      <w:r w:rsidRPr="000A3337">
        <w:rPr>
          <w:rFonts w:hint="eastAsia"/>
          <w:lang w:val="zh-CN" w:eastAsia="zh-CN"/>
        </w:rPr>
        <w:t>ITU-T J.1043</w:t>
      </w:r>
      <w:r w:rsidRPr="000A3337">
        <w:rPr>
          <w:rFonts w:hint="eastAsia"/>
          <w:lang w:val="zh-CN" w:eastAsia="zh-CN"/>
        </w:rPr>
        <w:t>（原</w:t>
      </w:r>
      <w:r w:rsidRPr="000A3337">
        <w:rPr>
          <w:rFonts w:hint="eastAsia"/>
          <w:lang w:val="zh-CN" w:eastAsia="zh-CN"/>
        </w:rPr>
        <w:t>J.DRMVA-rbst</w:t>
      </w:r>
      <w:r w:rsidRPr="000A3337">
        <w:rPr>
          <w:rFonts w:hint="eastAsia"/>
          <w:lang w:val="zh-CN" w:eastAsia="zh-CN"/>
        </w:rPr>
        <w:t>）</w:t>
      </w:r>
      <w:r>
        <w:rPr>
          <w:rFonts w:hint="eastAsia"/>
          <w:lang w:val="zh-CN" w:eastAsia="zh-CN"/>
        </w:rPr>
        <w:t>建议书“</w:t>
      </w:r>
      <w:r w:rsidRPr="000A3337">
        <w:rPr>
          <w:rFonts w:hint="eastAsia"/>
          <w:lang w:val="zh-CN" w:eastAsia="zh-CN"/>
        </w:rPr>
        <w:t>视频和音频内容分发的数字版权管理</w:t>
      </w:r>
      <w:r>
        <w:rPr>
          <w:rFonts w:hint="eastAsia"/>
          <w:lang w:val="zh-CN" w:eastAsia="zh-CN"/>
        </w:rPr>
        <w:t xml:space="preserve"> </w:t>
      </w:r>
      <w:r w:rsidRPr="005678CD">
        <w:rPr>
          <w:lang w:val="zh-CN" w:eastAsia="zh-CN"/>
        </w:rPr>
        <w:t>–</w:t>
      </w:r>
      <w:r>
        <w:rPr>
          <w:rFonts w:hint="eastAsia"/>
          <w:lang w:val="zh-CN" w:eastAsia="zh-CN"/>
        </w:rPr>
        <w:t xml:space="preserve"> </w:t>
      </w:r>
      <w:r w:rsidRPr="000A3337">
        <w:rPr>
          <w:rFonts w:hint="eastAsia"/>
          <w:lang w:val="zh-CN" w:eastAsia="zh-CN"/>
        </w:rPr>
        <w:t>合规性和稳健性规则</w:t>
      </w:r>
      <w:r>
        <w:rPr>
          <w:rFonts w:hint="eastAsia"/>
          <w:lang w:val="zh-CN" w:eastAsia="zh-CN"/>
        </w:rPr>
        <w:t>”</w:t>
      </w:r>
    </w:p>
    <w:p w14:paraId="2FE18691" w14:textId="77777777" w:rsidR="00DB510C" w:rsidRPr="00255CEA" w:rsidRDefault="00DB510C" w:rsidP="00DB510C">
      <w:pPr>
        <w:ind w:firstLineChars="200" w:firstLine="440"/>
        <w:rPr>
          <w:szCs w:val="22"/>
          <w:lang w:eastAsia="zh-CN"/>
        </w:rPr>
      </w:pPr>
      <w:r>
        <w:rPr>
          <w:rFonts w:hint="eastAsia"/>
          <w:szCs w:val="22"/>
          <w:lang w:eastAsia="zh-CN"/>
        </w:rPr>
        <w:t>谨提醒</w:t>
      </w:r>
      <w:r w:rsidRPr="000A3337">
        <w:rPr>
          <w:rFonts w:hint="eastAsia"/>
          <w:szCs w:val="22"/>
          <w:lang w:eastAsia="zh-CN"/>
        </w:rPr>
        <w:t>成员国注意，本次磋商的回复截止日期为</w:t>
      </w:r>
      <w:r w:rsidRPr="0055508E">
        <w:rPr>
          <w:rFonts w:hint="eastAsia"/>
          <w:b/>
          <w:bCs/>
          <w:szCs w:val="22"/>
          <w:lang w:eastAsia="zh-CN"/>
        </w:rPr>
        <w:t>2026</w:t>
      </w:r>
      <w:r w:rsidRPr="0055508E">
        <w:rPr>
          <w:rFonts w:hint="eastAsia"/>
          <w:b/>
          <w:bCs/>
          <w:szCs w:val="22"/>
          <w:lang w:eastAsia="zh-CN"/>
        </w:rPr>
        <w:t>年</w:t>
      </w:r>
      <w:r w:rsidRPr="0055508E">
        <w:rPr>
          <w:rFonts w:hint="eastAsia"/>
          <w:b/>
          <w:bCs/>
          <w:szCs w:val="22"/>
          <w:lang w:eastAsia="zh-CN"/>
        </w:rPr>
        <w:t>6</w:t>
      </w:r>
      <w:r w:rsidRPr="0055508E">
        <w:rPr>
          <w:rFonts w:hint="eastAsia"/>
          <w:b/>
          <w:bCs/>
          <w:szCs w:val="22"/>
          <w:lang w:eastAsia="zh-CN"/>
        </w:rPr>
        <w:t>月</w:t>
      </w:r>
      <w:r w:rsidRPr="0055508E">
        <w:rPr>
          <w:rFonts w:hint="eastAsia"/>
          <w:b/>
          <w:bCs/>
          <w:szCs w:val="22"/>
          <w:lang w:eastAsia="zh-CN"/>
        </w:rPr>
        <w:t>24</w:t>
      </w:r>
      <w:r w:rsidRPr="0055508E">
        <w:rPr>
          <w:rFonts w:hint="eastAsia"/>
          <w:b/>
          <w:bCs/>
          <w:szCs w:val="22"/>
          <w:lang w:eastAsia="zh-CN"/>
        </w:rPr>
        <w:t>日</w:t>
      </w:r>
      <w:r w:rsidRPr="000A3337">
        <w:rPr>
          <w:rFonts w:hint="eastAsia"/>
          <w:szCs w:val="22"/>
          <w:lang w:eastAsia="zh-CN"/>
        </w:rPr>
        <w:t>协调世界时</w:t>
      </w:r>
      <w:r w:rsidRPr="000A3337">
        <w:rPr>
          <w:rFonts w:hint="eastAsia"/>
          <w:szCs w:val="22"/>
          <w:lang w:eastAsia="zh-CN"/>
        </w:rPr>
        <w:t>23</w:t>
      </w:r>
      <w:r w:rsidRPr="000A3337">
        <w:rPr>
          <w:rFonts w:hint="eastAsia"/>
          <w:szCs w:val="22"/>
          <w:lang w:eastAsia="zh-CN"/>
        </w:rPr>
        <w:t>时</w:t>
      </w:r>
      <w:r w:rsidRPr="000A3337">
        <w:rPr>
          <w:rFonts w:hint="eastAsia"/>
          <w:szCs w:val="22"/>
          <w:lang w:eastAsia="zh-CN"/>
        </w:rPr>
        <w:t>59</w:t>
      </w:r>
      <w:r w:rsidRPr="000A3337">
        <w:rPr>
          <w:rFonts w:hint="eastAsia"/>
          <w:szCs w:val="22"/>
          <w:lang w:eastAsia="zh-CN"/>
        </w:rPr>
        <w:t>分。</w:t>
      </w:r>
    </w:p>
    <w:p w14:paraId="79F43519" w14:textId="77777777" w:rsidR="00DB510C" w:rsidRDefault="00DB510C" w:rsidP="00DB510C">
      <w:pPr>
        <w:rPr>
          <w:rFonts w:ascii="Calibri" w:hAnsi="Calibri"/>
          <w:szCs w:val="22"/>
          <w:lang w:eastAsia="zh-CN"/>
        </w:rPr>
      </w:pPr>
      <w:r>
        <w:rPr>
          <w:rFonts w:cstheme="minorHAnsi"/>
          <w:szCs w:val="22"/>
          <w:lang w:eastAsia="zh-CN"/>
        </w:rPr>
        <w:t>5</w:t>
      </w:r>
      <w:r>
        <w:rPr>
          <w:rFonts w:cstheme="minorHAnsi"/>
          <w:szCs w:val="22"/>
          <w:lang w:eastAsia="zh-CN"/>
        </w:rPr>
        <w:tab/>
      </w:r>
      <w:r w:rsidRPr="00255CEA">
        <w:rPr>
          <w:rFonts w:ascii="Calibri" w:hAnsi="Calibri" w:hint="eastAsia"/>
          <w:szCs w:val="22"/>
          <w:lang w:eastAsia="zh-CN"/>
        </w:rPr>
        <w:t>第一天的</w:t>
      </w:r>
      <w:r w:rsidRPr="00255CEA">
        <w:rPr>
          <w:rFonts w:ascii="Calibri" w:hAnsi="Calibri"/>
          <w:szCs w:val="22"/>
          <w:lang w:eastAsia="zh-CN"/>
        </w:rPr>
        <w:t>会议将</w:t>
      </w:r>
      <w:r w:rsidRPr="00255CEA">
        <w:rPr>
          <w:rFonts w:ascii="Calibri" w:hAnsi="Calibri" w:hint="eastAsia"/>
          <w:szCs w:val="22"/>
          <w:lang w:eastAsia="zh-CN"/>
        </w:rPr>
        <w:t>于</w:t>
      </w:r>
      <w:r w:rsidRPr="00255CEA">
        <w:rPr>
          <w:rFonts w:ascii="Calibri" w:hAnsi="Calibri"/>
          <w:szCs w:val="22"/>
          <w:lang w:eastAsia="zh-CN"/>
        </w:rPr>
        <w:t>9</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分开始。与会者注册将自</w:t>
      </w:r>
      <w:r w:rsidRPr="00255CEA">
        <w:rPr>
          <w:rFonts w:ascii="Calibri" w:hAnsi="Calibri" w:hint="eastAsia"/>
          <w:szCs w:val="22"/>
          <w:lang w:eastAsia="zh-CN"/>
        </w:rPr>
        <w:t>8</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分起在</w:t>
      </w:r>
      <w:r>
        <w:fldChar w:fldCharType="begin"/>
      </w:r>
      <w:r>
        <w:rPr>
          <w:lang w:eastAsia="zh-CN"/>
        </w:rPr>
        <w:instrText>HYPERLINK "https://www.itu.int/en/about/Documents/itu-plan.pdf"</w:instrText>
      </w:r>
      <w:r>
        <w:fldChar w:fldCharType="separate"/>
      </w:r>
      <w:proofErr w:type="spellStart"/>
      <w:r w:rsidRPr="00255CEA">
        <w:rPr>
          <w:rStyle w:val="Hyperlink"/>
          <w:rFonts w:ascii="Calibri" w:hAnsi="Calibri" w:hint="eastAsia"/>
          <w:szCs w:val="22"/>
          <w:lang w:eastAsia="zh-CN"/>
        </w:rPr>
        <w:t>Montb</w:t>
      </w:r>
      <w:r w:rsidRPr="00255CEA">
        <w:rPr>
          <w:rStyle w:val="Hyperlink"/>
          <w:rFonts w:ascii="Calibri" w:hAnsi="Calibri" w:hint="eastAsia"/>
          <w:szCs w:val="22"/>
          <w:lang w:eastAsia="zh-CN"/>
        </w:rPr>
        <w:t>r</w:t>
      </w:r>
      <w:r w:rsidRPr="00255CEA">
        <w:rPr>
          <w:rStyle w:val="Hyperlink"/>
          <w:rFonts w:ascii="Calibri" w:hAnsi="Calibri" w:hint="eastAsia"/>
          <w:szCs w:val="22"/>
          <w:lang w:eastAsia="zh-CN"/>
        </w:rPr>
        <w:t>illant</w:t>
      </w:r>
      <w:proofErr w:type="spellEnd"/>
      <w:r>
        <w:rPr>
          <w:rStyle w:val="Hyperlink"/>
          <w:rFonts w:ascii="Calibri" w:hAnsi="Calibri" w:hint="eastAsia"/>
          <w:szCs w:val="22"/>
          <w:lang w:eastAsia="zh-CN"/>
        </w:rPr>
        <w:t>办公</w:t>
      </w:r>
      <w:r w:rsidRPr="00255CEA">
        <w:rPr>
          <w:rStyle w:val="Hyperlink"/>
          <w:rFonts w:ascii="Calibri" w:hAnsi="Calibri" w:hint="eastAsia"/>
          <w:szCs w:val="22"/>
          <w:lang w:eastAsia="zh-CN"/>
        </w:rPr>
        <w:t>楼入口处</w:t>
      </w:r>
      <w:r>
        <w:fldChar w:fldCharType="end"/>
      </w:r>
      <w:r w:rsidRPr="00255CEA">
        <w:rPr>
          <w:rFonts w:ascii="Calibri" w:hAnsi="Calibri" w:hint="eastAsia"/>
          <w:szCs w:val="22"/>
          <w:lang w:eastAsia="zh-CN"/>
        </w:rPr>
        <w:t>进行。有关会议厅每日安排的信息将在国际电联总部各处的屏幕上显示，</w:t>
      </w:r>
      <w:r w:rsidRPr="00255CEA">
        <w:rPr>
          <w:rFonts w:ascii="Calibri" w:hAnsi="Calibri"/>
          <w:szCs w:val="22"/>
          <w:lang w:eastAsia="zh-CN"/>
        </w:rPr>
        <w:t>也可</w:t>
      </w:r>
      <w:r w:rsidRPr="00255CEA">
        <w:rPr>
          <w:rFonts w:ascii="Calibri" w:hAnsi="Calibri" w:hint="eastAsia"/>
          <w:szCs w:val="22"/>
          <w:lang w:eastAsia="zh-CN"/>
        </w:rPr>
        <w:t>在</w:t>
      </w:r>
      <w:hyperlink r:id="rId15" w:history="1">
        <w:r w:rsidRPr="000A3337">
          <w:rPr>
            <w:rStyle w:val="Hyperlink"/>
            <w:rFonts w:ascii="Calibri" w:hAnsi="Calibri" w:hint="eastAsia"/>
            <w:szCs w:val="22"/>
            <w:lang w:eastAsia="zh-CN"/>
          </w:rPr>
          <w:t>此</w:t>
        </w:r>
        <w:r w:rsidRPr="000A3337">
          <w:rPr>
            <w:rStyle w:val="Hyperlink"/>
            <w:rFonts w:ascii="Calibri" w:hAnsi="Calibri" w:hint="eastAsia"/>
            <w:szCs w:val="22"/>
            <w:lang w:eastAsia="zh-CN"/>
          </w:rPr>
          <w:t>处</w:t>
        </w:r>
      </w:hyperlink>
      <w:r w:rsidRPr="00255CEA">
        <w:rPr>
          <w:rFonts w:ascii="Calibri" w:hAnsi="Calibri"/>
          <w:szCs w:val="22"/>
          <w:lang w:eastAsia="zh-CN"/>
        </w:rPr>
        <w:t>在线查询</w:t>
      </w:r>
      <w:r w:rsidRPr="00255CEA">
        <w:rPr>
          <w:rFonts w:ascii="Calibri" w:hAnsi="Calibri" w:hint="eastAsia"/>
          <w:szCs w:val="22"/>
          <w:lang w:eastAsia="zh-CN"/>
        </w:rPr>
        <w:t>。</w:t>
      </w:r>
    </w:p>
    <w:p w14:paraId="28A60AC7" w14:textId="77777777" w:rsidR="00DB510C" w:rsidRDefault="00DB510C" w:rsidP="00DB510C">
      <w:pPr>
        <w:rPr>
          <w:szCs w:val="22"/>
          <w:lang w:eastAsia="zh-CN"/>
        </w:rPr>
      </w:pPr>
      <w:r>
        <w:rPr>
          <w:lang w:eastAsia="zh-CN"/>
        </w:rPr>
        <w:t>6</w:t>
      </w:r>
      <w:r>
        <w:rPr>
          <w:lang w:eastAsia="zh-CN"/>
        </w:rPr>
        <w:tab/>
      </w:r>
      <w:r>
        <w:rPr>
          <w:lang w:val="zh-CN" w:eastAsia="zh-CN"/>
        </w:rPr>
        <w:t>在会议之前，将为新代表举办互动式在线培训课程，作为缩小标准化工作差距计划的一部分。它将涵盖</w:t>
      </w:r>
      <w:r>
        <w:rPr>
          <w:lang w:val="zh-CN" w:eastAsia="zh-CN"/>
        </w:rPr>
        <w:t>ITU-T</w:t>
      </w:r>
      <w:r>
        <w:rPr>
          <w:lang w:val="zh-CN" w:eastAsia="zh-CN"/>
        </w:rPr>
        <w:t>研究组的工作方法，重点是文稿的起草、提交和介绍。本次会议向所有</w:t>
      </w:r>
      <w:r>
        <w:rPr>
          <w:lang w:val="zh-CN" w:eastAsia="zh-CN"/>
        </w:rPr>
        <w:t>ITU-T</w:t>
      </w:r>
      <w:r>
        <w:rPr>
          <w:lang w:val="zh-CN" w:eastAsia="zh-CN"/>
        </w:rPr>
        <w:t>成员开放，无需注册。</w:t>
      </w:r>
      <w:r>
        <w:rPr>
          <w:rFonts w:hint="eastAsia"/>
          <w:lang w:val="zh-CN" w:eastAsia="zh-CN"/>
        </w:rPr>
        <w:t>本次会议的确切日期和时间</w:t>
      </w:r>
      <w:r>
        <w:rPr>
          <w:lang w:val="zh-CN" w:eastAsia="zh-CN"/>
        </w:rPr>
        <w:t>将在临近时间通过</w:t>
      </w:r>
      <w:r>
        <w:rPr>
          <w:lang w:val="zh-CN" w:eastAsia="zh-CN"/>
        </w:rPr>
        <w:t>SG21</w:t>
      </w:r>
      <w:r>
        <w:rPr>
          <w:rFonts w:hint="eastAsia"/>
          <w:lang w:val="zh-CN" w:eastAsia="zh-CN"/>
        </w:rPr>
        <w:t>电子</w:t>
      </w:r>
      <w:r>
        <w:rPr>
          <w:lang w:val="zh-CN" w:eastAsia="zh-CN"/>
        </w:rPr>
        <w:t>邮件</w:t>
      </w:r>
      <w:r>
        <w:rPr>
          <w:rFonts w:hint="eastAsia"/>
          <w:lang w:val="zh-CN" w:eastAsia="zh-CN"/>
        </w:rPr>
        <w:t>通讯录</w:t>
      </w:r>
      <w:r>
        <w:rPr>
          <w:lang w:val="zh-CN" w:eastAsia="zh-CN"/>
        </w:rPr>
        <w:t>分享</w:t>
      </w:r>
      <w:r>
        <w:rPr>
          <w:rFonts w:hint="eastAsia"/>
          <w:lang w:eastAsia="zh-CN"/>
        </w:rPr>
        <w:t>。</w:t>
      </w:r>
    </w:p>
    <w:p w14:paraId="04F8302A" w14:textId="77777777" w:rsidR="00DB510C" w:rsidRDefault="00DB510C" w:rsidP="00DB510C">
      <w:pPr>
        <w:rPr>
          <w:lang w:eastAsia="zh-CN"/>
        </w:rPr>
      </w:pPr>
      <w:r>
        <w:rPr>
          <w:lang w:eastAsia="zh-CN"/>
        </w:rPr>
        <w:lastRenderedPageBreak/>
        <w:t>7</w:t>
      </w:r>
      <w:r>
        <w:rPr>
          <w:lang w:eastAsia="zh-CN"/>
        </w:rPr>
        <w:tab/>
      </w:r>
      <w:r w:rsidRPr="00255CEA">
        <w:rPr>
          <w:rFonts w:ascii="Calibri" w:hAnsi="Calibri" w:cs="Calibri" w:hint="eastAsia"/>
          <w:szCs w:val="22"/>
          <w:lang w:eastAsia="zh-CN"/>
        </w:rPr>
        <w:t>会议实用信息载于</w:t>
      </w:r>
      <w:r w:rsidRPr="00255CEA">
        <w:rPr>
          <w:rFonts w:ascii="Calibri" w:hAnsi="Calibri" w:cs="Calibri" w:hint="eastAsia"/>
          <w:b/>
          <w:bCs/>
          <w:szCs w:val="22"/>
          <w:lang w:eastAsia="zh-CN"/>
        </w:rPr>
        <w:t>附件</w:t>
      </w:r>
      <w:r w:rsidRPr="00255CEA">
        <w:rPr>
          <w:rFonts w:ascii="Calibri" w:hAnsi="Calibri" w:cs="Calibri"/>
          <w:b/>
          <w:bCs/>
          <w:szCs w:val="22"/>
          <w:lang w:eastAsia="zh-CN"/>
        </w:rPr>
        <w:t>A</w:t>
      </w:r>
      <w:r w:rsidRPr="00255CEA">
        <w:rPr>
          <w:rFonts w:ascii="Calibri" w:hAnsi="Calibri" w:cs="Calibri" w:hint="eastAsia"/>
          <w:szCs w:val="22"/>
          <w:lang w:eastAsia="zh-CN"/>
        </w:rPr>
        <w:t>。谨提醒各位代表，根据现行规定，决定将由现场出席会议的代表做出。开幕和闭幕全体会议将通过交互式远程参与提供支持（详情见附件</w:t>
      </w:r>
      <w:r w:rsidRPr="00255CEA">
        <w:rPr>
          <w:rFonts w:ascii="Calibri" w:hAnsi="Calibri" w:cs="Calibri"/>
          <w:szCs w:val="22"/>
          <w:lang w:eastAsia="zh-CN"/>
        </w:rPr>
        <w:t>A</w:t>
      </w:r>
      <w:r>
        <w:rPr>
          <w:rFonts w:ascii="Calibri" w:hAnsi="Calibri" w:cs="Calibri" w:hint="eastAsia"/>
          <w:szCs w:val="22"/>
          <w:lang w:eastAsia="zh-CN"/>
        </w:rPr>
        <w:t>）。</w:t>
      </w:r>
    </w:p>
    <w:p w14:paraId="405C73C1" w14:textId="77777777" w:rsidR="00DB510C" w:rsidRDefault="00DB510C" w:rsidP="00DB510C">
      <w:pPr>
        <w:rPr>
          <w:rFonts w:ascii="Calibri" w:hAnsi="Calibri" w:cs="Calibri"/>
          <w:szCs w:val="22"/>
          <w:lang w:eastAsia="zh-CN"/>
        </w:rPr>
      </w:pPr>
      <w:r>
        <w:rPr>
          <w:lang w:eastAsia="zh-CN"/>
        </w:rPr>
        <w:t>8</w:t>
      </w:r>
      <w:r>
        <w:rPr>
          <w:lang w:eastAsia="zh-CN"/>
        </w:rPr>
        <w:tab/>
      </w:r>
      <w:r w:rsidRPr="00255CEA">
        <w:rPr>
          <w:rFonts w:ascii="Calibri" w:hAnsi="Calibri" w:cs="Calibri" w:hint="eastAsia"/>
          <w:szCs w:val="22"/>
          <w:lang w:eastAsia="zh-CN"/>
        </w:rPr>
        <w:t>第</w:t>
      </w:r>
      <w:r w:rsidRPr="00255CEA">
        <w:rPr>
          <w:rFonts w:ascii="Calibri" w:hAnsi="Calibri" w:cs="Calibri" w:hint="eastAsia"/>
          <w:szCs w:val="22"/>
          <w:lang w:eastAsia="zh-CN"/>
        </w:rPr>
        <w:t>21</w:t>
      </w:r>
      <w:r w:rsidRPr="00255CEA">
        <w:rPr>
          <w:rFonts w:ascii="Calibri" w:hAnsi="Calibri" w:cs="Calibri" w:hint="eastAsia"/>
          <w:szCs w:val="22"/>
          <w:lang w:eastAsia="zh-CN"/>
        </w:rPr>
        <w:t>研究组主席罗忠先生（中华人民共和国）拟定的会议</w:t>
      </w:r>
      <w:r w:rsidRPr="00255CEA">
        <w:rPr>
          <w:rFonts w:ascii="Calibri" w:hAnsi="Calibri" w:cs="Calibri" w:hint="eastAsia"/>
          <w:b/>
          <w:bCs/>
          <w:szCs w:val="22"/>
          <w:lang w:eastAsia="zh-CN"/>
        </w:rPr>
        <w:t>议程</w:t>
      </w:r>
      <w:r w:rsidRPr="00543AD7">
        <w:rPr>
          <w:rFonts w:ascii="Calibri" w:hAnsi="Calibri" w:cs="Calibri" w:hint="eastAsia"/>
          <w:b/>
          <w:bCs/>
          <w:szCs w:val="22"/>
          <w:lang w:eastAsia="zh-CN"/>
        </w:rPr>
        <w:t>和时</w:t>
      </w:r>
      <w:r w:rsidRPr="00255CEA">
        <w:rPr>
          <w:rFonts w:ascii="Calibri" w:hAnsi="Calibri" w:cs="Calibri" w:hint="eastAsia"/>
          <w:b/>
          <w:bCs/>
          <w:szCs w:val="22"/>
          <w:lang w:eastAsia="zh-CN"/>
        </w:rPr>
        <w:t>间计划</w:t>
      </w:r>
      <w:r w:rsidRPr="00255CEA">
        <w:rPr>
          <w:rFonts w:ascii="Calibri" w:hAnsi="Calibri" w:cs="Calibri" w:hint="eastAsia"/>
          <w:szCs w:val="22"/>
          <w:lang w:eastAsia="zh-CN"/>
        </w:rPr>
        <w:t>草案载于</w:t>
      </w:r>
      <w:r w:rsidRPr="00543AD7">
        <w:rPr>
          <w:rFonts w:cstheme="minorHAnsi"/>
          <w:b/>
          <w:bCs/>
          <w:szCs w:val="22"/>
          <w:lang w:eastAsia="zh-CN"/>
        </w:rPr>
        <w:t>附件</w:t>
      </w:r>
      <w:r w:rsidRPr="00543AD7">
        <w:rPr>
          <w:rFonts w:cstheme="minorHAnsi"/>
          <w:b/>
          <w:bCs/>
          <w:szCs w:val="22"/>
          <w:lang w:eastAsia="zh-CN"/>
        </w:rPr>
        <w:t>B</w:t>
      </w:r>
      <w:r w:rsidRPr="00543AD7">
        <w:rPr>
          <w:rFonts w:cstheme="minorHAnsi"/>
          <w:b/>
          <w:bCs/>
          <w:szCs w:val="22"/>
          <w:lang w:eastAsia="zh-CN"/>
        </w:rPr>
        <w:t>和</w:t>
      </w:r>
      <w:r w:rsidRPr="00543AD7">
        <w:rPr>
          <w:rFonts w:cstheme="minorHAnsi"/>
          <w:b/>
          <w:bCs/>
          <w:szCs w:val="22"/>
          <w:lang w:eastAsia="zh-CN"/>
        </w:rPr>
        <w:t>C</w:t>
      </w:r>
      <w:r w:rsidRPr="00255CEA">
        <w:rPr>
          <w:rFonts w:ascii="Calibri" w:hAnsi="Calibri" w:cs="Calibri" w:hint="eastAsia"/>
          <w:szCs w:val="22"/>
          <w:lang w:eastAsia="zh-CN"/>
        </w:rPr>
        <w:t>。详细议程、时间计划草案和后勤信息将在</w:t>
      </w:r>
      <w:r>
        <w:fldChar w:fldCharType="begin"/>
      </w:r>
      <w:r>
        <w:rPr>
          <w:lang w:eastAsia="zh-CN"/>
        </w:rPr>
        <w:instrText>HYPERLINK "https://www.itu.int/go/tsg21"</w:instrText>
      </w:r>
      <w:r>
        <w:fldChar w:fldCharType="separate"/>
      </w:r>
      <w:r w:rsidRPr="000A3337">
        <w:rPr>
          <w:rStyle w:val="Hyperlink"/>
          <w:rFonts w:ascii="Calibri" w:hAnsi="Calibri" w:cs="Calibri" w:hint="eastAsia"/>
          <w:szCs w:val="22"/>
          <w:lang w:eastAsia="zh-CN"/>
        </w:rPr>
        <w:t>研究</w:t>
      </w:r>
      <w:r w:rsidRPr="000A3337">
        <w:rPr>
          <w:rStyle w:val="Hyperlink"/>
          <w:rFonts w:ascii="Calibri" w:hAnsi="Calibri" w:cs="Calibri" w:hint="eastAsia"/>
          <w:szCs w:val="22"/>
          <w:lang w:eastAsia="zh-CN"/>
        </w:rPr>
        <w:t>组</w:t>
      </w:r>
      <w:r w:rsidRPr="000A3337">
        <w:rPr>
          <w:rStyle w:val="Hyperlink"/>
          <w:rFonts w:ascii="Calibri" w:hAnsi="Calibri" w:cs="Calibri" w:hint="eastAsia"/>
          <w:szCs w:val="22"/>
          <w:lang w:eastAsia="zh-CN"/>
        </w:rPr>
        <w:t>主页</w:t>
      </w:r>
      <w:r>
        <w:fldChar w:fldCharType="end"/>
      </w:r>
      <w:r w:rsidRPr="00255CEA">
        <w:rPr>
          <w:rFonts w:ascii="Calibri" w:hAnsi="Calibri" w:cs="Calibri" w:hint="eastAsia"/>
          <w:szCs w:val="22"/>
          <w:lang w:eastAsia="zh-CN"/>
        </w:rPr>
        <w:t>上提供并定期更新</w:t>
      </w:r>
      <w:r>
        <w:rPr>
          <w:rFonts w:ascii="Calibri" w:hAnsi="Calibri" w:cs="Calibri" w:hint="eastAsia"/>
          <w:szCs w:val="22"/>
          <w:lang w:eastAsia="zh-CN"/>
        </w:rPr>
        <w:t>。</w:t>
      </w:r>
    </w:p>
    <w:p w14:paraId="35D18B4E" w14:textId="77777777" w:rsidR="00DB510C" w:rsidRPr="00887AF8" w:rsidRDefault="00DB510C" w:rsidP="00CB2D58">
      <w:pPr>
        <w:spacing w:before="160" w:after="120"/>
        <w:rPr>
          <w:rFonts w:ascii="Calibri" w:hAnsi="Calibri" w:cs="Calibri"/>
          <w:b/>
          <w:bCs/>
          <w:color w:val="000000"/>
          <w:lang w:val="zh-CN" w:eastAsia="zh-CN"/>
        </w:rPr>
      </w:pPr>
      <w:r w:rsidRPr="00887AF8">
        <w:rPr>
          <w:rFonts w:ascii="Calibri" w:hAnsi="Calibri" w:cs="Calibri" w:hint="eastAsia"/>
          <w:b/>
          <w:bCs/>
          <w:color w:val="000000"/>
          <w:lang w:val="zh-CN" w:eastAsia="zh-CN"/>
        </w:rPr>
        <w:t>重要截止日期：</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7224"/>
      </w:tblGrid>
      <w:tr w:rsidR="00DB510C" w:rsidRPr="00255CEA" w14:paraId="46CC0BC8" w14:textId="77777777" w:rsidTr="00231914">
        <w:tc>
          <w:tcPr>
            <w:tcW w:w="2320" w:type="dxa"/>
          </w:tcPr>
          <w:p w14:paraId="42DA0128" w14:textId="77777777" w:rsidR="00DB510C" w:rsidRPr="00255CEA" w:rsidRDefault="00DB510C" w:rsidP="00DB510C">
            <w:pPr>
              <w:pStyle w:val="TableText0"/>
              <w:ind w:left="-120" w:firstLine="120"/>
              <w:jc w:val="center"/>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Pr>
                <w:rFonts w:ascii="Calibri" w:hAnsi="Calibri" w:cs="Calibri" w:hint="eastAsia"/>
                <w:szCs w:val="22"/>
                <w:lang w:eastAsia="zh-CN"/>
              </w:rPr>
              <w:t>5</w:t>
            </w:r>
            <w:r w:rsidRPr="007D08E0">
              <w:rPr>
                <w:rFonts w:ascii="Calibri" w:hAnsi="Calibri" w:cs="Calibri" w:hint="eastAsia"/>
                <w:szCs w:val="22"/>
                <w:lang w:eastAsia="zh-CN"/>
              </w:rPr>
              <w:t>月</w:t>
            </w:r>
            <w:r>
              <w:rPr>
                <w:rFonts w:ascii="Calibri" w:hAnsi="Calibri" w:cs="Calibri" w:hint="eastAsia"/>
                <w:szCs w:val="22"/>
                <w:lang w:eastAsia="zh-CN"/>
              </w:rPr>
              <w:t>6</w:t>
            </w:r>
            <w:r w:rsidRPr="007D08E0">
              <w:rPr>
                <w:rFonts w:ascii="Calibri" w:hAnsi="Calibri" w:cs="Calibri" w:hint="eastAsia"/>
                <w:szCs w:val="22"/>
                <w:lang w:eastAsia="zh-CN"/>
              </w:rPr>
              <w:t>日</w:t>
            </w:r>
          </w:p>
        </w:tc>
        <w:tc>
          <w:tcPr>
            <w:tcW w:w="7224" w:type="dxa"/>
          </w:tcPr>
          <w:p w14:paraId="406B42DC" w14:textId="77777777" w:rsidR="00DB510C" w:rsidRDefault="00DB510C" w:rsidP="00231914">
            <w:pPr>
              <w:pStyle w:val="TableText0"/>
              <w:ind w:left="284" w:hanging="284"/>
              <w:rPr>
                <w:rFonts w:asciiTheme="minorHAnsi" w:hAnsiTheme="minorHAnsi" w:cstheme="minorHAns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r w:rsidRPr="000A3337">
              <w:rPr>
                <w:rFonts w:asciiTheme="minorHAnsi" w:hAnsiTheme="minorHAnsi" w:cstheme="minorHAnsi" w:hint="eastAsia"/>
                <w:szCs w:val="22"/>
                <w:lang w:eastAsia="zh-CN"/>
              </w:rPr>
              <w:t>提交实时字幕和</w:t>
            </w:r>
            <w:r w:rsidRPr="000A3337">
              <w:rPr>
                <w:rFonts w:asciiTheme="minorHAnsi" w:hAnsiTheme="minorHAnsi" w:cstheme="minorHAnsi" w:hint="eastAsia"/>
                <w:szCs w:val="22"/>
                <w:lang w:eastAsia="zh-CN"/>
              </w:rPr>
              <w:t>/</w:t>
            </w:r>
            <w:r w:rsidRPr="000A3337">
              <w:rPr>
                <w:rFonts w:asciiTheme="minorHAnsi" w:hAnsiTheme="minorHAnsi" w:cstheme="minorHAnsi" w:hint="eastAsia"/>
                <w:szCs w:val="22"/>
                <w:lang w:eastAsia="zh-CN"/>
              </w:rPr>
              <w:t>或手语翻译请求</w:t>
            </w:r>
          </w:p>
          <w:p w14:paraId="6DF0B7E7" w14:textId="77777777" w:rsidR="00DB510C" w:rsidRPr="00255CEA" w:rsidRDefault="00DB510C" w:rsidP="00231914">
            <w:pPr>
              <w:pStyle w:val="TableText0"/>
              <w:ind w:left="284" w:hanging="284"/>
              <w:rPr>
                <w:rFonts w:ascii="Calibri" w:hAnsi="Calibri" w:cs="Calibri"/>
                <w:szCs w:val="22"/>
                <w:lang w:eastAsia="zh-CN"/>
              </w:rPr>
            </w:pPr>
            <w:r w:rsidRPr="000A3337">
              <w:rPr>
                <w:rFonts w:asciiTheme="minorHAnsi" w:hAnsiTheme="minorHAnsi" w:cstheme="minorHAnsi"/>
                <w:szCs w:val="22"/>
                <w:lang w:eastAsia="zh-CN"/>
              </w:rPr>
              <w:t>–</w:t>
            </w:r>
            <w:r w:rsidRPr="003A2A79">
              <w:rPr>
                <w:rFonts w:asciiTheme="minorHAnsi" w:hAnsiTheme="minorHAnsi" w:cstheme="minorHAnsi"/>
                <w:szCs w:val="22"/>
                <w:lang w:eastAsia="zh-CN"/>
              </w:rPr>
              <w:tab/>
            </w:r>
            <w:r w:rsidRPr="00255CEA">
              <w:rPr>
                <w:rFonts w:ascii="Calibri" w:hAnsi="Calibri" w:cs="Calibri"/>
                <w:szCs w:val="22"/>
                <w:lang w:eastAsia="zh-CN"/>
              </w:rPr>
              <w:t>提交需要翻译的</w:t>
            </w:r>
            <w:r>
              <w:fldChar w:fldCharType="begin"/>
            </w:r>
            <w:r>
              <w:rPr>
                <w:lang w:eastAsia="zh-CN"/>
              </w:rPr>
              <w:instrText>HYPERLINK "https://itu.int/net/ITU-T/ddp/"</w:instrText>
            </w:r>
            <w:r>
              <w:fldChar w:fldCharType="separate"/>
            </w:r>
            <w:r w:rsidRPr="000A3337">
              <w:rPr>
                <w:rStyle w:val="Hyperlink"/>
                <w:rFonts w:ascii="Calibri" w:hAnsi="Calibri" w:cs="Calibri"/>
                <w:szCs w:val="22"/>
                <w:lang w:eastAsia="zh-CN"/>
              </w:rPr>
              <w:t>ITU-T</w:t>
            </w:r>
            <w:r w:rsidRPr="000A3337">
              <w:rPr>
                <w:rStyle w:val="Hyperlink"/>
                <w:rFonts w:ascii="Calibri" w:hAnsi="Calibri" w:cs="Calibri"/>
                <w:szCs w:val="22"/>
                <w:lang w:eastAsia="zh-CN"/>
              </w:rPr>
              <w:t>成</w:t>
            </w:r>
            <w:r w:rsidRPr="000A3337">
              <w:rPr>
                <w:rStyle w:val="Hyperlink"/>
                <w:rFonts w:ascii="Calibri" w:hAnsi="Calibri" w:cs="Calibri"/>
                <w:szCs w:val="22"/>
                <w:lang w:eastAsia="zh-CN"/>
              </w:rPr>
              <w:t>员文稿</w:t>
            </w:r>
            <w:r>
              <w:fldChar w:fldCharType="end"/>
            </w:r>
          </w:p>
        </w:tc>
      </w:tr>
      <w:tr w:rsidR="00DB510C" w:rsidRPr="00255CEA" w14:paraId="0DE6DA88" w14:textId="77777777" w:rsidTr="00231914">
        <w:tc>
          <w:tcPr>
            <w:tcW w:w="2320" w:type="dxa"/>
          </w:tcPr>
          <w:p w14:paraId="1CECE308" w14:textId="77777777" w:rsidR="00DB510C" w:rsidRPr="00255CEA" w:rsidRDefault="00DB510C" w:rsidP="00DB510C">
            <w:pPr>
              <w:pStyle w:val="TableText0"/>
              <w:ind w:left="-120" w:firstLine="120"/>
              <w:jc w:val="center"/>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Pr>
                <w:rFonts w:ascii="Calibri" w:hAnsi="Calibri" w:cs="Calibri" w:hint="eastAsia"/>
                <w:szCs w:val="22"/>
                <w:lang w:eastAsia="zh-CN"/>
              </w:rPr>
              <w:t>5</w:t>
            </w:r>
            <w:r w:rsidRPr="007D08E0">
              <w:rPr>
                <w:rFonts w:ascii="Calibri" w:hAnsi="Calibri" w:cs="Calibri" w:hint="eastAsia"/>
                <w:szCs w:val="22"/>
                <w:lang w:eastAsia="zh-CN"/>
              </w:rPr>
              <w:t>月</w:t>
            </w:r>
            <w:r>
              <w:rPr>
                <w:rFonts w:ascii="Calibri" w:hAnsi="Calibri" w:cs="Calibri" w:hint="eastAsia"/>
                <w:szCs w:val="22"/>
                <w:lang w:eastAsia="zh-CN"/>
              </w:rPr>
              <w:t>25</w:t>
            </w:r>
            <w:r w:rsidRPr="007D08E0">
              <w:rPr>
                <w:rFonts w:ascii="Calibri" w:hAnsi="Calibri" w:cs="Calibri" w:hint="eastAsia"/>
                <w:szCs w:val="22"/>
                <w:lang w:eastAsia="zh-CN"/>
              </w:rPr>
              <w:t>日</w:t>
            </w:r>
          </w:p>
        </w:tc>
        <w:tc>
          <w:tcPr>
            <w:tcW w:w="7224" w:type="dxa"/>
          </w:tcPr>
          <w:p w14:paraId="46CE688C" w14:textId="77777777" w:rsidR="00DB510C" w:rsidRDefault="00DB510C" w:rsidP="00231914">
            <w:pPr>
              <w:pStyle w:val="TableText0"/>
              <w:ind w:left="284" w:hanging="284"/>
              <w:rPr>
                <w:rFonts w:ascii="Calibri" w:hAnsi="Calibri" w:cs="Calibri"/>
                <w:szCs w:val="22"/>
                <w:lang w:eastAsia="zh-CN"/>
              </w:rPr>
            </w:pPr>
            <w:r w:rsidRPr="000A3337">
              <w:rPr>
                <w:rFonts w:asciiTheme="minorHAnsi" w:hAnsiTheme="minorHAnsi" w:cstheme="minorHAnsi"/>
                <w:szCs w:val="22"/>
                <w:lang w:eastAsia="zh-CN"/>
              </w:rPr>
              <w:t>–</w:t>
            </w:r>
            <w:r w:rsidRPr="003A2A79">
              <w:rPr>
                <w:lang w:eastAsia="zh-CN"/>
              </w:rPr>
              <w:tab/>
            </w:r>
            <w:r w:rsidRPr="000A3337">
              <w:rPr>
                <w:rFonts w:ascii="Calibri" w:hAnsi="Calibri" w:cs="Calibri" w:hint="eastAsia"/>
                <w:szCs w:val="22"/>
                <w:lang w:eastAsia="zh-CN"/>
              </w:rPr>
              <w:t>提交与会补贴申请（通过</w:t>
            </w:r>
            <w:r>
              <w:fldChar w:fldCharType="begin"/>
            </w:r>
            <w:r>
              <w:rPr>
                <w:lang w:eastAsia="zh-CN"/>
              </w:rPr>
              <w:instrText>HYPERLINK "https://www.itu.int/en/ITU-T/studygroups/2025-2028/21/Pages/default.aspx"</w:instrText>
            </w:r>
            <w:r>
              <w:fldChar w:fldCharType="separate"/>
            </w:r>
            <w:r w:rsidRPr="000A3337">
              <w:rPr>
                <w:rStyle w:val="Hyperlink"/>
                <w:rFonts w:ascii="Calibri" w:hAnsi="Calibri" w:cs="Calibri" w:hint="eastAsia"/>
                <w:szCs w:val="22"/>
                <w:lang w:eastAsia="zh-CN"/>
              </w:rPr>
              <w:t>研</w:t>
            </w:r>
            <w:r w:rsidRPr="000A3337">
              <w:rPr>
                <w:rStyle w:val="Hyperlink"/>
                <w:rFonts w:ascii="Calibri" w:hAnsi="Calibri" w:cs="Calibri" w:hint="eastAsia"/>
                <w:szCs w:val="22"/>
                <w:lang w:eastAsia="zh-CN"/>
              </w:rPr>
              <w:t>究</w:t>
            </w:r>
            <w:r w:rsidRPr="000A3337">
              <w:rPr>
                <w:rStyle w:val="Hyperlink"/>
                <w:rFonts w:ascii="Calibri" w:hAnsi="Calibri" w:cs="Calibri" w:hint="eastAsia"/>
                <w:szCs w:val="22"/>
                <w:lang w:eastAsia="zh-CN"/>
              </w:rPr>
              <w:t>组主页</w:t>
            </w:r>
            <w:r>
              <w:fldChar w:fldCharType="end"/>
            </w:r>
            <w:r w:rsidRPr="000A3337">
              <w:rPr>
                <w:rFonts w:ascii="Calibri" w:hAnsi="Calibri" w:cs="Calibri" w:hint="eastAsia"/>
                <w:szCs w:val="22"/>
                <w:lang w:eastAsia="zh-CN"/>
              </w:rPr>
              <w:t>上的表格进行；详情见附件</w:t>
            </w:r>
            <w:r w:rsidRPr="000A3337">
              <w:rPr>
                <w:rFonts w:ascii="Calibri" w:hAnsi="Calibri" w:cs="Calibri" w:hint="eastAsia"/>
                <w:szCs w:val="22"/>
                <w:lang w:eastAsia="zh-CN"/>
              </w:rPr>
              <w:t>A</w:t>
            </w:r>
            <w:r w:rsidRPr="000A3337">
              <w:rPr>
                <w:rFonts w:ascii="Calibri" w:hAnsi="Calibri" w:cs="Calibri" w:hint="eastAsia"/>
                <w:szCs w:val="22"/>
                <w:lang w:eastAsia="zh-CN"/>
              </w:rPr>
              <w:t>）</w:t>
            </w:r>
          </w:p>
          <w:p w14:paraId="778D9700" w14:textId="77777777" w:rsidR="00DB510C" w:rsidRPr="00255CEA" w:rsidRDefault="00DB510C" w:rsidP="00231914">
            <w:pPr>
              <w:pStyle w:val="TableText0"/>
              <w:ind w:left="284" w:hanging="284"/>
              <w:rPr>
                <w:rFonts w:ascii="Calibri" w:hAnsi="Calibri" w:cs="Calibri"/>
                <w:szCs w:val="22"/>
                <w:lang w:eastAsia="zh-CN"/>
              </w:rPr>
            </w:pPr>
            <w:r w:rsidRPr="00131154">
              <w:rPr>
                <w:rFonts w:ascii="Calibri" w:hAnsi="Calibri" w:cs="Calibri"/>
                <w:szCs w:val="22"/>
                <w:lang w:eastAsia="zh-CN"/>
              </w:rPr>
              <w:t>–</w:t>
            </w:r>
            <w:r w:rsidRPr="003A2A79">
              <w:rPr>
                <w:lang w:eastAsia="zh-CN"/>
              </w:rPr>
              <w:tab/>
            </w:r>
            <w:r w:rsidRPr="00131154">
              <w:rPr>
                <w:rFonts w:hint="eastAsia"/>
                <w:lang w:eastAsia="zh-CN"/>
              </w:rPr>
              <w:t>提交口译服务申请（通过在线注册表进行）</w:t>
            </w:r>
          </w:p>
        </w:tc>
      </w:tr>
      <w:tr w:rsidR="00DB510C" w:rsidRPr="00255CEA" w14:paraId="0775FDFB" w14:textId="77777777" w:rsidTr="00231914">
        <w:tc>
          <w:tcPr>
            <w:tcW w:w="2320" w:type="dxa"/>
          </w:tcPr>
          <w:p w14:paraId="6C5A4CE0" w14:textId="77777777" w:rsidR="00DB510C" w:rsidRPr="00255CEA" w:rsidRDefault="00DB510C" w:rsidP="00DB510C">
            <w:pPr>
              <w:pStyle w:val="TableText0"/>
              <w:ind w:left="-120" w:firstLine="120"/>
              <w:jc w:val="center"/>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Pr>
                <w:rFonts w:ascii="Calibri" w:hAnsi="Calibri" w:cs="Calibri" w:hint="eastAsia"/>
                <w:szCs w:val="22"/>
                <w:lang w:eastAsia="zh-CN"/>
              </w:rPr>
              <w:t>6</w:t>
            </w:r>
            <w:r w:rsidRPr="007D08E0">
              <w:rPr>
                <w:rFonts w:ascii="Calibri" w:hAnsi="Calibri" w:cs="Calibri" w:hint="eastAsia"/>
                <w:szCs w:val="22"/>
                <w:lang w:eastAsia="zh-CN"/>
              </w:rPr>
              <w:t>月</w:t>
            </w:r>
            <w:r>
              <w:rPr>
                <w:rFonts w:ascii="Calibri" w:hAnsi="Calibri" w:cs="Calibri" w:hint="eastAsia"/>
                <w:szCs w:val="22"/>
                <w:lang w:eastAsia="zh-CN"/>
              </w:rPr>
              <w:t>6</w:t>
            </w:r>
            <w:r w:rsidRPr="007D08E0">
              <w:rPr>
                <w:rFonts w:ascii="Calibri" w:hAnsi="Calibri" w:cs="Calibri" w:hint="eastAsia"/>
                <w:szCs w:val="22"/>
                <w:lang w:eastAsia="zh-CN"/>
              </w:rPr>
              <w:t>日</w:t>
            </w:r>
          </w:p>
        </w:tc>
        <w:tc>
          <w:tcPr>
            <w:tcW w:w="7224" w:type="dxa"/>
          </w:tcPr>
          <w:p w14:paraId="5F44136D" w14:textId="77777777" w:rsidR="00DB510C" w:rsidRDefault="00DB510C" w:rsidP="00231914">
            <w:pPr>
              <w:pStyle w:val="TableText0"/>
              <w:ind w:left="284" w:hanging="284"/>
              <w:rPr>
                <w:rFonts w:ascii="Calibri" w:hAnsi="Calibri" w:cs="Calibr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r w:rsidRPr="00D0503E">
              <w:rPr>
                <w:rFonts w:ascii="Calibri" w:hAnsi="Calibri" w:cs="Calibri"/>
                <w:szCs w:val="22"/>
                <w:lang w:eastAsia="zh-CN"/>
              </w:rPr>
              <w:t>预注册（通过</w:t>
            </w:r>
            <w:r>
              <w:fldChar w:fldCharType="begin"/>
            </w:r>
            <w:r>
              <w:rPr>
                <w:lang w:eastAsia="zh-CN"/>
              </w:rPr>
              <w:instrText>HYPERLINK "https://www.itu.int/en/ITU-T/studygroups/2025-2028/21/Pages/default.aspx"</w:instrText>
            </w:r>
            <w:r>
              <w:fldChar w:fldCharType="separate"/>
            </w:r>
            <w:r w:rsidRPr="00131154">
              <w:rPr>
                <w:rStyle w:val="Hyperlink"/>
                <w:rFonts w:ascii="Calibri" w:hAnsi="Calibri" w:cs="Calibri" w:hint="eastAsia"/>
                <w:szCs w:val="22"/>
                <w:lang w:eastAsia="zh-CN"/>
              </w:rPr>
              <w:t>研究</w:t>
            </w:r>
            <w:r w:rsidRPr="00131154">
              <w:rPr>
                <w:rStyle w:val="Hyperlink"/>
                <w:rFonts w:ascii="Calibri" w:hAnsi="Calibri" w:cs="Calibri" w:hint="eastAsia"/>
                <w:szCs w:val="22"/>
                <w:lang w:eastAsia="zh-CN"/>
              </w:rPr>
              <w:t>组</w:t>
            </w:r>
            <w:r w:rsidRPr="00131154">
              <w:rPr>
                <w:rStyle w:val="Hyperlink"/>
                <w:rFonts w:ascii="Calibri" w:hAnsi="Calibri" w:cs="Calibri" w:hint="eastAsia"/>
                <w:szCs w:val="22"/>
                <w:lang w:eastAsia="zh-CN"/>
              </w:rPr>
              <w:t>主页</w:t>
            </w:r>
            <w:r>
              <w:fldChar w:fldCharType="end"/>
            </w:r>
            <w:r w:rsidRPr="00D0503E">
              <w:rPr>
                <w:rFonts w:ascii="Calibri" w:hAnsi="Calibri" w:cs="Calibri"/>
                <w:szCs w:val="22"/>
                <w:lang w:eastAsia="zh-CN"/>
              </w:rPr>
              <w:t>上提供的在线注册表进行）</w:t>
            </w:r>
          </w:p>
          <w:p w14:paraId="51AA25B9" w14:textId="77777777" w:rsidR="00DB510C" w:rsidRPr="00255CEA" w:rsidRDefault="00DB510C" w:rsidP="00231914">
            <w:pPr>
              <w:pStyle w:val="TableText0"/>
              <w:ind w:left="284" w:hanging="284"/>
              <w:rPr>
                <w:rFonts w:ascii="Calibri" w:hAnsi="Calibri" w:cs="Calibri"/>
                <w:szCs w:val="22"/>
                <w:lang w:eastAsia="zh-CN"/>
              </w:rPr>
            </w:pPr>
            <w:r w:rsidRPr="00131154">
              <w:rPr>
                <w:rFonts w:ascii="Calibri" w:hAnsi="Calibri" w:cs="Calibri"/>
                <w:szCs w:val="22"/>
                <w:lang w:eastAsia="zh-CN"/>
              </w:rPr>
              <w:t>–</w:t>
            </w:r>
            <w:r w:rsidRPr="003A2A79">
              <w:rPr>
                <w:rFonts w:asciiTheme="minorHAnsi" w:hAnsiTheme="minorHAnsi" w:cstheme="minorHAnsi"/>
                <w:szCs w:val="22"/>
                <w:lang w:eastAsia="zh-CN"/>
              </w:rPr>
              <w:tab/>
            </w:r>
            <w:r w:rsidRPr="00255CEA">
              <w:rPr>
                <w:rFonts w:ascii="Calibri" w:hAnsi="Calibri" w:cs="Calibri"/>
                <w:szCs w:val="22"/>
                <w:lang w:eastAsia="zh-CN"/>
              </w:rPr>
              <w:t>提交签证协办函申请（通过在线注册表进行；详情见附件</w:t>
            </w:r>
            <w:r w:rsidRPr="00255CEA">
              <w:rPr>
                <w:rFonts w:ascii="Calibri" w:hAnsi="Calibri" w:cs="Calibri"/>
                <w:szCs w:val="22"/>
                <w:lang w:eastAsia="zh-CN"/>
              </w:rPr>
              <w:t>A</w:t>
            </w:r>
            <w:r w:rsidRPr="00255CEA">
              <w:rPr>
                <w:rFonts w:ascii="Calibri" w:hAnsi="Calibri" w:cs="Calibri"/>
                <w:szCs w:val="22"/>
                <w:lang w:eastAsia="zh-CN"/>
              </w:rPr>
              <w:t>）</w:t>
            </w:r>
          </w:p>
        </w:tc>
      </w:tr>
      <w:tr w:rsidR="00DB510C" w:rsidRPr="00255CEA" w14:paraId="09634F6A" w14:textId="77777777" w:rsidTr="00231914">
        <w:tc>
          <w:tcPr>
            <w:tcW w:w="2320" w:type="dxa"/>
          </w:tcPr>
          <w:p w14:paraId="549D3C81" w14:textId="77777777" w:rsidR="00DB510C" w:rsidRPr="00255CEA" w:rsidRDefault="00DB510C" w:rsidP="00DB510C">
            <w:pPr>
              <w:pStyle w:val="TableText0"/>
              <w:ind w:left="-120" w:firstLine="120"/>
              <w:jc w:val="center"/>
              <w:rPr>
                <w:rFonts w:ascii="Calibri" w:hAnsi="Calibri" w:cs="Calibri"/>
                <w:szCs w:val="22"/>
                <w:lang w:eastAsia="zh-CN"/>
              </w:rPr>
            </w:pPr>
            <w:r>
              <w:rPr>
                <w:rFonts w:asciiTheme="minorHAnsi" w:hAnsiTheme="minorHAnsi" w:cstheme="minorHAnsi"/>
                <w:szCs w:val="22"/>
              </w:rPr>
              <w:t>2026</w:t>
            </w:r>
            <w:r w:rsidRPr="00131154">
              <w:rPr>
                <w:rFonts w:ascii="Calibri" w:eastAsiaTheme="minorEastAsia" w:hAnsi="Calibri" w:cs="Calibri"/>
                <w:szCs w:val="22"/>
                <w:lang w:eastAsia="zh-CN"/>
              </w:rPr>
              <w:t>年</w:t>
            </w:r>
            <w:r w:rsidRPr="00131154">
              <w:rPr>
                <w:rFonts w:ascii="Calibri" w:eastAsiaTheme="minorEastAsia" w:hAnsi="Calibri" w:cs="Calibri"/>
                <w:szCs w:val="22"/>
                <w:lang w:eastAsia="zh-CN"/>
              </w:rPr>
              <w:t>6</w:t>
            </w:r>
            <w:r>
              <w:rPr>
                <w:rFonts w:asciiTheme="minorHAnsi" w:eastAsiaTheme="minorEastAsia" w:hAnsiTheme="minorHAnsi" w:cstheme="minorHAnsi" w:hint="eastAsia"/>
                <w:szCs w:val="22"/>
                <w:lang w:eastAsia="zh-CN"/>
              </w:rPr>
              <w:t>月</w:t>
            </w:r>
            <w:r>
              <w:rPr>
                <w:rFonts w:asciiTheme="minorHAnsi" w:eastAsiaTheme="minorEastAsia" w:hAnsiTheme="minorHAnsi" w:cstheme="minorHAnsi" w:hint="eastAsia"/>
                <w:szCs w:val="22"/>
                <w:lang w:eastAsia="zh-CN"/>
              </w:rPr>
              <w:t>23</w:t>
            </w:r>
            <w:r>
              <w:rPr>
                <w:rFonts w:asciiTheme="minorEastAsia" w:eastAsiaTheme="minorEastAsia" w:hAnsiTheme="minorEastAsia" w:cstheme="minorHAnsi" w:hint="eastAsia"/>
                <w:szCs w:val="22"/>
                <w:lang w:eastAsia="zh-CN"/>
              </w:rPr>
              <w:t>日</w:t>
            </w:r>
          </w:p>
        </w:tc>
        <w:tc>
          <w:tcPr>
            <w:tcW w:w="7224" w:type="dxa"/>
          </w:tcPr>
          <w:p w14:paraId="2F271527" w14:textId="77777777" w:rsidR="00DB510C" w:rsidRPr="00255CEA" w:rsidRDefault="00DB510C" w:rsidP="00231914">
            <w:pPr>
              <w:pStyle w:val="TableText0"/>
              <w:ind w:left="284" w:hanging="284"/>
              <w:rPr>
                <w:rFonts w:ascii="Calibri" w:hAnsi="Calibri" w:cs="Calibr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hyperlink r:id="rId16" w:history="1">
              <w:r w:rsidRPr="00131154">
                <w:rPr>
                  <w:rStyle w:val="Hyperlink"/>
                  <w:rFonts w:asciiTheme="minorEastAsia" w:eastAsiaTheme="minorEastAsia" w:hAnsiTheme="minorEastAsia" w:cstheme="minorHAnsi"/>
                  <w:szCs w:val="22"/>
                  <w:lang w:val="fr-FR" w:eastAsia="zh-CN"/>
                </w:rPr>
                <w:t>提交</w:t>
              </w:r>
              <w:r w:rsidRPr="0063385D">
                <w:rPr>
                  <w:rStyle w:val="Hyperlink"/>
                  <w:rFonts w:asciiTheme="minorHAnsi" w:eastAsiaTheme="minorEastAsia" w:hAnsiTheme="minorHAnsi" w:cstheme="minorHAnsi" w:hint="eastAsia"/>
                  <w:szCs w:val="22"/>
                  <w:lang w:eastAsia="zh-CN"/>
                </w:rPr>
                <w:t>I</w:t>
              </w:r>
              <w:r w:rsidRPr="0063385D">
                <w:rPr>
                  <w:rStyle w:val="Hyperlink"/>
                  <w:rFonts w:asciiTheme="minorHAnsi" w:eastAsiaTheme="minorEastAsia" w:hAnsiTheme="minorHAnsi" w:cstheme="minorHAnsi"/>
                  <w:szCs w:val="22"/>
                  <w:lang w:eastAsia="zh-CN"/>
                </w:rPr>
                <w:t>TU-T</w:t>
              </w:r>
              <w:r w:rsidRPr="00131154">
                <w:rPr>
                  <w:rStyle w:val="Hyperlink"/>
                  <w:rFonts w:asciiTheme="minorHAnsi" w:eastAsiaTheme="minorEastAsia" w:hAnsiTheme="minorHAnsi" w:cstheme="minorHAnsi"/>
                  <w:szCs w:val="22"/>
                  <w:lang w:val="fr-FR" w:eastAsia="zh-CN"/>
                </w:rPr>
                <w:t>成</w:t>
              </w:r>
              <w:r w:rsidRPr="00131154">
                <w:rPr>
                  <w:rStyle w:val="Hyperlink"/>
                  <w:rFonts w:asciiTheme="minorHAnsi" w:eastAsiaTheme="minorEastAsia" w:hAnsiTheme="minorHAnsi" w:cstheme="minorHAnsi"/>
                  <w:szCs w:val="22"/>
                  <w:lang w:val="fr-FR" w:eastAsia="zh-CN"/>
                </w:rPr>
                <w:t>员</w:t>
              </w:r>
              <w:r w:rsidRPr="00131154">
                <w:rPr>
                  <w:rStyle w:val="Hyperlink"/>
                  <w:rFonts w:asciiTheme="minorHAnsi" w:eastAsiaTheme="minorEastAsia" w:hAnsiTheme="minorHAnsi" w:cstheme="minorHAnsi"/>
                  <w:szCs w:val="22"/>
                  <w:lang w:val="fr-FR" w:eastAsia="zh-CN"/>
                </w:rPr>
                <w:t>文稿</w:t>
              </w:r>
              <w:r w:rsidRPr="0063385D">
                <w:rPr>
                  <w:rStyle w:val="Hyperlink"/>
                  <w:rFonts w:asciiTheme="minorHAnsi" w:eastAsiaTheme="minorEastAsia" w:hAnsiTheme="minorHAnsi" w:cstheme="minorHAnsi"/>
                  <w:szCs w:val="22"/>
                  <w:lang w:eastAsia="zh-CN"/>
                </w:rPr>
                <w:t>（</w:t>
              </w:r>
              <w:r w:rsidRPr="00131154">
                <w:rPr>
                  <w:rStyle w:val="Hyperlink"/>
                  <w:rFonts w:asciiTheme="minorHAnsi" w:eastAsiaTheme="minorEastAsia" w:hAnsiTheme="minorHAnsi" w:cstheme="minorHAnsi"/>
                  <w:szCs w:val="22"/>
                  <w:lang w:val="fr-FR" w:eastAsia="zh-CN"/>
                </w:rPr>
                <w:t>通过文件直传</w:t>
              </w:r>
              <w:r w:rsidRPr="0063385D">
                <w:rPr>
                  <w:rStyle w:val="Hyperlink"/>
                  <w:rFonts w:asciiTheme="minorHAnsi" w:eastAsiaTheme="minorEastAsia" w:hAnsiTheme="minorHAnsi" w:cstheme="minorHAnsi" w:hint="eastAsia"/>
                  <w:szCs w:val="22"/>
                  <w:lang w:eastAsia="zh-CN"/>
                </w:rPr>
                <w:t>）</w:t>
              </w:r>
            </w:hyperlink>
          </w:p>
        </w:tc>
      </w:tr>
      <w:tr w:rsidR="00DB510C" w:rsidRPr="00255CEA" w14:paraId="024E60E9" w14:textId="77777777" w:rsidTr="00231914">
        <w:tc>
          <w:tcPr>
            <w:tcW w:w="2320" w:type="dxa"/>
          </w:tcPr>
          <w:p w14:paraId="41EA4B9B" w14:textId="77777777" w:rsidR="00DB510C" w:rsidRPr="00FC0153" w:rsidRDefault="00DB510C" w:rsidP="00DB510C">
            <w:pPr>
              <w:pStyle w:val="TableText0"/>
              <w:ind w:left="-120" w:firstLine="120"/>
              <w:jc w:val="center"/>
              <w:rPr>
                <w:rFonts w:asciiTheme="minorHAnsi" w:hAnsiTheme="minorHAnsi" w:cstheme="minorHAnsi"/>
                <w:szCs w:val="22"/>
                <w:highlight w:val="yellow"/>
              </w:rPr>
            </w:pPr>
            <w:r w:rsidRPr="004E2779">
              <w:rPr>
                <w:rFonts w:asciiTheme="minorHAnsi" w:hAnsiTheme="minorHAnsi" w:cstheme="minorHAnsi"/>
                <w:szCs w:val="22"/>
              </w:rPr>
              <w:t>2026</w:t>
            </w:r>
            <w:r w:rsidRPr="004E2779">
              <w:rPr>
                <w:rFonts w:asciiTheme="minorEastAsia" w:eastAsiaTheme="minorEastAsia" w:hAnsiTheme="minorEastAsia" w:cstheme="minorHAnsi" w:hint="eastAsia"/>
                <w:szCs w:val="22"/>
                <w:lang w:eastAsia="zh-CN"/>
              </w:rPr>
              <w:t>年</w:t>
            </w:r>
            <w:r w:rsidRPr="004E2779">
              <w:rPr>
                <w:rFonts w:ascii="Calibri" w:eastAsiaTheme="minorEastAsia" w:hAnsi="Calibri" w:cs="Calibri"/>
                <w:szCs w:val="22"/>
                <w:lang w:eastAsia="zh-CN"/>
              </w:rPr>
              <w:t>9</w:t>
            </w:r>
            <w:r w:rsidRPr="004E2779">
              <w:rPr>
                <w:rFonts w:asciiTheme="minorHAnsi" w:eastAsiaTheme="minorEastAsia" w:hAnsiTheme="minorHAnsi" w:cstheme="minorHAnsi" w:hint="eastAsia"/>
                <w:szCs w:val="22"/>
                <w:lang w:eastAsia="zh-CN"/>
              </w:rPr>
              <w:t>月</w:t>
            </w:r>
            <w:r w:rsidRPr="004E2779">
              <w:rPr>
                <w:rFonts w:asciiTheme="minorHAnsi" w:eastAsiaTheme="minorEastAsia" w:hAnsiTheme="minorHAnsi" w:cstheme="minorHAnsi"/>
                <w:szCs w:val="22"/>
                <w:lang w:eastAsia="zh-CN"/>
              </w:rPr>
              <w:t>24</w:t>
            </w:r>
            <w:r w:rsidRPr="004E2779">
              <w:rPr>
                <w:rFonts w:asciiTheme="minorHAnsi" w:eastAsiaTheme="minorEastAsia" w:hAnsiTheme="minorHAnsi" w:cstheme="minorHAnsi" w:hint="eastAsia"/>
                <w:szCs w:val="22"/>
                <w:lang w:eastAsia="zh-CN"/>
              </w:rPr>
              <w:t>日</w:t>
            </w:r>
          </w:p>
        </w:tc>
        <w:tc>
          <w:tcPr>
            <w:tcW w:w="7224" w:type="dxa"/>
          </w:tcPr>
          <w:p w14:paraId="546358B1" w14:textId="77777777" w:rsidR="00DB510C" w:rsidRPr="00255CEA" w:rsidRDefault="00DB510C" w:rsidP="00231914">
            <w:pPr>
              <w:pStyle w:val="TableText0"/>
              <w:ind w:left="284" w:hanging="284"/>
              <w:rPr>
                <w:rFonts w:ascii="Calibri" w:hAnsi="Calibri" w:cs="Calibri"/>
                <w:szCs w:val="22"/>
                <w:lang w:eastAsia="zh-CN"/>
              </w:rPr>
            </w:pPr>
            <w:r w:rsidRPr="0029248B">
              <w:rPr>
                <w:rFonts w:asciiTheme="minorHAnsi" w:hAnsiTheme="minorHAnsi" w:cstheme="minorHAnsi"/>
                <w:szCs w:val="22"/>
                <w:lang w:eastAsia="zh-CN"/>
              </w:rPr>
              <w:t>–</w:t>
            </w:r>
            <w:r w:rsidRPr="0029248B">
              <w:rPr>
                <w:rFonts w:asciiTheme="minorHAnsi" w:hAnsiTheme="minorHAnsi" w:cstheme="minorHAnsi"/>
                <w:szCs w:val="22"/>
                <w:lang w:eastAsia="zh-CN"/>
              </w:rPr>
              <w:tab/>
            </w:r>
            <w:r w:rsidRPr="00255CEA">
              <w:rPr>
                <w:rFonts w:ascii="Calibri" w:hAnsi="Calibri" w:cs="Calibri" w:hint="eastAsia"/>
                <w:szCs w:val="22"/>
                <w:lang w:eastAsia="zh-CN"/>
              </w:rPr>
              <w:t>提交</w:t>
            </w:r>
            <w:r>
              <w:fldChar w:fldCharType="begin"/>
            </w:r>
            <w:r>
              <w:instrText>HYPERLINK "https://www.itu.int/md/T25-TSB-CIR-0024/en"</w:instrText>
            </w:r>
            <w:r>
              <w:fldChar w:fldCharType="separate"/>
            </w:r>
            <w:r w:rsidRPr="00131154">
              <w:rPr>
                <w:rStyle w:val="Hyperlink"/>
                <w:rFonts w:ascii="Calibri" w:hAnsi="Calibri" w:cs="Calibri" w:hint="eastAsia"/>
                <w:szCs w:val="22"/>
                <w:lang w:eastAsia="zh-CN"/>
              </w:rPr>
              <w:t>电信标准化局第</w:t>
            </w:r>
            <w:r w:rsidRPr="00131154">
              <w:rPr>
                <w:rStyle w:val="Hyperlink"/>
                <w:rFonts w:ascii="Calibri" w:hAnsi="Calibri" w:cs="Calibri" w:hint="eastAsia"/>
                <w:szCs w:val="22"/>
                <w:lang w:eastAsia="zh-CN"/>
              </w:rPr>
              <w:t>108</w:t>
            </w:r>
            <w:r w:rsidRPr="00131154">
              <w:rPr>
                <w:rStyle w:val="Hyperlink"/>
                <w:rFonts w:ascii="Calibri" w:hAnsi="Calibri" w:cs="Calibri" w:hint="eastAsia"/>
                <w:szCs w:val="22"/>
                <w:lang w:eastAsia="zh-CN"/>
              </w:rPr>
              <w:t>号</w:t>
            </w:r>
            <w:r w:rsidRPr="00131154">
              <w:rPr>
                <w:rStyle w:val="Hyperlink"/>
                <w:rFonts w:ascii="Calibri" w:hAnsi="Calibri" w:cs="Calibri" w:hint="eastAsia"/>
                <w:szCs w:val="22"/>
                <w:lang w:eastAsia="zh-CN"/>
              </w:rPr>
              <w:t>通函</w:t>
            </w:r>
            <w:r>
              <w:fldChar w:fldCharType="end"/>
            </w:r>
            <w:r w:rsidRPr="00255CEA">
              <w:rPr>
                <w:rFonts w:ascii="Calibri" w:hAnsi="Calibri" w:cs="Calibri" w:hint="eastAsia"/>
                <w:szCs w:val="22"/>
                <w:lang w:eastAsia="zh-CN"/>
              </w:rPr>
              <w:t>附件</w:t>
            </w:r>
            <w:r w:rsidRPr="00255CEA">
              <w:rPr>
                <w:rFonts w:ascii="Calibri" w:hAnsi="Calibri" w:cs="Calibri" w:hint="eastAsia"/>
                <w:szCs w:val="22"/>
                <w:lang w:eastAsia="zh-CN"/>
              </w:rPr>
              <w:t>2</w:t>
            </w:r>
            <w:r w:rsidRPr="00255CEA">
              <w:rPr>
                <w:rFonts w:ascii="Calibri" w:hAnsi="Calibri" w:cs="Calibri" w:hint="eastAsia"/>
                <w:szCs w:val="22"/>
                <w:lang w:eastAsia="zh-CN"/>
              </w:rPr>
              <w:t>中关于</w:t>
            </w:r>
            <w:r w:rsidRPr="00255CEA">
              <w:rPr>
                <w:rFonts w:ascii="Calibri" w:hAnsi="Calibri" w:cs="Calibri" w:hint="eastAsia"/>
                <w:szCs w:val="22"/>
                <w:lang w:eastAsia="zh-CN"/>
              </w:rPr>
              <w:t>TAP</w:t>
            </w:r>
            <w:r w:rsidRPr="00255CEA">
              <w:rPr>
                <w:rFonts w:ascii="Calibri" w:hAnsi="Calibri" w:cs="Calibri" w:hint="eastAsia"/>
                <w:szCs w:val="22"/>
                <w:lang w:eastAsia="zh-CN"/>
              </w:rPr>
              <w:t>成员国就</w:t>
            </w:r>
            <w:r>
              <w:rPr>
                <w:rFonts w:ascii="Calibri" w:hAnsi="Calibri" w:cs="Calibri" w:hint="eastAsia"/>
                <w:szCs w:val="22"/>
                <w:lang w:eastAsia="zh-CN"/>
              </w:rPr>
              <w:t>已确定的</w:t>
            </w:r>
            <w:r w:rsidRPr="00435A93">
              <w:rPr>
                <w:rFonts w:asciiTheme="minorHAnsi" w:hAnsiTheme="minorHAnsi" w:cstheme="minorHAnsi"/>
                <w:szCs w:val="22"/>
              </w:rPr>
              <w:t xml:space="preserve">ITU-T H.862.9 </w:t>
            </w:r>
            <w:r>
              <w:rPr>
                <w:rFonts w:asciiTheme="minorHAnsi" w:hAnsiTheme="minorHAnsi" w:cstheme="minorHAnsi" w:hint="eastAsia"/>
                <w:szCs w:val="22"/>
                <w:lang w:eastAsia="zh-CN"/>
              </w:rPr>
              <w:t>（原</w:t>
            </w:r>
            <w:r w:rsidRPr="00435A93">
              <w:rPr>
                <w:rFonts w:asciiTheme="minorHAnsi" w:hAnsiTheme="minorHAnsi" w:cstheme="minorHAnsi"/>
                <w:szCs w:val="22"/>
              </w:rPr>
              <w:t>F.HR-AP</w:t>
            </w:r>
            <w:r>
              <w:rPr>
                <w:rFonts w:asciiTheme="minorHAnsi" w:hAnsiTheme="minorHAnsi" w:cstheme="minorHAnsi" w:hint="eastAsia"/>
                <w:szCs w:val="22"/>
                <w:lang w:eastAsia="zh-CN"/>
              </w:rPr>
              <w:t>）、</w:t>
            </w:r>
            <w:r w:rsidRPr="00435A93">
              <w:rPr>
                <w:rFonts w:asciiTheme="minorHAnsi" w:hAnsiTheme="minorHAnsi" w:cstheme="minorHAnsi"/>
                <w:szCs w:val="22"/>
              </w:rPr>
              <w:t>ITU-T F.748.39</w:t>
            </w:r>
            <w:r>
              <w:rPr>
                <w:rFonts w:asciiTheme="minorHAnsi" w:hAnsiTheme="minorHAnsi" w:cstheme="minorHAnsi" w:hint="eastAsia"/>
                <w:szCs w:val="22"/>
                <w:lang w:eastAsia="zh-CN"/>
              </w:rPr>
              <w:t>（原</w:t>
            </w:r>
            <w:r w:rsidRPr="00435A93">
              <w:rPr>
                <w:rFonts w:asciiTheme="minorHAnsi" w:hAnsiTheme="minorHAnsi" w:cstheme="minorHAnsi"/>
                <w:szCs w:val="22"/>
              </w:rPr>
              <w:t>F.AICP-FRRC</w:t>
            </w:r>
            <w:r>
              <w:rPr>
                <w:rFonts w:asciiTheme="minorHAnsi" w:hAnsiTheme="minorHAnsi" w:cstheme="minorHAnsi" w:hint="eastAsia"/>
                <w:szCs w:val="22"/>
                <w:lang w:eastAsia="zh-CN"/>
              </w:rPr>
              <w:t>）、</w:t>
            </w:r>
            <w:r w:rsidRPr="00435A93">
              <w:rPr>
                <w:rFonts w:asciiTheme="minorHAnsi" w:hAnsiTheme="minorHAnsi" w:cstheme="minorHAnsi"/>
                <w:szCs w:val="22"/>
              </w:rPr>
              <w:t xml:space="preserve">ITU-T F.748.75 </w:t>
            </w:r>
            <w:r>
              <w:rPr>
                <w:rFonts w:asciiTheme="minorHAnsi" w:hAnsiTheme="minorHAnsi" w:cstheme="minorHAnsi" w:hint="eastAsia"/>
                <w:szCs w:val="22"/>
                <w:lang w:eastAsia="zh-CN"/>
              </w:rPr>
              <w:t>（原</w:t>
            </w:r>
            <w:r w:rsidRPr="00435A93">
              <w:rPr>
                <w:rFonts w:asciiTheme="minorHAnsi" w:hAnsiTheme="minorHAnsi" w:cstheme="minorHAnsi"/>
                <w:szCs w:val="22"/>
              </w:rPr>
              <w:t>F.MTTIR</w:t>
            </w:r>
            <w:r>
              <w:rPr>
                <w:rFonts w:asciiTheme="minorHAnsi" w:hAnsiTheme="minorHAnsi" w:cstheme="minorHAnsi" w:hint="eastAsia"/>
                <w:szCs w:val="22"/>
                <w:lang w:eastAsia="zh-CN"/>
              </w:rPr>
              <w:t>）、</w:t>
            </w:r>
            <w:r w:rsidRPr="00435A93">
              <w:rPr>
                <w:rFonts w:asciiTheme="minorHAnsi" w:hAnsiTheme="minorHAnsi" w:cstheme="minorHAnsi"/>
                <w:szCs w:val="22"/>
              </w:rPr>
              <w:t>ITU-T F.748.76</w:t>
            </w:r>
            <w:r>
              <w:rPr>
                <w:rFonts w:asciiTheme="minorHAnsi" w:hAnsiTheme="minorHAnsi" w:cstheme="minorHAnsi" w:hint="eastAsia"/>
                <w:szCs w:val="22"/>
                <w:lang w:eastAsia="zh-CN"/>
              </w:rPr>
              <w:t>（原</w:t>
            </w:r>
            <w:r w:rsidRPr="00435A93">
              <w:rPr>
                <w:rFonts w:asciiTheme="minorHAnsi" w:hAnsiTheme="minorHAnsi" w:cstheme="minorHAnsi"/>
                <w:szCs w:val="22"/>
              </w:rPr>
              <w:t>F.AI-RFSSMA</w:t>
            </w:r>
            <w:r>
              <w:rPr>
                <w:rFonts w:asciiTheme="minorHAnsi" w:hAnsiTheme="minorHAnsi" w:cstheme="minorHAnsi" w:hint="eastAsia"/>
                <w:szCs w:val="22"/>
                <w:lang w:eastAsia="zh-CN"/>
              </w:rPr>
              <w:t>）、</w:t>
            </w:r>
            <w:r w:rsidRPr="00435A93">
              <w:rPr>
                <w:rFonts w:asciiTheme="minorHAnsi" w:hAnsiTheme="minorHAnsi" w:cstheme="minorHAnsi"/>
                <w:szCs w:val="22"/>
              </w:rPr>
              <w:t xml:space="preserve">ITU-T J.1043 </w:t>
            </w:r>
            <w:r>
              <w:rPr>
                <w:rFonts w:asciiTheme="minorHAnsi" w:hAnsiTheme="minorHAnsi" w:cstheme="minorHAnsi" w:hint="eastAsia"/>
                <w:szCs w:val="22"/>
                <w:lang w:eastAsia="zh-CN"/>
              </w:rPr>
              <w:t>（原</w:t>
            </w:r>
            <w:r w:rsidRPr="00435A93">
              <w:rPr>
                <w:rFonts w:asciiTheme="minorHAnsi" w:hAnsiTheme="minorHAnsi" w:cstheme="minorHAnsi"/>
                <w:szCs w:val="22"/>
              </w:rPr>
              <w:t>J.DRMVA-</w:t>
            </w:r>
            <w:proofErr w:type="spellStart"/>
            <w:r w:rsidRPr="00435A93">
              <w:rPr>
                <w:rFonts w:asciiTheme="minorHAnsi" w:hAnsiTheme="minorHAnsi" w:cstheme="minorHAnsi"/>
                <w:szCs w:val="22"/>
              </w:rPr>
              <w:t>rbst</w:t>
            </w:r>
            <w:proofErr w:type="spellEnd"/>
            <w:r>
              <w:rPr>
                <w:rFonts w:asciiTheme="minorHAnsi" w:hAnsiTheme="minorHAnsi" w:cstheme="minorHAnsi" w:hint="eastAsia"/>
                <w:szCs w:val="22"/>
                <w:lang w:eastAsia="zh-CN"/>
              </w:rPr>
              <w:t>）建议书草案</w:t>
            </w:r>
            <w:r w:rsidRPr="00255CEA">
              <w:rPr>
                <w:rFonts w:ascii="Calibri" w:hAnsi="Calibri" w:cs="Calibri" w:hint="eastAsia"/>
                <w:szCs w:val="22"/>
                <w:lang w:eastAsia="zh-CN"/>
              </w:rPr>
              <w:t>进行磋商的表格</w:t>
            </w:r>
          </w:p>
        </w:tc>
      </w:tr>
    </w:tbl>
    <w:tbl>
      <w:tblPr>
        <w:tblStyle w:val="TableGrid1"/>
        <w:tblpPr w:leftFromText="180" w:rightFromText="180" w:vertAnchor="page" w:horzAnchor="margin" w:tblpY="7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DB510C" w:rsidRPr="00255CEA" w14:paraId="6A438EE5" w14:textId="77777777" w:rsidTr="00231914">
        <w:trPr>
          <w:cantSplit/>
          <w:trHeight w:val="1955"/>
        </w:trPr>
        <w:tc>
          <w:tcPr>
            <w:tcW w:w="6538" w:type="dxa"/>
            <w:vMerge w:val="restart"/>
            <w:tcBorders>
              <w:top w:val="nil"/>
              <w:left w:val="nil"/>
              <w:bottom w:val="nil"/>
              <w:right w:val="single" w:sz="4" w:space="0" w:color="auto"/>
            </w:tcBorders>
          </w:tcPr>
          <w:p w14:paraId="13E87F9F" w14:textId="3899F95C" w:rsidR="00DB510C" w:rsidRPr="00255CEA" w:rsidRDefault="00DB510C" w:rsidP="00231914">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5974BA59" w14:textId="396BA99D" w:rsidR="00DB510C" w:rsidRPr="00344281" w:rsidRDefault="0063385D" w:rsidP="00231914">
            <w:pPr>
              <w:spacing w:before="96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1F71F2EA" wp14:editId="7256C0ED">
                  <wp:simplePos x="0" y="0"/>
                  <wp:positionH relativeFrom="column">
                    <wp:posOffset>28575</wp:posOffset>
                  </wp:positionH>
                  <wp:positionV relativeFrom="paragraph">
                    <wp:posOffset>64770</wp:posOffset>
                  </wp:positionV>
                  <wp:extent cx="895237" cy="336306"/>
                  <wp:effectExtent l="0" t="0" r="635" b="6985"/>
                  <wp:wrapNone/>
                  <wp:docPr id="96156421" name="Picture 961564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00DB510C" w:rsidRPr="00255CEA">
              <w:rPr>
                <w:rFonts w:ascii="Calibri" w:hAnsi="Calibri" w:cs="Calibri" w:hint="eastAsia"/>
                <w:szCs w:val="22"/>
                <w:lang w:eastAsia="zh-CN"/>
              </w:rPr>
              <w:t>电信标准化局主任</w:t>
            </w:r>
            <w:r w:rsidR="00DB510C" w:rsidRPr="00255CEA">
              <w:rPr>
                <w:rFonts w:ascii="Calibri" w:hAnsi="Calibri" w:cs="Calibri"/>
                <w:szCs w:val="22"/>
                <w:lang w:val="fr-FR" w:eastAsia="zh-CN"/>
              </w:rPr>
              <w:br/>
            </w:r>
            <w:r w:rsidR="00DB510C" w:rsidRPr="00255CEA">
              <w:rPr>
                <w:rFonts w:ascii="Calibri" w:hAnsi="Calibri" w:cs="Calibri"/>
                <w:szCs w:val="22"/>
                <w:lang w:eastAsia="zh-CN"/>
              </w:rPr>
              <w:t>尾上诚</w:t>
            </w:r>
            <w:r w:rsidR="00DB510C" w:rsidRPr="00255CEA">
              <w:rPr>
                <w:rFonts w:ascii="Calibri" w:hAnsi="Calibri" w:cs="Calibri" w:hint="eastAsia"/>
                <w:szCs w:val="22"/>
                <w:lang w:eastAsia="zh-CN"/>
              </w:rPr>
              <w:t>藏</w:t>
            </w:r>
          </w:p>
          <w:p w14:paraId="6E1DD307" w14:textId="7DDD6E46" w:rsidR="00DB510C" w:rsidRPr="00344281" w:rsidRDefault="00DB510C" w:rsidP="00231914">
            <w:pPr>
              <w:tabs>
                <w:tab w:val="clear" w:pos="794"/>
                <w:tab w:val="clear" w:pos="1191"/>
                <w:tab w:val="clear" w:pos="1588"/>
                <w:tab w:val="clear" w:pos="1985"/>
              </w:tabs>
              <w:overflowPunct/>
              <w:autoSpaceDE/>
              <w:autoSpaceDN/>
              <w:adjustRightInd/>
              <w:spacing w:before="240"/>
              <w:textAlignment w:val="auto"/>
              <w:rPr>
                <w:rFonts w:cstheme="minorHAnsi"/>
                <w:szCs w:val="22"/>
                <w:lang w:val="fr-FR"/>
              </w:rPr>
            </w:pPr>
          </w:p>
        </w:tc>
        <w:tc>
          <w:tcPr>
            <w:tcW w:w="3096" w:type="dxa"/>
            <w:tcBorders>
              <w:top w:val="single" w:sz="4" w:space="0" w:color="auto"/>
              <w:left w:val="single" w:sz="4" w:space="0" w:color="auto"/>
              <w:bottom w:val="nil"/>
              <w:right w:val="single" w:sz="4" w:space="0" w:color="auto"/>
            </w:tcBorders>
            <w:textDirection w:val="btLr"/>
            <w:vAlign w:val="center"/>
            <w:hideMark/>
          </w:tcPr>
          <w:p w14:paraId="0935A690" w14:textId="77777777" w:rsidR="00DB510C" w:rsidRPr="00255CEA" w:rsidRDefault="00DB510C" w:rsidP="00231914">
            <w:pPr>
              <w:spacing w:before="0"/>
              <w:ind w:left="113" w:right="113"/>
              <w:jc w:val="center"/>
              <w:rPr>
                <w:rFonts w:ascii="Calibri" w:hAnsi="Calibri" w:cs="Calibri"/>
                <w:szCs w:val="22"/>
              </w:rPr>
            </w:pPr>
            <w:r w:rsidRPr="00435A93">
              <w:rPr>
                <w:noProof/>
              </w:rPr>
              <w:drawing>
                <wp:inline distT="0" distB="0" distL="0" distR="0" wp14:anchorId="73E8B7BB" wp14:editId="41DD64F7">
                  <wp:extent cx="1019175" cy="1019175"/>
                  <wp:effectExtent l="0" t="0" r="9525" b="9525"/>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pic:nvPicPr>
                        <pic:blipFill>
                          <a:blip r:embed="rId19">
                            <a:extLst>
                              <a:ext uri="{96DAC541-7B7A-43D3-8B79-37D633B846F1}">
                                <asvg:svgBlip xmlns:asvg="http://schemas.microsoft.com/office/drawing/2016/SVG/main" r:embed="rId20"/>
                              </a:ext>
                            </a:extLst>
                          </a:blip>
                          <a:srcRect/>
                          <a:stretch>
                            <a:fillRect/>
                          </a:stretch>
                        </pic:blipFill>
                        <pic:spPr>
                          <a:xfrm>
                            <a:off x="0" y="0"/>
                            <a:ext cx="1019561" cy="1019561"/>
                          </a:xfrm>
                          <a:prstGeom prst="rect">
                            <a:avLst/>
                          </a:prstGeom>
                        </pic:spPr>
                      </pic:pic>
                    </a:graphicData>
                  </a:graphic>
                </wp:inline>
              </w:drawing>
            </w:r>
            <w:r w:rsidRPr="00255CEA">
              <w:rPr>
                <w:rFonts w:ascii="Calibri" w:hAnsi="Calibri" w:cs="Calibri"/>
                <w:szCs w:val="22"/>
                <w:lang w:eastAsia="zh-CN"/>
              </w:rPr>
              <w:t xml:space="preserve"> ITU-T SG</w:t>
            </w:r>
            <w:r>
              <w:rPr>
                <w:rFonts w:ascii="Calibri" w:hAnsi="Calibri" w:cs="Calibri" w:hint="eastAsia"/>
                <w:szCs w:val="22"/>
                <w:lang w:eastAsia="zh-CN"/>
              </w:rPr>
              <w:t>21</w:t>
            </w:r>
          </w:p>
        </w:tc>
      </w:tr>
      <w:tr w:rsidR="00DB510C" w:rsidRPr="00255CEA" w14:paraId="749625E3" w14:textId="77777777" w:rsidTr="00231914">
        <w:trPr>
          <w:cantSplit/>
          <w:trHeight w:val="227"/>
        </w:trPr>
        <w:tc>
          <w:tcPr>
            <w:tcW w:w="0" w:type="auto"/>
            <w:vMerge/>
            <w:tcBorders>
              <w:top w:val="nil"/>
              <w:left w:val="nil"/>
              <w:bottom w:val="nil"/>
              <w:right w:val="single" w:sz="4" w:space="0" w:color="auto"/>
            </w:tcBorders>
            <w:vAlign w:val="center"/>
            <w:hideMark/>
          </w:tcPr>
          <w:p w14:paraId="3CCDC3F4" w14:textId="77777777" w:rsidR="00DB510C" w:rsidRPr="00255CEA" w:rsidRDefault="00DB510C" w:rsidP="00231914">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3CE33C89" w14:textId="77777777" w:rsidR="00DB510C" w:rsidRPr="00255CEA" w:rsidRDefault="00DB510C" w:rsidP="00231914">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3F3878AA" w14:textId="77777777" w:rsidR="00DB510C" w:rsidRDefault="00DB510C" w:rsidP="00DB510C">
      <w:pPr>
        <w:spacing w:after="120"/>
        <w:ind w:firstLineChars="200" w:firstLine="440"/>
        <w:rPr>
          <w:szCs w:val="22"/>
          <w:lang w:eastAsia="zh-CN"/>
        </w:rPr>
      </w:pPr>
      <w:r w:rsidRPr="00255CEA">
        <w:rPr>
          <w:rFonts w:hint="eastAsia"/>
          <w:szCs w:val="22"/>
          <w:lang w:eastAsia="zh-CN"/>
        </w:rPr>
        <w:t>祝您与会顺利且富有成效。</w:t>
      </w:r>
    </w:p>
    <w:p w14:paraId="7479EDB1" w14:textId="455EFFBC" w:rsidR="00DB510C" w:rsidRDefault="00DB510C" w:rsidP="00A64CC5">
      <w:pPr>
        <w:spacing w:after="120"/>
        <w:ind w:firstLineChars="200" w:firstLine="440"/>
        <w:jc w:val="right"/>
        <w:rPr>
          <w:szCs w:val="22"/>
          <w:lang w:val="en-US" w:eastAsia="zh-CN"/>
        </w:rPr>
      </w:pPr>
    </w:p>
    <w:p w14:paraId="64A81BDA" w14:textId="204167BE" w:rsidR="003619A5" w:rsidRDefault="003619A5" w:rsidP="00A64CC5">
      <w:pPr>
        <w:spacing w:before="1320"/>
        <w:rPr>
          <w:szCs w:val="22"/>
          <w:lang w:val="en-US" w:eastAsia="zh-CN"/>
        </w:rPr>
      </w:pPr>
      <w:r w:rsidRPr="00255CEA">
        <w:rPr>
          <w:rFonts w:cstheme="minorHAnsi" w:hint="eastAsia"/>
          <w:b/>
          <w:bCs/>
          <w:szCs w:val="22"/>
          <w:lang w:eastAsia="zh-CN"/>
        </w:rPr>
        <w:t>附件</w:t>
      </w:r>
      <w:r w:rsidRPr="00344281">
        <w:rPr>
          <w:rFonts w:cstheme="minorHAnsi" w:hint="eastAsia"/>
          <w:szCs w:val="22"/>
          <w:lang w:val="fr-FR" w:eastAsia="zh-CN"/>
        </w:rPr>
        <w:t>：</w:t>
      </w:r>
      <w:r w:rsidRPr="00344281">
        <w:rPr>
          <w:rFonts w:cstheme="minorHAnsi" w:hint="eastAsia"/>
          <w:szCs w:val="22"/>
          <w:lang w:val="fr-FR" w:eastAsia="zh-CN"/>
        </w:rPr>
        <w:t>3</w:t>
      </w:r>
      <w:r w:rsidRPr="00255CEA">
        <w:rPr>
          <w:rFonts w:cstheme="minorHAnsi" w:hint="eastAsia"/>
          <w:szCs w:val="22"/>
          <w:lang w:eastAsia="zh-CN"/>
        </w:rPr>
        <w:t>件</w:t>
      </w:r>
    </w:p>
    <w:p w14:paraId="04A09AA3" w14:textId="77777777" w:rsidR="00DB510C" w:rsidRDefault="00DB510C" w:rsidP="00DB510C">
      <w:pPr>
        <w:tabs>
          <w:tab w:val="clear" w:pos="794"/>
          <w:tab w:val="clear" w:pos="1191"/>
          <w:tab w:val="clear" w:pos="1588"/>
          <w:tab w:val="clear" w:pos="1985"/>
        </w:tabs>
        <w:overflowPunct/>
        <w:autoSpaceDE/>
        <w:autoSpaceDN/>
        <w:adjustRightInd/>
        <w:spacing w:before="0"/>
        <w:textAlignment w:val="auto"/>
        <w:rPr>
          <w:szCs w:val="22"/>
          <w:lang w:val="en-US" w:eastAsia="zh-CN"/>
        </w:rPr>
      </w:pPr>
      <w:r>
        <w:rPr>
          <w:szCs w:val="22"/>
          <w:lang w:val="en-US" w:eastAsia="zh-CN"/>
        </w:rPr>
        <w:br w:type="page"/>
      </w:r>
    </w:p>
    <w:p w14:paraId="20591218" w14:textId="77777777" w:rsidR="00DB510C" w:rsidRPr="005F1CC2" w:rsidRDefault="00DB510C" w:rsidP="00DB510C">
      <w:pPr>
        <w:pStyle w:val="Annextitle"/>
        <w:rPr>
          <w:lang w:eastAsia="zh-CN"/>
        </w:rPr>
      </w:pPr>
      <w:bookmarkStart w:id="1" w:name="_Hlk187413645"/>
      <w:r w:rsidRPr="005F1CC2">
        <w:rPr>
          <w:rFonts w:hint="eastAsia"/>
          <w:lang w:eastAsia="zh-CN"/>
        </w:rPr>
        <w:lastRenderedPageBreak/>
        <w:t>附件</w:t>
      </w:r>
      <w:r w:rsidRPr="005F1CC2">
        <w:rPr>
          <w:lang w:eastAsia="zh-CN"/>
        </w:rPr>
        <w:t>A</w:t>
      </w:r>
      <w:r w:rsidRPr="005F1CC2">
        <w:rPr>
          <w:lang w:eastAsia="zh-CN"/>
        </w:rPr>
        <w:br/>
      </w:r>
      <w:r w:rsidRPr="005F1CC2">
        <w:rPr>
          <w:rFonts w:hint="eastAsia"/>
          <w:lang w:eastAsia="zh-CN"/>
        </w:rPr>
        <w:t>实用会议信息</w:t>
      </w:r>
      <w:bookmarkEnd w:id="1"/>
    </w:p>
    <w:p w14:paraId="1417E303" w14:textId="77777777" w:rsidR="00DB510C" w:rsidRPr="00270DE6" w:rsidRDefault="00DB510C" w:rsidP="00DB510C">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736C97B8" w14:textId="77777777" w:rsidR="00DB510C" w:rsidRDefault="00DB510C" w:rsidP="00DB510C">
      <w:pPr>
        <w:rPr>
          <w:lang w:eastAsia="zh-CN"/>
        </w:rPr>
      </w:pPr>
      <w:r w:rsidRPr="00475853">
        <w:rPr>
          <w:b/>
          <w:bCs/>
          <w:szCs w:val="22"/>
          <w:lang w:eastAsia="zh-CN"/>
        </w:rPr>
        <w:t>提交和获取文件：</w:t>
      </w:r>
      <w:r w:rsidRPr="00475853">
        <w:rPr>
          <w:szCs w:val="22"/>
          <w:lang w:eastAsia="zh-CN"/>
        </w:rPr>
        <w:t>会议将为无纸化会议。</w:t>
      </w:r>
      <w:r w:rsidRPr="00475853">
        <w:rPr>
          <w:bCs/>
          <w:szCs w:val="22"/>
          <w:lang w:eastAsia="zh-CN"/>
        </w:rPr>
        <w:t>成员文稿应通过</w:t>
      </w:r>
      <w:hyperlink r:id="rId21" w:history="1">
        <w:r w:rsidRPr="00131154">
          <w:rPr>
            <w:rStyle w:val="Hyperlink"/>
            <w:rFonts w:ascii="Calibri" w:hAnsi="Calibri" w:cs="Calibri"/>
            <w:szCs w:val="22"/>
            <w:lang w:eastAsia="zh-CN"/>
          </w:rPr>
          <w:t>文件直传</w:t>
        </w:r>
      </w:hyperlink>
      <w:r w:rsidRPr="00475853">
        <w:rPr>
          <w:szCs w:val="22"/>
          <w:lang w:eastAsia="zh-CN"/>
        </w:rPr>
        <w:t>提交；临时文件草案应使用</w:t>
      </w:r>
      <w:hyperlink r:id="rId22" w:history="1">
        <w:r w:rsidRPr="00131154">
          <w:rPr>
            <w:rStyle w:val="Hyperlink"/>
            <w:rFonts w:ascii="Calibri" w:hAnsi="Calibri" w:cs="Calibri"/>
            <w:szCs w:val="22"/>
            <w:lang w:eastAsia="zh-CN"/>
          </w:rPr>
          <w:t>相应模板</w:t>
        </w:r>
      </w:hyperlink>
      <w:r w:rsidRPr="00475853">
        <w:rPr>
          <w:szCs w:val="22"/>
          <w:lang w:eastAsia="zh-CN"/>
        </w:rPr>
        <w:t>通过电子邮件提交给研究组秘书处。研究组主页提供了会议文件访问通道，但仅限于拥有含</w:t>
      </w:r>
      <w:r w:rsidRPr="00475853">
        <w:rPr>
          <w:szCs w:val="22"/>
          <w:lang w:eastAsia="zh-CN"/>
        </w:rPr>
        <w:t>TIES</w:t>
      </w:r>
      <w:r w:rsidRPr="00475853">
        <w:rPr>
          <w:szCs w:val="22"/>
          <w:lang w:eastAsia="zh-CN"/>
        </w:rPr>
        <w:t>访问权限的</w:t>
      </w:r>
      <w:r>
        <w:fldChar w:fldCharType="begin"/>
      </w:r>
      <w:r>
        <w:rPr>
          <w:lang w:eastAsia="zh-CN"/>
        </w:rPr>
        <w:instrText>HYPERLINK "https://www.itu.int/TIES/"</w:instrText>
      </w:r>
      <w:r>
        <w:fldChar w:fldCharType="separate"/>
      </w:r>
      <w:r w:rsidRPr="00475853">
        <w:rPr>
          <w:rStyle w:val="Hyperlink"/>
          <w:rFonts w:ascii="Calibri" w:hAnsi="Calibri" w:cs="Calibri"/>
          <w:szCs w:val="22"/>
          <w:lang w:eastAsia="zh-CN"/>
        </w:rPr>
        <w:t>国际电联用户账户</w:t>
      </w:r>
      <w:r>
        <w:fldChar w:fldCharType="end"/>
      </w:r>
      <w:r w:rsidRPr="00475853">
        <w:rPr>
          <w:szCs w:val="22"/>
          <w:lang w:eastAsia="zh-CN"/>
        </w:rPr>
        <w:t>的</w:t>
      </w:r>
      <w:r w:rsidRPr="00475853">
        <w:rPr>
          <w:szCs w:val="22"/>
          <w:lang w:eastAsia="zh-CN"/>
        </w:rPr>
        <w:t>ITU-T</w:t>
      </w:r>
      <w:r w:rsidRPr="00475853">
        <w:rPr>
          <w:szCs w:val="22"/>
          <w:lang w:eastAsia="zh-CN"/>
        </w:rPr>
        <w:t>成员</w:t>
      </w:r>
      <w:r w:rsidRPr="00475853">
        <w:rPr>
          <w:lang w:eastAsia="zh-CN"/>
        </w:rPr>
        <w:t>。</w:t>
      </w:r>
    </w:p>
    <w:p w14:paraId="28055F70" w14:textId="77777777" w:rsidR="00DB510C" w:rsidRPr="00475853" w:rsidRDefault="00DB510C" w:rsidP="00DB510C">
      <w:pPr>
        <w:rPr>
          <w:b/>
          <w:bCs/>
          <w:szCs w:val="22"/>
          <w:lang w:eastAsia="zh-CN"/>
        </w:rPr>
      </w:pPr>
      <w:r w:rsidRPr="00CC327E">
        <w:rPr>
          <w:rFonts w:cstheme="minorHAnsi" w:hint="eastAsia"/>
          <w:b/>
          <w:bCs/>
          <w:szCs w:val="22"/>
          <w:lang w:eastAsia="zh-CN"/>
        </w:rPr>
        <w:t>口译：</w:t>
      </w:r>
      <w:r w:rsidRPr="00CC327E">
        <w:rPr>
          <w:rFonts w:cstheme="minorHAnsi" w:hint="eastAsia"/>
          <w:szCs w:val="22"/>
          <w:lang w:eastAsia="zh-CN"/>
        </w:rPr>
        <w:t>因预算限制，在成员国提出申请的情况下，会议的闭幕全体会议将提供口译服务。应通过勾选注册表上的相关方框并在</w:t>
      </w:r>
      <w:r w:rsidRPr="00CC327E">
        <w:rPr>
          <w:rFonts w:cstheme="minorHAnsi" w:hint="eastAsia"/>
          <w:b/>
          <w:bCs/>
          <w:szCs w:val="22"/>
          <w:lang w:eastAsia="zh-CN"/>
        </w:rPr>
        <w:t>会议开始的至少六周前</w:t>
      </w:r>
      <w:r w:rsidRPr="00CC327E">
        <w:rPr>
          <w:rFonts w:cstheme="minorHAnsi" w:hint="eastAsia"/>
          <w:szCs w:val="22"/>
          <w:lang w:eastAsia="zh-CN"/>
        </w:rPr>
        <w:t>提出请求。</w:t>
      </w:r>
    </w:p>
    <w:p w14:paraId="712B0D3F" w14:textId="77777777" w:rsidR="00DB510C" w:rsidRDefault="00DB510C" w:rsidP="00DB510C">
      <w:pPr>
        <w:rPr>
          <w:rFonts w:ascii="Calibri" w:hAnsi="Calibri"/>
          <w:szCs w:val="22"/>
          <w:lang w:eastAsia="zh-CN"/>
        </w:rPr>
      </w:pPr>
      <w:r>
        <w:rPr>
          <w:rFonts w:asciiTheme="minorEastAsia" w:eastAsiaTheme="minorEastAsia" w:hAnsiTheme="minorEastAsia" w:hint="eastAsia"/>
          <w:b/>
          <w:bCs/>
          <w:szCs w:val="22"/>
          <w:lang w:eastAsia="zh-CN"/>
        </w:rPr>
        <w:t>无线局域网：</w:t>
      </w:r>
      <w:r w:rsidRPr="00CC327E">
        <w:rPr>
          <w:rFonts w:ascii="Calibri" w:hAnsi="Calibri" w:hint="eastAsia"/>
          <w:szCs w:val="22"/>
          <w:lang w:eastAsia="zh-CN"/>
        </w:rPr>
        <w:t>国际电联的所有会议厅均提供无线局域网设施，供代表使用。可在</w:t>
      </w:r>
      <w:r w:rsidRPr="00CC327E">
        <w:rPr>
          <w:rFonts w:ascii="Calibri" w:hAnsi="Calibri"/>
          <w:szCs w:val="22"/>
          <w:lang w:eastAsia="zh-CN"/>
        </w:rPr>
        <w:t>现场和</w:t>
      </w:r>
      <w:r w:rsidRPr="00CC327E">
        <w:rPr>
          <w:rFonts w:ascii="Calibri" w:hAnsi="Calibri" w:hint="eastAsia"/>
          <w:szCs w:val="22"/>
          <w:lang w:eastAsia="zh-CN"/>
        </w:rPr>
        <w:t>ITU-T</w:t>
      </w:r>
      <w:r w:rsidRPr="00CC327E">
        <w:rPr>
          <w:rFonts w:ascii="Calibri" w:hAnsi="Calibri" w:hint="eastAsia"/>
          <w:szCs w:val="22"/>
          <w:lang w:eastAsia="zh-CN"/>
        </w:rPr>
        <w:t>网站（</w:t>
      </w:r>
      <w:r>
        <w:fldChar w:fldCharType="begin"/>
      </w:r>
      <w:r>
        <w:rPr>
          <w:lang w:eastAsia="zh-CN"/>
        </w:rPr>
        <w:instrText>HYPERLINK "https://www.itu.int/en/general-secretariat/ICT-Services"</w:instrText>
      </w:r>
      <w:r>
        <w:fldChar w:fldCharType="separate"/>
      </w:r>
      <w:r w:rsidRPr="00435A93">
        <w:rPr>
          <w:rStyle w:val="Hyperlink"/>
          <w:szCs w:val="22"/>
          <w:lang w:eastAsia="zh-CN"/>
        </w:rPr>
        <w:t>https://www.itu.int/en/general-secretariat/ICT-Services</w:t>
      </w:r>
      <w:r>
        <w:fldChar w:fldCharType="end"/>
      </w:r>
      <w:r w:rsidRPr="00CC327E">
        <w:rPr>
          <w:rFonts w:ascii="Calibri" w:hAnsi="Calibri" w:hint="eastAsia"/>
          <w:szCs w:val="22"/>
          <w:lang w:eastAsia="zh-CN"/>
        </w:rPr>
        <w:t>）上查阅</w:t>
      </w:r>
      <w:r w:rsidRPr="00CC327E">
        <w:rPr>
          <w:rFonts w:ascii="Calibri" w:hAnsi="Calibri"/>
          <w:szCs w:val="22"/>
          <w:lang w:eastAsia="zh-CN"/>
        </w:rPr>
        <w:t>详细信息</w:t>
      </w:r>
      <w:r w:rsidRPr="00CC327E">
        <w:rPr>
          <w:rFonts w:ascii="Calibri" w:hAnsi="Calibri" w:hint="eastAsia"/>
          <w:szCs w:val="22"/>
          <w:lang w:eastAsia="zh-CN"/>
        </w:rPr>
        <w:t>。</w:t>
      </w:r>
    </w:p>
    <w:p w14:paraId="1BA8279E" w14:textId="77777777" w:rsidR="00DB510C" w:rsidRDefault="00DB510C" w:rsidP="00DB510C">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proofErr w:type="spellStart"/>
      <w:r w:rsidRPr="00CC327E">
        <w:rPr>
          <w:rFonts w:cstheme="minorHAnsi"/>
          <w:szCs w:val="22"/>
          <w:lang w:eastAsia="zh-CN"/>
        </w:rPr>
        <w:t>Montbrillant</w:t>
      </w:r>
      <w:proofErr w:type="spellEnd"/>
      <w:r w:rsidRPr="00CC327E">
        <w:rPr>
          <w:rFonts w:ascii="Calibri" w:hAnsi="Calibri" w:hint="eastAsia"/>
          <w:szCs w:val="22"/>
          <w:lang w:val="en-US" w:eastAsia="zh-CN"/>
        </w:rPr>
        <w:t>大楼零层</w:t>
      </w:r>
      <w:r w:rsidRPr="00CC327E">
        <w:rPr>
          <w:rFonts w:ascii="Calibri" w:hAnsi="Calibri"/>
          <w:szCs w:val="22"/>
          <w:lang w:val="en-US" w:eastAsia="zh-CN"/>
        </w:rPr>
        <w:t>。</w:t>
      </w:r>
    </w:p>
    <w:p w14:paraId="1D04AA73" w14:textId="77777777" w:rsidR="00DB510C" w:rsidRPr="00CC327E" w:rsidRDefault="00DB510C" w:rsidP="00DB510C">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23"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24" w:history="1">
        <w:r w:rsidRPr="00CC327E">
          <w:rPr>
            <w:rStyle w:val="Hyperlink"/>
            <w:rFonts w:cstheme="minorHAnsi"/>
            <w:szCs w:val="22"/>
            <w:lang w:eastAsia="zh-CN"/>
          </w:rPr>
          <w:t>https://itu.int/go/e-print</w:t>
        </w:r>
      </w:hyperlink>
      <w:r w:rsidRPr="00CC327E">
        <w:rPr>
          <w:rFonts w:ascii="Calibri" w:hAnsi="Calibri" w:hint="eastAsia"/>
          <w:szCs w:val="22"/>
          <w:lang w:eastAsia="zh-CN"/>
        </w:rPr>
        <w:t>。</w:t>
      </w:r>
    </w:p>
    <w:p w14:paraId="570BAD48" w14:textId="77777777" w:rsidR="00DB510C" w:rsidRPr="00BD37D8" w:rsidRDefault="00DB510C" w:rsidP="00DB510C">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25"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76038323" w14:textId="77777777" w:rsidR="00DB510C" w:rsidRPr="00BD37D8" w:rsidRDefault="00DB510C" w:rsidP="00DB510C">
      <w:pPr>
        <w:rPr>
          <w:rFonts w:ascii="SimSun" w:hAnsi="SimSun" w:cs="Microsoft YaHei"/>
          <w:bCs/>
          <w:szCs w:val="22"/>
          <w:lang w:eastAsia="zh-CN"/>
        </w:rPr>
      </w:pPr>
      <w:r w:rsidRPr="0014572D">
        <w:rPr>
          <w:rFonts w:ascii="SimSun" w:hAnsi="SimSun" w:cs="Microsoft YaHei" w:hint="eastAsia"/>
          <w:b/>
          <w:szCs w:val="22"/>
          <w:lang w:eastAsia="zh-CN"/>
        </w:rPr>
        <w:t>远程参会</w:t>
      </w:r>
      <w:r>
        <w:rPr>
          <w:rFonts w:ascii="Microsoft YaHei" w:eastAsia="Microsoft YaHei" w:hAnsi="Microsoft YaHei" w:cs="Microsoft YaHei" w:hint="eastAsia"/>
          <w:b/>
          <w:szCs w:val="22"/>
          <w:lang w:eastAsia="zh-CN"/>
        </w:rPr>
        <w:t>：</w:t>
      </w:r>
      <w:r w:rsidRPr="0014572D">
        <w:rPr>
          <w:rFonts w:ascii="SimSun" w:hAnsi="SimSun" w:cs="Microsoft YaHei" w:hint="eastAsia"/>
          <w:bCs/>
          <w:szCs w:val="22"/>
          <w:lang w:eastAsia="zh-CN"/>
        </w:rPr>
        <w:t>将尽最大努力提供远程参会服务。</w:t>
      </w:r>
      <w:r w:rsidRPr="00BD37D8">
        <w:rPr>
          <w:rFonts w:ascii="SimSun" w:hAnsi="SimSun" w:cs="Microsoft YaHei" w:hint="eastAsia"/>
          <w:bCs/>
          <w:szCs w:val="22"/>
          <w:lang w:eastAsia="zh-CN"/>
        </w:rPr>
        <w:t>研究组的开幕和闭幕全体会议将支持互动式远程参会。根据现行规定，决定将由现场出席会议的代表做出。</w:t>
      </w:r>
    </w:p>
    <w:p w14:paraId="7FCAC9B3" w14:textId="77777777" w:rsidR="00DB510C" w:rsidRDefault="00DB510C" w:rsidP="00DB510C">
      <w:pPr>
        <w:ind w:firstLineChars="200" w:firstLine="440"/>
        <w:rPr>
          <w:rFonts w:ascii="SimSun" w:hAnsi="SimSun" w:cs="Microsoft YaHei"/>
          <w:bCs/>
          <w:szCs w:val="22"/>
          <w:lang w:eastAsia="zh-CN"/>
        </w:rPr>
      </w:pPr>
      <w:r>
        <w:rPr>
          <w:rFonts w:ascii="SimSun" w:hAnsi="SimSun" w:cs="Microsoft YaHei" w:hint="eastAsia"/>
          <w:bCs/>
          <w:szCs w:val="22"/>
          <w:lang w:eastAsia="zh-CN"/>
        </w:rPr>
        <w:t>所</w:t>
      </w:r>
      <w:r w:rsidRPr="00BD37D8">
        <w:rPr>
          <w:rFonts w:ascii="SimSun" w:hAnsi="SimSun" w:cs="Microsoft YaHei" w:hint="eastAsia"/>
          <w:bCs/>
          <w:szCs w:val="22"/>
          <w:lang w:eastAsia="zh-CN"/>
        </w:rPr>
        <w:t>有其他会议</w:t>
      </w:r>
      <w:r>
        <w:rPr>
          <w:rFonts w:ascii="SimSun" w:hAnsi="SimSun" w:cs="Microsoft YaHei" w:hint="eastAsia"/>
          <w:bCs/>
          <w:szCs w:val="22"/>
          <w:lang w:eastAsia="zh-CN"/>
        </w:rPr>
        <w:t>也将</w:t>
      </w:r>
      <w:r w:rsidRPr="00BD37D8">
        <w:rPr>
          <w:rFonts w:ascii="SimSun" w:hAnsi="SimSun" w:cs="Microsoft YaHei" w:hint="eastAsia"/>
          <w:bCs/>
          <w:szCs w:val="22"/>
          <w:lang w:eastAsia="zh-CN"/>
        </w:rPr>
        <w:t>提供互动式远程参会服务。</w:t>
      </w:r>
      <w:r>
        <w:rPr>
          <w:rFonts w:ascii="SimSun" w:hAnsi="SimSun" w:cs="Microsoft YaHei" w:hint="eastAsia"/>
          <w:bCs/>
          <w:szCs w:val="22"/>
          <w:lang w:eastAsia="zh-CN"/>
        </w:rPr>
        <w:t>为了</w:t>
      </w:r>
      <w:r w:rsidRPr="00BD37D8">
        <w:rPr>
          <w:rFonts w:ascii="SimSun" w:hAnsi="SimSun" w:cs="Microsoft YaHei" w:hint="eastAsia"/>
          <w:bCs/>
          <w:szCs w:val="22"/>
          <w:lang w:eastAsia="zh-CN"/>
        </w:rPr>
        <w:t>远程参会</w:t>
      </w:r>
      <w:r>
        <w:rPr>
          <w:rFonts w:ascii="SimSun" w:hAnsi="SimSun" w:cs="Microsoft YaHei" w:hint="eastAsia"/>
          <w:bCs/>
          <w:szCs w:val="22"/>
          <w:lang w:eastAsia="zh-CN"/>
        </w:rPr>
        <w:t>，</w:t>
      </w:r>
      <w:r w:rsidRPr="00BD37D8">
        <w:rPr>
          <w:rFonts w:ascii="SimSun" w:hAnsi="SimSun" w:cs="Microsoft YaHei" w:hint="eastAsia"/>
          <w:bCs/>
          <w:szCs w:val="22"/>
          <w:lang w:eastAsia="zh-CN"/>
        </w:rPr>
        <w:t>代表</w:t>
      </w:r>
      <w:r w:rsidRPr="00BD37D8">
        <w:rPr>
          <w:rFonts w:ascii="SimSun" w:hAnsi="SimSun" w:cs="Microsoft YaHei" w:hint="eastAsia"/>
          <w:b/>
          <w:szCs w:val="22"/>
          <w:lang w:eastAsia="zh-CN"/>
        </w:rPr>
        <w:t>必须</w:t>
      </w:r>
      <w:r w:rsidRPr="00BD37D8">
        <w:rPr>
          <w:rFonts w:ascii="SimSun" w:hAnsi="SimSun" w:cs="Microsoft YaHei" w:hint="eastAsia"/>
          <w:bCs/>
          <w:szCs w:val="22"/>
          <w:lang w:eastAsia="zh-CN"/>
        </w:rPr>
        <w:t>注册相应的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21A8DF20" w14:textId="77777777" w:rsidR="00DB510C" w:rsidRDefault="00DB510C" w:rsidP="00DB510C">
      <w:pPr>
        <w:tabs>
          <w:tab w:val="clear" w:pos="794"/>
          <w:tab w:val="clear" w:pos="1191"/>
          <w:tab w:val="clear" w:pos="1588"/>
          <w:tab w:val="clear" w:pos="1985"/>
        </w:tabs>
        <w:spacing w:before="240" w:after="120"/>
        <w:ind w:right="91"/>
        <w:rPr>
          <w:lang w:eastAsia="zh-CN"/>
        </w:rPr>
      </w:pPr>
      <w:r w:rsidRPr="00CC327E">
        <w:rPr>
          <w:rFonts w:ascii="Calibri" w:hAnsi="Calibri" w:hint="eastAsia"/>
          <w:b/>
          <w:bCs/>
          <w:szCs w:val="22"/>
          <w:lang w:eastAsia="zh-CN"/>
        </w:rPr>
        <w:t>无障碍参会</w:t>
      </w:r>
      <w:r w:rsidRPr="00CC327E">
        <w:rPr>
          <w:rFonts w:ascii="Calibri" w:hAnsi="Calibri" w:hint="eastAsia"/>
          <w:b/>
          <w:bCs/>
          <w:szCs w:val="22"/>
          <w:lang w:val="en-US" w:eastAsia="zh-CN"/>
        </w:rPr>
        <w:t>：</w:t>
      </w:r>
      <w:r w:rsidRPr="00CC327E">
        <w:rPr>
          <w:rFonts w:ascii="Calibri" w:hAnsi="Calibri" w:hint="eastAsia"/>
          <w:szCs w:val="22"/>
          <w:lang w:val="en-US" w:eastAsia="zh-CN"/>
        </w:rPr>
        <w:t>视口译员和资金允许的情况，可应要求向有需要的人提供实时字幕和</w:t>
      </w:r>
      <w:r w:rsidRPr="00CC327E">
        <w:rPr>
          <w:rFonts w:ascii="Calibri" w:hAnsi="Calibri" w:hint="eastAsia"/>
          <w:szCs w:val="22"/>
          <w:lang w:val="en-US" w:eastAsia="zh-CN"/>
        </w:rPr>
        <w:t>/</w:t>
      </w:r>
      <w:r w:rsidRPr="00CC327E">
        <w:rPr>
          <w:rFonts w:ascii="Calibri" w:hAnsi="Calibri" w:hint="eastAsia"/>
          <w:szCs w:val="22"/>
          <w:lang w:val="en-US" w:eastAsia="zh-CN"/>
        </w:rPr>
        <w:t>或手语翻译，供讨论无障碍获取事宜的会议</w:t>
      </w:r>
      <w:r w:rsidRPr="00CB063A">
        <w:rPr>
          <w:rFonts w:hint="eastAsia"/>
          <w:lang w:eastAsia="zh-CN"/>
        </w:rPr>
        <w:t>（</w:t>
      </w:r>
      <w:r>
        <w:rPr>
          <w:rFonts w:hint="eastAsia"/>
          <w:lang w:eastAsia="zh-CN"/>
        </w:rPr>
        <w:t>如第</w:t>
      </w:r>
      <w:r>
        <w:rPr>
          <w:rFonts w:hint="eastAsia"/>
          <w:lang w:eastAsia="zh-CN"/>
        </w:rPr>
        <w:t>1/21</w:t>
      </w:r>
      <w:r>
        <w:rPr>
          <w:rFonts w:hint="eastAsia"/>
          <w:lang w:eastAsia="zh-CN"/>
        </w:rPr>
        <w:t>号课题</w:t>
      </w:r>
      <w:r w:rsidRPr="00CB063A">
        <w:rPr>
          <w:rFonts w:hint="eastAsia"/>
          <w:lang w:eastAsia="zh-CN"/>
        </w:rPr>
        <w:t>）使用。务必</w:t>
      </w:r>
      <w:r w:rsidRPr="00887AF8">
        <w:rPr>
          <w:rFonts w:hint="eastAsia"/>
          <w:b/>
          <w:bCs/>
          <w:lang w:eastAsia="zh-CN"/>
        </w:rPr>
        <w:t>至少在</w:t>
      </w:r>
      <w:r w:rsidRPr="00CB063A">
        <w:rPr>
          <w:rFonts w:hint="eastAsia"/>
          <w:b/>
          <w:bCs/>
          <w:lang w:eastAsia="zh-CN"/>
        </w:rPr>
        <w:t>会议召开日的两个月前</w:t>
      </w:r>
      <w:r w:rsidRPr="00CB063A">
        <w:rPr>
          <w:rFonts w:hint="eastAsia"/>
          <w:lang w:eastAsia="zh-CN"/>
        </w:rPr>
        <w:t>通过勾选注册表上的相应方框申请这些无障碍获取服务。</w:t>
      </w:r>
    </w:p>
    <w:p w14:paraId="66849548" w14:textId="77777777" w:rsidR="00DB510C" w:rsidRPr="003D69B8" w:rsidRDefault="00DB510C" w:rsidP="00DB510C">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075FD003" w14:textId="77777777" w:rsidR="00DB510C" w:rsidRDefault="00DB510C" w:rsidP="00DB510C">
      <w:pPr>
        <w:rPr>
          <w:lang w:eastAsia="zh-CN"/>
        </w:rPr>
      </w:pPr>
      <w:r w:rsidRPr="007F2090">
        <w:rPr>
          <w:b/>
          <w:bCs/>
          <w:lang w:eastAsia="zh-CN"/>
        </w:rPr>
        <w:t>预注册：</w:t>
      </w:r>
      <w:r w:rsidRPr="00E93335">
        <w:rPr>
          <w:rFonts w:hint="eastAsia"/>
          <w:color w:val="000000"/>
          <w:u w:val="single"/>
          <w:lang w:eastAsia="zh-CN"/>
        </w:rPr>
        <w:t>现场参会者和远程参会者</w:t>
      </w:r>
      <w:r w:rsidRPr="00DB4DD2">
        <w:rPr>
          <w:rFonts w:hint="eastAsia"/>
          <w:color w:val="000000"/>
          <w:lang w:eastAsia="zh-CN"/>
        </w:rPr>
        <w:t>均必须进行预注册</w:t>
      </w:r>
      <w:r w:rsidRPr="00CC327E">
        <w:rPr>
          <w:rFonts w:cs="SimSun" w:hint="eastAsia"/>
          <w:color w:val="000000"/>
          <w:lang w:eastAsia="zh-CN"/>
        </w:rPr>
        <w:t>，</w:t>
      </w:r>
      <w:r w:rsidRPr="00CC327E">
        <w:rPr>
          <w:rFonts w:hint="eastAsia"/>
          <w:bCs/>
          <w:lang w:eastAsia="zh-CN"/>
        </w:rPr>
        <w:t>并</w:t>
      </w:r>
      <w:r w:rsidRPr="00CC327E">
        <w:rPr>
          <w:rFonts w:hint="eastAsia"/>
          <w:b/>
          <w:lang w:eastAsia="zh-CN"/>
        </w:rPr>
        <w:t>至少在</w:t>
      </w:r>
      <w:r w:rsidRPr="00CC327E">
        <w:rPr>
          <w:b/>
          <w:lang w:eastAsia="zh-CN"/>
        </w:rPr>
        <w:t>会议开始</w:t>
      </w:r>
      <w:r w:rsidRPr="00CC327E">
        <w:rPr>
          <w:rFonts w:hint="eastAsia"/>
          <w:b/>
          <w:lang w:eastAsia="zh-CN"/>
        </w:rPr>
        <w:t>的一个月前</w:t>
      </w:r>
      <w:r w:rsidRPr="00CC327E">
        <w:rPr>
          <w:rFonts w:hint="eastAsia"/>
          <w:lang w:eastAsia="zh-CN"/>
        </w:rPr>
        <w:t>通过</w:t>
      </w:r>
      <w:r w:rsidRPr="00CC327E">
        <w:rPr>
          <w:lang w:eastAsia="zh-CN"/>
        </w:rPr>
        <w:t>研究组主页在线完成</w:t>
      </w:r>
      <w:r w:rsidRPr="007F2090">
        <w:rPr>
          <w:lang w:eastAsia="zh-CN"/>
        </w:rPr>
        <w:t>。</w:t>
      </w:r>
      <w:r w:rsidRPr="007F2090">
        <w:rPr>
          <w:lang w:eastAsia="zh-CN"/>
        </w:rPr>
        <w:t>ITU-T</w:t>
      </w:r>
      <w:r w:rsidRPr="007F2090">
        <w:rPr>
          <w:lang w:eastAsia="zh-CN"/>
        </w:rPr>
        <w:t>注册系统要求注册申请需经过联系人的批准；但可根据</w:t>
      </w:r>
      <w:r>
        <w:fldChar w:fldCharType="begin"/>
      </w:r>
      <w:r>
        <w:rPr>
          <w:lang w:eastAsia="zh-CN"/>
        </w:rPr>
        <w:instrText>HYPERLINK "https://www.itu.int/md/T25-TSB-CIR-0001/en"</w:instrText>
      </w:r>
      <w:r>
        <w:fldChar w:fldCharType="separate"/>
      </w:r>
      <w:r w:rsidRPr="007F2090">
        <w:rPr>
          <w:rStyle w:val="Hyperlink"/>
          <w:rFonts w:ascii="Calibri" w:hAnsi="Calibri" w:cs="Calibri" w:hint="eastAsia"/>
          <w:szCs w:val="22"/>
          <w:lang w:eastAsia="zh-CN"/>
        </w:rPr>
        <w:t>电信标准化局第</w:t>
      </w:r>
      <w:r w:rsidRPr="007F2090">
        <w:rPr>
          <w:rStyle w:val="Hyperlink"/>
          <w:rFonts w:ascii="Calibri" w:hAnsi="Calibri" w:cs="Calibri"/>
          <w:szCs w:val="22"/>
          <w:lang w:eastAsia="zh-CN"/>
        </w:rPr>
        <w:t>1</w:t>
      </w:r>
      <w:r w:rsidRPr="007F2090">
        <w:rPr>
          <w:rStyle w:val="Hyperlink"/>
          <w:rFonts w:ascii="Calibri" w:hAnsi="Calibri" w:cs="Calibri" w:hint="eastAsia"/>
          <w:szCs w:val="22"/>
          <w:lang w:eastAsia="zh-CN"/>
        </w:rPr>
        <w:t>号通函</w:t>
      </w:r>
      <w:r>
        <w:fldChar w:fldCharType="end"/>
      </w:r>
      <w:r w:rsidRPr="007F2090">
        <w:rPr>
          <w:lang w:eastAsia="zh-CN"/>
        </w:rPr>
        <w:t>规定，变更为自动批准。</w:t>
      </w:r>
      <w:r w:rsidRPr="00CC327E">
        <w:rPr>
          <w:rFonts w:cs="SimSun" w:hint="eastAsia"/>
          <w:color w:val="000000"/>
          <w:lang w:eastAsia="zh-CN"/>
        </w:rPr>
        <w:t>注册表中的一些备选项仅适用于成员国，包括职务、口译申请和与会补贴申请。</w:t>
      </w:r>
      <w:r w:rsidRPr="00CC327E">
        <w:rPr>
          <w:rFonts w:hint="eastAsia"/>
          <w:lang w:eastAsia="zh-CN"/>
        </w:rPr>
        <w:t>请</w:t>
      </w:r>
      <w:r w:rsidRPr="00CC327E">
        <w:rPr>
          <w:lang w:eastAsia="zh-CN"/>
        </w:rPr>
        <w:t>成员尽可能吸收女性代表</w:t>
      </w:r>
      <w:r w:rsidRPr="00CC327E">
        <w:rPr>
          <w:rFonts w:hint="eastAsia"/>
          <w:lang w:eastAsia="zh-CN"/>
        </w:rPr>
        <w:t>加入</w:t>
      </w:r>
      <w:r w:rsidRPr="00CC327E">
        <w:rPr>
          <w:lang w:eastAsia="zh-CN"/>
        </w:rPr>
        <w:t>代表团</w:t>
      </w:r>
      <w:r>
        <w:rPr>
          <w:rFonts w:hint="eastAsia"/>
          <w:lang w:eastAsia="zh-CN"/>
        </w:rPr>
        <w:t>。</w:t>
      </w:r>
    </w:p>
    <w:p w14:paraId="01BBC94D" w14:textId="77777777" w:rsidR="00DB510C" w:rsidRPr="00CC327E" w:rsidRDefault="00DB510C" w:rsidP="00DB510C">
      <w:pPr>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将邀请新代表参加辅导项目，包括抵达时的迎新简介、引导参观国际电联总部以及有关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26"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。针对新代表的快速指南见</w:t>
      </w:r>
      <w:r>
        <w:fldChar w:fldCharType="begin"/>
      </w:r>
      <w:r>
        <w:rPr>
          <w:lang w:eastAsia="zh-CN"/>
        </w:rPr>
        <w:instrText>HYPERLINK "https://www.itu.int/en/ITU-T/info/Documents/ITU-T-Newcomer-Guide.pdf"</w:instrText>
      </w:r>
      <w:r>
        <w:fldChar w:fldCharType="separate"/>
      </w:r>
      <w:r w:rsidRPr="00716C7E">
        <w:rPr>
          <w:rStyle w:val="Hyperlink"/>
          <w:rFonts w:hint="eastAsia"/>
          <w:szCs w:val="22"/>
          <w:lang w:eastAsia="zh-CN"/>
        </w:rPr>
        <w:t>此处</w:t>
      </w:r>
      <w:r>
        <w:fldChar w:fldCharType="end"/>
      </w:r>
      <w:r w:rsidRPr="00CC327E">
        <w:rPr>
          <w:rFonts w:ascii="Calibri" w:hAnsi="Calibri" w:hint="eastAsia"/>
          <w:szCs w:val="22"/>
          <w:lang w:eastAsia="zh-CN"/>
        </w:rPr>
        <w:t>。</w:t>
      </w:r>
    </w:p>
    <w:p w14:paraId="1C264A05" w14:textId="77777777" w:rsidR="00DB510C" w:rsidRPr="00CC327E" w:rsidRDefault="00DB510C" w:rsidP="00DB510C">
      <w:pPr>
        <w:rPr>
          <w:szCs w:val="22"/>
          <w:lang w:eastAsia="zh-CN"/>
        </w:rPr>
      </w:pPr>
      <w:r w:rsidRPr="00CC327E">
        <w:rPr>
          <w:rFonts w:ascii="Calibri" w:hAnsi="Calibri" w:cs="Calibri" w:hint="eastAsia"/>
          <w:b/>
          <w:bCs/>
          <w:szCs w:val="22"/>
          <w:lang w:eastAsia="zh-CN"/>
        </w:rPr>
        <w:t>与会补贴</w:t>
      </w:r>
      <w:r w:rsidRPr="000A2F17">
        <w:rPr>
          <w:rFonts w:ascii="Calibri" w:hAnsi="Calibri" w:cs="Calibri" w:hint="eastAsia"/>
          <w:b/>
          <w:bCs/>
          <w:szCs w:val="22"/>
          <w:lang w:eastAsia="zh-CN"/>
        </w:rPr>
        <w:t>：</w:t>
      </w:r>
      <w:r w:rsidRPr="00CC327E">
        <w:rPr>
          <w:rFonts w:ascii="Calibri" w:hAnsi="Calibri" w:cs="Calibri" w:hint="eastAsia"/>
          <w:szCs w:val="22"/>
          <w:lang w:val="fr-CH" w:eastAsia="zh-CN"/>
        </w:rPr>
        <w:t>为促进</w:t>
      </w:r>
      <w:hyperlink r:id="rId27" w:history="1">
        <w:r w:rsidRPr="00716C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w:t>
      </w:r>
      <w:r w:rsidRPr="000A2F17">
        <w:rPr>
          <w:rFonts w:ascii="Calibri" w:hAnsi="Calibri" w:cs="Calibri" w:hint="eastAsia"/>
          <w:szCs w:val="22"/>
          <w:lang w:eastAsia="zh-CN"/>
        </w:rPr>
        <w:t>，</w:t>
      </w:r>
      <w:r w:rsidRPr="00CC327E">
        <w:rPr>
          <w:rFonts w:ascii="Calibri" w:hAnsi="Calibri" w:cs="Calibri" w:hint="eastAsia"/>
          <w:szCs w:val="22"/>
          <w:lang w:val="fr-CH" w:eastAsia="zh-CN"/>
        </w:rPr>
        <w:t>视可用资金情况</w:t>
      </w:r>
      <w:r w:rsidRPr="000A2F17">
        <w:rPr>
          <w:rFonts w:ascii="Calibri" w:hAnsi="Calibri" w:cs="Calibri" w:hint="eastAsia"/>
          <w:szCs w:val="22"/>
          <w:lang w:eastAsia="zh-CN"/>
        </w:rPr>
        <w:t>，</w:t>
      </w:r>
      <w:r w:rsidRPr="00CC327E">
        <w:rPr>
          <w:rFonts w:ascii="Calibri" w:hAnsi="Calibri" w:cs="Calibri" w:hint="eastAsia"/>
          <w:szCs w:val="22"/>
          <w:lang w:val="fr-CH" w:eastAsia="zh-CN"/>
        </w:rPr>
        <w:t>每个国家可提供最多两份现场会议的非全额与会补贴。一份非全额与会补贴将包括</w:t>
      </w:r>
      <w:bookmarkStart w:id="2"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2"/>
      <w:r w:rsidRPr="00CC327E">
        <w:rPr>
          <w:rFonts w:hint="eastAsia"/>
          <w:szCs w:val="22"/>
          <w:lang w:eastAsia="zh-CN"/>
        </w:rPr>
        <w:t>申请者所在组织负责支付剩余的参会费用。</w:t>
      </w:r>
    </w:p>
    <w:p w14:paraId="03F25A65" w14:textId="77777777" w:rsidR="00DB510C" w:rsidRPr="00CC327E" w:rsidRDefault="00DB510C" w:rsidP="00DB510C">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3827E21" w14:textId="77777777" w:rsidR="00DB510C" w:rsidRPr="00CC327E" w:rsidRDefault="00DB510C" w:rsidP="00DB510C">
      <w:pPr>
        <w:keepNext/>
        <w:keepLines/>
        <w:ind w:firstLineChars="200" w:firstLine="440"/>
        <w:rPr>
          <w:rFonts w:ascii="Calibri" w:hAnsi="Calibri" w:cs="Calibri"/>
          <w:szCs w:val="22"/>
          <w:lang w:eastAsia="zh-CN"/>
        </w:rPr>
      </w:pPr>
      <w:r w:rsidRPr="00CC327E">
        <w:rPr>
          <w:rFonts w:hint="eastAsia"/>
          <w:szCs w:val="22"/>
          <w:lang w:eastAsia="zh-CN"/>
        </w:rPr>
        <w:lastRenderedPageBreak/>
        <w:t>申请表可在</w:t>
      </w:r>
      <w:r>
        <w:fldChar w:fldCharType="begin"/>
      </w:r>
      <w:r>
        <w:rPr>
          <w:lang w:eastAsia="zh-CN"/>
        </w:rPr>
        <w:instrText>HYPERLINK "https://www.itu.int/en/ITU-T/studygroups/2025-2028/21/Pages/default.aspx"</w:instrText>
      </w:r>
      <w:r>
        <w:fldChar w:fldCharType="separate"/>
      </w:r>
      <w:r w:rsidRPr="00716C7E">
        <w:rPr>
          <w:rStyle w:val="Hyperlink"/>
          <w:szCs w:val="22"/>
          <w:lang w:eastAsia="zh-CN"/>
        </w:rPr>
        <w:t>研究组主页</w:t>
      </w:r>
      <w:r>
        <w:fldChar w:fldCharType="end"/>
      </w:r>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Pr>
          <w:rFonts w:cstheme="minorHAnsi" w:hint="eastAsia"/>
          <w:b/>
          <w:bCs/>
          <w:szCs w:val="22"/>
          <w:lang w:eastAsia="zh-CN"/>
        </w:rPr>
        <w:t>6</w:t>
      </w:r>
      <w:r w:rsidRPr="00CC327E">
        <w:rPr>
          <w:rFonts w:hint="eastAsia"/>
          <w:b/>
          <w:bCs/>
          <w:szCs w:val="22"/>
          <w:lang w:eastAsia="zh-CN"/>
        </w:rPr>
        <w:t>年</w:t>
      </w:r>
      <w:r>
        <w:rPr>
          <w:rFonts w:hint="eastAsia"/>
          <w:b/>
          <w:bCs/>
          <w:szCs w:val="22"/>
          <w:lang w:eastAsia="zh-CN"/>
        </w:rPr>
        <w:t>5</w:t>
      </w:r>
      <w:r w:rsidRPr="00CC327E">
        <w:rPr>
          <w:rFonts w:hint="eastAsia"/>
          <w:b/>
          <w:bCs/>
          <w:szCs w:val="22"/>
          <w:lang w:eastAsia="zh-CN"/>
        </w:rPr>
        <w:t>月</w:t>
      </w:r>
      <w:r w:rsidRPr="00CC327E">
        <w:rPr>
          <w:rFonts w:cstheme="minorHAnsi"/>
          <w:b/>
          <w:bCs/>
          <w:szCs w:val="22"/>
          <w:lang w:eastAsia="zh-CN"/>
        </w:rPr>
        <w:t>2</w:t>
      </w:r>
      <w:r>
        <w:rPr>
          <w:rFonts w:cstheme="minorHAnsi" w:hint="eastAsia"/>
          <w:b/>
          <w:bCs/>
          <w:szCs w:val="22"/>
          <w:lang w:eastAsia="zh-CN"/>
        </w:rPr>
        <w:t>5</w:t>
      </w:r>
      <w:r w:rsidRPr="00CC327E">
        <w:rPr>
          <w:rFonts w:hint="eastAsia"/>
          <w:b/>
          <w:bCs/>
          <w:szCs w:val="22"/>
          <w:lang w:eastAsia="zh-CN"/>
        </w:rPr>
        <w:t>日前收到</w:t>
      </w:r>
      <w:r w:rsidRPr="00CC327E">
        <w:rPr>
          <w:rFonts w:hint="eastAsia"/>
          <w:szCs w:val="22"/>
          <w:lang w:eastAsia="zh-CN"/>
        </w:rPr>
        <w:t>，通过电子邮件发至</w:t>
      </w:r>
      <w:hyperlink r:id="rId28"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402D7C9F" w14:textId="77777777" w:rsidR="00DB510C" w:rsidRPr="00CC327E" w:rsidRDefault="00DB510C" w:rsidP="00DB510C">
      <w:pPr>
        <w:spacing w:after="120"/>
        <w:rPr>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之前向驻贵国的瑞士代表机构（使馆或领事馆）申请签证。如果贵国没有此类机构，则请向离出发国最近的此类机构申请。</w:t>
      </w:r>
      <w:r w:rsidRPr="00CC327E">
        <w:rPr>
          <w:szCs w:val="22"/>
          <w:lang w:eastAsia="zh-CN"/>
        </w:rPr>
        <w:t>由于截止日期各不相同，因此建议直接向相关代表机构咨询并尽早申请。</w:t>
      </w:r>
    </w:p>
    <w:p w14:paraId="2C12C84A" w14:textId="77777777" w:rsidR="00DB510C" w:rsidRPr="00CC327E" w:rsidRDefault="00DB510C" w:rsidP="00DB510C">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t>如果遇到问题，国际电联可根据您所代表的主管部门或实体提出的正式请求与有权能的瑞士当局接触，以便为发放签证提供方便。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r w:rsidRPr="00CC327E">
        <w:rPr>
          <w:rFonts w:hint="eastAsia"/>
          <w:szCs w:val="22"/>
          <w:lang w:val="fr-FR" w:eastAsia="zh-CN"/>
        </w:rPr>
        <w:t>通过勾选</w:t>
      </w:r>
      <w:r w:rsidRPr="00CC327E">
        <w:rPr>
          <w:szCs w:val="22"/>
          <w:lang w:val="fr-FR" w:eastAsia="zh-CN"/>
        </w:rPr>
        <w:t>注册表</w:t>
      </w:r>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29"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Pr="00CC327E">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679A8144" w14:textId="77777777" w:rsidR="00DB510C" w:rsidRDefault="00DB510C" w:rsidP="00DB510C">
      <w:pPr>
        <w:tabs>
          <w:tab w:val="left" w:pos="1418"/>
          <w:tab w:val="left" w:pos="1702"/>
          <w:tab w:val="left" w:pos="2160"/>
        </w:tabs>
        <w:spacing w:before="240" w:after="120"/>
        <w:ind w:right="91"/>
        <w:jc w:val="center"/>
        <w:rPr>
          <w:b/>
          <w:bCs/>
          <w:lang w:eastAsia="zh-CN"/>
        </w:rPr>
      </w:pPr>
      <w:r w:rsidRPr="00716C7E">
        <w:rPr>
          <w:rFonts w:hint="eastAsia"/>
          <w:b/>
          <w:bCs/>
          <w:lang w:eastAsia="zh-CN"/>
        </w:rPr>
        <w:t>缩小标准化差距（</w:t>
      </w:r>
      <w:r w:rsidRPr="00716C7E">
        <w:rPr>
          <w:rFonts w:hint="eastAsia"/>
          <w:b/>
          <w:bCs/>
          <w:lang w:eastAsia="zh-CN"/>
        </w:rPr>
        <w:t>BSG</w:t>
      </w:r>
      <w:r w:rsidRPr="00716C7E">
        <w:rPr>
          <w:rFonts w:hint="eastAsia"/>
          <w:b/>
          <w:bCs/>
          <w:lang w:eastAsia="zh-CN"/>
        </w:rPr>
        <w:t>）培训</w:t>
      </w:r>
    </w:p>
    <w:p w14:paraId="2D5E0B5C" w14:textId="77777777" w:rsidR="00DB510C" w:rsidRDefault="00DB510C" w:rsidP="00DB510C">
      <w:pPr>
        <w:tabs>
          <w:tab w:val="left" w:pos="1418"/>
          <w:tab w:val="left" w:pos="1702"/>
          <w:tab w:val="left" w:pos="2160"/>
        </w:tabs>
        <w:spacing w:before="240" w:after="120"/>
        <w:ind w:right="91" w:firstLineChars="200" w:firstLine="440"/>
        <w:rPr>
          <w:szCs w:val="22"/>
          <w:lang w:eastAsia="zh-CN"/>
        </w:rPr>
      </w:pPr>
      <w:r w:rsidRPr="00252845">
        <w:rPr>
          <w:rFonts w:hint="eastAsia"/>
          <w:szCs w:val="22"/>
          <w:lang w:eastAsia="zh-CN"/>
        </w:rPr>
        <w:t>将在会议召开的</w:t>
      </w:r>
      <w:r>
        <w:rPr>
          <w:rFonts w:hint="eastAsia"/>
          <w:szCs w:val="22"/>
          <w:lang w:eastAsia="zh-CN"/>
        </w:rPr>
        <w:t>约</w:t>
      </w:r>
      <w:r w:rsidRPr="00252845">
        <w:rPr>
          <w:rFonts w:hint="eastAsia"/>
          <w:szCs w:val="22"/>
          <w:lang w:eastAsia="zh-CN"/>
        </w:rPr>
        <w:t>三周前提供一次关于</w:t>
      </w:r>
      <w:r>
        <w:rPr>
          <w:rFonts w:hint="eastAsia"/>
          <w:szCs w:val="22"/>
          <w:lang w:eastAsia="zh-CN"/>
        </w:rPr>
        <w:t>起草</w:t>
      </w:r>
      <w:r w:rsidRPr="00252845">
        <w:rPr>
          <w:rFonts w:hint="eastAsia"/>
          <w:szCs w:val="22"/>
          <w:lang w:eastAsia="zh-CN"/>
        </w:rPr>
        <w:t>文稿的在线培训（“文稿诊所”）</w:t>
      </w:r>
      <w:r>
        <w:rPr>
          <w:rFonts w:hint="eastAsia"/>
          <w:szCs w:val="22"/>
          <w:lang w:eastAsia="zh-CN"/>
        </w:rPr>
        <w:t>，包括新与会者和</w:t>
      </w:r>
      <w:r>
        <w:rPr>
          <w:rFonts w:hint="eastAsia"/>
          <w:szCs w:val="22"/>
          <w:lang w:eastAsia="zh-CN"/>
        </w:rPr>
        <w:t>BSG</w:t>
      </w:r>
      <w:r>
        <w:rPr>
          <w:rFonts w:hint="eastAsia"/>
          <w:szCs w:val="22"/>
          <w:lang w:eastAsia="zh-CN"/>
        </w:rPr>
        <w:t>情况通报会议</w:t>
      </w:r>
      <w:r w:rsidRPr="00252845">
        <w:rPr>
          <w:rFonts w:hint="eastAsia"/>
          <w:szCs w:val="22"/>
          <w:lang w:eastAsia="zh-CN"/>
        </w:rPr>
        <w:t>。</w:t>
      </w:r>
      <w:r>
        <w:rPr>
          <w:rFonts w:hint="eastAsia"/>
          <w:szCs w:val="22"/>
          <w:lang w:eastAsia="zh-CN"/>
        </w:rPr>
        <w:t>这些会议的确切日期和时间将适时通过第</w:t>
      </w:r>
      <w:r>
        <w:rPr>
          <w:rFonts w:hint="eastAsia"/>
          <w:szCs w:val="22"/>
          <w:lang w:eastAsia="zh-CN"/>
        </w:rPr>
        <w:t>21</w:t>
      </w:r>
      <w:r>
        <w:rPr>
          <w:rFonts w:hint="eastAsia"/>
          <w:szCs w:val="22"/>
          <w:lang w:eastAsia="zh-CN"/>
        </w:rPr>
        <w:t>研究组（</w:t>
      </w:r>
      <w:r>
        <w:rPr>
          <w:rFonts w:hint="eastAsia"/>
          <w:szCs w:val="22"/>
          <w:lang w:eastAsia="zh-CN"/>
        </w:rPr>
        <w:t>SG21</w:t>
      </w:r>
      <w:r>
        <w:rPr>
          <w:rFonts w:hint="eastAsia"/>
          <w:szCs w:val="22"/>
          <w:lang w:eastAsia="zh-CN"/>
        </w:rPr>
        <w:t>）的电子邮件组和网页公布。</w:t>
      </w:r>
    </w:p>
    <w:p w14:paraId="0BE6935B" w14:textId="77777777" w:rsidR="00DB510C" w:rsidRPr="00252845" w:rsidRDefault="00DB510C" w:rsidP="00DB510C">
      <w:pPr>
        <w:tabs>
          <w:tab w:val="left" w:pos="1418"/>
          <w:tab w:val="left" w:pos="1702"/>
          <w:tab w:val="left" w:pos="2160"/>
        </w:tabs>
        <w:spacing w:before="240" w:after="120"/>
        <w:ind w:right="91" w:firstLineChars="200" w:firstLine="440"/>
        <w:rPr>
          <w:szCs w:val="22"/>
          <w:lang w:eastAsia="zh-CN"/>
        </w:rPr>
      </w:pPr>
      <w:r>
        <w:rPr>
          <w:rFonts w:hint="eastAsia"/>
          <w:szCs w:val="22"/>
          <w:lang w:eastAsia="zh-CN"/>
        </w:rPr>
        <w:t>实用信息可在研究组主页上找到；</w:t>
      </w:r>
      <w:r w:rsidRPr="00252845">
        <w:rPr>
          <w:rFonts w:hint="eastAsia"/>
          <w:szCs w:val="22"/>
          <w:lang w:eastAsia="zh-CN"/>
        </w:rPr>
        <w:t>通过</w:t>
      </w:r>
      <w:hyperlink r:id="rId30" w:anchor="/E-meetings" w:history="1">
        <w:r w:rsidRPr="00435A93">
          <w:rPr>
            <w:rStyle w:val="Hyperlink"/>
          </w:rPr>
          <w:t>https://remote.itu.int</w:t>
        </w:r>
      </w:hyperlink>
      <w:r w:rsidRPr="00252845">
        <w:rPr>
          <w:rFonts w:hint="eastAsia"/>
          <w:szCs w:val="22"/>
          <w:lang w:eastAsia="zh-CN"/>
        </w:rPr>
        <w:t>的</w:t>
      </w:r>
      <w:proofErr w:type="spellStart"/>
      <w:r w:rsidRPr="00252845">
        <w:rPr>
          <w:rFonts w:hint="eastAsia"/>
          <w:szCs w:val="22"/>
          <w:lang w:eastAsia="zh-CN"/>
        </w:rPr>
        <w:t>MyWorkspace</w:t>
      </w:r>
      <w:proofErr w:type="spellEnd"/>
      <w:r w:rsidRPr="00252845">
        <w:rPr>
          <w:rFonts w:hint="eastAsia"/>
          <w:szCs w:val="22"/>
          <w:lang w:eastAsia="zh-CN"/>
        </w:rPr>
        <w:t>平台提供远程访问</w:t>
      </w:r>
      <w:r>
        <w:rPr>
          <w:rFonts w:hint="eastAsia"/>
          <w:szCs w:val="22"/>
          <w:lang w:eastAsia="zh-CN"/>
        </w:rPr>
        <w:t>。</w:t>
      </w:r>
    </w:p>
    <w:p w14:paraId="27AFAFC0" w14:textId="77777777" w:rsidR="00DB510C" w:rsidRPr="003D69B8" w:rsidRDefault="00DB510C" w:rsidP="00DB510C">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19F61A3D" w14:textId="77777777" w:rsidR="00DB510C" w:rsidRPr="00CC327E" w:rsidRDefault="00DB510C" w:rsidP="00DB510C">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31">
        <w:r w:rsidRPr="00CC327E">
          <w:rPr>
            <w:rStyle w:val="Hyperlink"/>
            <w:szCs w:val="22"/>
          </w:rPr>
          <w:t>https://itu.int/en/delegates-corner</w:t>
        </w:r>
      </w:hyperlink>
      <w:r w:rsidRPr="00CC327E">
        <w:rPr>
          <w:rFonts w:ascii="Calibri" w:hAnsi="Calibri" w:hint="eastAsia"/>
          <w:lang w:eastAsia="zh-CN"/>
        </w:rPr>
        <w:t>。</w:t>
      </w:r>
    </w:p>
    <w:p w14:paraId="11596690" w14:textId="77777777" w:rsidR="00DB510C" w:rsidRDefault="00DB510C" w:rsidP="00DB510C">
      <w:pPr>
        <w:rPr>
          <w:lang w:eastAsia="zh-CN"/>
        </w:r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参与优惠活动的酒店名单以及如何取得折扣的指南，请访问以下网址：</w:t>
      </w:r>
      <w:hyperlink r:id="rId32" w:history="1">
        <w:r w:rsidRPr="00F16FC3">
          <w:rPr>
            <w:rStyle w:val="Hyperlink"/>
            <w:szCs w:val="22"/>
            <w:lang w:eastAsia="zh-CN"/>
          </w:rPr>
          <w:t>https://itu.int/travel/</w:t>
        </w:r>
      </w:hyperlink>
      <w:r w:rsidRPr="00CC327E">
        <w:rPr>
          <w:rFonts w:ascii="Calibri" w:hAnsi="Calibri" w:hint="eastAsia"/>
          <w:szCs w:val="22"/>
          <w:lang w:eastAsia="zh-CN"/>
        </w:rPr>
        <w:t>。</w:t>
      </w:r>
    </w:p>
    <w:p w14:paraId="2DC051F8" w14:textId="77777777" w:rsidR="00DB510C" w:rsidRPr="00435A93" w:rsidRDefault="00DB510C" w:rsidP="00DB510C">
      <w:pPr>
        <w:pStyle w:val="Annextitle"/>
        <w:spacing w:after="120"/>
        <w:rPr>
          <w:sz w:val="22"/>
          <w:szCs w:val="22"/>
        </w:rPr>
      </w:pPr>
      <w:r>
        <w:rPr>
          <w:rFonts w:ascii="Calibri" w:hAnsi="Calibri"/>
          <w:szCs w:val="22"/>
          <w:lang w:eastAsia="zh-CN"/>
        </w:rPr>
        <w:br w:type="page"/>
      </w:r>
      <w:r w:rsidRPr="00435A93">
        <w:rPr>
          <w:szCs w:val="28"/>
        </w:rPr>
        <w:lastRenderedPageBreak/>
        <w:t>ANNEX B</w:t>
      </w:r>
      <w:r w:rsidRPr="00435A93">
        <w:rPr>
          <w:szCs w:val="28"/>
        </w:rPr>
        <w:br/>
      </w:r>
      <w:r w:rsidRPr="00435A93">
        <w:rPr>
          <w:sz w:val="22"/>
          <w:szCs w:val="22"/>
        </w:rPr>
        <w:t xml:space="preserve">Draft agenda </w:t>
      </w:r>
      <w:r w:rsidRPr="00435A93">
        <w:rPr>
          <w:bCs/>
          <w:sz w:val="22"/>
          <w:szCs w:val="22"/>
        </w:rPr>
        <w:t>of Study Group 21 meeting (Geneva, 6-17 July 2026)</w:t>
      </w:r>
    </w:p>
    <w:tbl>
      <w:tblPr>
        <w:tblW w:w="9855" w:type="dxa"/>
        <w:jc w:val="center"/>
        <w:tblLayout w:type="fixed"/>
        <w:tblLook w:val="04A0" w:firstRow="1" w:lastRow="0" w:firstColumn="1" w:lastColumn="0" w:noHBand="0" w:noVBand="1"/>
      </w:tblPr>
      <w:tblGrid>
        <w:gridCol w:w="369"/>
        <w:gridCol w:w="8811"/>
        <w:gridCol w:w="675"/>
      </w:tblGrid>
      <w:tr w:rsidR="00DB510C" w:rsidRPr="00435A93" w14:paraId="1913B6CC" w14:textId="77777777" w:rsidTr="00231914">
        <w:trPr>
          <w:jc w:val="center"/>
        </w:trPr>
        <w:tc>
          <w:tcPr>
            <w:tcW w:w="369" w:type="dxa"/>
            <w:shd w:val="clear" w:color="auto" w:fill="D6E3BC" w:themeFill="accent3" w:themeFillTint="66"/>
            <w:hideMark/>
          </w:tcPr>
          <w:p w14:paraId="46155EA6" w14:textId="77777777" w:rsidR="00DB510C" w:rsidRPr="00435A93" w:rsidRDefault="00DB510C" w:rsidP="00231914">
            <w:pPr>
              <w:spacing w:before="80"/>
              <w:rPr>
                <w:b/>
                <w:bCs/>
                <w:sz w:val="20"/>
              </w:rPr>
            </w:pPr>
            <w:r w:rsidRPr="00435A93">
              <w:rPr>
                <w:b/>
                <w:bCs/>
                <w:sz w:val="20"/>
              </w:rPr>
              <w:t>#</w:t>
            </w:r>
          </w:p>
        </w:tc>
        <w:tc>
          <w:tcPr>
            <w:tcW w:w="8811" w:type="dxa"/>
            <w:shd w:val="clear" w:color="auto" w:fill="D6E3BC" w:themeFill="accent3" w:themeFillTint="66"/>
            <w:vAlign w:val="bottom"/>
            <w:hideMark/>
          </w:tcPr>
          <w:p w14:paraId="3CDCF20D" w14:textId="77777777" w:rsidR="00DB510C" w:rsidRPr="00435A93" w:rsidRDefault="00DB510C" w:rsidP="00231914">
            <w:pPr>
              <w:spacing w:before="80"/>
              <w:rPr>
                <w:b/>
                <w:bCs/>
                <w:sz w:val="20"/>
              </w:rPr>
            </w:pPr>
            <w:r w:rsidRPr="00435A93">
              <w:rPr>
                <w:b/>
                <w:bCs/>
                <w:sz w:val="20"/>
              </w:rPr>
              <w:t>Agenda items</w:t>
            </w:r>
          </w:p>
        </w:tc>
        <w:tc>
          <w:tcPr>
            <w:tcW w:w="675" w:type="dxa"/>
            <w:shd w:val="clear" w:color="auto" w:fill="D6E3BC" w:themeFill="accent3" w:themeFillTint="66"/>
          </w:tcPr>
          <w:p w14:paraId="033EBE35" w14:textId="77777777" w:rsidR="00DB510C" w:rsidRPr="00435A93" w:rsidRDefault="00DB510C" w:rsidP="00231914">
            <w:pPr>
              <w:tabs>
                <w:tab w:val="clear" w:pos="794"/>
                <w:tab w:val="clear" w:pos="1191"/>
              </w:tabs>
              <w:spacing w:before="80"/>
              <w:rPr>
                <w:b/>
                <w:bCs/>
                <w:sz w:val="20"/>
              </w:rPr>
            </w:pPr>
          </w:p>
        </w:tc>
      </w:tr>
      <w:tr w:rsidR="00DB510C" w:rsidRPr="00435A93" w14:paraId="4AB2A8D0" w14:textId="77777777" w:rsidTr="00231914">
        <w:trPr>
          <w:jc w:val="center"/>
        </w:trPr>
        <w:tc>
          <w:tcPr>
            <w:tcW w:w="369" w:type="dxa"/>
          </w:tcPr>
          <w:p w14:paraId="245864CA"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6E1F5818" w14:textId="77777777" w:rsidR="00DB510C" w:rsidRPr="00435A93" w:rsidRDefault="00DB510C" w:rsidP="00231914">
            <w:pPr>
              <w:pStyle w:val="AgendaItem"/>
              <w:rPr>
                <w:rFonts w:ascii="Calibri" w:hAnsi="Calibri"/>
              </w:rPr>
            </w:pPr>
            <w:r w:rsidRPr="00435A93">
              <w:t>Opening of the SG</w:t>
            </w:r>
            <w:r w:rsidRPr="00435A93">
              <w:rPr>
                <w:rFonts w:ascii="Calibri" w:hAnsi="Calibri"/>
              </w:rPr>
              <w:t>21 meeting</w:t>
            </w:r>
          </w:p>
          <w:p w14:paraId="43839232" w14:textId="77777777" w:rsidR="00DB510C" w:rsidRPr="00435A93" w:rsidRDefault="00DB510C" w:rsidP="00231914">
            <w:pPr>
              <w:pStyle w:val="AgendaItem"/>
              <w:numPr>
                <w:ilvl w:val="1"/>
                <w:numId w:val="18"/>
              </w:numPr>
              <w:ind w:left="513" w:hanging="513"/>
            </w:pPr>
            <w:r w:rsidRPr="00435A93">
              <w:rPr>
                <w:rFonts w:cstheme="majorBidi"/>
                <w:lang w:eastAsia="ja-JP"/>
              </w:rPr>
              <w:t>Opening remarks</w:t>
            </w:r>
          </w:p>
          <w:p w14:paraId="298C5D36"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Approval of the agenda</w:t>
            </w:r>
          </w:p>
          <w:p w14:paraId="08E09A51"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Approval of the meeting time schedule</w:t>
            </w:r>
          </w:p>
          <w:p w14:paraId="2B8CC3A8"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Document allocation</w:t>
            </w:r>
          </w:p>
          <w:p w14:paraId="523AE0A4"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Incoming liaison statements</w:t>
            </w:r>
          </w:p>
          <w:p w14:paraId="37C8E0E6" w14:textId="77777777" w:rsidR="00DB510C" w:rsidRPr="00435A93" w:rsidRDefault="00DB510C" w:rsidP="00231914">
            <w:pPr>
              <w:pStyle w:val="AgendaItem"/>
              <w:numPr>
                <w:ilvl w:val="1"/>
                <w:numId w:val="18"/>
              </w:numPr>
              <w:ind w:left="513" w:hanging="513"/>
              <w:rPr>
                <w:rFonts w:cstheme="majorBidi"/>
                <w:lang w:eastAsia="ja-JP"/>
              </w:rPr>
            </w:pPr>
            <w:r w:rsidRPr="00435A93">
              <w:t>List of stale work items of ITU-T SG21</w:t>
            </w:r>
          </w:p>
          <w:p w14:paraId="3068B1EB" w14:textId="77777777" w:rsidR="00DB510C" w:rsidRPr="00435A93" w:rsidRDefault="00DB510C" w:rsidP="00231914">
            <w:pPr>
              <w:pStyle w:val="AgendaItem"/>
              <w:numPr>
                <w:ilvl w:val="1"/>
                <w:numId w:val="18"/>
              </w:numPr>
              <w:ind w:left="513" w:hanging="513"/>
            </w:pPr>
            <w:r w:rsidRPr="00435A93">
              <w:rPr>
                <w:rFonts w:cstheme="majorBidi"/>
                <w:lang w:eastAsia="ja-JP"/>
              </w:rPr>
              <w:t>Meeting facilities and useful information</w:t>
            </w:r>
          </w:p>
          <w:p w14:paraId="3B7E6075" w14:textId="77777777" w:rsidR="00DB510C" w:rsidRPr="00435A93" w:rsidRDefault="00DB510C" w:rsidP="00231914">
            <w:pPr>
              <w:pStyle w:val="AgendaItem"/>
              <w:numPr>
                <w:ilvl w:val="1"/>
                <w:numId w:val="18"/>
              </w:numPr>
              <w:ind w:left="513" w:hanging="513"/>
            </w:pPr>
            <w:r w:rsidRPr="00435A93">
              <w:rPr>
                <w:rFonts w:cstheme="majorBidi"/>
                <w:lang w:eastAsia="ja-JP"/>
              </w:rPr>
              <w:t>Newcomers’ training and welcome pack</w:t>
            </w:r>
          </w:p>
          <w:p w14:paraId="7A474B68" w14:textId="77777777" w:rsidR="00DB510C" w:rsidRPr="00435A93" w:rsidRDefault="00DB510C" w:rsidP="00231914">
            <w:pPr>
              <w:pStyle w:val="AgendaItem"/>
              <w:numPr>
                <w:ilvl w:val="1"/>
                <w:numId w:val="18"/>
              </w:numPr>
              <w:ind w:left="513" w:hanging="513"/>
            </w:pPr>
            <w:r w:rsidRPr="00435A93">
              <w:t>Bridging the standardization gap</w:t>
            </w:r>
          </w:p>
        </w:tc>
        <w:tc>
          <w:tcPr>
            <w:tcW w:w="675" w:type="dxa"/>
          </w:tcPr>
          <w:p w14:paraId="1C24CBFF" w14:textId="77777777" w:rsidR="00DB510C" w:rsidRPr="00435A93" w:rsidRDefault="00DB510C" w:rsidP="00231914">
            <w:pPr>
              <w:pStyle w:val="AgendaItem"/>
            </w:pPr>
          </w:p>
        </w:tc>
      </w:tr>
      <w:tr w:rsidR="00DB510C" w:rsidRPr="00435A93" w14:paraId="15C7872D" w14:textId="77777777" w:rsidTr="00231914">
        <w:trPr>
          <w:jc w:val="center"/>
        </w:trPr>
        <w:tc>
          <w:tcPr>
            <w:tcW w:w="369" w:type="dxa"/>
          </w:tcPr>
          <w:p w14:paraId="43030FB9"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677F1614" w14:textId="77777777" w:rsidR="00DB510C" w:rsidRPr="00435A93" w:rsidRDefault="00DB510C" w:rsidP="00231914">
            <w:pPr>
              <w:pStyle w:val="AgendaItem"/>
              <w:rPr>
                <w:rFonts w:ascii="Calibri" w:hAnsi="Calibri"/>
              </w:rPr>
            </w:pPr>
            <w:r w:rsidRPr="00435A93">
              <w:t xml:space="preserve">Approval of </w:t>
            </w:r>
            <w:r w:rsidRPr="00435A93">
              <w:rPr>
                <w:rFonts w:ascii="Calibri" w:hAnsi="Calibri"/>
              </w:rPr>
              <w:t>SG21 Reports (</w:t>
            </w:r>
            <w:hyperlink r:id="rId33" w:history="1">
              <w:r w:rsidRPr="00435A93">
                <w:rPr>
                  <w:rStyle w:val="Hyperlink"/>
                  <w:rFonts w:ascii="Calibri" w:hAnsi="Calibri"/>
                </w:rPr>
                <w:t>R10 to R19</w:t>
              </w:r>
            </w:hyperlink>
            <w:r w:rsidRPr="00435A93">
              <w:rPr>
                <w:rFonts w:ascii="Calibri" w:hAnsi="Calibri"/>
              </w:rPr>
              <w:t>)</w:t>
            </w:r>
          </w:p>
          <w:p w14:paraId="117EF05C" w14:textId="77777777" w:rsidR="00DB510C" w:rsidRPr="00435A93" w:rsidRDefault="00DB510C" w:rsidP="00231914">
            <w:pPr>
              <w:pStyle w:val="AgendaItem"/>
              <w:numPr>
                <w:ilvl w:val="1"/>
                <w:numId w:val="18"/>
              </w:numPr>
              <w:tabs>
                <w:tab w:val="clear" w:pos="674"/>
                <w:tab w:val="clear" w:pos="862"/>
              </w:tabs>
              <w:ind w:left="513" w:hanging="513"/>
            </w:pPr>
            <w:r w:rsidRPr="00435A93">
              <w:t>R10 - Report of the second meeting of Study Group 21 (Geneva, 6-17 October 2025)  </w:t>
            </w:r>
          </w:p>
          <w:p w14:paraId="4DD7ACE6" w14:textId="77777777" w:rsidR="00DB510C" w:rsidRPr="00435A93" w:rsidRDefault="00DB510C" w:rsidP="00231914">
            <w:pPr>
              <w:pStyle w:val="AgendaItem"/>
              <w:numPr>
                <w:ilvl w:val="1"/>
                <w:numId w:val="18"/>
              </w:numPr>
              <w:tabs>
                <w:tab w:val="clear" w:pos="674"/>
                <w:tab w:val="clear" w:pos="862"/>
              </w:tabs>
              <w:ind w:left="513" w:hanging="513"/>
            </w:pPr>
            <w:r w:rsidRPr="00435A93">
              <w:t>R11 - Report of Working Party 1/21 (Geneva, 6-17 October 2025) </w:t>
            </w:r>
          </w:p>
          <w:p w14:paraId="6610C539" w14:textId="77777777" w:rsidR="00DB510C" w:rsidRPr="00435A93" w:rsidRDefault="00DB510C" w:rsidP="00231914">
            <w:pPr>
              <w:pStyle w:val="AgendaItem"/>
              <w:numPr>
                <w:ilvl w:val="1"/>
                <w:numId w:val="18"/>
              </w:numPr>
              <w:tabs>
                <w:tab w:val="clear" w:pos="674"/>
                <w:tab w:val="clear" w:pos="862"/>
              </w:tabs>
              <w:ind w:left="513" w:hanging="513"/>
            </w:pPr>
            <w:r w:rsidRPr="00435A93">
              <w:t>R12 - Report of Working Party 2/21 (Geneva, 6-17 October 2025)</w:t>
            </w:r>
          </w:p>
          <w:p w14:paraId="2C6B1B76" w14:textId="77777777" w:rsidR="00DB510C" w:rsidRPr="00435A93" w:rsidRDefault="00DB510C" w:rsidP="00231914">
            <w:pPr>
              <w:pStyle w:val="AgendaItem"/>
              <w:numPr>
                <w:ilvl w:val="1"/>
                <w:numId w:val="18"/>
              </w:numPr>
              <w:tabs>
                <w:tab w:val="clear" w:pos="674"/>
                <w:tab w:val="clear" w:pos="862"/>
              </w:tabs>
              <w:ind w:left="513" w:hanging="513"/>
            </w:pPr>
            <w:r w:rsidRPr="00435A93">
              <w:t>R13 - Report of Working Party 3/21 (Geneva, 6-17 October 2025)</w:t>
            </w:r>
          </w:p>
          <w:p w14:paraId="24094C18" w14:textId="77777777" w:rsidR="00DB510C" w:rsidRPr="00435A93" w:rsidRDefault="00DB510C" w:rsidP="00231914">
            <w:pPr>
              <w:pStyle w:val="AgendaItem"/>
              <w:numPr>
                <w:ilvl w:val="1"/>
                <w:numId w:val="18"/>
              </w:numPr>
              <w:tabs>
                <w:tab w:val="clear" w:pos="674"/>
                <w:tab w:val="clear" w:pos="862"/>
              </w:tabs>
              <w:ind w:left="513" w:hanging="513"/>
            </w:pPr>
            <w:r w:rsidRPr="00435A93">
              <w:t>R14 - Report of Working Party 4/21 (Geneva, 6-17 October 2025)</w:t>
            </w:r>
          </w:p>
          <w:p w14:paraId="13B90079" w14:textId="77777777" w:rsidR="00DB510C" w:rsidRPr="00435A93" w:rsidRDefault="00DB510C" w:rsidP="00231914">
            <w:pPr>
              <w:pStyle w:val="AgendaItem"/>
              <w:numPr>
                <w:ilvl w:val="1"/>
                <w:numId w:val="18"/>
              </w:numPr>
              <w:tabs>
                <w:tab w:val="clear" w:pos="674"/>
                <w:tab w:val="clear" w:pos="862"/>
              </w:tabs>
              <w:ind w:left="513" w:hanging="513"/>
            </w:pPr>
            <w:r w:rsidRPr="00435A93">
              <w:t>R15 - Determined new Recommendation ITU-T H.862.9 (ex F.HR-AP) "Framework for access permissions to health data in digital health platforms"    </w:t>
            </w:r>
          </w:p>
          <w:p w14:paraId="3B53EDEF" w14:textId="77777777" w:rsidR="00DB510C" w:rsidRPr="00435A93" w:rsidRDefault="00DB510C" w:rsidP="00231914">
            <w:pPr>
              <w:pStyle w:val="AgendaItem"/>
              <w:numPr>
                <w:ilvl w:val="1"/>
                <w:numId w:val="18"/>
              </w:numPr>
              <w:tabs>
                <w:tab w:val="clear" w:pos="674"/>
                <w:tab w:val="clear" w:pos="862"/>
              </w:tabs>
              <w:ind w:left="513" w:hanging="513"/>
            </w:pPr>
            <w:r w:rsidRPr="00435A93">
              <w:t xml:space="preserve">R16 - Determined new Recommendation ITU-T F.748.39 (ex </w:t>
            </w:r>
            <w:proofErr w:type="gramStart"/>
            <w:r w:rsidRPr="00435A93">
              <w:t>F.AICP</w:t>
            </w:r>
            <w:proofErr w:type="gramEnd"/>
            <w:r w:rsidRPr="00435A93">
              <w:t>-FRRC) "Functional requirements and reference architecture of artificial intelligence cloud platform for intelligent power grid facilities maintenance" </w:t>
            </w:r>
          </w:p>
          <w:p w14:paraId="1DDBCAB5" w14:textId="77777777" w:rsidR="00DB510C" w:rsidRPr="00435A93" w:rsidRDefault="00DB510C" w:rsidP="00231914">
            <w:pPr>
              <w:pStyle w:val="AgendaItem"/>
              <w:numPr>
                <w:ilvl w:val="1"/>
                <w:numId w:val="18"/>
              </w:numPr>
              <w:tabs>
                <w:tab w:val="clear" w:pos="674"/>
                <w:tab w:val="clear" w:pos="862"/>
              </w:tabs>
              <w:ind w:left="513" w:hanging="513"/>
            </w:pPr>
            <w:r w:rsidRPr="00435A93">
              <w:t xml:space="preserve">R17 - Determined new Recommendation ITU-T F.748.75 (ex </w:t>
            </w:r>
            <w:proofErr w:type="gramStart"/>
            <w:r w:rsidRPr="00435A93">
              <w:t>F.MTTIR</w:t>
            </w:r>
            <w:proofErr w:type="gramEnd"/>
            <w:r w:rsidRPr="00435A93">
              <w:t>) "Requirements and framework of computer vision and audition-based transportation tunnel inspection robotic systems" </w:t>
            </w:r>
          </w:p>
          <w:p w14:paraId="13FC5647" w14:textId="77777777" w:rsidR="00DB510C" w:rsidRPr="00435A93" w:rsidRDefault="00DB510C" w:rsidP="00231914">
            <w:pPr>
              <w:pStyle w:val="AgendaItem"/>
              <w:numPr>
                <w:ilvl w:val="1"/>
                <w:numId w:val="18"/>
              </w:numPr>
              <w:tabs>
                <w:tab w:val="clear" w:pos="674"/>
                <w:tab w:val="clear" w:pos="862"/>
              </w:tabs>
              <w:ind w:left="513" w:hanging="513"/>
            </w:pPr>
            <w:r w:rsidRPr="00435A93">
              <w:t>R18 - Determined new Recommendation ITU-T F.748.76 (ex F.AI-RFSSMA) "Requirements and framework of sound signal management and analysis based on artificial intelligence technology for electrical equipment"</w:t>
            </w:r>
          </w:p>
          <w:p w14:paraId="52869112" w14:textId="77777777" w:rsidR="00DB510C" w:rsidRPr="00435A93" w:rsidRDefault="00DB510C" w:rsidP="00231914">
            <w:pPr>
              <w:pStyle w:val="AgendaItem"/>
              <w:numPr>
                <w:ilvl w:val="1"/>
                <w:numId w:val="18"/>
              </w:numPr>
              <w:tabs>
                <w:tab w:val="clear" w:pos="674"/>
                <w:tab w:val="clear" w:pos="862"/>
              </w:tabs>
              <w:ind w:left="513" w:hanging="513"/>
            </w:pPr>
            <w:r w:rsidRPr="00435A93">
              <w:t xml:space="preserve">R19 - Determined new Recommendation ITU-T J.1043 (ex </w:t>
            </w:r>
            <w:proofErr w:type="gramStart"/>
            <w:r w:rsidRPr="00435A93">
              <w:t>J.DRMVA</w:t>
            </w:r>
            <w:proofErr w:type="gramEnd"/>
            <w:r w:rsidRPr="00435A93">
              <w:t>-</w:t>
            </w:r>
            <w:proofErr w:type="spellStart"/>
            <w:r w:rsidRPr="00435A93">
              <w:t>rbst</w:t>
            </w:r>
            <w:proofErr w:type="spellEnd"/>
            <w:r w:rsidRPr="00435A93">
              <w:t>) "Digital rights management for video and audio content distribution - Compliance and Robustness Rules"</w:t>
            </w:r>
          </w:p>
        </w:tc>
        <w:tc>
          <w:tcPr>
            <w:tcW w:w="675" w:type="dxa"/>
          </w:tcPr>
          <w:p w14:paraId="0F7850FC" w14:textId="77777777" w:rsidR="00DB510C" w:rsidRPr="00435A93" w:rsidRDefault="00DB510C" w:rsidP="00231914">
            <w:pPr>
              <w:pStyle w:val="AgendaItem"/>
            </w:pPr>
          </w:p>
        </w:tc>
      </w:tr>
      <w:tr w:rsidR="00DB510C" w:rsidRPr="00435A93" w14:paraId="308EA37C" w14:textId="77777777" w:rsidTr="00231914">
        <w:trPr>
          <w:jc w:val="center"/>
        </w:trPr>
        <w:tc>
          <w:tcPr>
            <w:tcW w:w="369" w:type="dxa"/>
          </w:tcPr>
          <w:p w14:paraId="22998298"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7633D25D" w14:textId="77777777" w:rsidR="00DB510C" w:rsidRPr="00435A93" w:rsidRDefault="00DB510C" w:rsidP="00231914">
            <w:pPr>
              <w:pStyle w:val="AgendaItem"/>
              <w:rPr>
                <w:rFonts w:cstheme="majorBidi"/>
              </w:rPr>
            </w:pPr>
            <w:r w:rsidRPr="00435A93">
              <w:rPr>
                <w:rFonts w:cstheme="majorBidi"/>
              </w:rPr>
              <w:t>TSAG results and feedback</w:t>
            </w:r>
          </w:p>
        </w:tc>
        <w:tc>
          <w:tcPr>
            <w:tcW w:w="675" w:type="dxa"/>
          </w:tcPr>
          <w:p w14:paraId="3D1A2F20" w14:textId="77777777" w:rsidR="00DB510C" w:rsidRPr="00435A93" w:rsidRDefault="00DB510C" w:rsidP="00231914">
            <w:pPr>
              <w:pStyle w:val="AgendaItem"/>
            </w:pPr>
          </w:p>
        </w:tc>
      </w:tr>
      <w:tr w:rsidR="00DB510C" w:rsidRPr="00435A93" w14:paraId="63881966" w14:textId="77777777" w:rsidTr="00231914">
        <w:trPr>
          <w:jc w:val="center"/>
        </w:trPr>
        <w:tc>
          <w:tcPr>
            <w:tcW w:w="369" w:type="dxa"/>
          </w:tcPr>
          <w:p w14:paraId="6B22A31C"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2AD86BEC" w14:textId="77777777" w:rsidR="00DB510C" w:rsidRPr="00435A93" w:rsidRDefault="00DB510C" w:rsidP="00231914">
            <w:pPr>
              <w:pStyle w:val="AgendaItem"/>
              <w:rPr>
                <w:rFonts w:cstheme="majorBidi"/>
              </w:rPr>
            </w:pPr>
            <w:r w:rsidRPr="00435A93">
              <w:rPr>
                <w:rFonts w:cstheme="majorBidi"/>
              </w:rPr>
              <w:t>Focus Group on Embodied Artificial Intelligence for multimedia technologies (FG-EAI)</w:t>
            </w:r>
          </w:p>
        </w:tc>
        <w:tc>
          <w:tcPr>
            <w:tcW w:w="675" w:type="dxa"/>
          </w:tcPr>
          <w:p w14:paraId="4BB11539" w14:textId="77777777" w:rsidR="00DB510C" w:rsidRPr="00435A93" w:rsidRDefault="00DB510C" w:rsidP="00231914">
            <w:pPr>
              <w:pStyle w:val="AgendaItem"/>
            </w:pPr>
          </w:p>
        </w:tc>
      </w:tr>
      <w:tr w:rsidR="00DB510C" w:rsidRPr="00435A93" w14:paraId="7396D573" w14:textId="77777777" w:rsidTr="00231914">
        <w:trPr>
          <w:jc w:val="center"/>
        </w:trPr>
        <w:tc>
          <w:tcPr>
            <w:tcW w:w="369" w:type="dxa"/>
          </w:tcPr>
          <w:p w14:paraId="77435B42"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6E10E0D2" w14:textId="77777777" w:rsidR="00DB510C" w:rsidRPr="00435A93" w:rsidRDefault="00DB510C" w:rsidP="00231914">
            <w:pPr>
              <w:pStyle w:val="AgendaItem"/>
              <w:rPr>
                <w:rFonts w:cstheme="majorBidi"/>
              </w:rPr>
            </w:pPr>
            <w:r w:rsidRPr="00435A93">
              <w:rPr>
                <w:rFonts w:cstheme="majorBidi"/>
              </w:rPr>
              <w:t>SG21 organization</w:t>
            </w:r>
          </w:p>
          <w:p w14:paraId="188DBD38"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Working party structure and SG management</w:t>
            </w:r>
          </w:p>
          <w:p w14:paraId="10A0DA99" w14:textId="77777777" w:rsidR="00DB510C" w:rsidRPr="00435A93" w:rsidRDefault="00DB510C" w:rsidP="00231914">
            <w:pPr>
              <w:pStyle w:val="AgendaItem"/>
              <w:numPr>
                <w:ilvl w:val="1"/>
                <w:numId w:val="18"/>
              </w:numPr>
              <w:ind w:left="513" w:hanging="513"/>
              <w:rPr>
                <w:rFonts w:cstheme="majorBidi"/>
                <w:lang w:eastAsia="ja-JP"/>
              </w:rPr>
            </w:pPr>
            <w:r w:rsidRPr="00435A93">
              <w:rPr>
                <w:rFonts w:cstheme="majorBidi"/>
                <w:lang w:eastAsia="ja-JP"/>
              </w:rPr>
              <w:t>Rapporteurs and Associate Rapporteurs</w:t>
            </w:r>
          </w:p>
          <w:p w14:paraId="05EEDD7A" w14:textId="77777777" w:rsidR="00DB510C" w:rsidRPr="00435A93" w:rsidRDefault="00DB510C" w:rsidP="00231914">
            <w:pPr>
              <w:pStyle w:val="AgendaItem"/>
              <w:numPr>
                <w:ilvl w:val="1"/>
                <w:numId w:val="18"/>
              </w:numPr>
              <w:ind w:left="513" w:hanging="513"/>
              <w:rPr>
                <w:rFonts w:cstheme="majorBidi"/>
              </w:rPr>
            </w:pPr>
            <w:r w:rsidRPr="00435A93">
              <w:rPr>
                <w:rFonts w:cstheme="majorBidi"/>
                <w:lang w:eastAsia="ja-JP"/>
              </w:rPr>
              <w:t>Liaison officers</w:t>
            </w:r>
            <w:r w:rsidRPr="00435A93">
              <w:t>, representatives and other roles</w:t>
            </w:r>
          </w:p>
        </w:tc>
        <w:tc>
          <w:tcPr>
            <w:tcW w:w="675" w:type="dxa"/>
          </w:tcPr>
          <w:p w14:paraId="37B34625" w14:textId="77777777" w:rsidR="00DB510C" w:rsidRPr="00435A93" w:rsidRDefault="00DB510C" w:rsidP="00231914">
            <w:pPr>
              <w:pStyle w:val="AgendaItem"/>
            </w:pPr>
          </w:p>
        </w:tc>
      </w:tr>
      <w:tr w:rsidR="00DB510C" w:rsidRPr="00435A93" w14:paraId="28FA7405" w14:textId="77777777" w:rsidTr="00231914">
        <w:trPr>
          <w:jc w:val="center"/>
        </w:trPr>
        <w:tc>
          <w:tcPr>
            <w:tcW w:w="369" w:type="dxa"/>
          </w:tcPr>
          <w:p w14:paraId="7C879F13"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79EE974E" w14:textId="77777777" w:rsidR="00DB510C" w:rsidRPr="00435A93" w:rsidRDefault="00DB510C" w:rsidP="00231914">
            <w:pPr>
              <w:pStyle w:val="AgendaItem"/>
              <w:rPr>
                <w:rFonts w:cstheme="majorBidi"/>
              </w:rPr>
            </w:pPr>
            <w:r w:rsidRPr="00435A93">
              <w:t>Status of texts determined and consented since the previous SG21 meeting</w:t>
            </w:r>
          </w:p>
        </w:tc>
        <w:tc>
          <w:tcPr>
            <w:tcW w:w="675" w:type="dxa"/>
          </w:tcPr>
          <w:p w14:paraId="512F91D5" w14:textId="77777777" w:rsidR="00DB510C" w:rsidRPr="00435A93" w:rsidRDefault="00DB510C" w:rsidP="00231914">
            <w:pPr>
              <w:pStyle w:val="AgendaItem"/>
            </w:pPr>
          </w:p>
        </w:tc>
      </w:tr>
      <w:tr w:rsidR="00DB510C" w:rsidRPr="00435A93" w14:paraId="1AD44746" w14:textId="77777777" w:rsidTr="00231914">
        <w:trPr>
          <w:jc w:val="center"/>
        </w:trPr>
        <w:tc>
          <w:tcPr>
            <w:tcW w:w="369" w:type="dxa"/>
          </w:tcPr>
          <w:p w14:paraId="2B419CEA"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0F2D8039" w14:textId="77777777" w:rsidR="00DB510C" w:rsidRPr="00435A93" w:rsidRDefault="00DB510C" w:rsidP="00231914">
            <w:pPr>
              <w:pStyle w:val="AgendaItem"/>
              <w:rPr>
                <w:rFonts w:cstheme="majorBidi"/>
              </w:rPr>
            </w:pPr>
            <w:r w:rsidRPr="00435A93">
              <w:rPr>
                <w:rFonts w:cstheme="majorBidi"/>
              </w:rPr>
              <w:t>TAP and AAP texts for approval at this meeting</w:t>
            </w:r>
          </w:p>
        </w:tc>
        <w:tc>
          <w:tcPr>
            <w:tcW w:w="675" w:type="dxa"/>
          </w:tcPr>
          <w:p w14:paraId="5F9CBB8F" w14:textId="77777777" w:rsidR="00DB510C" w:rsidRPr="00435A93" w:rsidRDefault="00DB510C" w:rsidP="00231914">
            <w:pPr>
              <w:pStyle w:val="AgendaItem"/>
            </w:pPr>
          </w:p>
        </w:tc>
      </w:tr>
      <w:tr w:rsidR="00DB510C" w:rsidRPr="00435A93" w14:paraId="4A1964CA" w14:textId="77777777" w:rsidTr="00231914">
        <w:trPr>
          <w:jc w:val="center"/>
        </w:trPr>
        <w:tc>
          <w:tcPr>
            <w:tcW w:w="369" w:type="dxa"/>
          </w:tcPr>
          <w:p w14:paraId="5CBF189A"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2A1FB36C" w14:textId="77777777" w:rsidR="00DB510C" w:rsidRPr="00435A93" w:rsidRDefault="00DB510C" w:rsidP="00231914">
            <w:pPr>
              <w:pStyle w:val="AgendaItem"/>
            </w:pPr>
            <w:r w:rsidRPr="00435A93">
              <w:t>Feedback and status reports on interim activities</w:t>
            </w:r>
          </w:p>
        </w:tc>
        <w:tc>
          <w:tcPr>
            <w:tcW w:w="675" w:type="dxa"/>
          </w:tcPr>
          <w:p w14:paraId="1D330A28" w14:textId="77777777" w:rsidR="00DB510C" w:rsidRPr="00435A93" w:rsidRDefault="00DB510C" w:rsidP="00231914">
            <w:pPr>
              <w:pStyle w:val="AgendaItem"/>
            </w:pPr>
          </w:p>
        </w:tc>
      </w:tr>
      <w:tr w:rsidR="00DB510C" w:rsidRPr="00435A93" w14:paraId="4DCB24FC" w14:textId="77777777" w:rsidTr="00231914">
        <w:trPr>
          <w:jc w:val="center"/>
        </w:trPr>
        <w:tc>
          <w:tcPr>
            <w:tcW w:w="369" w:type="dxa"/>
          </w:tcPr>
          <w:p w14:paraId="4B3C856E"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6BD7A3F3" w14:textId="77777777" w:rsidR="00DB510C" w:rsidRPr="00435A93" w:rsidRDefault="00DB510C" w:rsidP="00231914">
            <w:pPr>
              <w:pStyle w:val="AgendaItem"/>
              <w:rPr>
                <w:rFonts w:cstheme="majorBidi"/>
              </w:rPr>
            </w:pPr>
            <w:r w:rsidRPr="00435A93">
              <w:t>Contributions for review at the opening plenary, if any</w:t>
            </w:r>
          </w:p>
        </w:tc>
        <w:tc>
          <w:tcPr>
            <w:tcW w:w="675" w:type="dxa"/>
          </w:tcPr>
          <w:p w14:paraId="4AB99D0F" w14:textId="77777777" w:rsidR="00DB510C" w:rsidRPr="00435A93" w:rsidRDefault="00DB510C" w:rsidP="00231914">
            <w:pPr>
              <w:pStyle w:val="AgendaItem"/>
            </w:pPr>
          </w:p>
        </w:tc>
      </w:tr>
      <w:tr w:rsidR="00DB510C" w:rsidRPr="00435A93" w14:paraId="2AD55C66" w14:textId="77777777" w:rsidTr="00231914">
        <w:trPr>
          <w:jc w:val="center"/>
        </w:trPr>
        <w:tc>
          <w:tcPr>
            <w:tcW w:w="369" w:type="dxa"/>
          </w:tcPr>
          <w:p w14:paraId="0556BDE7"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6BBFFF09" w14:textId="77777777" w:rsidR="00DB510C" w:rsidRPr="00435A93" w:rsidRDefault="00DB510C" w:rsidP="00231914">
            <w:pPr>
              <w:pStyle w:val="AgendaItem"/>
            </w:pPr>
            <w:r w:rsidRPr="00435A93">
              <w:t>Liaison Officer reports to SG21</w:t>
            </w:r>
          </w:p>
        </w:tc>
        <w:tc>
          <w:tcPr>
            <w:tcW w:w="675" w:type="dxa"/>
          </w:tcPr>
          <w:p w14:paraId="3FA7FE58" w14:textId="77777777" w:rsidR="00DB510C" w:rsidRPr="00435A93" w:rsidRDefault="00DB510C" w:rsidP="00231914">
            <w:pPr>
              <w:pStyle w:val="AgendaItem"/>
            </w:pPr>
          </w:p>
        </w:tc>
      </w:tr>
      <w:tr w:rsidR="00DB510C" w:rsidRPr="00435A93" w14:paraId="0E8415B0" w14:textId="77777777" w:rsidTr="00231914">
        <w:trPr>
          <w:jc w:val="center"/>
        </w:trPr>
        <w:tc>
          <w:tcPr>
            <w:tcW w:w="369" w:type="dxa"/>
          </w:tcPr>
          <w:p w14:paraId="56467425"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67E28708" w14:textId="77777777" w:rsidR="00DB510C" w:rsidRPr="00435A93" w:rsidRDefault="00DB510C" w:rsidP="00231914">
            <w:pPr>
              <w:pStyle w:val="AgendaItem"/>
            </w:pPr>
            <w:r w:rsidRPr="00435A93">
              <w:t xml:space="preserve">Reports and </w:t>
            </w:r>
            <w:r w:rsidRPr="00435A93">
              <w:rPr>
                <w:rFonts w:cstheme="majorBidi"/>
              </w:rPr>
              <w:t>liaison statements</w:t>
            </w:r>
            <w:r w:rsidRPr="00435A93">
              <w:t xml:space="preserve"> from other groups/workshops</w:t>
            </w:r>
          </w:p>
        </w:tc>
        <w:tc>
          <w:tcPr>
            <w:tcW w:w="675" w:type="dxa"/>
          </w:tcPr>
          <w:p w14:paraId="786324B4" w14:textId="77777777" w:rsidR="00DB510C" w:rsidRPr="00435A93" w:rsidRDefault="00DB510C" w:rsidP="00231914">
            <w:pPr>
              <w:pStyle w:val="AgendaItem"/>
            </w:pPr>
          </w:p>
        </w:tc>
      </w:tr>
      <w:tr w:rsidR="00DB510C" w:rsidRPr="00435A93" w14:paraId="29C87B97" w14:textId="77777777" w:rsidTr="00231914">
        <w:trPr>
          <w:jc w:val="center"/>
        </w:trPr>
        <w:tc>
          <w:tcPr>
            <w:tcW w:w="369" w:type="dxa"/>
          </w:tcPr>
          <w:p w14:paraId="7C40C3FF"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5BABFD47" w14:textId="77777777" w:rsidR="00DB510C" w:rsidRPr="00435A93" w:rsidRDefault="00DB510C" w:rsidP="00231914">
            <w:pPr>
              <w:pStyle w:val="AgendaItem"/>
            </w:pPr>
            <w:r w:rsidRPr="00435A93">
              <w:t>Future meetings, workshops and other events, and promotion strategy</w:t>
            </w:r>
          </w:p>
        </w:tc>
        <w:tc>
          <w:tcPr>
            <w:tcW w:w="675" w:type="dxa"/>
          </w:tcPr>
          <w:p w14:paraId="70207F81" w14:textId="77777777" w:rsidR="00DB510C" w:rsidRPr="00435A93" w:rsidRDefault="00DB510C" w:rsidP="00231914">
            <w:pPr>
              <w:pStyle w:val="AgendaItem"/>
            </w:pPr>
          </w:p>
        </w:tc>
      </w:tr>
      <w:tr w:rsidR="00DB510C" w:rsidRPr="00435A93" w14:paraId="460D5653" w14:textId="77777777" w:rsidTr="00231914">
        <w:trPr>
          <w:jc w:val="center"/>
        </w:trPr>
        <w:tc>
          <w:tcPr>
            <w:tcW w:w="369" w:type="dxa"/>
          </w:tcPr>
          <w:p w14:paraId="0B3A0FEC"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4D818FD3" w14:textId="77777777" w:rsidR="00DB510C" w:rsidRPr="00435A93" w:rsidRDefault="00DB510C" w:rsidP="00231914">
            <w:pPr>
              <w:pStyle w:val="AgendaItem"/>
              <w:rPr>
                <w:rFonts w:cstheme="majorBidi"/>
              </w:rPr>
            </w:pPr>
            <w:r w:rsidRPr="00435A93">
              <w:t xml:space="preserve">Documents planned for </w:t>
            </w:r>
            <w:r w:rsidRPr="00435A93">
              <w:rPr>
                <w:rFonts w:cstheme="majorBidi"/>
                <w:lang w:eastAsia="ja-JP"/>
              </w:rPr>
              <w:t>Approval/Consent/Determination/Agreement at this meeting</w:t>
            </w:r>
          </w:p>
        </w:tc>
        <w:tc>
          <w:tcPr>
            <w:tcW w:w="675" w:type="dxa"/>
          </w:tcPr>
          <w:p w14:paraId="7E77693D" w14:textId="77777777" w:rsidR="00DB510C" w:rsidRPr="00435A93" w:rsidRDefault="00DB510C" w:rsidP="00231914">
            <w:pPr>
              <w:pStyle w:val="AgendaItem"/>
            </w:pPr>
          </w:p>
        </w:tc>
      </w:tr>
      <w:tr w:rsidR="00DB510C" w:rsidRPr="00435A93" w14:paraId="36832976" w14:textId="77777777" w:rsidTr="00231914">
        <w:trPr>
          <w:jc w:val="center"/>
        </w:trPr>
        <w:tc>
          <w:tcPr>
            <w:tcW w:w="369" w:type="dxa"/>
          </w:tcPr>
          <w:p w14:paraId="08B59016"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tcPr>
          <w:p w14:paraId="38655EFB" w14:textId="77777777" w:rsidR="00DB510C" w:rsidRPr="00435A93" w:rsidRDefault="00DB510C" w:rsidP="00231914">
            <w:pPr>
              <w:pStyle w:val="AgendaItem"/>
            </w:pPr>
            <w:r w:rsidRPr="00435A93">
              <w:t>AOB for opening plenary</w:t>
            </w:r>
          </w:p>
        </w:tc>
        <w:tc>
          <w:tcPr>
            <w:tcW w:w="675" w:type="dxa"/>
          </w:tcPr>
          <w:p w14:paraId="23F9857F" w14:textId="77777777" w:rsidR="00DB510C" w:rsidRPr="00435A93" w:rsidRDefault="00DB510C" w:rsidP="00231914">
            <w:pPr>
              <w:pStyle w:val="AgendaItem"/>
            </w:pPr>
          </w:p>
        </w:tc>
      </w:tr>
      <w:tr w:rsidR="00DB510C" w:rsidRPr="00435A93" w14:paraId="6D68AAEF" w14:textId="77777777" w:rsidTr="00231914">
        <w:trPr>
          <w:jc w:val="center"/>
        </w:trPr>
        <w:tc>
          <w:tcPr>
            <w:tcW w:w="369" w:type="dxa"/>
          </w:tcPr>
          <w:p w14:paraId="60DA62EA"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35119D0D" w14:textId="77777777" w:rsidR="00DB510C" w:rsidRPr="00435A93" w:rsidRDefault="00DB510C" w:rsidP="00231914">
            <w:pPr>
              <w:pStyle w:val="AgendaItem"/>
            </w:pPr>
            <w:r w:rsidRPr="00435A93">
              <w:t>Intellectual property rights inquiry</w:t>
            </w:r>
          </w:p>
        </w:tc>
        <w:tc>
          <w:tcPr>
            <w:tcW w:w="675" w:type="dxa"/>
          </w:tcPr>
          <w:p w14:paraId="7FC2C0BA" w14:textId="77777777" w:rsidR="00DB510C" w:rsidRPr="00435A93" w:rsidRDefault="00DB510C" w:rsidP="00231914">
            <w:pPr>
              <w:pStyle w:val="AgendaItem"/>
            </w:pPr>
          </w:p>
        </w:tc>
      </w:tr>
      <w:tr w:rsidR="00DB510C" w:rsidRPr="00435A93" w14:paraId="1B767532" w14:textId="77777777" w:rsidTr="00231914">
        <w:trPr>
          <w:jc w:val="center"/>
        </w:trPr>
        <w:tc>
          <w:tcPr>
            <w:tcW w:w="369" w:type="dxa"/>
          </w:tcPr>
          <w:p w14:paraId="63728D55"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3CA4CF1E" w14:textId="77777777" w:rsidR="00DB510C" w:rsidRPr="00435A93" w:rsidRDefault="00DB510C" w:rsidP="00231914">
            <w:pPr>
              <w:pStyle w:val="AgendaItem"/>
            </w:pPr>
            <w:r w:rsidRPr="00435A93">
              <w:t>Review and approval of SG21 meeting results</w:t>
            </w:r>
          </w:p>
          <w:p w14:paraId="19AA988E" w14:textId="77777777" w:rsidR="00DB510C" w:rsidRPr="00435A93" w:rsidRDefault="00DB510C" w:rsidP="00231914">
            <w:pPr>
              <w:pStyle w:val="AgendaItem"/>
              <w:numPr>
                <w:ilvl w:val="1"/>
                <w:numId w:val="18"/>
              </w:numPr>
              <w:ind w:left="513" w:hanging="513"/>
            </w:pPr>
            <w:r w:rsidRPr="00435A93">
              <w:t>Approval of reports of working parties and of Questions assigned to the plenary</w:t>
            </w:r>
          </w:p>
          <w:p w14:paraId="40AB2D38" w14:textId="77777777" w:rsidR="00DB510C" w:rsidRPr="00435A93" w:rsidRDefault="00DB510C" w:rsidP="00231914">
            <w:pPr>
              <w:pStyle w:val="AgendaItem"/>
              <w:numPr>
                <w:ilvl w:val="2"/>
                <w:numId w:val="18"/>
              </w:numPr>
              <w:tabs>
                <w:tab w:val="clear" w:pos="674"/>
                <w:tab w:val="clear" w:pos="1191"/>
                <w:tab w:val="clear" w:pos="1222"/>
                <w:tab w:val="left" w:pos="513"/>
              </w:tabs>
              <w:ind w:hanging="1069"/>
            </w:pPr>
            <w:r w:rsidRPr="00435A93">
              <w:rPr>
                <w:rFonts w:cstheme="majorBidi"/>
                <w:lang w:eastAsia="ja-JP"/>
              </w:rPr>
              <w:t>Approval/Consent/Determination of draft Recommendations and agreement of other deliverables</w:t>
            </w:r>
          </w:p>
          <w:p w14:paraId="01F28893" w14:textId="77777777" w:rsidR="00DB510C" w:rsidRPr="00435A93" w:rsidRDefault="00DB510C" w:rsidP="00231914">
            <w:pPr>
              <w:pStyle w:val="AgendaItem"/>
              <w:numPr>
                <w:ilvl w:val="2"/>
                <w:numId w:val="18"/>
              </w:numPr>
              <w:tabs>
                <w:tab w:val="clear" w:pos="674"/>
                <w:tab w:val="clear" w:pos="1191"/>
                <w:tab w:val="clear" w:pos="1222"/>
                <w:tab w:val="left" w:pos="513"/>
              </w:tabs>
              <w:ind w:hanging="1069"/>
            </w:pPr>
            <w:r w:rsidRPr="00435A93">
              <w:rPr>
                <w:rFonts w:cstheme="majorBidi"/>
              </w:rPr>
              <w:lastRenderedPageBreak/>
              <w:t>Outgoing liaison statements</w:t>
            </w:r>
          </w:p>
          <w:p w14:paraId="506E30F7" w14:textId="77777777" w:rsidR="00DB510C" w:rsidRPr="00553205" w:rsidRDefault="00DB510C" w:rsidP="00231914">
            <w:pPr>
              <w:pStyle w:val="AgendaItem"/>
              <w:numPr>
                <w:ilvl w:val="2"/>
                <w:numId w:val="18"/>
              </w:numPr>
              <w:tabs>
                <w:tab w:val="clear" w:pos="674"/>
                <w:tab w:val="clear" w:pos="1191"/>
                <w:tab w:val="clear" w:pos="1222"/>
                <w:tab w:val="left" w:pos="513"/>
              </w:tabs>
              <w:ind w:hanging="1069"/>
              <w:rPr>
                <w:lang w:val="fr-FR"/>
              </w:rPr>
            </w:pPr>
            <w:r w:rsidRPr="00553205">
              <w:rPr>
                <w:rFonts w:cstheme="majorBidi"/>
                <w:lang w:val="fr-FR"/>
              </w:rPr>
              <w:t>Appointement of Rapporteurs, Associate Rapporteurs, Liaison Officers</w:t>
            </w:r>
          </w:p>
          <w:p w14:paraId="2E594B1A" w14:textId="77777777" w:rsidR="00DB510C" w:rsidRPr="00435A93" w:rsidRDefault="00DB510C" w:rsidP="00231914">
            <w:pPr>
              <w:numPr>
                <w:ilvl w:val="1"/>
                <w:numId w:val="18"/>
              </w:numPr>
              <w:tabs>
                <w:tab w:val="left" w:pos="674"/>
              </w:tabs>
              <w:spacing w:before="40" w:after="40" w:line="280" w:lineRule="exact"/>
              <w:ind w:left="513" w:hanging="513"/>
              <w:contextualSpacing/>
              <w:rPr>
                <w:sz w:val="20"/>
              </w:rPr>
            </w:pPr>
            <w:r w:rsidRPr="00435A93">
              <w:rPr>
                <w:sz w:val="20"/>
              </w:rPr>
              <w:t>Reports from ad hoc groups (AHG)</w:t>
            </w:r>
          </w:p>
          <w:p w14:paraId="32A2E6FC" w14:textId="77777777" w:rsidR="00DB510C" w:rsidRPr="00435A93" w:rsidRDefault="00DB510C" w:rsidP="00231914">
            <w:pPr>
              <w:pStyle w:val="AgendaItem"/>
              <w:numPr>
                <w:ilvl w:val="1"/>
                <w:numId w:val="18"/>
              </w:numPr>
              <w:ind w:left="513" w:hanging="513"/>
            </w:pPr>
            <w:r w:rsidRPr="00435A93">
              <w:rPr>
                <w:rFonts w:cstheme="majorBidi"/>
              </w:rPr>
              <w:t>Future Interim Activities (Working party and Rapporteur meetings)</w:t>
            </w:r>
          </w:p>
        </w:tc>
        <w:tc>
          <w:tcPr>
            <w:tcW w:w="675" w:type="dxa"/>
          </w:tcPr>
          <w:p w14:paraId="2E84106A" w14:textId="77777777" w:rsidR="00DB510C" w:rsidRPr="00435A93" w:rsidRDefault="00DB510C" w:rsidP="00231914">
            <w:pPr>
              <w:pStyle w:val="AgendaItem"/>
            </w:pPr>
          </w:p>
        </w:tc>
      </w:tr>
      <w:tr w:rsidR="00DB510C" w:rsidRPr="00435A93" w14:paraId="4E10BD56" w14:textId="77777777" w:rsidTr="00231914">
        <w:trPr>
          <w:jc w:val="center"/>
        </w:trPr>
        <w:tc>
          <w:tcPr>
            <w:tcW w:w="369" w:type="dxa"/>
          </w:tcPr>
          <w:p w14:paraId="2A7ACBF8"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43EFA38A" w14:textId="77777777" w:rsidR="00DB510C" w:rsidRPr="00435A93" w:rsidRDefault="00DB510C" w:rsidP="00231914">
            <w:pPr>
              <w:pStyle w:val="AgendaItem"/>
            </w:pPr>
            <w:r w:rsidRPr="00435A93">
              <w:t>New/revised Questions (if any) and working party structure</w:t>
            </w:r>
          </w:p>
        </w:tc>
        <w:tc>
          <w:tcPr>
            <w:tcW w:w="675" w:type="dxa"/>
          </w:tcPr>
          <w:p w14:paraId="5B61B2AF" w14:textId="77777777" w:rsidR="00DB510C" w:rsidRPr="00435A93" w:rsidRDefault="00DB510C" w:rsidP="00231914">
            <w:pPr>
              <w:pStyle w:val="AgendaItem"/>
            </w:pPr>
          </w:p>
        </w:tc>
      </w:tr>
      <w:tr w:rsidR="00DB510C" w:rsidRPr="00435A93" w14:paraId="63D3C0F1" w14:textId="77777777" w:rsidTr="00231914">
        <w:trPr>
          <w:jc w:val="center"/>
        </w:trPr>
        <w:tc>
          <w:tcPr>
            <w:tcW w:w="369" w:type="dxa"/>
          </w:tcPr>
          <w:p w14:paraId="733C7D4E"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72A01D35" w14:textId="77777777" w:rsidR="00DB510C" w:rsidRPr="00435A93" w:rsidRDefault="00DB510C" w:rsidP="00231914">
            <w:pPr>
              <w:pStyle w:val="AgendaItem"/>
              <w:rPr>
                <w:highlight w:val="yellow"/>
              </w:rPr>
            </w:pPr>
            <w:r w:rsidRPr="00435A93">
              <w:t>Date and place of the next SG21 meeting</w:t>
            </w:r>
          </w:p>
        </w:tc>
        <w:tc>
          <w:tcPr>
            <w:tcW w:w="675" w:type="dxa"/>
          </w:tcPr>
          <w:p w14:paraId="038D6E79" w14:textId="77777777" w:rsidR="00DB510C" w:rsidRPr="00435A93" w:rsidRDefault="00DB510C" w:rsidP="00231914">
            <w:pPr>
              <w:pStyle w:val="AgendaItem"/>
            </w:pPr>
          </w:p>
        </w:tc>
      </w:tr>
      <w:tr w:rsidR="00DB510C" w:rsidRPr="00435A93" w14:paraId="448145A9" w14:textId="77777777" w:rsidTr="00231914">
        <w:trPr>
          <w:jc w:val="center"/>
        </w:trPr>
        <w:tc>
          <w:tcPr>
            <w:tcW w:w="369" w:type="dxa"/>
          </w:tcPr>
          <w:p w14:paraId="4D9DC51A"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389F5156" w14:textId="77777777" w:rsidR="00DB510C" w:rsidRPr="00435A93" w:rsidRDefault="00DB510C" w:rsidP="00231914">
            <w:pPr>
              <w:pStyle w:val="AgendaItem"/>
            </w:pPr>
            <w:r w:rsidRPr="00435A93">
              <w:rPr>
                <w:lang w:eastAsia="ja-JP"/>
              </w:rPr>
              <w:t>AOB</w:t>
            </w:r>
            <w:r w:rsidRPr="00435A93">
              <w:t xml:space="preserve"> for closing Plenary</w:t>
            </w:r>
          </w:p>
        </w:tc>
        <w:tc>
          <w:tcPr>
            <w:tcW w:w="675" w:type="dxa"/>
          </w:tcPr>
          <w:p w14:paraId="53001061" w14:textId="77777777" w:rsidR="00DB510C" w:rsidRPr="00435A93" w:rsidRDefault="00DB510C" w:rsidP="00231914">
            <w:pPr>
              <w:pStyle w:val="AgendaItem"/>
            </w:pPr>
          </w:p>
        </w:tc>
      </w:tr>
      <w:tr w:rsidR="00DB510C" w:rsidRPr="00435A93" w14:paraId="41ACB189" w14:textId="77777777" w:rsidTr="00231914">
        <w:trPr>
          <w:trHeight w:val="241"/>
          <w:jc w:val="center"/>
        </w:trPr>
        <w:tc>
          <w:tcPr>
            <w:tcW w:w="369" w:type="dxa"/>
          </w:tcPr>
          <w:p w14:paraId="2E5A37DE" w14:textId="77777777" w:rsidR="00DB510C" w:rsidRPr="00435A93" w:rsidRDefault="00DB510C" w:rsidP="00231914">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561E0076" w14:textId="77777777" w:rsidR="00DB510C" w:rsidRPr="00435A93" w:rsidRDefault="00DB510C" w:rsidP="00231914">
            <w:pPr>
              <w:pStyle w:val="AgendaItem"/>
              <w:rPr>
                <w:lang w:eastAsia="ja-JP"/>
              </w:rPr>
            </w:pPr>
            <w:r w:rsidRPr="00435A93">
              <w:t>Closing</w:t>
            </w:r>
            <w:r w:rsidRPr="00435A93">
              <w:rPr>
                <w:lang w:eastAsia="ja-JP"/>
              </w:rPr>
              <w:t xml:space="preserve"> </w:t>
            </w:r>
          </w:p>
        </w:tc>
        <w:tc>
          <w:tcPr>
            <w:tcW w:w="675" w:type="dxa"/>
          </w:tcPr>
          <w:p w14:paraId="58048D47" w14:textId="77777777" w:rsidR="00DB510C" w:rsidRPr="00435A93" w:rsidRDefault="00DB510C" w:rsidP="00231914">
            <w:pPr>
              <w:pStyle w:val="AgendaItem"/>
              <w:rPr>
                <w:lang w:eastAsia="ja-JP"/>
              </w:rPr>
            </w:pPr>
          </w:p>
        </w:tc>
      </w:tr>
    </w:tbl>
    <w:p w14:paraId="1923BF52" w14:textId="77777777" w:rsidR="00DB510C" w:rsidRPr="00435A93" w:rsidRDefault="00DB510C" w:rsidP="00DB510C">
      <w:pPr>
        <w:pStyle w:val="TOC1"/>
        <w:ind w:left="0" w:firstLine="0"/>
        <w:rPr>
          <w:i/>
          <w:iCs/>
          <w:sz w:val="20"/>
        </w:rPr>
      </w:pPr>
      <w:r w:rsidRPr="00435A93">
        <w:rPr>
          <w:b/>
          <w:bCs/>
          <w:i/>
          <w:iCs/>
          <w:sz w:val="20"/>
        </w:rPr>
        <w:t>Note 1:</w:t>
      </w:r>
      <w:r w:rsidRPr="00435A93">
        <w:rPr>
          <w:i/>
          <w:iCs/>
          <w:sz w:val="20"/>
        </w:rPr>
        <w:t xml:space="preserve"> Items 1 to 14 are expected to be addressed in the opening Plenary (6 July 2026) and items 15 to 20 are expected to be addressed in the closing Plenary (17 July 2026).</w:t>
      </w:r>
    </w:p>
    <w:p w14:paraId="0B6F6B82" w14:textId="77777777" w:rsidR="00DB510C" w:rsidRPr="00435A93" w:rsidRDefault="00DB510C" w:rsidP="00DB510C">
      <w:pPr>
        <w:rPr>
          <w:szCs w:val="22"/>
        </w:rPr>
      </w:pPr>
      <w:r w:rsidRPr="00435A93">
        <w:rPr>
          <w:b/>
          <w:bCs/>
          <w:i/>
          <w:iCs/>
          <w:sz w:val="20"/>
        </w:rPr>
        <w:t>Note 2:</w:t>
      </w:r>
      <w:r w:rsidRPr="00435A93">
        <w:rPr>
          <w:i/>
          <w:iCs/>
          <w:sz w:val="20"/>
        </w:rPr>
        <w:t xml:space="preserve"> Updates to the agenda can be found in</w:t>
      </w:r>
      <w:r w:rsidRPr="00435A93">
        <w:t xml:space="preserve"> </w:t>
      </w:r>
      <w:hyperlink r:id="rId34" w:history="1">
        <w:r w:rsidRPr="00435A93">
          <w:rPr>
            <w:rStyle w:val="Hyperlink"/>
            <w:i/>
            <w:iCs/>
            <w:sz w:val="20"/>
          </w:rPr>
          <w:t>SG21-TD235/PLEN</w:t>
        </w:r>
      </w:hyperlink>
      <w:r w:rsidRPr="00435A93">
        <w:rPr>
          <w:i/>
          <w:iCs/>
          <w:sz w:val="20"/>
        </w:rPr>
        <w:t>.</w:t>
      </w:r>
    </w:p>
    <w:p w14:paraId="4C7C0EFA" w14:textId="77777777" w:rsidR="00DB510C" w:rsidRPr="00435A93" w:rsidRDefault="00DB510C" w:rsidP="00DB510C">
      <w:pPr>
        <w:tabs>
          <w:tab w:val="clear" w:pos="794"/>
          <w:tab w:val="clear" w:pos="1191"/>
          <w:tab w:val="clear" w:pos="1588"/>
          <w:tab w:val="clear" w:pos="1985"/>
        </w:tabs>
        <w:overflowPunct/>
        <w:autoSpaceDE/>
        <w:autoSpaceDN/>
        <w:adjustRightInd/>
        <w:spacing w:before="0"/>
        <w:textAlignment w:val="auto"/>
        <w:rPr>
          <w:b/>
          <w:sz w:val="28"/>
          <w:szCs w:val="28"/>
        </w:rPr>
      </w:pPr>
      <w:r w:rsidRPr="00435A93">
        <w:rPr>
          <w:szCs w:val="28"/>
        </w:rPr>
        <w:br w:type="page"/>
      </w:r>
    </w:p>
    <w:p w14:paraId="4E5761DD" w14:textId="77777777" w:rsidR="00DB510C" w:rsidRPr="00435A93" w:rsidRDefault="00DB510C" w:rsidP="00DB510C">
      <w:pPr>
        <w:pStyle w:val="Annextitle"/>
        <w:rPr>
          <w:sz w:val="22"/>
          <w:szCs w:val="22"/>
        </w:rPr>
      </w:pPr>
      <w:r w:rsidRPr="00435A93">
        <w:rPr>
          <w:szCs w:val="28"/>
        </w:rPr>
        <w:lastRenderedPageBreak/>
        <w:t>ANNEX C</w:t>
      </w:r>
      <w:r w:rsidRPr="00435A93">
        <w:rPr>
          <w:sz w:val="36"/>
          <w:szCs w:val="24"/>
        </w:rPr>
        <w:br/>
      </w:r>
      <w:r w:rsidRPr="00435A93">
        <w:rPr>
          <w:sz w:val="22"/>
          <w:szCs w:val="22"/>
        </w:rPr>
        <w:t xml:space="preserve">Draft time plan of </w:t>
      </w:r>
      <w:r w:rsidRPr="00435A93">
        <w:rPr>
          <w:bCs/>
          <w:sz w:val="22"/>
          <w:szCs w:val="22"/>
        </w:rPr>
        <w:t>Study Group 21 meeting (Geneva, 6-17 July 2026)</w:t>
      </w:r>
    </w:p>
    <w:bookmarkStart w:id="3" w:name="_MON_1764423108"/>
    <w:bookmarkEnd w:id="3"/>
    <w:p w14:paraId="09523B59" w14:textId="77777777" w:rsidR="00DB510C" w:rsidRPr="00435A93" w:rsidRDefault="00DB510C" w:rsidP="00DB510C">
      <w:pPr>
        <w:ind w:left="-227" w:right="-227"/>
        <w:jc w:val="center"/>
      </w:pPr>
      <w:r w:rsidRPr="00435A93">
        <w:object w:dxaOrig="14095" w:dyaOrig="3607" w14:anchorId="30325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7pt" o:ole="">
            <v:imagedata r:id="rId35" o:title=""/>
            <o:lock v:ext="edit" aspectratio="f"/>
          </v:shape>
          <o:OLEObject Type="Embed" ProgID="Excel.Sheet.12" ShapeID="_x0000_i1025" DrawAspect="Content" ObjectID="_1835414997" r:id="rId36"/>
        </w:object>
      </w:r>
    </w:p>
    <w:p w14:paraId="32BB7390" w14:textId="77777777" w:rsidR="00DB510C" w:rsidRPr="00435A93" w:rsidRDefault="00DB510C" w:rsidP="00DB510C">
      <w:pPr>
        <w:rPr>
          <w:b/>
        </w:rPr>
      </w:pPr>
      <w:r w:rsidRPr="00435A93">
        <w:rPr>
          <w:b/>
        </w:rPr>
        <w:t>Notes:</w:t>
      </w:r>
    </w:p>
    <w:tbl>
      <w:tblPr>
        <w:tblW w:w="5000" w:type="pct"/>
        <w:tblLayout w:type="fixed"/>
        <w:tblLook w:val="0000" w:firstRow="0" w:lastRow="0" w:firstColumn="0" w:lastColumn="0" w:noHBand="0" w:noVBand="0"/>
      </w:tblPr>
      <w:tblGrid>
        <w:gridCol w:w="692"/>
        <w:gridCol w:w="9513"/>
      </w:tblGrid>
      <w:tr w:rsidR="00DB510C" w:rsidRPr="00435A93" w14:paraId="29F76173" w14:textId="77777777" w:rsidTr="00231914">
        <w:tc>
          <w:tcPr>
            <w:tcW w:w="339" w:type="pct"/>
            <w:tcBorders>
              <w:top w:val="nil"/>
              <w:left w:val="nil"/>
              <w:bottom w:val="nil"/>
              <w:right w:val="nil"/>
            </w:tcBorders>
            <w:noWrap/>
          </w:tcPr>
          <w:p w14:paraId="5C4D37EC" w14:textId="77777777" w:rsidR="00DB510C" w:rsidRPr="00435A93" w:rsidRDefault="00DB510C" w:rsidP="00231914">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1967460F" w14:textId="77777777" w:rsidR="00DB510C" w:rsidRPr="00435A93" w:rsidRDefault="00DB510C" w:rsidP="00231914">
            <w:pPr>
              <w:tabs>
                <w:tab w:val="clear" w:pos="794"/>
                <w:tab w:val="clear" w:pos="1191"/>
                <w:tab w:val="clear" w:pos="1588"/>
                <w:tab w:val="clear" w:pos="1985"/>
              </w:tabs>
              <w:spacing w:before="0" w:after="20"/>
              <w:rPr>
                <w:szCs w:val="22"/>
              </w:rPr>
            </w:pPr>
            <w:r w:rsidRPr="00435A93">
              <w:rPr>
                <w:szCs w:val="22"/>
              </w:rPr>
              <w:t xml:space="preserve">"P" stands for plenary sessions, including working party plenaries. </w:t>
            </w:r>
          </w:p>
        </w:tc>
      </w:tr>
      <w:tr w:rsidR="00DB510C" w:rsidRPr="00435A93" w14:paraId="64690892" w14:textId="77777777" w:rsidTr="00231914">
        <w:tc>
          <w:tcPr>
            <w:tcW w:w="339" w:type="pct"/>
            <w:tcBorders>
              <w:top w:val="nil"/>
              <w:left w:val="nil"/>
              <w:bottom w:val="nil"/>
              <w:right w:val="nil"/>
            </w:tcBorders>
            <w:noWrap/>
          </w:tcPr>
          <w:p w14:paraId="126254DE" w14:textId="77777777" w:rsidR="00DB510C" w:rsidRPr="00435A93" w:rsidRDefault="00DB510C" w:rsidP="00231914">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615E8530" w14:textId="77777777" w:rsidR="00DB510C" w:rsidRPr="00435A93" w:rsidRDefault="00DB510C" w:rsidP="00231914">
            <w:r w:rsidRPr="00435A93">
              <w:t>The following session structure is adopted for this SG21 meeting:</w:t>
            </w:r>
          </w:p>
          <w:p w14:paraId="022879A7" w14:textId="77777777" w:rsidR="00DB510C" w:rsidRPr="00435A93" w:rsidRDefault="00DB510C" w:rsidP="00231914">
            <w:pPr>
              <w:rPr>
                <w:i/>
                <w:iCs/>
              </w:rPr>
            </w:pPr>
            <w:r w:rsidRPr="00435A93">
              <w:rPr>
                <w:i/>
                <w:iCs/>
              </w:rPr>
              <w:t>–</w:t>
            </w:r>
            <w:r w:rsidRPr="00435A93">
              <w:rPr>
                <w:i/>
                <w:iCs/>
              </w:rPr>
              <w:tab/>
            </w:r>
            <w:r w:rsidRPr="00435A93">
              <w:rPr>
                <w:b/>
                <w:bCs/>
                <w:i/>
                <w:iCs/>
              </w:rPr>
              <w:t>Session 0</w:t>
            </w:r>
            <w:r w:rsidRPr="00435A93">
              <w:rPr>
                <w:i/>
                <w:iCs/>
              </w:rPr>
              <w:t xml:space="preserve">: 0830 – 0930 hours (Geneva time) – </w:t>
            </w:r>
            <w:r w:rsidRPr="00435A93">
              <w:rPr>
                <w:i/>
                <w:iCs/>
                <w:color w:val="943634" w:themeColor="accent2" w:themeShade="BF"/>
              </w:rPr>
              <w:t>will be used if needed</w:t>
            </w:r>
          </w:p>
          <w:p w14:paraId="65CFAEC4" w14:textId="77777777" w:rsidR="00DB510C" w:rsidRPr="00435A93" w:rsidRDefault="00DB510C" w:rsidP="00231914">
            <w:r w:rsidRPr="00435A93">
              <w:t>–</w:t>
            </w:r>
            <w:r w:rsidRPr="00435A93">
              <w:rPr>
                <w:b/>
                <w:bCs/>
              </w:rPr>
              <w:tab/>
              <w:t>Session 1</w:t>
            </w:r>
            <w:r w:rsidRPr="00435A93">
              <w:t>: 0930 – 1045 hours (Geneva time)</w:t>
            </w:r>
          </w:p>
          <w:p w14:paraId="6B7090C3" w14:textId="77777777" w:rsidR="00DB510C" w:rsidRPr="00435A93" w:rsidRDefault="00DB510C" w:rsidP="00231914">
            <w:r w:rsidRPr="00435A93">
              <w:t>–</w:t>
            </w:r>
            <w:r w:rsidRPr="00435A93">
              <w:rPr>
                <w:b/>
                <w:bCs/>
              </w:rPr>
              <w:tab/>
              <w:t>Session 2</w:t>
            </w:r>
            <w:r w:rsidRPr="00435A93">
              <w:t>: 1115 – 1230 hours (Geneva time)</w:t>
            </w:r>
          </w:p>
          <w:p w14:paraId="586E6779" w14:textId="77777777" w:rsidR="00DB510C" w:rsidRPr="00435A93" w:rsidRDefault="00DB510C" w:rsidP="00231914">
            <w:pPr>
              <w:rPr>
                <w:color w:val="365F91" w:themeColor="accent1" w:themeShade="BF"/>
              </w:rPr>
            </w:pPr>
            <w:r w:rsidRPr="00435A93">
              <w:rPr>
                <w:i/>
                <w:iCs/>
                <w:color w:val="365F91" w:themeColor="accent1" w:themeShade="BF"/>
              </w:rPr>
              <w:t>–</w:t>
            </w:r>
            <w:r w:rsidRPr="00435A93">
              <w:rPr>
                <w:i/>
                <w:iCs/>
                <w:color w:val="365F91" w:themeColor="accent1" w:themeShade="BF"/>
              </w:rPr>
              <w:tab/>
            </w:r>
            <w:r w:rsidRPr="00435A93">
              <w:rPr>
                <w:b/>
                <w:bCs/>
                <w:i/>
                <w:iCs/>
                <w:color w:val="365F91" w:themeColor="accent1" w:themeShade="BF"/>
              </w:rPr>
              <w:t>Lunch break</w:t>
            </w:r>
            <w:r w:rsidRPr="00435A93">
              <w:rPr>
                <w:i/>
                <w:iCs/>
                <w:color w:val="365F91" w:themeColor="accent1" w:themeShade="BF"/>
              </w:rPr>
              <w:t>: 1230 – 1430 hours (Geneva time)</w:t>
            </w:r>
          </w:p>
          <w:p w14:paraId="1E8476AF" w14:textId="77777777" w:rsidR="00DB510C" w:rsidRPr="00435A93" w:rsidRDefault="00DB510C" w:rsidP="00231914">
            <w:r w:rsidRPr="00435A93">
              <w:t>–</w:t>
            </w:r>
            <w:r w:rsidRPr="00435A93">
              <w:rPr>
                <w:b/>
                <w:bCs/>
              </w:rPr>
              <w:tab/>
              <w:t>Session 3</w:t>
            </w:r>
            <w:r w:rsidRPr="00435A93">
              <w:t>: 1430 – 1545 hours (Geneva time)</w:t>
            </w:r>
          </w:p>
          <w:p w14:paraId="5AC9D65D" w14:textId="77777777" w:rsidR="00DB510C" w:rsidRPr="00435A93" w:rsidRDefault="00DB510C" w:rsidP="00231914">
            <w:r w:rsidRPr="00435A93">
              <w:t>–</w:t>
            </w:r>
            <w:r w:rsidRPr="00435A93">
              <w:rPr>
                <w:b/>
                <w:bCs/>
              </w:rPr>
              <w:tab/>
              <w:t>Session 4</w:t>
            </w:r>
            <w:r w:rsidRPr="00435A93">
              <w:t>: 1615 – 1730 hours (Geneva time)</w:t>
            </w:r>
          </w:p>
          <w:p w14:paraId="0C318FDF" w14:textId="77777777" w:rsidR="00DB510C" w:rsidRPr="00435A93" w:rsidRDefault="00DB510C" w:rsidP="00231914">
            <w:pPr>
              <w:rPr>
                <w:szCs w:val="22"/>
              </w:rPr>
            </w:pPr>
            <w:r w:rsidRPr="00435A93">
              <w:rPr>
                <w:i/>
                <w:iCs/>
              </w:rPr>
              <w:t>–</w:t>
            </w:r>
            <w:r w:rsidRPr="00435A93">
              <w:rPr>
                <w:b/>
                <w:bCs/>
                <w:i/>
                <w:iCs/>
              </w:rPr>
              <w:tab/>
              <w:t>Session 5</w:t>
            </w:r>
            <w:r w:rsidRPr="00435A93">
              <w:rPr>
                <w:i/>
                <w:iCs/>
              </w:rPr>
              <w:t xml:space="preserve">: 1800-1915 hours (Geneva time) – </w:t>
            </w:r>
            <w:r w:rsidRPr="00435A93">
              <w:rPr>
                <w:i/>
                <w:iCs/>
                <w:color w:val="943634" w:themeColor="accent2" w:themeShade="BF"/>
              </w:rPr>
              <w:t>will be used if needed</w:t>
            </w:r>
          </w:p>
        </w:tc>
      </w:tr>
    </w:tbl>
    <w:p w14:paraId="2C7AA979" w14:textId="77777777" w:rsidR="00DB510C" w:rsidRPr="00435A93" w:rsidRDefault="00DB510C" w:rsidP="00DB510C">
      <w:pPr>
        <w:spacing w:before="480"/>
        <w:ind w:right="91"/>
        <w:rPr>
          <w:szCs w:val="18"/>
        </w:rPr>
      </w:pPr>
      <w:r w:rsidRPr="00435A93">
        <w:rPr>
          <w:i/>
          <w:iCs/>
          <w:szCs w:val="18"/>
        </w:rPr>
        <w:t>For schedule updates, please see:</w:t>
      </w:r>
      <w:r w:rsidRPr="00435A93">
        <w:rPr>
          <w:szCs w:val="18"/>
        </w:rPr>
        <w:t xml:space="preserve"> </w:t>
      </w:r>
      <w:hyperlink r:id="rId37" w:history="1">
        <w:r w:rsidRPr="00435A93">
          <w:rPr>
            <w:rStyle w:val="Hyperlink"/>
            <w:szCs w:val="22"/>
          </w:rPr>
          <w:t>https://itu.int/go/tsg21</w:t>
        </w:r>
      </w:hyperlink>
      <w:r w:rsidRPr="00435A93">
        <w:rPr>
          <w:szCs w:val="18"/>
        </w:rPr>
        <w:t xml:space="preserve"> as well as </w:t>
      </w:r>
      <w:hyperlink r:id="rId38" w:history="1">
        <w:r w:rsidRPr="00435A93">
          <w:rPr>
            <w:rStyle w:val="Hyperlink"/>
            <w:szCs w:val="18"/>
          </w:rPr>
          <w:t>SG21-TD236/PLEN</w:t>
        </w:r>
      </w:hyperlink>
      <w:r w:rsidRPr="00435A93">
        <w:rPr>
          <w:szCs w:val="18"/>
        </w:rPr>
        <w:t>.</w:t>
      </w:r>
    </w:p>
    <w:p w14:paraId="78C45807" w14:textId="77777777" w:rsidR="00DB510C" w:rsidRPr="00435A93" w:rsidRDefault="00DB510C" w:rsidP="00DB510C">
      <w:pPr>
        <w:jc w:val="center"/>
      </w:pPr>
      <w:r w:rsidRPr="00435A93">
        <w:t>_____________________</w:t>
      </w:r>
    </w:p>
    <w:sectPr w:rsidR="00DB510C" w:rsidRPr="00435A93" w:rsidSect="00A464AE">
      <w:headerReference w:type="default" r:id="rId39"/>
      <w:footerReference w:type="default" r:id="rId40"/>
      <w:footerReference w:type="first" r:id="rId41"/>
      <w:type w:val="oddPage"/>
      <w:pgSz w:w="11907" w:h="16834" w:code="9"/>
      <w:pgMar w:top="1134" w:right="851" w:bottom="1134" w:left="851" w:header="425"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A57C" w14:textId="77777777" w:rsidR="00C5040C" w:rsidRDefault="00C5040C">
      <w:r>
        <w:separator/>
      </w:r>
    </w:p>
  </w:endnote>
  <w:endnote w:type="continuationSeparator" w:id="0">
    <w:p w14:paraId="3AE3FBDA" w14:textId="77777777" w:rsidR="00C5040C" w:rsidRDefault="00C5040C">
      <w:r>
        <w:continuationSeparator/>
      </w:r>
    </w:p>
  </w:endnote>
  <w:endnote w:type="continuationNotice" w:id="1">
    <w:p w14:paraId="100BDEC7" w14:textId="77777777" w:rsidR="00C5040C" w:rsidRDefault="00C504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2EA3" w14:textId="77777777" w:rsidR="00C5040C" w:rsidRDefault="00C5040C">
      <w:r>
        <w:t>____________________</w:t>
      </w:r>
    </w:p>
  </w:footnote>
  <w:footnote w:type="continuationSeparator" w:id="0">
    <w:p w14:paraId="694B09AB" w14:textId="77777777" w:rsidR="00C5040C" w:rsidRDefault="00C5040C">
      <w:r>
        <w:continuationSeparator/>
      </w:r>
    </w:p>
  </w:footnote>
  <w:footnote w:type="continuationNotice" w:id="1">
    <w:p w14:paraId="7A318CB0" w14:textId="77777777" w:rsidR="00C5040C" w:rsidRDefault="00C504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B8212B" w:rsidP="0024485F">
    <w:pPr>
      <w:pStyle w:val="Header"/>
      <w:rPr>
        <w:noProof/>
        <w:lang w:eastAsia="zh-CN"/>
      </w:rPr>
    </w:pPr>
    <w:sdt>
      <w:sdtPr>
        <w:id w:val="586744840"/>
        <w:docPartObj>
          <w:docPartGallery w:val="Page Numbers (Top of Page)"/>
          <w:docPartUnique/>
        </w:docPartObj>
      </w:sdtPr>
      <w:sdtEndPr>
        <w:rPr>
          <w:noProof/>
        </w:rPr>
      </w:sdtEndPr>
      <w:sdtContent>
        <w:r w:rsidR="003A71AF">
          <w:rPr>
            <w:noProof/>
            <w:lang w:eastAsia="zh-CN"/>
          </w:rPr>
          <w:t>-</w:t>
        </w:r>
        <w:r w:rsidR="00C740E1">
          <w:rPr>
            <w:lang w:eastAsia="zh-CN"/>
          </w:rPr>
          <w:t xml:space="preserve"> </w:t>
        </w:r>
        <w:r w:rsidR="00C740E1">
          <w:fldChar w:fldCharType="begin"/>
        </w:r>
        <w:r w:rsidR="00C740E1">
          <w:rPr>
            <w:lang w:eastAsia="zh-CN"/>
          </w:rPr>
          <w:instrText xml:space="preserve"> PAGE   \* MERGEFORMAT </w:instrText>
        </w:r>
        <w:r w:rsidR="00C740E1">
          <w:fldChar w:fldCharType="separate"/>
        </w:r>
        <w:r w:rsidR="002008F8">
          <w:rPr>
            <w:noProof/>
            <w:lang w:eastAsia="zh-CN"/>
          </w:rPr>
          <w:t>5</w:t>
        </w:r>
        <w:r w:rsidR="00C740E1">
          <w:rPr>
            <w:noProof/>
          </w:rPr>
          <w:fldChar w:fldCharType="end"/>
        </w:r>
      </w:sdtContent>
    </w:sdt>
    <w:r w:rsidR="00C740E1">
      <w:rPr>
        <w:noProof/>
        <w:lang w:eastAsia="zh-CN"/>
      </w:rPr>
      <w:t xml:space="preserve"> </w:t>
    </w:r>
    <w:r w:rsidR="003A71AF">
      <w:rPr>
        <w:noProof/>
        <w:lang w:eastAsia="zh-CN"/>
      </w:rPr>
      <w:t>-</w:t>
    </w:r>
  </w:p>
  <w:p w14:paraId="4A8CCAF7" w14:textId="5596EA6D" w:rsidR="00C740E1" w:rsidRPr="00C740E1" w:rsidRDefault="00EB6438" w:rsidP="00453805">
    <w:pPr>
      <w:pStyle w:val="Header"/>
      <w:rPr>
        <w:lang w:val="en-US" w:eastAsia="zh-CN"/>
      </w:rPr>
    </w:pPr>
    <w:r>
      <w:rPr>
        <w:rFonts w:hint="eastAsia"/>
        <w:noProof/>
        <w:lang w:eastAsia="zh-CN"/>
      </w:rPr>
      <w:t>电信标准化局</w:t>
    </w:r>
    <w:r w:rsidR="00CC327E" w:rsidRPr="00CC327E">
      <w:rPr>
        <w:rFonts w:hint="eastAsia"/>
        <w:noProof/>
        <w:lang w:eastAsia="zh-CN"/>
      </w:rPr>
      <w:t>第</w:t>
    </w:r>
    <w:r w:rsidR="00DB510C">
      <w:rPr>
        <w:rFonts w:hint="eastAsia"/>
        <w:noProof/>
        <w:lang w:eastAsia="zh-CN"/>
      </w:rPr>
      <w:t>6</w:t>
    </w:r>
    <w:r w:rsidR="00CC327E" w:rsidRPr="00CC327E">
      <w:rPr>
        <w:rFonts w:hint="eastAsia"/>
        <w:noProof/>
        <w:lang w:eastAsia="zh-CN"/>
      </w:rPr>
      <w:t>/21</w:t>
    </w:r>
    <w:r w:rsidR="00CC327E" w:rsidRPr="00CC327E">
      <w:rPr>
        <w:rFonts w:hint="eastAsia"/>
        <w:noProof/>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4"/>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 w:numId="26" w16cid:durableId="11282796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1F9"/>
    <w:rsid w:val="000103B1"/>
    <w:rsid w:val="0001061D"/>
    <w:rsid w:val="00010B0B"/>
    <w:rsid w:val="000138E5"/>
    <w:rsid w:val="000174AD"/>
    <w:rsid w:val="00017DC9"/>
    <w:rsid w:val="00021F7A"/>
    <w:rsid w:val="0002324F"/>
    <w:rsid w:val="00025A7B"/>
    <w:rsid w:val="00025F41"/>
    <w:rsid w:val="0002708C"/>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1AE3"/>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365EB"/>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48B"/>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684A"/>
    <w:rsid w:val="002B7101"/>
    <w:rsid w:val="002B711C"/>
    <w:rsid w:val="002C0244"/>
    <w:rsid w:val="002C1190"/>
    <w:rsid w:val="002C3E7B"/>
    <w:rsid w:val="002D0ACE"/>
    <w:rsid w:val="002D1ED4"/>
    <w:rsid w:val="002D2D49"/>
    <w:rsid w:val="002D44D2"/>
    <w:rsid w:val="002D6185"/>
    <w:rsid w:val="002E1B4F"/>
    <w:rsid w:val="002E3523"/>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2716"/>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19A5"/>
    <w:rsid w:val="00363FE7"/>
    <w:rsid w:val="003641FE"/>
    <w:rsid w:val="00364412"/>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3CB5"/>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6B2"/>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57A"/>
    <w:rsid w:val="00413914"/>
    <w:rsid w:val="00414944"/>
    <w:rsid w:val="0041545C"/>
    <w:rsid w:val="00415978"/>
    <w:rsid w:val="00415C7A"/>
    <w:rsid w:val="004161E9"/>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52C4"/>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1AF"/>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289B"/>
    <w:rsid w:val="005444BD"/>
    <w:rsid w:val="0055318D"/>
    <w:rsid w:val="00560A5C"/>
    <w:rsid w:val="00563C2E"/>
    <w:rsid w:val="00565F6D"/>
    <w:rsid w:val="00567372"/>
    <w:rsid w:val="0057179C"/>
    <w:rsid w:val="0057183B"/>
    <w:rsid w:val="00571F32"/>
    <w:rsid w:val="00571F49"/>
    <w:rsid w:val="00572410"/>
    <w:rsid w:val="005729DB"/>
    <w:rsid w:val="00573344"/>
    <w:rsid w:val="005748C2"/>
    <w:rsid w:val="00574B08"/>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4E85"/>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24896"/>
    <w:rsid w:val="006316D9"/>
    <w:rsid w:val="0063385D"/>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73878"/>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2EC"/>
    <w:rsid w:val="006C2585"/>
    <w:rsid w:val="006C35AA"/>
    <w:rsid w:val="006C44C1"/>
    <w:rsid w:val="006C58EA"/>
    <w:rsid w:val="006C68FE"/>
    <w:rsid w:val="006C6E0B"/>
    <w:rsid w:val="006D0A71"/>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153A6"/>
    <w:rsid w:val="00721983"/>
    <w:rsid w:val="007242CB"/>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1A5A"/>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4EE2"/>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3D7D"/>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27EB"/>
    <w:rsid w:val="008965A7"/>
    <w:rsid w:val="008970E4"/>
    <w:rsid w:val="008A018C"/>
    <w:rsid w:val="008A0A55"/>
    <w:rsid w:val="008A2028"/>
    <w:rsid w:val="008A4869"/>
    <w:rsid w:val="008A4DC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1576"/>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5CE"/>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15ED"/>
    <w:rsid w:val="009A4488"/>
    <w:rsid w:val="009A4FE4"/>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4AE"/>
    <w:rsid w:val="00A46643"/>
    <w:rsid w:val="00A47BC7"/>
    <w:rsid w:val="00A47EFB"/>
    <w:rsid w:val="00A5173C"/>
    <w:rsid w:val="00A537A8"/>
    <w:rsid w:val="00A552A3"/>
    <w:rsid w:val="00A57624"/>
    <w:rsid w:val="00A60EBC"/>
    <w:rsid w:val="00A60FE3"/>
    <w:rsid w:val="00A61AEF"/>
    <w:rsid w:val="00A64CC5"/>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C798F"/>
    <w:rsid w:val="00AD32BA"/>
    <w:rsid w:val="00AD32FB"/>
    <w:rsid w:val="00AD478C"/>
    <w:rsid w:val="00AD5933"/>
    <w:rsid w:val="00AD5B85"/>
    <w:rsid w:val="00AD6590"/>
    <w:rsid w:val="00AD681F"/>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4130"/>
    <w:rsid w:val="00B05135"/>
    <w:rsid w:val="00B066A4"/>
    <w:rsid w:val="00B06D55"/>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212B"/>
    <w:rsid w:val="00B83461"/>
    <w:rsid w:val="00B85D77"/>
    <w:rsid w:val="00B94FEF"/>
    <w:rsid w:val="00B9685D"/>
    <w:rsid w:val="00BA1F1C"/>
    <w:rsid w:val="00BA1F2A"/>
    <w:rsid w:val="00BA5AAE"/>
    <w:rsid w:val="00BA6D3F"/>
    <w:rsid w:val="00BA7E60"/>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5DF9"/>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47751"/>
    <w:rsid w:val="00C4798E"/>
    <w:rsid w:val="00C5014C"/>
    <w:rsid w:val="00C5040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254D"/>
    <w:rsid w:val="00C85B49"/>
    <w:rsid w:val="00C86CC8"/>
    <w:rsid w:val="00C87A03"/>
    <w:rsid w:val="00C87E56"/>
    <w:rsid w:val="00C91AB1"/>
    <w:rsid w:val="00C91B4A"/>
    <w:rsid w:val="00C91C7A"/>
    <w:rsid w:val="00C95C91"/>
    <w:rsid w:val="00C96041"/>
    <w:rsid w:val="00C9726F"/>
    <w:rsid w:val="00CA0331"/>
    <w:rsid w:val="00CA0E9C"/>
    <w:rsid w:val="00CA23D1"/>
    <w:rsid w:val="00CA2AA1"/>
    <w:rsid w:val="00CA32ED"/>
    <w:rsid w:val="00CA4D9F"/>
    <w:rsid w:val="00CB063A"/>
    <w:rsid w:val="00CB2D58"/>
    <w:rsid w:val="00CB3E90"/>
    <w:rsid w:val="00CB43AF"/>
    <w:rsid w:val="00CB4C24"/>
    <w:rsid w:val="00CB5AC2"/>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A52"/>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33E"/>
    <w:rsid w:val="00D8684E"/>
    <w:rsid w:val="00D879A4"/>
    <w:rsid w:val="00D91AED"/>
    <w:rsid w:val="00D94128"/>
    <w:rsid w:val="00D95B05"/>
    <w:rsid w:val="00DA0314"/>
    <w:rsid w:val="00DA26A6"/>
    <w:rsid w:val="00DA3E91"/>
    <w:rsid w:val="00DA6274"/>
    <w:rsid w:val="00DA693C"/>
    <w:rsid w:val="00DA7519"/>
    <w:rsid w:val="00DB00C5"/>
    <w:rsid w:val="00DB23A5"/>
    <w:rsid w:val="00DB3E56"/>
    <w:rsid w:val="00DB41DF"/>
    <w:rsid w:val="00DB45A1"/>
    <w:rsid w:val="00DB510C"/>
    <w:rsid w:val="00DB5A6D"/>
    <w:rsid w:val="00DB6370"/>
    <w:rsid w:val="00DB6AC5"/>
    <w:rsid w:val="00DB7223"/>
    <w:rsid w:val="00DB7F78"/>
    <w:rsid w:val="00DC0A96"/>
    <w:rsid w:val="00DC0B36"/>
    <w:rsid w:val="00DC0FF0"/>
    <w:rsid w:val="00DC1D8F"/>
    <w:rsid w:val="00DC2296"/>
    <w:rsid w:val="00DC36AC"/>
    <w:rsid w:val="00DC4133"/>
    <w:rsid w:val="00DC4A91"/>
    <w:rsid w:val="00DD0952"/>
    <w:rsid w:val="00DD09F5"/>
    <w:rsid w:val="00DD36E3"/>
    <w:rsid w:val="00DD3719"/>
    <w:rsid w:val="00DD42B2"/>
    <w:rsid w:val="00DD4A38"/>
    <w:rsid w:val="00DD4BED"/>
    <w:rsid w:val="00DD64CF"/>
    <w:rsid w:val="00DE0A29"/>
    <w:rsid w:val="00DE39F0"/>
    <w:rsid w:val="00DE492A"/>
    <w:rsid w:val="00DE52D9"/>
    <w:rsid w:val="00DE6F00"/>
    <w:rsid w:val="00DE6F3C"/>
    <w:rsid w:val="00DE7203"/>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4AE1"/>
    <w:rsid w:val="00E35A1F"/>
    <w:rsid w:val="00E36A54"/>
    <w:rsid w:val="00E40339"/>
    <w:rsid w:val="00E40872"/>
    <w:rsid w:val="00E40E7B"/>
    <w:rsid w:val="00E4254E"/>
    <w:rsid w:val="00E42B73"/>
    <w:rsid w:val="00E42E13"/>
    <w:rsid w:val="00E45908"/>
    <w:rsid w:val="00E47910"/>
    <w:rsid w:val="00E5309E"/>
    <w:rsid w:val="00E53D4A"/>
    <w:rsid w:val="00E53FB8"/>
    <w:rsid w:val="00E55BCB"/>
    <w:rsid w:val="00E60429"/>
    <w:rsid w:val="00E60A9B"/>
    <w:rsid w:val="00E60D7D"/>
    <w:rsid w:val="00E6248C"/>
    <w:rsid w:val="00E6257C"/>
    <w:rsid w:val="00E63C59"/>
    <w:rsid w:val="00E64B03"/>
    <w:rsid w:val="00E6534E"/>
    <w:rsid w:val="00E66369"/>
    <w:rsid w:val="00E6788D"/>
    <w:rsid w:val="00E7057E"/>
    <w:rsid w:val="00E74FE9"/>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643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006A"/>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5E8C"/>
    <w:rsid w:val="00F87F50"/>
    <w:rsid w:val="00F91B40"/>
    <w:rsid w:val="00F963FD"/>
    <w:rsid w:val="00F9738D"/>
    <w:rsid w:val="00FA0D7A"/>
    <w:rsid w:val="00FA0EF5"/>
    <w:rsid w:val="00FA124A"/>
    <w:rsid w:val="00FA21D2"/>
    <w:rsid w:val="00FA36BA"/>
    <w:rsid w:val="00FA3EC4"/>
    <w:rsid w:val="00FB13AB"/>
    <w:rsid w:val="00FB5A3B"/>
    <w:rsid w:val="00FB7DB4"/>
    <w:rsid w:val="00FC08DD"/>
    <w:rsid w:val="00FC124D"/>
    <w:rsid w:val="00FC15C3"/>
    <w:rsid w:val="00FC2316"/>
    <w:rsid w:val="00FC25B6"/>
    <w:rsid w:val="00FC2CFD"/>
    <w:rsid w:val="00FC3917"/>
    <w:rsid w:val="00FC7274"/>
    <w:rsid w:val="00FD06C7"/>
    <w:rsid w:val="00FD1D62"/>
    <w:rsid w:val="00FD2B1B"/>
    <w:rsid w:val="00FE074F"/>
    <w:rsid w:val="00FE08A5"/>
    <w:rsid w:val="00FE091D"/>
    <w:rsid w:val="00FE1693"/>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handle.itu.int/11.1002/groups/sg21" TargetMode="External"/><Relationship Id="rId26" Type="http://schemas.openxmlformats.org/officeDocument/2006/relationships/hyperlink" Target="mailto:ITU-Tmembership@itu.int" TargetMode="External"/><Relationship Id="rId39" Type="http://schemas.openxmlformats.org/officeDocument/2006/relationships/header" Target="header1.xml"/><Relationship Id="rId21" Type="http://schemas.openxmlformats.org/officeDocument/2006/relationships/hyperlink" Target="https://itu.int/net/ITU-T/ddp/" TargetMode="External"/><Relationship Id="rId34" Type="http://schemas.openxmlformats.org/officeDocument/2006/relationships/hyperlink" Target="https://www.itu.int/md/T25-SG21-260706-TD-PLEN-0235/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net/ITU-T/ddp/" TargetMode="External"/><Relationship Id="rId20" Type="http://schemas.openxmlformats.org/officeDocument/2006/relationships/image" Target="media/image4.svg"/><Relationship Id="rId29" Type="http://schemas.openxmlformats.org/officeDocument/2006/relationships/hyperlink" Target="mailto:travel@itu.i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tu.int/go/e-print" TargetMode="External"/><Relationship Id="rId32" Type="http://schemas.openxmlformats.org/officeDocument/2006/relationships/hyperlink" Target="https://itu.int/travel/" TargetMode="External"/><Relationship Id="rId37" Type="http://schemas.openxmlformats.org/officeDocument/2006/relationships/hyperlink" Target="https://itu.int/go/tsg21"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fellowships@itu.int" TargetMode="External"/><Relationship Id="rId36"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itu.int/en/delegates-cor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focusgroups/eai/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itu.int/go/fellowships/list" TargetMode="External"/><Relationship Id="rId30" Type="http://schemas.openxmlformats.org/officeDocument/2006/relationships/hyperlink" Target="https://remote.itu.int/myworkspace/" TargetMode="External"/><Relationship Id="rId35" Type="http://schemas.openxmlformats.org/officeDocument/2006/relationships/image" Target="media/image5.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yperlink" Target="https://www.itu.int/md/T25-SG21-251006-R/en" TargetMode="External"/><Relationship Id="rId38" Type="http://schemas.openxmlformats.org/officeDocument/2006/relationships/hyperlink" Target="https://www.itu.int/md/T25-SG21-260706-TD-PLEN-0236/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C1B70ACC-B8AE-4AAB-A254-EACB977A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4065</Words>
  <Characters>6471</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10515</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8</cp:revision>
  <cp:lastPrinted>2026-03-19T07:42:00Z</cp:lastPrinted>
  <dcterms:created xsi:type="dcterms:W3CDTF">2026-03-13T07:28:00Z</dcterms:created>
  <dcterms:modified xsi:type="dcterms:W3CDTF">2026-03-19T07:43:00Z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