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5E0A47" w14:paraId="493727AE" w14:textId="77777777" w:rsidTr="005614DC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5E0A47" w:rsidRDefault="009747C5" w:rsidP="005614DC">
            <w:pPr>
              <w:pStyle w:val="Tabletext"/>
              <w:jc w:val="center"/>
              <w:rPr>
                <w:lang w:val="ru-RU"/>
              </w:rPr>
            </w:pPr>
            <w:r w:rsidRPr="005E0A47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5E0A47" w:rsidRDefault="00B61012" w:rsidP="005614D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5E0A47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5E0A47" w:rsidRDefault="00B61012" w:rsidP="005614D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5E0A47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5E0A47" w:rsidRDefault="00FA46A0" w:rsidP="005614D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5E0A47" w14:paraId="0DC86AF3" w14:textId="77777777" w:rsidTr="005614D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5E0A47" w:rsidRDefault="00FA46A0" w:rsidP="005614D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2DF9CED9" w:rsidR="00FA46A0" w:rsidRPr="005E0A47" w:rsidRDefault="00DF3447" w:rsidP="005614D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5E0A47">
              <w:rPr>
                <w:lang w:val="ru-RU"/>
              </w:rPr>
              <w:t xml:space="preserve">Женева, </w:t>
            </w:r>
            <w:r w:rsidR="009E50DF" w:rsidRPr="005E0A47">
              <w:rPr>
                <w:lang w:val="ru-RU"/>
              </w:rPr>
              <w:t>9</w:t>
            </w:r>
            <w:r w:rsidR="005614DC" w:rsidRPr="005E0A47">
              <w:rPr>
                <w:lang w:val="ru-RU"/>
              </w:rPr>
              <w:t xml:space="preserve"> декабря</w:t>
            </w:r>
            <w:r w:rsidRPr="005E0A47">
              <w:rPr>
                <w:lang w:val="ru-RU"/>
              </w:rPr>
              <w:t xml:space="preserve"> 202</w:t>
            </w:r>
            <w:r w:rsidR="005614DC" w:rsidRPr="005E0A47">
              <w:rPr>
                <w:lang w:val="ru-RU"/>
              </w:rPr>
              <w:t>5</w:t>
            </w:r>
            <w:r w:rsidRPr="005E0A47">
              <w:rPr>
                <w:lang w:val="ru-RU"/>
              </w:rPr>
              <w:t xml:space="preserve"> года</w:t>
            </w:r>
          </w:p>
        </w:tc>
      </w:tr>
      <w:tr w:rsidR="005614DC" w:rsidRPr="005E0A47" w14:paraId="21DD573F" w14:textId="77777777" w:rsidTr="005614DC">
        <w:trPr>
          <w:cantSplit/>
          <w:trHeight w:val="70"/>
        </w:trPr>
        <w:tc>
          <w:tcPr>
            <w:tcW w:w="1418" w:type="dxa"/>
          </w:tcPr>
          <w:p w14:paraId="5CBBAF56" w14:textId="77777777" w:rsidR="005614DC" w:rsidRPr="005E0A47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Осн</w:t>
            </w:r>
            <w:r w:rsidRPr="005E0A47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534B49D5" w:rsidR="005614DC" w:rsidRPr="005E0A47" w:rsidRDefault="005614DC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Коллективное письмо 4/</w:t>
            </w:r>
            <w:r w:rsidR="009E50DF"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2</w:t>
            </w:r>
            <w:r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1 БСЭ</w:t>
            </w:r>
            <w:r w:rsidRPr="005E0A47">
              <w:rPr>
                <w:b/>
                <w:bCs/>
                <w:szCs w:val="22"/>
                <w:lang w:val="ru-RU"/>
              </w:rPr>
              <w:t xml:space="preserve"> </w:t>
            </w:r>
            <w:r w:rsidRPr="005E0A47">
              <w:rPr>
                <w:b/>
                <w:bCs/>
                <w:szCs w:val="22"/>
                <w:lang w:val="ru-RU"/>
              </w:rPr>
              <w:br/>
            </w:r>
            <w:r w:rsidR="009E50DF" w:rsidRPr="005E0A47">
              <w:rPr>
                <w:lang w:val="ru-RU"/>
              </w:rPr>
              <w:t>SG21/SP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5614DC" w:rsidRPr="005E0A47" w:rsidRDefault="005614DC" w:rsidP="005614DC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Кому</w:t>
            </w:r>
            <w:r w:rsidRPr="005E0A47">
              <w:rPr>
                <w:szCs w:val="22"/>
                <w:lang w:val="ru-RU"/>
              </w:rPr>
              <w:t>:</w:t>
            </w:r>
          </w:p>
          <w:p w14:paraId="1A727018" w14:textId="3B31F139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–</w:t>
            </w:r>
            <w:r w:rsidRPr="005E0A47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5FFEDF4" w14:textId="1DF8453E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5E0A47"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 w:rsidRPr="005E0A47">
              <w:rPr>
                <w:rFonts w:cstheme="minorHAnsi"/>
                <w:color w:val="000000"/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081F1570" w14:textId="74A3B43A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–</w:t>
            </w:r>
            <w:r w:rsidRPr="005E0A47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037AE934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–</w:t>
            </w:r>
            <w:r w:rsidRPr="005E0A47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5E0A47">
              <w:rPr>
                <w:lang w:val="ru-RU"/>
              </w:rPr>
              <w:t xml:space="preserve">участвующим в работе </w:t>
            </w:r>
            <w:r w:rsidR="009E50DF" w:rsidRPr="005E0A47">
              <w:rPr>
                <w:lang w:val="ru-RU"/>
              </w:rPr>
              <w:t>2</w:t>
            </w:r>
            <w:r w:rsidRPr="005E0A47">
              <w:rPr>
                <w:lang w:val="ru-RU"/>
              </w:rPr>
              <w:t>1</w:t>
            </w:r>
            <w:r w:rsidRPr="005E0A47">
              <w:rPr>
                <w:lang w:val="ru-RU"/>
              </w:rPr>
              <w:noBreakHyphen/>
              <w:t>й Исследовательской комиссии</w:t>
            </w:r>
          </w:p>
          <w:p w14:paraId="78139238" w14:textId="57B4F4E1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–</w:t>
            </w:r>
            <w:r w:rsidRPr="005E0A47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5614DC" w:rsidRPr="005E0A47" w14:paraId="59643F58" w14:textId="77777777" w:rsidTr="005614DC">
        <w:trPr>
          <w:cantSplit/>
          <w:trHeight w:val="70"/>
        </w:trPr>
        <w:tc>
          <w:tcPr>
            <w:tcW w:w="1418" w:type="dxa"/>
          </w:tcPr>
          <w:p w14:paraId="0F76D4B7" w14:textId="1F5DB193" w:rsidR="005614DC" w:rsidRPr="005E0A47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Тел</w:t>
            </w:r>
            <w:r w:rsidRPr="005E0A47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5CCB23E1" w14:textId="7FD08F22" w:rsidR="005614DC" w:rsidRPr="005E0A47" w:rsidRDefault="005614DC" w:rsidP="005614DC">
            <w:pPr>
              <w:pStyle w:val="Tabletext"/>
              <w:rPr>
                <w:b/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+41 22 730 5</w:t>
            </w:r>
            <w:r w:rsidR="009E50DF" w:rsidRPr="005E0A47">
              <w:rPr>
                <w:szCs w:val="22"/>
                <w:lang w:val="ru-RU"/>
              </w:rPr>
              <w:t>858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5E0A47" w14:paraId="3EF71149" w14:textId="77777777" w:rsidTr="005614DC">
        <w:trPr>
          <w:cantSplit/>
          <w:trHeight w:val="70"/>
        </w:trPr>
        <w:tc>
          <w:tcPr>
            <w:tcW w:w="1418" w:type="dxa"/>
          </w:tcPr>
          <w:p w14:paraId="65A440B2" w14:textId="7E271778" w:rsidR="005614DC" w:rsidRPr="005E0A47" w:rsidRDefault="005614DC" w:rsidP="005614DC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Факс</w:t>
            </w:r>
            <w:r w:rsidRPr="005E0A47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5614DC" w:rsidRPr="005E0A47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5E0A47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5E0A47" w14:paraId="14553D92" w14:textId="77777777" w:rsidTr="005614DC">
        <w:trPr>
          <w:cantSplit/>
          <w:trHeight w:val="70"/>
        </w:trPr>
        <w:tc>
          <w:tcPr>
            <w:tcW w:w="1418" w:type="dxa"/>
          </w:tcPr>
          <w:p w14:paraId="75DF072E" w14:textId="209F9EC1" w:rsidR="005614DC" w:rsidRPr="005E0A47" w:rsidRDefault="005614DC" w:rsidP="005614DC">
            <w:pPr>
              <w:pStyle w:val="Tabletext"/>
              <w:rPr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Эл. почта</w:t>
            </w:r>
            <w:r w:rsidRPr="005E0A47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4027F9DB" w:rsidR="005614DC" w:rsidRPr="005E0A47" w:rsidRDefault="008448F6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="009E50DF" w:rsidRPr="005E0A47">
                <w:rPr>
                  <w:rStyle w:val="Hyperlink"/>
                  <w:rFonts w:cstheme="minorHAnsi"/>
                  <w:szCs w:val="22"/>
                  <w:lang w:val="ru-RU"/>
                </w:rPr>
                <w:t>tsbsg21@itu.int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614DC" w:rsidRPr="005E0A47" w14:paraId="3143C189" w14:textId="77777777" w:rsidTr="005614DC">
        <w:trPr>
          <w:cantSplit/>
          <w:trHeight w:val="614"/>
        </w:trPr>
        <w:tc>
          <w:tcPr>
            <w:tcW w:w="1418" w:type="dxa"/>
          </w:tcPr>
          <w:p w14:paraId="2B0BB727" w14:textId="7B709882" w:rsidR="005614DC" w:rsidRPr="005E0A47" w:rsidRDefault="005614DC" w:rsidP="005614DC">
            <w:pPr>
              <w:pStyle w:val="Tabletext"/>
              <w:tabs>
                <w:tab w:val="left" w:pos="794"/>
                <w:tab w:val="left" w:pos="1191"/>
                <w:tab w:val="left" w:pos="1588"/>
                <w:tab w:val="left" w:pos="1985"/>
              </w:tabs>
              <w:jc w:val="both"/>
              <w:rPr>
                <w:b/>
                <w:bCs/>
                <w:szCs w:val="22"/>
                <w:lang w:val="ru-RU"/>
              </w:rPr>
            </w:pPr>
            <w:r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Веб-адрес</w:t>
            </w:r>
            <w:r w:rsidRPr="005E0A47">
              <w:rPr>
                <w:rFonts w:cstheme="minorHAnsi"/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7B7E2776" w14:textId="4338426B" w:rsidR="005614DC" w:rsidRPr="005E0A47" w:rsidRDefault="008448F6" w:rsidP="005614DC">
            <w:pPr>
              <w:tabs>
                <w:tab w:val="left" w:pos="284"/>
                <w:tab w:val="left" w:pos="794"/>
                <w:tab w:val="left" w:pos="851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lang w:val="ru-RU"/>
              </w:rPr>
            </w:pPr>
            <w:hyperlink r:id="rId13" w:history="1">
              <w:r w:rsidR="009E50DF" w:rsidRPr="005E0A47">
                <w:rPr>
                  <w:rStyle w:val="Hyperlink"/>
                  <w:rFonts w:cstheme="minorHAnsi"/>
                  <w:szCs w:val="22"/>
                  <w:lang w:val="ru-RU"/>
                </w:rPr>
                <w:t>https://itu.int/go/tsg21</w:t>
              </w:r>
            </w:hyperlink>
          </w:p>
        </w:tc>
        <w:tc>
          <w:tcPr>
            <w:tcW w:w="5139" w:type="dxa"/>
            <w:gridSpan w:val="3"/>
            <w:vMerge/>
          </w:tcPr>
          <w:p w14:paraId="31BCC0F8" w14:textId="77777777" w:rsidR="005614DC" w:rsidRPr="005E0A47" w:rsidRDefault="005614DC" w:rsidP="005614DC">
            <w:pPr>
              <w:tabs>
                <w:tab w:val="left" w:pos="284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5E0A47" w14:paraId="5C105EF0" w14:textId="77777777" w:rsidTr="005614DC">
        <w:trPr>
          <w:cantSplit/>
        </w:trPr>
        <w:tc>
          <w:tcPr>
            <w:tcW w:w="1418" w:type="dxa"/>
          </w:tcPr>
          <w:p w14:paraId="2527C622" w14:textId="77777777" w:rsidR="00F12D97" w:rsidRPr="005E0A47" w:rsidRDefault="00F12D97" w:rsidP="005614DC">
            <w:pPr>
              <w:pStyle w:val="Tabletext"/>
              <w:spacing w:before="240" w:after="0"/>
              <w:rPr>
                <w:szCs w:val="22"/>
                <w:lang w:val="ru-RU"/>
              </w:rPr>
            </w:pPr>
            <w:r w:rsidRPr="005E0A47">
              <w:rPr>
                <w:b/>
                <w:bCs/>
                <w:szCs w:val="22"/>
                <w:lang w:val="ru-RU"/>
              </w:rPr>
              <w:t>Предмет</w:t>
            </w:r>
            <w:r w:rsidRPr="005E0A47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37C5E7E5" w:rsidR="00F12D97" w:rsidRPr="005E0A47" w:rsidRDefault="009E50DF" w:rsidP="005614DC">
            <w:pPr>
              <w:pStyle w:val="Tabletext"/>
              <w:spacing w:before="24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Собрания РГ 1/21, РГ 2/21, РГ 4/21 и соответствующих групп Докладчиков (Женева,</w:t>
            </w:r>
            <w:r w:rsidR="004546D7"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 </w:t>
            </w:r>
            <w:r w:rsidRPr="005E0A47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16−20 марта 2026 г.)</w:t>
            </w:r>
          </w:p>
        </w:tc>
      </w:tr>
    </w:tbl>
    <w:p w14:paraId="660599B5" w14:textId="77777777" w:rsidR="00414B3C" w:rsidRPr="005E0A47" w:rsidRDefault="00414B3C" w:rsidP="005614DC">
      <w:pPr>
        <w:pStyle w:val="Normalaftertitle0"/>
        <w:rPr>
          <w:lang w:val="ru-RU"/>
        </w:rPr>
      </w:pPr>
      <w:r w:rsidRPr="005E0A47">
        <w:rPr>
          <w:lang w:val="ru-RU"/>
        </w:rPr>
        <w:t>Уважаемая госпожа,</w:t>
      </w:r>
      <w:r w:rsidRPr="005E0A47">
        <w:rPr>
          <w:lang w:val="ru-RU"/>
        </w:rPr>
        <w:br/>
        <w:t>уважаемый господин,</w:t>
      </w:r>
    </w:p>
    <w:p w14:paraId="335B365A" w14:textId="64A77150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Имею честь пригласить вас принять участие в собраниях Рабочей группы 1/21 (РГ</w:t>
      </w:r>
      <w:r w:rsidR="005E0A47">
        <w:rPr>
          <w:lang w:val="ru-RU"/>
        </w:rPr>
        <w:t> </w:t>
      </w:r>
      <w:r w:rsidRPr="005E0A47">
        <w:rPr>
          <w:lang w:val="ru-RU"/>
        </w:rPr>
        <w:t>1/21) по</w:t>
      </w:r>
      <w:r w:rsidR="00C2129B" w:rsidRPr="005E0A47">
        <w:rPr>
          <w:lang w:val="ru-RU"/>
        </w:rPr>
        <w:t> </w:t>
      </w:r>
      <w:r w:rsidRPr="005E0A47">
        <w:rPr>
          <w:i/>
          <w:iCs/>
          <w:lang w:val="ru-RU"/>
        </w:rPr>
        <w:t>интегрированным системам широкополосной связи и кабельного телевидения</w:t>
      </w:r>
      <w:r w:rsidRPr="00021FC5">
        <w:rPr>
          <w:lang w:val="ru-RU"/>
        </w:rPr>
        <w:t xml:space="preserve">, </w:t>
      </w:r>
      <w:r w:rsidRPr="005E0A47">
        <w:rPr>
          <w:lang w:val="ru-RU"/>
        </w:rPr>
        <w:t>Рабочей</w:t>
      </w:r>
      <w:r w:rsidR="005E0A47">
        <w:rPr>
          <w:lang w:val="ru-RU"/>
        </w:rPr>
        <w:t> </w:t>
      </w:r>
      <w:r w:rsidRPr="005E0A47">
        <w:rPr>
          <w:lang w:val="ru-RU"/>
        </w:rPr>
        <w:t>группы</w:t>
      </w:r>
      <w:r w:rsidR="00C2129B" w:rsidRPr="005E0A47">
        <w:rPr>
          <w:lang w:val="ru-RU"/>
        </w:rPr>
        <w:t> </w:t>
      </w:r>
      <w:r w:rsidRPr="005E0A47">
        <w:rPr>
          <w:lang w:val="ru-RU"/>
        </w:rPr>
        <w:t>2/21</w:t>
      </w:r>
      <w:r w:rsidR="005E0A47">
        <w:rPr>
          <w:lang w:val="ru-RU"/>
        </w:rPr>
        <w:t> </w:t>
      </w:r>
      <w:r w:rsidRPr="005E0A47">
        <w:rPr>
          <w:lang w:val="ru-RU"/>
        </w:rPr>
        <w:t>(РГ</w:t>
      </w:r>
      <w:r w:rsidR="00C2129B" w:rsidRPr="005E0A47">
        <w:rPr>
          <w:lang w:val="ru-RU"/>
        </w:rPr>
        <w:t> </w:t>
      </w:r>
      <w:r w:rsidRPr="005E0A47">
        <w:rPr>
          <w:lang w:val="ru-RU"/>
        </w:rPr>
        <w:t xml:space="preserve">2/21) по </w:t>
      </w:r>
      <w:r w:rsidRPr="005E0A47">
        <w:rPr>
          <w:i/>
          <w:iCs/>
          <w:lang w:val="ru-RU"/>
        </w:rPr>
        <w:t>мультимедийным цифровым услугам и аспектам человеческих факторов</w:t>
      </w:r>
      <w:r w:rsidRPr="005E0A47">
        <w:rPr>
          <w:lang w:val="ru-RU"/>
        </w:rPr>
        <w:t xml:space="preserve"> и</w:t>
      </w:r>
      <w:r w:rsidR="005E0A47">
        <w:rPr>
          <w:lang w:val="ru-RU"/>
        </w:rPr>
        <w:t> </w:t>
      </w:r>
      <w:r w:rsidRPr="005E0A47">
        <w:rPr>
          <w:lang w:val="ru-RU"/>
        </w:rPr>
        <w:t>Рабочей</w:t>
      </w:r>
      <w:r w:rsidR="005E0A47">
        <w:rPr>
          <w:lang w:val="ru-RU"/>
        </w:rPr>
        <w:t> </w:t>
      </w:r>
      <w:r w:rsidRPr="005E0A47">
        <w:rPr>
          <w:lang w:val="ru-RU"/>
        </w:rPr>
        <w:t>группы</w:t>
      </w:r>
      <w:r w:rsidR="005E0A47">
        <w:rPr>
          <w:lang w:val="ru-RU"/>
        </w:rPr>
        <w:t> </w:t>
      </w:r>
      <w:r w:rsidRPr="005E0A47">
        <w:rPr>
          <w:lang w:val="ru-RU"/>
        </w:rPr>
        <w:t xml:space="preserve">4/21 (РГ 4/21) по </w:t>
      </w:r>
      <w:r w:rsidRPr="005E0A47">
        <w:rPr>
          <w:i/>
          <w:iCs/>
          <w:lang w:val="ru-RU"/>
        </w:rPr>
        <w:t>инфраструктуре мультимедийных систем, услуг и</w:t>
      </w:r>
      <w:r w:rsidR="005E0A47">
        <w:rPr>
          <w:i/>
          <w:iCs/>
          <w:lang w:val="ru-RU"/>
        </w:rPr>
        <w:t> </w:t>
      </w:r>
      <w:r w:rsidRPr="005E0A47">
        <w:rPr>
          <w:i/>
          <w:iCs/>
          <w:lang w:val="ru-RU"/>
        </w:rPr>
        <w:t>приложений, включая метавселенную</w:t>
      </w:r>
      <w:r w:rsidRPr="005E0A47">
        <w:rPr>
          <w:lang w:val="ru-RU"/>
        </w:rPr>
        <w:t>, которые планируется провести в пятницу, 20 марта 2026 года.</w:t>
      </w:r>
    </w:p>
    <w:p w14:paraId="4D40F37C" w14:textId="7777777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Собрания пройдут в штаб-квартире Международного союза электросвязи (МСЭ) в Женеве, и им будут предшествовать собрания соответствующих групп Докладчиков и специальной группы по структуре будущих вопросов (СГ-FQS), которые пройдут с 16 по 19 марта 2026 года.</w:t>
      </w:r>
    </w:p>
    <w:p w14:paraId="4FC9BF40" w14:textId="576239A1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Другие собрания групп Докладчиков в рамках РГ 1/21, РГ 2/21 и РГ 4/21 планируется провести в</w:t>
      </w:r>
      <w:r w:rsidR="00021FC5">
        <w:rPr>
          <w:lang w:val="ru-RU"/>
        </w:rPr>
        <w:t> </w:t>
      </w:r>
      <w:r w:rsidRPr="005E0A47">
        <w:rPr>
          <w:lang w:val="ru-RU"/>
        </w:rPr>
        <w:t>предшествующие месяцы; см. информацию о порядке представления вкладов и участия во</w:t>
      </w:r>
      <w:r w:rsidR="00021FC5">
        <w:rPr>
          <w:lang w:val="ru-RU"/>
        </w:rPr>
        <w:t> </w:t>
      </w:r>
      <w:r w:rsidRPr="005E0A47">
        <w:rPr>
          <w:lang w:val="ru-RU"/>
        </w:rPr>
        <w:t>всех</w:t>
      </w:r>
      <w:r w:rsidR="00021FC5">
        <w:rPr>
          <w:lang w:val="ru-RU"/>
        </w:rPr>
        <w:t> </w:t>
      </w:r>
      <w:r w:rsidRPr="005E0A47">
        <w:rPr>
          <w:lang w:val="ru-RU"/>
        </w:rPr>
        <w:t xml:space="preserve">собраниях групп Докладчиков ИК21 по адресу: </w:t>
      </w:r>
      <w:r w:rsidR="00021FC5">
        <w:rPr>
          <w:lang w:val="ru-RU"/>
        </w:rPr>
        <w:br/>
      </w:r>
      <w:hyperlink r:id="rId14" w:history="1">
        <w:r w:rsidR="00021FC5" w:rsidRPr="00E32C72">
          <w:rPr>
            <w:rStyle w:val="Hyperlink"/>
            <w:rFonts w:cstheme="minorHAnsi"/>
            <w:szCs w:val="22"/>
            <w:lang w:val="ru-RU"/>
          </w:rPr>
          <w:t>https://www.itu.int/net/ITU-T/lists/rgm.aspx?Group=21&amp;Q=-1&amp;From=2025-10-17&amp;To=2026-08-21</w:t>
        </w:r>
      </w:hyperlink>
      <w:r w:rsidRPr="005E0A47">
        <w:rPr>
          <w:lang w:val="ru-RU"/>
        </w:rPr>
        <w:t>.</w:t>
      </w:r>
      <w:hyperlink r:id="rId15" w:history="1"/>
    </w:p>
    <w:p w14:paraId="09BAE6F9" w14:textId="77777777" w:rsidR="004546D7" w:rsidRPr="005E0A47" w:rsidRDefault="004546D7" w:rsidP="00C2129B">
      <w:pPr>
        <w:rPr>
          <w:lang w:val="ru-RU"/>
        </w:rPr>
      </w:pPr>
      <w:r w:rsidRPr="00021FC5">
        <w:rPr>
          <w:b/>
          <w:bCs/>
          <w:lang w:val="ru-RU"/>
        </w:rPr>
        <w:t>Основные цели</w:t>
      </w:r>
      <w:r w:rsidRPr="005E0A47">
        <w:rPr>
          <w:lang w:val="ru-RU"/>
        </w:rPr>
        <w:t xml:space="preserve"> собраний РГ 1/21, РГ 2/21 и РГ 4/21 − рассмотреть результаты деятельности предыдущих промежуточных собраний групп Докладчиков и получить согласие/сделать заключение по достаточно проработанным направлениям работы РГ 1/21, РГ 2/21 и РГ 4/21 (подробную информацию см. в проектах повесток дня в </w:t>
      </w:r>
      <w:r w:rsidRPr="005E0A47">
        <w:rPr>
          <w:b/>
          <w:bCs/>
          <w:lang w:val="ru-RU"/>
        </w:rPr>
        <w:t>Приложении B</w:t>
      </w:r>
      <w:r w:rsidRPr="005E0A47">
        <w:rPr>
          <w:lang w:val="ru-RU"/>
        </w:rPr>
        <w:t>; предлагается регулярно проверять будущие обновления этих повесток дня, размещенных в качестве временных документов, для получения более подробной информации).</w:t>
      </w:r>
    </w:p>
    <w:p w14:paraId="623BA76F" w14:textId="7777777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Ниже перечислены все собрания, которые будут проводиться в Женеве в максимально близкие сроки:</w:t>
      </w:r>
    </w:p>
    <w:p w14:paraId="25934A62" w14:textId="0743B7AC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РГ 1/21 (20 марта 2026 г.)</w:t>
      </w:r>
      <w:r w:rsidRPr="005E0A47">
        <w:rPr>
          <w:lang w:val="ru-RU"/>
        </w:rPr>
        <w:t>;</w:t>
      </w:r>
    </w:p>
    <w:p w14:paraId="1E994B26" w14:textId="53979304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РГ 2/21 (20 марта 2026 г.)</w:t>
      </w:r>
      <w:r w:rsidRPr="005E0A47">
        <w:rPr>
          <w:lang w:val="ru-RU"/>
        </w:rPr>
        <w:t>;</w:t>
      </w:r>
    </w:p>
    <w:p w14:paraId="79E4B775" w14:textId="473EE5A4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РГ 4/21 (20 марта 2026 г.)</w:t>
      </w:r>
      <w:r w:rsidRPr="005E0A47">
        <w:rPr>
          <w:lang w:val="ru-RU"/>
        </w:rPr>
        <w:t>;</w:t>
      </w:r>
    </w:p>
    <w:p w14:paraId="565F0EB8" w14:textId="25F3AB8D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ГД по Вопросу 8/21 (16–18 марта 2026 г.)</w:t>
      </w:r>
      <w:r w:rsidRPr="005E0A47">
        <w:rPr>
          <w:lang w:val="ru-RU"/>
        </w:rPr>
        <w:t>;</w:t>
      </w:r>
    </w:p>
    <w:p w14:paraId="17C49591" w14:textId="4701B2F1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ГД по Вопросу 10/21 (16–19 марта 2026 г.)</w:t>
      </w:r>
      <w:r w:rsidRPr="005E0A47">
        <w:rPr>
          <w:lang w:val="ru-RU"/>
        </w:rPr>
        <w:t>;</w:t>
      </w:r>
    </w:p>
    <w:p w14:paraId="6BAAA4A7" w14:textId="10D6F7EF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ГД по Вопросу 2/21 (16–19 марта 2026 г.)</w:t>
      </w:r>
      <w:r w:rsidRPr="005E0A47">
        <w:rPr>
          <w:lang w:val="ru-RU"/>
        </w:rPr>
        <w:t>;</w:t>
      </w:r>
    </w:p>
    <w:p w14:paraId="0C7B97BA" w14:textId="7CEC7FDE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021FC5" w:rsidRPr="005E0A47">
        <w:rPr>
          <w:lang w:val="ru-RU"/>
        </w:rPr>
        <w:t xml:space="preserve">совместное </w:t>
      </w:r>
      <w:r w:rsidR="004546D7" w:rsidRPr="005E0A47">
        <w:rPr>
          <w:lang w:val="ru-RU"/>
        </w:rPr>
        <w:t>собрание ГД по Вопросу 14/21 и ГД по Вопросу 21/21 (18 марта 2026 г.)</w:t>
      </w:r>
      <w:r w:rsidRPr="005E0A47">
        <w:rPr>
          <w:lang w:val="ru-RU"/>
        </w:rPr>
        <w:t>;</w:t>
      </w:r>
    </w:p>
    <w:p w14:paraId="7C787430" w14:textId="0AA49F05" w:rsidR="004546D7" w:rsidRPr="005E0A47" w:rsidRDefault="00C2129B" w:rsidP="00C2129B">
      <w:pPr>
        <w:pStyle w:val="enumlev1"/>
        <w:rPr>
          <w:lang w:val="ru-RU"/>
        </w:rPr>
      </w:pPr>
      <w:r w:rsidRPr="005E0A47">
        <w:rPr>
          <w:lang w:val="ru-RU"/>
        </w:rPr>
        <w:t>−</w:t>
      </w:r>
      <w:r w:rsidRPr="005E0A47">
        <w:rPr>
          <w:lang w:val="ru-RU"/>
        </w:rPr>
        <w:tab/>
      </w:r>
      <w:r w:rsidR="004546D7" w:rsidRPr="005E0A47">
        <w:rPr>
          <w:lang w:val="ru-RU"/>
        </w:rPr>
        <w:t>СГ-FQS (19 марта 2026 г.)</w:t>
      </w:r>
      <w:r w:rsidRPr="005E0A47">
        <w:rPr>
          <w:lang w:val="ru-RU"/>
        </w:rPr>
        <w:t>.</w:t>
      </w:r>
    </w:p>
    <w:p w14:paraId="340E496D" w14:textId="68752EA6" w:rsidR="004546D7" w:rsidRPr="005E0A47" w:rsidRDefault="004546D7" w:rsidP="00C2129B">
      <w:pPr>
        <w:keepNext/>
        <w:rPr>
          <w:lang w:val="ru-RU"/>
        </w:rPr>
      </w:pPr>
      <w:r w:rsidRPr="005E0A47">
        <w:rPr>
          <w:lang w:val="ru-RU"/>
        </w:rPr>
        <w:lastRenderedPageBreak/>
        <w:t>Эти собрания будут проводиться только на английском языке.</w:t>
      </w:r>
    </w:p>
    <w:p w14:paraId="2323BB55" w14:textId="7DC607C4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Просьба принять к сведению, что для участия в собраниях РГ 1/21, РГ 2/21, РГ 4/21, а также связанных с</w:t>
      </w:r>
      <w:r w:rsidR="00021FC5">
        <w:rPr>
          <w:lang w:val="ru-RU"/>
        </w:rPr>
        <w:t> </w:t>
      </w:r>
      <w:r w:rsidRPr="005E0A47">
        <w:rPr>
          <w:lang w:val="ru-RU"/>
        </w:rPr>
        <w:t xml:space="preserve">ними и проводимых в те же сроки собраниях в Женеве регистрация </w:t>
      </w:r>
      <w:r w:rsidRPr="00021FC5">
        <w:rPr>
          <w:lang w:val="ru-RU"/>
        </w:rPr>
        <w:t>является</w:t>
      </w:r>
      <w:r w:rsidRPr="00021FC5">
        <w:rPr>
          <w:i/>
          <w:iCs/>
          <w:lang w:val="ru-RU"/>
        </w:rPr>
        <w:t xml:space="preserve"> обязательной</w:t>
      </w:r>
      <w:r w:rsidRPr="005E0A47">
        <w:rPr>
          <w:lang w:val="ru-RU"/>
        </w:rPr>
        <w:t xml:space="preserve"> (в</w:t>
      </w:r>
      <w:r w:rsidR="00021FC5">
        <w:rPr>
          <w:lang w:val="ru-RU"/>
        </w:rPr>
        <w:t> </w:t>
      </w:r>
      <w:r w:rsidRPr="005E0A47">
        <w:rPr>
          <w:lang w:val="ru-RU"/>
        </w:rPr>
        <w:t xml:space="preserve">онлайновой форме по адресу: </w:t>
      </w:r>
      <w:hyperlink r:id="rId16" w:history="1">
        <w:r w:rsidRPr="005E0A47">
          <w:rPr>
            <w:rStyle w:val="Hyperlink"/>
            <w:rFonts w:cstheme="minorHAnsi"/>
            <w:szCs w:val="22"/>
            <w:lang w:val="ru-RU"/>
          </w:rPr>
          <w:t>https://itu.int/go/tsg21/reg</w:t>
        </w:r>
      </w:hyperlink>
      <w:r w:rsidRPr="005E0A47">
        <w:rPr>
          <w:lang w:val="ru-RU"/>
        </w:rPr>
        <w:t xml:space="preserve">) </w:t>
      </w:r>
      <w:r w:rsidRPr="00021FC5">
        <w:rPr>
          <w:i/>
          <w:iCs/>
          <w:lang w:val="ru-RU"/>
        </w:rPr>
        <w:t>для всех участников</w:t>
      </w:r>
      <w:r w:rsidRPr="005E0A47">
        <w:rPr>
          <w:lang w:val="ru-RU"/>
        </w:rPr>
        <w:t xml:space="preserve">, как очных, так и дистанционных. Участие будет возможно только при условии регистрации, </w:t>
      </w:r>
      <w:r w:rsidRPr="00021FC5">
        <w:rPr>
          <w:i/>
          <w:iCs/>
          <w:lang w:val="ru-RU"/>
        </w:rPr>
        <w:t>утвержденной соответствующим координатором</w:t>
      </w:r>
      <w:r w:rsidRPr="005E0A47">
        <w:rPr>
          <w:lang w:val="ru-RU"/>
        </w:rPr>
        <w:t>.</w:t>
      </w:r>
      <w:hyperlink r:id="rId17" w:history="1"/>
    </w:p>
    <w:p w14:paraId="2CD67276" w14:textId="36E88996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 xml:space="preserve">Открытие собрания РГ 1/21 состоится </w:t>
      </w:r>
      <w:r w:rsidR="00D810BF" w:rsidRPr="00D810BF">
        <w:rPr>
          <w:lang w:val="ru-RU"/>
        </w:rPr>
        <w:t>20 марта</w:t>
      </w:r>
      <w:r w:rsidR="00D810BF" w:rsidRPr="005E0A47">
        <w:rPr>
          <w:lang w:val="ru-RU"/>
        </w:rPr>
        <w:t xml:space="preserve"> </w:t>
      </w:r>
      <w:r w:rsidRPr="005E0A47">
        <w:rPr>
          <w:lang w:val="ru-RU"/>
        </w:rPr>
        <w:t>в 09 час. 00 мин. Пленарные заседания РГ 2/21 и РГ</w:t>
      </w:r>
      <w:r w:rsidR="00021FC5">
        <w:rPr>
          <w:lang w:val="ru-RU"/>
        </w:rPr>
        <w:t> </w:t>
      </w:r>
      <w:r w:rsidRPr="005E0A47">
        <w:rPr>
          <w:lang w:val="ru-RU"/>
        </w:rPr>
        <w:t xml:space="preserve">4/21 проводятся последовательно, ориентировочное время их начала </w:t>
      </w:r>
      <w:r w:rsidRPr="00D810BF">
        <w:rPr>
          <w:lang w:val="ru-RU"/>
        </w:rPr>
        <w:t>приведено в Приложении C. Однако время их начала следует рассматривать как приблизительное, оно может быть раньше/поз</w:t>
      </w:r>
      <w:r w:rsidR="00021FC5" w:rsidRPr="00D810BF">
        <w:rPr>
          <w:lang w:val="ru-RU"/>
        </w:rPr>
        <w:t>дне</w:t>
      </w:r>
      <w:r w:rsidRPr="00D810BF">
        <w:rPr>
          <w:lang w:val="ru-RU"/>
        </w:rPr>
        <w:t>е запланированного срока, в зависимости от результатов предыдущих сессий. Информация о сроках проведения и графике соответствующих собраний приведена в Приложении C. Регистрация</w:t>
      </w:r>
      <w:r w:rsidRPr="005E0A47">
        <w:rPr>
          <w:lang w:val="ru-RU"/>
        </w:rPr>
        <w:t xml:space="preserve"> участников начнется в 08 час. 00 мин. при </w:t>
      </w:r>
      <w:hyperlink r:id="rId18" w:history="1">
        <w:r w:rsidRPr="005E0A47">
          <w:rPr>
            <w:rStyle w:val="Hyperlink"/>
            <w:rFonts w:cstheme="minorHAnsi"/>
            <w:szCs w:val="22"/>
            <w:lang w:val="ru-RU"/>
          </w:rPr>
          <w:t>входе в здание "Монбрийан"</w:t>
        </w:r>
      </w:hyperlink>
      <w:r w:rsidRPr="005E0A47">
        <w:rPr>
          <w:lang w:val="ru-RU"/>
        </w:rPr>
        <w:t>. Ежедневная информация о распределении залов заседаний будет представлена на экранах, расположенных в штаб-квартире МСЭ, а также в</w:t>
      </w:r>
      <w:r w:rsidR="00021FC5">
        <w:rPr>
          <w:lang w:val="ru-RU"/>
        </w:rPr>
        <w:t> </w:t>
      </w:r>
      <w:r w:rsidRPr="005E0A47">
        <w:rPr>
          <w:lang w:val="ru-RU"/>
        </w:rPr>
        <w:t xml:space="preserve">онлайновом режиме по </w:t>
      </w:r>
      <w:hyperlink r:id="rId19" w:history="1">
        <w:r w:rsidRPr="005E0A47">
          <w:rPr>
            <w:rStyle w:val="Hyperlink"/>
            <w:rFonts w:cstheme="minorHAnsi"/>
            <w:szCs w:val="22"/>
            <w:lang w:val="ru-RU"/>
          </w:rPr>
          <w:t>ссылке</w:t>
        </w:r>
      </w:hyperlink>
      <w:r w:rsidRPr="005E0A47">
        <w:rPr>
          <w:lang w:val="ru-RU"/>
        </w:rPr>
        <w:t>.</w:t>
      </w:r>
      <w:hyperlink r:id="rId20" w:history="1"/>
      <w:hyperlink r:id="rId21" w:history="1"/>
    </w:p>
    <w:p w14:paraId="39F1F6C1" w14:textId="11CFC64A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 xml:space="preserve">Практическая информация о собрании приведена в </w:t>
      </w:r>
      <w:r w:rsidRPr="005E0A47">
        <w:rPr>
          <w:b/>
          <w:bCs/>
          <w:lang w:val="ru-RU"/>
        </w:rPr>
        <w:t>Приложении А</w:t>
      </w:r>
      <w:r w:rsidRPr="005E0A47">
        <w:rPr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всех собраниях, включая пленарные заседания РГ, будет обеспечиваться возможность интерактивного дистанционного участия (см. подробную информацию в</w:t>
      </w:r>
      <w:r w:rsidR="00021FC5">
        <w:rPr>
          <w:lang w:val="ru-RU"/>
        </w:rPr>
        <w:t> </w:t>
      </w:r>
      <w:r w:rsidRPr="00021FC5">
        <w:rPr>
          <w:lang w:val="ru-RU"/>
        </w:rPr>
        <w:t>Приложении А</w:t>
      </w:r>
      <w:r w:rsidRPr="005E0A47">
        <w:rPr>
          <w:lang w:val="ru-RU"/>
        </w:rPr>
        <w:t>).</w:t>
      </w:r>
    </w:p>
    <w:p w14:paraId="12941472" w14:textId="7777777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 xml:space="preserve">Проекты </w:t>
      </w:r>
      <w:r w:rsidRPr="005E0A47">
        <w:rPr>
          <w:b/>
          <w:bCs/>
          <w:lang w:val="ru-RU"/>
        </w:rPr>
        <w:t>повесток дня</w:t>
      </w:r>
      <w:r w:rsidRPr="005E0A47">
        <w:rPr>
          <w:lang w:val="ru-RU"/>
        </w:rPr>
        <w:t xml:space="preserve"> собраний, подготовленные по согласованию с Председателем РГ 1/21 г-ном Кэем Кавамурой, Председателем РГ 2/21 г</w:t>
      </w:r>
      <w:r w:rsidRPr="005E0A47">
        <w:rPr>
          <w:lang w:val="ru-RU"/>
        </w:rPr>
        <w:noBreakHyphen/>
        <w:t xml:space="preserve">ном Хидэки Ямамото и Сопредседателями РГ 4/21 г-ном Син-Гак Каном и г-ном Хидэо Иманакой, представлены в </w:t>
      </w:r>
      <w:r w:rsidRPr="005E0A47">
        <w:rPr>
          <w:b/>
          <w:bCs/>
          <w:lang w:val="ru-RU"/>
        </w:rPr>
        <w:t>Приложении B</w:t>
      </w:r>
      <w:r w:rsidRPr="005E0A47">
        <w:rPr>
          <w:lang w:val="ru-RU"/>
        </w:rPr>
        <w:t>.</w:t>
      </w:r>
    </w:p>
    <w:p w14:paraId="55E11415" w14:textId="77777777" w:rsidR="004546D7" w:rsidRPr="005E0A47" w:rsidRDefault="004546D7" w:rsidP="00C2129B">
      <w:pPr>
        <w:keepNext/>
        <w:spacing w:after="120"/>
        <w:rPr>
          <w:rFonts w:cstheme="minorHAnsi"/>
          <w:szCs w:val="22"/>
          <w:lang w:val="ru-RU"/>
        </w:rPr>
      </w:pPr>
      <w:r w:rsidRPr="005E0A47">
        <w:rPr>
          <w:rFonts w:cstheme="minorHAnsi"/>
          <w:szCs w:val="22"/>
          <w:lang w:val="ru-RU"/>
        </w:rPr>
        <w:t>Основные предельные сроки: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4546D7" w:rsidRPr="005E0A47" w14:paraId="34105443" w14:textId="77777777" w:rsidTr="00C2129B">
        <w:tc>
          <w:tcPr>
            <w:tcW w:w="1838" w:type="dxa"/>
          </w:tcPr>
          <w:p w14:paraId="36CC4C16" w14:textId="77777777" w:rsidR="004546D7" w:rsidRPr="005E0A47" w:rsidRDefault="004546D7" w:rsidP="003B7D7A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 января 2026 г.</w:t>
            </w:r>
          </w:p>
        </w:tc>
        <w:tc>
          <w:tcPr>
            <w:tcW w:w="8363" w:type="dxa"/>
          </w:tcPr>
          <w:p w14:paraId="568FB564" w14:textId="05240642" w:rsidR="004546D7" w:rsidRPr="005E0A47" w:rsidRDefault="00C2129B" w:rsidP="00C2129B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lang w:val="ru-RU"/>
              </w:rPr>
              <w:t>−</w:t>
            </w:r>
            <w:r w:rsidRPr="005E0A47">
              <w:rPr>
                <w:lang w:val="ru-RU"/>
              </w:rPr>
              <w:tab/>
            </w:r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Представление запросов на ввод субтитров и/или обеспечение сурдоперевода в режиме реального времени</w:t>
            </w:r>
          </w:p>
          <w:p w14:paraId="622EAF84" w14:textId="1B4453FE" w:rsidR="004546D7" w:rsidRPr="005E0A47" w:rsidRDefault="00C2129B" w:rsidP="00C2129B">
            <w:pPr>
              <w:pStyle w:val="TableText0"/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lang w:val="ru-RU"/>
              </w:rPr>
              <w:t>−</w:t>
            </w:r>
            <w:r w:rsidRPr="005E0A47">
              <w:rPr>
                <w:lang w:val="ru-RU"/>
              </w:rPr>
              <w:tab/>
            </w:r>
            <w:hyperlink r:id="rId22" w:history="1">
              <w:r w:rsidR="004546D7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Представление вкладов Членов МСЭ-Т</w:t>
              </w:r>
            </w:hyperlink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для собраний РГ 1/21, РГ 2/21 и РГ 4/21, для</w:t>
            </w:r>
            <w:r w:rsidR="002E37C0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 </w:t>
            </w:r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которых запрашивается письменный перевод</w:t>
            </w:r>
            <w:hyperlink r:id="rId23" w:history="1"/>
          </w:p>
        </w:tc>
      </w:tr>
      <w:tr w:rsidR="004546D7" w:rsidRPr="005E0A47" w14:paraId="0D914C5B" w14:textId="77777777" w:rsidTr="00C2129B">
        <w:tc>
          <w:tcPr>
            <w:tcW w:w="1838" w:type="dxa"/>
          </w:tcPr>
          <w:p w14:paraId="717D6B19" w14:textId="77777777" w:rsidR="004546D7" w:rsidRPr="005E0A47" w:rsidRDefault="004546D7" w:rsidP="003B7D7A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 февраля 2026 г.</w:t>
            </w:r>
          </w:p>
        </w:tc>
        <w:tc>
          <w:tcPr>
            <w:tcW w:w="8363" w:type="dxa"/>
          </w:tcPr>
          <w:p w14:paraId="73829956" w14:textId="04D9C148" w:rsidR="004546D7" w:rsidRPr="005E0A47" w:rsidRDefault="00C2129B" w:rsidP="00C2129B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lang w:val="ru-RU"/>
              </w:rPr>
              <w:t>−</w:t>
            </w:r>
            <w:r w:rsidRPr="005E0A47">
              <w:rPr>
                <w:lang w:val="ru-RU"/>
              </w:rPr>
              <w:tab/>
            </w:r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4" w:history="1">
              <w:r w:rsidR="004546D7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домашней странице </w:t>
              </w:r>
              <w:r w:rsidR="002E37C0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И</w:t>
              </w:r>
              <w:r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сследовательской </w:t>
              </w:r>
              <w:r w:rsidR="004546D7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комиссии</w:t>
              </w:r>
            </w:hyperlink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)</w:t>
            </w:r>
            <w:hyperlink r:id="rId25" w:history="1"/>
          </w:p>
          <w:p w14:paraId="744170CD" w14:textId="01491EB5" w:rsidR="004546D7" w:rsidRPr="005E0A47" w:rsidRDefault="00C2129B" w:rsidP="00C2129B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lang w:val="ru-RU"/>
              </w:rPr>
              <w:t>−</w:t>
            </w:r>
            <w:r w:rsidRPr="005E0A47">
              <w:rPr>
                <w:lang w:val="ru-RU"/>
              </w:rPr>
              <w:tab/>
            </w:r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Представление запросов о письмах для содействия в получении визы (через онлайновую форму регистрации; см. подробную информацию в </w:t>
            </w:r>
            <w:r w:rsidR="004546D7" w:rsidRPr="002E37C0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Приложении A</w:t>
            </w:r>
            <w:r w:rsidR="004546D7"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)</w:t>
            </w:r>
          </w:p>
        </w:tc>
      </w:tr>
      <w:tr w:rsidR="004546D7" w:rsidRPr="005E0A47" w14:paraId="25FA6C3A" w14:textId="77777777" w:rsidTr="00C2129B">
        <w:tc>
          <w:tcPr>
            <w:tcW w:w="1838" w:type="dxa"/>
          </w:tcPr>
          <w:p w14:paraId="1A2AF77B" w14:textId="77777777" w:rsidR="004546D7" w:rsidRPr="005E0A47" w:rsidRDefault="004546D7" w:rsidP="003B7D7A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7 марта 2026 г.</w:t>
            </w:r>
          </w:p>
        </w:tc>
        <w:tc>
          <w:tcPr>
            <w:tcW w:w="8363" w:type="dxa"/>
          </w:tcPr>
          <w:p w14:paraId="7D64FAE7" w14:textId="6DD62357" w:rsidR="004546D7" w:rsidRPr="005E0A47" w:rsidRDefault="00C2129B" w:rsidP="00C2129B">
            <w:pPr>
              <w:pStyle w:val="TableText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rFonts w:asciiTheme="minorHAnsi" w:hAnsiTheme="minorHAnsi" w:cstheme="minorHAnsi"/>
                <w:sz w:val="20"/>
                <w:lang w:val="ru-RU"/>
              </w:rPr>
            </w:pPr>
            <w:r w:rsidRPr="005E0A47">
              <w:rPr>
                <w:lang w:val="ru-RU"/>
              </w:rPr>
              <w:t>−</w:t>
            </w:r>
            <w:r w:rsidRPr="005E0A47">
              <w:rPr>
                <w:lang w:val="ru-RU"/>
              </w:rPr>
              <w:tab/>
            </w:r>
            <w:hyperlink r:id="rId26" w:history="1">
              <w:r w:rsidR="004546D7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Представление вкладов Членов МСЭ-Т для собраний РГ 1/21, РГ 2/21 и РГ 4/21 (с</w:t>
              </w:r>
              <w:r w:rsidR="002E37C0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 </w:t>
              </w:r>
              <w:r w:rsidR="004546D7" w:rsidRPr="005E0A47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использованием опции "Непосредственное размещение документов")</w:t>
              </w:r>
            </w:hyperlink>
            <w:hyperlink r:id="rId27" w:history="1"/>
          </w:p>
        </w:tc>
      </w:tr>
    </w:tbl>
    <w:p w14:paraId="1316ADBD" w14:textId="7777777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Желаю вам плодотворного и приятного собрания</w:t>
      </w:r>
      <w:r w:rsidRPr="005E0A47">
        <w:rPr>
          <w:lang w:val="ru-RU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0"/>
        <w:gridCol w:w="3096"/>
      </w:tblGrid>
      <w:tr w:rsidR="004546D7" w:rsidRPr="005E0A47" w14:paraId="18AB6626" w14:textId="77777777" w:rsidTr="003B7D7A">
        <w:trPr>
          <w:cantSplit/>
          <w:trHeight w:val="1701"/>
        </w:trPr>
        <w:tc>
          <w:tcPr>
            <w:tcW w:w="7110" w:type="dxa"/>
            <w:vMerge w:val="restart"/>
            <w:tcBorders>
              <w:right w:val="single" w:sz="8" w:space="0" w:color="auto"/>
            </w:tcBorders>
          </w:tcPr>
          <w:p w14:paraId="6813D5C5" w14:textId="77777777" w:rsidR="004546D7" w:rsidRPr="005E0A47" w:rsidRDefault="004546D7" w:rsidP="00C2129B">
            <w:pPr>
              <w:rPr>
                <w:lang w:val="ru-RU"/>
              </w:rPr>
            </w:pPr>
            <w:r w:rsidRPr="005E0A47">
              <w:rPr>
                <w:lang w:val="ru-RU"/>
              </w:rPr>
              <w:t>С уважением,</w:t>
            </w:r>
          </w:p>
          <w:p w14:paraId="5BFCC38D" w14:textId="77777777" w:rsidR="004546D7" w:rsidRPr="005E0A47" w:rsidRDefault="004546D7" w:rsidP="002E37C0">
            <w:pPr>
              <w:keepNext/>
              <w:keepLines/>
              <w:spacing w:before="360"/>
              <w:rPr>
                <w:rFonts w:cstheme="minorHAnsi"/>
                <w:szCs w:val="22"/>
                <w:lang w:val="ru-RU"/>
              </w:rPr>
            </w:pPr>
            <w:r w:rsidRPr="005E0A47">
              <w:rPr>
                <w:rFonts w:cstheme="minorHAnsi"/>
                <w:color w:val="000000"/>
                <w:szCs w:val="22"/>
                <w:lang w:val="ru-RU"/>
              </w:rPr>
              <w:t>(</w:t>
            </w:r>
            <w:r w:rsidRPr="005E0A47">
              <w:rPr>
                <w:rFonts w:cstheme="minorHAnsi"/>
                <w:i/>
                <w:iCs/>
                <w:color w:val="000000"/>
                <w:szCs w:val="22"/>
                <w:lang w:val="ru-RU"/>
              </w:rPr>
              <w:t>подпись</w:t>
            </w:r>
            <w:r w:rsidRPr="005E0A47">
              <w:rPr>
                <w:rFonts w:cstheme="minorHAnsi"/>
                <w:color w:val="000000"/>
                <w:szCs w:val="22"/>
                <w:lang w:val="ru-RU"/>
              </w:rPr>
              <w:t>)</w:t>
            </w:r>
          </w:p>
          <w:p w14:paraId="0AE6E206" w14:textId="77777777" w:rsidR="004546D7" w:rsidRPr="005E0A47" w:rsidRDefault="004546D7" w:rsidP="002E37C0">
            <w:pPr>
              <w:spacing w:before="360"/>
              <w:rPr>
                <w:rFonts w:cstheme="minorHAnsi"/>
                <w:szCs w:val="22"/>
                <w:lang w:val="ru-RU"/>
              </w:rPr>
            </w:pPr>
            <w:r w:rsidRPr="005E0A47">
              <w:rPr>
                <w:rFonts w:cstheme="minorHAnsi"/>
                <w:color w:val="000000"/>
                <w:szCs w:val="22"/>
                <w:lang w:val="ru-RU"/>
              </w:rPr>
              <w:t>Сейдзо Оноэ</w:t>
            </w:r>
            <w:r w:rsidRPr="005E0A47">
              <w:rPr>
                <w:rFonts w:cstheme="minorHAnsi"/>
                <w:color w:val="000000"/>
                <w:szCs w:val="22"/>
                <w:lang w:val="ru-RU"/>
              </w:rPr>
              <w:br/>
              <w:t>Директор Бюро</w:t>
            </w:r>
            <w:r w:rsidRPr="005E0A47">
              <w:rPr>
                <w:rFonts w:cstheme="minorHAnsi"/>
                <w:color w:val="000000"/>
                <w:szCs w:val="22"/>
                <w:lang w:val="ru-RU"/>
              </w:rPr>
              <w:br/>
              <w:t>стандартизации электросвязи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679C5F0" w14:textId="77777777" w:rsidR="004546D7" w:rsidRPr="005E0A47" w:rsidRDefault="004546D7" w:rsidP="003B7D7A">
            <w:pPr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5E0A47">
              <w:rPr>
                <w:rFonts w:cstheme="minorHAnsi"/>
                <w:color w:val="000000"/>
                <w:szCs w:val="22"/>
                <w:lang w:val="ru-RU"/>
              </w:rPr>
              <w:drawing>
                <wp:inline distT="0" distB="0" distL="0" distR="0" wp14:anchorId="092FB1A4" wp14:editId="05BE8FDD">
                  <wp:extent cx="1113576" cy="1113576"/>
                  <wp:effectExtent l="0" t="0" r="0" b="0"/>
                  <wp:docPr id="2" name="Picture 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28"/>
                          </pic:cNvPr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0A47">
              <w:rPr>
                <w:rFonts w:cstheme="minorHAnsi"/>
                <w:color w:val="000000"/>
                <w:sz w:val="20"/>
                <w:lang w:val="ru-RU"/>
              </w:rPr>
              <w:t>ИК21 МСЭ-Т</w:t>
            </w:r>
          </w:p>
        </w:tc>
      </w:tr>
      <w:tr w:rsidR="004546D7" w:rsidRPr="005E0A47" w14:paraId="0B45D8E5" w14:textId="77777777" w:rsidTr="003B7D7A">
        <w:trPr>
          <w:cantSplit/>
        </w:trPr>
        <w:tc>
          <w:tcPr>
            <w:tcW w:w="7110" w:type="dxa"/>
            <w:vMerge/>
          </w:tcPr>
          <w:p w14:paraId="027A911B" w14:textId="77777777" w:rsidR="004546D7" w:rsidRPr="005E0A47" w:rsidRDefault="004546D7" w:rsidP="003B7D7A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D6F5C" w14:textId="674633C4" w:rsidR="004546D7" w:rsidRPr="005E0A47" w:rsidRDefault="004546D7" w:rsidP="003B7D7A">
            <w:pPr>
              <w:jc w:val="center"/>
              <w:rPr>
                <w:rFonts w:cstheme="minorHAnsi"/>
                <w:szCs w:val="22"/>
                <w:lang w:val="ru-RU"/>
              </w:rPr>
            </w:pPr>
            <w:r w:rsidRPr="005E0A47">
              <w:rPr>
                <w:rFonts w:cstheme="minorHAnsi"/>
                <w:color w:val="000000"/>
                <w:sz w:val="20"/>
                <w:lang w:val="ru-RU"/>
              </w:rPr>
              <w:t>Последняя информация о</w:t>
            </w:r>
            <w:r w:rsidR="002E37C0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5E0A47">
              <w:rPr>
                <w:rFonts w:cstheme="minorHAnsi"/>
                <w:color w:val="000000"/>
                <w:sz w:val="20"/>
                <w:lang w:val="ru-RU"/>
              </w:rPr>
              <w:t>собрании</w:t>
            </w:r>
          </w:p>
        </w:tc>
      </w:tr>
    </w:tbl>
    <w:p w14:paraId="119E83B7" w14:textId="6CC5CBDD" w:rsidR="004546D7" w:rsidRPr="005E0A47" w:rsidRDefault="004546D7" w:rsidP="00C2129B">
      <w:pPr>
        <w:spacing w:before="1440"/>
        <w:rPr>
          <w:rFonts w:cstheme="minorHAnsi"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>Приложения</w:t>
      </w:r>
      <w:r w:rsidRPr="005E0A47">
        <w:rPr>
          <w:rFonts w:cstheme="minorHAnsi"/>
          <w:szCs w:val="22"/>
          <w:lang w:val="ru-RU"/>
        </w:rPr>
        <w:t>:</w:t>
      </w:r>
      <w:r w:rsidRPr="005E0A47">
        <w:rPr>
          <w:rFonts w:cstheme="minorHAnsi"/>
          <w:szCs w:val="22"/>
          <w:lang w:val="ru-RU"/>
        </w:rPr>
        <w:t xml:space="preserve"> </w:t>
      </w:r>
      <w:r w:rsidRPr="005E0A47">
        <w:rPr>
          <w:rFonts w:cstheme="minorHAnsi"/>
          <w:szCs w:val="22"/>
          <w:lang w:val="ru-RU"/>
        </w:rPr>
        <w:t>3</w:t>
      </w:r>
    </w:p>
    <w:p w14:paraId="40948413" w14:textId="56D878D4" w:rsidR="00C62B05" w:rsidRPr="005E0A47" w:rsidRDefault="00C62B05" w:rsidP="00C2129B">
      <w:pPr>
        <w:rPr>
          <w:lang w:val="ru-RU"/>
        </w:rPr>
      </w:pPr>
      <w:r w:rsidRPr="005E0A47">
        <w:rPr>
          <w:lang w:val="ru-RU"/>
        </w:rPr>
        <w:br w:type="page"/>
      </w:r>
    </w:p>
    <w:p w14:paraId="3EBEFB00" w14:textId="77777777" w:rsidR="00C2129B" w:rsidRPr="005E0A47" w:rsidRDefault="004546D7" w:rsidP="00C2129B">
      <w:pPr>
        <w:pStyle w:val="AnnexNo"/>
        <w:rPr>
          <w:lang w:val="ru-RU"/>
        </w:rPr>
      </w:pPr>
      <w:r w:rsidRPr="005E0A47">
        <w:rPr>
          <w:lang w:val="ru-RU"/>
        </w:rPr>
        <w:lastRenderedPageBreak/>
        <w:t>ПРИЛОЖЕНИЕ A</w:t>
      </w:r>
    </w:p>
    <w:p w14:paraId="0C9B0195" w14:textId="3FB00DB6" w:rsidR="004546D7" w:rsidRPr="005E0A47" w:rsidRDefault="004546D7" w:rsidP="00C2129B">
      <w:pPr>
        <w:pStyle w:val="Annextitle"/>
        <w:rPr>
          <w:lang w:val="ru-RU"/>
        </w:rPr>
      </w:pPr>
      <w:r w:rsidRPr="005E0A47">
        <w:rPr>
          <w:lang w:val="ru-RU"/>
        </w:rPr>
        <w:t>Практическая информация для собрания</w:t>
      </w:r>
    </w:p>
    <w:p w14:paraId="31985F49" w14:textId="77777777" w:rsidR="004546D7" w:rsidRPr="005E0A47" w:rsidRDefault="004546D7" w:rsidP="004546D7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>МЕТОДЫ И СРЕДСТВА РАБОТЫ</w:t>
      </w:r>
    </w:p>
    <w:p w14:paraId="3D8C492A" w14:textId="77777777" w:rsidR="004546D7" w:rsidRPr="005E0A47" w:rsidRDefault="004546D7" w:rsidP="00C2129B">
      <w:pPr>
        <w:rPr>
          <w:rFonts w:eastAsia="SimSun"/>
          <w:lang w:val="ru-RU"/>
        </w:rPr>
      </w:pPr>
      <w:r w:rsidRPr="005E0A47">
        <w:rPr>
          <w:b/>
          <w:bCs/>
          <w:lang w:val="ru-RU"/>
        </w:rPr>
        <w:t>ПРЕДСТАВЛЕНИЕ ДОКУМЕНТОВ И ДОСТУП К ДОКУМЕНТАМ</w:t>
      </w:r>
      <w:r w:rsidRPr="005E0A47">
        <w:rPr>
          <w:lang w:val="ru-RU"/>
        </w:rPr>
        <w:t xml:space="preserve">: Собрание будет проходить на безбумажной основе. Вклады Членов следует представлять, используя </w:t>
      </w:r>
      <w:hyperlink r:id="rId31" w:history="1">
        <w:r w:rsidRPr="005E0A47">
          <w:rPr>
            <w:rStyle w:val="Hyperlink"/>
            <w:rFonts w:cstheme="minorHAnsi"/>
            <w:szCs w:val="22"/>
            <w:lang w:val="ru-RU"/>
          </w:rPr>
          <w:t>опцию "Непосредственное размещение документов"</w:t>
        </w:r>
      </w:hyperlink>
      <w:r w:rsidRPr="005E0A47">
        <w:rPr>
          <w:lang w:val="ru-RU"/>
        </w:rPr>
        <w:t xml:space="preserve">;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32" w:history="1">
        <w:r w:rsidRPr="005E0A47">
          <w:rPr>
            <w:rStyle w:val="Hyperlink"/>
            <w:rFonts w:cstheme="minorHAnsi"/>
            <w:szCs w:val="22"/>
            <w:lang w:val="ru-RU"/>
          </w:rPr>
          <w:t>соответствующий шаблон</w:t>
        </w:r>
      </w:hyperlink>
      <w:r w:rsidRPr="005E0A47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33" w:history="1">
        <w:r w:rsidRPr="005E0A47">
          <w:rPr>
            <w:rStyle w:val="Hyperlink"/>
            <w:rFonts w:cstheme="minorHAnsi"/>
            <w:szCs w:val="22"/>
            <w:lang w:val="ru-RU"/>
          </w:rPr>
          <w:t>учетную запись пользователя МСЭ</w:t>
        </w:r>
      </w:hyperlink>
      <w:r w:rsidRPr="005E0A47">
        <w:rPr>
          <w:lang w:val="ru-RU"/>
        </w:rPr>
        <w:t xml:space="preserve"> c доступом к TIES</w:t>
      </w:r>
      <w:r w:rsidRPr="005E0A47">
        <w:rPr>
          <w:lang w:val="ru-RU"/>
        </w:rPr>
        <w:t>.</w:t>
      </w:r>
      <w:hyperlink r:id="rId34" w:history="1"/>
      <w:hyperlink r:id="rId35" w:history="1"/>
      <w:hyperlink r:id="rId36" w:history="1"/>
    </w:p>
    <w:p w14:paraId="49DF9B56" w14:textId="77777777" w:rsidR="004546D7" w:rsidRPr="005E0A47" w:rsidRDefault="004546D7" w:rsidP="00C2129B">
      <w:pPr>
        <w:rPr>
          <w:lang w:val="ru-RU"/>
        </w:rPr>
      </w:pPr>
      <w:r w:rsidRPr="005E0A47">
        <w:rPr>
          <w:b/>
          <w:bCs/>
          <w:lang w:val="ru-RU"/>
        </w:rPr>
        <w:t>РАБОЧИЙ ЯЗЫК</w:t>
      </w:r>
      <w:r w:rsidRPr="005E0A47">
        <w:rPr>
          <w:lang w:val="ru-RU"/>
        </w:rPr>
        <w:t>: Собрания рабочих групп будут проводиться только на английском языке.</w:t>
      </w:r>
    </w:p>
    <w:p w14:paraId="22570C3C" w14:textId="7777777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 xml:space="preserve">Делегаты могут воспользоваться средствами </w:t>
      </w:r>
      <w:r w:rsidRPr="005E0A47">
        <w:rPr>
          <w:b/>
          <w:bCs/>
          <w:lang w:val="ru-RU"/>
        </w:rPr>
        <w:t>БЕСПРОВОДНОЙ ЛВС</w:t>
      </w:r>
      <w:r w:rsidRPr="005E0A47">
        <w:rPr>
          <w:lang w:val="ru-RU"/>
        </w:rPr>
        <w:t>, расположенными во всех залах заседаний МСЭ. Подробная информация представлена на месте и на веб-сайте МСЭ-Т (</w:t>
      </w:r>
      <w:hyperlink r:id="rId37" w:history="1">
        <w:r w:rsidRPr="005E0A47">
          <w:rPr>
            <w:rStyle w:val="Hyperlink"/>
            <w:szCs w:val="22"/>
            <w:lang w:val="ru-RU"/>
          </w:rPr>
          <w:t>https://www.itu.int/en/general-secretariat/ICT-Services/Pages/default.aspx</w:t>
        </w:r>
      </w:hyperlink>
      <w:r w:rsidRPr="005E0A47">
        <w:rPr>
          <w:lang w:val="ru-RU"/>
        </w:rPr>
        <w:t>).</w:t>
      </w:r>
      <w:hyperlink r:id="rId38" w:history="1"/>
    </w:p>
    <w:p w14:paraId="007D130C" w14:textId="77777777" w:rsidR="004546D7" w:rsidRPr="005E0A47" w:rsidRDefault="004546D7" w:rsidP="004546D7">
      <w:pPr>
        <w:spacing w:after="120"/>
        <w:rPr>
          <w:rFonts w:eastAsia="SimSun" w:cstheme="minorHAnsi"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 xml:space="preserve">ЯЧЕЙКИ С ЭЛЕКТРОННЫМ ЗАМКОМ </w:t>
      </w:r>
      <w:r w:rsidRPr="005E0A47">
        <w:rPr>
          <w:rFonts w:cstheme="minorHAnsi"/>
          <w:szCs w:val="22"/>
          <w:lang w:val="ru-RU"/>
        </w:rPr>
        <w:t>доступны на протяжении собрания по электронному пропуску делегата МСЭ-Т с функцией RFID. Ячейки с электронным замком расположены на уровне входа и на первом цокольном этаже здания МСЭ "Башня", а также на нижнем (ground) этаже здания "Монбрийан".</w:t>
      </w:r>
    </w:p>
    <w:p w14:paraId="59505E24" w14:textId="77777777" w:rsidR="004546D7" w:rsidRPr="005E0A47" w:rsidRDefault="004546D7" w:rsidP="00C2129B">
      <w:pPr>
        <w:rPr>
          <w:lang w:val="ru-RU"/>
        </w:rPr>
      </w:pPr>
      <w:r w:rsidRPr="005E0A47">
        <w:rPr>
          <w:b/>
          <w:bCs/>
          <w:lang w:val="ru-RU"/>
        </w:rPr>
        <w:t xml:space="preserve">ПРИНТЕРЫ </w:t>
      </w:r>
      <w:r w:rsidRPr="005E0A47">
        <w:rPr>
          <w:lang w:val="ru-RU"/>
        </w:rPr>
        <w:t xml:space="preserve">расположены в зонах отдыха для делегатов и вблизи всех </w:t>
      </w:r>
      <w:hyperlink r:id="rId39" w:history="1">
        <w:r w:rsidRPr="005E0A47">
          <w:rPr>
            <w:rStyle w:val="Hyperlink"/>
            <w:rFonts w:cstheme="minorHAnsi"/>
            <w:szCs w:val="22"/>
            <w:lang w:val="ru-RU"/>
          </w:rPr>
          <w:t>основных залов заседаний</w:t>
        </w:r>
      </w:hyperlink>
      <w:r w:rsidRPr="005E0A47">
        <w:rPr>
          <w:lang w:val="ru-RU"/>
        </w:rPr>
        <w:t xml:space="preserve">. Для 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по адресу: </w:t>
      </w:r>
      <w:hyperlink r:id="rId40" w:history="1">
        <w:r w:rsidRPr="005E0A47">
          <w:rPr>
            <w:rStyle w:val="Hyperlink"/>
            <w:lang w:val="ru-RU"/>
          </w:rPr>
          <w:t>https://itu.int/go/e-print</w:t>
        </w:r>
      </w:hyperlink>
      <w:r w:rsidRPr="005E0A47">
        <w:rPr>
          <w:lang w:val="ru-RU"/>
        </w:rPr>
        <w:t>.</w:t>
      </w:r>
      <w:hyperlink r:id="rId41" w:history="1"/>
      <w:bookmarkStart w:id="0" w:name="_Hlk94878660"/>
      <w:bookmarkEnd w:id="0"/>
    </w:p>
    <w:p w14:paraId="7B38806A" w14:textId="77777777" w:rsidR="004546D7" w:rsidRPr="005E0A47" w:rsidRDefault="004546D7" w:rsidP="00C2129B">
      <w:pPr>
        <w:rPr>
          <w:lang w:val="ru-RU"/>
        </w:rPr>
      </w:pPr>
      <w:r w:rsidRPr="005E0A47">
        <w:rPr>
          <w:b/>
          <w:bCs/>
          <w:lang w:val="ru-RU"/>
        </w:rPr>
        <w:t xml:space="preserve">ПОРТАТИВНЫЕ КОМПЬЮТЕРЫ ДЛЯ ВРЕМЕННОГО ПОЛЬЗОВАНИЯ </w:t>
      </w:r>
      <w:r w:rsidRPr="005E0A47">
        <w:rPr>
          <w:lang w:val="ru-RU"/>
        </w:rPr>
        <w:t>доступны для делегатов в Службе помощи МСЭ (</w:t>
      </w:r>
      <w:hyperlink r:id="rId42" w:history="1">
        <w:r w:rsidRPr="005E0A47">
          <w:rPr>
            <w:rStyle w:val="Hyperlink"/>
            <w:rFonts w:cstheme="minorHAnsi"/>
            <w:szCs w:val="22"/>
            <w:lang w:val="ru-RU"/>
          </w:rPr>
          <w:t>servicedesk@itu.int</w:t>
        </w:r>
      </w:hyperlink>
      <w:r w:rsidRPr="005E0A47">
        <w:rPr>
          <w:lang w:val="ru-RU"/>
        </w:rPr>
        <w:t>); они предоставляются по наличию в порядке очередности прибытия.</w:t>
      </w:r>
      <w:hyperlink r:id="rId43" w:history="1"/>
    </w:p>
    <w:p w14:paraId="41A3590B" w14:textId="77777777" w:rsidR="004546D7" w:rsidRPr="005E0A47" w:rsidRDefault="004546D7" w:rsidP="00C2129B">
      <w:pPr>
        <w:rPr>
          <w:lang w:val="ru-RU"/>
        </w:rPr>
      </w:pPr>
      <w:r w:rsidRPr="005E0A47">
        <w:rPr>
          <w:b/>
          <w:bCs/>
          <w:lang w:val="ru-RU"/>
        </w:rPr>
        <w:t>ДИСТАНЦИОННОЕ УЧАСТИЕ</w:t>
      </w:r>
      <w:r w:rsidRPr="005E0A47">
        <w:rPr>
          <w:lang w:val="ru-RU"/>
        </w:rPr>
        <w:t xml:space="preserve">: Для обеспечения дистанционного участия во всех собраниях рабочих групп будет использоваться инструмент </w:t>
      </w:r>
      <w:hyperlink r:id="rId44" w:history="1">
        <w:r w:rsidRPr="005E0A47">
          <w:rPr>
            <w:rStyle w:val="Hyperlink"/>
            <w:rFonts w:eastAsia="SimSun"/>
            <w:lang w:val="ru-RU"/>
          </w:rPr>
          <w:t>MyMeetings</w:t>
        </w:r>
      </w:hyperlink>
      <w:r w:rsidRPr="005E0A47">
        <w:rPr>
          <w:lang w:val="ru-RU"/>
        </w:rPr>
        <w:t>. Согласно действующим в настоящее время положениям, решения будут приниматься участниками, физически присутствующими в зале заседаний.</w:t>
      </w:r>
      <w:hyperlink r:id="rId45" w:history="1"/>
    </w:p>
    <w:p w14:paraId="329BE2A0" w14:textId="3CD2B347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</w:t>
      </w:r>
      <w:r w:rsidR="002E37C0">
        <w:rPr>
          <w:lang w:val="ru-RU"/>
        </w:rPr>
        <w:t> </w:t>
      </w:r>
      <w:r w:rsidRPr="005E0A47">
        <w:rPr>
          <w:lang w:val="ru-RU"/>
        </w:rPr>
        <w:t>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</w:t>
      </w:r>
      <w:r w:rsidR="002E37C0">
        <w:rPr>
          <w:lang w:val="ru-RU"/>
        </w:rPr>
        <w:t> </w:t>
      </w:r>
      <w:r w:rsidRPr="005E0A47">
        <w:rPr>
          <w:lang w:val="ru-RU"/>
        </w:rPr>
        <w:t>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2151CF9F" w14:textId="77777777" w:rsidR="004546D7" w:rsidRPr="005E0A47" w:rsidRDefault="004546D7" w:rsidP="004546D7">
      <w:pPr>
        <w:spacing w:before="20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>ПРЕДВАРИТЕЛЬНАЯ РЕГИСТРАЦИЯ И ВИЗОВАЯ ПОДДЕРЖКА</w:t>
      </w:r>
    </w:p>
    <w:p w14:paraId="5A96C2C7" w14:textId="27ADF935" w:rsidR="004546D7" w:rsidRPr="005E0A47" w:rsidRDefault="004546D7" w:rsidP="00C2129B">
      <w:pPr>
        <w:rPr>
          <w:lang w:val="ru-RU"/>
        </w:rPr>
      </w:pPr>
      <w:r w:rsidRPr="005E0A47">
        <w:rPr>
          <w:b/>
          <w:bCs/>
          <w:lang w:val="ru-RU"/>
        </w:rPr>
        <w:t>ПРЕДВАРИТЕЛЬНАЯ РЕГИСТРАЦИЯ</w:t>
      </w:r>
      <w:r w:rsidRPr="005E0A47">
        <w:rPr>
          <w:lang w:val="ru-RU"/>
        </w:rPr>
        <w:t xml:space="preserve">: Предварительная регистрация является обязательной </w:t>
      </w:r>
      <w:r w:rsidRPr="005E0A47">
        <w:rPr>
          <w:u w:val="single"/>
          <w:lang w:val="ru-RU"/>
        </w:rPr>
        <w:t>как для очных, так и для дистанционных участников</w:t>
      </w:r>
      <w:r w:rsidRPr="005E0A47">
        <w:rPr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5E0A47">
        <w:rPr>
          <w:b/>
          <w:bCs/>
          <w:lang w:val="ru-RU"/>
        </w:rPr>
        <w:t>не позднее чем за один месяц до начала собрания</w:t>
      </w:r>
      <w:r w:rsidRPr="005E0A47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46" w:history="1">
        <w:r w:rsidRPr="005E0A47">
          <w:rPr>
            <w:rStyle w:val="Hyperlink"/>
            <w:rFonts w:cstheme="minorHAnsi"/>
            <w:szCs w:val="22"/>
            <w:lang w:val="ru-RU"/>
          </w:rPr>
          <w:t>Циркуляре 1 БСЭ</w:t>
        </w:r>
      </w:hyperlink>
      <w:r w:rsidRPr="005E0A47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</w:t>
      </w:r>
      <w:r w:rsidR="002E37C0">
        <w:rPr>
          <w:lang w:val="ru-RU"/>
        </w:rPr>
        <w:t> </w:t>
      </w:r>
      <w:r w:rsidRPr="005E0A47">
        <w:rPr>
          <w:lang w:val="ru-RU"/>
        </w:rPr>
        <w:t>мере возможности включать в свои делегации женщин.</w:t>
      </w:r>
      <w:hyperlink r:id="rId47" w:history="1"/>
    </w:p>
    <w:p w14:paraId="64BB3916" w14:textId="15181C62" w:rsidR="004546D7" w:rsidRPr="005E0A47" w:rsidRDefault="004546D7" w:rsidP="00C2129B">
      <w:pPr>
        <w:rPr>
          <w:bCs/>
          <w:lang w:val="ru-RU"/>
        </w:rPr>
      </w:pPr>
      <w:r w:rsidRPr="005E0A47">
        <w:rPr>
          <w:b/>
          <w:bCs/>
          <w:lang w:val="ru-RU"/>
        </w:rPr>
        <w:t>ВИЗОВАЯ ПОДДЕРЖКА</w:t>
      </w:r>
      <w:r w:rsidRPr="005E0A47">
        <w:rPr>
          <w:lang w:val="ru-RU"/>
        </w:rPr>
        <w:t>: В случае необходимости визы следует запрашивать до даты прибытия в</w:t>
      </w:r>
      <w:r w:rsidR="002E37C0">
        <w:rPr>
          <w:lang w:val="ru-RU"/>
        </w:rPr>
        <w:t> </w:t>
      </w:r>
      <w:r w:rsidRPr="005E0A47">
        <w:rPr>
          <w:lang w:val="ru-RU"/>
        </w:rPr>
        <w:t>Швейцарию в посольстве или консульстве, представляющем Швейцарию в вашей стране, или, если в</w:t>
      </w:r>
      <w:r w:rsidR="002E37C0">
        <w:rPr>
          <w:lang w:val="ru-RU"/>
        </w:rPr>
        <w:t> </w:t>
      </w:r>
      <w:r w:rsidRPr="005E0A47">
        <w:rPr>
          <w:lang w:val="ru-RU"/>
        </w:rPr>
        <w:t>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D89F74D" w14:textId="57A2475D" w:rsidR="004546D7" w:rsidRPr="005E0A47" w:rsidRDefault="004546D7" w:rsidP="00C2129B">
      <w:pPr>
        <w:rPr>
          <w:lang w:val="ru-RU"/>
        </w:rPr>
      </w:pPr>
      <w:r w:rsidRPr="005E0A47">
        <w:rPr>
          <w:lang w:val="ru-RU"/>
        </w:rPr>
        <w:lastRenderedPageBreak/>
        <w:t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</w:t>
      </w:r>
      <w:r w:rsidR="002E37C0">
        <w:rPr>
          <w:lang w:val="ru-RU"/>
        </w:rPr>
        <w:t> </w:t>
      </w:r>
      <w:r w:rsidRPr="005E0A47">
        <w:rPr>
          <w:lang w:val="ru-RU"/>
        </w:rPr>
        <w:t xml:space="preserve">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5E0A47">
        <w:rPr>
          <w:b/>
          <w:bCs/>
          <w:lang w:val="ru-RU"/>
        </w:rPr>
        <w:t>не менее чем за один месяц до начала собрания</w:t>
      </w:r>
      <w:r w:rsidRPr="005E0A47">
        <w:rPr>
          <w:lang w:val="ru-RU"/>
        </w:rPr>
        <w:t>. Вопросы следует направлять в</w:t>
      </w:r>
      <w:r w:rsidR="002E37C0">
        <w:rPr>
          <w:lang w:val="ru-RU"/>
        </w:rPr>
        <w:t> </w:t>
      </w:r>
      <w:r w:rsidRPr="005E0A47">
        <w:rPr>
          <w:lang w:val="ru-RU"/>
        </w:rPr>
        <w:t>Секцию поездок МСЭ (</w:t>
      </w:r>
      <w:hyperlink r:id="rId48" w:history="1">
        <w:r w:rsidRPr="005E0A47">
          <w:rPr>
            <w:rStyle w:val="Hyperlink"/>
            <w:bCs/>
            <w:szCs w:val="22"/>
            <w:lang w:val="ru-RU"/>
          </w:rPr>
          <w:t>travel@itu.int</w:t>
        </w:r>
      </w:hyperlink>
      <w:r w:rsidRPr="005E0A47">
        <w:rPr>
          <w:lang w:val="ru-RU"/>
        </w:rPr>
        <w:t>) с пометкой "</w:t>
      </w:r>
      <w:r w:rsidRPr="005E0A47">
        <w:rPr>
          <w:b/>
          <w:bCs/>
          <w:lang w:val="ru-RU"/>
        </w:rPr>
        <w:t>визовая поддержка</w:t>
      </w:r>
      <w:r w:rsidRPr="005E0A47">
        <w:rPr>
          <w:lang w:val="ru-RU"/>
        </w:rPr>
        <w:t>" (</w:t>
      </w:r>
      <w:r w:rsidRPr="005E0A47">
        <w:rPr>
          <w:b/>
          <w:bCs/>
          <w:lang w:val="ru-RU"/>
        </w:rPr>
        <w:t>visa support</w:t>
      </w:r>
      <w:r w:rsidRPr="005E0A47">
        <w:rPr>
          <w:lang w:val="ru-RU"/>
        </w:rPr>
        <w:t>).</w:t>
      </w:r>
      <w:hyperlink r:id="rId49" w:history="1"/>
    </w:p>
    <w:p w14:paraId="30E13DE8" w14:textId="77777777" w:rsidR="004546D7" w:rsidRPr="005E0A47" w:rsidRDefault="004546D7" w:rsidP="004546D7">
      <w:pPr>
        <w:tabs>
          <w:tab w:val="left" w:pos="1418"/>
          <w:tab w:val="left" w:pos="1702"/>
          <w:tab w:val="left" w:pos="2160"/>
        </w:tabs>
        <w:spacing w:before="200" w:after="120"/>
        <w:ind w:right="91"/>
        <w:jc w:val="center"/>
        <w:rPr>
          <w:rFonts w:cstheme="minorHAnsi"/>
          <w:b/>
          <w:bCs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>ПОСЕЩЕНИЕ ЖЕНЕВЫ: ГОСТИНИЦЫ, ОБЩЕСТВЕННЫЙ ТРАНСПОРТ</w:t>
      </w:r>
    </w:p>
    <w:p w14:paraId="4C10CDB7" w14:textId="77777777" w:rsidR="004546D7" w:rsidRPr="005E0A47" w:rsidRDefault="004546D7" w:rsidP="00C2129B">
      <w:pPr>
        <w:rPr>
          <w:rFonts w:cstheme="minorHAnsi"/>
          <w:szCs w:val="22"/>
          <w:lang w:val="ru-RU"/>
        </w:rPr>
      </w:pPr>
      <w:r w:rsidRPr="005E0A47">
        <w:rPr>
          <w:rFonts w:cstheme="minorHAnsi"/>
          <w:b/>
          <w:bCs/>
          <w:szCs w:val="22"/>
          <w:lang w:val="ru-RU"/>
        </w:rPr>
        <w:t>ПОСЕТИТЕЛИ ЖЕНЕВЫ</w:t>
      </w:r>
      <w:r w:rsidRPr="005E0A47">
        <w:rPr>
          <w:rFonts w:cstheme="minorHAnsi"/>
          <w:szCs w:val="22"/>
          <w:lang w:val="ru-RU"/>
        </w:rPr>
        <w:t xml:space="preserve">: Практическая информация для делегатов, участвующих в собраниях МСЭ в Женеве, содержится по адресу: </w:t>
      </w:r>
      <w:hyperlink r:id="rId50">
        <w:r w:rsidRPr="005E0A47">
          <w:rPr>
            <w:rStyle w:val="Hyperlink"/>
            <w:lang w:val="ru-RU"/>
          </w:rPr>
          <w:t>https://itu.int/en/delegates-corner</w:t>
        </w:r>
      </w:hyperlink>
      <w:r w:rsidRPr="005E0A47">
        <w:rPr>
          <w:rFonts w:cstheme="minorHAnsi"/>
          <w:szCs w:val="22"/>
          <w:lang w:val="ru-RU"/>
        </w:rPr>
        <w:t>.</w:t>
      </w:r>
      <w:hyperlink r:id="rId51"/>
    </w:p>
    <w:p w14:paraId="3BB0B68E" w14:textId="77777777" w:rsidR="004546D7" w:rsidRPr="005E0A47" w:rsidRDefault="004546D7" w:rsidP="00C2129B">
      <w:pPr>
        <w:rPr>
          <w:rStyle w:val="Hyperlink"/>
          <w:rFonts w:cstheme="minorHAnsi"/>
          <w:color w:val="auto"/>
          <w:szCs w:val="22"/>
          <w:u w:val="none"/>
          <w:lang w:val="ru-RU"/>
        </w:rPr>
      </w:pPr>
      <w:r w:rsidRPr="005E0A47">
        <w:rPr>
          <w:b/>
          <w:bCs/>
          <w:lang w:val="ru-RU"/>
        </w:rPr>
        <w:t>СКИДКИ В ГОСТИНИЦАХ</w:t>
      </w:r>
      <w:r w:rsidRPr="005E0A47">
        <w:rPr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52" w:history="1">
        <w:r w:rsidRPr="005E0A47">
          <w:rPr>
            <w:rStyle w:val="Hyperlink"/>
            <w:szCs w:val="22"/>
            <w:lang w:val="ru-RU"/>
          </w:rPr>
          <w:t>https://itu.int/travel/</w:t>
        </w:r>
      </w:hyperlink>
      <w:r w:rsidRPr="005E0A47">
        <w:rPr>
          <w:lang w:val="ru-RU"/>
        </w:rPr>
        <w:t>.</w:t>
      </w:r>
      <w:hyperlink r:id="rId53" w:history="1"/>
    </w:p>
    <w:p w14:paraId="7BFBB5A0" w14:textId="77777777" w:rsidR="00A7119D" w:rsidRPr="005E0A47" w:rsidRDefault="00A7119D" w:rsidP="004A3994">
      <w:pPr>
        <w:rPr>
          <w:lang w:val="ru-RU"/>
        </w:rPr>
      </w:pPr>
      <w:r w:rsidRPr="005E0A47">
        <w:rPr>
          <w:lang w:val="ru-RU"/>
        </w:rPr>
        <w:br w:type="page"/>
      </w:r>
    </w:p>
    <w:p w14:paraId="4856888D" w14:textId="77777777" w:rsidR="004A3994" w:rsidRPr="002E37C0" w:rsidRDefault="004A3994" w:rsidP="004A3994">
      <w:pPr>
        <w:pStyle w:val="AnnexNo"/>
      </w:pPr>
      <w:r w:rsidRPr="002E37C0">
        <w:lastRenderedPageBreak/>
        <w:t>ANNEX B</w:t>
      </w:r>
    </w:p>
    <w:p w14:paraId="7B626956" w14:textId="6BB777B4" w:rsidR="004546D7" w:rsidRPr="002E37C0" w:rsidRDefault="004546D7" w:rsidP="004546D7">
      <w:pPr>
        <w:pStyle w:val="Annextitle"/>
        <w:rPr>
          <w:szCs w:val="28"/>
        </w:rPr>
      </w:pPr>
      <w:r w:rsidRPr="002E37C0">
        <w:rPr>
          <w:szCs w:val="28"/>
        </w:rPr>
        <w:t xml:space="preserve">Draft agenda of </w:t>
      </w:r>
      <w:r w:rsidRPr="002E37C0">
        <w:rPr>
          <w:rFonts w:cstheme="minorHAnsi"/>
          <w:bCs/>
          <w:szCs w:val="22"/>
        </w:rPr>
        <w:t xml:space="preserve">WP1/21 meetings </w:t>
      </w:r>
      <w:r w:rsidR="00D810BF">
        <w:rPr>
          <w:rFonts w:cstheme="minorHAnsi"/>
          <w:bCs/>
          <w:szCs w:val="22"/>
        </w:rPr>
        <w:br/>
      </w:r>
      <w:r w:rsidRPr="002E37C0">
        <w:rPr>
          <w:rFonts w:cstheme="minorHAnsi"/>
          <w:bCs/>
          <w:szCs w:val="22"/>
        </w:rPr>
        <w:t>(Geneva, 20 March 2026)</w:t>
      </w:r>
    </w:p>
    <w:p w14:paraId="097012F0" w14:textId="2851F883" w:rsidR="004546D7" w:rsidRPr="002E37C0" w:rsidRDefault="004546D7" w:rsidP="001578B5">
      <w:pPr>
        <w:pStyle w:val="Headingb"/>
      </w:pPr>
      <w:r w:rsidRPr="002E37C0">
        <w:t>TIME: 09</w:t>
      </w:r>
      <w:r w:rsidR="00D810BF">
        <w:rPr>
          <w:lang w:val="ru-RU"/>
        </w:rPr>
        <w:t>:</w:t>
      </w:r>
      <w:r w:rsidRPr="002E37C0">
        <w:t>30</w:t>
      </w:r>
      <w:r w:rsidR="00D810BF">
        <w:rPr>
          <w:lang w:val="ru-RU"/>
        </w:rPr>
        <w:t>−</w:t>
      </w:r>
      <w:r w:rsidRPr="002E37C0">
        <w:t>10</w:t>
      </w:r>
      <w:r w:rsidR="00D810BF">
        <w:rPr>
          <w:lang w:val="ru-RU"/>
        </w:rPr>
        <w:t>:</w:t>
      </w:r>
      <w:r w:rsidRPr="002E37C0">
        <w:t>45 CET</w:t>
      </w:r>
    </w:p>
    <w:p w14:paraId="2B933D0F" w14:textId="02EC171E" w:rsidR="004546D7" w:rsidRPr="002E37C0" w:rsidRDefault="004546D7" w:rsidP="001578B5">
      <w:pPr>
        <w:pStyle w:val="enumlev1"/>
      </w:pPr>
      <w:r w:rsidRPr="002E37C0">
        <w:t>1</w:t>
      </w:r>
      <w:r w:rsidRPr="002E37C0">
        <w:tab/>
        <w:t>Opening remarks</w:t>
      </w:r>
    </w:p>
    <w:p w14:paraId="4A9A20F2" w14:textId="77777777" w:rsidR="004546D7" w:rsidRPr="002E37C0" w:rsidRDefault="004546D7" w:rsidP="001578B5">
      <w:pPr>
        <w:pStyle w:val="enumlev1"/>
      </w:pPr>
      <w:r w:rsidRPr="002E37C0">
        <w:t>2</w:t>
      </w:r>
      <w:r w:rsidRPr="002E37C0">
        <w:tab/>
        <w:t>Approval of the agenda for the plenary meetings of Working Party 1/21</w:t>
      </w:r>
    </w:p>
    <w:p w14:paraId="15EEBC1C" w14:textId="77777777" w:rsidR="004546D7" w:rsidRPr="002E37C0" w:rsidRDefault="004546D7" w:rsidP="001578B5">
      <w:pPr>
        <w:pStyle w:val="enumlev1"/>
      </w:pPr>
      <w:r w:rsidRPr="002E37C0">
        <w:t>3</w:t>
      </w:r>
      <w:r w:rsidRPr="002E37C0">
        <w:tab/>
        <w:t>Issues relevant to WP1 from the previous SG21 meeting (October 2025)</w:t>
      </w:r>
    </w:p>
    <w:p w14:paraId="02B329A2" w14:textId="33C4D883" w:rsidR="004546D7" w:rsidRPr="002E37C0" w:rsidRDefault="004546D7" w:rsidP="001578B5">
      <w:pPr>
        <w:pStyle w:val="enumlev1"/>
      </w:pPr>
      <w:r w:rsidRPr="002E37C0">
        <w:t>4</w:t>
      </w:r>
      <w:r w:rsidRPr="002E37C0">
        <w:tab/>
        <w:t>Review the results of WP1 Rapporteur Group meetings, including start of approval process (WTSA-20 Res.</w:t>
      </w:r>
      <w:r w:rsidR="00D810BF">
        <w:rPr>
          <w:lang w:val="ru-RU"/>
        </w:rPr>
        <w:t> </w:t>
      </w:r>
      <w:r w:rsidRPr="002E37C0">
        <w:t>1 and ITU-T A.8) for mature texts, approval of new work items.</w:t>
      </w:r>
    </w:p>
    <w:p w14:paraId="2E50ECD1" w14:textId="10A039AD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14/21</w:t>
      </w:r>
    </w:p>
    <w:p w14:paraId="7199D3E9" w14:textId="02224C84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15/21</w:t>
      </w:r>
    </w:p>
    <w:p w14:paraId="35637526" w14:textId="21B2EC17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16/21</w:t>
      </w:r>
    </w:p>
    <w:p w14:paraId="43921509" w14:textId="2FBD1C33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17/21</w:t>
      </w:r>
    </w:p>
    <w:p w14:paraId="563DD921" w14:textId="7E8DB248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18/21</w:t>
      </w:r>
    </w:p>
    <w:p w14:paraId="1DBF9F2E" w14:textId="66C98312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19/21</w:t>
      </w:r>
    </w:p>
    <w:p w14:paraId="5B4A7988" w14:textId="11BA083B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20/21</w:t>
      </w:r>
    </w:p>
    <w:p w14:paraId="53253DBB" w14:textId="49E9E536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 xml:space="preserve">Question 21/21 (Planned for Consent: </w:t>
      </w:r>
      <w:r w:rsidR="004546D7" w:rsidRPr="002E37C0">
        <w:rPr>
          <w:color w:val="FF0000"/>
        </w:rPr>
        <w:t>J.ibs-req</w:t>
      </w:r>
      <w:r w:rsidR="004546D7" w:rsidRPr="002E37C0">
        <w:t>)</w:t>
      </w:r>
    </w:p>
    <w:p w14:paraId="56BE1B47" w14:textId="30D0D65C" w:rsidR="004546D7" w:rsidRPr="002E37C0" w:rsidRDefault="001578B5" w:rsidP="001578B5">
      <w:pPr>
        <w:pStyle w:val="enumlev2"/>
        <w:rPr>
          <w:rFonts w:asciiTheme="minorHAnsi" w:hAnsiTheme="minorHAnsi" w:cstheme="minorHAnsi"/>
          <w:szCs w:val="22"/>
        </w:rPr>
      </w:pPr>
      <w:r w:rsidRPr="002E37C0">
        <w:t>−</w:t>
      </w:r>
      <w:r w:rsidRPr="002E37C0">
        <w:tab/>
      </w:r>
      <w:r w:rsidR="004546D7" w:rsidRPr="002E37C0">
        <w:rPr>
          <w:rFonts w:asciiTheme="minorHAnsi" w:hAnsiTheme="minorHAnsi" w:cstheme="minorHAnsi"/>
          <w:szCs w:val="22"/>
        </w:rPr>
        <w:t>Question 22/21</w:t>
      </w:r>
    </w:p>
    <w:p w14:paraId="562965A8" w14:textId="77777777" w:rsidR="004546D7" w:rsidRPr="002E37C0" w:rsidRDefault="004546D7" w:rsidP="001578B5">
      <w:pPr>
        <w:pStyle w:val="enumlev1"/>
      </w:pPr>
      <w:r w:rsidRPr="002E37C0">
        <w:t>5</w:t>
      </w:r>
      <w:r w:rsidRPr="002E37C0">
        <w:tab/>
        <w:t>Approval of work programme updates and outgoing Liaison Statements</w:t>
      </w:r>
    </w:p>
    <w:p w14:paraId="0D2DC955" w14:textId="77777777" w:rsidR="004546D7" w:rsidRPr="002E37C0" w:rsidRDefault="004546D7" w:rsidP="001578B5">
      <w:pPr>
        <w:pStyle w:val="enumlev1"/>
      </w:pPr>
      <w:r w:rsidRPr="002E37C0">
        <w:t>6</w:t>
      </w:r>
      <w:r w:rsidRPr="002E37C0">
        <w:tab/>
        <w:t>Future meetings</w:t>
      </w:r>
    </w:p>
    <w:p w14:paraId="3091798D" w14:textId="77777777" w:rsidR="004546D7" w:rsidRPr="002E37C0" w:rsidRDefault="004546D7" w:rsidP="001578B5">
      <w:pPr>
        <w:pStyle w:val="enumlev1"/>
      </w:pPr>
      <w:r w:rsidRPr="002E37C0">
        <w:t>7</w:t>
      </w:r>
      <w:r w:rsidRPr="002E37C0">
        <w:tab/>
        <w:t>Any other business</w:t>
      </w:r>
    </w:p>
    <w:p w14:paraId="57F0EE7D" w14:textId="77777777" w:rsidR="004546D7" w:rsidRPr="002E37C0" w:rsidRDefault="004546D7" w:rsidP="001578B5">
      <w:pPr>
        <w:pStyle w:val="enumlev1"/>
      </w:pPr>
      <w:r w:rsidRPr="002E37C0">
        <w:t>8</w:t>
      </w:r>
      <w:r w:rsidRPr="002E37C0">
        <w:tab/>
        <w:t>Closing of the meeting</w:t>
      </w:r>
    </w:p>
    <w:p w14:paraId="50FA0A33" w14:textId="77777777" w:rsidR="004546D7" w:rsidRPr="002E37C0" w:rsidRDefault="004546D7" w:rsidP="001578B5"/>
    <w:p w14:paraId="236629BC" w14:textId="6DF62CB3" w:rsidR="004546D7" w:rsidRPr="002E37C0" w:rsidRDefault="004546D7" w:rsidP="001578B5">
      <w:pPr>
        <w:pStyle w:val="Note"/>
      </w:pPr>
      <w:r w:rsidRPr="002E37C0">
        <w:rPr>
          <w:b/>
          <w:bCs/>
        </w:rPr>
        <w:t>NOTE</w:t>
      </w:r>
      <w:r w:rsidRPr="002E37C0">
        <w:t xml:space="preserve">: </w:t>
      </w:r>
      <w:r w:rsidR="001578B5" w:rsidRPr="002E37C0">
        <w:t xml:space="preserve">Updates </w:t>
      </w:r>
      <w:r w:rsidRPr="002E37C0">
        <w:t xml:space="preserve">to this agenda, including more updated details on the documents planned for consent/determination, will be found in the latest version of </w:t>
      </w:r>
      <w:hyperlink r:id="rId54" w:history="1">
        <w:r w:rsidRPr="002E37C0">
          <w:rPr>
            <w:rStyle w:val="Hyperlink"/>
          </w:rPr>
          <w:t>SG21-TD</w:t>
        </w:r>
        <w:r w:rsidR="001578B5" w:rsidRPr="002E37C0">
          <w:rPr>
            <w:rStyle w:val="Hyperlink"/>
          </w:rPr>
          <w:t>/</w:t>
        </w:r>
        <w:r w:rsidRPr="002E37C0">
          <w:rPr>
            <w:rStyle w:val="Hyperlink"/>
          </w:rPr>
          <w:t>101/WP1</w:t>
        </w:r>
      </w:hyperlink>
      <w:r w:rsidRPr="002E37C0">
        <w:t>.</w:t>
      </w:r>
    </w:p>
    <w:p w14:paraId="215BD7A8" w14:textId="770B7095" w:rsidR="001578B5" w:rsidRPr="002E37C0" w:rsidRDefault="001578B5" w:rsidP="001578B5">
      <w:r w:rsidRPr="002E37C0">
        <w:br w:type="page"/>
      </w:r>
    </w:p>
    <w:p w14:paraId="5B6D1103" w14:textId="6072519D" w:rsidR="004546D7" w:rsidRPr="002E37C0" w:rsidRDefault="004546D7" w:rsidP="004546D7">
      <w:pPr>
        <w:pStyle w:val="Annextitle"/>
        <w:pageBreakBefore/>
        <w:rPr>
          <w:rFonts w:cstheme="minorHAnsi"/>
          <w:bCs/>
          <w:szCs w:val="22"/>
        </w:rPr>
      </w:pPr>
      <w:r w:rsidRPr="002E37C0">
        <w:rPr>
          <w:szCs w:val="28"/>
        </w:rPr>
        <w:lastRenderedPageBreak/>
        <w:t xml:space="preserve">Draft agenda of </w:t>
      </w:r>
      <w:r w:rsidRPr="002E37C0">
        <w:rPr>
          <w:rFonts w:cstheme="minorHAnsi"/>
          <w:bCs/>
          <w:szCs w:val="22"/>
        </w:rPr>
        <w:t xml:space="preserve">WP2/21 meeting </w:t>
      </w:r>
      <w:r w:rsidR="00D810BF">
        <w:rPr>
          <w:rFonts w:cstheme="minorHAnsi"/>
          <w:bCs/>
          <w:szCs w:val="22"/>
        </w:rPr>
        <w:br/>
      </w:r>
      <w:r w:rsidRPr="002E37C0">
        <w:rPr>
          <w:rFonts w:cstheme="minorHAnsi"/>
          <w:bCs/>
          <w:szCs w:val="22"/>
        </w:rPr>
        <w:t>(Geneva, 20 March 2026)</w:t>
      </w:r>
    </w:p>
    <w:p w14:paraId="023276C9" w14:textId="6D0042D9" w:rsidR="004546D7" w:rsidRPr="002E37C0" w:rsidRDefault="004546D7" w:rsidP="001578B5">
      <w:pPr>
        <w:pStyle w:val="Headingb"/>
      </w:pPr>
      <w:r w:rsidRPr="002E37C0">
        <w:t>TIME: 11</w:t>
      </w:r>
      <w:r w:rsidR="00D810BF">
        <w:rPr>
          <w:lang w:val="ru-RU"/>
        </w:rPr>
        <w:t>:</w:t>
      </w:r>
      <w:r w:rsidRPr="002E37C0">
        <w:t>15</w:t>
      </w:r>
      <w:r w:rsidR="00D810BF">
        <w:rPr>
          <w:lang w:val="ru-RU"/>
        </w:rPr>
        <w:t>−</w:t>
      </w:r>
      <w:r w:rsidRPr="002E37C0">
        <w:t>15</w:t>
      </w:r>
      <w:r w:rsidR="00D810BF">
        <w:rPr>
          <w:lang w:val="ru-RU"/>
        </w:rPr>
        <w:t>:</w:t>
      </w:r>
      <w:r w:rsidRPr="002E37C0">
        <w:t>45 CET</w:t>
      </w:r>
    </w:p>
    <w:p w14:paraId="6503B690" w14:textId="145F528A" w:rsidR="004546D7" w:rsidRPr="002E37C0" w:rsidRDefault="004546D7" w:rsidP="001578B5">
      <w:pPr>
        <w:pStyle w:val="enumlev1"/>
      </w:pPr>
      <w:r w:rsidRPr="002E37C0">
        <w:t>1</w:t>
      </w:r>
      <w:r w:rsidRPr="002E37C0">
        <w:tab/>
        <w:t>Opening remarks</w:t>
      </w:r>
    </w:p>
    <w:p w14:paraId="5A7F9F56" w14:textId="0F90BAEE" w:rsidR="004546D7" w:rsidRPr="002E37C0" w:rsidRDefault="004546D7" w:rsidP="001578B5">
      <w:pPr>
        <w:pStyle w:val="enumlev1"/>
      </w:pPr>
      <w:r w:rsidRPr="002E37C0">
        <w:t>2</w:t>
      </w:r>
      <w:r w:rsidRPr="002E37C0">
        <w:tab/>
        <w:t>Approval of the agenda for the plenary meeting of Working Party 2/21</w:t>
      </w:r>
    </w:p>
    <w:p w14:paraId="6D107BBC" w14:textId="77777777" w:rsidR="004546D7" w:rsidRPr="002E37C0" w:rsidRDefault="004546D7" w:rsidP="001578B5">
      <w:pPr>
        <w:pStyle w:val="enumlev1"/>
      </w:pPr>
      <w:r w:rsidRPr="002E37C0">
        <w:t>3</w:t>
      </w:r>
      <w:r w:rsidRPr="002E37C0">
        <w:tab/>
        <w:t>Issues relevant to WP2 from the previous SG21 meeting (October 2025)</w:t>
      </w:r>
    </w:p>
    <w:p w14:paraId="2C67BECE" w14:textId="6594B136" w:rsidR="004546D7" w:rsidRPr="002E37C0" w:rsidRDefault="004546D7" w:rsidP="001578B5">
      <w:pPr>
        <w:pStyle w:val="enumlev1"/>
      </w:pPr>
      <w:r w:rsidRPr="002E37C0">
        <w:t>4</w:t>
      </w:r>
      <w:r w:rsidRPr="002E37C0">
        <w:tab/>
        <w:t>Review the results of WP2 Rapporteur Group meetings, including start of approval process (WTSA-20 Res.</w:t>
      </w:r>
      <w:r w:rsidR="00D810BF">
        <w:rPr>
          <w:lang w:val="ru-RU"/>
        </w:rPr>
        <w:t> </w:t>
      </w:r>
      <w:r w:rsidRPr="002E37C0">
        <w:t>1 and ITU-T A.8) for mature texts, approval of new work items.</w:t>
      </w:r>
    </w:p>
    <w:p w14:paraId="230FA0B5" w14:textId="215205BF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1/21</w:t>
      </w:r>
    </w:p>
    <w:p w14:paraId="2994F840" w14:textId="62B339BD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2/21</w:t>
      </w:r>
    </w:p>
    <w:p w14:paraId="53048771" w14:textId="5B81DC76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>Question 3/21</w:t>
      </w:r>
    </w:p>
    <w:p w14:paraId="6FCCCBDF" w14:textId="3369216F" w:rsidR="004546D7" w:rsidRPr="002E37C0" w:rsidRDefault="001578B5" w:rsidP="001578B5">
      <w:pPr>
        <w:pStyle w:val="enumlev2"/>
      </w:pPr>
      <w:r w:rsidRPr="002E37C0">
        <w:t>−</w:t>
      </w:r>
      <w:r w:rsidRPr="002E37C0">
        <w:tab/>
      </w:r>
      <w:r w:rsidR="004546D7" w:rsidRPr="002E37C0">
        <w:t xml:space="preserve">Question 4/21 (Planned for Consent: </w:t>
      </w:r>
      <w:r w:rsidR="004546D7" w:rsidRPr="002E37C0">
        <w:rPr>
          <w:color w:val="FF0000"/>
        </w:rPr>
        <w:t>F.FDHC (F.748.54)</w:t>
      </w:r>
      <w:r w:rsidR="004546D7" w:rsidRPr="00D810BF">
        <w:t xml:space="preserve">, </w:t>
      </w:r>
      <w:r w:rsidR="004546D7" w:rsidRPr="002E37C0">
        <w:rPr>
          <w:color w:val="FF0000"/>
        </w:rPr>
        <w:t>F.RHUD-IV (F.749.20)</w:t>
      </w:r>
      <w:r w:rsidR="004546D7" w:rsidRPr="002E37C0">
        <w:t>)</w:t>
      </w:r>
    </w:p>
    <w:p w14:paraId="1EB61157" w14:textId="77777777" w:rsidR="004546D7" w:rsidRPr="002E37C0" w:rsidRDefault="004546D7" w:rsidP="001578B5">
      <w:pPr>
        <w:pStyle w:val="enumlev1"/>
      </w:pPr>
      <w:r w:rsidRPr="002E37C0">
        <w:t>5</w:t>
      </w:r>
      <w:r w:rsidRPr="002E37C0">
        <w:tab/>
        <w:t>Approval of work programme updates and outgoing Liaison Statements</w:t>
      </w:r>
    </w:p>
    <w:p w14:paraId="49C3FCAA" w14:textId="77777777" w:rsidR="004546D7" w:rsidRPr="002E37C0" w:rsidRDefault="004546D7" w:rsidP="001578B5">
      <w:pPr>
        <w:pStyle w:val="enumlev1"/>
      </w:pPr>
      <w:r w:rsidRPr="002E37C0">
        <w:t>6</w:t>
      </w:r>
      <w:r w:rsidRPr="002E37C0">
        <w:tab/>
        <w:t>Future meetings</w:t>
      </w:r>
    </w:p>
    <w:p w14:paraId="7EC0D939" w14:textId="77777777" w:rsidR="004546D7" w:rsidRPr="002E37C0" w:rsidRDefault="004546D7" w:rsidP="001578B5">
      <w:pPr>
        <w:pStyle w:val="enumlev1"/>
      </w:pPr>
      <w:r w:rsidRPr="002E37C0">
        <w:t>7</w:t>
      </w:r>
      <w:r w:rsidRPr="002E37C0">
        <w:tab/>
        <w:t>Any other business</w:t>
      </w:r>
    </w:p>
    <w:p w14:paraId="475A6D3F" w14:textId="77777777" w:rsidR="004546D7" w:rsidRPr="002E37C0" w:rsidRDefault="004546D7" w:rsidP="001578B5">
      <w:pPr>
        <w:pStyle w:val="enumlev1"/>
      </w:pPr>
      <w:r w:rsidRPr="002E37C0">
        <w:t>8</w:t>
      </w:r>
      <w:r w:rsidRPr="002E37C0">
        <w:tab/>
        <w:t>Closing of the meeting</w:t>
      </w:r>
    </w:p>
    <w:p w14:paraId="731DE85E" w14:textId="77777777" w:rsidR="004546D7" w:rsidRPr="002E37C0" w:rsidRDefault="004546D7" w:rsidP="001578B5"/>
    <w:p w14:paraId="5D686039" w14:textId="0125F811" w:rsidR="004546D7" w:rsidRPr="002E37C0" w:rsidRDefault="004546D7" w:rsidP="001578B5">
      <w:pPr>
        <w:pStyle w:val="Note"/>
      </w:pPr>
      <w:r w:rsidRPr="002E37C0">
        <w:rPr>
          <w:b/>
          <w:bCs/>
        </w:rPr>
        <w:t>NOTE</w:t>
      </w:r>
      <w:r w:rsidRPr="002E37C0">
        <w:t xml:space="preserve">: </w:t>
      </w:r>
      <w:r w:rsidR="001578B5" w:rsidRPr="002E37C0">
        <w:t xml:space="preserve">Updates </w:t>
      </w:r>
      <w:r w:rsidRPr="002E37C0">
        <w:t xml:space="preserve">to this agenda, including more updated details on the documents planned for consent/determination, will be found in the latest version of </w:t>
      </w:r>
      <w:hyperlink r:id="rId55" w:history="1">
        <w:r w:rsidRPr="002E37C0">
          <w:rPr>
            <w:rStyle w:val="Hyperlink"/>
          </w:rPr>
          <w:t>SG21-TD</w:t>
        </w:r>
        <w:r w:rsidR="001578B5" w:rsidRPr="002E37C0">
          <w:rPr>
            <w:rStyle w:val="Hyperlink"/>
          </w:rPr>
          <w:t>/</w:t>
        </w:r>
        <w:r w:rsidRPr="002E37C0">
          <w:rPr>
            <w:rStyle w:val="Hyperlink"/>
          </w:rPr>
          <w:t>174/WP2</w:t>
        </w:r>
      </w:hyperlink>
      <w:r w:rsidRPr="002E37C0">
        <w:t>.</w:t>
      </w:r>
    </w:p>
    <w:p w14:paraId="08405123" w14:textId="3295CC7F" w:rsidR="001578B5" w:rsidRPr="002E37C0" w:rsidRDefault="001578B5" w:rsidP="001578B5">
      <w:r w:rsidRPr="002E37C0">
        <w:br w:type="page"/>
      </w:r>
    </w:p>
    <w:p w14:paraId="26756ACE" w14:textId="31D350EA" w:rsidR="004546D7" w:rsidRPr="002E37C0" w:rsidRDefault="004546D7" w:rsidP="004546D7">
      <w:pPr>
        <w:pStyle w:val="Annextitle"/>
        <w:pageBreakBefore/>
        <w:rPr>
          <w:rFonts w:cstheme="minorHAnsi"/>
          <w:bCs/>
          <w:szCs w:val="22"/>
        </w:rPr>
      </w:pPr>
      <w:r w:rsidRPr="002E37C0">
        <w:rPr>
          <w:rFonts w:cstheme="minorHAnsi"/>
          <w:bCs/>
          <w:szCs w:val="22"/>
        </w:rPr>
        <w:lastRenderedPageBreak/>
        <w:t xml:space="preserve">Draft agenda of WP4/21 meetings </w:t>
      </w:r>
      <w:r w:rsidR="00D810BF">
        <w:rPr>
          <w:rFonts w:cstheme="minorHAnsi"/>
          <w:bCs/>
          <w:szCs w:val="22"/>
        </w:rPr>
        <w:br/>
      </w:r>
      <w:r w:rsidRPr="002E37C0">
        <w:rPr>
          <w:rFonts w:cstheme="minorHAnsi"/>
          <w:bCs/>
          <w:szCs w:val="22"/>
        </w:rPr>
        <w:t>(Geneva, 20 March 2026)</w:t>
      </w:r>
    </w:p>
    <w:p w14:paraId="018F386E" w14:textId="26C55DA2" w:rsidR="004546D7" w:rsidRPr="002E37C0" w:rsidRDefault="004546D7" w:rsidP="004546D7">
      <w:pPr>
        <w:pStyle w:val="Headingb"/>
      </w:pPr>
      <w:r w:rsidRPr="002E37C0">
        <w:t>TIME: 16</w:t>
      </w:r>
      <w:r w:rsidR="00D810BF">
        <w:rPr>
          <w:lang w:val="ru-RU"/>
        </w:rPr>
        <w:t>:</w:t>
      </w:r>
      <w:r w:rsidRPr="002E37C0">
        <w:t>15</w:t>
      </w:r>
      <w:r w:rsidR="00D810BF">
        <w:rPr>
          <w:lang w:val="ru-RU"/>
        </w:rPr>
        <w:t>−</w:t>
      </w:r>
      <w:r w:rsidRPr="002E37C0">
        <w:t>19</w:t>
      </w:r>
      <w:r w:rsidR="00D810BF">
        <w:rPr>
          <w:lang w:val="ru-RU"/>
        </w:rPr>
        <w:t>:</w:t>
      </w:r>
      <w:r w:rsidRPr="002E37C0">
        <w:t>00 CET</w:t>
      </w:r>
    </w:p>
    <w:p w14:paraId="6E749466" w14:textId="7CA5C75F" w:rsidR="004546D7" w:rsidRPr="002E37C0" w:rsidRDefault="004546D7" w:rsidP="004546D7">
      <w:pPr>
        <w:pStyle w:val="enumlev1"/>
      </w:pPr>
      <w:r w:rsidRPr="002E37C0">
        <w:t>1</w:t>
      </w:r>
      <w:r w:rsidRPr="002E37C0">
        <w:tab/>
        <w:t>Opening remarks</w:t>
      </w:r>
    </w:p>
    <w:p w14:paraId="096DEEFE" w14:textId="77777777" w:rsidR="004546D7" w:rsidRPr="002E37C0" w:rsidRDefault="004546D7" w:rsidP="004546D7">
      <w:pPr>
        <w:pStyle w:val="enumlev1"/>
      </w:pPr>
      <w:r w:rsidRPr="002E37C0">
        <w:t>2</w:t>
      </w:r>
      <w:r w:rsidRPr="002E37C0">
        <w:tab/>
        <w:t>Approval of the agenda for the plenary meetings of Working Party 4/21</w:t>
      </w:r>
    </w:p>
    <w:p w14:paraId="59762E82" w14:textId="77777777" w:rsidR="004546D7" w:rsidRPr="002E37C0" w:rsidRDefault="004546D7" w:rsidP="004546D7">
      <w:pPr>
        <w:pStyle w:val="enumlev1"/>
      </w:pPr>
      <w:r w:rsidRPr="002E37C0">
        <w:t>3</w:t>
      </w:r>
      <w:r w:rsidRPr="002E37C0">
        <w:tab/>
        <w:t>Issues relevant to WP4 from the previous SG21 meeting (October 2025)</w:t>
      </w:r>
    </w:p>
    <w:p w14:paraId="25E31FD3" w14:textId="7EDE7833" w:rsidR="004546D7" w:rsidRPr="002E37C0" w:rsidRDefault="004546D7" w:rsidP="004546D7">
      <w:pPr>
        <w:pStyle w:val="enumlev1"/>
      </w:pPr>
      <w:r w:rsidRPr="002E37C0">
        <w:t>4</w:t>
      </w:r>
      <w:r w:rsidRPr="002E37C0">
        <w:tab/>
        <w:t>Review the results of WP4 Rapporteur Group meetings, including start of approval process (WTSA-20 Res.</w:t>
      </w:r>
      <w:r w:rsidR="00D810BF">
        <w:rPr>
          <w:lang w:val="ru-RU"/>
        </w:rPr>
        <w:t> </w:t>
      </w:r>
      <w:r w:rsidRPr="002E37C0">
        <w:t>1 and ITU-T A.8) for mature texts, approval of new work items.</w:t>
      </w:r>
    </w:p>
    <w:p w14:paraId="15489907" w14:textId="1DF6752B" w:rsidR="004546D7" w:rsidRPr="002E37C0" w:rsidRDefault="004546D7" w:rsidP="004546D7">
      <w:pPr>
        <w:pStyle w:val="enumlev2"/>
      </w:pPr>
      <w:r w:rsidRPr="002E37C0">
        <w:t>−</w:t>
      </w:r>
      <w:r w:rsidRPr="002E37C0">
        <w:tab/>
      </w:r>
      <w:r w:rsidRPr="002E37C0">
        <w:t xml:space="preserve">Question 8/21 (Planned for Consent: </w:t>
      </w:r>
      <w:r w:rsidRPr="002E37C0">
        <w:rPr>
          <w:color w:val="FF0000"/>
        </w:rPr>
        <w:t>H.ILE-</w:t>
      </w:r>
      <w:r w:rsidRPr="00D810BF">
        <w:rPr>
          <w:color w:val="FF0000"/>
        </w:rPr>
        <w:t>FT</w:t>
      </w:r>
      <w:r w:rsidRPr="00D810BF">
        <w:t xml:space="preserve">, </w:t>
      </w:r>
      <w:r w:rsidRPr="00D810BF">
        <w:rPr>
          <w:color w:val="FF0000"/>
        </w:rPr>
        <w:t>H.ILE</w:t>
      </w:r>
      <w:r w:rsidRPr="002E37C0">
        <w:rPr>
          <w:color w:val="FF0000"/>
        </w:rPr>
        <w:t>-AR</w:t>
      </w:r>
      <w:r w:rsidRPr="002E37C0">
        <w:t>)</w:t>
      </w:r>
    </w:p>
    <w:p w14:paraId="1D235DF0" w14:textId="0E070306" w:rsidR="004546D7" w:rsidRPr="002E37C0" w:rsidRDefault="004546D7" w:rsidP="004546D7">
      <w:pPr>
        <w:pStyle w:val="enumlev2"/>
        <w:rPr>
          <w:rFonts w:asciiTheme="minorHAnsi" w:hAnsiTheme="minorHAnsi" w:cstheme="minorHAnsi"/>
          <w:szCs w:val="22"/>
        </w:rPr>
      </w:pPr>
      <w:r w:rsidRPr="002E37C0">
        <w:t>−</w:t>
      </w:r>
      <w:r w:rsidRPr="002E37C0">
        <w:tab/>
      </w:r>
      <w:r w:rsidRPr="002E37C0">
        <w:rPr>
          <w:rFonts w:asciiTheme="minorHAnsi" w:hAnsiTheme="minorHAnsi" w:cstheme="minorHAnsi"/>
          <w:szCs w:val="22"/>
        </w:rPr>
        <w:t xml:space="preserve">Question 9/21 (Planned for Consent: </w:t>
      </w:r>
      <w:r w:rsidRPr="002E37C0">
        <w:rPr>
          <w:rFonts w:asciiTheme="minorHAnsi" w:hAnsiTheme="minorHAnsi" w:cstheme="minorHAnsi"/>
          <w:color w:val="FF0000"/>
          <w:szCs w:val="22"/>
        </w:rPr>
        <w:t>F.NRCRS-FAR</w:t>
      </w:r>
      <w:r w:rsidRPr="002E37C0">
        <w:rPr>
          <w:rFonts w:asciiTheme="minorHAnsi" w:hAnsiTheme="minorHAnsi" w:cstheme="minorHAnsi"/>
          <w:szCs w:val="22"/>
        </w:rPr>
        <w:t>)</w:t>
      </w:r>
    </w:p>
    <w:p w14:paraId="70D78319" w14:textId="4BF3D07A" w:rsidR="004546D7" w:rsidRPr="002E37C0" w:rsidRDefault="004546D7" w:rsidP="004546D7">
      <w:pPr>
        <w:pStyle w:val="enumlev2"/>
        <w:rPr>
          <w:rFonts w:asciiTheme="minorHAnsi" w:hAnsiTheme="minorHAnsi" w:cstheme="minorHAnsi"/>
          <w:szCs w:val="22"/>
        </w:rPr>
      </w:pPr>
      <w:r w:rsidRPr="002E37C0">
        <w:t>−</w:t>
      </w:r>
      <w:r w:rsidRPr="002E37C0">
        <w:tab/>
        <w:t>Question</w:t>
      </w:r>
      <w:r w:rsidRPr="002E37C0">
        <w:rPr>
          <w:rFonts w:asciiTheme="minorHAnsi" w:hAnsiTheme="minorHAnsi" w:cstheme="minorHAnsi"/>
          <w:szCs w:val="22"/>
        </w:rPr>
        <w:t xml:space="preserve"> 10/21 (Planned for Consent: </w:t>
      </w:r>
      <w:r w:rsidRPr="002E37C0">
        <w:rPr>
          <w:rFonts w:asciiTheme="minorHAnsi" w:hAnsiTheme="minorHAnsi" w:cstheme="minorHAnsi"/>
          <w:color w:val="FF0000"/>
          <w:szCs w:val="22"/>
        </w:rPr>
        <w:t>F.DVMSF-Edge</w:t>
      </w:r>
      <w:r w:rsidRPr="00D810BF">
        <w:rPr>
          <w:rFonts w:asciiTheme="minorHAnsi" w:hAnsiTheme="minorHAnsi" w:cstheme="minorHAnsi"/>
          <w:szCs w:val="22"/>
        </w:rPr>
        <w:t xml:space="preserve">, </w:t>
      </w:r>
      <w:r w:rsidRPr="002E37C0">
        <w:rPr>
          <w:rFonts w:asciiTheme="minorHAnsi" w:hAnsiTheme="minorHAnsi" w:cstheme="minorHAnsi"/>
          <w:color w:val="FF0000"/>
          <w:szCs w:val="22"/>
        </w:rPr>
        <w:t>F.VM-SPEECH</w:t>
      </w:r>
      <w:r w:rsidRPr="00D810BF">
        <w:rPr>
          <w:rFonts w:asciiTheme="minorHAnsi" w:hAnsiTheme="minorHAnsi" w:cstheme="minorHAnsi"/>
          <w:szCs w:val="22"/>
        </w:rPr>
        <w:t xml:space="preserve">, </w:t>
      </w:r>
      <w:r w:rsidRPr="002E37C0">
        <w:rPr>
          <w:rFonts w:asciiTheme="minorHAnsi" w:hAnsiTheme="minorHAnsi" w:cstheme="minorHAnsi"/>
          <w:color w:val="FF0000"/>
          <w:szCs w:val="22"/>
        </w:rPr>
        <w:t>H.MVIS</w:t>
      </w:r>
      <w:r w:rsidRPr="00D810BF">
        <w:rPr>
          <w:rFonts w:asciiTheme="minorHAnsi" w:hAnsiTheme="minorHAnsi" w:cstheme="minorHAnsi"/>
          <w:szCs w:val="22"/>
        </w:rPr>
        <w:t xml:space="preserve">, </w:t>
      </w:r>
      <w:r w:rsidRPr="002E37C0">
        <w:rPr>
          <w:rFonts w:asciiTheme="minorHAnsi" w:hAnsiTheme="minorHAnsi" w:cstheme="minorHAnsi"/>
          <w:color w:val="FF0000"/>
          <w:szCs w:val="22"/>
        </w:rPr>
        <w:t>H.VM-GAVCC</w:t>
      </w:r>
      <w:r w:rsidRPr="00D810BF">
        <w:rPr>
          <w:rFonts w:asciiTheme="minorHAnsi" w:hAnsiTheme="minorHAnsi" w:cstheme="minorHAnsi"/>
          <w:szCs w:val="22"/>
        </w:rPr>
        <w:t xml:space="preserve">, </w:t>
      </w:r>
      <w:r w:rsidRPr="002E37C0">
        <w:rPr>
          <w:rFonts w:asciiTheme="minorHAnsi" w:hAnsiTheme="minorHAnsi" w:cstheme="minorHAnsi"/>
          <w:color w:val="FF0000"/>
          <w:szCs w:val="22"/>
        </w:rPr>
        <w:t>F.CAV</w:t>
      </w:r>
      <w:r w:rsidRPr="002E37C0">
        <w:rPr>
          <w:rFonts w:asciiTheme="minorHAnsi" w:hAnsiTheme="minorHAnsi" w:cstheme="minorHAnsi"/>
          <w:color w:val="FF0000"/>
          <w:szCs w:val="22"/>
        </w:rPr>
        <w:noBreakHyphen/>
      </w:r>
      <w:r w:rsidRPr="002E37C0">
        <w:rPr>
          <w:rFonts w:asciiTheme="minorHAnsi" w:hAnsiTheme="minorHAnsi" w:cstheme="minorHAnsi"/>
          <w:color w:val="FF0000"/>
          <w:szCs w:val="22"/>
        </w:rPr>
        <w:t>RMBEVL</w:t>
      </w:r>
      <w:r w:rsidRPr="002E37C0">
        <w:rPr>
          <w:rFonts w:asciiTheme="minorHAnsi" w:hAnsiTheme="minorHAnsi" w:cstheme="minorHAnsi"/>
          <w:szCs w:val="22"/>
        </w:rPr>
        <w:t>)</w:t>
      </w:r>
    </w:p>
    <w:p w14:paraId="16CD37CB" w14:textId="6495AB65" w:rsidR="004546D7" w:rsidRPr="002E37C0" w:rsidRDefault="004546D7" w:rsidP="004546D7">
      <w:pPr>
        <w:pStyle w:val="enumlev2"/>
        <w:rPr>
          <w:rFonts w:asciiTheme="minorHAnsi" w:hAnsiTheme="minorHAnsi" w:cstheme="minorHAnsi"/>
          <w:szCs w:val="22"/>
        </w:rPr>
      </w:pPr>
      <w:r w:rsidRPr="002E37C0">
        <w:t>−</w:t>
      </w:r>
      <w:r w:rsidRPr="002E37C0">
        <w:tab/>
      </w:r>
      <w:r w:rsidRPr="002E37C0">
        <w:rPr>
          <w:rFonts w:asciiTheme="minorHAnsi" w:hAnsiTheme="minorHAnsi" w:cstheme="minorHAnsi"/>
          <w:szCs w:val="22"/>
        </w:rPr>
        <w:t>Question 12/21</w:t>
      </w:r>
    </w:p>
    <w:p w14:paraId="59E214D3" w14:textId="5CDD34EE" w:rsidR="004546D7" w:rsidRPr="002E37C0" w:rsidRDefault="004546D7" w:rsidP="004546D7">
      <w:pPr>
        <w:pStyle w:val="enumlev2"/>
        <w:rPr>
          <w:rFonts w:asciiTheme="minorHAnsi" w:hAnsiTheme="minorHAnsi" w:cstheme="minorHAnsi"/>
          <w:szCs w:val="22"/>
        </w:rPr>
      </w:pPr>
      <w:r w:rsidRPr="002E37C0">
        <w:t>−</w:t>
      </w:r>
      <w:r w:rsidRPr="002E37C0">
        <w:tab/>
        <w:t>Question</w:t>
      </w:r>
      <w:r w:rsidRPr="002E37C0">
        <w:rPr>
          <w:rFonts w:asciiTheme="minorHAnsi" w:hAnsiTheme="minorHAnsi" w:cstheme="minorHAnsi"/>
          <w:szCs w:val="22"/>
        </w:rPr>
        <w:t xml:space="preserve"> 13/21</w:t>
      </w:r>
    </w:p>
    <w:p w14:paraId="5145D7B1" w14:textId="77777777" w:rsidR="004546D7" w:rsidRPr="002E37C0" w:rsidRDefault="004546D7" w:rsidP="004546D7">
      <w:pPr>
        <w:pStyle w:val="enumlev1"/>
      </w:pPr>
      <w:r w:rsidRPr="002E37C0">
        <w:t>5</w:t>
      </w:r>
      <w:r w:rsidRPr="002E37C0">
        <w:tab/>
        <w:t>Approval of work programme updates and outgoing Liaison Statements</w:t>
      </w:r>
    </w:p>
    <w:p w14:paraId="7F70707F" w14:textId="77777777" w:rsidR="004546D7" w:rsidRPr="002E37C0" w:rsidRDefault="004546D7" w:rsidP="004546D7">
      <w:pPr>
        <w:pStyle w:val="enumlev1"/>
      </w:pPr>
      <w:r w:rsidRPr="002E37C0">
        <w:t>6</w:t>
      </w:r>
      <w:r w:rsidRPr="002E37C0">
        <w:tab/>
        <w:t>Future meetings</w:t>
      </w:r>
    </w:p>
    <w:p w14:paraId="1798B81E" w14:textId="77777777" w:rsidR="004546D7" w:rsidRPr="002E37C0" w:rsidRDefault="004546D7" w:rsidP="004546D7">
      <w:pPr>
        <w:pStyle w:val="enumlev1"/>
      </w:pPr>
      <w:r w:rsidRPr="002E37C0">
        <w:t>7</w:t>
      </w:r>
      <w:r w:rsidRPr="002E37C0">
        <w:tab/>
        <w:t>Any other business</w:t>
      </w:r>
    </w:p>
    <w:p w14:paraId="58DC13AA" w14:textId="77777777" w:rsidR="004546D7" w:rsidRPr="002E37C0" w:rsidRDefault="004546D7" w:rsidP="004546D7">
      <w:pPr>
        <w:pStyle w:val="enumlev1"/>
      </w:pPr>
      <w:r w:rsidRPr="002E37C0">
        <w:t>8</w:t>
      </w:r>
      <w:r w:rsidRPr="002E37C0">
        <w:tab/>
        <w:t>Closing of the meeting</w:t>
      </w:r>
    </w:p>
    <w:p w14:paraId="0DEB4684" w14:textId="77777777" w:rsidR="004546D7" w:rsidRPr="002E37C0" w:rsidRDefault="004546D7" w:rsidP="004546D7">
      <w:pPr>
        <w:tabs>
          <w:tab w:val="left" w:pos="720"/>
        </w:tabs>
      </w:pPr>
    </w:p>
    <w:p w14:paraId="00F7C767" w14:textId="5A6A5891" w:rsidR="004546D7" w:rsidRPr="002E37C0" w:rsidRDefault="004546D7" w:rsidP="004546D7">
      <w:pPr>
        <w:pStyle w:val="Note"/>
      </w:pPr>
      <w:r w:rsidRPr="002E37C0">
        <w:rPr>
          <w:b/>
          <w:bCs/>
        </w:rPr>
        <w:t>NOTE</w:t>
      </w:r>
      <w:r w:rsidRPr="002E37C0">
        <w:t xml:space="preserve">: </w:t>
      </w:r>
      <w:r w:rsidRPr="002E37C0">
        <w:t xml:space="preserve">Updates </w:t>
      </w:r>
      <w:r w:rsidRPr="002E37C0">
        <w:t xml:space="preserve">to this agenda, including more updated details on the documents planned for consent/determination, will be found in the latest version of </w:t>
      </w:r>
      <w:hyperlink r:id="rId56" w:history="1">
        <w:r w:rsidRPr="002E37C0">
          <w:rPr>
            <w:rStyle w:val="Hyperlink"/>
          </w:rPr>
          <w:t>SG21-TD</w:t>
        </w:r>
        <w:r w:rsidRPr="002E37C0">
          <w:rPr>
            <w:rStyle w:val="Hyperlink"/>
          </w:rPr>
          <w:t>/</w:t>
        </w:r>
        <w:r w:rsidRPr="002E37C0">
          <w:rPr>
            <w:rStyle w:val="Hyperlink"/>
          </w:rPr>
          <w:t>243/WP4</w:t>
        </w:r>
      </w:hyperlink>
      <w:r w:rsidRPr="002E37C0">
        <w:t>.</w:t>
      </w:r>
    </w:p>
    <w:p w14:paraId="4B42D7DB" w14:textId="77777777" w:rsidR="004546D7" w:rsidRPr="002E37C0" w:rsidRDefault="004546D7" w:rsidP="001578B5"/>
    <w:p w14:paraId="15FCDCB2" w14:textId="3CA97038" w:rsidR="004546D7" w:rsidRPr="002E37C0" w:rsidRDefault="004546D7" w:rsidP="001578B5">
      <w:pPr>
        <w:sectPr w:rsidR="004546D7" w:rsidRPr="002E37C0" w:rsidSect="006861FC">
          <w:headerReference w:type="default" r:id="rId57"/>
          <w:footerReference w:type="first" r:id="rId58"/>
          <w:type w:val="oddPage"/>
          <w:pgSz w:w="11907" w:h="16834" w:code="9"/>
          <w:pgMar w:top="1135" w:right="850" w:bottom="567" w:left="851" w:header="426" w:footer="432" w:gutter="0"/>
          <w:paperSrc w:first="7" w:other="7"/>
          <w:cols w:space="720"/>
          <w:titlePg/>
          <w:docGrid w:linePitch="299"/>
        </w:sectPr>
      </w:pPr>
    </w:p>
    <w:p w14:paraId="19415E01" w14:textId="77777777" w:rsidR="004546D7" w:rsidRPr="002E37C0" w:rsidRDefault="004546D7" w:rsidP="004546D7">
      <w:pPr>
        <w:pStyle w:val="AnnexNo"/>
      </w:pPr>
      <w:r w:rsidRPr="002E37C0">
        <w:lastRenderedPageBreak/>
        <w:t>ANNEX C</w:t>
      </w:r>
    </w:p>
    <w:p w14:paraId="20AB489F" w14:textId="7BBFFEA3" w:rsidR="004546D7" w:rsidRPr="002E37C0" w:rsidRDefault="004546D7" w:rsidP="004546D7">
      <w:pPr>
        <w:pStyle w:val="Annextitle"/>
      </w:pPr>
      <w:r w:rsidRPr="002E37C0">
        <w:t xml:space="preserve">Draft timetable of Meetings of WP1/21, WP2/21, WP4/21 and </w:t>
      </w:r>
      <w:r w:rsidRPr="002E37C0">
        <w:br/>
        <w:t>related Rapporteur Groups (Geneva, 16-20 March 2026)</w:t>
      </w:r>
    </w:p>
    <w:tbl>
      <w:tblPr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8" w:type="dxa"/>
          <w:left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4546D7" w:rsidRPr="002E37C0" w14:paraId="729EA8D8" w14:textId="77777777" w:rsidTr="00D810BF">
        <w:trPr>
          <w:cantSplit/>
          <w:trHeight w:hRule="exact" w:val="685"/>
          <w:tblHeader/>
          <w:jc w:val="center"/>
        </w:trPr>
        <w:tc>
          <w:tcPr>
            <w:tcW w:w="161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hideMark/>
          </w:tcPr>
          <w:p w14:paraId="660DB8D4" w14:textId="77777777" w:rsidR="004546D7" w:rsidRPr="002E37C0" w:rsidRDefault="004546D7" w:rsidP="003B7D7A">
            <w:pPr>
              <w:widowControl w:val="0"/>
              <w:tabs>
                <w:tab w:val="left" w:pos="1331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1177CC3" wp14:editId="1D1A0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4" name="Freeform 4" descr="Description: Description: Description: 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0 h 21600"/>
                                  <a:gd name="T4" fmla="*/ 0 w 21600"/>
                                  <a:gd name="T5" fmla="*/ 0 h 21600"/>
                                  <a:gd name="T6" fmla="*/ 0 w 21600"/>
                                  <a:gd name="T7" fmla="*/ 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0D652" id="Freeform 4" o:spid="_x0000_s1026" alt="Description: Description: Description: 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0,0;0,0;0,0;0,0" o:connectangles="270,180,90,0" textboxrect="5034,2279,16566,13674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0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vAlign w:val="center"/>
          </w:tcPr>
          <w:p w14:paraId="37787847" w14:textId="755E4D0D" w:rsidR="004546D7" w:rsidRPr="002E37C0" w:rsidRDefault="004546D7" w:rsidP="00D810BF">
            <w:pPr>
              <w:widowControl w:val="0"/>
              <w:tabs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t>Monday</w:t>
            </w: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16 March</w:t>
            </w:r>
          </w:p>
        </w:tc>
        <w:tc>
          <w:tcPr>
            <w:tcW w:w="2699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vAlign w:val="center"/>
            <w:hideMark/>
          </w:tcPr>
          <w:p w14:paraId="23AB1EC6" w14:textId="77777777" w:rsidR="004546D7" w:rsidRPr="002E37C0" w:rsidRDefault="004546D7" w:rsidP="003B7D7A">
            <w:pPr>
              <w:widowControl w:val="0"/>
              <w:tabs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t>Tuesday</w:t>
            </w: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17 March</w:t>
            </w:r>
          </w:p>
        </w:tc>
        <w:tc>
          <w:tcPr>
            <w:tcW w:w="2695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vAlign w:val="center"/>
          </w:tcPr>
          <w:p w14:paraId="76C869BE" w14:textId="77777777" w:rsidR="004546D7" w:rsidRPr="002E37C0" w:rsidRDefault="004546D7" w:rsidP="003B7D7A">
            <w:pPr>
              <w:widowControl w:val="0"/>
              <w:tabs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t>Wednesday</w:t>
            </w: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18 March</w:t>
            </w:r>
          </w:p>
        </w:tc>
        <w:tc>
          <w:tcPr>
            <w:tcW w:w="2695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vAlign w:val="center"/>
          </w:tcPr>
          <w:p w14:paraId="018D99BC" w14:textId="77777777" w:rsidR="004546D7" w:rsidRPr="002E37C0" w:rsidRDefault="004546D7" w:rsidP="003B7D7A">
            <w:pPr>
              <w:widowControl w:val="0"/>
              <w:tabs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t>Thursday</w:t>
            </w: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19 March</w:t>
            </w:r>
          </w:p>
        </w:tc>
        <w:tc>
          <w:tcPr>
            <w:tcW w:w="2695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E4D5" w:themeFill="accent2" w:themeFillTint="33"/>
            <w:vAlign w:val="center"/>
          </w:tcPr>
          <w:p w14:paraId="304F7094" w14:textId="77777777" w:rsidR="004546D7" w:rsidRPr="002E37C0" w:rsidRDefault="004546D7" w:rsidP="003B7D7A">
            <w:pPr>
              <w:widowControl w:val="0"/>
              <w:tabs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t>Friday</w:t>
            </w:r>
            <w:r w:rsidRPr="002E37C0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20 March</w:t>
            </w:r>
          </w:p>
        </w:tc>
      </w:tr>
      <w:tr w:rsidR="004546D7" w:rsidRPr="002E37C0" w14:paraId="38FCA724" w14:textId="77777777" w:rsidTr="003B7D7A">
        <w:trPr>
          <w:cantSplit/>
          <w:trHeight w:hRule="exact" w:val="284"/>
          <w:tblHeader/>
          <w:jc w:val="center"/>
        </w:trPr>
        <w:tc>
          <w:tcPr>
            <w:tcW w:w="161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4BC04BF5" w14:textId="77777777" w:rsidR="004546D7" w:rsidRPr="002E37C0" w:rsidRDefault="004546D7" w:rsidP="003B7D7A">
            <w:pPr>
              <w:widowControl w:val="0"/>
              <w:tabs>
                <w:tab w:val="left" w:pos="1331"/>
                <w:tab w:val="left" w:pos="1430"/>
              </w:tabs>
              <w:spacing w:before="0" w:after="40" w:line="260" w:lineRule="exact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Sessions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B2EE460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S1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0FBFFB5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S2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1E8D8B83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S3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72DE261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S4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76526925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S5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52989C56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S1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43B27EA9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S2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31B1F70E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S3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135FAFE0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S4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58EAEB68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S5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755D61D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S1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303EE80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S2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8E187C9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S3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F22D0FB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S4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5B81869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S5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28D24DA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S1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7BCB7537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S2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75CBDC3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S3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BE8B948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S4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A18D806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S5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62421FD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S1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1338CF83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S2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57D9DF3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S3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F212016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S4</w:t>
            </w: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74D8B74B" w14:textId="77777777" w:rsidR="004546D7" w:rsidRPr="002E37C0" w:rsidRDefault="004546D7" w:rsidP="003B7D7A">
            <w:pPr>
              <w:widowControl w:val="0"/>
              <w:tabs>
                <w:tab w:val="left" w:pos="737"/>
                <w:tab w:val="left" w:pos="1134"/>
                <w:tab w:val="left" w:pos="1430"/>
              </w:tabs>
              <w:spacing w:before="0" w:after="40" w:line="260" w:lineRule="exact"/>
              <w:jc w:val="center"/>
              <w:rPr>
                <w:rFonts w:cs="Calibri"/>
                <w:b/>
                <w:bCs/>
                <w:i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i/>
                <w:sz w:val="18"/>
                <w:szCs w:val="18"/>
              </w:rPr>
              <w:t>S5</w:t>
            </w:r>
          </w:p>
        </w:tc>
      </w:tr>
      <w:tr w:rsidR="004546D7" w:rsidRPr="002E37C0" w14:paraId="744A4FF9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vAlign w:val="center"/>
          </w:tcPr>
          <w:p w14:paraId="4FA4E353" w14:textId="77777777" w:rsidR="004546D7" w:rsidRPr="002E37C0" w:rsidRDefault="004546D7" w:rsidP="003B7D7A">
            <w:pPr>
              <w:widowControl w:val="0"/>
              <w:tabs>
                <w:tab w:val="left" w:pos="96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szCs w:val="18"/>
              </w:rPr>
              <w:t>WP1/21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03B1B96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54234F0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699AD358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</w:tcPr>
          <w:p w14:paraId="73AACC14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</w:tcPr>
          <w:p w14:paraId="7A6417CB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6CF1C2C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11C9314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6E73DEB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6E34B4C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77071DA9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6709DC9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0060AB5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179995E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7A177C7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720F552D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5143915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282A8E8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4</w:t>
            </w: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03AB343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9FF64B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35C7C3E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4BB365A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3C50D293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03AB2FB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953336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67E917F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23D9D5CC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vAlign w:val="center"/>
            <w:hideMark/>
          </w:tcPr>
          <w:p w14:paraId="61EB0874" w14:textId="77777777" w:rsidR="004546D7" w:rsidRPr="002E37C0" w:rsidRDefault="004546D7" w:rsidP="003B7D7A">
            <w:pPr>
              <w:widowControl w:val="0"/>
              <w:tabs>
                <w:tab w:val="left" w:pos="96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szCs w:val="18"/>
              </w:rPr>
              <w:t>WP2/21</w:t>
            </w: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10B033DE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52C28A7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0C45CCC6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</w:tcPr>
          <w:p w14:paraId="6CCD727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</w:tcPr>
          <w:p w14:paraId="20AE05D8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4F23009E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0CDB7C6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</w:tcBorders>
            <w:vAlign w:val="center"/>
          </w:tcPr>
          <w:p w14:paraId="5B3F339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22AACAA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0D2C1A6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6FFD45F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62730F0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7314F6E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0650066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47138AF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53C814B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3DD0175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4</w:t>
            </w: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731C0A1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15BB277D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4</w:t>
            </w: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47E69CE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14:paraId="751D65F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03DD82BC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539" w:type="dxa"/>
            <w:tcBorders>
              <w:top w:val="single" w:sz="12" w:space="0" w:color="C00000"/>
            </w:tcBorders>
            <w:vAlign w:val="center"/>
          </w:tcPr>
          <w:p w14:paraId="63ED1D3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1A86CCA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top w:val="single" w:sz="12" w:space="0" w:color="C00000"/>
              <w:right w:val="single" w:sz="12" w:space="0" w:color="C00000"/>
            </w:tcBorders>
          </w:tcPr>
          <w:p w14:paraId="4065FE4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6E717576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right w:val="single" w:sz="12" w:space="0" w:color="C00000"/>
            </w:tcBorders>
            <w:vAlign w:val="center"/>
          </w:tcPr>
          <w:p w14:paraId="76EBB651" w14:textId="77777777" w:rsidR="004546D7" w:rsidRPr="002E37C0" w:rsidRDefault="004546D7" w:rsidP="003B7D7A">
            <w:pPr>
              <w:widowControl w:val="0"/>
              <w:tabs>
                <w:tab w:val="left" w:pos="96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theme="majorBidi"/>
                <w:b/>
                <w:bCs/>
                <w:sz w:val="18"/>
                <w:szCs w:val="18"/>
              </w:rPr>
              <w:t>WP4/21</w:t>
            </w:r>
          </w:p>
        </w:tc>
        <w:tc>
          <w:tcPr>
            <w:tcW w:w="540" w:type="dxa"/>
            <w:tcBorders>
              <w:left w:val="single" w:sz="12" w:space="0" w:color="C00000"/>
            </w:tcBorders>
          </w:tcPr>
          <w:p w14:paraId="4BBE3F01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5C83F3A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4D28771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246E54A6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37B2383A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</w:tcBorders>
            <w:vAlign w:val="center"/>
          </w:tcPr>
          <w:p w14:paraId="4B23CD54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vAlign w:val="center"/>
          </w:tcPr>
          <w:p w14:paraId="3788FB9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vAlign w:val="center"/>
          </w:tcPr>
          <w:p w14:paraId="1D279A4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  <w:vAlign w:val="center"/>
          </w:tcPr>
          <w:p w14:paraId="135777C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1D9A03A7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388ADDA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42665484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6AC527A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288F8B3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5DB6F9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6E55458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6</w:t>
            </w:r>
          </w:p>
        </w:tc>
        <w:tc>
          <w:tcPr>
            <w:tcW w:w="539" w:type="dxa"/>
            <w:vAlign w:val="center"/>
          </w:tcPr>
          <w:p w14:paraId="5858488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4DE3DEE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39EA242C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  <w:r w:rsidRPr="002E37C0">
              <w:rPr>
                <w:rFonts w:cs="Calibri"/>
                <w:b/>
                <w:bCs/>
                <w:sz w:val="18"/>
              </w:rPr>
              <w:t>6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67A7BE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6</w:t>
            </w: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03F1526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5BF2CCF9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0CAE55F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1724684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i/>
                <w:iCs/>
                <w:sz w:val="18"/>
              </w:rPr>
              <w:t>3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AC04DB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3</w:t>
            </w:r>
          </w:p>
        </w:tc>
      </w:tr>
      <w:tr w:rsidR="004546D7" w:rsidRPr="002E37C0" w14:paraId="78FB40A7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right w:val="single" w:sz="12" w:space="0" w:color="C00000"/>
            </w:tcBorders>
            <w:vAlign w:val="center"/>
          </w:tcPr>
          <w:p w14:paraId="11B41ADE" w14:textId="77777777" w:rsidR="004546D7" w:rsidRPr="002E37C0" w:rsidRDefault="004546D7" w:rsidP="003B7D7A">
            <w:pPr>
              <w:widowControl w:val="0"/>
              <w:tabs>
                <w:tab w:val="left" w:pos="960"/>
                <w:tab w:val="left" w:pos="1430"/>
              </w:tabs>
              <w:spacing w:before="0" w:line="240" w:lineRule="exact"/>
              <w:ind w:right="-57"/>
              <w:rPr>
                <w:rFonts w:cstheme="majorBidi"/>
                <w:b/>
                <w:bCs/>
                <w:spacing w:val="-4"/>
                <w:sz w:val="18"/>
                <w:szCs w:val="18"/>
              </w:rPr>
            </w:pPr>
            <w:r w:rsidRPr="002E37C0">
              <w:rPr>
                <w:rFonts w:cstheme="majorBidi"/>
                <w:b/>
                <w:bCs/>
                <w:spacing w:val="-4"/>
                <w:sz w:val="18"/>
                <w:szCs w:val="18"/>
              </w:rPr>
              <w:t>Q8/21</w:t>
            </w:r>
          </w:p>
        </w:tc>
        <w:tc>
          <w:tcPr>
            <w:tcW w:w="540" w:type="dxa"/>
            <w:tcBorders>
              <w:left w:val="single" w:sz="12" w:space="0" w:color="C00000"/>
            </w:tcBorders>
          </w:tcPr>
          <w:p w14:paraId="457778C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136285F4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45B9929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7B38B5F7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49A9B72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</w:tcBorders>
            <w:vAlign w:val="center"/>
          </w:tcPr>
          <w:p w14:paraId="0EE3EE5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vAlign w:val="center"/>
          </w:tcPr>
          <w:p w14:paraId="593C6383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7CC290D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4F3BC32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42B98AD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63109A1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0EF38C5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</w:tcPr>
          <w:p w14:paraId="305AC8D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5D853B3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770FC13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3273FD8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</w:tcPr>
          <w:p w14:paraId="26D1CD7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</w:tcPr>
          <w:p w14:paraId="59C4AC5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91387F3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D535E07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724B09D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43C521AC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7CA98F89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0FF462A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D783E5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7F239C2E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right w:val="single" w:sz="12" w:space="0" w:color="C00000"/>
            </w:tcBorders>
            <w:vAlign w:val="center"/>
          </w:tcPr>
          <w:p w14:paraId="59EC2C58" w14:textId="77777777" w:rsidR="004546D7" w:rsidRPr="002E37C0" w:rsidRDefault="004546D7" w:rsidP="003B7D7A">
            <w:pPr>
              <w:widowControl w:val="0"/>
              <w:tabs>
                <w:tab w:val="left" w:pos="960"/>
                <w:tab w:val="left" w:pos="1430"/>
              </w:tabs>
              <w:spacing w:before="0" w:line="240" w:lineRule="exact"/>
              <w:ind w:right="-57"/>
              <w:rPr>
                <w:rFonts w:cstheme="majorBidi"/>
                <w:b/>
                <w:bCs/>
                <w:spacing w:val="-4"/>
                <w:sz w:val="18"/>
                <w:szCs w:val="18"/>
              </w:rPr>
            </w:pPr>
            <w:r w:rsidRPr="002E37C0">
              <w:rPr>
                <w:rFonts w:cstheme="majorBidi"/>
                <w:b/>
                <w:bCs/>
                <w:spacing w:val="-4"/>
                <w:sz w:val="18"/>
                <w:szCs w:val="18"/>
              </w:rPr>
              <w:t>Q10/21</w:t>
            </w:r>
          </w:p>
        </w:tc>
        <w:tc>
          <w:tcPr>
            <w:tcW w:w="540" w:type="dxa"/>
            <w:tcBorders>
              <w:left w:val="single" w:sz="12" w:space="0" w:color="C00000"/>
            </w:tcBorders>
          </w:tcPr>
          <w:p w14:paraId="546E188A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1EB0478B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6BB55811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27006356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54EFA817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</w:tcBorders>
            <w:vAlign w:val="center"/>
          </w:tcPr>
          <w:p w14:paraId="09106FF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vAlign w:val="center"/>
          </w:tcPr>
          <w:p w14:paraId="56A543D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1D29079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4A142BC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02E1476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177D959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47E05A6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04FA34FC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0DCF672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8B571E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13DF74E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</w:tcPr>
          <w:p w14:paraId="7E93739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</w:tcPr>
          <w:p w14:paraId="79C5525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1F5F87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744A44CC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603E3633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4DB2388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492FE33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4D2BBF91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26105A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33903E2B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right w:val="single" w:sz="12" w:space="0" w:color="C00000"/>
            </w:tcBorders>
            <w:vAlign w:val="center"/>
            <w:hideMark/>
          </w:tcPr>
          <w:p w14:paraId="142B84DA" w14:textId="77777777" w:rsidR="004546D7" w:rsidRPr="002E37C0" w:rsidRDefault="004546D7" w:rsidP="003B7D7A">
            <w:pPr>
              <w:widowControl w:val="0"/>
              <w:tabs>
                <w:tab w:val="left" w:pos="108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szCs w:val="18"/>
              </w:rPr>
              <w:t>Q2/21</w:t>
            </w:r>
          </w:p>
        </w:tc>
        <w:tc>
          <w:tcPr>
            <w:tcW w:w="540" w:type="dxa"/>
            <w:tcBorders>
              <w:left w:val="single" w:sz="12" w:space="0" w:color="C00000"/>
            </w:tcBorders>
          </w:tcPr>
          <w:p w14:paraId="649467A6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2C593DF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vAlign w:val="center"/>
          </w:tcPr>
          <w:p w14:paraId="76AA434E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  <w:vAlign w:val="center"/>
          </w:tcPr>
          <w:p w14:paraId="7CE4F1BB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761A906F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</w:tcBorders>
            <w:vAlign w:val="center"/>
          </w:tcPr>
          <w:p w14:paraId="7423FC1D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238BE63D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</w:tcPr>
          <w:p w14:paraId="490C75D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7E10D3F3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E37C0">
              <w:rPr>
                <w:rFonts w:cstheme="maj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6A0093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</w:tcPr>
          <w:p w14:paraId="248F3BA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</w:tcPr>
          <w:p w14:paraId="25F0755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</w:tcPr>
          <w:p w14:paraId="14D29E98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F1AD6BA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73AC8F8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</w:tcPr>
          <w:p w14:paraId="3E0B5F4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</w:tcPr>
          <w:p w14:paraId="5551E40E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vAlign w:val="center"/>
          </w:tcPr>
          <w:p w14:paraId="41A6C3B4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35AEA95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08A2ECA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6D5DCD8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42A1E45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57C0ED7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1F61BEC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03DF9628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20F95796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right w:val="single" w:sz="12" w:space="0" w:color="C00000"/>
            </w:tcBorders>
            <w:vAlign w:val="center"/>
          </w:tcPr>
          <w:p w14:paraId="3FADD5F5" w14:textId="77777777" w:rsidR="004546D7" w:rsidRPr="002E37C0" w:rsidRDefault="004546D7" w:rsidP="003B7D7A">
            <w:pPr>
              <w:widowControl w:val="0"/>
              <w:tabs>
                <w:tab w:val="left" w:pos="108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szCs w:val="18"/>
              </w:rPr>
              <w:t>Joint Q14 &amp; Q21/21</w:t>
            </w:r>
          </w:p>
        </w:tc>
        <w:tc>
          <w:tcPr>
            <w:tcW w:w="540" w:type="dxa"/>
            <w:tcBorders>
              <w:left w:val="single" w:sz="12" w:space="0" w:color="C00000"/>
            </w:tcBorders>
          </w:tcPr>
          <w:p w14:paraId="0AF5E5C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167CF1F7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vAlign w:val="center"/>
          </w:tcPr>
          <w:p w14:paraId="525B4F1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  <w:vAlign w:val="center"/>
          </w:tcPr>
          <w:p w14:paraId="13F5442D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434535A2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</w:tcBorders>
            <w:vAlign w:val="center"/>
          </w:tcPr>
          <w:p w14:paraId="51276609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6F824D78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74E2EB81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right w:val="single" w:sz="12" w:space="0" w:color="C00000"/>
            </w:tcBorders>
          </w:tcPr>
          <w:p w14:paraId="407197E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0DCF28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</w:tcPr>
          <w:p w14:paraId="1751D43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3946A59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664B250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6BD8B74A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2E37C0">
              <w:rPr>
                <w:rFonts w:cstheme="maj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73FC76B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</w:tcPr>
          <w:p w14:paraId="3763F70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</w:tcPr>
          <w:p w14:paraId="110843E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05209FA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4F9A6545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712BF576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</w:tcBorders>
            <w:vAlign w:val="center"/>
          </w:tcPr>
          <w:p w14:paraId="3E749133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18F3299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vAlign w:val="center"/>
          </w:tcPr>
          <w:p w14:paraId="438E89E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  <w:vAlign w:val="center"/>
          </w:tcPr>
          <w:p w14:paraId="4E4E124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right w:val="single" w:sz="12" w:space="0" w:color="C00000"/>
            </w:tcBorders>
          </w:tcPr>
          <w:p w14:paraId="2420FF9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  <w:tr w:rsidR="004546D7" w:rsidRPr="002E37C0" w14:paraId="5EAB61E1" w14:textId="77777777" w:rsidTr="003B7D7A">
        <w:trPr>
          <w:cantSplit/>
          <w:trHeight w:val="170"/>
          <w:jc w:val="center"/>
        </w:trPr>
        <w:tc>
          <w:tcPr>
            <w:tcW w:w="1618" w:type="dxa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8A1DD47" w14:textId="77777777" w:rsidR="004546D7" w:rsidRPr="002E37C0" w:rsidRDefault="004546D7" w:rsidP="003B7D7A">
            <w:pPr>
              <w:widowControl w:val="0"/>
              <w:tabs>
                <w:tab w:val="left" w:pos="1080"/>
                <w:tab w:val="left" w:pos="1430"/>
              </w:tabs>
              <w:spacing w:before="0" w:line="240" w:lineRule="exact"/>
              <w:ind w:right="-57"/>
              <w:rPr>
                <w:rFonts w:cs="Calibri"/>
                <w:b/>
                <w:bCs/>
                <w:sz w:val="18"/>
                <w:szCs w:val="18"/>
              </w:rPr>
            </w:pPr>
            <w:r w:rsidRPr="002E37C0">
              <w:rPr>
                <w:rFonts w:cs="Calibri"/>
                <w:b/>
                <w:bCs/>
                <w:sz w:val="18"/>
                <w:szCs w:val="18"/>
              </w:rPr>
              <w:t>AHG-FQS</w:t>
            </w:r>
          </w:p>
        </w:tc>
        <w:tc>
          <w:tcPr>
            <w:tcW w:w="540" w:type="dxa"/>
            <w:tcBorders>
              <w:left w:val="single" w:sz="12" w:space="0" w:color="C00000"/>
              <w:bottom w:val="single" w:sz="12" w:space="0" w:color="C00000"/>
            </w:tcBorders>
          </w:tcPr>
          <w:p w14:paraId="14B2A0B9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</w:tcBorders>
          </w:tcPr>
          <w:p w14:paraId="23CC87F7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</w:tcBorders>
          </w:tcPr>
          <w:p w14:paraId="7888CF64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  <w:right w:val="single" w:sz="12" w:space="0" w:color="C00000"/>
            </w:tcBorders>
          </w:tcPr>
          <w:p w14:paraId="3389262A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  <w:right w:val="single" w:sz="12" w:space="0" w:color="C00000"/>
            </w:tcBorders>
          </w:tcPr>
          <w:p w14:paraId="2F89F665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C00000"/>
              <w:bottom w:val="single" w:sz="12" w:space="0" w:color="C00000"/>
            </w:tcBorders>
          </w:tcPr>
          <w:p w14:paraId="5ABE5210" w14:textId="77777777" w:rsidR="004546D7" w:rsidRPr="002E37C0" w:rsidRDefault="004546D7" w:rsidP="003B7D7A">
            <w:pPr>
              <w:tabs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</w:tcBorders>
          </w:tcPr>
          <w:p w14:paraId="525F13B1" w14:textId="77777777" w:rsidR="004546D7" w:rsidRPr="002E37C0" w:rsidRDefault="004546D7" w:rsidP="003B7D7A">
            <w:pPr>
              <w:tabs>
                <w:tab w:val="left" w:pos="737"/>
                <w:tab w:val="left" w:pos="1134"/>
                <w:tab w:val="left" w:pos="1430"/>
              </w:tabs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</w:tcBorders>
          </w:tcPr>
          <w:p w14:paraId="24834C03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C00000"/>
              <w:right w:val="single" w:sz="12" w:space="0" w:color="C00000"/>
            </w:tcBorders>
          </w:tcPr>
          <w:p w14:paraId="5C07D958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</w:tcPr>
          <w:p w14:paraId="3429DF0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  <w:bottom w:val="single" w:sz="12" w:space="0" w:color="C00000"/>
            </w:tcBorders>
          </w:tcPr>
          <w:p w14:paraId="455E1C7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</w:tcPr>
          <w:p w14:paraId="46778E13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</w:tcPr>
          <w:p w14:paraId="73923E4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</w:tcPr>
          <w:p w14:paraId="4C6B04CD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</w:tcPr>
          <w:p w14:paraId="40A40783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6FC0FAAA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  <w:vAlign w:val="center"/>
          </w:tcPr>
          <w:p w14:paraId="595D2FF0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  <w:vAlign w:val="center"/>
          </w:tcPr>
          <w:p w14:paraId="6704DE7B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  <w:r w:rsidRPr="002E37C0">
              <w:rPr>
                <w:rFonts w:cs="Calibri"/>
                <w:b/>
                <w:bCs/>
                <w:sz w:val="18"/>
              </w:rPr>
              <w:t>5</w:t>
            </w: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40D7FBC9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</w:tcPr>
          <w:p w14:paraId="38E32576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7D20F8BB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  <w:vAlign w:val="center"/>
          </w:tcPr>
          <w:p w14:paraId="74F3081B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</w:tcBorders>
            <w:vAlign w:val="center"/>
          </w:tcPr>
          <w:p w14:paraId="2A8ADC7C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2C395172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539" w:type="dxa"/>
            <w:tcBorders>
              <w:bottom w:val="single" w:sz="12" w:space="0" w:color="C00000"/>
              <w:right w:val="single" w:sz="12" w:space="0" w:color="C00000"/>
            </w:tcBorders>
          </w:tcPr>
          <w:p w14:paraId="2DF6586F" w14:textId="77777777" w:rsidR="004546D7" w:rsidRPr="002E37C0" w:rsidRDefault="004546D7" w:rsidP="003B7D7A">
            <w:pPr>
              <w:spacing w:before="0" w:line="240" w:lineRule="exact"/>
              <w:ind w:right="-57"/>
              <w:jc w:val="center"/>
              <w:rPr>
                <w:rFonts w:cs="Calibri"/>
                <w:b/>
                <w:bCs/>
                <w:sz w:val="18"/>
              </w:rPr>
            </w:pPr>
          </w:p>
        </w:tc>
      </w:tr>
    </w:tbl>
    <w:p w14:paraId="6FD6E07C" w14:textId="7BFD0B49" w:rsidR="004546D7" w:rsidRPr="002E37C0" w:rsidRDefault="004546D7" w:rsidP="004546D7">
      <w:pPr>
        <w:spacing w:after="120"/>
        <w:jc w:val="center"/>
        <w:rPr>
          <w:rFonts w:eastAsia="MS Mincho"/>
          <w:b/>
          <w:bCs/>
          <w:sz w:val="20"/>
        </w:rPr>
      </w:pPr>
      <w:r w:rsidRPr="002E37C0">
        <w:rPr>
          <w:rFonts w:eastAsia="MS Mincho"/>
          <w:b/>
          <w:bCs/>
          <w:sz w:val="20"/>
        </w:rPr>
        <w:t>Sessions timing:</w:t>
      </w:r>
      <w:r w:rsidRPr="002E37C0">
        <w:rPr>
          <w:rFonts w:eastAsia="MS Mincho"/>
          <w:b/>
          <w:bCs/>
          <w:sz w:val="20"/>
        </w:rPr>
        <w:tab/>
        <w:t>Session 1: 09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30</w:t>
      </w:r>
      <w:r w:rsidR="00D810BF">
        <w:rPr>
          <w:rFonts w:eastAsia="MS Mincho"/>
          <w:b/>
          <w:bCs/>
          <w:sz w:val="20"/>
          <w:lang w:val="ru-RU"/>
        </w:rPr>
        <w:t>−</w:t>
      </w:r>
      <w:r w:rsidRPr="002E37C0">
        <w:rPr>
          <w:rFonts w:eastAsia="MS Mincho"/>
          <w:b/>
          <w:bCs/>
          <w:sz w:val="20"/>
        </w:rPr>
        <w:t>10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45;</w:t>
      </w:r>
      <w:r w:rsidRPr="002E37C0">
        <w:rPr>
          <w:rFonts w:eastAsia="MS Mincho"/>
          <w:b/>
          <w:bCs/>
          <w:sz w:val="20"/>
        </w:rPr>
        <w:tab/>
        <w:t>Session 2: 11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15</w:t>
      </w:r>
      <w:r w:rsidR="00D810BF">
        <w:rPr>
          <w:rFonts w:eastAsia="MS Mincho"/>
          <w:b/>
          <w:bCs/>
          <w:sz w:val="20"/>
          <w:lang w:val="ru-RU"/>
        </w:rPr>
        <w:t>−</w:t>
      </w:r>
      <w:r w:rsidRPr="002E37C0">
        <w:rPr>
          <w:rFonts w:eastAsia="MS Mincho"/>
          <w:b/>
          <w:bCs/>
          <w:sz w:val="20"/>
        </w:rPr>
        <w:t>12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30;</w:t>
      </w:r>
      <w:r w:rsidRPr="002E37C0">
        <w:rPr>
          <w:rFonts w:eastAsia="MS Mincho"/>
          <w:b/>
          <w:bCs/>
          <w:sz w:val="20"/>
        </w:rPr>
        <w:tab/>
        <w:t>Session 3: 14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30</w:t>
      </w:r>
      <w:r w:rsidR="00D810BF">
        <w:rPr>
          <w:rFonts w:eastAsia="MS Mincho"/>
          <w:b/>
          <w:bCs/>
          <w:sz w:val="20"/>
          <w:lang w:val="ru-RU"/>
        </w:rPr>
        <w:t>−</w:t>
      </w:r>
      <w:r w:rsidRPr="002E37C0">
        <w:rPr>
          <w:rFonts w:eastAsia="MS Mincho"/>
          <w:b/>
          <w:bCs/>
          <w:sz w:val="20"/>
        </w:rPr>
        <w:t>15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45;</w:t>
      </w:r>
      <w:r w:rsidRPr="002E37C0">
        <w:rPr>
          <w:rFonts w:eastAsia="MS Mincho"/>
          <w:b/>
          <w:bCs/>
          <w:sz w:val="20"/>
        </w:rPr>
        <w:tab/>
        <w:t>Session 4: 16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15</w:t>
      </w:r>
      <w:r w:rsidR="00D810BF">
        <w:rPr>
          <w:rFonts w:eastAsia="MS Mincho"/>
          <w:b/>
          <w:bCs/>
          <w:sz w:val="20"/>
          <w:lang w:val="ru-RU"/>
        </w:rPr>
        <w:t>−</w:t>
      </w:r>
      <w:r w:rsidRPr="002E37C0">
        <w:rPr>
          <w:rFonts w:eastAsia="MS Mincho"/>
          <w:b/>
          <w:bCs/>
          <w:sz w:val="20"/>
        </w:rPr>
        <w:t>17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30</w:t>
      </w:r>
      <w:r w:rsidR="00D810BF">
        <w:rPr>
          <w:rFonts w:eastAsia="MS Mincho"/>
          <w:b/>
          <w:bCs/>
          <w:sz w:val="20"/>
          <w:lang w:val="ru-RU"/>
        </w:rPr>
        <w:t>;</w:t>
      </w:r>
      <w:r w:rsidRPr="002E37C0">
        <w:rPr>
          <w:rFonts w:eastAsia="MS Mincho"/>
          <w:b/>
          <w:bCs/>
          <w:sz w:val="20"/>
        </w:rPr>
        <w:tab/>
        <w:t>Session 5: 17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45</w:t>
      </w:r>
      <w:r w:rsidR="00D810BF">
        <w:rPr>
          <w:rFonts w:eastAsia="MS Mincho"/>
          <w:b/>
          <w:bCs/>
          <w:sz w:val="20"/>
          <w:lang w:val="ru-RU"/>
        </w:rPr>
        <w:t>−</w:t>
      </w:r>
      <w:r w:rsidRPr="002E37C0">
        <w:rPr>
          <w:rFonts w:eastAsia="MS Mincho"/>
          <w:b/>
          <w:bCs/>
          <w:sz w:val="20"/>
        </w:rPr>
        <w:t>19</w:t>
      </w:r>
      <w:r w:rsidR="00D810BF">
        <w:rPr>
          <w:rFonts w:eastAsia="MS Mincho"/>
          <w:b/>
          <w:bCs/>
          <w:sz w:val="20"/>
          <w:lang w:val="ru-RU"/>
        </w:rPr>
        <w:t>:</w:t>
      </w:r>
      <w:r w:rsidRPr="002E37C0">
        <w:rPr>
          <w:rFonts w:eastAsia="MS Mincho"/>
          <w:b/>
          <w:bCs/>
          <w:sz w:val="20"/>
        </w:rPr>
        <w:t>00</w:t>
      </w:r>
    </w:p>
    <w:p w14:paraId="216ED688" w14:textId="77777777" w:rsidR="004546D7" w:rsidRPr="002E37C0" w:rsidRDefault="004546D7" w:rsidP="001578B5">
      <w:pPr>
        <w:pStyle w:val="Note"/>
      </w:pPr>
      <w:r w:rsidRPr="002E37C0">
        <w:rPr>
          <w:b/>
          <w:bCs/>
        </w:rPr>
        <w:t>NOTES</w:t>
      </w:r>
      <w:r w:rsidRPr="002E37C0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12611"/>
      </w:tblGrid>
      <w:tr w:rsidR="004546D7" w:rsidRPr="002E37C0" w14:paraId="76BFFC9B" w14:textId="77777777" w:rsidTr="003B7D7A">
        <w:trPr>
          <w:jc w:val="center"/>
        </w:trPr>
        <w:tc>
          <w:tcPr>
            <w:tcW w:w="787" w:type="dxa"/>
          </w:tcPr>
          <w:p w14:paraId="3428DF05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1</w:t>
            </w:r>
          </w:p>
        </w:tc>
        <w:tc>
          <w:tcPr>
            <w:tcW w:w="12611" w:type="dxa"/>
          </w:tcPr>
          <w:p w14:paraId="1F00A4D3" w14:textId="734A0A8A" w:rsidR="004546D7" w:rsidRPr="002E37C0" w:rsidRDefault="004546D7" w:rsidP="001578B5">
            <w:pPr>
              <w:pStyle w:val="Note"/>
            </w:pPr>
            <w:r w:rsidRPr="002E37C0">
              <w:t>WP1/21 Plenary starts at 09</w:t>
            </w:r>
            <w:r w:rsidR="00D810BF" w:rsidRPr="00D810BF">
              <w:t>:</w:t>
            </w:r>
            <w:r w:rsidRPr="002E37C0">
              <w:t>00 up to 10</w:t>
            </w:r>
            <w:r w:rsidR="00D810BF" w:rsidRPr="00D810BF">
              <w:t>:</w:t>
            </w:r>
            <w:r w:rsidRPr="002E37C0">
              <w:t>45 (total 1h45m)</w:t>
            </w:r>
          </w:p>
        </w:tc>
      </w:tr>
      <w:tr w:rsidR="004546D7" w:rsidRPr="002E37C0" w14:paraId="2A5D3ED1" w14:textId="77777777" w:rsidTr="003B7D7A">
        <w:trPr>
          <w:jc w:val="center"/>
        </w:trPr>
        <w:tc>
          <w:tcPr>
            <w:tcW w:w="787" w:type="dxa"/>
          </w:tcPr>
          <w:p w14:paraId="3E4AAADD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2</w:t>
            </w:r>
          </w:p>
        </w:tc>
        <w:tc>
          <w:tcPr>
            <w:tcW w:w="12611" w:type="dxa"/>
          </w:tcPr>
          <w:p w14:paraId="5189B122" w14:textId="11AF03B1" w:rsidR="004546D7" w:rsidRPr="002E37C0" w:rsidRDefault="004546D7" w:rsidP="001578B5">
            <w:pPr>
              <w:pStyle w:val="Note"/>
            </w:pPr>
            <w:r w:rsidRPr="002E37C0">
              <w:t>WP2/21 starts at 11</w:t>
            </w:r>
            <w:r w:rsidR="00D810BF" w:rsidRPr="00D810BF">
              <w:t>:</w:t>
            </w:r>
            <w:r w:rsidRPr="002E37C0">
              <w:t>15 up to 13</w:t>
            </w:r>
            <w:r w:rsidR="00D810BF" w:rsidRPr="00D810BF">
              <w:t>:</w:t>
            </w:r>
            <w:r w:rsidRPr="002E37C0">
              <w:t>00, takes 1 hour lunch break and restart at 14</w:t>
            </w:r>
            <w:r w:rsidR="00D810BF" w:rsidRPr="00D810BF">
              <w:t>:</w:t>
            </w:r>
            <w:r w:rsidRPr="002E37C0">
              <w:t>00 up to 15</w:t>
            </w:r>
            <w:r w:rsidR="00D810BF" w:rsidRPr="00D810BF">
              <w:t>:</w:t>
            </w:r>
            <w:r w:rsidRPr="002E37C0">
              <w:t>00 (total 2h45m)</w:t>
            </w:r>
          </w:p>
        </w:tc>
      </w:tr>
      <w:tr w:rsidR="004546D7" w:rsidRPr="002E37C0" w14:paraId="54432E8B" w14:textId="77777777" w:rsidTr="003B7D7A">
        <w:trPr>
          <w:jc w:val="center"/>
        </w:trPr>
        <w:tc>
          <w:tcPr>
            <w:tcW w:w="787" w:type="dxa"/>
          </w:tcPr>
          <w:p w14:paraId="563FAD1E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3</w:t>
            </w:r>
          </w:p>
        </w:tc>
        <w:tc>
          <w:tcPr>
            <w:tcW w:w="12611" w:type="dxa"/>
          </w:tcPr>
          <w:p w14:paraId="63E145E4" w14:textId="175EC4CA" w:rsidR="004546D7" w:rsidRPr="002E37C0" w:rsidRDefault="004546D7" w:rsidP="001578B5">
            <w:pPr>
              <w:pStyle w:val="Note"/>
            </w:pPr>
            <w:r w:rsidRPr="002E37C0">
              <w:t>WP4/21 starts at 15</w:t>
            </w:r>
            <w:r w:rsidR="00D810BF" w:rsidRPr="00D810BF">
              <w:t>:</w:t>
            </w:r>
            <w:r w:rsidRPr="002E37C0">
              <w:t>30 up to 16</w:t>
            </w:r>
            <w:r w:rsidR="00D810BF" w:rsidRPr="00D810BF">
              <w:t>:</w:t>
            </w:r>
            <w:r w:rsidRPr="002E37C0">
              <w:t>45, takes 30 min break and restart at 17</w:t>
            </w:r>
            <w:r w:rsidR="00D810BF" w:rsidRPr="00D810BF">
              <w:t>:</w:t>
            </w:r>
            <w:r w:rsidRPr="002E37C0">
              <w:t>15 up to 18</w:t>
            </w:r>
            <w:r w:rsidR="00D810BF" w:rsidRPr="00D810BF">
              <w:t>:</w:t>
            </w:r>
            <w:r w:rsidRPr="002E37C0">
              <w:t>45 (total 2h45m)</w:t>
            </w:r>
          </w:p>
        </w:tc>
      </w:tr>
      <w:tr w:rsidR="004546D7" w:rsidRPr="002E37C0" w14:paraId="0B534343" w14:textId="77777777" w:rsidTr="003B7D7A">
        <w:trPr>
          <w:jc w:val="center"/>
        </w:trPr>
        <w:tc>
          <w:tcPr>
            <w:tcW w:w="787" w:type="dxa"/>
          </w:tcPr>
          <w:p w14:paraId="305D67DC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4</w:t>
            </w:r>
          </w:p>
        </w:tc>
        <w:tc>
          <w:tcPr>
            <w:tcW w:w="12611" w:type="dxa"/>
          </w:tcPr>
          <w:p w14:paraId="0A6622D7" w14:textId="16117FD6" w:rsidR="004546D7" w:rsidRPr="002E37C0" w:rsidRDefault="004546D7" w:rsidP="001578B5">
            <w:pPr>
              <w:pStyle w:val="Note"/>
            </w:pPr>
            <w:r w:rsidRPr="002E37C0">
              <w:t>WP1 and WP2 informal review session for documents for Consent end at 12</w:t>
            </w:r>
            <w:r w:rsidR="00D810BF" w:rsidRPr="00D810BF">
              <w:t>:</w:t>
            </w:r>
            <w:r w:rsidRPr="002E37C0">
              <w:t>00 to allow one hour break before AHG-FQS</w:t>
            </w:r>
          </w:p>
        </w:tc>
      </w:tr>
      <w:tr w:rsidR="004546D7" w:rsidRPr="002E37C0" w14:paraId="0CBB493A" w14:textId="77777777" w:rsidTr="003B7D7A">
        <w:trPr>
          <w:jc w:val="center"/>
        </w:trPr>
        <w:tc>
          <w:tcPr>
            <w:tcW w:w="787" w:type="dxa"/>
          </w:tcPr>
          <w:p w14:paraId="14481AD0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5</w:t>
            </w:r>
          </w:p>
        </w:tc>
        <w:tc>
          <w:tcPr>
            <w:tcW w:w="12611" w:type="dxa"/>
          </w:tcPr>
          <w:p w14:paraId="2D395D41" w14:textId="3028B07D" w:rsidR="004546D7" w:rsidRPr="002E37C0" w:rsidRDefault="004546D7" w:rsidP="001578B5">
            <w:pPr>
              <w:pStyle w:val="Note"/>
            </w:pPr>
            <w:r w:rsidRPr="002E37C0">
              <w:t>AHG-FQS starts at 13</w:t>
            </w:r>
            <w:r w:rsidR="00D810BF" w:rsidRPr="00D810BF">
              <w:t>:</w:t>
            </w:r>
            <w:r w:rsidRPr="002E37C0">
              <w:t>00 until 16</w:t>
            </w:r>
            <w:r w:rsidR="00D810BF" w:rsidRPr="00D810BF">
              <w:t>:</w:t>
            </w:r>
            <w:r w:rsidRPr="002E37C0">
              <w:t>00</w:t>
            </w:r>
          </w:p>
        </w:tc>
      </w:tr>
      <w:tr w:rsidR="004546D7" w:rsidRPr="002E37C0" w14:paraId="6A639F02" w14:textId="77777777" w:rsidTr="003B7D7A">
        <w:trPr>
          <w:jc w:val="center"/>
        </w:trPr>
        <w:tc>
          <w:tcPr>
            <w:tcW w:w="787" w:type="dxa"/>
          </w:tcPr>
          <w:p w14:paraId="07F4FBE8" w14:textId="77777777" w:rsidR="004546D7" w:rsidRPr="002E37C0" w:rsidRDefault="004546D7" w:rsidP="00D810BF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6</w:t>
            </w:r>
          </w:p>
        </w:tc>
        <w:tc>
          <w:tcPr>
            <w:tcW w:w="12611" w:type="dxa"/>
          </w:tcPr>
          <w:p w14:paraId="5C70B1D8" w14:textId="77777777" w:rsidR="004546D7" w:rsidRPr="002E37C0" w:rsidRDefault="004546D7" w:rsidP="001578B5">
            <w:pPr>
              <w:pStyle w:val="Note"/>
            </w:pPr>
            <w:r w:rsidRPr="002E37C0">
              <w:t>WP4 informal review session for documents for Consent</w:t>
            </w:r>
          </w:p>
        </w:tc>
      </w:tr>
      <w:tr w:rsidR="004546D7" w:rsidRPr="002E37C0" w14:paraId="29A103B2" w14:textId="77777777" w:rsidTr="003B7D7A">
        <w:trPr>
          <w:jc w:val="center"/>
        </w:trPr>
        <w:tc>
          <w:tcPr>
            <w:tcW w:w="787" w:type="dxa"/>
          </w:tcPr>
          <w:p w14:paraId="0AD7ED04" w14:textId="77777777" w:rsidR="004546D7" w:rsidRPr="002E37C0" w:rsidRDefault="004546D7" w:rsidP="001578B5">
            <w:pPr>
              <w:pStyle w:val="Note"/>
              <w:rPr>
                <w:b/>
                <w:bCs/>
              </w:rPr>
            </w:pPr>
            <w:r w:rsidRPr="002E37C0">
              <w:rPr>
                <w:b/>
                <w:bCs/>
              </w:rPr>
              <w:t>NOTE</w:t>
            </w:r>
            <w:r w:rsidRPr="002E37C0">
              <w:t>:</w:t>
            </w:r>
          </w:p>
        </w:tc>
        <w:tc>
          <w:tcPr>
            <w:tcW w:w="12611" w:type="dxa"/>
          </w:tcPr>
          <w:p w14:paraId="18AC6B67" w14:textId="77777777" w:rsidR="004546D7" w:rsidRPr="002E37C0" w:rsidRDefault="004546D7" w:rsidP="001578B5">
            <w:pPr>
              <w:pStyle w:val="Note"/>
            </w:pPr>
            <w:r w:rsidRPr="002E37C0">
              <w:t>On Friday 20 March the WPs Plenaries are held in sequence. It means that the starting time of WP2/21 and WP4/21 should be considered as flexible and may be earlier/later than planned, depending on the result of the previous sessions.</w:t>
            </w:r>
          </w:p>
        </w:tc>
      </w:tr>
    </w:tbl>
    <w:p w14:paraId="3FE4D9E4" w14:textId="77777777" w:rsidR="004A3994" w:rsidRPr="005E0A47" w:rsidRDefault="004A3994" w:rsidP="004546D7">
      <w:pPr>
        <w:spacing w:before="360"/>
        <w:jc w:val="center"/>
        <w:rPr>
          <w:lang w:val="ru-RU"/>
        </w:rPr>
      </w:pPr>
      <w:r w:rsidRPr="005E0A47">
        <w:rPr>
          <w:lang w:val="ru-RU"/>
        </w:rPr>
        <w:t>______________</w:t>
      </w:r>
    </w:p>
    <w:sectPr w:rsidR="004A3994" w:rsidRPr="005E0A47" w:rsidSect="004546D7">
      <w:headerReference w:type="default" r:id="rId59"/>
      <w:headerReference w:type="first" r:id="rId60"/>
      <w:footerReference w:type="first" r:id="rId61"/>
      <w:type w:val="oddPage"/>
      <w:pgSz w:w="16834" w:h="11907" w:orient="landscape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3659" w14:textId="77777777" w:rsidR="004546D7" w:rsidRPr="00C345C7" w:rsidRDefault="004546D7" w:rsidP="00713CDB">
    <w:pPr>
      <w:pStyle w:val="Footer"/>
      <w:spacing w:before="120"/>
      <w:jc w:val="center"/>
    </w:pPr>
    <w:r w:rsidRPr="002B4680">
      <w:rPr>
        <w:rFonts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cs="Calibri"/>
        <w:color w:val="0070C0"/>
        <w:sz w:val="18"/>
        <w:szCs w:val="18"/>
        <w:lang w:val="fr-CH"/>
      </w:rPr>
      <w:t xml:space="preserve"> </w:t>
    </w:r>
    <w:r w:rsidRPr="002B4680">
      <w:rPr>
        <w:rFonts w:cs="Calibri"/>
        <w:color w:val="0070C0"/>
        <w:sz w:val="18"/>
        <w:szCs w:val="18"/>
        <w:lang w:val="fr-CH"/>
      </w:rPr>
      <w:t>• CH</w:t>
    </w:r>
    <w:r w:rsidRPr="002B4680">
      <w:rPr>
        <w:rFonts w:cs="Calibri"/>
        <w:color w:val="0070C0"/>
        <w:sz w:val="18"/>
        <w:szCs w:val="18"/>
        <w:lang w:val="fr-CH"/>
      </w:rPr>
      <w:noBreakHyphen/>
      <w:t>1211 Geneva 20</w:t>
    </w:r>
    <w:r>
      <w:rPr>
        <w:rFonts w:cs="Calibri"/>
        <w:color w:val="0070C0"/>
        <w:sz w:val="18"/>
        <w:szCs w:val="18"/>
        <w:lang w:val="fr-CH"/>
      </w:rPr>
      <w:t xml:space="preserve"> </w:t>
    </w:r>
    <w:r w:rsidRPr="002B4680">
      <w:rPr>
        <w:rFonts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cs="Calibri"/>
        <w:color w:val="0070C0"/>
        <w:sz w:val="18"/>
        <w:szCs w:val="18"/>
        <w:lang w:val="fr-CH"/>
      </w:rPr>
      <w:br/>
      <w:t>Tel: +41 22 730 5111 • Fax: +41 22 733 7256 •</w:t>
    </w:r>
    <w:r>
      <w:rPr>
        <w:rFonts w:cs="Calibri"/>
        <w:color w:val="0070C0"/>
        <w:sz w:val="18"/>
        <w:szCs w:val="18"/>
        <w:lang w:val="fr-CH"/>
      </w:rPr>
      <w:t xml:space="preserve"> </w:t>
    </w:r>
    <w:r w:rsidRPr="002B4680">
      <w:rPr>
        <w:rFonts w:cs="Calibri"/>
        <w:color w:val="0070C0"/>
        <w:sz w:val="18"/>
        <w:szCs w:val="18"/>
        <w:lang w:val="fr-CH"/>
      </w:rPr>
      <w:t xml:space="preserve">E-mail: </w:t>
    </w:r>
    <w:hyperlink r:id="rId1" w:history="1">
      <w:r w:rsidRPr="002B4680">
        <w:rPr>
          <w:rStyle w:val="Hyperlink"/>
          <w:rFonts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cs="Calibri"/>
          <w:color w:val="0070C0"/>
          <w:sz w:val="18"/>
          <w:szCs w:val="18"/>
          <w:lang w:val="fr-CH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B5F" w14:textId="7A611093" w:rsidR="00FA46A0" w:rsidRPr="004546D7" w:rsidRDefault="00FA46A0" w:rsidP="0045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492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593638" w14:textId="77777777" w:rsidR="004546D7" w:rsidRDefault="004546D7" w:rsidP="004546D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F81DF67" w14:textId="0B2CA41A" w:rsidR="004546D7" w:rsidRPr="00982411" w:rsidRDefault="004546D7" w:rsidP="004546D7">
    <w:pPr>
      <w:pStyle w:val="Header"/>
      <w:rPr>
        <w:lang w:val="ru-RU"/>
      </w:rPr>
    </w:pPr>
    <w:r>
      <w:rPr>
        <w:lang w:val="ru-RU"/>
      </w:rPr>
      <w:t>Коллективное письмо 4/</w:t>
    </w:r>
    <w:r>
      <w:rPr>
        <w:lang w:val="ru-RU"/>
      </w:rPr>
      <w:t>2</w:t>
    </w:r>
    <w:r>
      <w:rPr>
        <w:lang w:val="ru-RU"/>
      </w:rPr>
      <w:t>1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39AA6728" w:rsidR="003E38F2" w:rsidRPr="00982411" w:rsidRDefault="005614DC" w:rsidP="00414B3C">
    <w:pPr>
      <w:pStyle w:val="Header"/>
      <w:rPr>
        <w:lang w:val="ru-RU"/>
      </w:rPr>
    </w:pPr>
    <w:r>
      <w:rPr>
        <w:lang w:val="ru-RU"/>
      </w:rPr>
      <w:t>Коллективное письмо 4/</w:t>
    </w:r>
    <w:r w:rsidR="004546D7">
      <w:rPr>
        <w:lang w:val="ru-RU"/>
      </w:rPr>
      <w:t>2</w:t>
    </w:r>
    <w:r>
      <w:rPr>
        <w:lang w:val="ru-RU"/>
      </w:rPr>
      <w:t>1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567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924A3" w14:textId="77777777" w:rsidR="004546D7" w:rsidRDefault="004546D7" w:rsidP="004546D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603F605F" w14:textId="77777777" w:rsidR="004546D7" w:rsidRPr="00982411" w:rsidRDefault="004546D7" w:rsidP="004546D7">
    <w:pPr>
      <w:pStyle w:val="Header"/>
      <w:rPr>
        <w:lang w:val="ru-RU"/>
      </w:rPr>
    </w:pPr>
    <w:r>
      <w:rPr>
        <w:lang w:val="ru-RU"/>
      </w:rPr>
      <w:t>Коллективное письмо 4/21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18014EF"/>
    <w:multiLevelType w:val="hybridMultilevel"/>
    <w:tmpl w:val="5D3E9E1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63A42"/>
    <w:multiLevelType w:val="hybridMultilevel"/>
    <w:tmpl w:val="99862B00"/>
    <w:lvl w:ilvl="0" w:tplc="0A943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6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5BAE"/>
    <w:multiLevelType w:val="hybridMultilevel"/>
    <w:tmpl w:val="E4BA7842"/>
    <w:lvl w:ilvl="0" w:tplc="F34EB58C">
      <w:start w:val="150"/>
      <w:numFmt w:val="bullet"/>
      <w:lvlText w:val=""/>
      <w:lvlJc w:val="left"/>
      <w:pPr>
        <w:ind w:left="767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3"/>
  </w:num>
  <w:num w:numId="13" w16cid:durableId="259024582">
    <w:abstractNumId w:val="24"/>
  </w:num>
  <w:num w:numId="14" w16cid:durableId="68507006">
    <w:abstractNumId w:val="27"/>
  </w:num>
  <w:num w:numId="15" w16cid:durableId="1523322403">
    <w:abstractNumId w:val="26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5"/>
  </w:num>
  <w:num w:numId="19" w16cid:durableId="1523931048">
    <w:abstractNumId w:val="31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9"/>
  </w:num>
  <w:num w:numId="28" w16cid:durableId="334769545">
    <w:abstractNumId w:val="17"/>
  </w:num>
  <w:num w:numId="29" w16cid:durableId="1559976025">
    <w:abstractNumId w:val="28"/>
  </w:num>
  <w:num w:numId="30" w16cid:durableId="2105610881">
    <w:abstractNumId w:val="20"/>
  </w:num>
  <w:num w:numId="31" w16cid:durableId="2147240426">
    <w:abstractNumId w:val="22"/>
  </w:num>
  <w:num w:numId="32" w16cid:durableId="15425219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1FC5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2292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578B5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507"/>
    <w:rsid w:val="002D666A"/>
    <w:rsid w:val="002D7524"/>
    <w:rsid w:val="002E04A3"/>
    <w:rsid w:val="002E086E"/>
    <w:rsid w:val="002E37C0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37620"/>
    <w:rsid w:val="00440D3D"/>
    <w:rsid w:val="00442B7D"/>
    <w:rsid w:val="00444806"/>
    <w:rsid w:val="004527E5"/>
    <w:rsid w:val="00452CB1"/>
    <w:rsid w:val="00453934"/>
    <w:rsid w:val="00453CEA"/>
    <w:rsid w:val="00454512"/>
    <w:rsid w:val="004546D7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3994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69F4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14DC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0A47"/>
    <w:rsid w:val="005E328E"/>
    <w:rsid w:val="005E3CA2"/>
    <w:rsid w:val="005F5C17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5C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50DF"/>
    <w:rsid w:val="009E6D58"/>
    <w:rsid w:val="009E7AF4"/>
    <w:rsid w:val="009F0656"/>
    <w:rsid w:val="009F22B8"/>
    <w:rsid w:val="009F2DC7"/>
    <w:rsid w:val="009F3704"/>
    <w:rsid w:val="009F42CD"/>
    <w:rsid w:val="009F6387"/>
    <w:rsid w:val="009F6AB8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129B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0BF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3DF7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DE9B9897-79D3-47FE-AB28-B359485D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4DC"/>
    <w:pPr>
      <w:tabs>
        <w:tab w:val="left" w:pos="567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5614DC"/>
    <w:pPr>
      <w:spacing w:before="80"/>
      <w:ind w:left="567" w:hanging="567"/>
    </w:pPr>
  </w:style>
  <w:style w:type="paragraph" w:customStyle="1" w:styleId="enumlev2">
    <w:name w:val="enumlev2"/>
    <w:basedOn w:val="enumlev1"/>
    <w:rsid w:val="004546D7"/>
    <w:pPr>
      <w:tabs>
        <w:tab w:val="clear" w:pos="567"/>
        <w:tab w:val="left" w:pos="1134"/>
      </w:tabs>
      <w:ind w:left="1134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4546D7"/>
    <w:pPr>
      <w:tabs>
        <w:tab w:val="left" w:pos="284"/>
      </w:tabs>
      <w:spacing w:before="80"/>
    </w:pPr>
    <w:rPr>
      <w:sz w:val="20"/>
    </w:r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4546D7"/>
    <w:pPr>
      <w:keepNext/>
      <w:keepLines/>
      <w:spacing w:before="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aliases w:val="Resume Title,Use Case List Paragraph,Bullet List Paragraph,List Paragraph11,List Paragraph111,List Paragraph Option,EG Bullet 1,Bulleted List1,b1,Bullet for no #'s,Body Bullet,Table Number Paragraph,List Paragraph 1,B1,List Paragraph1"/>
    <w:basedOn w:val="Normal"/>
    <w:link w:val="ListParagraphChar"/>
    <w:uiPriority w:val="34"/>
    <w:qFormat/>
    <w:rsid w:val="005A7006"/>
    <w:pPr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left" w:pos="284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5614DC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46D7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ListParagraphChar">
    <w:name w:val="List Paragraph Char"/>
    <w:aliases w:val="Resume Title Char,Use Case List Paragraph Char,Bullet List Paragraph Char,List Paragraph11 Char,List Paragraph111 Char,List Paragraph Option Char,EG Bullet 1 Char,Bulleted List1 Char,b1 Char,Bullet for no #'s Char,Body Bullet Char"/>
    <w:basedOn w:val="DefaultParagraphFont"/>
    <w:link w:val="ListParagraph"/>
    <w:uiPriority w:val="34"/>
    <w:qFormat/>
    <w:locked/>
    <w:rsid w:val="005614DC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21" TargetMode="External"/><Relationship Id="rId18" Type="http://schemas.openxmlformats.org/officeDocument/2006/relationships/hyperlink" Target="https://www.itu.int/en/about/Documents/itu-plan.pdf" TargetMode="External"/><Relationship Id="rId26" Type="http://schemas.openxmlformats.org/officeDocument/2006/relationships/hyperlink" Target="https://www.itu.int/net/ITU-T/ddp/" TargetMode="External"/><Relationship Id="rId39" Type="http://schemas.openxmlformats.org/officeDocument/2006/relationships/hyperlink" Target="https://www.itu.int/en/about/Documents/itu-plan.pdf" TargetMode="External"/><Relationship Id="rId21" Type="http://schemas.openxmlformats.org/officeDocument/2006/relationships/hyperlink" Target="https://handle.itu.int/11.1002/apps/meeting-rooms" TargetMode="External"/><Relationship Id="rId34" Type="http://schemas.openxmlformats.org/officeDocument/2006/relationships/hyperlink" Target="https://itu.int/net/ITU-T/ddp/" TargetMode="External"/><Relationship Id="rId42" Type="http://schemas.openxmlformats.org/officeDocument/2006/relationships/hyperlink" Target="mailto:servicedesk@itu.int" TargetMode="External"/><Relationship Id="rId47" Type="http://schemas.openxmlformats.org/officeDocument/2006/relationships/hyperlink" Target="https://www.itu.int/md/T25-TSB-CIR-0001" TargetMode="External"/><Relationship Id="rId50" Type="http://schemas.openxmlformats.org/officeDocument/2006/relationships/hyperlink" Target="https://itu.int/en/delegates-corner" TargetMode="External"/><Relationship Id="rId55" Type="http://schemas.openxmlformats.org/officeDocument/2006/relationships/hyperlink" Target="https://www.itu.int/md/T25-SG21-260320-TD-WP2-0174/en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go/tsg21/reg" TargetMode="External"/><Relationship Id="rId29" Type="http://schemas.openxmlformats.org/officeDocument/2006/relationships/image" Target="media/image2.png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2025-2028/21/Pages/default.aspx" TargetMode="External"/><Relationship Id="rId32" Type="http://schemas.openxmlformats.org/officeDocument/2006/relationships/hyperlink" Target="https://www.itu.int/en/ITU-T/studygroups/Pages/templates.aspx" TargetMode="External"/><Relationship Id="rId37" Type="http://schemas.openxmlformats.org/officeDocument/2006/relationships/hyperlink" Target="https://www.itu.int/en/general-secretariat/ICT-Services/Pages/default.aspx" TargetMode="External"/><Relationship Id="rId40" Type="http://schemas.openxmlformats.org/officeDocument/2006/relationships/hyperlink" Target="https://itu.int/go/e-print" TargetMode="External"/><Relationship Id="rId45" Type="http://schemas.openxmlformats.org/officeDocument/2006/relationships/hyperlink" Target="https://remote.itu.int/" TargetMode="External"/><Relationship Id="rId53" Type="http://schemas.openxmlformats.org/officeDocument/2006/relationships/hyperlink" Target="https://itu.int/travel/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footer" Target="footer2.xml"/><Relationship Id="rId19" Type="http://schemas.openxmlformats.org/officeDocument/2006/relationships/hyperlink" Target="https://handle.itu.int/11.1002/apps/meeting-rooms" TargetMode="External"/><Relationship Id="rId14" Type="http://schemas.openxmlformats.org/officeDocument/2006/relationships/hyperlink" Target="https://www.itu.int/net/ITU-T/lists/rgm.aspx?Group=21&amp;Q=-1&amp;From=2025-10-17&amp;To=2026-08-21" TargetMode="External"/><Relationship Id="rId22" Type="http://schemas.openxmlformats.org/officeDocument/2006/relationships/hyperlink" Target="https://itu.int/net/ITU-T/ddp/" TargetMode="External"/><Relationship Id="rId27" Type="http://schemas.openxmlformats.org/officeDocument/2006/relationships/hyperlink" Target="https://www.itu.int/net/ITU-T/ddp/" TargetMode="External"/><Relationship Id="rId30" Type="http://schemas.openxmlformats.org/officeDocument/2006/relationships/image" Target="media/image3.svg"/><Relationship Id="rId35" Type="http://schemas.openxmlformats.org/officeDocument/2006/relationships/hyperlink" Target="https://www.itu.int/en/ITU-T/studygroups/Pages/templates.aspx" TargetMode="External"/><Relationship Id="rId43" Type="http://schemas.openxmlformats.org/officeDocument/2006/relationships/hyperlink" Target="mailto:servicedesk@itu.int" TargetMode="External"/><Relationship Id="rId48" Type="http://schemas.openxmlformats.org/officeDocument/2006/relationships/hyperlink" Target="mailto:travel@itu.int" TargetMode="External"/><Relationship Id="rId56" Type="http://schemas.openxmlformats.org/officeDocument/2006/relationships/hyperlink" Target="https://www.itu.int/md/T25-SG21-260320-TD-WP4-0243/e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tu.int/en/delegates-corne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itu.int/go/tsg21/reg" TargetMode="External"/><Relationship Id="rId25" Type="http://schemas.openxmlformats.org/officeDocument/2006/relationships/hyperlink" Target="https://www.itu.int/en/ITU-T/studygroups/2025-2028/21/Pages/default.aspx" TargetMode="External"/><Relationship Id="rId33" Type="http://schemas.openxmlformats.org/officeDocument/2006/relationships/hyperlink" Target="https://www.itu.int/TIES/" TargetMode="External"/><Relationship Id="rId38" Type="http://schemas.openxmlformats.org/officeDocument/2006/relationships/hyperlink" Target="https://www.itu.int/en/general-secretariat/ICT-Services/Pages/default.aspx" TargetMode="External"/><Relationship Id="rId46" Type="http://schemas.openxmlformats.org/officeDocument/2006/relationships/hyperlink" Target="https://www.itu.int/md/T25-TSB-CIR-0001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itu.int/en/about/Documents/itu-plan.pdf" TargetMode="External"/><Relationship Id="rId41" Type="http://schemas.openxmlformats.org/officeDocument/2006/relationships/hyperlink" Target="https://www.itu.int/en/about/Documents/itu-plan.pdf" TargetMode="External"/><Relationship Id="rId54" Type="http://schemas.openxmlformats.org/officeDocument/2006/relationships/hyperlink" Target="https://www.itu.int/md/T25-SG21-260320-TD-WP1-0101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net/ITU-T/lists/rgm.aspx?Group=21&amp;Q=-1&amp;From=2025-10-17&amp;To=2026-08-21" TargetMode="External"/><Relationship Id="rId23" Type="http://schemas.openxmlformats.org/officeDocument/2006/relationships/hyperlink" Target="https://itu.int/net/ITU-T/ddp/" TargetMode="External"/><Relationship Id="rId28" Type="http://schemas.openxmlformats.org/officeDocument/2006/relationships/hyperlink" Target="https://handle.itu.int/11.1002/groups/sg21" TargetMode="External"/><Relationship Id="rId36" Type="http://schemas.openxmlformats.org/officeDocument/2006/relationships/hyperlink" Target="https://www.itu.int/TIES/" TargetMode="External"/><Relationship Id="rId49" Type="http://schemas.openxmlformats.org/officeDocument/2006/relationships/hyperlink" Target="mailto:travel@itu.int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s://itu.int/net/ITU-T/ddp/" TargetMode="External"/><Relationship Id="rId44" Type="http://schemas.openxmlformats.org/officeDocument/2006/relationships/hyperlink" Target="https://remote.itu.int/" TargetMode="External"/><Relationship Id="rId52" Type="http://schemas.openxmlformats.org/officeDocument/2006/relationships/hyperlink" Target="https://itu.int/travel/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8bec36cf35116a133c67a35160a1523e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09a9f1b6b1357fc46a99ab0c0b631586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0AAF4-7393-4E26-9EA0-6AB08CDF4D29}"/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90</TotalTime>
  <Pages>9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16960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6</cp:revision>
  <cp:lastPrinted>2024-05-01T09:32:00Z</cp:lastPrinted>
  <dcterms:created xsi:type="dcterms:W3CDTF">2025-12-12T09:08:00Z</dcterms:created>
  <dcterms:modified xsi:type="dcterms:W3CDTF">2025-12-12T10:45:00Z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