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FB00C3" w14:paraId="733D3FA3" w14:textId="77777777" w:rsidTr="00D517B2">
        <w:trPr>
          <w:cantSplit/>
          <w:trHeight w:val="1134"/>
        </w:trPr>
        <w:tc>
          <w:tcPr>
            <w:tcW w:w="798" w:type="pct"/>
          </w:tcPr>
          <w:p w14:paraId="3D3D5EC6" w14:textId="77777777" w:rsidR="00D517B2" w:rsidRPr="00FB00C3" w:rsidRDefault="00D517B2" w:rsidP="00D517B2">
            <w:pPr>
              <w:spacing w:before="0" w:line="240" w:lineRule="auto"/>
              <w:rPr>
                <w:b/>
                <w:bCs/>
                <w:rtl/>
                <w:lang w:bidi="ar-EG"/>
              </w:rPr>
            </w:pPr>
            <w:r w:rsidRPr="00FB00C3">
              <w:rPr>
                <w:noProof/>
              </w:rPr>
              <w:drawing>
                <wp:inline distT="0" distB="0" distL="0" distR="0" wp14:anchorId="2D9E11EC" wp14:editId="24226420">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7669A639" w14:textId="77777777" w:rsidR="00D517B2" w:rsidRPr="00FB00C3" w:rsidRDefault="00D517B2" w:rsidP="00D517B2">
            <w:pPr>
              <w:spacing w:before="200"/>
              <w:rPr>
                <w:b/>
                <w:bCs/>
                <w:sz w:val="36"/>
                <w:szCs w:val="36"/>
                <w:rtl/>
              </w:rPr>
            </w:pPr>
            <w:r w:rsidRPr="00FB00C3">
              <w:rPr>
                <w:b/>
                <w:bCs/>
                <w:sz w:val="36"/>
                <w:szCs w:val="36"/>
                <w:rtl/>
              </w:rPr>
              <w:t>الاتحـاد الدولـي للاتصـالات</w:t>
            </w:r>
          </w:p>
          <w:p w14:paraId="4E1ABFCF" w14:textId="77777777" w:rsidR="00D517B2" w:rsidRPr="00FB00C3" w:rsidRDefault="00D517B2" w:rsidP="00D517B2">
            <w:pPr>
              <w:spacing w:before="60"/>
              <w:rPr>
                <w:b/>
                <w:bCs/>
                <w:sz w:val="28"/>
                <w:szCs w:val="28"/>
                <w:rtl/>
                <w:lang w:bidi="ar-EG"/>
              </w:rPr>
            </w:pPr>
            <w:r w:rsidRPr="00FB00C3">
              <w:rPr>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FB00C3" w14:paraId="199B26D7" w14:textId="77777777" w:rsidTr="00D517B2">
        <w:trPr>
          <w:cantSplit/>
          <w:trHeight w:val="340"/>
          <w:jc w:val="center"/>
        </w:trPr>
        <w:tc>
          <w:tcPr>
            <w:tcW w:w="796" w:type="pct"/>
          </w:tcPr>
          <w:p w14:paraId="0FBF4F72" w14:textId="77777777" w:rsidR="00D517B2" w:rsidRPr="00FB00C3" w:rsidRDefault="00D517B2" w:rsidP="00D517B2">
            <w:pPr>
              <w:spacing w:before="80" w:after="60" w:line="300" w:lineRule="exact"/>
              <w:jc w:val="left"/>
              <w:rPr>
                <w:position w:val="2"/>
              </w:rPr>
            </w:pPr>
          </w:p>
        </w:tc>
        <w:tc>
          <w:tcPr>
            <w:tcW w:w="1998" w:type="pct"/>
          </w:tcPr>
          <w:p w14:paraId="39578C60" w14:textId="77777777" w:rsidR="00D517B2" w:rsidRPr="00FB00C3" w:rsidRDefault="00D517B2" w:rsidP="00D517B2">
            <w:pPr>
              <w:spacing w:before="80" w:after="60" w:line="300" w:lineRule="exact"/>
              <w:jc w:val="left"/>
              <w:rPr>
                <w:position w:val="2"/>
              </w:rPr>
            </w:pPr>
          </w:p>
        </w:tc>
        <w:tc>
          <w:tcPr>
            <w:tcW w:w="2206" w:type="pct"/>
          </w:tcPr>
          <w:p w14:paraId="6EB10F0C" w14:textId="77777777" w:rsidR="00D517B2" w:rsidRPr="00FB00C3" w:rsidRDefault="00D517B2" w:rsidP="00D517B2">
            <w:pPr>
              <w:spacing w:before="80" w:after="60" w:line="300" w:lineRule="exact"/>
              <w:jc w:val="left"/>
              <w:rPr>
                <w:position w:val="2"/>
                <w:rtl/>
                <w:lang w:bidi="ar-EG"/>
              </w:rPr>
            </w:pPr>
          </w:p>
        </w:tc>
      </w:tr>
      <w:tr w:rsidR="00D517B2" w:rsidRPr="00FB00C3" w14:paraId="309CD3B2" w14:textId="77777777" w:rsidTr="00D517B2">
        <w:trPr>
          <w:cantSplit/>
          <w:trHeight w:val="148"/>
          <w:jc w:val="center"/>
        </w:trPr>
        <w:tc>
          <w:tcPr>
            <w:tcW w:w="796" w:type="pct"/>
          </w:tcPr>
          <w:p w14:paraId="702DB3BC" w14:textId="77777777" w:rsidR="00D517B2" w:rsidRPr="00FB00C3" w:rsidRDefault="00D517B2" w:rsidP="00D517B2">
            <w:pPr>
              <w:spacing w:before="80" w:after="60" w:line="300" w:lineRule="exact"/>
              <w:jc w:val="left"/>
              <w:rPr>
                <w:position w:val="2"/>
              </w:rPr>
            </w:pPr>
          </w:p>
        </w:tc>
        <w:tc>
          <w:tcPr>
            <w:tcW w:w="1998" w:type="pct"/>
          </w:tcPr>
          <w:p w14:paraId="245524E4" w14:textId="77777777" w:rsidR="00D517B2" w:rsidRPr="00FB00C3" w:rsidRDefault="00D517B2" w:rsidP="00D517B2">
            <w:pPr>
              <w:spacing w:before="80" w:after="60" w:line="300" w:lineRule="exact"/>
              <w:jc w:val="left"/>
              <w:rPr>
                <w:position w:val="2"/>
              </w:rPr>
            </w:pPr>
          </w:p>
        </w:tc>
        <w:tc>
          <w:tcPr>
            <w:tcW w:w="2206" w:type="pct"/>
          </w:tcPr>
          <w:p w14:paraId="71750063" w14:textId="7DB6C57D" w:rsidR="00D517B2" w:rsidRPr="00FB00C3" w:rsidRDefault="00FB1F89" w:rsidP="00D517B2">
            <w:pPr>
              <w:spacing w:before="80" w:after="60" w:line="300" w:lineRule="exact"/>
              <w:jc w:val="left"/>
              <w:rPr>
                <w:position w:val="2"/>
                <w:rtl/>
                <w:lang w:bidi="ar-EG"/>
              </w:rPr>
            </w:pPr>
            <w:r w:rsidRPr="00FB00C3">
              <w:rPr>
                <w:position w:val="2"/>
                <w:rtl/>
              </w:rPr>
              <w:t xml:space="preserve">جنيف، </w:t>
            </w:r>
            <w:r w:rsidR="00733290" w:rsidRPr="00FB00C3">
              <w:rPr>
                <w:position w:val="2"/>
              </w:rPr>
              <w:t>9</w:t>
            </w:r>
            <w:r w:rsidRPr="00FB00C3">
              <w:rPr>
                <w:position w:val="2"/>
                <w:rtl/>
                <w:lang w:bidi="ar-EG"/>
              </w:rPr>
              <w:t xml:space="preserve"> </w:t>
            </w:r>
            <w:r w:rsidR="00733290" w:rsidRPr="00FB00C3">
              <w:rPr>
                <w:position w:val="2"/>
                <w:rtl/>
                <w:lang w:bidi="ar-EG"/>
              </w:rPr>
              <w:t>ديسمبر</w:t>
            </w:r>
            <w:r w:rsidRPr="00FB00C3">
              <w:rPr>
                <w:position w:val="2"/>
                <w:rtl/>
                <w:lang w:bidi="ar-EG"/>
              </w:rPr>
              <w:t xml:space="preserve"> </w:t>
            </w:r>
            <w:r w:rsidR="00332851" w:rsidRPr="00FB00C3">
              <w:rPr>
                <w:position w:val="2"/>
              </w:rPr>
              <w:t>2025</w:t>
            </w:r>
          </w:p>
        </w:tc>
      </w:tr>
      <w:tr w:rsidR="00D517B2" w:rsidRPr="00FB00C3" w14:paraId="5FC0E1E0" w14:textId="77777777" w:rsidTr="00D517B2">
        <w:trPr>
          <w:cantSplit/>
          <w:trHeight w:val="340"/>
          <w:jc w:val="center"/>
        </w:trPr>
        <w:tc>
          <w:tcPr>
            <w:tcW w:w="796" w:type="pct"/>
          </w:tcPr>
          <w:p w14:paraId="0B7225B7" w14:textId="77777777" w:rsidR="00D517B2" w:rsidRPr="00FB00C3" w:rsidRDefault="00D517B2" w:rsidP="00D517B2">
            <w:pPr>
              <w:spacing w:before="80" w:after="60" w:line="300" w:lineRule="exact"/>
              <w:jc w:val="left"/>
              <w:rPr>
                <w:position w:val="2"/>
              </w:rPr>
            </w:pPr>
            <w:r w:rsidRPr="00FB00C3">
              <w:rPr>
                <w:position w:val="2"/>
                <w:rtl/>
              </w:rPr>
              <w:t>المرجع:</w:t>
            </w:r>
          </w:p>
        </w:tc>
        <w:tc>
          <w:tcPr>
            <w:tcW w:w="1998" w:type="pct"/>
          </w:tcPr>
          <w:p w14:paraId="351D8CFC" w14:textId="170928A2" w:rsidR="00D517B2" w:rsidRPr="00FB00C3" w:rsidRDefault="00D517B2" w:rsidP="00D517B2">
            <w:pPr>
              <w:spacing w:before="80" w:after="60" w:line="300" w:lineRule="exact"/>
              <w:jc w:val="left"/>
              <w:rPr>
                <w:b/>
                <w:position w:val="2"/>
                <w:rtl/>
                <w:lang w:bidi="ar-EG"/>
              </w:rPr>
            </w:pPr>
            <w:r w:rsidRPr="00FB00C3">
              <w:rPr>
                <w:b/>
                <w:position w:val="2"/>
              </w:rPr>
              <w:t xml:space="preserve">TSB Collective letter </w:t>
            </w:r>
            <w:r w:rsidR="00733290" w:rsidRPr="00FB00C3">
              <w:rPr>
                <w:b/>
                <w:position w:val="2"/>
              </w:rPr>
              <w:t>4/21</w:t>
            </w:r>
            <w:r w:rsidR="00733290" w:rsidRPr="00FB00C3">
              <w:rPr>
                <w:b/>
                <w:position w:val="2"/>
                <w:rtl/>
              </w:rPr>
              <w:br/>
            </w:r>
            <w:r w:rsidR="00733290" w:rsidRPr="00FB00C3">
              <w:t>SG21/SP</w:t>
            </w:r>
          </w:p>
        </w:tc>
        <w:tc>
          <w:tcPr>
            <w:tcW w:w="2206" w:type="pct"/>
            <w:vMerge w:val="restart"/>
          </w:tcPr>
          <w:p w14:paraId="49B67F88" w14:textId="77777777" w:rsidR="00D517B2" w:rsidRPr="00FB00C3" w:rsidRDefault="00D517B2" w:rsidP="00D517B2">
            <w:pPr>
              <w:tabs>
                <w:tab w:val="clear" w:pos="794"/>
                <w:tab w:val="left" w:pos="284"/>
              </w:tabs>
              <w:spacing w:before="80" w:after="60" w:line="300" w:lineRule="exact"/>
              <w:ind w:left="284" w:hanging="284"/>
              <w:jc w:val="left"/>
              <w:rPr>
                <w:position w:val="2"/>
                <w:rtl/>
                <w:lang w:bidi="ar-EG"/>
              </w:rPr>
            </w:pPr>
            <w:r w:rsidRPr="00FB00C3">
              <w:rPr>
                <w:position w:val="2"/>
                <w:rtl/>
              </w:rPr>
              <w:t>إلى:</w:t>
            </w:r>
          </w:p>
          <w:p w14:paraId="79475207" w14:textId="25AE1BFA" w:rsidR="00D517B2" w:rsidRPr="00FB00C3" w:rsidRDefault="00D517B2" w:rsidP="00D517B2">
            <w:pPr>
              <w:tabs>
                <w:tab w:val="clear" w:pos="794"/>
                <w:tab w:val="left" w:pos="284"/>
              </w:tabs>
              <w:spacing w:before="80" w:after="60" w:line="300" w:lineRule="exact"/>
              <w:ind w:left="284" w:hanging="284"/>
              <w:jc w:val="left"/>
              <w:rPr>
                <w:position w:val="2"/>
              </w:rPr>
            </w:pPr>
            <w:r w:rsidRPr="00FB00C3">
              <w:rPr>
                <w:position w:val="2"/>
                <w:rtl/>
              </w:rPr>
              <w:t>-</w:t>
            </w:r>
            <w:r w:rsidRPr="00FB00C3">
              <w:rPr>
                <w:position w:val="2"/>
                <w:rtl/>
              </w:rPr>
              <w:tab/>
              <w:t>إدارات الدول الأعضاء في الاتحاد؛</w:t>
            </w:r>
          </w:p>
          <w:p w14:paraId="23741F10" w14:textId="5D0EB4F3" w:rsidR="00733290" w:rsidRPr="00FB00C3" w:rsidRDefault="00733290" w:rsidP="00D517B2">
            <w:pPr>
              <w:tabs>
                <w:tab w:val="clear" w:pos="794"/>
                <w:tab w:val="left" w:pos="284"/>
              </w:tabs>
              <w:spacing w:before="80" w:after="60" w:line="300" w:lineRule="exact"/>
              <w:ind w:left="284" w:hanging="284"/>
              <w:jc w:val="left"/>
              <w:rPr>
                <w:position w:val="2"/>
                <w:rtl/>
              </w:rPr>
            </w:pPr>
            <w:r w:rsidRPr="00FB00C3">
              <w:rPr>
                <w:position w:val="2"/>
              </w:rPr>
              <w:t>-</w:t>
            </w:r>
            <w:r w:rsidRPr="00FB00C3">
              <w:rPr>
                <w:position w:val="2"/>
              </w:rPr>
              <w:tab/>
            </w:r>
            <w:r w:rsidRPr="00FB00C3">
              <w:rPr>
                <w:rtl/>
              </w:rPr>
              <w:t>دولة فلسطين القرار 99 (المراجع في دبي، 2018</w:t>
            </w:r>
            <w:proofErr w:type="gramStart"/>
            <w:r w:rsidRPr="00FB00C3">
              <w:rPr>
                <w:rtl/>
              </w:rPr>
              <w:t>))؛</w:t>
            </w:r>
            <w:proofErr w:type="gramEnd"/>
          </w:p>
          <w:p w14:paraId="4022DDA4" w14:textId="77777777" w:rsidR="00D517B2" w:rsidRPr="00FB00C3" w:rsidRDefault="00D517B2" w:rsidP="00D517B2">
            <w:pPr>
              <w:tabs>
                <w:tab w:val="clear" w:pos="794"/>
                <w:tab w:val="left" w:pos="284"/>
              </w:tabs>
              <w:spacing w:before="80" w:after="60" w:line="300" w:lineRule="exact"/>
              <w:ind w:left="284" w:hanging="284"/>
              <w:jc w:val="left"/>
              <w:rPr>
                <w:position w:val="2"/>
                <w:rtl/>
              </w:rPr>
            </w:pPr>
            <w:r w:rsidRPr="00FB00C3">
              <w:rPr>
                <w:position w:val="2"/>
                <w:rtl/>
              </w:rPr>
              <w:t>-</w:t>
            </w:r>
            <w:r w:rsidRPr="00FB00C3">
              <w:rPr>
                <w:position w:val="2"/>
                <w:rtl/>
              </w:rPr>
              <w:tab/>
              <w:t>أعضاء قطاع تقييس الاتصالات في الاتحاد؛</w:t>
            </w:r>
          </w:p>
          <w:p w14:paraId="149DA33D" w14:textId="67829670" w:rsidR="00D517B2" w:rsidRPr="00FB00C3" w:rsidRDefault="00D517B2" w:rsidP="00D517B2">
            <w:pPr>
              <w:tabs>
                <w:tab w:val="clear" w:pos="794"/>
                <w:tab w:val="left" w:pos="284"/>
              </w:tabs>
              <w:spacing w:before="80" w:after="60" w:line="300" w:lineRule="exact"/>
              <w:ind w:left="284" w:hanging="284"/>
              <w:jc w:val="left"/>
              <w:rPr>
                <w:position w:val="2"/>
                <w:rtl/>
              </w:rPr>
            </w:pPr>
            <w:r w:rsidRPr="00FB00C3">
              <w:rPr>
                <w:position w:val="2"/>
                <w:rtl/>
              </w:rPr>
              <w:t>-</w:t>
            </w:r>
            <w:r w:rsidRPr="00FB00C3">
              <w:rPr>
                <w:position w:val="2"/>
                <w:rtl/>
              </w:rPr>
              <w:tab/>
              <w:t xml:space="preserve">المنتسبين إلى قطاع تقييس الاتصالات المشاركين في أعمال لجنة الدراسات </w:t>
            </w:r>
            <w:r w:rsidR="00733290" w:rsidRPr="00FB00C3">
              <w:rPr>
                <w:position w:val="2"/>
              </w:rPr>
              <w:t>21</w:t>
            </w:r>
            <w:r w:rsidRPr="00FB00C3">
              <w:rPr>
                <w:position w:val="2"/>
                <w:rtl/>
              </w:rPr>
              <w:t>؛</w:t>
            </w:r>
          </w:p>
          <w:p w14:paraId="7E8C19A6" w14:textId="77777777" w:rsidR="00D517B2" w:rsidRPr="00FB00C3" w:rsidRDefault="00D517B2" w:rsidP="00D517B2">
            <w:pPr>
              <w:tabs>
                <w:tab w:val="clear" w:pos="794"/>
                <w:tab w:val="left" w:pos="284"/>
              </w:tabs>
              <w:spacing w:before="80" w:after="60" w:line="300" w:lineRule="exact"/>
              <w:ind w:left="284" w:hanging="284"/>
              <w:jc w:val="left"/>
              <w:rPr>
                <w:position w:val="2"/>
                <w:rtl/>
              </w:rPr>
            </w:pPr>
            <w:r w:rsidRPr="00FB00C3">
              <w:rPr>
                <w:position w:val="2"/>
                <w:rtl/>
              </w:rPr>
              <w:t>-</w:t>
            </w:r>
            <w:r w:rsidRPr="00FB00C3">
              <w:rPr>
                <w:position w:val="2"/>
                <w:rtl/>
              </w:rPr>
              <w:tab/>
              <w:t>الهيئات الأكاديمية المنضمة إلى الاتحاد</w:t>
            </w:r>
          </w:p>
        </w:tc>
      </w:tr>
      <w:tr w:rsidR="001D5A69" w:rsidRPr="00FB00C3" w14:paraId="4B93F15B" w14:textId="77777777" w:rsidTr="00D517B2">
        <w:trPr>
          <w:cantSplit/>
          <w:trHeight w:val="340"/>
          <w:jc w:val="center"/>
        </w:trPr>
        <w:tc>
          <w:tcPr>
            <w:tcW w:w="796" w:type="pct"/>
          </w:tcPr>
          <w:p w14:paraId="05A62FDC" w14:textId="77777777" w:rsidR="001D5A69" w:rsidRPr="00FB00C3" w:rsidRDefault="001D5A69" w:rsidP="001D5A69">
            <w:pPr>
              <w:spacing w:before="80" w:after="60" w:line="300" w:lineRule="exact"/>
              <w:jc w:val="left"/>
              <w:rPr>
                <w:position w:val="2"/>
                <w:rtl/>
                <w:lang w:bidi="ar-EG"/>
              </w:rPr>
            </w:pPr>
            <w:r w:rsidRPr="00FB00C3">
              <w:rPr>
                <w:position w:val="2"/>
                <w:rtl/>
                <w:lang w:bidi="ar-EG"/>
              </w:rPr>
              <w:t>ال</w:t>
            </w:r>
            <w:r w:rsidRPr="00FB00C3">
              <w:rPr>
                <w:position w:val="2"/>
                <w:rtl/>
                <w:lang w:bidi="ar-SY"/>
              </w:rPr>
              <w:t>هاتف</w:t>
            </w:r>
            <w:r w:rsidRPr="00FB00C3">
              <w:rPr>
                <w:position w:val="2"/>
                <w:rtl/>
              </w:rPr>
              <w:t>:</w:t>
            </w:r>
          </w:p>
        </w:tc>
        <w:tc>
          <w:tcPr>
            <w:tcW w:w="1998" w:type="pct"/>
          </w:tcPr>
          <w:p w14:paraId="5386CA76" w14:textId="5916C5A3" w:rsidR="001D5A69" w:rsidRPr="00FB00C3" w:rsidRDefault="001D5A69" w:rsidP="001D5A69">
            <w:pPr>
              <w:spacing w:before="80" w:after="60" w:line="300" w:lineRule="exact"/>
              <w:jc w:val="left"/>
              <w:rPr>
                <w:position w:val="2"/>
              </w:rPr>
            </w:pPr>
            <w:r w:rsidRPr="00FB00C3">
              <w:rPr>
                <w:position w:val="2"/>
              </w:rPr>
              <w:t>+41 22 730 </w:t>
            </w:r>
            <w:r w:rsidR="00733290" w:rsidRPr="00FB00C3">
              <w:rPr>
                <w:position w:val="2"/>
              </w:rPr>
              <w:t>5858</w:t>
            </w:r>
          </w:p>
        </w:tc>
        <w:tc>
          <w:tcPr>
            <w:tcW w:w="2206" w:type="pct"/>
            <w:vMerge/>
          </w:tcPr>
          <w:p w14:paraId="7511EBE7" w14:textId="77777777" w:rsidR="001D5A69" w:rsidRPr="00FB00C3" w:rsidRDefault="001D5A69" w:rsidP="001D5A69">
            <w:pPr>
              <w:spacing w:before="80" w:after="60" w:line="300" w:lineRule="exact"/>
              <w:jc w:val="left"/>
              <w:rPr>
                <w:position w:val="2"/>
                <w:rtl/>
              </w:rPr>
            </w:pPr>
          </w:p>
        </w:tc>
      </w:tr>
      <w:tr w:rsidR="001D5A69" w:rsidRPr="00FB00C3" w14:paraId="7051F97A" w14:textId="77777777" w:rsidTr="00D517B2">
        <w:trPr>
          <w:cantSplit/>
          <w:trHeight w:val="340"/>
          <w:jc w:val="center"/>
        </w:trPr>
        <w:tc>
          <w:tcPr>
            <w:tcW w:w="796" w:type="pct"/>
          </w:tcPr>
          <w:p w14:paraId="059F1464" w14:textId="77777777" w:rsidR="001D5A69" w:rsidRPr="00FB00C3" w:rsidRDefault="001D5A69" w:rsidP="001D5A69">
            <w:pPr>
              <w:spacing w:before="80" w:after="60" w:line="300" w:lineRule="exact"/>
              <w:jc w:val="left"/>
              <w:rPr>
                <w:position w:val="2"/>
              </w:rPr>
            </w:pPr>
            <w:r w:rsidRPr="00FB00C3">
              <w:rPr>
                <w:position w:val="2"/>
                <w:rtl/>
              </w:rPr>
              <w:t>الفاكس:</w:t>
            </w:r>
          </w:p>
        </w:tc>
        <w:tc>
          <w:tcPr>
            <w:tcW w:w="1998" w:type="pct"/>
          </w:tcPr>
          <w:p w14:paraId="42DDFC1F" w14:textId="77777777" w:rsidR="001D5A69" w:rsidRPr="00FB00C3" w:rsidRDefault="001D5A69" w:rsidP="001D5A69">
            <w:pPr>
              <w:spacing w:before="80" w:after="60" w:line="300" w:lineRule="exact"/>
              <w:jc w:val="left"/>
              <w:rPr>
                <w:b/>
                <w:position w:val="2"/>
              </w:rPr>
            </w:pPr>
            <w:r w:rsidRPr="00FB00C3">
              <w:rPr>
                <w:position w:val="2"/>
              </w:rPr>
              <w:t>+41 22 730 5853</w:t>
            </w:r>
          </w:p>
        </w:tc>
        <w:tc>
          <w:tcPr>
            <w:tcW w:w="2206" w:type="pct"/>
            <w:vMerge/>
          </w:tcPr>
          <w:p w14:paraId="591E0927" w14:textId="77777777" w:rsidR="001D5A69" w:rsidRPr="00FB00C3" w:rsidRDefault="001D5A69" w:rsidP="001D5A69">
            <w:pPr>
              <w:spacing w:before="80" w:after="60" w:line="300" w:lineRule="exact"/>
              <w:jc w:val="left"/>
              <w:rPr>
                <w:position w:val="2"/>
                <w:rtl/>
              </w:rPr>
            </w:pPr>
          </w:p>
        </w:tc>
      </w:tr>
      <w:tr w:rsidR="001D5A69" w:rsidRPr="00FB00C3" w14:paraId="27E2F266" w14:textId="77777777" w:rsidTr="00D517B2">
        <w:trPr>
          <w:cantSplit/>
          <w:trHeight w:val="340"/>
          <w:jc w:val="center"/>
        </w:trPr>
        <w:tc>
          <w:tcPr>
            <w:tcW w:w="796" w:type="pct"/>
          </w:tcPr>
          <w:p w14:paraId="13DCB522" w14:textId="77777777" w:rsidR="001D5A69" w:rsidRPr="00FB00C3" w:rsidRDefault="001D5A69" w:rsidP="001D5A69">
            <w:pPr>
              <w:spacing w:before="80" w:after="60" w:line="300" w:lineRule="exact"/>
              <w:jc w:val="left"/>
              <w:rPr>
                <w:position w:val="2"/>
                <w:rtl/>
                <w:lang w:bidi="ar-EG"/>
              </w:rPr>
            </w:pPr>
            <w:r w:rsidRPr="00FB00C3">
              <w:rPr>
                <w:position w:val="2"/>
                <w:rtl/>
              </w:rPr>
              <w:t>البريد الإلكتروني:</w:t>
            </w:r>
          </w:p>
        </w:tc>
        <w:tc>
          <w:tcPr>
            <w:tcW w:w="1998" w:type="pct"/>
          </w:tcPr>
          <w:p w14:paraId="151D9DEA" w14:textId="5F15D61A" w:rsidR="001D5A69" w:rsidRPr="00FB00C3" w:rsidRDefault="00265211" w:rsidP="001D5A69">
            <w:pPr>
              <w:spacing w:before="80" w:after="60" w:line="300" w:lineRule="exact"/>
              <w:jc w:val="left"/>
              <w:rPr>
                <w:position w:val="2"/>
              </w:rPr>
            </w:pPr>
            <w:hyperlink r:id="rId9" w:history="1">
              <w:r w:rsidR="00733290" w:rsidRPr="00FB00C3">
                <w:rPr>
                  <w:rStyle w:val="Hyperlink"/>
                </w:rPr>
                <w:t>tsbsg21@itu.int</w:t>
              </w:r>
            </w:hyperlink>
          </w:p>
        </w:tc>
        <w:tc>
          <w:tcPr>
            <w:tcW w:w="2206" w:type="pct"/>
            <w:vMerge/>
          </w:tcPr>
          <w:p w14:paraId="2C3FD534" w14:textId="77777777" w:rsidR="001D5A69" w:rsidRPr="00FB00C3" w:rsidRDefault="001D5A69" w:rsidP="001D5A69">
            <w:pPr>
              <w:spacing w:before="80" w:after="60" w:line="300" w:lineRule="exact"/>
              <w:jc w:val="left"/>
              <w:rPr>
                <w:position w:val="2"/>
                <w:rtl/>
              </w:rPr>
            </w:pPr>
          </w:p>
        </w:tc>
      </w:tr>
      <w:tr w:rsidR="001D5A69" w:rsidRPr="00FB00C3" w14:paraId="76C12C29" w14:textId="77777777" w:rsidTr="00D517B2">
        <w:trPr>
          <w:cantSplit/>
          <w:jc w:val="center"/>
        </w:trPr>
        <w:tc>
          <w:tcPr>
            <w:tcW w:w="796" w:type="pct"/>
          </w:tcPr>
          <w:p w14:paraId="487A09F9" w14:textId="77777777" w:rsidR="001D5A69" w:rsidRPr="00FB00C3" w:rsidRDefault="001D5A69" w:rsidP="001D5A69">
            <w:pPr>
              <w:spacing w:before="80" w:after="60" w:line="300" w:lineRule="exact"/>
              <w:jc w:val="left"/>
              <w:rPr>
                <w:position w:val="2"/>
                <w:rtl/>
                <w:lang w:bidi="ar-EG"/>
              </w:rPr>
            </w:pPr>
            <w:r w:rsidRPr="00FB00C3">
              <w:rPr>
                <w:position w:val="2"/>
                <w:rtl/>
                <w:lang w:bidi="ar-EG"/>
              </w:rPr>
              <w:t>الموقع الإلكتروني:</w:t>
            </w:r>
          </w:p>
        </w:tc>
        <w:tc>
          <w:tcPr>
            <w:tcW w:w="1998" w:type="pct"/>
          </w:tcPr>
          <w:p w14:paraId="0CDD63E9" w14:textId="2EA80531" w:rsidR="001D5A69" w:rsidRPr="00FB00C3" w:rsidRDefault="00265211" w:rsidP="001D5A69">
            <w:pPr>
              <w:rPr>
                <w:position w:val="2"/>
              </w:rPr>
            </w:pPr>
            <w:hyperlink r:id="rId10" w:history="1">
              <w:r w:rsidR="004F67AF" w:rsidRPr="00FB00C3">
                <w:rPr>
                  <w:rStyle w:val="Hyperlink"/>
                </w:rPr>
                <w:t>https://itu.int/go/tsg21</w:t>
              </w:r>
            </w:hyperlink>
          </w:p>
        </w:tc>
        <w:tc>
          <w:tcPr>
            <w:tcW w:w="2206" w:type="pct"/>
            <w:vMerge/>
          </w:tcPr>
          <w:p w14:paraId="244E9BF1" w14:textId="77777777" w:rsidR="001D5A69" w:rsidRPr="00FB00C3" w:rsidRDefault="001D5A69" w:rsidP="001D5A69">
            <w:pPr>
              <w:spacing w:before="80" w:after="60" w:line="300" w:lineRule="exact"/>
              <w:jc w:val="left"/>
              <w:rPr>
                <w:position w:val="2"/>
                <w:rtl/>
              </w:rPr>
            </w:pPr>
          </w:p>
        </w:tc>
      </w:tr>
      <w:tr w:rsidR="001D5A69" w:rsidRPr="00FB00C3" w14:paraId="260D6F23" w14:textId="77777777" w:rsidTr="00D517B2">
        <w:trPr>
          <w:cantSplit/>
          <w:jc w:val="center"/>
        </w:trPr>
        <w:tc>
          <w:tcPr>
            <w:tcW w:w="796" w:type="pct"/>
          </w:tcPr>
          <w:p w14:paraId="6BC82943" w14:textId="77777777" w:rsidR="001D5A69" w:rsidRPr="00FB00C3" w:rsidRDefault="001D5A69" w:rsidP="001D5A69">
            <w:pPr>
              <w:spacing w:before="80" w:after="60" w:line="300" w:lineRule="exact"/>
              <w:jc w:val="left"/>
              <w:rPr>
                <w:b/>
                <w:bCs/>
                <w:position w:val="2"/>
                <w:rtl/>
                <w:lang w:bidi="ar-EG"/>
              </w:rPr>
            </w:pPr>
          </w:p>
        </w:tc>
        <w:tc>
          <w:tcPr>
            <w:tcW w:w="1998" w:type="pct"/>
          </w:tcPr>
          <w:p w14:paraId="78E3DFA7" w14:textId="77777777" w:rsidR="001D5A69" w:rsidRPr="00FB00C3" w:rsidRDefault="001D5A69" w:rsidP="001D5A69">
            <w:pPr>
              <w:spacing w:before="80" w:after="60" w:line="300" w:lineRule="exact"/>
              <w:jc w:val="left"/>
              <w:rPr>
                <w:position w:val="2"/>
              </w:rPr>
            </w:pPr>
          </w:p>
        </w:tc>
        <w:tc>
          <w:tcPr>
            <w:tcW w:w="2206" w:type="pct"/>
          </w:tcPr>
          <w:p w14:paraId="590814A9" w14:textId="77777777" w:rsidR="001D5A69" w:rsidRPr="00FB00C3" w:rsidRDefault="001D5A69" w:rsidP="001D5A69">
            <w:pPr>
              <w:spacing w:before="80" w:after="60" w:line="300" w:lineRule="exact"/>
              <w:jc w:val="left"/>
              <w:rPr>
                <w:position w:val="2"/>
                <w:rtl/>
              </w:rPr>
            </w:pPr>
          </w:p>
        </w:tc>
      </w:tr>
      <w:tr w:rsidR="001D5A69" w:rsidRPr="00FB00C3" w14:paraId="5D028C2B" w14:textId="77777777" w:rsidTr="00D517B2">
        <w:trPr>
          <w:cantSplit/>
          <w:jc w:val="center"/>
        </w:trPr>
        <w:tc>
          <w:tcPr>
            <w:tcW w:w="796" w:type="pct"/>
          </w:tcPr>
          <w:p w14:paraId="6C6D6016" w14:textId="77777777" w:rsidR="001D5A69" w:rsidRPr="00FB00C3" w:rsidRDefault="001D5A69" w:rsidP="001D5A69">
            <w:pPr>
              <w:spacing w:before="80" w:after="60" w:line="300" w:lineRule="exact"/>
              <w:jc w:val="left"/>
              <w:rPr>
                <w:b/>
                <w:bCs/>
                <w:position w:val="2"/>
                <w:rtl/>
                <w:lang w:bidi="ar-SY"/>
              </w:rPr>
            </w:pPr>
            <w:r w:rsidRPr="00FB00C3">
              <w:rPr>
                <w:b/>
                <w:bCs/>
                <w:position w:val="2"/>
                <w:rtl/>
              </w:rPr>
              <w:t>الموضوع:</w:t>
            </w:r>
          </w:p>
        </w:tc>
        <w:tc>
          <w:tcPr>
            <w:tcW w:w="4204" w:type="pct"/>
            <w:gridSpan w:val="2"/>
          </w:tcPr>
          <w:p w14:paraId="3B0C2C0C" w14:textId="56423764" w:rsidR="001D5A69" w:rsidRPr="00FB00C3" w:rsidRDefault="00733290" w:rsidP="004F67AF">
            <w:pPr>
              <w:jc w:val="left"/>
              <w:rPr>
                <w:b/>
                <w:bCs/>
                <w:rtl/>
                <w:lang w:bidi="ar-EG"/>
              </w:rPr>
            </w:pPr>
            <w:r w:rsidRPr="00FB00C3">
              <w:rPr>
                <w:b/>
                <w:bCs/>
                <w:rtl/>
              </w:rPr>
              <w:t>اجتماعات فرق العمل 21/1 و21/2 و21/4 وأفرقة المقررين ذات الصلة</w:t>
            </w:r>
            <w:r w:rsidR="001D5A69" w:rsidRPr="00FB00C3">
              <w:rPr>
                <w:b/>
                <w:bCs/>
                <w:rtl/>
              </w:rPr>
              <w:t>؛</w:t>
            </w:r>
            <w:r w:rsidR="001D5A69" w:rsidRPr="00FB00C3">
              <w:rPr>
                <w:b/>
                <w:bCs/>
                <w:rtl/>
              </w:rPr>
              <w:br/>
            </w:r>
            <w:r w:rsidR="004F67AF" w:rsidRPr="00FB00C3">
              <w:rPr>
                <w:b/>
                <w:bCs/>
                <w:rtl/>
              </w:rPr>
              <w:t>(</w:t>
            </w:r>
            <w:r w:rsidR="001D5A69" w:rsidRPr="00FB00C3">
              <w:rPr>
                <w:b/>
                <w:bCs/>
                <w:rtl/>
              </w:rPr>
              <w:t xml:space="preserve">جنيف، </w:t>
            </w:r>
            <w:r w:rsidRPr="00FB00C3">
              <w:rPr>
                <w:b/>
                <w:bCs/>
                <w:rtl/>
              </w:rPr>
              <w:t>16-20 مارس 2026</w:t>
            </w:r>
            <w:r w:rsidR="004F67AF" w:rsidRPr="00FB00C3">
              <w:rPr>
                <w:b/>
                <w:bCs/>
                <w:rtl/>
                <w:lang w:bidi="ar-EG"/>
              </w:rPr>
              <w:t>)</w:t>
            </w:r>
          </w:p>
        </w:tc>
      </w:tr>
    </w:tbl>
    <w:p w14:paraId="45C83639" w14:textId="77777777" w:rsidR="00D517B2" w:rsidRPr="00FB00C3" w:rsidRDefault="00D517B2" w:rsidP="00FF096D">
      <w:pPr>
        <w:spacing w:before="600"/>
        <w:rPr>
          <w:rtl/>
          <w:lang w:bidi="ar-SY"/>
        </w:rPr>
      </w:pPr>
      <w:r w:rsidRPr="00FB00C3">
        <w:rPr>
          <w:rtl/>
          <w:lang w:bidi="ar-SY"/>
        </w:rPr>
        <w:t>حضرات السادة والسيدات،</w:t>
      </w:r>
    </w:p>
    <w:p w14:paraId="2CD4F210" w14:textId="77777777" w:rsidR="00D517B2" w:rsidRPr="00FB00C3" w:rsidRDefault="00D517B2" w:rsidP="00D517B2">
      <w:pPr>
        <w:rPr>
          <w:rtl/>
          <w:lang w:bidi="ar-EG"/>
        </w:rPr>
      </w:pPr>
      <w:r w:rsidRPr="00FB00C3">
        <w:rPr>
          <w:rtl/>
        </w:rPr>
        <w:t>تحية طيبة وبعد،</w:t>
      </w:r>
    </w:p>
    <w:p w14:paraId="7635DFF5" w14:textId="3836E6FB" w:rsidR="00733290" w:rsidRPr="00FB00C3" w:rsidRDefault="00733290" w:rsidP="00733290">
      <w:r w:rsidRPr="00FB00C3">
        <w:rPr>
          <w:rtl/>
        </w:rPr>
        <w:t>يسعدني أن أدعوكم إلى حضور اجتماعات فرقة العمل 21/1 (</w:t>
      </w:r>
      <w:r w:rsidR="00FB00C3" w:rsidRPr="00FB00C3">
        <w:t>WP1/21</w:t>
      </w:r>
      <w:r w:rsidRPr="00FB00C3">
        <w:rPr>
          <w:rtl/>
        </w:rPr>
        <w:t xml:space="preserve">) بشأن </w:t>
      </w:r>
      <w:r w:rsidRPr="00FB00C3">
        <w:rPr>
          <w:i/>
          <w:iCs/>
          <w:rtl/>
        </w:rPr>
        <w:t xml:space="preserve">الأنظمة المتكاملة للنطاق العريض والتلفزيون </w:t>
      </w:r>
      <w:proofErr w:type="spellStart"/>
      <w:r w:rsidRPr="00FB00C3">
        <w:rPr>
          <w:i/>
          <w:iCs/>
          <w:rtl/>
        </w:rPr>
        <w:t>الكبلي</w:t>
      </w:r>
      <w:proofErr w:type="spellEnd"/>
      <w:r w:rsidRPr="00FB00C3">
        <w:rPr>
          <w:rtl/>
        </w:rPr>
        <w:t xml:space="preserve">، وفرقة العمل </w:t>
      </w:r>
      <w:r w:rsidR="004F67AF" w:rsidRPr="00FB00C3">
        <w:t>21</w:t>
      </w:r>
      <w:r w:rsidRPr="00FB00C3">
        <w:rPr>
          <w:rtl/>
        </w:rPr>
        <w:t>/</w:t>
      </w:r>
      <w:r w:rsidR="004F67AF" w:rsidRPr="00FB00C3">
        <w:t>2</w:t>
      </w:r>
      <w:r w:rsidRPr="00FB00C3">
        <w:rPr>
          <w:rtl/>
        </w:rPr>
        <w:t xml:space="preserve"> (WP2/21) المعنية </w:t>
      </w:r>
      <w:r w:rsidRPr="00FB00C3">
        <w:rPr>
          <w:iCs/>
          <w:rtl/>
        </w:rPr>
        <w:t>بالخدمات الرقمية متعددة الوسائط والجوانب البشرية</w:t>
      </w:r>
      <w:r w:rsidRPr="00FB00C3">
        <w:rPr>
          <w:rtl/>
        </w:rPr>
        <w:t>، وفرقة العمل 21/4 (</w:t>
      </w:r>
      <w:r w:rsidR="00FB00C3" w:rsidRPr="00FB00C3">
        <w:t>WP4/21</w:t>
      </w:r>
      <w:r w:rsidRPr="00FB00C3">
        <w:rPr>
          <w:rtl/>
        </w:rPr>
        <w:t xml:space="preserve">) بشأن </w:t>
      </w:r>
      <w:r w:rsidRPr="00FB00C3">
        <w:rPr>
          <w:i/>
          <w:iCs/>
          <w:rtl/>
        </w:rPr>
        <w:t xml:space="preserve">البنية التحتية للأنظمة والخدمات والتطبيقات متعددة الوسائط، بما في ذلك </w:t>
      </w:r>
      <w:proofErr w:type="spellStart"/>
      <w:r w:rsidRPr="00FB00C3">
        <w:rPr>
          <w:i/>
          <w:iCs/>
          <w:rtl/>
        </w:rPr>
        <w:t>الميتافيرس</w:t>
      </w:r>
      <w:proofErr w:type="spellEnd"/>
      <w:r w:rsidRPr="00FB00C3">
        <w:rPr>
          <w:rtl/>
        </w:rPr>
        <w:t>، المزمع عقدها يوم الجمعة، 20 مارس 2026.</w:t>
      </w:r>
    </w:p>
    <w:p w14:paraId="0BDDB364" w14:textId="53931CF9" w:rsidR="00733290" w:rsidRPr="00FB00C3" w:rsidRDefault="00733290" w:rsidP="00733290">
      <w:r w:rsidRPr="00FB00C3">
        <w:rPr>
          <w:rtl/>
        </w:rPr>
        <w:t xml:space="preserve">وستعقد الاجتماعات في مقر الاتحاد الدولي للاتصالات </w:t>
      </w:r>
      <w:r w:rsidRPr="00FB00C3">
        <w:t>(ITU</w:t>
      </w:r>
      <w:r w:rsidR="004F67AF" w:rsidRPr="00FB00C3">
        <w:t>)</w:t>
      </w:r>
      <w:r w:rsidRPr="00FB00C3">
        <w:rPr>
          <w:rtl/>
        </w:rPr>
        <w:t xml:space="preserve"> في جنيف، وستسبقه اجتماعات أفرقة المقررين ذات الصلة والفريق المخصص المعني بهيكل المسائل المستقبلية (</w:t>
      </w:r>
      <w:r w:rsidRPr="00FB00C3">
        <w:t>AHG-FQS</w:t>
      </w:r>
      <w:r w:rsidRPr="00FB00C3">
        <w:rPr>
          <w:rtl/>
        </w:rPr>
        <w:t>) في الفترة من 16 إلى 19 مارس 2026.</w:t>
      </w:r>
    </w:p>
    <w:p w14:paraId="5337C0B2" w14:textId="10C3C56B" w:rsidR="00733290" w:rsidRPr="00FB00C3" w:rsidRDefault="00733290" w:rsidP="00733290">
      <w:r w:rsidRPr="00FB00C3">
        <w:rPr>
          <w:rtl/>
        </w:rPr>
        <w:t xml:space="preserve">ومن المقرر أن تعقد اجتماعات أخرى لأفرقة المقررين </w:t>
      </w:r>
      <w:r w:rsidR="004F67AF" w:rsidRPr="00FB00C3">
        <w:t>(RGM)</w:t>
      </w:r>
      <w:r w:rsidR="004F67AF" w:rsidRPr="00FB00C3">
        <w:rPr>
          <w:rtl/>
        </w:rPr>
        <w:t xml:space="preserve"> </w:t>
      </w:r>
      <w:r w:rsidRPr="00FB00C3">
        <w:rPr>
          <w:rtl/>
        </w:rPr>
        <w:t>في إطار فرق العمل 21/1 و21/2 و21/4 في الأشهر السابقة، ويمكن الاطلاع على المعلومات المتعلقة بكيفية المساهمة والمشاركة في جميع اجتماعات أفرقة المقررين في العنوان التالي</w:t>
      </w:r>
      <w:r w:rsidRPr="00FB00C3">
        <w:t>:</w:t>
      </w:r>
      <w:r w:rsidRPr="00FB00C3">
        <w:rPr>
          <w:rtl/>
        </w:rPr>
        <w:t xml:space="preserve"> </w:t>
      </w:r>
      <w:hyperlink r:id="rId11" w:history="1">
        <w:r w:rsidRPr="00FB00C3">
          <w:rPr>
            <w:rStyle w:val="Hyperlink"/>
            <w:rtl/>
          </w:rPr>
          <w:t>https://www.itu.int/net/ITU-T/lists/rgm.aspx?Group=21&amp;Q=-1&amp;From=2025-10-17&amp;To=2026-08-21</w:t>
        </w:r>
      </w:hyperlink>
      <w:r w:rsidRPr="00FB00C3">
        <w:rPr>
          <w:rtl/>
        </w:rPr>
        <w:t>.</w:t>
      </w:r>
      <w:hyperlink r:id="rId12" w:history="1"/>
    </w:p>
    <w:p w14:paraId="1CE83D70" w14:textId="3BC5B64D" w:rsidR="00733290" w:rsidRPr="00FB00C3" w:rsidRDefault="00733290" w:rsidP="00733290">
      <w:r w:rsidRPr="00FB00C3">
        <w:rPr>
          <w:rtl/>
        </w:rPr>
        <w:t xml:space="preserve">وتتمثل </w:t>
      </w:r>
      <w:r w:rsidRPr="00FB00C3">
        <w:rPr>
          <w:b/>
          <w:bCs/>
          <w:rtl/>
        </w:rPr>
        <w:t>الأهداف الرئيسية</w:t>
      </w:r>
      <w:r w:rsidRPr="00FB00C3">
        <w:rPr>
          <w:rtl/>
        </w:rPr>
        <w:t xml:space="preserve"> لاجتماعات فرق العمل 21/1 و21/2 و21/4 في استعراض نتائج الأنشطة المرحلية السابقة لاجتماعات أفرقة المقرر، وإقرار/تحديد بنود عمل فرق العمل 21/1 و21/2 و21/4 التي قد بلغت درجة كافية من التقدم (ي</w:t>
      </w:r>
      <w:r w:rsidR="004F67AF" w:rsidRPr="00FB00C3">
        <w:rPr>
          <w:rtl/>
        </w:rPr>
        <w:t>ُ</w:t>
      </w:r>
      <w:r w:rsidRPr="00FB00C3">
        <w:rPr>
          <w:rtl/>
        </w:rPr>
        <w:t>رجى</w:t>
      </w:r>
      <w:r w:rsidR="004F67AF" w:rsidRPr="00FB00C3">
        <w:rPr>
          <w:rtl/>
        </w:rPr>
        <w:t> </w:t>
      </w:r>
      <w:r w:rsidRPr="00FB00C3">
        <w:rPr>
          <w:rtl/>
        </w:rPr>
        <w:t xml:space="preserve">النظر في مشاريع جداول الأعمال في </w:t>
      </w:r>
      <w:r w:rsidRPr="00FB00C3">
        <w:rPr>
          <w:b/>
          <w:bCs/>
          <w:rtl/>
        </w:rPr>
        <w:t xml:space="preserve">الملحق </w:t>
      </w:r>
      <w:r w:rsidR="004F67AF" w:rsidRPr="00FB00C3">
        <w:rPr>
          <w:b/>
          <w:bCs/>
        </w:rPr>
        <w:t>B</w:t>
      </w:r>
      <w:r w:rsidRPr="00FB00C3">
        <w:rPr>
          <w:rtl/>
        </w:rPr>
        <w:t xml:space="preserve"> والاطلاع بانتظام على التحديثات المستقبلية لجداول الأعمال المنشورة في شكل وثائق مؤقتة لمزيد من التفاصيل).</w:t>
      </w:r>
    </w:p>
    <w:p w14:paraId="1489C430" w14:textId="77777777" w:rsidR="00733290" w:rsidRPr="00FB00C3" w:rsidRDefault="00733290" w:rsidP="00733290">
      <w:r w:rsidRPr="00FB00C3">
        <w:rPr>
          <w:rtl/>
        </w:rPr>
        <w:t>وجميع الاجتماعات التي تعقد بالترادف في جنيف هي:</w:t>
      </w:r>
    </w:p>
    <w:p w14:paraId="04381865" w14:textId="3F850F0E" w:rsidR="00733290" w:rsidRPr="00FB00C3" w:rsidRDefault="004F67AF" w:rsidP="004F67AF">
      <w:pPr>
        <w:pStyle w:val="enumlev1"/>
      </w:pPr>
      <w:r w:rsidRPr="00FB00C3">
        <w:rPr>
          <w:rtl/>
        </w:rPr>
        <w:t>-</w:t>
      </w:r>
      <w:r w:rsidRPr="00FB00C3">
        <w:rPr>
          <w:rtl/>
        </w:rPr>
        <w:tab/>
      </w:r>
      <w:r w:rsidR="00733290" w:rsidRPr="00FB00C3">
        <w:rPr>
          <w:rtl/>
        </w:rPr>
        <w:t>فرقة العمل 21/1 (20 مارس 2026)</w:t>
      </w:r>
    </w:p>
    <w:p w14:paraId="770C7B95" w14:textId="75B6D404" w:rsidR="00733290" w:rsidRPr="00FB00C3" w:rsidRDefault="004F67AF" w:rsidP="004F67AF">
      <w:pPr>
        <w:pStyle w:val="enumlev1"/>
      </w:pPr>
      <w:r w:rsidRPr="00FB00C3">
        <w:rPr>
          <w:rtl/>
        </w:rPr>
        <w:t>-</w:t>
      </w:r>
      <w:r w:rsidRPr="00FB00C3">
        <w:rPr>
          <w:rtl/>
        </w:rPr>
        <w:tab/>
      </w:r>
      <w:r w:rsidR="00733290" w:rsidRPr="00FB00C3">
        <w:rPr>
          <w:rtl/>
        </w:rPr>
        <w:t>فرقة العمل 21/2 (20 مارس 2026)</w:t>
      </w:r>
    </w:p>
    <w:p w14:paraId="34EDF95E" w14:textId="037EAE94" w:rsidR="00733290" w:rsidRPr="00FB00C3" w:rsidRDefault="004F67AF" w:rsidP="004F67AF">
      <w:pPr>
        <w:pStyle w:val="enumlev1"/>
      </w:pPr>
      <w:r w:rsidRPr="00FB00C3">
        <w:rPr>
          <w:rtl/>
        </w:rPr>
        <w:t>-</w:t>
      </w:r>
      <w:r w:rsidRPr="00FB00C3">
        <w:rPr>
          <w:rtl/>
        </w:rPr>
        <w:tab/>
      </w:r>
      <w:r w:rsidR="00733290" w:rsidRPr="00FB00C3">
        <w:rPr>
          <w:rtl/>
        </w:rPr>
        <w:t>فرقة العمل 21/4 (20 مارس 2026)</w:t>
      </w:r>
    </w:p>
    <w:p w14:paraId="288456E7" w14:textId="2DCE46B1" w:rsidR="00733290" w:rsidRPr="00FB00C3" w:rsidRDefault="004F67AF" w:rsidP="004F67AF">
      <w:pPr>
        <w:pStyle w:val="enumlev1"/>
      </w:pPr>
      <w:r w:rsidRPr="00FB00C3">
        <w:rPr>
          <w:rtl/>
        </w:rPr>
        <w:t>-</w:t>
      </w:r>
      <w:r w:rsidRPr="00FB00C3">
        <w:rPr>
          <w:rtl/>
        </w:rPr>
        <w:tab/>
      </w:r>
      <w:r w:rsidR="00733290" w:rsidRPr="00FB00C3">
        <w:rPr>
          <w:rtl/>
        </w:rPr>
        <w:t>المسألة</w:t>
      </w:r>
      <w:r w:rsidRPr="00FB00C3">
        <w:rPr>
          <w:rtl/>
        </w:rPr>
        <w:t xml:space="preserve"> </w:t>
      </w:r>
      <w:r w:rsidR="00733290" w:rsidRPr="00FB00C3">
        <w:rPr>
          <w:rtl/>
        </w:rPr>
        <w:t>21/8 (16-18 مارس 2026)</w:t>
      </w:r>
    </w:p>
    <w:p w14:paraId="7806A7E4" w14:textId="5D7ACB4B" w:rsidR="00733290" w:rsidRPr="00FB00C3" w:rsidRDefault="004F67AF" w:rsidP="004F67AF">
      <w:pPr>
        <w:pStyle w:val="enumlev1"/>
      </w:pPr>
      <w:r w:rsidRPr="00FB00C3">
        <w:rPr>
          <w:rtl/>
        </w:rPr>
        <w:lastRenderedPageBreak/>
        <w:t>-</w:t>
      </w:r>
      <w:r w:rsidRPr="00FB00C3">
        <w:rPr>
          <w:rtl/>
        </w:rPr>
        <w:tab/>
      </w:r>
      <w:r w:rsidR="00733290" w:rsidRPr="00FB00C3">
        <w:rPr>
          <w:rtl/>
        </w:rPr>
        <w:t>المسألة 21/10 (16-19 مارس 2026)</w:t>
      </w:r>
    </w:p>
    <w:p w14:paraId="3263DD13" w14:textId="4AD5D1AA" w:rsidR="00733290" w:rsidRPr="00FB00C3" w:rsidRDefault="004F67AF" w:rsidP="004F67AF">
      <w:pPr>
        <w:pStyle w:val="enumlev1"/>
      </w:pPr>
      <w:r w:rsidRPr="00FB00C3">
        <w:rPr>
          <w:rtl/>
        </w:rPr>
        <w:t>-</w:t>
      </w:r>
      <w:r w:rsidRPr="00FB00C3">
        <w:rPr>
          <w:rtl/>
        </w:rPr>
        <w:tab/>
      </w:r>
      <w:r w:rsidR="00733290" w:rsidRPr="00FB00C3">
        <w:rPr>
          <w:rtl/>
        </w:rPr>
        <w:t>المسألة 21/2 (16-19 مارس 2026)</w:t>
      </w:r>
    </w:p>
    <w:p w14:paraId="3C24F67F" w14:textId="6D748AF5" w:rsidR="00733290" w:rsidRPr="00FB00C3" w:rsidRDefault="004F67AF" w:rsidP="004F67AF">
      <w:pPr>
        <w:pStyle w:val="enumlev1"/>
      </w:pPr>
      <w:r w:rsidRPr="00FB00C3">
        <w:rPr>
          <w:rtl/>
        </w:rPr>
        <w:t>-</w:t>
      </w:r>
      <w:r w:rsidRPr="00FB00C3">
        <w:rPr>
          <w:rtl/>
        </w:rPr>
        <w:tab/>
      </w:r>
      <w:r w:rsidR="00733290" w:rsidRPr="00FB00C3">
        <w:rPr>
          <w:rtl/>
        </w:rPr>
        <w:t>اجتماع مشترك بين المسألتين 14 و21/21 (18 مارس 2026)</w:t>
      </w:r>
    </w:p>
    <w:p w14:paraId="711142BF" w14:textId="34F77A99" w:rsidR="00733290" w:rsidRPr="00FB00C3" w:rsidRDefault="004F67AF" w:rsidP="004F67AF">
      <w:pPr>
        <w:pStyle w:val="enumlev1"/>
      </w:pPr>
      <w:r w:rsidRPr="00FB00C3">
        <w:rPr>
          <w:rtl/>
        </w:rPr>
        <w:t>-</w:t>
      </w:r>
      <w:r w:rsidRPr="00FB00C3">
        <w:rPr>
          <w:rtl/>
        </w:rPr>
        <w:tab/>
      </w:r>
      <w:r w:rsidR="00733290" w:rsidRPr="00FB00C3">
        <w:rPr>
          <w:rtl/>
        </w:rPr>
        <w:t xml:space="preserve">الفريق المخصص المعني بهيكل المسائل المستقبلية </w:t>
      </w:r>
      <w:r w:rsidR="00733290" w:rsidRPr="00FB00C3">
        <w:t>AHG-FQS</w:t>
      </w:r>
      <w:r w:rsidRPr="00FB00C3">
        <w:t>)</w:t>
      </w:r>
      <w:r w:rsidR="00733290" w:rsidRPr="00FB00C3">
        <w:rPr>
          <w:rtl/>
        </w:rPr>
        <w:t>) (19 مارس 2026)</w:t>
      </w:r>
    </w:p>
    <w:p w14:paraId="3E3A86B5" w14:textId="15271E12" w:rsidR="00733290" w:rsidRPr="00FB00C3" w:rsidRDefault="00733290" w:rsidP="00733290">
      <w:r w:rsidRPr="00FB00C3">
        <w:rPr>
          <w:rtl/>
        </w:rPr>
        <w:t>وستُعقد الاجتماعات باللغة الإنكليزية فقط.</w:t>
      </w:r>
    </w:p>
    <w:p w14:paraId="664EA831" w14:textId="19282C90" w:rsidR="00733290" w:rsidRPr="00FB00C3" w:rsidRDefault="00733290" w:rsidP="00733290">
      <w:r w:rsidRPr="00FB00C3">
        <w:rPr>
          <w:rtl/>
        </w:rPr>
        <w:t>وي</w:t>
      </w:r>
      <w:r w:rsidR="004F67AF" w:rsidRPr="00FB00C3">
        <w:rPr>
          <w:rtl/>
        </w:rPr>
        <w:t>ُ</w:t>
      </w:r>
      <w:r w:rsidRPr="00FB00C3">
        <w:rPr>
          <w:rtl/>
        </w:rPr>
        <w:t>رجى ملاحظة أنه لحضور اجتماعات فرق العمل 21/1 و21/2 و21/4 والاجتماعات ذات الصلة التي ستعقد بالترادف في</w:t>
      </w:r>
      <w:r w:rsidR="004F67AF" w:rsidRPr="00FB00C3">
        <w:rPr>
          <w:rtl/>
        </w:rPr>
        <w:t> </w:t>
      </w:r>
      <w:r w:rsidRPr="00FB00C3">
        <w:rPr>
          <w:rtl/>
        </w:rPr>
        <w:t xml:space="preserve">جنيف، فإن التسجيل </w:t>
      </w:r>
      <w:r w:rsidRPr="00FB00C3">
        <w:rPr>
          <w:i/>
          <w:iCs/>
          <w:rtl/>
        </w:rPr>
        <w:t>إلزامي</w:t>
      </w:r>
      <w:r w:rsidRPr="00FB00C3">
        <w:rPr>
          <w:rtl/>
        </w:rPr>
        <w:t xml:space="preserve"> (عبر الإنترنت في </w:t>
      </w:r>
      <w:hyperlink r:id="rId13" w:history="1">
        <w:r w:rsidRPr="00FB00C3">
          <w:rPr>
            <w:rStyle w:val="Hyperlink"/>
            <w:rtl/>
          </w:rPr>
          <w:t>https://itu.int/go/tsg21/reg</w:t>
        </w:r>
      </w:hyperlink>
      <w:r w:rsidRPr="00FB00C3">
        <w:rPr>
          <w:rtl/>
        </w:rPr>
        <w:t xml:space="preserve">) </w:t>
      </w:r>
      <w:r w:rsidRPr="00FB00C3">
        <w:rPr>
          <w:i/>
          <w:iCs/>
          <w:rtl/>
        </w:rPr>
        <w:t>لجميع المشاركين</w:t>
      </w:r>
      <w:r w:rsidRPr="00FB00C3">
        <w:rPr>
          <w:rtl/>
        </w:rPr>
        <w:t xml:space="preserve">، سواء بالحضور الشخصي أو عبر الإنترنت. ولن تكون المشاركة ممكنة إلا بموافقة </w:t>
      </w:r>
      <w:r w:rsidRPr="00FB00C3">
        <w:rPr>
          <w:i/>
          <w:iCs/>
          <w:rtl/>
        </w:rPr>
        <w:t>جهة الاتصال</w:t>
      </w:r>
      <w:r w:rsidRPr="00FB00C3">
        <w:rPr>
          <w:rtl/>
        </w:rPr>
        <w:t xml:space="preserve"> المعنية على التسجيل.</w:t>
      </w:r>
      <w:hyperlink r:id="rId14" w:history="1"/>
    </w:p>
    <w:p w14:paraId="729742DA" w14:textId="2FDD5836" w:rsidR="00733290" w:rsidRPr="00FB00C3" w:rsidRDefault="00733290" w:rsidP="00733290">
      <w:r w:rsidRPr="00FB00C3">
        <w:rPr>
          <w:rtl/>
        </w:rPr>
        <w:t xml:space="preserve">وسيفتتح اجتماع فرقة العمل 21/1 في 20 مارس في الساعة 0900. وتعقد الجلستان العامتان لفرقتي العمل 2 و4 على التوالي، ويرد وقت بدئهما المؤقت في </w:t>
      </w:r>
      <w:r w:rsidRPr="00FB00C3">
        <w:rPr>
          <w:b/>
          <w:bCs/>
          <w:rtl/>
        </w:rPr>
        <w:t xml:space="preserve">الملحق </w:t>
      </w:r>
      <w:r w:rsidR="008C4A74" w:rsidRPr="00FB00C3">
        <w:rPr>
          <w:b/>
          <w:bCs/>
        </w:rPr>
        <w:t>C</w:t>
      </w:r>
      <w:r w:rsidRPr="00FB00C3">
        <w:rPr>
          <w:rtl/>
        </w:rPr>
        <w:t xml:space="preserve">. ومع ذلك، ينبغي اعتبار أن وقت بدئها مرن ويمكن أن يكون أبكر/متأخراً عما كان مقرراً، تبعاً لنتيجة الجلسات السابقة. وترد معلومات عن توقيت الاجتماعات ذات الصلة وجدولها الزمني في </w:t>
      </w:r>
      <w:r w:rsidRPr="00FB00C3">
        <w:rPr>
          <w:b/>
          <w:bCs/>
          <w:rtl/>
        </w:rPr>
        <w:t xml:space="preserve">الملحق </w:t>
      </w:r>
      <w:r w:rsidR="008C4A74" w:rsidRPr="00FB00C3">
        <w:rPr>
          <w:b/>
          <w:bCs/>
        </w:rPr>
        <w:t>C</w:t>
      </w:r>
      <w:r w:rsidRPr="00FB00C3">
        <w:rPr>
          <w:rtl/>
        </w:rPr>
        <w:t xml:space="preserve">. وسيبدأ تسجيل المشاركين في الساعة 0800 عند </w:t>
      </w:r>
      <w:hyperlink r:id="rId15" w:history="1">
        <w:r w:rsidRPr="00FB00C3">
          <w:rPr>
            <w:rStyle w:val="Hyperlink"/>
            <w:rtl/>
          </w:rPr>
          <w:t xml:space="preserve">مدخل مبنى </w:t>
        </w:r>
        <w:proofErr w:type="spellStart"/>
        <w:r w:rsidRPr="00FB00C3">
          <w:rPr>
            <w:rStyle w:val="Hyperlink"/>
            <w:rtl/>
          </w:rPr>
          <w:t>مونبريان</w:t>
        </w:r>
        <w:proofErr w:type="spellEnd"/>
      </w:hyperlink>
      <w:r w:rsidRPr="00FB00C3">
        <w:rPr>
          <w:rtl/>
        </w:rPr>
        <w:t>. وستُعرض يومياً القاعات المخصصة للاجتماعات على الشاشات في</w:t>
      </w:r>
      <w:r w:rsidR="008C4A74" w:rsidRPr="00FB00C3">
        <w:rPr>
          <w:rtl/>
        </w:rPr>
        <w:t> </w:t>
      </w:r>
      <w:r w:rsidRPr="00FB00C3">
        <w:rPr>
          <w:rtl/>
        </w:rPr>
        <w:t xml:space="preserve">جميع أنحاء مقر الاتحاد، وعبر هذا </w:t>
      </w:r>
      <w:hyperlink r:id="rId16" w:history="1">
        <w:r w:rsidRPr="00FB00C3">
          <w:rPr>
            <w:rStyle w:val="Hyperlink"/>
            <w:rtl/>
          </w:rPr>
          <w:t>الرابط</w:t>
        </w:r>
      </w:hyperlink>
      <w:r w:rsidRPr="00FB00C3">
        <w:rPr>
          <w:rtl/>
        </w:rPr>
        <w:t>.</w:t>
      </w:r>
      <w:hyperlink r:id="rId17" w:history="1"/>
      <w:hyperlink r:id="rId18" w:history="1"/>
    </w:p>
    <w:p w14:paraId="2FECAA58" w14:textId="38B727C8" w:rsidR="00733290" w:rsidRPr="00FB00C3" w:rsidRDefault="00733290" w:rsidP="00733290">
      <w:r w:rsidRPr="00FB00C3">
        <w:rPr>
          <w:rtl/>
        </w:rPr>
        <w:t xml:space="preserve">وترد معلومات عملية عن الاجتماع في </w:t>
      </w:r>
      <w:r w:rsidRPr="00FB00C3">
        <w:rPr>
          <w:b/>
          <w:bCs/>
          <w:rtl/>
        </w:rPr>
        <w:t xml:space="preserve">الملحق </w:t>
      </w:r>
      <w:r w:rsidR="008C4A74" w:rsidRPr="00FB00C3">
        <w:rPr>
          <w:b/>
          <w:bCs/>
        </w:rPr>
        <w:t>A</w:t>
      </w:r>
      <w:r w:rsidRPr="00FB00C3">
        <w:rPr>
          <w:rtl/>
        </w:rPr>
        <w:t xml:space="preserve">. ونود تذكير المندوبين بأنه وفقاً للأحكام السارية حالياً، سيتخذ القرارات الحاضرون شخصياً في قاعة الاجتماع. وستتاح المشاركة التفاعلية عن بُعد في جميع الاجتماعات، بما فيها الجلسات العامة لفرق العمل (انظر </w:t>
      </w:r>
      <w:r w:rsidR="008C4A74" w:rsidRPr="00FB00C3">
        <w:rPr>
          <w:b/>
          <w:bCs/>
          <w:rtl/>
        </w:rPr>
        <w:t xml:space="preserve">الملحق </w:t>
      </w:r>
      <w:r w:rsidR="008C4A74" w:rsidRPr="00FB00C3">
        <w:rPr>
          <w:b/>
          <w:bCs/>
        </w:rPr>
        <w:t>A</w:t>
      </w:r>
      <w:r w:rsidR="008C4A74" w:rsidRPr="00FB00C3">
        <w:rPr>
          <w:rtl/>
        </w:rPr>
        <w:t xml:space="preserve"> </w:t>
      </w:r>
      <w:r w:rsidRPr="00FB00C3">
        <w:rPr>
          <w:rtl/>
        </w:rPr>
        <w:t>للاطلاع على مزيد من التفاصيل).</w:t>
      </w:r>
    </w:p>
    <w:p w14:paraId="254FC345" w14:textId="32837490" w:rsidR="00733290" w:rsidRPr="00FB00C3" w:rsidRDefault="00733290" w:rsidP="00733290">
      <w:r w:rsidRPr="00FB00C3">
        <w:rPr>
          <w:rtl/>
        </w:rPr>
        <w:t xml:space="preserve">ويرد في </w:t>
      </w:r>
      <w:r w:rsidR="008C4A74" w:rsidRPr="00FB00C3">
        <w:rPr>
          <w:b/>
          <w:bCs/>
          <w:rtl/>
        </w:rPr>
        <w:t xml:space="preserve">الملحق </w:t>
      </w:r>
      <w:r w:rsidR="008C4A74" w:rsidRPr="00FB00C3">
        <w:rPr>
          <w:b/>
          <w:bCs/>
        </w:rPr>
        <w:t>B</w:t>
      </w:r>
      <w:r w:rsidR="008C4A74" w:rsidRPr="00FB00C3">
        <w:rPr>
          <w:rtl/>
        </w:rPr>
        <w:t xml:space="preserve"> </w:t>
      </w:r>
      <w:r w:rsidRPr="00FB00C3">
        <w:rPr>
          <w:rtl/>
        </w:rPr>
        <w:t xml:space="preserve">مشاريع </w:t>
      </w:r>
      <w:r w:rsidRPr="00FB00C3">
        <w:rPr>
          <w:b/>
          <w:bCs/>
          <w:rtl/>
        </w:rPr>
        <w:t>جداول أعمال</w:t>
      </w:r>
      <w:r w:rsidRPr="00FB00C3">
        <w:rPr>
          <w:rtl/>
        </w:rPr>
        <w:t xml:space="preserve"> الاجتماعات التي أعدت بالاتفاق مع السيد كي </w:t>
      </w:r>
      <w:proofErr w:type="spellStart"/>
      <w:r w:rsidRPr="00FB00C3">
        <w:rPr>
          <w:rtl/>
        </w:rPr>
        <w:t>كاوامورا</w:t>
      </w:r>
      <w:proofErr w:type="spellEnd"/>
      <w:r w:rsidRPr="00FB00C3">
        <w:rPr>
          <w:rtl/>
        </w:rPr>
        <w:t xml:space="preserve">، رئيس فرقة العمل 21/1، والسيد </w:t>
      </w:r>
      <w:proofErr w:type="spellStart"/>
      <w:r w:rsidRPr="00FB00C3">
        <w:rPr>
          <w:rtl/>
        </w:rPr>
        <w:t>هيديكي</w:t>
      </w:r>
      <w:proofErr w:type="spellEnd"/>
      <w:r w:rsidRPr="00FB00C3">
        <w:rPr>
          <w:rtl/>
        </w:rPr>
        <w:t xml:space="preserve"> </w:t>
      </w:r>
      <w:proofErr w:type="spellStart"/>
      <w:r w:rsidRPr="00FB00C3">
        <w:rPr>
          <w:rtl/>
        </w:rPr>
        <w:t>ياماموتو</w:t>
      </w:r>
      <w:proofErr w:type="spellEnd"/>
      <w:r w:rsidRPr="00FB00C3">
        <w:rPr>
          <w:rtl/>
        </w:rPr>
        <w:t>، رئيس فرقة العمل 21/2، والسيد شين-</w:t>
      </w:r>
      <w:proofErr w:type="spellStart"/>
      <w:r w:rsidRPr="00FB00C3">
        <w:rPr>
          <w:rtl/>
        </w:rPr>
        <w:t>غاك</w:t>
      </w:r>
      <w:proofErr w:type="spellEnd"/>
      <w:r w:rsidRPr="00FB00C3">
        <w:rPr>
          <w:rtl/>
        </w:rPr>
        <w:t xml:space="preserve"> </w:t>
      </w:r>
      <w:proofErr w:type="spellStart"/>
      <w:r w:rsidRPr="00FB00C3">
        <w:rPr>
          <w:rtl/>
        </w:rPr>
        <w:t>كانغ</w:t>
      </w:r>
      <w:proofErr w:type="spellEnd"/>
      <w:r w:rsidRPr="00FB00C3">
        <w:rPr>
          <w:rtl/>
        </w:rPr>
        <w:t xml:space="preserve">، والسيد </w:t>
      </w:r>
      <w:proofErr w:type="spellStart"/>
      <w:r w:rsidRPr="00FB00C3">
        <w:rPr>
          <w:rtl/>
        </w:rPr>
        <w:t>هيديو</w:t>
      </w:r>
      <w:proofErr w:type="spellEnd"/>
      <w:r w:rsidRPr="00FB00C3">
        <w:rPr>
          <w:rtl/>
        </w:rPr>
        <w:t xml:space="preserve"> </w:t>
      </w:r>
      <w:proofErr w:type="spellStart"/>
      <w:r w:rsidRPr="00FB00C3">
        <w:rPr>
          <w:rtl/>
        </w:rPr>
        <w:t>إيماناكا</w:t>
      </w:r>
      <w:proofErr w:type="spellEnd"/>
      <w:r w:rsidRPr="00FB00C3">
        <w:rPr>
          <w:rtl/>
        </w:rPr>
        <w:t>، الرئيسان المشاركان لفرقة العمل 21/4.</w:t>
      </w:r>
    </w:p>
    <w:p w14:paraId="342B13A4" w14:textId="110B17C4" w:rsidR="008C4A74" w:rsidRPr="00FB00C3" w:rsidRDefault="00733290" w:rsidP="008C4A74">
      <w:pPr>
        <w:pStyle w:val="Headingb"/>
      </w:pPr>
      <w:r w:rsidRPr="00FB00C3">
        <w:rPr>
          <w:rtl/>
        </w:rPr>
        <w:t>أهم المواعيد النهائية: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029"/>
      </w:tblGrid>
      <w:tr w:rsidR="00733290" w:rsidRPr="00FB00C3" w14:paraId="5C22906B" w14:textId="77777777" w:rsidTr="009E755E">
        <w:tc>
          <w:tcPr>
            <w:tcW w:w="831" w:type="pct"/>
          </w:tcPr>
          <w:p w14:paraId="0A093DDF" w14:textId="77777777" w:rsidR="00733290" w:rsidRPr="00FB00C3" w:rsidRDefault="00733290" w:rsidP="008C4A74">
            <w:pPr>
              <w:pStyle w:val="Tabletexte"/>
            </w:pPr>
            <w:r w:rsidRPr="00FB00C3">
              <w:rPr>
                <w:rtl/>
              </w:rPr>
              <w:t>20 يناير 2026</w:t>
            </w:r>
          </w:p>
        </w:tc>
        <w:tc>
          <w:tcPr>
            <w:tcW w:w="4169" w:type="pct"/>
          </w:tcPr>
          <w:p w14:paraId="1F973788" w14:textId="0CABA70A" w:rsidR="00733290" w:rsidRPr="00FB00C3" w:rsidRDefault="008C4A74" w:rsidP="008C4A74">
            <w:pPr>
              <w:pStyle w:val="Tabletexte"/>
              <w:tabs>
                <w:tab w:val="clear" w:pos="794"/>
                <w:tab w:val="left" w:pos="313"/>
              </w:tabs>
            </w:pPr>
            <w:r w:rsidRPr="00FB00C3">
              <w:t>-</w:t>
            </w:r>
            <w:r w:rsidRPr="00FB00C3">
              <w:tab/>
            </w:r>
            <w:r w:rsidR="00733290" w:rsidRPr="00FB00C3">
              <w:rPr>
                <w:rtl/>
              </w:rPr>
              <w:t>تقديم طلبات للحصول على العرض النصي الآني و/أو الترجمة بلغة الإشارة</w:t>
            </w:r>
          </w:p>
          <w:p w14:paraId="073A2177" w14:textId="253B2053" w:rsidR="00733290" w:rsidRPr="00FB00C3" w:rsidRDefault="008C4A74" w:rsidP="009E755E">
            <w:pPr>
              <w:pStyle w:val="Tabletexte"/>
              <w:tabs>
                <w:tab w:val="clear" w:pos="794"/>
                <w:tab w:val="left" w:pos="313"/>
              </w:tabs>
              <w:ind w:left="313" w:hanging="313"/>
            </w:pPr>
            <w:r w:rsidRPr="00FB00C3">
              <w:t>-</w:t>
            </w:r>
            <w:r w:rsidRPr="00FB00C3">
              <w:tab/>
            </w:r>
            <w:r w:rsidR="00733290" w:rsidRPr="00FB00C3">
              <w:rPr>
                <w:rtl/>
              </w:rPr>
              <w:t xml:space="preserve">تقديم </w:t>
            </w:r>
            <w:hyperlink r:id="rId19" w:history="1">
              <w:r w:rsidR="00733290" w:rsidRPr="00FB00C3">
                <w:rPr>
                  <w:rStyle w:val="Hyperlink"/>
                  <w:rtl/>
                </w:rPr>
                <w:t>مساهمات أعضاء قطاع تقييس الاتصالات</w:t>
              </w:r>
            </w:hyperlink>
            <w:r w:rsidR="00733290" w:rsidRPr="00FB00C3">
              <w:rPr>
                <w:rtl/>
              </w:rPr>
              <w:t xml:space="preserve"> لاجتماعات فرق العمل 21/1 و21/2 و21/4 المطلوب ترجمتها</w:t>
            </w:r>
            <w:hyperlink r:id="rId20" w:history="1"/>
          </w:p>
        </w:tc>
      </w:tr>
      <w:tr w:rsidR="00733290" w:rsidRPr="00FB00C3" w14:paraId="7947983B" w14:textId="77777777" w:rsidTr="009E755E">
        <w:tc>
          <w:tcPr>
            <w:tcW w:w="831" w:type="pct"/>
          </w:tcPr>
          <w:p w14:paraId="350B4FEF" w14:textId="77777777" w:rsidR="00733290" w:rsidRPr="00FB00C3" w:rsidRDefault="00733290" w:rsidP="008C4A74">
            <w:pPr>
              <w:pStyle w:val="Tabletexte"/>
            </w:pPr>
            <w:r w:rsidRPr="00FB00C3">
              <w:rPr>
                <w:rtl/>
              </w:rPr>
              <w:t>20 فبراير 2026</w:t>
            </w:r>
          </w:p>
        </w:tc>
        <w:tc>
          <w:tcPr>
            <w:tcW w:w="4169" w:type="pct"/>
          </w:tcPr>
          <w:p w14:paraId="0E064F5B" w14:textId="79C0B8E4" w:rsidR="00733290" w:rsidRPr="00FB00C3" w:rsidRDefault="008C4A74" w:rsidP="008C4A74">
            <w:pPr>
              <w:pStyle w:val="Tabletexte"/>
              <w:tabs>
                <w:tab w:val="clear" w:pos="794"/>
                <w:tab w:val="left" w:pos="313"/>
              </w:tabs>
            </w:pPr>
            <w:r w:rsidRPr="00FB00C3">
              <w:t>-</w:t>
            </w:r>
            <w:r w:rsidRPr="00FB00C3">
              <w:tab/>
            </w:r>
            <w:r w:rsidR="00733290" w:rsidRPr="00FB00C3">
              <w:rPr>
                <w:rtl/>
              </w:rPr>
              <w:t xml:space="preserve">التسجيل المسبق (من خلال استمارة التسجيل عبر الإنترنت في </w:t>
            </w:r>
            <w:hyperlink r:id="rId21" w:anchor="/ar" w:history="1">
              <w:r w:rsidR="00733290" w:rsidRPr="00FB00C3">
                <w:rPr>
                  <w:rStyle w:val="Hyperlink"/>
                  <w:rtl/>
                </w:rPr>
                <w:t>الصفحة الرئيسية للجنة الدراسات</w:t>
              </w:r>
            </w:hyperlink>
            <w:r w:rsidR="00733290" w:rsidRPr="00FB00C3">
              <w:rPr>
                <w:rtl/>
              </w:rPr>
              <w:t>)</w:t>
            </w:r>
            <w:hyperlink r:id="rId22" w:history="1"/>
          </w:p>
          <w:p w14:paraId="231F0D22" w14:textId="493A630B" w:rsidR="00733290" w:rsidRPr="00FB00C3" w:rsidRDefault="008C4A74" w:rsidP="008C4A74">
            <w:pPr>
              <w:pStyle w:val="Tabletexte"/>
              <w:tabs>
                <w:tab w:val="clear" w:pos="794"/>
                <w:tab w:val="left" w:pos="313"/>
              </w:tabs>
              <w:ind w:left="313" w:hanging="313"/>
            </w:pPr>
            <w:r w:rsidRPr="00FB00C3">
              <w:t>-</w:t>
            </w:r>
            <w:r w:rsidRPr="00FB00C3">
              <w:tab/>
            </w:r>
            <w:r w:rsidR="00733290" w:rsidRPr="00FB00C3">
              <w:rPr>
                <w:rtl/>
              </w:rPr>
              <w:t>تقديم طلبات الحصول على رسائل دعم طلب التأشيرة (من خلال استمارة التسجيل عبر الإنترنت؛ انظر التفاصيل في</w:t>
            </w:r>
            <w:r w:rsidRPr="00FB00C3">
              <w:rPr>
                <w:rtl/>
              </w:rPr>
              <w:t> </w:t>
            </w:r>
            <w:r w:rsidR="00733290" w:rsidRPr="00FB00C3">
              <w:rPr>
                <w:rtl/>
              </w:rPr>
              <w:t xml:space="preserve">الملحق </w:t>
            </w:r>
            <w:r w:rsidRPr="00FB00C3">
              <w:t>A</w:t>
            </w:r>
            <w:r w:rsidR="00733290" w:rsidRPr="00FB00C3">
              <w:rPr>
                <w:rtl/>
              </w:rPr>
              <w:t>)</w:t>
            </w:r>
          </w:p>
        </w:tc>
      </w:tr>
      <w:tr w:rsidR="00733290" w:rsidRPr="00FB00C3" w14:paraId="554C7821" w14:textId="77777777" w:rsidTr="009E755E">
        <w:tc>
          <w:tcPr>
            <w:tcW w:w="831" w:type="pct"/>
          </w:tcPr>
          <w:p w14:paraId="4AA80931" w14:textId="77777777" w:rsidR="00733290" w:rsidRPr="00FB00C3" w:rsidRDefault="00733290" w:rsidP="008C4A74">
            <w:pPr>
              <w:pStyle w:val="Tabletexte"/>
            </w:pPr>
            <w:r w:rsidRPr="00FB00C3">
              <w:rPr>
                <w:rtl/>
              </w:rPr>
              <w:t>7 مارس 2026</w:t>
            </w:r>
          </w:p>
        </w:tc>
        <w:tc>
          <w:tcPr>
            <w:tcW w:w="4169" w:type="pct"/>
          </w:tcPr>
          <w:p w14:paraId="2B757D16" w14:textId="606C12CA" w:rsidR="00733290" w:rsidRPr="00FB00C3" w:rsidRDefault="008C4A74" w:rsidP="008C4A74">
            <w:pPr>
              <w:pStyle w:val="Tabletexte"/>
              <w:tabs>
                <w:tab w:val="clear" w:pos="794"/>
                <w:tab w:val="left" w:pos="313"/>
              </w:tabs>
              <w:ind w:left="313" w:hanging="313"/>
            </w:pPr>
            <w:r w:rsidRPr="00FB00C3">
              <w:t>-</w:t>
            </w:r>
            <w:r w:rsidRPr="00FB00C3">
              <w:tab/>
            </w:r>
            <w:hyperlink r:id="rId23" w:history="1">
              <w:r w:rsidR="00733290" w:rsidRPr="00FB00C3">
                <w:rPr>
                  <w:rStyle w:val="Hyperlink"/>
                  <w:rtl/>
                </w:rPr>
                <w:t>تقديم مساهمات أعضاء قطاع تقييس الاتصالات لاجتماعات فرق العمل 21/1 و21/2 و21/4 (من خلال نظام النشر المباشر للوثائق)</w:t>
              </w:r>
            </w:hyperlink>
            <w:hyperlink r:id="rId24" w:history="1"/>
          </w:p>
        </w:tc>
      </w:tr>
    </w:tbl>
    <w:p w14:paraId="7388B033" w14:textId="77777777" w:rsidR="00D517B2" w:rsidRPr="00FB00C3" w:rsidRDefault="00D517B2" w:rsidP="00D517B2">
      <w:pPr>
        <w:rPr>
          <w:rtl/>
        </w:rPr>
      </w:pPr>
      <w:r w:rsidRPr="00FB00C3">
        <w:rPr>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FB00C3" w14:paraId="42690FCB" w14:textId="77777777" w:rsidTr="00DD1EBB">
        <w:trPr>
          <w:trHeight w:val="2516"/>
        </w:trPr>
        <w:tc>
          <w:tcPr>
            <w:tcW w:w="3014" w:type="pct"/>
          </w:tcPr>
          <w:p w14:paraId="5DDC8871" w14:textId="77777777" w:rsidR="00D517B2" w:rsidRPr="00FB00C3" w:rsidRDefault="00D517B2" w:rsidP="00DD1EBB">
            <w:pPr>
              <w:spacing w:before="240"/>
              <w:ind w:left="-57"/>
              <w:jc w:val="left"/>
              <w:rPr>
                <w:rtl/>
                <w:lang w:bidi="ar-EG"/>
              </w:rPr>
            </w:pPr>
            <w:r w:rsidRPr="00FB00C3">
              <w:rPr>
                <w:rtl/>
                <w:lang w:bidi="ar-EG"/>
              </w:rPr>
              <w:t>وتفضلوا بقبول فائق التقدير والاحترام.</w:t>
            </w:r>
          </w:p>
          <w:p w14:paraId="706B30E3" w14:textId="77777777" w:rsidR="00D517B2" w:rsidRPr="00FB00C3" w:rsidRDefault="00D517B2" w:rsidP="00DD1EBB">
            <w:pPr>
              <w:spacing w:before="720" w:after="720"/>
              <w:ind w:left="-57"/>
              <w:jc w:val="left"/>
              <w:rPr>
                <w:i/>
                <w:iCs/>
                <w:lang w:bidi="ar-SY"/>
              </w:rPr>
            </w:pPr>
            <w:r w:rsidRPr="00FB00C3">
              <w:rPr>
                <w:rtl/>
                <w:lang w:bidi="ar-SY"/>
              </w:rPr>
              <w:t>(</w:t>
            </w:r>
            <w:r w:rsidR="00332851" w:rsidRPr="00FB00C3">
              <w:rPr>
                <w:rtl/>
                <w:lang w:bidi="ar-SY"/>
              </w:rPr>
              <w:t> </w:t>
            </w:r>
            <w:r w:rsidRPr="00FB00C3">
              <w:rPr>
                <w:i/>
                <w:iCs/>
                <w:rtl/>
                <w:lang w:bidi="ar-SY"/>
              </w:rPr>
              <w:t>توقيع</w:t>
            </w:r>
            <w:r w:rsidRPr="00FB00C3">
              <w:rPr>
                <w:rtl/>
                <w:lang w:bidi="ar-SY"/>
              </w:rPr>
              <w:t>)</w:t>
            </w:r>
          </w:p>
          <w:p w14:paraId="56637945" w14:textId="77777777" w:rsidR="00D517B2" w:rsidRPr="00FB00C3" w:rsidRDefault="00EE13B6" w:rsidP="00EE13B6">
            <w:pPr>
              <w:ind w:left="-57"/>
              <w:jc w:val="left"/>
              <w:rPr>
                <w:lang w:bidi="ar-SY"/>
              </w:rPr>
            </w:pPr>
            <w:proofErr w:type="spellStart"/>
            <w:r w:rsidRPr="00FB00C3">
              <w:rPr>
                <w:rtl/>
              </w:rPr>
              <w:t>سيزو</w:t>
            </w:r>
            <w:proofErr w:type="spellEnd"/>
            <w:r w:rsidRPr="00FB00C3">
              <w:rPr>
                <w:rtl/>
              </w:rPr>
              <w:t xml:space="preserve"> </w:t>
            </w:r>
            <w:proofErr w:type="spellStart"/>
            <w:r w:rsidRPr="00FB00C3">
              <w:rPr>
                <w:rtl/>
              </w:rPr>
              <w:t>أونوي</w:t>
            </w:r>
            <w:proofErr w:type="spellEnd"/>
            <w:r w:rsidR="00D517B2" w:rsidRPr="00FB00C3">
              <w:rPr>
                <w:rtl/>
                <w:lang w:bidi="ar-SY"/>
              </w:rPr>
              <w:br/>
              <w:t>مدير مكتب تقييس الاتصالات</w:t>
            </w:r>
          </w:p>
          <w:p w14:paraId="5B3F6C80" w14:textId="18C8D45A" w:rsidR="008C4A74" w:rsidRPr="00FB00C3" w:rsidRDefault="008C4A74" w:rsidP="00C236F8">
            <w:pPr>
              <w:spacing w:before="240"/>
              <w:ind w:left="-57"/>
              <w:jc w:val="left"/>
              <w:rPr>
                <w:rtl/>
                <w:lang w:bidi="ar-EG"/>
              </w:rPr>
            </w:pPr>
            <w:r w:rsidRPr="00FB00C3">
              <w:rPr>
                <w:b/>
                <w:bCs/>
                <w:rtl/>
                <w:lang w:bidi="ar-EG"/>
              </w:rPr>
              <w:t>الملحقات:</w:t>
            </w:r>
            <w:r w:rsidRPr="00FB00C3">
              <w:rPr>
                <w:rtl/>
                <w:lang w:bidi="ar-EG"/>
              </w:rPr>
              <w:tab/>
              <w:t>3</w:t>
            </w:r>
          </w:p>
        </w:tc>
        <w:tc>
          <w:tcPr>
            <w:tcW w:w="1986" w:type="pct"/>
          </w:tcPr>
          <w:p w14:paraId="2B32440A" w14:textId="77777777" w:rsidR="00D517B2" w:rsidRPr="00FB00C3" w:rsidRDefault="00D517B2" w:rsidP="00D517B2">
            <w:pPr>
              <w:jc w:val="left"/>
              <w:rPr>
                <w:rtl/>
              </w:rPr>
            </w:pPr>
            <w:r w:rsidRPr="00FB00C3">
              <w:rPr>
                <w:noProof/>
                <w:rtl/>
              </w:rPr>
              <mc:AlternateContent>
                <mc:Choice Requires="wpg">
                  <w:drawing>
                    <wp:anchor distT="0" distB="0" distL="114300" distR="114300" simplePos="0" relativeHeight="251659264" behindDoc="1" locked="0" layoutInCell="1" allowOverlap="1" wp14:anchorId="5667EDD9" wp14:editId="6C1C8FF2">
                      <wp:simplePos x="0" y="0"/>
                      <wp:positionH relativeFrom="column">
                        <wp:posOffset>426720</wp:posOffset>
                      </wp:positionH>
                      <wp:positionV relativeFrom="paragraph">
                        <wp:posOffset>147320</wp:posOffset>
                      </wp:positionV>
                      <wp:extent cx="1817370" cy="1626235"/>
                      <wp:effectExtent l="0" t="0" r="11430" b="12065"/>
                      <wp:wrapThrough wrapText="bothSides">
                        <wp:wrapPolygon edited="0">
                          <wp:start x="0" y="0"/>
                          <wp:lineTo x="0" y="21507"/>
                          <wp:lineTo x="21509" y="21507"/>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CA008E" w14:textId="0893DAD4" w:rsidR="00D517B2" w:rsidRDefault="008C4A74" w:rsidP="00D517B2">
                                    <w:pPr>
                                      <w:spacing w:before="0" w:line="240" w:lineRule="auto"/>
                                      <w:ind w:left="170"/>
                                      <w:jc w:val="center"/>
                                      <w:rPr>
                                        <w:rtl/>
                                        <w:lang w:bidi="ar-EG"/>
                                      </w:rPr>
                                    </w:pPr>
                                    <w:r w:rsidRPr="00B81F2C">
                                      <w:rPr>
                                        <w:noProof/>
                                      </w:rPr>
                                      <w:drawing>
                                        <wp:inline distT="0" distB="0" distL="0" distR="0" wp14:anchorId="2B3EA34D" wp14:editId="1D0B81DD">
                                          <wp:extent cx="1113576" cy="1113576"/>
                                          <wp:effectExtent l="0" t="0" r="0" b="0"/>
                                          <wp:docPr id="1" name="Picture 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5"/>
                                                  </pic:cNvPr>
                                                  <pic:cNvPicPr/>
                                                </pic:nvPicPr>
                                                <pic:blipFill>
                                                  <a:blip r:embed="rId26">
                                                    <a:extLst>
                                                      <a:ext uri="{96DAC541-7B7A-43D3-8B79-37D633B846F1}">
                                                        <asvg:svgBlip xmlns:asvg="http://schemas.microsoft.com/office/drawing/2016/SVG/main" r:embed="rId27"/>
                                                      </a:ext>
                                                    </a:extLst>
                                                  </a:blip>
                                                  <a:srcRect/>
                                                  <a:stretch>
                                                    <a:fillRect/>
                                                  </a:stretch>
                                                </pic:blipFill>
                                                <pic:spPr>
                                                  <a:xfrm>
                                                    <a:off x="0" y="0"/>
                                                    <a:ext cx="1113576" cy="1113576"/>
                                                  </a:xfrm>
                                                  <a:prstGeom prst="rect">
                                                    <a:avLst/>
                                                  </a:prstGeom>
                                                </pic:spPr>
                                              </pic:pic>
                                            </a:graphicData>
                                          </a:graphic>
                                        </wp:inline>
                                      </w:drawing>
                                    </w:r>
                                  </w:p>
                                  <w:p w14:paraId="5B841463"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408064" y="113805"/>
                                  <a:ext cx="409516"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5AB74B7B" w14:textId="271CFC25"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8C4A74">
                                      <w:rPr>
                                        <w:sz w:val="20"/>
                                        <w:szCs w:val="20"/>
                                      </w:rPr>
                                      <w:t>21</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anchor>
                  </w:drawing>
                </mc:Choice>
                <mc:Fallback>
                  <w:pict>
                    <v:group w14:anchorId="5667EDD9" id="Group 9" o:spid="_x0000_s1026" style="position:absolute;left:0;text-align:left;margin-left:33.6pt;margin-top:11.6pt;width:143.1pt;height:128.05pt;z-index:-251657216"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37CA008E" w14:textId="0893DAD4" w:rsidR="00D517B2" w:rsidRDefault="008C4A74" w:rsidP="00D517B2">
                              <w:pPr>
                                <w:spacing w:before="0" w:line="240" w:lineRule="auto"/>
                                <w:ind w:left="170"/>
                                <w:jc w:val="center"/>
                                <w:rPr>
                                  <w:rtl/>
                                  <w:lang w:bidi="ar-EG"/>
                                </w:rPr>
                              </w:pPr>
                              <w:r w:rsidRPr="00B81F2C">
                                <w:rPr>
                                  <w:noProof/>
                                </w:rPr>
                                <w:drawing>
                                  <wp:inline distT="0" distB="0" distL="0" distR="0" wp14:anchorId="2B3EA34D" wp14:editId="1D0B81DD">
                                    <wp:extent cx="1113576" cy="1113576"/>
                                    <wp:effectExtent l="0" t="0" r="0" b="0"/>
                                    <wp:docPr id="1" name="Picture 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8"/>
                                            </pic:cNvPr>
                                            <pic:cNvPicPr/>
                                          </pic:nvPicPr>
                                          <pic:blipFill>
                                            <a:blip r:embed="rId29">
                                              <a:extLst>
                                                <a:ext uri="{96DAC541-7B7A-43D3-8B79-37D633B846F1}">
                                                  <asvg:svgBlip xmlns:asvg="http://schemas.microsoft.com/office/drawing/2016/SVG/main" r:embed="rId30"/>
                                                </a:ext>
                                              </a:extLst>
                                            </a:blip>
                                            <a:srcRect/>
                                            <a:stretch>
                                              <a:fillRect/>
                                            </a:stretch>
                                          </pic:blipFill>
                                          <pic:spPr>
                                            <a:xfrm>
                                              <a:off x="0" y="0"/>
                                              <a:ext cx="1113576" cy="1113576"/>
                                            </a:xfrm>
                                            <a:prstGeom prst="rect">
                                              <a:avLst/>
                                            </a:prstGeom>
                                          </pic:spPr>
                                        </pic:pic>
                                      </a:graphicData>
                                    </a:graphic>
                                  </wp:inline>
                                </w:drawing>
                              </w:r>
                            </w:p>
                            <w:p w14:paraId="5B841463"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v:textbox>
                      </v:shape>
                      <v:shape id="Text Box 8" o:spid="_x0000_s1028" type="#_x0000_t202" style="position:absolute;left:14080;top:1138;width:4095;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5AB74B7B" w14:textId="271CFC25"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8C4A74">
                                <w:rPr>
                                  <w:sz w:val="20"/>
                                  <w:szCs w:val="20"/>
                                </w:rPr>
                                <w:t>21</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v:textbox>
                      </v:shape>
                      <w10:wrap type="through"/>
                    </v:group>
                  </w:pict>
                </mc:Fallback>
              </mc:AlternateContent>
            </w:r>
          </w:p>
        </w:tc>
      </w:tr>
    </w:tbl>
    <w:p w14:paraId="538FC89E" w14:textId="77777777" w:rsidR="00596808" w:rsidRPr="009E755E" w:rsidRDefault="00596808" w:rsidP="0086658F">
      <w:pPr>
        <w:rPr>
          <w:sz w:val="2"/>
          <w:szCs w:val="2"/>
          <w:rtl/>
          <w:lang w:bidi="ar-EG"/>
        </w:rPr>
      </w:pPr>
      <w:r w:rsidRPr="009E755E">
        <w:rPr>
          <w:sz w:val="2"/>
          <w:szCs w:val="2"/>
          <w:rtl/>
          <w:lang w:bidi="ar-EG"/>
        </w:rPr>
        <w:br w:type="page"/>
      </w:r>
    </w:p>
    <w:p w14:paraId="7D25DBF7" w14:textId="1970EDBF" w:rsidR="00733290" w:rsidRPr="00FB00C3" w:rsidRDefault="00733290" w:rsidP="00C236F8">
      <w:pPr>
        <w:pStyle w:val="Annextitle"/>
      </w:pPr>
      <w:r w:rsidRPr="00FB00C3">
        <w:rPr>
          <w:rtl/>
        </w:rPr>
        <w:lastRenderedPageBreak/>
        <w:t xml:space="preserve">الملحـق </w:t>
      </w:r>
      <w:r w:rsidR="00C236F8" w:rsidRPr="00FB00C3">
        <w:t>A</w:t>
      </w:r>
      <w:r w:rsidR="00C236F8" w:rsidRPr="00FB00C3">
        <w:br/>
      </w:r>
      <w:r w:rsidRPr="00FB00C3">
        <w:rPr>
          <w:rtl/>
        </w:rPr>
        <w:t>معلومات عملية عن الاجتماعات</w:t>
      </w:r>
    </w:p>
    <w:p w14:paraId="3074A06C" w14:textId="77777777" w:rsidR="00733290" w:rsidRPr="00FB00C3" w:rsidRDefault="00733290" w:rsidP="00C236F8">
      <w:pPr>
        <w:jc w:val="center"/>
        <w:rPr>
          <w:b/>
          <w:bCs/>
        </w:rPr>
      </w:pPr>
      <w:r w:rsidRPr="00FB00C3">
        <w:rPr>
          <w:b/>
          <w:bCs/>
          <w:rtl/>
        </w:rPr>
        <w:t>أساليب العمل والمرافق المتاحة</w:t>
      </w:r>
    </w:p>
    <w:p w14:paraId="053B154C" w14:textId="2F8E9453" w:rsidR="00733290" w:rsidRPr="00FB00C3" w:rsidRDefault="00733290" w:rsidP="00C236F8">
      <w:pPr>
        <w:pStyle w:val="Normalaftertitle"/>
      </w:pPr>
      <w:r w:rsidRPr="00FB00C3">
        <w:rPr>
          <w:b/>
          <w:bCs/>
          <w:rtl/>
        </w:rPr>
        <w:t>تقديم الوثائق والنفاذ إليها:</w:t>
      </w:r>
      <w:r w:rsidRPr="00FB00C3">
        <w:rPr>
          <w:rtl/>
        </w:rPr>
        <w:t xml:space="preserve"> سيجري الاجتماع بدون استخدام الورق. ينبغي تقديم مساهمات الأعضاء باستخدام </w:t>
      </w:r>
      <w:hyperlink r:id="rId31" w:history="1">
        <w:r w:rsidRPr="00FB00C3">
          <w:rPr>
            <w:rStyle w:val="Hyperlink"/>
            <w:rtl/>
          </w:rPr>
          <w:t>نظام النشر المباشر للوثائق</w:t>
        </w:r>
      </w:hyperlink>
      <w:r w:rsidRPr="00FB00C3">
        <w:rPr>
          <w:rtl/>
        </w:rPr>
        <w:t xml:space="preserve">؛ وينبغي تقديم مشاريع الوثائق المؤقتة بالبريد الإلكتروني إلى أمانة لجنة الدراسات باستخدام </w:t>
      </w:r>
      <w:hyperlink r:id="rId32" w:history="1">
        <w:r w:rsidRPr="00FB00C3">
          <w:rPr>
            <w:rStyle w:val="Hyperlink"/>
            <w:rtl/>
          </w:rPr>
          <w:t>النموذج المناسب</w:t>
        </w:r>
      </w:hyperlink>
      <w:r w:rsidRPr="00FB00C3">
        <w:rPr>
          <w:rtl/>
        </w:rPr>
        <w:t xml:space="preserve">. يتاح النفاذ إلى وثائق الاجتماع من الصفحة الرئيسية للجنة الدراسات، ويقتصر على أعضاء قطاع تقييس الاتصالات الذين لديهم </w:t>
      </w:r>
      <w:hyperlink r:id="rId33" w:anchor="/ar" w:history="1">
        <w:r w:rsidRPr="00FB00C3">
          <w:rPr>
            <w:rStyle w:val="Hyperlink"/>
            <w:rtl/>
          </w:rPr>
          <w:t>حساب مستعمل لدى الاتحاد</w:t>
        </w:r>
      </w:hyperlink>
      <w:r w:rsidRPr="00FB00C3">
        <w:rPr>
          <w:rtl/>
        </w:rPr>
        <w:t xml:space="preserve"> مع نفاذ إلى خدمة تبادل معلومات الاتصالات </w:t>
      </w:r>
      <w:r w:rsidR="00C236F8" w:rsidRPr="00FB00C3">
        <w:t>(</w:t>
      </w:r>
      <w:r w:rsidRPr="00FB00C3">
        <w:t>TIES)</w:t>
      </w:r>
      <w:r w:rsidRPr="00FB00C3">
        <w:rPr>
          <w:rtl/>
        </w:rPr>
        <w:t>.</w:t>
      </w:r>
      <w:hyperlink r:id="rId34" w:history="1"/>
      <w:hyperlink r:id="rId35" w:history="1"/>
      <w:hyperlink r:id="rId36" w:history="1"/>
    </w:p>
    <w:p w14:paraId="46ACB1B7" w14:textId="77777777" w:rsidR="00733290" w:rsidRPr="00FB00C3" w:rsidRDefault="00733290" w:rsidP="00C236F8">
      <w:r w:rsidRPr="00FB00C3">
        <w:rPr>
          <w:b/>
          <w:bCs/>
          <w:rtl/>
        </w:rPr>
        <w:t>لغة العمل</w:t>
      </w:r>
      <w:r w:rsidRPr="00FB00C3">
        <w:rPr>
          <w:rtl/>
        </w:rPr>
        <w:t>: ستجرى اجتماعات فرق العمل باللغة الإنكليزية فقط.</w:t>
      </w:r>
    </w:p>
    <w:p w14:paraId="6A2AA0A8" w14:textId="6EA82463" w:rsidR="00733290" w:rsidRPr="00FB00C3" w:rsidRDefault="00733290" w:rsidP="00C236F8">
      <w:r w:rsidRPr="00FB00C3">
        <w:rPr>
          <w:rtl/>
        </w:rPr>
        <w:t xml:space="preserve">وتتاح </w:t>
      </w:r>
      <w:r w:rsidRPr="00FB00C3">
        <w:rPr>
          <w:b/>
          <w:bCs/>
          <w:rtl/>
        </w:rPr>
        <w:t>مرافق الشبكة المحلية اللاسلكية للمندوبين</w:t>
      </w:r>
      <w:r w:rsidRPr="00FB00C3">
        <w:rPr>
          <w:rtl/>
        </w:rPr>
        <w:t xml:space="preserve"> في جميع قاعات اجتماعات الاتحاد. وتوجد معلومات تفصيلية في مكان الاجتماع وفي الموقع الإلكتروني لقطاع تقييس الاتصالات (</w:t>
      </w:r>
      <w:hyperlink r:id="rId37" w:anchor="/ar" w:history="1">
        <w:r w:rsidR="00C236F8" w:rsidRPr="00FB00C3">
          <w:rPr>
            <w:rStyle w:val="Hyperlink"/>
          </w:rPr>
          <w:t>https://www.itu.int/en/general-secretariat/ICT-Services/Pages/default.aspx#/ar</w:t>
        </w:r>
      </w:hyperlink>
      <w:r w:rsidRPr="00FB00C3">
        <w:rPr>
          <w:rtl/>
        </w:rPr>
        <w:t>).</w:t>
      </w:r>
      <w:hyperlink r:id="rId38" w:history="1"/>
    </w:p>
    <w:p w14:paraId="00622B72" w14:textId="11DE84D9" w:rsidR="00733290" w:rsidRPr="00FB00C3" w:rsidRDefault="00733290" w:rsidP="00C236F8">
      <w:r w:rsidRPr="00FB00C3">
        <w:rPr>
          <w:b/>
          <w:bCs/>
          <w:rtl/>
        </w:rPr>
        <w:t>الخزائن الإلكترونية:</w:t>
      </w:r>
      <w:r w:rsidRPr="00FB00C3">
        <w:rPr>
          <w:rtl/>
        </w:rPr>
        <w:t xml:space="preserve"> تُتاح طوال فترة الاجتماع باستخدام شارات المندوبين الصادرة عن قطاع تقييس الاتصالات لتعرف الهوية بواسطة التردد الراديوي</w:t>
      </w:r>
      <w:r w:rsidR="00BA2650">
        <w:rPr>
          <w:rFonts w:hint="cs"/>
          <w:rtl/>
        </w:rPr>
        <w:t xml:space="preserve"> </w:t>
      </w:r>
      <w:r w:rsidR="00C236F8" w:rsidRPr="00FB00C3">
        <w:t>)</w:t>
      </w:r>
      <w:r w:rsidRPr="00FB00C3">
        <w:rPr>
          <w:rtl/>
        </w:rPr>
        <w:t>RFID). وتوجد الخزائن الإلكترونية في طابق مدخل مبنى البرج بالاتحاد والطابق السفلي الأول، وفي</w:t>
      </w:r>
      <w:r w:rsidR="00C236F8" w:rsidRPr="00FB00C3">
        <w:rPr>
          <w:rtl/>
        </w:rPr>
        <w:t> </w:t>
      </w:r>
      <w:r w:rsidRPr="00FB00C3">
        <w:rPr>
          <w:rtl/>
        </w:rPr>
        <w:t xml:space="preserve">الطابق الأرضي من مبنى </w:t>
      </w:r>
      <w:proofErr w:type="spellStart"/>
      <w:r w:rsidRPr="00FB00C3">
        <w:rPr>
          <w:rtl/>
        </w:rPr>
        <w:t>مونبريان</w:t>
      </w:r>
      <w:proofErr w:type="spellEnd"/>
      <w:r w:rsidRPr="00FB00C3">
        <w:rPr>
          <w:rtl/>
        </w:rPr>
        <w:t>.</w:t>
      </w:r>
    </w:p>
    <w:p w14:paraId="163679CE" w14:textId="77777777" w:rsidR="00FB00C3" w:rsidRDefault="00733290" w:rsidP="00C236F8">
      <w:r w:rsidRPr="00FB00C3">
        <w:rPr>
          <w:b/>
          <w:bCs/>
          <w:rtl/>
        </w:rPr>
        <w:t>الطابعات:</w:t>
      </w:r>
      <w:r w:rsidRPr="00FB00C3">
        <w:rPr>
          <w:rtl/>
        </w:rPr>
        <w:t xml:space="preserve"> تُتاح طابعات في القاعات المكرسة للمندوبين وبالقرب من جميع </w:t>
      </w:r>
      <w:hyperlink r:id="rId39" w:history="1">
        <w:r w:rsidRPr="00FB00C3">
          <w:rPr>
            <w:rStyle w:val="Hyperlink"/>
            <w:rtl/>
          </w:rPr>
          <w:t>قاعات الاجتماع الرئيسية</w:t>
        </w:r>
      </w:hyperlink>
      <w:r w:rsidRPr="00FB00C3">
        <w:rPr>
          <w:rtl/>
        </w:rPr>
        <w:t>. ولتفادي الحاجة إلى تركيب برامج تشغيل في حواسيب المندوبين، يمكن طباعة الوثائق بإرسالها عن طريق البريد الإلكتروني إلى الطابعة المطلوبة. وتُتاح التفاصيل عبر الرابط</w:t>
      </w:r>
      <w:r w:rsidRPr="00FB00C3">
        <w:t>:</w:t>
      </w:r>
      <w:r w:rsidRPr="00FB00C3">
        <w:rPr>
          <w:rtl/>
        </w:rPr>
        <w:t xml:space="preserve"> </w:t>
      </w:r>
      <w:hyperlink r:id="rId40" w:history="1">
        <w:r w:rsidR="00C236F8" w:rsidRPr="00FB00C3">
          <w:rPr>
            <w:rStyle w:val="Hyperlink"/>
          </w:rPr>
          <w:t>https://itu.int/go/e-print</w:t>
        </w:r>
      </w:hyperlink>
      <w:r w:rsidRPr="00FB00C3">
        <w:rPr>
          <w:rtl/>
        </w:rPr>
        <w:t>.</w:t>
      </w:r>
    </w:p>
    <w:p w14:paraId="3BBFF04C" w14:textId="45329428" w:rsidR="00733290" w:rsidRPr="00FB00C3" w:rsidRDefault="00733290" w:rsidP="00C236F8">
      <w:r w:rsidRPr="00FB00C3">
        <w:rPr>
          <w:rtl/>
        </w:rPr>
        <w:t xml:space="preserve">وتتاح </w:t>
      </w:r>
      <w:r w:rsidRPr="00FB00C3">
        <w:rPr>
          <w:b/>
          <w:bCs/>
          <w:rtl/>
        </w:rPr>
        <w:t>حواسيب محمولة تُعار للمندوبين</w:t>
      </w:r>
      <w:r w:rsidRPr="00FB00C3">
        <w:rPr>
          <w:rtl/>
        </w:rPr>
        <w:t xml:space="preserve"> من مكتب خدمات الاتحاد (</w:t>
      </w:r>
      <w:hyperlink r:id="rId41" w:history="1">
        <w:r w:rsidR="00C236F8" w:rsidRPr="00FB00C3">
          <w:rPr>
            <w:rStyle w:val="Hyperlink"/>
          </w:rPr>
          <w:t>servicedesk@itu.int</w:t>
        </w:r>
      </w:hyperlink>
      <w:r w:rsidRPr="00FB00C3">
        <w:rPr>
          <w:rtl/>
        </w:rPr>
        <w:t>) على أساس أسبقية الحضور.</w:t>
      </w:r>
      <w:hyperlink r:id="rId42" w:history="1"/>
    </w:p>
    <w:p w14:paraId="4D7260B6" w14:textId="0D9B7B55" w:rsidR="00733290" w:rsidRPr="00FB00C3" w:rsidRDefault="00733290" w:rsidP="00C236F8">
      <w:r w:rsidRPr="00FB00C3">
        <w:rPr>
          <w:b/>
          <w:bCs/>
          <w:rtl/>
        </w:rPr>
        <w:t>المشاركة عن بُعد:</w:t>
      </w:r>
      <w:r w:rsidRPr="00FB00C3">
        <w:rPr>
          <w:rtl/>
        </w:rPr>
        <w:t xml:space="preserve"> ستُستعمل أداة </w:t>
      </w:r>
      <w:hyperlink r:id="rId43" w:history="1">
        <w:proofErr w:type="spellStart"/>
        <w:r w:rsidRPr="00FB00C3">
          <w:rPr>
            <w:rStyle w:val="Hyperlink"/>
          </w:rPr>
          <w:t>MyMeetings</w:t>
        </w:r>
        <w:proofErr w:type="spellEnd"/>
      </w:hyperlink>
      <w:r w:rsidRPr="00FB00C3">
        <w:rPr>
          <w:rtl/>
        </w:rPr>
        <w:t xml:space="preserve"> لتوفير المشاركة عن بُعد لكل اجتماع من اجتماعات فرق العمل. ووفقاً للأحكام السارية حالياً، سيتخذ القرارات المندوبون الحاضرون شخصياً في قاعة الاجتماع.</w:t>
      </w:r>
      <w:hyperlink r:id="rId44" w:history="1"/>
    </w:p>
    <w:p w14:paraId="37F4FC6F" w14:textId="77777777" w:rsidR="00733290" w:rsidRPr="00FB00C3" w:rsidRDefault="00733290" w:rsidP="00C236F8">
      <w:r w:rsidRPr="00FB00C3">
        <w:rPr>
          <w:rtl/>
        </w:rPr>
        <w:t>ومن أجل النفاذ إلى الجلسات عن بُعد، يجب على المندوبين التسجيل في الاجتماع. وينبغي أن يدرك المشاركون أن الاجتماع، وفقاً للممارسات المتبعة، لن يتأخر أو يتوقف بسبب عدم قدرة المشاركين عن بُعد على التوصيل أو الاستماع أو بسبب عدم سماعهم، حسبما يراه الرئيس. وإذا اعتُبرت جودة صوت المشارك عن بُعد غير كافية، يجوز للرئيس إيقاف المشارك عن بُعد ويمكن أن يمتنع عن إعطائه الكلمة حتى يتبين أن المشكلة قد حُلت. ويُحبَّذ استعمال أداة الدردشة في الاجتماع لتيسير كفاءة إدارة الوقت خلال الجلسات، حسبما يراه الرئيس.</w:t>
      </w:r>
    </w:p>
    <w:p w14:paraId="4C8511C1" w14:textId="77777777" w:rsidR="00733290" w:rsidRPr="00FB00C3" w:rsidRDefault="00733290" w:rsidP="003F5D91">
      <w:pPr>
        <w:pStyle w:val="Headingb"/>
        <w:jc w:val="center"/>
      </w:pPr>
      <w:r w:rsidRPr="00FB00C3">
        <w:rPr>
          <w:rtl/>
        </w:rPr>
        <w:t>التسجيل المسبق ودعم الحصول على التأشيرة</w:t>
      </w:r>
    </w:p>
    <w:p w14:paraId="2806F461" w14:textId="7123AEB0" w:rsidR="00733290" w:rsidRPr="00FB00C3" w:rsidRDefault="00733290" w:rsidP="00C236F8">
      <w:r w:rsidRPr="00FB00C3">
        <w:rPr>
          <w:b/>
          <w:bCs/>
          <w:rtl/>
        </w:rPr>
        <w:t>التسجيل المسبق:</w:t>
      </w:r>
      <w:r w:rsidRPr="00FB00C3">
        <w:rPr>
          <w:rtl/>
        </w:rPr>
        <w:t xml:space="preserve"> التسجيل المسبق إلزامي </w:t>
      </w:r>
      <w:r w:rsidRPr="00FB00C3">
        <w:rPr>
          <w:u w:val="single"/>
          <w:rtl/>
        </w:rPr>
        <w:t>للمشاركين حضورياً وعن بُعد على السواء</w:t>
      </w:r>
      <w:r w:rsidRPr="00FB00C3">
        <w:rPr>
          <w:rtl/>
        </w:rPr>
        <w:t xml:space="preserve"> ويجب القيام به عبر الإنترنت من خلال الصفحة الرئيسية للجنة الدراسات </w:t>
      </w:r>
      <w:r w:rsidRPr="00FB00C3">
        <w:rPr>
          <w:b/>
          <w:bCs/>
          <w:rtl/>
        </w:rPr>
        <w:t>قبل بدء الاجتماع بشهر واحد على الأقل</w:t>
      </w:r>
      <w:r w:rsidRPr="00FB00C3">
        <w:rPr>
          <w:rtl/>
        </w:rPr>
        <w:t xml:space="preserve">. ويتطلب نظام التسجيل لدى قطاع تقييس الاتصالات موافقة جهات الاتصال على طلبات التسجيل؛ ولكن يمكن تغيير ذلك للسماح بالموافقة التلقائية على النحو المبين في </w:t>
      </w:r>
      <w:hyperlink r:id="rId45" w:history="1">
        <w:r w:rsidRPr="00FB00C3">
          <w:rPr>
            <w:rStyle w:val="Hyperlink"/>
            <w:rtl/>
          </w:rPr>
          <w:t>الرسالة المعممة 1 الصادرة عن مكتب تقييس الاتصالات</w:t>
        </w:r>
      </w:hyperlink>
      <w:r w:rsidRPr="00FB00C3">
        <w:rPr>
          <w:rtl/>
        </w:rPr>
        <w:t>. وتنطبق بعض الخيارات المتاحة في استمارة التسجيل على الدول الأعضاء حصراً، بما في ذلك الوظيفة وطلبات الترجمة الشفوية وطلبات الحصول على المِنح. ويُدعى الأعضاء إلى إشراك النساء في وفودهم كلما أمكن.</w:t>
      </w:r>
      <w:hyperlink r:id="rId46" w:history="1"/>
    </w:p>
    <w:p w14:paraId="2DD9E9DB" w14:textId="77777777" w:rsidR="00733290" w:rsidRPr="00FB00C3" w:rsidRDefault="00733290" w:rsidP="00C236F8">
      <w:r w:rsidRPr="00FB00C3">
        <w:rPr>
          <w:b/>
          <w:bCs/>
          <w:rtl/>
        </w:rPr>
        <w:t>دعم التأشيرة:</w:t>
      </w:r>
      <w:r w:rsidRPr="00FB00C3">
        <w:rPr>
          <w:rtl/>
        </w:rPr>
        <w:t xml:space="preserve"> إذا لزم الأمر، يجب طلب التأشيرات قبل تاريخ الوصول إلى سويسرا من السفارة أو القنصلية التي تمثل سويسرا في بلدك أو، إذا لم يكن هناك مثل هذا المكتب في بلدك، من أقرب مكتب إلى بلد المغادرة. ونظراً لاختلاف المواعيد النهائية لتقديم الطلب، يُقترح التأكد من الممثلية المناسبة مباشرةً وتقديم الطلب في وقت مبكر.</w:t>
      </w:r>
    </w:p>
    <w:p w14:paraId="1BED4E61" w14:textId="02F3A075" w:rsidR="00733290" w:rsidRPr="00FB00C3" w:rsidRDefault="00733290" w:rsidP="003F5D91">
      <w:pPr>
        <w:keepNext/>
        <w:keepLines/>
      </w:pPr>
      <w:r w:rsidRPr="00FB00C3">
        <w:rPr>
          <w:rtl/>
        </w:rPr>
        <w:lastRenderedPageBreak/>
        <w:t xml:space="preserve">في حالة مواجهة مشاكل، يمكن للاتحاد، بناءً على طلب رسمي من الإدارة أو الكيان الذي تمثله، الاتصال بالسلطات السويسرية المختصة من أجل تسهيل تسليم التأشيرة. وبمجرد موافقة مسؤول الاتصال المعني بتسجيل منظمتكم على تسجيلكم، تصدر رسالة دعم طلب التأشيرة عادةً في غضون 15 يوماً. وعليه، ينبغي توجيه الطلبات من خلال وضع علامة صح في المربع المناسب في استمارة التسجيل </w:t>
      </w:r>
      <w:r w:rsidRPr="00FB00C3">
        <w:rPr>
          <w:b/>
          <w:bCs/>
          <w:rtl/>
        </w:rPr>
        <w:t>قبل الاجتماع بشهر على الأقل</w:t>
      </w:r>
      <w:r w:rsidRPr="00FB00C3">
        <w:rPr>
          <w:rtl/>
        </w:rPr>
        <w:t>. وينبغي إرسال الاستفسارات إلى قسم السفر بالاتحاد (</w:t>
      </w:r>
      <w:hyperlink r:id="rId47" w:history="1">
        <w:r w:rsidR="003F5D91" w:rsidRPr="00FB00C3">
          <w:rPr>
            <w:rStyle w:val="Hyperlink"/>
          </w:rPr>
          <w:t>travel@itu.int</w:t>
        </w:r>
      </w:hyperlink>
      <w:r w:rsidRPr="00FB00C3">
        <w:rPr>
          <w:rtl/>
        </w:rPr>
        <w:t>) معنونةً بعبارة "</w:t>
      </w:r>
      <w:r w:rsidRPr="00FB00C3">
        <w:rPr>
          <w:b/>
          <w:bCs/>
          <w:rtl/>
        </w:rPr>
        <w:t>دعم التأشيرة</w:t>
      </w:r>
      <w:r w:rsidRPr="00FB00C3">
        <w:rPr>
          <w:rtl/>
        </w:rPr>
        <w:t>".</w:t>
      </w:r>
      <w:hyperlink r:id="rId48" w:history="1"/>
    </w:p>
    <w:p w14:paraId="79E48E37" w14:textId="77777777" w:rsidR="00733290" w:rsidRPr="00FB00C3" w:rsidRDefault="00733290" w:rsidP="003F5D91">
      <w:pPr>
        <w:pStyle w:val="Headingb"/>
        <w:jc w:val="center"/>
      </w:pPr>
      <w:r w:rsidRPr="00FB00C3">
        <w:rPr>
          <w:rtl/>
        </w:rPr>
        <w:t>زيارة جنيف: الفنادق والنقل العام</w:t>
      </w:r>
    </w:p>
    <w:p w14:paraId="5030CFE9" w14:textId="2A102FE3" w:rsidR="00733290" w:rsidRPr="00FB00C3" w:rsidRDefault="00733290" w:rsidP="00C236F8">
      <w:r w:rsidRPr="00FB00C3">
        <w:rPr>
          <w:b/>
          <w:bCs/>
          <w:rtl/>
        </w:rPr>
        <w:t>الزائرون القاصدون جنيف:</w:t>
      </w:r>
      <w:r w:rsidRPr="00FB00C3">
        <w:rPr>
          <w:rtl/>
        </w:rPr>
        <w:t xml:space="preserve"> يمكن الحصول على معلومات عملية للمندوبين الذين يحضرون اجتماعات الاتحاد التي تُعقد في</w:t>
      </w:r>
      <w:r w:rsidR="003F5D91" w:rsidRPr="00FB00C3">
        <w:rPr>
          <w:rtl/>
        </w:rPr>
        <w:t> </w:t>
      </w:r>
      <w:r w:rsidRPr="00FB00C3">
        <w:rPr>
          <w:rtl/>
        </w:rPr>
        <w:t>جنيف من الموقع التالي</w:t>
      </w:r>
      <w:r w:rsidRPr="00FB00C3">
        <w:t>:</w:t>
      </w:r>
      <w:r w:rsidRPr="00FB00C3">
        <w:rPr>
          <w:rtl/>
        </w:rPr>
        <w:t xml:space="preserve"> </w:t>
      </w:r>
      <w:hyperlink r:id="rId49" w:history="1">
        <w:r w:rsidR="003F5D91" w:rsidRPr="00FB00C3">
          <w:rPr>
            <w:rStyle w:val="Hyperlink"/>
          </w:rPr>
          <w:t>https://itu.int/en/delegates-corner</w:t>
        </w:r>
      </w:hyperlink>
      <w:r w:rsidRPr="00FB00C3">
        <w:rPr>
          <w:rtl/>
        </w:rPr>
        <w:t>.</w:t>
      </w:r>
      <w:hyperlink r:id="rId50"/>
    </w:p>
    <w:p w14:paraId="61B9BD3F" w14:textId="03F4652B" w:rsidR="00596808" w:rsidRPr="00FB00C3" w:rsidRDefault="00733290" w:rsidP="003F5D91">
      <w:pPr>
        <w:rPr>
          <w:rtl/>
        </w:rPr>
      </w:pPr>
      <w:r w:rsidRPr="00FB00C3">
        <w:rPr>
          <w:b/>
          <w:bCs/>
          <w:rtl/>
        </w:rPr>
        <w:t>خصومات الفنادق:</w:t>
      </w:r>
      <w:r w:rsidRPr="00FB00C3">
        <w:rPr>
          <w:rtl/>
        </w:rPr>
        <w:t xml:space="preserve"> يعرض عدد من الفنادق في جنيف أسعاراً تفضيلية للمندوبين الذين يحضرون اجتماعات الاتحاد، وتقدم هذه الفنادق بطاقة تتيح لحاملها الاستفادة مجاناً من خدمة النقل العام في جنيف. ويمكن الاطلاع على قائمة بالفنادق المشاركة وتوجيهات بشأن كيفية طلب التخفيضات عبر الرابط التالي</w:t>
      </w:r>
      <w:r w:rsidRPr="00FB00C3">
        <w:t>:</w:t>
      </w:r>
      <w:r w:rsidRPr="00FB00C3">
        <w:rPr>
          <w:rtl/>
        </w:rPr>
        <w:t xml:space="preserve"> </w:t>
      </w:r>
      <w:hyperlink r:id="rId51" w:history="1">
        <w:r w:rsidR="003F5D91" w:rsidRPr="00FB00C3">
          <w:rPr>
            <w:rStyle w:val="Hyperlink"/>
          </w:rPr>
          <w:t>https://itu.int/travel</w:t>
        </w:r>
        <w:r w:rsidR="003F5D91" w:rsidRPr="00FB00C3">
          <w:rPr>
            <w:rStyle w:val="Hyperlink"/>
            <w:rtl/>
          </w:rPr>
          <w:t>/</w:t>
        </w:r>
      </w:hyperlink>
      <w:hyperlink r:id="rId52" w:history="1"/>
    </w:p>
    <w:p w14:paraId="51D9C47D" w14:textId="6BF1E732" w:rsidR="003F5D91" w:rsidRPr="00FB00C3" w:rsidRDefault="003F5D91" w:rsidP="003F5D91">
      <w:pPr>
        <w:rPr>
          <w:rtl/>
        </w:rPr>
      </w:pPr>
      <w:r w:rsidRPr="00FB00C3">
        <w:rPr>
          <w:rtl/>
        </w:rPr>
        <w:br w:type="page"/>
      </w:r>
    </w:p>
    <w:p w14:paraId="352DA878" w14:textId="77777777" w:rsidR="003F5D91" w:rsidRPr="003F5D91" w:rsidRDefault="003F5D91" w:rsidP="003F5D91">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rPr>
          <w:rFonts w:eastAsia="Times New Roman"/>
          <w:b/>
          <w:sz w:val="28"/>
          <w:szCs w:val="28"/>
          <w:lang w:val="en-GB" w:eastAsia="en-US"/>
        </w:rPr>
      </w:pPr>
      <w:r w:rsidRPr="003F5D91">
        <w:rPr>
          <w:rFonts w:eastAsia="Times New Roman"/>
          <w:b/>
          <w:sz w:val="28"/>
          <w:szCs w:val="28"/>
          <w:lang w:val="en-GB" w:eastAsia="en-US"/>
        </w:rPr>
        <w:lastRenderedPageBreak/>
        <w:t>ANNEX B</w:t>
      </w:r>
      <w:r w:rsidRPr="003F5D91">
        <w:rPr>
          <w:rFonts w:eastAsia="Times New Roman"/>
          <w:b/>
          <w:sz w:val="28"/>
          <w:szCs w:val="28"/>
          <w:lang w:val="en-GB" w:eastAsia="en-US"/>
        </w:rPr>
        <w:br/>
        <w:t xml:space="preserve">Draft agenda of </w:t>
      </w:r>
      <w:r w:rsidRPr="003F5D91">
        <w:rPr>
          <w:rFonts w:eastAsia="Times New Roman"/>
          <w:b/>
          <w:bCs/>
          <w:sz w:val="28"/>
          <w:lang w:val="en-GB" w:eastAsia="en-US"/>
        </w:rPr>
        <w:t>WP1/21 meetings (Geneva, 20 March 2026)</w:t>
      </w:r>
    </w:p>
    <w:p w14:paraId="33A4C096" w14:textId="77777777" w:rsidR="003F5D91" w:rsidRPr="003F5D91" w:rsidRDefault="003F5D91" w:rsidP="003F5D91">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b/>
          <w:bCs/>
          <w:szCs w:val="20"/>
          <w:lang w:val="en-GB" w:eastAsia="en-US"/>
        </w:rPr>
      </w:pPr>
      <w:r w:rsidRPr="003F5D91">
        <w:rPr>
          <w:rFonts w:eastAsia="Times New Roman"/>
          <w:b/>
          <w:bCs/>
          <w:szCs w:val="20"/>
          <w:lang w:val="en-GB" w:eastAsia="en-US"/>
        </w:rPr>
        <w:t>TIME: 0930 – 1045 CET</w:t>
      </w:r>
    </w:p>
    <w:p w14:paraId="527D0EC9"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r w:rsidRPr="003F5D91">
        <w:rPr>
          <w:rFonts w:eastAsia="Times New Roman"/>
          <w:szCs w:val="20"/>
          <w:lang w:val="en-GB" w:eastAsia="en-US"/>
        </w:rPr>
        <w:t>1</w:t>
      </w:r>
      <w:r w:rsidRPr="003F5D91">
        <w:rPr>
          <w:rFonts w:eastAsia="Times New Roman"/>
          <w:szCs w:val="20"/>
          <w:lang w:val="en-GB" w:eastAsia="en-US"/>
        </w:rPr>
        <w:tab/>
        <w:t xml:space="preserve">Opening remarks </w:t>
      </w:r>
    </w:p>
    <w:p w14:paraId="22AD1C1F"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r w:rsidRPr="003F5D91">
        <w:rPr>
          <w:rFonts w:eastAsia="Times New Roman"/>
          <w:szCs w:val="20"/>
          <w:lang w:val="en-GB" w:eastAsia="en-US"/>
        </w:rPr>
        <w:t>2</w:t>
      </w:r>
      <w:r w:rsidRPr="003F5D91">
        <w:rPr>
          <w:rFonts w:eastAsia="Times New Roman"/>
          <w:szCs w:val="20"/>
          <w:lang w:val="en-GB" w:eastAsia="en-US"/>
        </w:rPr>
        <w:tab/>
        <w:t>Approval of the agenda for the plenary meetings of Working Party 1/21</w:t>
      </w:r>
    </w:p>
    <w:p w14:paraId="661CA8B3"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ind w:left="720" w:hanging="720"/>
        <w:jc w:val="left"/>
        <w:textAlignment w:val="baseline"/>
        <w:rPr>
          <w:rFonts w:eastAsia="Times New Roman"/>
          <w:szCs w:val="20"/>
          <w:lang w:val="en-GB" w:eastAsia="en-US"/>
        </w:rPr>
      </w:pPr>
      <w:r w:rsidRPr="003F5D91">
        <w:rPr>
          <w:rFonts w:eastAsia="Times New Roman"/>
          <w:szCs w:val="20"/>
          <w:lang w:val="en-GB" w:eastAsia="en-US"/>
        </w:rPr>
        <w:t>3</w:t>
      </w:r>
      <w:r w:rsidRPr="003F5D91">
        <w:rPr>
          <w:rFonts w:eastAsia="Times New Roman"/>
          <w:szCs w:val="20"/>
          <w:lang w:val="en-GB" w:eastAsia="en-US"/>
        </w:rPr>
        <w:tab/>
        <w:t>Issues relevant to WP1 from the previous SG21 meeting (October 2025)</w:t>
      </w:r>
    </w:p>
    <w:p w14:paraId="7480DA41"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ind w:left="720" w:hanging="720"/>
        <w:jc w:val="left"/>
        <w:textAlignment w:val="baseline"/>
        <w:rPr>
          <w:rFonts w:eastAsia="Times New Roman"/>
          <w:szCs w:val="20"/>
          <w:lang w:val="en-GB" w:eastAsia="en-US"/>
        </w:rPr>
      </w:pPr>
      <w:r w:rsidRPr="003F5D91">
        <w:rPr>
          <w:rFonts w:eastAsia="Times New Roman"/>
          <w:szCs w:val="20"/>
          <w:lang w:val="en-GB" w:eastAsia="en-US"/>
        </w:rPr>
        <w:t>4</w:t>
      </w:r>
      <w:r w:rsidRPr="003F5D91">
        <w:rPr>
          <w:rFonts w:eastAsia="Times New Roman"/>
          <w:szCs w:val="20"/>
          <w:lang w:val="en-GB" w:eastAsia="en-US"/>
        </w:rPr>
        <w:tab/>
        <w:t>Review the results of WP1 Rapporteur Group meetings, including start of approval process (WTSA-20 Res.1 and ITU-T A.8) for mature texts, approval of new work items.</w:t>
      </w:r>
    </w:p>
    <w:p w14:paraId="0E41D9CA" w14:textId="77777777" w:rsidR="003F5D91" w:rsidRPr="003F5D91" w:rsidRDefault="003F5D91" w:rsidP="003F5D91">
      <w:pPr>
        <w:numPr>
          <w:ilvl w:val="0"/>
          <w:numId w:val="13"/>
        </w:numPr>
        <w:tabs>
          <w:tab w:val="clear" w:pos="794"/>
          <w:tab w:val="left" w:pos="720"/>
          <w:tab w:val="left" w:pos="1588"/>
          <w:tab w:val="left" w:pos="1985"/>
        </w:tabs>
        <w:bidi w:val="0"/>
        <w:spacing w:before="100" w:after="0" w:line="240" w:lineRule="auto"/>
        <w:ind w:left="1260" w:hanging="540"/>
        <w:contextualSpacing/>
        <w:jc w:val="left"/>
        <w:rPr>
          <w:rFonts w:eastAsia="Times New Roman"/>
          <w:lang w:val="en-GB" w:eastAsia="en-US"/>
        </w:rPr>
      </w:pPr>
      <w:r w:rsidRPr="003F5D91">
        <w:rPr>
          <w:rFonts w:eastAsia="Times New Roman"/>
          <w:lang w:val="en-GB" w:eastAsia="en-US"/>
        </w:rPr>
        <w:t>Question 14/21</w:t>
      </w:r>
    </w:p>
    <w:p w14:paraId="0F4CDCB3" w14:textId="77777777" w:rsidR="003F5D91" w:rsidRPr="003F5D91" w:rsidRDefault="003F5D91" w:rsidP="003F5D91">
      <w:pPr>
        <w:numPr>
          <w:ilvl w:val="0"/>
          <w:numId w:val="13"/>
        </w:numPr>
        <w:tabs>
          <w:tab w:val="clear" w:pos="794"/>
          <w:tab w:val="left" w:pos="720"/>
          <w:tab w:val="left" w:pos="1588"/>
          <w:tab w:val="left" w:pos="1985"/>
        </w:tabs>
        <w:bidi w:val="0"/>
        <w:spacing w:before="100" w:after="0" w:line="240" w:lineRule="auto"/>
        <w:ind w:left="1260" w:hanging="540"/>
        <w:contextualSpacing/>
        <w:jc w:val="left"/>
        <w:rPr>
          <w:rFonts w:eastAsia="Times New Roman"/>
          <w:lang w:val="en-GB" w:eastAsia="en-US"/>
        </w:rPr>
      </w:pPr>
      <w:r w:rsidRPr="003F5D91">
        <w:rPr>
          <w:rFonts w:eastAsia="Times New Roman"/>
          <w:lang w:val="en-GB" w:eastAsia="en-US"/>
        </w:rPr>
        <w:t>Question 15/21</w:t>
      </w:r>
    </w:p>
    <w:p w14:paraId="12BB68FE" w14:textId="77777777" w:rsidR="003F5D91" w:rsidRPr="003F5D91" w:rsidRDefault="003F5D91" w:rsidP="003F5D91">
      <w:pPr>
        <w:numPr>
          <w:ilvl w:val="0"/>
          <w:numId w:val="13"/>
        </w:numPr>
        <w:tabs>
          <w:tab w:val="clear" w:pos="794"/>
          <w:tab w:val="left" w:pos="720"/>
          <w:tab w:val="left" w:pos="1588"/>
          <w:tab w:val="left" w:pos="1985"/>
        </w:tabs>
        <w:bidi w:val="0"/>
        <w:spacing w:before="100" w:after="0" w:line="240" w:lineRule="auto"/>
        <w:ind w:left="1260" w:hanging="540"/>
        <w:contextualSpacing/>
        <w:jc w:val="left"/>
        <w:rPr>
          <w:rFonts w:eastAsia="Times New Roman"/>
          <w:lang w:val="en-GB" w:eastAsia="en-US"/>
        </w:rPr>
      </w:pPr>
      <w:r w:rsidRPr="003F5D91">
        <w:rPr>
          <w:rFonts w:eastAsia="Times New Roman"/>
          <w:lang w:val="en-GB" w:eastAsia="en-US"/>
        </w:rPr>
        <w:t xml:space="preserve">Question 16/21 </w:t>
      </w:r>
    </w:p>
    <w:p w14:paraId="3AB780F6" w14:textId="77777777" w:rsidR="003F5D91" w:rsidRPr="003F5D91" w:rsidRDefault="003F5D91" w:rsidP="003F5D91">
      <w:pPr>
        <w:numPr>
          <w:ilvl w:val="0"/>
          <w:numId w:val="13"/>
        </w:numPr>
        <w:tabs>
          <w:tab w:val="clear" w:pos="794"/>
          <w:tab w:val="left" w:pos="720"/>
          <w:tab w:val="left" w:pos="1588"/>
          <w:tab w:val="left" w:pos="1985"/>
        </w:tabs>
        <w:bidi w:val="0"/>
        <w:spacing w:before="100" w:after="0" w:line="240" w:lineRule="auto"/>
        <w:ind w:left="1260" w:hanging="540"/>
        <w:contextualSpacing/>
        <w:jc w:val="left"/>
        <w:rPr>
          <w:rFonts w:eastAsia="Times New Roman"/>
          <w:lang w:val="en-GB" w:eastAsia="en-US"/>
        </w:rPr>
      </w:pPr>
      <w:r w:rsidRPr="003F5D91">
        <w:rPr>
          <w:rFonts w:eastAsia="Times New Roman"/>
          <w:lang w:val="en-GB" w:eastAsia="en-US"/>
        </w:rPr>
        <w:t>Question 17/21</w:t>
      </w:r>
    </w:p>
    <w:p w14:paraId="2CDB290C" w14:textId="77777777" w:rsidR="003F5D91" w:rsidRPr="003F5D91" w:rsidRDefault="003F5D91" w:rsidP="003F5D91">
      <w:pPr>
        <w:numPr>
          <w:ilvl w:val="0"/>
          <w:numId w:val="13"/>
        </w:numPr>
        <w:tabs>
          <w:tab w:val="clear" w:pos="794"/>
          <w:tab w:val="left" w:pos="720"/>
          <w:tab w:val="left" w:pos="1588"/>
          <w:tab w:val="left" w:pos="1985"/>
        </w:tabs>
        <w:bidi w:val="0"/>
        <w:spacing w:before="100" w:after="0" w:line="240" w:lineRule="auto"/>
        <w:ind w:left="1260" w:hanging="540"/>
        <w:contextualSpacing/>
        <w:jc w:val="left"/>
        <w:rPr>
          <w:rFonts w:eastAsia="Times New Roman"/>
          <w:lang w:val="en-GB" w:eastAsia="en-US"/>
        </w:rPr>
      </w:pPr>
      <w:r w:rsidRPr="003F5D91">
        <w:rPr>
          <w:rFonts w:eastAsia="Times New Roman"/>
          <w:lang w:val="en-GB" w:eastAsia="en-US"/>
        </w:rPr>
        <w:t>Question 18/21</w:t>
      </w:r>
    </w:p>
    <w:p w14:paraId="6EC2765E" w14:textId="77777777" w:rsidR="003F5D91" w:rsidRPr="003F5D91" w:rsidRDefault="003F5D91" w:rsidP="003F5D91">
      <w:pPr>
        <w:numPr>
          <w:ilvl w:val="0"/>
          <w:numId w:val="13"/>
        </w:numPr>
        <w:tabs>
          <w:tab w:val="clear" w:pos="794"/>
          <w:tab w:val="left" w:pos="720"/>
          <w:tab w:val="left" w:pos="1588"/>
          <w:tab w:val="left" w:pos="1985"/>
        </w:tabs>
        <w:bidi w:val="0"/>
        <w:spacing w:before="100" w:after="0" w:line="240" w:lineRule="auto"/>
        <w:ind w:left="1260" w:hanging="540"/>
        <w:contextualSpacing/>
        <w:jc w:val="left"/>
        <w:rPr>
          <w:rFonts w:eastAsia="Times New Roman"/>
          <w:lang w:val="en-GB" w:eastAsia="en-US"/>
        </w:rPr>
      </w:pPr>
      <w:r w:rsidRPr="003F5D91">
        <w:rPr>
          <w:rFonts w:eastAsia="Times New Roman"/>
          <w:lang w:val="en-GB" w:eastAsia="en-US"/>
        </w:rPr>
        <w:t>Question 19/21</w:t>
      </w:r>
    </w:p>
    <w:p w14:paraId="3543D927" w14:textId="77777777" w:rsidR="003F5D91" w:rsidRPr="003F5D91" w:rsidRDefault="003F5D91" w:rsidP="003F5D91">
      <w:pPr>
        <w:numPr>
          <w:ilvl w:val="0"/>
          <w:numId w:val="13"/>
        </w:numPr>
        <w:tabs>
          <w:tab w:val="clear" w:pos="794"/>
          <w:tab w:val="left" w:pos="720"/>
          <w:tab w:val="left" w:pos="1588"/>
          <w:tab w:val="left" w:pos="1985"/>
        </w:tabs>
        <w:bidi w:val="0"/>
        <w:spacing w:before="100" w:after="0" w:line="240" w:lineRule="auto"/>
        <w:ind w:left="1260" w:hanging="540"/>
        <w:contextualSpacing/>
        <w:jc w:val="left"/>
        <w:rPr>
          <w:rFonts w:eastAsia="Times New Roman"/>
          <w:lang w:val="en-GB" w:eastAsia="en-US"/>
        </w:rPr>
      </w:pPr>
      <w:r w:rsidRPr="003F5D91">
        <w:rPr>
          <w:rFonts w:eastAsia="Times New Roman"/>
          <w:lang w:val="en-GB" w:eastAsia="en-US"/>
        </w:rPr>
        <w:t>Question 20/21</w:t>
      </w:r>
    </w:p>
    <w:p w14:paraId="06EE8151" w14:textId="77777777" w:rsidR="003F5D91" w:rsidRPr="003F5D91" w:rsidRDefault="003F5D91" w:rsidP="003F5D91">
      <w:pPr>
        <w:numPr>
          <w:ilvl w:val="0"/>
          <w:numId w:val="13"/>
        </w:numPr>
        <w:tabs>
          <w:tab w:val="clear" w:pos="794"/>
          <w:tab w:val="left" w:pos="720"/>
          <w:tab w:val="left" w:pos="1588"/>
          <w:tab w:val="left" w:pos="1985"/>
        </w:tabs>
        <w:bidi w:val="0"/>
        <w:spacing w:before="100" w:after="0" w:line="240" w:lineRule="auto"/>
        <w:ind w:left="1260" w:hanging="540"/>
        <w:contextualSpacing/>
        <w:jc w:val="left"/>
        <w:rPr>
          <w:rFonts w:eastAsia="Times New Roman"/>
          <w:lang w:val="en-GB" w:eastAsia="en-US"/>
        </w:rPr>
      </w:pPr>
      <w:r w:rsidRPr="003F5D91">
        <w:rPr>
          <w:rFonts w:eastAsia="Times New Roman"/>
          <w:lang w:val="en-GB" w:eastAsia="en-US"/>
        </w:rPr>
        <w:t xml:space="preserve">Question 21/21 (Planned for Consent: </w:t>
      </w:r>
      <w:proofErr w:type="spellStart"/>
      <w:r w:rsidRPr="003F5D91">
        <w:rPr>
          <w:rFonts w:eastAsia="Times New Roman"/>
          <w:color w:val="FF0000"/>
          <w:lang w:val="en-GB" w:eastAsia="en-US"/>
        </w:rPr>
        <w:t>J.ibs-req</w:t>
      </w:r>
      <w:proofErr w:type="spellEnd"/>
      <w:r w:rsidRPr="003F5D91">
        <w:rPr>
          <w:rFonts w:eastAsia="Times New Roman"/>
          <w:lang w:val="en-GB" w:eastAsia="en-US"/>
        </w:rPr>
        <w:t>)</w:t>
      </w:r>
    </w:p>
    <w:p w14:paraId="06E3B33B" w14:textId="77777777" w:rsidR="003F5D91" w:rsidRPr="003F5D91" w:rsidRDefault="003F5D91" w:rsidP="003F5D91">
      <w:pPr>
        <w:numPr>
          <w:ilvl w:val="0"/>
          <w:numId w:val="13"/>
        </w:numPr>
        <w:tabs>
          <w:tab w:val="clear" w:pos="794"/>
          <w:tab w:val="left" w:pos="720"/>
          <w:tab w:val="left" w:pos="1588"/>
          <w:tab w:val="left" w:pos="1985"/>
        </w:tabs>
        <w:bidi w:val="0"/>
        <w:spacing w:before="100" w:after="0" w:line="240" w:lineRule="auto"/>
        <w:ind w:left="1260" w:hanging="540"/>
        <w:contextualSpacing/>
        <w:jc w:val="left"/>
        <w:rPr>
          <w:rFonts w:eastAsia="Times New Roman"/>
          <w:lang w:val="en-GB" w:eastAsia="en-US"/>
        </w:rPr>
      </w:pPr>
      <w:r w:rsidRPr="003F5D91">
        <w:rPr>
          <w:rFonts w:eastAsia="Times New Roman"/>
          <w:lang w:val="en-GB" w:eastAsia="en-US"/>
        </w:rPr>
        <w:t>Question 22/21</w:t>
      </w:r>
    </w:p>
    <w:p w14:paraId="685F97C0"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r w:rsidRPr="003F5D91">
        <w:rPr>
          <w:rFonts w:eastAsia="Times New Roman"/>
          <w:szCs w:val="20"/>
          <w:lang w:val="en-GB" w:eastAsia="en-US"/>
        </w:rPr>
        <w:t>5</w:t>
      </w:r>
      <w:r w:rsidRPr="003F5D91">
        <w:rPr>
          <w:rFonts w:eastAsia="Times New Roman"/>
          <w:szCs w:val="20"/>
          <w:lang w:val="en-GB" w:eastAsia="en-US"/>
        </w:rPr>
        <w:tab/>
        <w:t>Approval of work programme updates and outgoing Liaison Statements</w:t>
      </w:r>
    </w:p>
    <w:p w14:paraId="364D9F3B"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r w:rsidRPr="003F5D91">
        <w:rPr>
          <w:rFonts w:eastAsia="Times New Roman"/>
          <w:szCs w:val="20"/>
          <w:lang w:val="en-GB" w:eastAsia="en-US"/>
        </w:rPr>
        <w:t>6</w:t>
      </w:r>
      <w:r w:rsidRPr="003F5D91">
        <w:rPr>
          <w:rFonts w:eastAsia="Times New Roman"/>
          <w:szCs w:val="20"/>
          <w:lang w:val="en-GB" w:eastAsia="en-US"/>
        </w:rPr>
        <w:tab/>
        <w:t>Future meetings</w:t>
      </w:r>
    </w:p>
    <w:p w14:paraId="5AE26549"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r w:rsidRPr="003F5D91">
        <w:rPr>
          <w:rFonts w:eastAsia="Times New Roman"/>
          <w:szCs w:val="20"/>
          <w:lang w:val="en-GB" w:eastAsia="en-US"/>
        </w:rPr>
        <w:t>7</w:t>
      </w:r>
      <w:r w:rsidRPr="003F5D91">
        <w:rPr>
          <w:rFonts w:eastAsia="Times New Roman"/>
          <w:szCs w:val="20"/>
          <w:lang w:val="en-GB" w:eastAsia="en-US"/>
        </w:rPr>
        <w:tab/>
        <w:t>Any other business</w:t>
      </w:r>
    </w:p>
    <w:p w14:paraId="3A548CF8"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r w:rsidRPr="003F5D91">
        <w:rPr>
          <w:rFonts w:eastAsia="Times New Roman"/>
          <w:szCs w:val="20"/>
          <w:lang w:val="en-GB" w:eastAsia="en-US"/>
        </w:rPr>
        <w:t>8</w:t>
      </w:r>
      <w:r w:rsidRPr="003F5D91">
        <w:rPr>
          <w:rFonts w:eastAsia="Times New Roman"/>
          <w:szCs w:val="20"/>
          <w:lang w:val="en-GB" w:eastAsia="en-US"/>
        </w:rPr>
        <w:tab/>
        <w:t>Closing of the meeting</w:t>
      </w:r>
    </w:p>
    <w:p w14:paraId="58B0CBB3"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p>
    <w:p w14:paraId="1183886B" w14:textId="77777777" w:rsidR="003F5D91" w:rsidRPr="003F5D91" w:rsidRDefault="003F5D91" w:rsidP="003F5D91">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r w:rsidRPr="003F5D91">
        <w:rPr>
          <w:rFonts w:eastAsia="Times New Roman"/>
          <w:b/>
          <w:bCs/>
          <w:szCs w:val="20"/>
          <w:lang w:val="en-GB" w:eastAsia="en-US"/>
        </w:rPr>
        <w:t>NOTE:</w:t>
      </w:r>
      <w:r w:rsidRPr="003F5D91">
        <w:rPr>
          <w:rFonts w:eastAsia="Times New Roman"/>
          <w:szCs w:val="20"/>
          <w:lang w:val="en-GB" w:eastAsia="en-US"/>
        </w:rPr>
        <w:t xml:space="preserve"> updates to this agenda, including more updated details on the documents planned for consent/determination, will be found in the latest version of </w:t>
      </w:r>
      <w:hyperlink r:id="rId53" w:history="1">
        <w:r w:rsidRPr="003F5D91">
          <w:rPr>
            <w:rFonts w:eastAsia="Times New Roman"/>
            <w:color w:val="0000FF"/>
            <w:szCs w:val="20"/>
            <w:u w:val="single"/>
            <w:lang w:val="en-GB" w:eastAsia="en-US"/>
          </w:rPr>
          <w:t>SG21-TD101/WP1</w:t>
        </w:r>
      </w:hyperlink>
      <w:r w:rsidRPr="003F5D91">
        <w:rPr>
          <w:rFonts w:eastAsia="Times New Roman"/>
          <w:szCs w:val="20"/>
          <w:lang w:val="en-GB" w:eastAsia="en-US"/>
        </w:rPr>
        <w:t>.</w:t>
      </w:r>
    </w:p>
    <w:p w14:paraId="7E15240B"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p>
    <w:p w14:paraId="0C14BC86" w14:textId="77777777" w:rsidR="003F5D91" w:rsidRPr="003F5D91" w:rsidRDefault="003F5D91" w:rsidP="003F5D91">
      <w:pPr>
        <w:keepNext/>
        <w:keepLines/>
        <w:pageBreakBefore/>
        <w:tabs>
          <w:tab w:val="left" w:pos="1191"/>
          <w:tab w:val="left" w:pos="1588"/>
          <w:tab w:val="left" w:pos="1985"/>
        </w:tabs>
        <w:overflowPunct w:val="0"/>
        <w:autoSpaceDE w:val="0"/>
        <w:autoSpaceDN w:val="0"/>
        <w:bidi w:val="0"/>
        <w:adjustRightInd w:val="0"/>
        <w:spacing w:before="240" w:after="280" w:line="240" w:lineRule="auto"/>
        <w:jc w:val="center"/>
        <w:textAlignment w:val="baseline"/>
        <w:rPr>
          <w:rFonts w:eastAsia="Times New Roman"/>
          <w:b/>
          <w:bCs/>
          <w:sz w:val="28"/>
          <w:lang w:val="en-GB" w:eastAsia="en-US"/>
        </w:rPr>
      </w:pPr>
      <w:r w:rsidRPr="003F5D91">
        <w:rPr>
          <w:rFonts w:eastAsia="Times New Roman"/>
          <w:b/>
          <w:sz w:val="28"/>
          <w:szCs w:val="28"/>
          <w:lang w:val="en-GB" w:eastAsia="en-US"/>
        </w:rPr>
        <w:lastRenderedPageBreak/>
        <w:t xml:space="preserve">Draft agenda of </w:t>
      </w:r>
      <w:r w:rsidRPr="003F5D91">
        <w:rPr>
          <w:rFonts w:eastAsia="Times New Roman"/>
          <w:b/>
          <w:bCs/>
          <w:sz w:val="28"/>
          <w:lang w:val="en-GB" w:eastAsia="en-US"/>
        </w:rPr>
        <w:t>WP2/21 meeting (Geneva, 20 March 2026)</w:t>
      </w:r>
    </w:p>
    <w:p w14:paraId="12912458" w14:textId="77777777" w:rsidR="003F5D91" w:rsidRPr="003F5D91" w:rsidRDefault="003F5D91" w:rsidP="003F5D91">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b/>
          <w:bCs/>
          <w:szCs w:val="20"/>
          <w:lang w:val="en-GB" w:eastAsia="en-US"/>
        </w:rPr>
      </w:pPr>
      <w:r w:rsidRPr="003F5D91">
        <w:rPr>
          <w:rFonts w:eastAsia="Times New Roman"/>
          <w:b/>
          <w:bCs/>
          <w:szCs w:val="20"/>
          <w:lang w:val="en-GB" w:eastAsia="en-US"/>
        </w:rPr>
        <w:t>TIME: 1115-1545 CET</w:t>
      </w:r>
    </w:p>
    <w:p w14:paraId="652BF844"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lang w:val="en-GB" w:eastAsia="en-US"/>
        </w:rPr>
      </w:pPr>
      <w:r w:rsidRPr="003F5D91">
        <w:rPr>
          <w:rFonts w:eastAsia="Times New Roman"/>
          <w:lang w:val="en-GB" w:eastAsia="en-US"/>
        </w:rPr>
        <w:t>1</w:t>
      </w:r>
      <w:r w:rsidRPr="003F5D91">
        <w:rPr>
          <w:rFonts w:eastAsia="Times New Roman"/>
          <w:lang w:val="en-GB" w:eastAsia="en-US"/>
        </w:rPr>
        <w:tab/>
        <w:t xml:space="preserve">Opening remarks </w:t>
      </w:r>
    </w:p>
    <w:p w14:paraId="62E040A9"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lang w:val="en-GB" w:eastAsia="en-US"/>
        </w:rPr>
      </w:pPr>
      <w:r w:rsidRPr="003F5D91">
        <w:rPr>
          <w:rFonts w:eastAsia="Times New Roman"/>
          <w:lang w:val="en-GB" w:eastAsia="en-US"/>
        </w:rPr>
        <w:t>2</w:t>
      </w:r>
      <w:r w:rsidRPr="003F5D91">
        <w:rPr>
          <w:rFonts w:eastAsia="Times New Roman"/>
          <w:lang w:val="en-GB" w:eastAsia="en-US"/>
        </w:rPr>
        <w:tab/>
        <w:t xml:space="preserve">Approval of the agenda for the plenary meeting of Working </w:t>
      </w:r>
      <w:proofErr w:type="spellStart"/>
      <w:r w:rsidRPr="003F5D91">
        <w:rPr>
          <w:rFonts w:eastAsia="Times New Roman"/>
          <w:lang w:val="en-GB" w:eastAsia="en-US"/>
        </w:rPr>
        <w:t>Partys</w:t>
      </w:r>
      <w:proofErr w:type="spellEnd"/>
      <w:r w:rsidRPr="003F5D91">
        <w:rPr>
          <w:rFonts w:eastAsia="Times New Roman"/>
          <w:lang w:val="en-GB" w:eastAsia="en-US"/>
        </w:rPr>
        <w:t xml:space="preserve"> 2/21</w:t>
      </w:r>
    </w:p>
    <w:p w14:paraId="501D8C2E"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ind w:left="720" w:hanging="720"/>
        <w:jc w:val="left"/>
        <w:textAlignment w:val="baseline"/>
        <w:rPr>
          <w:rFonts w:eastAsia="Times New Roman"/>
          <w:szCs w:val="20"/>
          <w:lang w:val="en-GB" w:eastAsia="en-US"/>
        </w:rPr>
      </w:pPr>
      <w:r w:rsidRPr="003F5D91">
        <w:rPr>
          <w:rFonts w:eastAsia="Times New Roman"/>
          <w:szCs w:val="20"/>
          <w:lang w:val="en-GB" w:eastAsia="en-US"/>
        </w:rPr>
        <w:t>3</w:t>
      </w:r>
      <w:r w:rsidRPr="003F5D91">
        <w:rPr>
          <w:rFonts w:eastAsia="Times New Roman"/>
          <w:szCs w:val="20"/>
          <w:lang w:val="en-GB" w:eastAsia="en-US"/>
        </w:rPr>
        <w:tab/>
        <w:t>Issues relevant to WP2 from the previous SG21 meeting (October 2025)</w:t>
      </w:r>
    </w:p>
    <w:p w14:paraId="1897930F"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ind w:left="720" w:hanging="720"/>
        <w:jc w:val="left"/>
        <w:textAlignment w:val="baseline"/>
        <w:rPr>
          <w:rFonts w:eastAsia="Times New Roman"/>
          <w:lang w:val="en-GB" w:eastAsia="en-US"/>
        </w:rPr>
      </w:pPr>
      <w:r w:rsidRPr="003F5D91">
        <w:rPr>
          <w:rFonts w:eastAsia="Times New Roman"/>
          <w:lang w:val="en-GB" w:eastAsia="en-US"/>
        </w:rPr>
        <w:t>4</w:t>
      </w:r>
      <w:r w:rsidRPr="003F5D91">
        <w:rPr>
          <w:rFonts w:eastAsia="Times New Roman"/>
          <w:lang w:val="en-GB" w:eastAsia="en-US"/>
        </w:rPr>
        <w:tab/>
        <w:t xml:space="preserve">Review the results of WP2 </w:t>
      </w:r>
      <w:r w:rsidRPr="003F5D91">
        <w:rPr>
          <w:rFonts w:eastAsia="Times New Roman"/>
          <w:szCs w:val="20"/>
          <w:lang w:val="en-GB" w:eastAsia="en-US"/>
        </w:rPr>
        <w:t>Rapporteur Group meetings, including start of approval process (WTSA-20 Res.1 and ITU-T A.8) for mature texts, approval of new work items.</w:t>
      </w:r>
    </w:p>
    <w:p w14:paraId="09F171D5" w14:textId="77777777" w:rsidR="003F5D91" w:rsidRPr="003F5D91" w:rsidRDefault="003F5D91" w:rsidP="003F5D91">
      <w:pPr>
        <w:numPr>
          <w:ilvl w:val="0"/>
          <w:numId w:val="13"/>
        </w:numPr>
        <w:tabs>
          <w:tab w:val="clear" w:pos="794"/>
          <w:tab w:val="left" w:pos="720"/>
          <w:tab w:val="left" w:pos="1588"/>
          <w:tab w:val="left" w:pos="1985"/>
        </w:tabs>
        <w:bidi w:val="0"/>
        <w:spacing w:before="100" w:after="0" w:line="240" w:lineRule="auto"/>
        <w:ind w:left="1260" w:hanging="540"/>
        <w:contextualSpacing/>
        <w:jc w:val="left"/>
        <w:rPr>
          <w:rFonts w:eastAsia="Times New Roman"/>
          <w:lang w:val="en-GB" w:eastAsia="en-US"/>
        </w:rPr>
      </w:pPr>
      <w:r w:rsidRPr="003F5D91">
        <w:rPr>
          <w:rFonts w:eastAsia="Times New Roman"/>
          <w:lang w:val="en-GB" w:eastAsia="en-US"/>
        </w:rPr>
        <w:t>Question 1/21</w:t>
      </w:r>
    </w:p>
    <w:p w14:paraId="0EA8A185" w14:textId="77777777" w:rsidR="003F5D91" w:rsidRPr="003F5D91" w:rsidRDefault="003F5D91" w:rsidP="003F5D91">
      <w:pPr>
        <w:numPr>
          <w:ilvl w:val="0"/>
          <w:numId w:val="13"/>
        </w:numPr>
        <w:tabs>
          <w:tab w:val="clear" w:pos="794"/>
          <w:tab w:val="left" w:pos="720"/>
          <w:tab w:val="left" w:pos="1588"/>
          <w:tab w:val="left" w:pos="1985"/>
        </w:tabs>
        <w:bidi w:val="0"/>
        <w:spacing w:before="100" w:after="0" w:line="240" w:lineRule="auto"/>
        <w:ind w:left="1260" w:hanging="540"/>
        <w:contextualSpacing/>
        <w:jc w:val="left"/>
        <w:rPr>
          <w:rFonts w:eastAsia="Times New Roman"/>
          <w:lang w:val="en-GB" w:eastAsia="en-US"/>
        </w:rPr>
      </w:pPr>
      <w:r w:rsidRPr="003F5D91">
        <w:rPr>
          <w:rFonts w:eastAsia="Times New Roman"/>
          <w:lang w:val="en-GB" w:eastAsia="en-US"/>
        </w:rPr>
        <w:t>Question 2/21</w:t>
      </w:r>
    </w:p>
    <w:p w14:paraId="76491413" w14:textId="77777777" w:rsidR="003F5D91" w:rsidRPr="003F5D91" w:rsidRDefault="003F5D91" w:rsidP="003F5D91">
      <w:pPr>
        <w:numPr>
          <w:ilvl w:val="0"/>
          <w:numId w:val="13"/>
        </w:numPr>
        <w:tabs>
          <w:tab w:val="clear" w:pos="794"/>
          <w:tab w:val="left" w:pos="720"/>
          <w:tab w:val="left" w:pos="1588"/>
          <w:tab w:val="left" w:pos="1985"/>
        </w:tabs>
        <w:bidi w:val="0"/>
        <w:spacing w:before="100" w:after="0" w:line="240" w:lineRule="auto"/>
        <w:ind w:left="1260" w:hanging="540"/>
        <w:contextualSpacing/>
        <w:jc w:val="left"/>
        <w:rPr>
          <w:rFonts w:eastAsia="Times New Roman"/>
          <w:lang w:val="en-GB" w:eastAsia="en-US"/>
        </w:rPr>
      </w:pPr>
      <w:r w:rsidRPr="003F5D91">
        <w:rPr>
          <w:rFonts w:eastAsia="Times New Roman"/>
          <w:lang w:val="en-GB" w:eastAsia="en-US"/>
        </w:rPr>
        <w:t xml:space="preserve">Question 3/21 </w:t>
      </w:r>
    </w:p>
    <w:p w14:paraId="6C9415E9" w14:textId="77777777" w:rsidR="003F5D91" w:rsidRPr="003F5D91" w:rsidRDefault="003F5D91" w:rsidP="003F5D91">
      <w:pPr>
        <w:numPr>
          <w:ilvl w:val="0"/>
          <w:numId w:val="13"/>
        </w:numPr>
        <w:tabs>
          <w:tab w:val="clear" w:pos="794"/>
          <w:tab w:val="left" w:pos="720"/>
          <w:tab w:val="left" w:pos="1588"/>
          <w:tab w:val="left" w:pos="1985"/>
        </w:tabs>
        <w:bidi w:val="0"/>
        <w:spacing w:before="100" w:after="0" w:line="240" w:lineRule="auto"/>
        <w:ind w:left="1260" w:hanging="540"/>
        <w:contextualSpacing/>
        <w:jc w:val="left"/>
        <w:rPr>
          <w:rFonts w:eastAsia="Times New Roman"/>
          <w:lang w:val="en-GB" w:eastAsia="en-US"/>
        </w:rPr>
      </w:pPr>
      <w:r w:rsidRPr="003F5D91">
        <w:rPr>
          <w:rFonts w:eastAsia="Times New Roman"/>
          <w:lang w:val="en-GB" w:eastAsia="en-US"/>
        </w:rPr>
        <w:t xml:space="preserve">Question 4/21 (Planned for Consent: </w:t>
      </w:r>
      <w:proofErr w:type="gramStart"/>
      <w:r w:rsidRPr="003F5D91">
        <w:rPr>
          <w:rFonts w:eastAsia="Times New Roman"/>
          <w:color w:val="FF0000"/>
          <w:lang w:val="en-GB" w:eastAsia="en-US"/>
        </w:rPr>
        <w:t>F.FDHC</w:t>
      </w:r>
      <w:proofErr w:type="gramEnd"/>
      <w:r w:rsidRPr="003F5D91">
        <w:rPr>
          <w:rFonts w:eastAsia="Times New Roman"/>
          <w:color w:val="FF0000"/>
          <w:lang w:val="en-GB" w:eastAsia="en-US"/>
        </w:rPr>
        <w:t xml:space="preserve"> (F.748.54), F.RHUD-IV (F.749.20)</w:t>
      </w:r>
      <w:r w:rsidRPr="003F5D91">
        <w:rPr>
          <w:rFonts w:eastAsia="Times New Roman"/>
          <w:lang w:val="en-GB" w:eastAsia="en-US"/>
        </w:rPr>
        <w:t>)</w:t>
      </w:r>
    </w:p>
    <w:p w14:paraId="081972F9"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lang w:val="en-GB" w:eastAsia="en-US"/>
        </w:rPr>
      </w:pPr>
      <w:r w:rsidRPr="003F5D91">
        <w:rPr>
          <w:rFonts w:eastAsia="Times New Roman"/>
          <w:lang w:val="en-GB" w:eastAsia="en-US"/>
        </w:rPr>
        <w:t>5</w:t>
      </w:r>
      <w:r w:rsidRPr="003F5D91">
        <w:rPr>
          <w:rFonts w:eastAsia="Times New Roman"/>
          <w:lang w:val="en-GB" w:eastAsia="en-US"/>
        </w:rPr>
        <w:tab/>
        <w:t xml:space="preserve">Approval of </w:t>
      </w:r>
      <w:r w:rsidRPr="003F5D91">
        <w:rPr>
          <w:rFonts w:eastAsia="Times New Roman"/>
          <w:szCs w:val="20"/>
          <w:lang w:val="en-GB" w:eastAsia="en-US"/>
        </w:rPr>
        <w:t>work programme updates and o</w:t>
      </w:r>
      <w:r w:rsidRPr="003F5D91">
        <w:rPr>
          <w:rFonts w:eastAsia="Times New Roman"/>
          <w:lang w:val="en-GB" w:eastAsia="en-US"/>
        </w:rPr>
        <w:t>utgoing Liaison Statements</w:t>
      </w:r>
    </w:p>
    <w:p w14:paraId="535C8084"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lang w:val="en-GB" w:eastAsia="en-US"/>
        </w:rPr>
      </w:pPr>
      <w:r w:rsidRPr="003F5D91">
        <w:rPr>
          <w:rFonts w:eastAsia="Times New Roman"/>
          <w:lang w:val="en-GB" w:eastAsia="en-US"/>
        </w:rPr>
        <w:t>6</w:t>
      </w:r>
      <w:r w:rsidRPr="003F5D91">
        <w:rPr>
          <w:rFonts w:eastAsia="Times New Roman"/>
          <w:lang w:val="en-GB" w:eastAsia="en-US"/>
        </w:rPr>
        <w:tab/>
      </w:r>
      <w:r w:rsidRPr="003F5D91">
        <w:rPr>
          <w:rFonts w:eastAsia="Times New Roman"/>
          <w:szCs w:val="20"/>
          <w:lang w:val="en-GB" w:eastAsia="en-US"/>
        </w:rPr>
        <w:t>Future meetings</w:t>
      </w:r>
    </w:p>
    <w:p w14:paraId="1EBB1B6D"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lang w:val="en-GB" w:eastAsia="en-US"/>
        </w:rPr>
      </w:pPr>
      <w:r w:rsidRPr="003F5D91">
        <w:rPr>
          <w:rFonts w:eastAsia="Times New Roman"/>
          <w:lang w:val="en-GB" w:eastAsia="en-US"/>
        </w:rPr>
        <w:t>7</w:t>
      </w:r>
      <w:r w:rsidRPr="003F5D91">
        <w:rPr>
          <w:rFonts w:eastAsia="Times New Roman"/>
          <w:lang w:val="en-GB" w:eastAsia="en-US"/>
        </w:rPr>
        <w:tab/>
      </w:r>
      <w:r w:rsidRPr="003F5D91">
        <w:rPr>
          <w:rFonts w:eastAsia="Times New Roman"/>
          <w:szCs w:val="20"/>
          <w:lang w:val="en-GB" w:eastAsia="en-US"/>
        </w:rPr>
        <w:t>Any other business</w:t>
      </w:r>
    </w:p>
    <w:p w14:paraId="0B17E56A"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r w:rsidRPr="003F5D91">
        <w:rPr>
          <w:rFonts w:eastAsia="Times New Roman"/>
          <w:lang w:val="en-GB" w:eastAsia="en-US"/>
        </w:rPr>
        <w:t>8</w:t>
      </w:r>
      <w:r w:rsidRPr="003F5D91">
        <w:rPr>
          <w:rFonts w:eastAsia="Times New Roman"/>
          <w:lang w:val="en-GB" w:eastAsia="en-US"/>
        </w:rPr>
        <w:tab/>
      </w:r>
      <w:r w:rsidRPr="003F5D91">
        <w:rPr>
          <w:rFonts w:eastAsia="Times New Roman"/>
          <w:szCs w:val="20"/>
          <w:lang w:val="en-GB" w:eastAsia="en-US"/>
        </w:rPr>
        <w:t>Closing of the meeting</w:t>
      </w:r>
    </w:p>
    <w:p w14:paraId="2EC8CB8E" w14:textId="77777777" w:rsidR="003F5D91" w:rsidRPr="003F5D91" w:rsidRDefault="003F5D91" w:rsidP="003F5D91">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b/>
          <w:bCs/>
          <w:szCs w:val="20"/>
          <w:lang w:val="en-GB" w:eastAsia="en-US"/>
        </w:rPr>
      </w:pPr>
    </w:p>
    <w:p w14:paraId="6835DB54" w14:textId="77777777" w:rsidR="003F5D91" w:rsidRPr="003F5D91" w:rsidRDefault="003F5D91" w:rsidP="003F5D91">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r w:rsidRPr="003F5D91">
        <w:rPr>
          <w:rFonts w:eastAsia="Times New Roman"/>
          <w:b/>
          <w:bCs/>
          <w:szCs w:val="20"/>
          <w:lang w:val="en-GB" w:eastAsia="en-US"/>
        </w:rPr>
        <w:t>NOTE:</w:t>
      </w:r>
      <w:r w:rsidRPr="003F5D91">
        <w:rPr>
          <w:rFonts w:eastAsia="Times New Roman"/>
          <w:szCs w:val="20"/>
          <w:lang w:val="en-GB" w:eastAsia="en-US"/>
        </w:rPr>
        <w:t xml:space="preserve"> updates to this agenda, including more updated details on the documents planned for consent/determination, will be found in the latest version of </w:t>
      </w:r>
      <w:hyperlink r:id="rId54" w:history="1">
        <w:r w:rsidRPr="003F5D91">
          <w:rPr>
            <w:rFonts w:eastAsia="Times New Roman"/>
            <w:color w:val="0000FF"/>
            <w:szCs w:val="20"/>
            <w:u w:val="single"/>
            <w:lang w:val="en-GB" w:eastAsia="en-US"/>
          </w:rPr>
          <w:t>SG21-TD174/WP2</w:t>
        </w:r>
      </w:hyperlink>
      <w:r w:rsidRPr="003F5D91">
        <w:rPr>
          <w:rFonts w:eastAsia="Times New Roman"/>
          <w:szCs w:val="20"/>
          <w:lang w:val="en-GB" w:eastAsia="en-US"/>
        </w:rPr>
        <w:t>.</w:t>
      </w:r>
    </w:p>
    <w:p w14:paraId="752C1010" w14:textId="77777777" w:rsidR="003F5D91" w:rsidRPr="003F5D91" w:rsidRDefault="003F5D91" w:rsidP="003F5D91">
      <w:pPr>
        <w:tabs>
          <w:tab w:val="clear" w:pos="794"/>
        </w:tabs>
        <w:bidi w:val="0"/>
        <w:spacing w:before="0" w:after="0" w:line="240" w:lineRule="auto"/>
        <w:jc w:val="left"/>
        <w:rPr>
          <w:rFonts w:eastAsia="Times New Roman"/>
          <w:b/>
          <w:bCs/>
          <w:sz w:val="28"/>
          <w:lang w:val="en-GB" w:eastAsia="en-US"/>
        </w:rPr>
      </w:pPr>
    </w:p>
    <w:p w14:paraId="36711AE4" w14:textId="77777777" w:rsidR="003F5D91" w:rsidRPr="003F5D91" w:rsidRDefault="003F5D91" w:rsidP="003F5D91">
      <w:pPr>
        <w:keepNext/>
        <w:keepLines/>
        <w:pageBreakBefore/>
        <w:tabs>
          <w:tab w:val="left" w:pos="1191"/>
          <w:tab w:val="left" w:pos="1588"/>
          <w:tab w:val="left" w:pos="1985"/>
        </w:tabs>
        <w:overflowPunct w:val="0"/>
        <w:autoSpaceDE w:val="0"/>
        <w:autoSpaceDN w:val="0"/>
        <w:bidi w:val="0"/>
        <w:adjustRightInd w:val="0"/>
        <w:spacing w:before="240" w:after="280" w:line="240" w:lineRule="auto"/>
        <w:jc w:val="center"/>
        <w:textAlignment w:val="baseline"/>
        <w:rPr>
          <w:rFonts w:eastAsia="Times New Roman"/>
          <w:b/>
          <w:bCs/>
          <w:sz w:val="28"/>
          <w:lang w:val="en-GB" w:eastAsia="en-US"/>
        </w:rPr>
      </w:pPr>
      <w:r w:rsidRPr="003F5D91">
        <w:rPr>
          <w:rFonts w:eastAsia="Times New Roman"/>
          <w:b/>
          <w:bCs/>
          <w:sz w:val="28"/>
          <w:lang w:val="en-GB" w:eastAsia="en-US"/>
        </w:rPr>
        <w:lastRenderedPageBreak/>
        <w:t>Draft agenda of WP4/21 meetings (Geneva, 20 March 2026)</w:t>
      </w:r>
    </w:p>
    <w:p w14:paraId="2C217804" w14:textId="77777777" w:rsidR="003F5D91" w:rsidRPr="003F5D91" w:rsidRDefault="003F5D91" w:rsidP="003F5D91">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b/>
          <w:bCs/>
          <w:szCs w:val="20"/>
          <w:lang w:val="en-GB" w:eastAsia="en-US"/>
        </w:rPr>
      </w:pPr>
      <w:r w:rsidRPr="003F5D91">
        <w:rPr>
          <w:rFonts w:eastAsia="Times New Roman"/>
          <w:b/>
          <w:bCs/>
          <w:szCs w:val="20"/>
          <w:lang w:val="en-GB" w:eastAsia="en-US"/>
        </w:rPr>
        <w:t>TIME: 1615-1900 CET</w:t>
      </w:r>
    </w:p>
    <w:p w14:paraId="1B060D78"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r w:rsidRPr="003F5D91">
        <w:rPr>
          <w:rFonts w:eastAsia="Times New Roman"/>
          <w:szCs w:val="20"/>
          <w:lang w:val="en-GB" w:eastAsia="en-US"/>
        </w:rPr>
        <w:t>1</w:t>
      </w:r>
      <w:r w:rsidRPr="003F5D91">
        <w:rPr>
          <w:rFonts w:eastAsia="Times New Roman"/>
          <w:szCs w:val="20"/>
          <w:lang w:val="en-GB" w:eastAsia="en-US"/>
        </w:rPr>
        <w:tab/>
        <w:t xml:space="preserve">Opening remarks </w:t>
      </w:r>
    </w:p>
    <w:p w14:paraId="523F6A2B"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r w:rsidRPr="003F5D91">
        <w:rPr>
          <w:rFonts w:eastAsia="Times New Roman"/>
          <w:szCs w:val="20"/>
          <w:lang w:val="en-GB" w:eastAsia="en-US"/>
        </w:rPr>
        <w:t>2</w:t>
      </w:r>
      <w:r w:rsidRPr="003F5D91">
        <w:rPr>
          <w:rFonts w:eastAsia="Times New Roman"/>
          <w:szCs w:val="20"/>
          <w:lang w:val="en-GB" w:eastAsia="en-US"/>
        </w:rPr>
        <w:tab/>
        <w:t>Approval of the agenda for the plenary meetings of Working Party 4/21</w:t>
      </w:r>
    </w:p>
    <w:p w14:paraId="65D8C896"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ind w:left="720" w:hanging="720"/>
        <w:jc w:val="left"/>
        <w:textAlignment w:val="baseline"/>
        <w:rPr>
          <w:rFonts w:eastAsia="Times New Roman"/>
          <w:szCs w:val="20"/>
          <w:lang w:val="en-GB" w:eastAsia="en-US"/>
        </w:rPr>
      </w:pPr>
      <w:r w:rsidRPr="003F5D91">
        <w:rPr>
          <w:rFonts w:eastAsia="Times New Roman"/>
          <w:szCs w:val="20"/>
          <w:lang w:val="en-GB" w:eastAsia="en-US"/>
        </w:rPr>
        <w:t>3</w:t>
      </w:r>
      <w:r w:rsidRPr="003F5D91">
        <w:rPr>
          <w:rFonts w:eastAsia="Times New Roman"/>
          <w:szCs w:val="20"/>
          <w:lang w:val="en-GB" w:eastAsia="en-US"/>
        </w:rPr>
        <w:tab/>
        <w:t>Issues relevant to WP4 from the previous SG21 meeting (October 2025)</w:t>
      </w:r>
    </w:p>
    <w:p w14:paraId="489421F2"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ind w:left="720" w:hanging="720"/>
        <w:jc w:val="left"/>
        <w:textAlignment w:val="baseline"/>
        <w:rPr>
          <w:rFonts w:eastAsia="Times New Roman"/>
          <w:szCs w:val="20"/>
          <w:lang w:val="en-GB" w:eastAsia="en-US"/>
        </w:rPr>
      </w:pPr>
      <w:r w:rsidRPr="003F5D91">
        <w:rPr>
          <w:rFonts w:eastAsia="Times New Roman"/>
          <w:szCs w:val="20"/>
          <w:lang w:val="en-GB" w:eastAsia="en-US"/>
        </w:rPr>
        <w:t>4</w:t>
      </w:r>
      <w:r w:rsidRPr="003F5D91">
        <w:rPr>
          <w:rFonts w:eastAsia="Times New Roman"/>
          <w:szCs w:val="20"/>
          <w:lang w:val="en-GB" w:eastAsia="en-US"/>
        </w:rPr>
        <w:tab/>
        <w:t>Review the results of WP4 Rapporteur Group meetings, including start of approval process (WTSA-20 Res.1 and ITU-T A.8) for mature texts, approval of new work items.</w:t>
      </w:r>
    </w:p>
    <w:p w14:paraId="75E719A0" w14:textId="77777777" w:rsidR="003F5D91" w:rsidRPr="003F5D91" w:rsidRDefault="003F5D91" w:rsidP="003F5D91">
      <w:pPr>
        <w:numPr>
          <w:ilvl w:val="0"/>
          <w:numId w:val="13"/>
        </w:numPr>
        <w:tabs>
          <w:tab w:val="clear" w:pos="794"/>
          <w:tab w:val="left" w:pos="720"/>
          <w:tab w:val="left" w:pos="1588"/>
          <w:tab w:val="left" w:pos="1985"/>
        </w:tabs>
        <w:bidi w:val="0"/>
        <w:spacing w:before="100" w:after="0" w:line="240" w:lineRule="auto"/>
        <w:ind w:left="1260" w:hanging="540"/>
        <w:contextualSpacing/>
        <w:jc w:val="left"/>
        <w:rPr>
          <w:rFonts w:eastAsia="Times New Roman"/>
          <w:lang w:val="en-GB" w:eastAsia="en-US"/>
        </w:rPr>
      </w:pPr>
      <w:r w:rsidRPr="003F5D91">
        <w:rPr>
          <w:rFonts w:eastAsia="Times New Roman"/>
          <w:lang w:val="en-GB" w:eastAsia="en-US"/>
        </w:rPr>
        <w:t xml:space="preserve">Question 8/21 (Planned for Consent: </w:t>
      </w:r>
      <w:r w:rsidRPr="003F5D91">
        <w:rPr>
          <w:rFonts w:eastAsia="Times New Roman"/>
          <w:color w:val="FF0000"/>
          <w:lang w:val="en-GB" w:eastAsia="en-US"/>
        </w:rPr>
        <w:t>H.ILE-FT</w:t>
      </w:r>
      <w:r w:rsidRPr="003F5D91">
        <w:rPr>
          <w:rFonts w:eastAsia="Times New Roman"/>
          <w:lang w:val="en-GB" w:eastAsia="en-US"/>
        </w:rPr>
        <w:t xml:space="preserve">, </w:t>
      </w:r>
      <w:r w:rsidRPr="003F5D91">
        <w:rPr>
          <w:rFonts w:eastAsia="Times New Roman"/>
          <w:color w:val="FF0000"/>
          <w:lang w:val="en-GB" w:eastAsia="en-US"/>
        </w:rPr>
        <w:t>H.ILE-AR</w:t>
      </w:r>
      <w:r w:rsidRPr="003F5D91">
        <w:rPr>
          <w:rFonts w:eastAsia="Times New Roman"/>
          <w:lang w:val="en-GB" w:eastAsia="en-US"/>
        </w:rPr>
        <w:t>)</w:t>
      </w:r>
    </w:p>
    <w:p w14:paraId="3DCF11BA" w14:textId="77777777" w:rsidR="003F5D91" w:rsidRPr="003F5D91" w:rsidRDefault="003F5D91" w:rsidP="003F5D91">
      <w:pPr>
        <w:numPr>
          <w:ilvl w:val="0"/>
          <w:numId w:val="13"/>
        </w:numPr>
        <w:tabs>
          <w:tab w:val="clear" w:pos="794"/>
          <w:tab w:val="left" w:pos="720"/>
          <w:tab w:val="left" w:pos="1588"/>
          <w:tab w:val="left" w:pos="1985"/>
        </w:tabs>
        <w:bidi w:val="0"/>
        <w:spacing w:before="100" w:after="0" w:line="240" w:lineRule="auto"/>
        <w:ind w:left="1260" w:hanging="540"/>
        <w:contextualSpacing/>
        <w:jc w:val="left"/>
        <w:rPr>
          <w:rFonts w:eastAsia="Times New Roman"/>
          <w:lang w:val="en-GB" w:eastAsia="en-US"/>
        </w:rPr>
      </w:pPr>
      <w:r w:rsidRPr="003F5D91">
        <w:rPr>
          <w:rFonts w:eastAsia="Times New Roman"/>
          <w:lang w:val="en-GB" w:eastAsia="en-US"/>
        </w:rPr>
        <w:t xml:space="preserve">Question 9/21 (Planned for Consent: </w:t>
      </w:r>
      <w:proofErr w:type="gramStart"/>
      <w:r w:rsidRPr="003F5D91">
        <w:rPr>
          <w:rFonts w:eastAsia="Times New Roman"/>
          <w:color w:val="FF0000"/>
          <w:lang w:val="en-GB" w:eastAsia="en-US"/>
        </w:rPr>
        <w:t>F.NRCRS</w:t>
      </w:r>
      <w:proofErr w:type="gramEnd"/>
      <w:r w:rsidRPr="003F5D91">
        <w:rPr>
          <w:rFonts w:eastAsia="Times New Roman"/>
          <w:color w:val="FF0000"/>
          <w:lang w:val="en-GB" w:eastAsia="en-US"/>
        </w:rPr>
        <w:t>-FAR</w:t>
      </w:r>
      <w:r w:rsidRPr="003F5D91">
        <w:rPr>
          <w:rFonts w:eastAsia="Times New Roman"/>
          <w:lang w:val="en-GB" w:eastAsia="en-US"/>
        </w:rPr>
        <w:t>)</w:t>
      </w:r>
    </w:p>
    <w:p w14:paraId="4BE7D720" w14:textId="77777777" w:rsidR="003F5D91" w:rsidRPr="003F5D91" w:rsidRDefault="003F5D91" w:rsidP="003F5D91">
      <w:pPr>
        <w:numPr>
          <w:ilvl w:val="0"/>
          <w:numId w:val="13"/>
        </w:numPr>
        <w:tabs>
          <w:tab w:val="clear" w:pos="794"/>
          <w:tab w:val="left" w:pos="720"/>
          <w:tab w:val="left" w:pos="1588"/>
          <w:tab w:val="left" w:pos="1985"/>
        </w:tabs>
        <w:bidi w:val="0"/>
        <w:spacing w:before="100" w:after="0" w:line="240" w:lineRule="auto"/>
        <w:ind w:left="1260" w:hanging="540"/>
        <w:contextualSpacing/>
        <w:jc w:val="left"/>
        <w:rPr>
          <w:rFonts w:eastAsia="Times New Roman"/>
          <w:lang w:val="en-GB" w:eastAsia="en-US"/>
        </w:rPr>
      </w:pPr>
      <w:r w:rsidRPr="003F5D91">
        <w:rPr>
          <w:rFonts w:eastAsia="Times New Roman"/>
          <w:lang w:val="en-GB" w:eastAsia="en-US"/>
        </w:rPr>
        <w:t xml:space="preserve">Question 10/21 (Planned for Consent: </w:t>
      </w:r>
      <w:proofErr w:type="gramStart"/>
      <w:r w:rsidRPr="003F5D91">
        <w:rPr>
          <w:rFonts w:eastAsia="Times New Roman"/>
          <w:color w:val="FF0000"/>
          <w:lang w:val="en-GB" w:eastAsia="en-US"/>
        </w:rPr>
        <w:t>F.DVMSF</w:t>
      </w:r>
      <w:proofErr w:type="gramEnd"/>
      <w:r w:rsidRPr="003F5D91">
        <w:rPr>
          <w:rFonts w:eastAsia="Times New Roman"/>
          <w:color w:val="FF0000"/>
          <w:lang w:val="en-GB" w:eastAsia="en-US"/>
        </w:rPr>
        <w:t>-Edge, F.VM-SPEECH, H.MVIS, H.VM-GAVCC, F.CAV-RMBEVL</w:t>
      </w:r>
      <w:r w:rsidRPr="003F5D91">
        <w:rPr>
          <w:rFonts w:eastAsia="Times New Roman"/>
          <w:lang w:val="en-GB" w:eastAsia="en-US"/>
        </w:rPr>
        <w:t>)</w:t>
      </w:r>
    </w:p>
    <w:p w14:paraId="1834B634" w14:textId="77777777" w:rsidR="003F5D91" w:rsidRPr="003F5D91" w:rsidRDefault="003F5D91" w:rsidP="003F5D91">
      <w:pPr>
        <w:numPr>
          <w:ilvl w:val="0"/>
          <w:numId w:val="13"/>
        </w:numPr>
        <w:tabs>
          <w:tab w:val="clear" w:pos="794"/>
          <w:tab w:val="left" w:pos="720"/>
          <w:tab w:val="left" w:pos="1588"/>
          <w:tab w:val="left" w:pos="1985"/>
        </w:tabs>
        <w:bidi w:val="0"/>
        <w:spacing w:before="100" w:after="0" w:line="240" w:lineRule="auto"/>
        <w:ind w:left="1260" w:hanging="540"/>
        <w:contextualSpacing/>
        <w:jc w:val="left"/>
        <w:rPr>
          <w:rFonts w:eastAsia="Times New Roman"/>
          <w:lang w:val="en-GB" w:eastAsia="en-US"/>
        </w:rPr>
      </w:pPr>
      <w:r w:rsidRPr="003F5D91">
        <w:rPr>
          <w:rFonts w:eastAsia="Times New Roman"/>
          <w:lang w:val="en-GB" w:eastAsia="en-US"/>
        </w:rPr>
        <w:t>Question 12/21</w:t>
      </w:r>
    </w:p>
    <w:p w14:paraId="393E989F" w14:textId="77777777" w:rsidR="003F5D91" w:rsidRPr="003F5D91" w:rsidRDefault="003F5D91" w:rsidP="003F5D91">
      <w:pPr>
        <w:numPr>
          <w:ilvl w:val="0"/>
          <w:numId w:val="13"/>
        </w:numPr>
        <w:tabs>
          <w:tab w:val="clear" w:pos="794"/>
          <w:tab w:val="left" w:pos="720"/>
          <w:tab w:val="left" w:pos="1588"/>
          <w:tab w:val="left" w:pos="1985"/>
        </w:tabs>
        <w:bidi w:val="0"/>
        <w:spacing w:before="100" w:after="0" w:line="240" w:lineRule="auto"/>
        <w:ind w:left="1260" w:hanging="540"/>
        <w:contextualSpacing/>
        <w:jc w:val="left"/>
        <w:rPr>
          <w:rFonts w:eastAsia="Times New Roman"/>
          <w:lang w:val="en-GB" w:eastAsia="en-US"/>
        </w:rPr>
      </w:pPr>
      <w:r w:rsidRPr="003F5D91">
        <w:rPr>
          <w:rFonts w:eastAsia="Times New Roman"/>
          <w:lang w:val="en-GB" w:eastAsia="en-US"/>
        </w:rPr>
        <w:t>Question 13/21</w:t>
      </w:r>
    </w:p>
    <w:p w14:paraId="3171DA4A"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r w:rsidRPr="003F5D91">
        <w:rPr>
          <w:rFonts w:eastAsia="Times New Roman"/>
          <w:szCs w:val="20"/>
          <w:lang w:val="en-GB" w:eastAsia="en-US"/>
        </w:rPr>
        <w:t>5</w:t>
      </w:r>
      <w:r w:rsidRPr="003F5D91">
        <w:rPr>
          <w:rFonts w:eastAsia="Times New Roman"/>
          <w:szCs w:val="20"/>
          <w:lang w:val="en-GB" w:eastAsia="en-US"/>
        </w:rPr>
        <w:tab/>
        <w:t>Approval of work programme updates and outgoing Liaison Statements</w:t>
      </w:r>
    </w:p>
    <w:p w14:paraId="77D00A24"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r w:rsidRPr="003F5D91">
        <w:rPr>
          <w:rFonts w:eastAsia="Times New Roman"/>
          <w:szCs w:val="20"/>
          <w:lang w:val="en-GB" w:eastAsia="en-US"/>
        </w:rPr>
        <w:t>6</w:t>
      </w:r>
      <w:r w:rsidRPr="003F5D91">
        <w:rPr>
          <w:rFonts w:eastAsia="Times New Roman"/>
          <w:szCs w:val="20"/>
          <w:lang w:val="en-GB" w:eastAsia="en-US"/>
        </w:rPr>
        <w:tab/>
        <w:t>Future meetings</w:t>
      </w:r>
    </w:p>
    <w:p w14:paraId="03220F4D"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r w:rsidRPr="003F5D91">
        <w:rPr>
          <w:rFonts w:eastAsia="Times New Roman"/>
          <w:szCs w:val="20"/>
          <w:lang w:val="en-GB" w:eastAsia="en-US"/>
        </w:rPr>
        <w:t>7</w:t>
      </w:r>
      <w:r w:rsidRPr="003F5D91">
        <w:rPr>
          <w:rFonts w:eastAsia="Times New Roman"/>
          <w:szCs w:val="20"/>
          <w:lang w:val="en-GB" w:eastAsia="en-US"/>
        </w:rPr>
        <w:tab/>
        <w:t>Any other business</w:t>
      </w:r>
    </w:p>
    <w:p w14:paraId="4CB1B924"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r w:rsidRPr="003F5D91">
        <w:rPr>
          <w:rFonts w:eastAsia="Times New Roman"/>
          <w:szCs w:val="20"/>
          <w:lang w:val="en-GB" w:eastAsia="en-US"/>
        </w:rPr>
        <w:t>8</w:t>
      </w:r>
      <w:r w:rsidRPr="003F5D91">
        <w:rPr>
          <w:rFonts w:eastAsia="Times New Roman"/>
          <w:szCs w:val="20"/>
          <w:lang w:val="en-GB" w:eastAsia="en-US"/>
        </w:rPr>
        <w:tab/>
        <w:t>Closing of the meeting</w:t>
      </w:r>
    </w:p>
    <w:p w14:paraId="59186E73" w14:textId="77777777" w:rsidR="003F5D91" w:rsidRPr="003F5D91" w:rsidRDefault="003F5D91" w:rsidP="003F5D91">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p>
    <w:p w14:paraId="1952107D" w14:textId="77777777" w:rsidR="003F5D91" w:rsidRPr="003F5D91" w:rsidRDefault="003F5D91" w:rsidP="003F5D91">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color w:val="0000FF"/>
          <w:szCs w:val="20"/>
          <w:u w:val="single"/>
          <w:rtl/>
          <w:lang w:val="en-GB" w:eastAsia="en-US"/>
        </w:rPr>
      </w:pPr>
      <w:r w:rsidRPr="003F5D91">
        <w:rPr>
          <w:rFonts w:eastAsia="Times New Roman"/>
          <w:b/>
          <w:bCs/>
          <w:szCs w:val="20"/>
          <w:lang w:val="en-GB" w:eastAsia="en-US"/>
        </w:rPr>
        <w:t>NOTE:</w:t>
      </w:r>
      <w:r w:rsidRPr="003F5D91">
        <w:rPr>
          <w:rFonts w:eastAsia="Times New Roman"/>
          <w:szCs w:val="20"/>
          <w:lang w:val="en-GB" w:eastAsia="en-US"/>
        </w:rPr>
        <w:t xml:space="preserve"> updates to this agenda, including more updated details on the documents planned for consent/determination, will be found in the latest version of </w:t>
      </w:r>
      <w:hyperlink r:id="rId55" w:history="1">
        <w:r w:rsidRPr="003F5D91">
          <w:rPr>
            <w:rFonts w:eastAsia="Times New Roman"/>
            <w:color w:val="0000FF"/>
            <w:szCs w:val="20"/>
            <w:u w:val="single"/>
            <w:lang w:val="en-GB" w:eastAsia="en-US"/>
          </w:rPr>
          <w:t>SG21-TD243/WP4</w:t>
        </w:r>
      </w:hyperlink>
    </w:p>
    <w:p w14:paraId="24C18EBF" w14:textId="77777777" w:rsidR="003F5D91" w:rsidRPr="00FB00C3" w:rsidRDefault="003F5D91" w:rsidP="003F5D91">
      <w:pPr>
        <w:rPr>
          <w:rtl/>
          <w:lang w:val="en-GB"/>
        </w:rPr>
        <w:sectPr w:rsidR="003F5D91" w:rsidRPr="00FB00C3" w:rsidSect="006C3242">
          <w:headerReference w:type="default" r:id="rId56"/>
          <w:footerReference w:type="first" r:id="rId57"/>
          <w:type w:val="oddPage"/>
          <w:pgSz w:w="11907" w:h="16840" w:code="9"/>
          <w:pgMar w:top="1418" w:right="1134" w:bottom="1134" w:left="1134" w:header="709" w:footer="709" w:gutter="0"/>
          <w:cols w:space="708"/>
          <w:titlePg/>
          <w:docGrid w:linePitch="360"/>
        </w:sectPr>
      </w:pPr>
    </w:p>
    <w:p w14:paraId="08B10168" w14:textId="77777777" w:rsidR="003F5D91" w:rsidRPr="00FB00C3" w:rsidRDefault="003F5D91" w:rsidP="003F5D91">
      <w:pPr>
        <w:pStyle w:val="Annextitle0"/>
        <w:rPr>
          <w:rFonts w:ascii="Dubai" w:hAnsi="Dubai" w:cs="Dubai" w:hint="default"/>
          <w:bCs/>
          <w:szCs w:val="22"/>
        </w:rPr>
      </w:pPr>
      <w:r w:rsidRPr="00FB00C3">
        <w:rPr>
          <w:rFonts w:ascii="Dubai" w:hAnsi="Dubai" w:cs="Dubai" w:hint="default"/>
          <w:szCs w:val="28"/>
        </w:rPr>
        <w:lastRenderedPageBreak/>
        <w:t>ANNEX C</w:t>
      </w:r>
      <w:r w:rsidRPr="00FB00C3">
        <w:rPr>
          <w:rFonts w:ascii="Dubai" w:hAnsi="Dubai" w:cs="Dubai" w:hint="default"/>
          <w:szCs w:val="28"/>
        </w:rPr>
        <w:br/>
        <w:t xml:space="preserve">Draft timetable of </w:t>
      </w:r>
      <w:r w:rsidRPr="00FB00C3">
        <w:rPr>
          <w:rFonts w:ascii="Dubai" w:hAnsi="Dubai" w:cs="Dubai" w:hint="default"/>
          <w:bCs/>
          <w:szCs w:val="22"/>
        </w:rPr>
        <w:t xml:space="preserve">Meetings of WP1/21, WP2/21, WP4/21 and </w:t>
      </w:r>
      <w:r w:rsidRPr="00FB00C3">
        <w:rPr>
          <w:rFonts w:ascii="Dubai" w:hAnsi="Dubai" w:cs="Dubai" w:hint="default"/>
          <w:bCs/>
          <w:szCs w:val="22"/>
        </w:rPr>
        <w:br/>
        <w:t>related Rapporteur Groups (Geneva, 16-20 March 2026)</w:t>
      </w:r>
    </w:p>
    <w:tbl>
      <w:tblPr>
        <w:tblW w:w="5000"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top w:w="28" w:type="dxa"/>
          <w:left w:w="28" w:type="dxa"/>
          <w:bottom w:w="28" w:type="dxa"/>
        </w:tblCellMar>
        <w:tblLook w:val="04A0" w:firstRow="1" w:lastRow="0" w:firstColumn="1" w:lastColumn="0" w:noHBand="0" w:noVBand="1"/>
      </w:tblPr>
      <w:tblGrid>
        <w:gridCol w:w="1716"/>
        <w:gridCol w:w="537"/>
        <w:gridCol w:w="537"/>
        <w:gridCol w:w="536"/>
        <w:gridCol w:w="536"/>
        <w:gridCol w:w="536"/>
        <w:gridCol w:w="536"/>
        <w:gridCol w:w="536"/>
        <w:gridCol w:w="536"/>
        <w:gridCol w:w="536"/>
        <w:gridCol w:w="535"/>
        <w:gridCol w:w="535"/>
        <w:gridCol w:w="535"/>
        <w:gridCol w:w="535"/>
        <w:gridCol w:w="535"/>
        <w:gridCol w:w="535"/>
        <w:gridCol w:w="535"/>
        <w:gridCol w:w="535"/>
        <w:gridCol w:w="535"/>
        <w:gridCol w:w="535"/>
        <w:gridCol w:w="535"/>
        <w:gridCol w:w="535"/>
        <w:gridCol w:w="535"/>
        <w:gridCol w:w="535"/>
        <w:gridCol w:w="535"/>
        <w:gridCol w:w="535"/>
      </w:tblGrid>
      <w:tr w:rsidR="003F5D91" w:rsidRPr="00FB00C3" w14:paraId="63E54C27" w14:textId="77777777" w:rsidTr="00C24BC2">
        <w:trPr>
          <w:cantSplit/>
          <w:trHeight w:hRule="exact" w:val="685"/>
          <w:tblHeader/>
          <w:jc w:val="center"/>
        </w:trPr>
        <w:tc>
          <w:tcPr>
            <w:tcW w:w="1618" w:type="dxa"/>
            <w:tcBorders>
              <w:top w:val="single" w:sz="12" w:space="0" w:color="C00000"/>
              <w:left w:val="single" w:sz="12" w:space="0" w:color="C00000"/>
              <w:bottom w:val="single" w:sz="12" w:space="0" w:color="C00000"/>
              <w:right w:val="single" w:sz="12" w:space="0" w:color="C00000"/>
            </w:tcBorders>
            <w:shd w:val="clear" w:color="auto" w:fill="FBE4D5" w:themeFill="accent2" w:themeFillTint="33"/>
            <w:hideMark/>
          </w:tcPr>
          <w:p w14:paraId="098FB95E" w14:textId="77777777" w:rsidR="003F5D91" w:rsidRPr="00FB00C3" w:rsidRDefault="003F5D91" w:rsidP="00C24BC2">
            <w:pPr>
              <w:widowControl w:val="0"/>
              <w:tabs>
                <w:tab w:val="left" w:pos="1331"/>
                <w:tab w:val="left" w:pos="1430"/>
              </w:tabs>
              <w:spacing w:before="0" w:after="40" w:line="260" w:lineRule="exact"/>
              <w:jc w:val="center"/>
              <w:rPr>
                <w:b/>
                <w:bCs/>
                <w:i/>
                <w:sz w:val="18"/>
                <w:szCs w:val="18"/>
              </w:rPr>
            </w:pPr>
            <w:r w:rsidRPr="00FB00C3">
              <w:rPr>
                <w:b/>
                <w:bCs/>
                <w:noProof/>
                <w:sz w:val="18"/>
                <w:lang w:val="fr-CH" w:eastAsia="fr-CH"/>
              </w:rPr>
              <mc:AlternateContent>
                <mc:Choice Requires="wps">
                  <w:drawing>
                    <wp:anchor distT="0" distB="0" distL="114300" distR="114300" simplePos="0" relativeHeight="251661312" behindDoc="0" locked="1" layoutInCell="1" allowOverlap="1" wp14:anchorId="751C8359" wp14:editId="61E7DEC6">
                      <wp:simplePos x="0" y="0"/>
                      <wp:positionH relativeFrom="column">
                        <wp:posOffset>0</wp:posOffset>
                      </wp:positionH>
                      <wp:positionV relativeFrom="paragraph">
                        <wp:posOffset>0</wp:posOffset>
                      </wp:positionV>
                      <wp:extent cx="635" cy="635"/>
                      <wp:effectExtent l="0" t="0" r="0" b="0"/>
                      <wp:wrapNone/>
                      <wp:docPr id="4" name="Freeform 4" descr="Description: Description: Description: 0863D6GD60@35E868B@GB846B96D002309:&lt;@S9:?9[G11006502!!!BIHO@]g11006502!@5B@032110B323D662C110B323D662C!!!!!!!!!!!!!!!!!!!!!!!!!!!!!!!!!!!!!!!!!!!!!!!!!!!!80AE`80I1BG11006502!!!BIHO@]g110065028B7@EC29111@DC@3G6G0U18,RF00,181008,UE,QMDO,1131  LRV,D!s0/enb!!!!!!!!!!!!!!!!!!!!!!!!!!!!!!!!!!!!!!!!!!!!!!!!!!!!!!!!!!!!!!!!!!!!!!!!!!!!!!!!!!!!!!!!!!!!!!!!!!!!!!!!!!!!!!!!!!!!!!!!!!!!!!!!!!!!!!!!!!!!!!!!!!!!!!!!!!!!!!!!!!!!!!!!!!!!!!!!!!!!!!!!!!!!!!!!!!!!!!!!!!!!!!!!!!!!!!!!!!!!!!!!!!!!!!!!!!!!!!!!!!!!!!!!!!!!!!!!!!!!!!!!!!!!!!!!!!!!!!!!!!!!!!!!!!!!!!!!!!!!!!!!!!!!!!!!!!!!!!!!!!!!!!!!!!!!!!!!!!!!!!!!!!!!!!!!!!!!!!!!!!!!!!!!!!!!!!!!!!!!!!!!!!!!!!!!!!!!!!!!!!!!!!!!!!!!!!!!!!!!!!!!!!!!!!!!!!!!!!!!!!!!!!!!!!!!!!!!!!!!!!!!!!!!!!!!!!!!!!!!!!!!!!!!!!!!!!!!!!!!!!!!!!!!!!!!!!!!!!!!!!!!!!!!!!!!!!!!!!!!!!!!!!!!!!!!!!!!!!!!!!!!!!!!!!!!!!!!!!!!!!!!!!!!!!!!!!!!!!!!!!!!!!!!!!!!!!!!!!!!!!!!!!!!!!!!!!!!!!!!!!!!!!!!!!!!!!!!!!!!!!!!!!!!!!!!!!!!!!!!!!!!!!!!!!!!!!!!!!!!!!!!!!!!!!!!!!!!!!!!!!!!!!!!!!!!!!!!!!!!!!!!!!!!!!!!!!!!!!!!!!!!!!!!!!!!!!!!!!!!!!!!!!!!!!!!!!!!!!!!!!!!!!!!!!!!!!!!!!!!!!!!!!!!!!!!!!!!!!!!!!!!!!!!!!!!!!!!!!!!!!!!!!!!!!!!!!!!!!!!!!!!!!!!!!!!!!!!!!!!!!!!!!!!!!!!!!!!!!!!!!!!!!!!!!!!!!!!!!!!!!!!!!!!!!!!!!!!!!!!!!!!!!!!!!!!!!!!!!!!!!!!!!!!!!!!!!!!!!!!!!!!!!!!!!!!!!!!!!!!!!!!!!!!!!!!!!!!!!!!!!!!!!!!!!!!!!!!!!!!!!!!!!!!!!!!!!!!!!!!!!!!!!!!!!!!!!!!!!!!!!!!!!!!!!!!!!!!!!!!!!!!!!!!!!!!!!!!!!!!!!!!!!!!!!!!!!!!!!!!!!!!!!!!!!!!!!!!!!!!!!!!!!!!!!!!!!!!!!!!!!!!!!!!!!!!!!!!!!!!!!!!!!!!!!!!!!!!!!!!!!!!!!!!!!!!!!!!!!!!!!!!!!!!!!!!!!!!!!!!!!!!!!!!!!!!!!!!!!!!!!!!!!!!!!!!!!!!!!!!!!!!!!!!!!!!!!!!!!!!!!!!!!!!!!!!!!!!!!!!!!!!!!!!!!!!!!!!!!!!!!!!!!!!!!!!!!!!!!!!!!!!!!!!!!!!!!!!!!!!!!!!!!!!!!!!!!!!!!!!!!!!!!!!!!!!!!!!!!!!!!!!!!!!!!!!!!!!!!!!!!!!!!!!!!!!!!!!!!!!!!!!!!!!!!!!!!!!!!!!!!!!!!!!!!!!!!!!!!!!!!!!!!!!!!!!!!!!!!!!!!!!!!!!!!!!!!!!!!!!!!!!!!!!!!!!!!!!!!!!!!!!!!!!!!!!!!!!!!!!!!!!!!!!!!!!!!!!!!!!!!!!!!!!!!!!!!!!!!!!!!!!!!!!!!!!!!!!!!!!!!!!!!!!!!!!!!!!!!!!!!!!!!!!!!!!!!!!!!!!!!!!!!!!!!!!!!!!!!!!!!!!!!!!!!!!!!!!!!!!!!!!!!!!!!!!!!!!!!!!!!!!!!!!!!!!!!!!!!!!!!!!!!!!!!!!!!!!!!!!!!!!!!!!!!!!!!!!!!!!!!!!!!!!!!!!!!!!!!!!!!!!!!!!!!!!!!!!!!!!!!!!!!!!!!!!!!!!!!!!!!!!!!!!!!!!!!!!!!!!!!!!!!!!!!!!!!!!!!!!!!!!!!!!!!!!!!!!!!!!!!!!!!!!!!!!!!!!!!!!!!!!!!!!!!!!!!!!!!!!!!!!!!!!!!!!!!!!!!!!!!!!!!!!!!!!!!!!!!!!!!!!!!!!!!!!!!!!!!!!!!!!!!!!!!!!!!!!!!!!!!!!!!!!!!!!!!!!!!!!!!!!!!!!!!!!!!!!!!!!!!!!!!!!!!!!!!!!!!!!!!!!!!!!!!!!!!!!!!!!!!!!!!!!!!!!!!!!!!!!!!!!!!!!!!!!!!!!!!!!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A51F2" id="Freeform 4" o:spid="_x0000_s1026" alt="Description: Description: Description: 0863D6GD60@35E868B@GB846B96D002309:&lt;@S9:?9[G11006502!!!BIHO@]g11006502!@5B@032110B323D662C110B323D662C!!!!!!!!!!!!!!!!!!!!!!!!!!!!!!!!!!!!!!!!!!!!!!!!!!!!80AE`80I1BG11006502!!!BIHO@]g110065028B7@EC29111@DC@3G6G0U18,RF00,181008,UE,QMDO,1131  LRV,D!s0/enb!!!!!!!!!!!!!!!!!!!!!!!!!!!!!!!!!!!!!!!!!!!!!!!!!!!!!!!!!!!!!!!!!!!!!!!!!!!!!!!!!!!!!!!!!!!!!!!!!!!!!!!!!!!!!!!!!!!!!!!!!!!!!!!!!!!!!!!!!!!!!!!!!!!!!!!!!!!!!!!!!!!!!!!!!!!!!!!!!!!!!!!!!!!!!!!!!!!!!!!!!!!!!!!!!!!!!!!!!!!!!!!!!!!!!!!!!!!!!!!!!!!!!!!!!!!!!!!!!!!!!!!!!!!!!!!!!!!!!!!!!!!!!!!!!!!!!!!!!!!!!!!!!!!!!!!!!!!!!!!!!!!!!!!!!!!!!!!!!!!!!!!!!!!!!!!!!!!!!!!!!!!!!!!!!!!!!!!!!!!!!!!!!!!!!!!!!!!!!!!!!!!!!!!!!!!!!!!!!!!!!!!!!!!!!!!!!!!!!!!!!!!!!!!!!!!!!!!!!!!!!!!!!!!!!!!!!!!!!!!!!!!!!!!!!!!!!!!!!!!!!!!!!!!!!!!!!!!!!!!!!!!!!!!!!!!!!!!!!!!!!!!!!!!!!!!!!!!!!!!!!!!!!!!!!!!!!!!!!!!!!!!!!!!!!!!!!!!!!!!!!!!!!!!!!!!!!!!!!!!!!!!!!!!!!!!!!!!!!!!!!!!!!!!!!!!!!!!!!!!!!!!!!!!!!!!!!!!!!!!!!!!!!!!!!!!!!!!!!!!!!!!!!!!!!!!!!!!!!!!!!!!!!!!!!!!!!!!!!!!!!!!!!!!!!!!!!!!!!!!!!!!!!!!!!!!!!!!!!!!!!!!!!!!!!!!!!!!!!!!!!!!!!!!!!!!!!!!!!!!!!!!!!!!!!!!!!!!!!!!!!!!!!!!!!!!!!!!!!!!!!!!!!!!!!!!!!!!!!!!!!!!!!!!!!!!!!!!!!!!!!!!!!!!!!!!!!!!!!!!!!!!!!!!!!!!!!!!!!!!!!!!!!!!!!!!!!!!!!!!!!!!!!!!!!!!!!!!!!!!!!!!!!!!!!!!!!!!!!!!!!!!!!!!!!!!!!!!!!!!!!!!!!!!!!!!!!!!!!!!!!!!!!!!!!!!!!!!!!!!!!!!!!!!!!!!!!!!!!!!!!!!!!!!!!!!!!!!!!!!!!!!!!!!!!!!!!!!!!!!!!!!!!!!!!!!!!!!!!!!!!!!!!!!!!!!!!!!!!!!!!!!!!!!!!!!!!!!!!!!!!!!!!!!!!!!!!!!!!!!!!!!!!!!!!!!!!!!!!!!!!!!!!!!!!!!!!!!!!!!!!!!!!!!!!!!!!!!!!!!!!!!!!!!!!!!!!!!!!!!!!!!!!!!!!!!!!!!!!!!!!!!!!!!!!!!!!!!!!!!!!!!!!!!!!!!!!!!!!!!!!!!!!!!!!!!!!!!!!!!!!!!!!!!!!!!!!!!!!!!!!!!!!!!!!!!!!!!!!!!!!!!!!!!!!!!!!!!!!!!!!!!!!!!!!!!!!!!!!!!!!!!!!!!!!!!!!!!!!!!!!!!!!!!!!!!!!!!!!!!!!!!!!!!!!!!!!!!!!!!!!!!!!!!!!!!!!!!!!!!!!!!!!!!!!!!!!!!!!!!!!!!!!!!!!!!!!!!!!!!!!!!!!!!!!!!!!!!!!!!!!!!!!!!!!!!!!!!!!!!!!!!!!!!!!!!!!!!!!!!!!!!!!!!!!!!!!!!!!!!!!!!!!!!!!!!!!!!!!!!!!!!!!!!!!!!!!!!!!!!!!!!!!!!!!!!!!!!!!!!!!!!!!!!!!!!!!!!!!!!!!!!!!!!!!!!!!!!!!!!!!!!!!!!!!!!!!!!!!!!!!!!!!!!!!!!!!!!!!!!!!!!!!!!!!!!!!!!!!!!!!!!!!!!!!!!!!!!!!!!!!!!!!!!!!!!!!!!!!!!!!!!!!!!!!!!!!!!!!!!!!!!!!!!!!!!!!!!!!!!!!!!!!!!!!!!!!!!!!!!!!!!!!!!!!!!!!!!!!!!!!!!!!!!!!!!!!!!!!!!!!!!!!!!!!!!!!!!!!!!!!!!!!!!!!!!!!!!!!!!!!!!!!!!!!!!!!!!!!!!!!!!!!!!!!!!!!!!!!!!!!!!!!!!!!!!!!!!!!!!!!!!!!!!!!!!!!!!!!!!!!!!!!!!!!!!!!!!!!!!!!!!!!!!!!!!!!!!!!!!!!!!!!!!!!!!!!!!!!!!!!!!!!!!!!!!!!!!!!!!!!!!!!!!!!!!!!!!!!!!!!!!!!!!!!!!!!!!!!!!!!!!!!!!!!!!!!!!!!!!!1!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p>
        </w:tc>
        <w:tc>
          <w:tcPr>
            <w:tcW w:w="2700" w:type="dxa"/>
            <w:gridSpan w:val="5"/>
            <w:tcBorders>
              <w:top w:val="single" w:sz="12" w:space="0" w:color="C00000"/>
              <w:left w:val="single" w:sz="12" w:space="0" w:color="C00000"/>
              <w:bottom w:val="single" w:sz="12" w:space="0" w:color="C00000"/>
              <w:right w:val="single" w:sz="12" w:space="0" w:color="C00000"/>
            </w:tcBorders>
            <w:shd w:val="clear" w:color="auto" w:fill="FBE4D5" w:themeFill="accent2" w:themeFillTint="33"/>
          </w:tcPr>
          <w:p w14:paraId="69C702AB" w14:textId="77777777" w:rsidR="003F5D91" w:rsidRPr="00FB00C3" w:rsidRDefault="003F5D91" w:rsidP="00C24BC2">
            <w:pPr>
              <w:widowControl w:val="0"/>
              <w:tabs>
                <w:tab w:val="left" w:pos="1430"/>
              </w:tabs>
              <w:spacing w:before="0" w:after="40" w:line="260" w:lineRule="exact"/>
              <w:jc w:val="center"/>
              <w:rPr>
                <w:b/>
                <w:bCs/>
                <w:color w:val="000000"/>
                <w:sz w:val="18"/>
                <w:szCs w:val="18"/>
              </w:rPr>
            </w:pPr>
            <w:r w:rsidRPr="00FB00C3">
              <w:rPr>
                <w:b/>
                <w:bCs/>
                <w:color w:val="000000"/>
                <w:sz w:val="18"/>
                <w:szCs w:val="18"/>
              </w:rPr>
              <w:t>Monday</w:t>
            </w:r>
            <w:r w:rsidRPr="00FB00C3">
              <w:rPr>
                <w:b/>
                <w:bCs/>
                <w:color w:val="000000"/>
                <w:sz w:val="18"/>
                <w:szCs w:val="18"/>
              </w:rPr>
              <w:br/>
              <w:t xml:space="preserve">16 March </w:t>
            </w:r>
          </w:p>
        </w:tc>
        <w:tc>
          <w:tcPr>
            <w:tcW w:w="2699" w:type="dxa"/>
            <w:gridSpan w:val="5"/>
            <w:tcBorders>
              <w:top w:val="single" w:sz="12" w:space="0" w:color="C00000"/>
              <w:left w:val="single" w:sz="12" w:space="0" w:color="C00000"/>
              <w:bottom w:val="single" w:sz="12" w:space="0" w:color="C00000"/>
              <w:right w:val="single" w:sz="12" w:space="0" w:color="C00000"/>
            </w:tcBorders>
            <w:shd w:val="clear" w:color="auto" w:fill="FBE4D5" w:themeFill="accent2" w:themeFillTint="33"/>
            <w:vAlign w:val="center"/>
            <w:hideMark/>
          </w:tcPr>
          <w:p w14:paraId="12BE4AD1" w14:textId="77777777" w:rsidR="003F5D91" w:rsidRPr="00FB00C3" w:rsidRDefault="003F5D91" w:rsidP="00C24BC2">
            <w:pPr>
              <w:widowControl w:val="0"/>
              <w:tabs>
                <w:tab w:val="left" w:pos="1430"/>
              </w:tabs>
              <w:spacing w:before="0" w:after="40" w:line="260" w:lineRule="exact"/>
              <w:jc w:val="center"/>
              <w:rPr>
                <w:b/>
                <w:bCs/>
                <w:color w:val="000000"/>
                <w:sz w:val="18"/>
                <w:szCs w:val="18"/>
              </w:rPr>
            </w:pPr>
            <w:r w:rsidRPr="00FB00C3">
              <w:rPr>
                <w:b/>
                <w:bCs/>
                <w:color w:val="000000"/>
                <w:sz w:val="18"/>
                <w:szCs w:val="18"/>
              </w:rPr>
              <w:t>Tuesday</w:t>
            </w:r>
            <w:r w:rsidRPr="00FB00C3">
              <w:rPr>
                <w:b/>
                <w:bCs/>
                <w:color w:val="000000"/>
                <w:sz w:val="18"/>
                <w:szCs w:val="18"/>
              </w:rPr>
              <w:br/>
              <w:t>17 March</w:t>
            </w:r>
          </w:p>
        </w:tc>
        <w:tc>
          <w:tcPr>
            <w:tcW w:w="2695" w:type="dxa"/>
            <w:gridSpan w:val="5"/>
            <w:tcBorders>
              <w:top w:val="single" w:sz="12" w:space="0" w:color="C00000"/>
              <w:left w:val="single" w:sz="12" w:space="0" w:color="C00000"/>
              <w:bottom w:val="single" w:sz="12" w:space="0" w:color="C00000"/>
              <w:right w:val="single" w:sz="12" w:space="0" w:color="C00000"/>
            </w:tcBorders>
            <w:shd w:val="clear" w:color="auto" w:fill="FBE4D5" w:themeFill="accent2" w:themeFillTint="33"/>
            <w:vAlign w:val="center"/>
          </w:tcPr>
          <w:p w14:paraId="2948EE99" w14:textId="77777777" w:rsidR="003F5D91" w:rsidRPr="00FB00C3" w:rsidRDefault="003F5D91" w:rsidP="00C24BC2">
            <w:pPr>
              <w:widowControl w:val="0"/>
              <w:tabs>
                <w:tab w:val="left" w:pos="1430"/>
              </w:tabs>
              <w:spacing w:before="0" w:after="40" w:line="260" w:lineRule="exact"/>
              <w:jc w:val="center"/>
              <w:rPr>
                <w:b/>
                <w:bCs/>
                <w:color w:val="000000"/>
                <w:sz w:val="18"/>
                <w:szCs w:val="18"/>
              </w:rPr>
            </w:pPr>
            <w:r w:rsidRPr="00FB00C3">
              <w:rPr>
                <w:b/>
                <w:bCs/>
                <w:color w:val="000000"/>
                <w:sz w:val="18"/>
                <w:szCs w:val="18"/>
              </w:rPr>
              <w:t>Wednesday</w:t>
            </w:r>
            <w:r w:rsidRPr="00FB00C3">
              <w:rPr>
                <w:b/>
                <w:bCs/>
                <w:color w:val="000000"/>
                <w:sz w:val="18"/>
                <w:szCs w:val="18"/>
              </w:rPr>
              <w:br/>
              <w:t>18 March</w:t>
            </w:r>
          </w:p>
        </w:tc>
        <w:tc>
          <w:tcPr>
            <w:tcW w:w="2695" w:type="dxa"/>
            <w:gridSpan w:val="5"/>
            <w:tcBorders>
              <w:top w:val="single" w:sz="12" w:space="0" w:color="C00000"/>
              <w:left w:val="single" w:sz="12" w:space="0" w:color="C00000"/>
              <w:bottom w:val="single" w:sz="12" w:space="0" w:color="C00000"/>
              <w:right w:val="single" w:sz="12" w:space="0" w:color="C00000"/>
            </w:tcBorders>
            <w:shd w:val="clear" w:color="auto" w:fill="FBE4D5" w:themeFill="accent2" w:themeFillTint="33"/>
            <w:vAlign w:val="center"/>
          </w:tcPr>
          <w:p w14:paraId="6DF61FAC" w14:textId="77777777" w:rsidR="003F5D91" w:rsidRPr="00FB00C3" w:rsidRDefault="003F5D91" w:rsidP="00C24BC2">
            <w:pPr>
              <w:widowControl w:val="0"/>
              <w:tabs>
                <w:tab w:val="left" w:pos="1430"/>
              </w:tabs>
              <w:spacing w:before="0" w:after="40" w:line="260" w:lineRule="exact"/>
              <w:jc w:val="center"/>
              <w:rPr>
                <w:b/>
                <w:bCs/>
                <w:color w:val="000000"/>
                <w:sz w:val="18"/>
                <w:szCs w:val="18"/>
              </w:rPr>
            </w:pPr>
            <w:r w:rsidRPr="00FB00C3">
              <w:rPr>
                <w:b/>
                <w:bCs/>
                <w:color w:val="000000"/>
                <w:sz w:val="18"/>
                <w:szCs w:val="18"/>
              </w:rPr>
              <w:t>Thursday</w:t>
            </w:r>
            <w:r w:rsidRPr="00FB00C3">
              <w:rPr>
                <w:b/>
                <w:bCs/>
                <w:color w:val="000000"/>
                <w:sz w:val="18"/>
                <w:szCs w:val="18"/>
              </w:rPr>
              <w:br/>
              <w:t>19 March</w:t>
            </w:r>
          </w:p>
        </w:tc>
        <w:tc>
          <w:tcPr>
            <w:tcW w:w="2695" w:type="dxa"/>
            <w:gridSpan w:val="5"/>
            <w:tcBorders>
              <w:top w:val="single" w:sz="12" w:space="0" w:color="C00000"/>
              <w:left w:val="single" w:sz="12" w:space="0" w:color="C00000"/>
              <w:bottom w:val="single" w:sz="12" w:space="0" w:color="C00000"/>
              <w:right w:val="single" w:sz="12" w:space="0" w:color="C00000"/>
            </w:tcBorders>
            <w:shd w:val="clear" w:color="auto" w:fill="FBE4D5" w:themeFill="accent2" w:themeFillTint="33"/>
            <w:vAlign w:val="center"/>
          </w:tcPr>
          <w:p w14:paraId="1629FD40" w14:textId="77777777" w:rsidR="003F5D91" w:rsidRPr="00FB00C3" w:rsidRDefault="003F5D91" w:rsidP="00C24BC2">
            <w:pPr>
              <w:widowControl w:val="0"/>
              <w:tabs>
                <w:tab w:val="left" w:pos="1430"/>
              </w:tabs>
              <w:spacing w:before="0" w:after="40" w:line="260" w:lineRule="exact"/>
              <w:jc w:val="center"/>
              <w:rPr>
                <w:b/>
                <w:bCs/>
                <w:color w:val="000000"/>
                <w:sz w:val="18"/>
                <w:szCs w:val="18"/>
              </w:rPr>
            </w:pPr>
            <w:r w:rsidRPr="00FB00C3">
              <w:rPr>
                <w:b/>
                <w:bCs/>
                <w:color w:val="000000"/>
                <w:sz w:val="18"/>
                <w:szCs w:val="18"/>
              </w:rPr>
              <w:t>Friday</w:t>
            </w:r>
            <w:r w:rsidRPr="00FB00C3">
              <w:rPr>
                <w:b/>
                <w:bCs/>
                <w:color w:val="000000"/>
                <w:sz w:val="18"/>
                <w:szCs w:val="18"/>
              </w:rPr>
              <w:br/>
              <w:t>20 March</w:t>
            </w:r>
          </w:p>
        </w:tc>
      </w:tr>
      <w:tr w:rsidR="003F5D91" w:rsidRPr="00FB00C3" w14:paraId="600D47B0" w14:textId="77777777" w:rsidTr="00C24BC2">
        <w:trPr>
          <w:cantSplit/>
          <w:trHeight w:hRule="exact" w:val="284"/>
          <w:tblHeader/>
          <w:jc w:val="center"/>
        </w:trPr>
        <w:tc>
          <w:tcPr>
            <w:tcW w:w="1618" w:type="dxa"/>
            <w:tcBorders>
              <w:top w:val="single" w:sz="12" w:space="0" w:color="C00000"/>
              <w:left w:val="single" w:sz="12" w:space="0" w:color="C00000"/>
              <w:bottom w:val="single" w:sz="12" w:space="0" w:color="C00000"/>
              <w:right w:val="single" w:sz="12" w:space="0" w:color="C00000"/>
            </w:tcBorders>
            <w:hideMark/>
          </w:tcPr>
          <w:p w14:paraId="6EA74E14" w14:textId="77777777" w:rsidR="003F5D91" w:rsidRPr="00FB00C3" w:rsidRDefault="003F5D91" w:rsidP="00C24BC2">
            <w:pPr>
              <w:widowControl w:val="0"/>
              <w:tabs>
                <w:tab w:val="left" w:pos="1331"/>
                <w:tab w:val="left" w:pos="1430"/>
              </w:tabs>
              <w:spacing w:before="0" w:after="40" w:line="260" w:lineRule="exact"/>
              <w:rPr>
                <w:b/>
                <w:bCs/>
                <w:i/>
                <w:sz w:val="18"/>
                <w:szCs w:val="18"/>
              </w:rPr>
            </w:pPr>
            <w:r w:rsidRPr="00FB00C3">
              <w:rPr>
                <w:b/>
                <w:bCs/>
                <w:i/>
                <w:sz w:val="18"/>
                <w:szCs w:val="18"/>
              </w:rPr>
              <w:t>Sessions</w:t>
            </w:r>
          </w:p>
        </w:tc>
        <w:tc>
          <w:tcPr>
            <w:tcW w:w="540" w:type="dxa"/>
            <w:tcBorders>
              <w:top w:val="single" w:sz="12" w:space="0" w:color="C00000"/>
              <w:left w:val="single" w:sz="12" w:space="0" w:color="C00000"/>
              <w:bottom w:val="single" w:sz="12" w:space="0" w:color="C00000"/>
              <w:right w:val="single" w:sz="12" w:space="0" w:color="C00000"/>
            </w:tcBorders>
          </w:tcPr>
          <w:p w14:paraId="236B5445"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S1</w:t>
            </w:r>
          </w:p>
        </w:tc>
        <w:tc>
          <w:tcPr>
            <w:tcW w:w="540" w:type="dxa"/>
            <w:tcBorders>
              <w:top w:val="single" w:sz="12" w:space="0" w:color="C00000"/>
              <w:left w:val="single" w:sz="12" w:space="0" w:color="C00000"/>
              <w:bottom w:val="single" w:sz="12" w:space="0" w:color="C00000"/>
              <w:right w:val="single" w:sz="12" w:space="0" w:color="C00000"/>
            </w:tcBorders>
          </w:tcPr>
          <w:p w14:paraId="678CB068"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S2</w:t>
            </w:r>
          </w:p>
        </w:tc>
        <w:tc>
          <w:tcPr>
            <w:tcW w:w="540" w:type="dxa"/>
            <w:tcBorders>
              <w:top w:val="single" w:sz="12" w:space="0" w:color="C00000"/>
              <w:left w:val="single" w:sz="12" w:space="0" w:color="C00000"/>
              <w:bottom w:val="single" w:sz="12" w:space="0" w:color="C00000"/>
              <w:right w:val="single" w:sz="12" w:space="0" w:color="C00000"/>
            </w:tcBorders>
          </w:tcPr>
          <w:p w14:paraId="1B5881B7"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S3</w:t>
            </w:r>
          </w:p>
        </w:tc>
        <w:tc>
          <w:tcPr>
            <w:tcW w:w="540" w:type="dxa"/>
            <w:tcBorders>
              <w:top w:val="single" w:sz="12" w:space="0" w:color="C00000"/>
              <w:left w:val="single" w:sz="12" w:space="0" w:color="C00000"/>
              <w:bottom w:val="single" w:sz="12" w:space="0" w:color="C00000"/>
              <w:right w:val="single" w:sz="12" w:space="0" w:color="C00000"/>
            </w:tcBorders>
          </w:tcPr>
          <w:p w14:paraId="2D750D97"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S4</w:t>
            </w:r>
          </w:p>
        </w:tc>
        <w:tc>
          <w:tcPr>
            <w:tcW w:w="540" w:type="dxa"/>
            <w:tcBorders>
              <w:top w:val="single" w:sz="12" w:space="0" w:color="C00000"/>
              <w:left w:val="single" w:sz="12" w:space="0" w:color="C00000"/>
              <w:bottom w:val="single" w:sz="12" w:space="0" w:color="C00000"/>
              <w:right w:val="single" w:sz="12" w:space="0" w:color="C00000"/>
            </w:tcBorders>
          </w:tcPr>
          <w:p w14:paraId="7E9737F6"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S5</w:t>
            </w:r>
          </w:p>
        </w:tc>
        <w:tc>
          <w:tcPr>
            <w:tcW w:w="540" w:type="dxa"/>
            <w:tcBorders>
              <w:top w:val="single" w:sz="12" w:space="0" w:color="C00000"/>
              <w:left w:val="single" w:sz="12" w:space="0" w:color="C00000"/>
              <w:bottom w:val="single" w:sz="12" w:space="0" w:color="C00000"/>
              <w:right w:val="single" w:sz="12" w:space="0" w:color="C00000"/>
            </w:tcBorders>
            <w:hideMark/>
          </w:tcPr>
          <w:p w14:paraId="0A4ADDF8"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S1</w:t>
            </w:r>
          </w:p>
        </w:tc>
        <w:tc>
          <w:tcPr>
            <w:tcW w:w="540" w:type="dxa"/>
            <w:tcBorders>
              <w:top w:val="single" w:sz="12" w:space="0" w:color="C00000"/>
              <w:left w:val="single" w:sz="12" w:space="0" w:color="C00000"/>
              <w:bottom w:val="single" w:sz="12" w:space="0" w:color="C00000"/>
              <w:right w:val="single" w:sz="12" w:space="0" w:color="C00000"/>
            </w:tcBorders>
            <w:hideMark/>
          </w:tcPr>
          <w:p w14:paraId="75322179"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S2</w:t>
            </w:r>
          </w:p>
        </w:tc>
        <w:tc>
          <w:tcPr>
            <w:tcW w:w="540" w:type="dxa"/>
            <w:tcBorders>
              <w:top w:val="single" w:sz="12" w:space="0" w:color="C00000"/>
              <w:left w:val="single" w:sz="12" w:space="0" w:color="C00000"/>
              <w:bottom w:val="single" w:sz="12" w:space="0" w:color="C00000"/>
              <w:right w:val="single" w:sz="12" w:space="0" w:color="C00000"/>
            </w:tcBorders>
            <w:hideMark/>
          </w:tcPr>
          <w:p w14:paraId="1F3B0982"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S3</w:t>
            </w:r>
          </w:p>
        </w:tc>
        <w:tc>
          <w:tcPr>
            <w:tcW w:w="540" w:type="dxa"/>
            <w:tcBorders>
              <w:top w:val="single" w:sz="12" w:space="0" w:color="C00000"/>
              <w:left w:val="single" w:sz="12" w:space="0" w:color="C00000"/>
              <w:bottom w:val="single" w:sz="12" w:space="0" w:color="C00000"/>
              <w:right w:val="single" w:sz="12" w:space="0" w:color="C00000"/>
            </w:tcBorders>
            <w:hideMark/>
          </w:tcPr>
          <w:p w14:paraId="36E87F18"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S4</w:t>
            </w:r>
          </w:p>
        </w:tc>
        <w:tc>
          <w:tcPr>
            <w:tcW w:w="539" w:type="dxa"/>
            <w:tcBorders>
              <w:top w:val="single" w:sz="12" w:space="0" w:color="C00000"/>
              <w:left w:val="single" w:sz="12" w:space="0" w:color="C00000"/>
              <w:bottom w:val="single" w:sz="12" w:space="0" w:color="C00000"/>
              <w:right w:val="single" w:sz="12" w:space="0" w:color="C00000"/>
            </w:tcBorders>
          </w:tcPr>
          <w:p w14:paraId="10607E68"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S5</w:t>
            </w:r>
          </w:p>
        </w:tc>
        <w:tc>
          <w:tcPr>
            <w:tcW w:w="539" w:type="dxa"/>
            <w:tcBorders>
              <w:top w:val="single" w:sz="12" w:space="0" w:color="C00000"/>
              <w:left w:val="single" w:sz="12" w:space="0" w:color="C00000"/>
              <w:bottom w:val="single" w:sz="12" w:space="0" w:color="C00000"/>
              <w:right w:val="single" w:sz="12" w:space="0" w:color="C00000"/>
            </w:tcBorders>
          </w:tcPr>
          <w:p w14:paraId="60DE2895"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S1</w:t>
            </w:r>
          </w:p>
        </w:tc>
        <w:tc>
          <w:tcPr>
            <w:tcW w:w="539" w:type="dxa"/>
            <w:tcBorders>
              <w:top w:val="single" w:sz="12" w:space="0" w:color="C00000"/>
              <w:left w:val="single" w:sz="12" w:space="0" w:color="C00000"/>
              <w:bottom w:val="single" w:sz="12" w:space="0" w:color="C00000"/>
              <w:right w:val="single" w:sz="12" w:space="0" w:color="C00000"/>
            </w:tcBorders>
          </w:tcPr>
          <w:p w14:paraId="45C7BCF0"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S2</w:t>
            </w:r>
          </w:p>
        </w:tc>
        <w:tc>
          <w:tcPr>
            <w:tcW w:w="539" w:type="dxa"/>
            <w:tcBorders>
              <w:top w:val="single" w:sz="12" w:space="0" w:color="C00000"/>
              <w:left w:val="single" w:sz="12" w:space="0" w:color="C00000"/>
              <w:bottom w:val="single" w:sz="12" w:space="0" w:color="C00000"/>
              <w:right w:val="single" w:sz="12" w:space="0" w:color="C00000"/>
            </w:tcBorders>
          </w:tcPr>
          <w:p w14:paraId="1AA810BE"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S3</w:t>
            </w:r>
          </w:p>
        </w:tc>
        <w:tc>
          <w:tcPr>
            <w:tcW w:w="539" w:type="dxa"/>
            <w:tcBorders>
              <w:top w:val="single" w:sz="12" w:space="0" w:color="C00000"/>
              <w:left w:val="single" w:sz="12" w:space="0" w:color="C00000"/>
              <w:bottom w:val="single" w:sz="12" w:space="0" w:color="C00000"/>
              <w:right w:val="single" w:sz="12" w:space="0" w:color="C00000"/>
            </w:tcBorders>
          </w:tcPr>
          <w:p w14:paraId="3C96FC6D"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S4</w:t>
            </w:r>
          </w:p>
        </w:tc>
        <w:tc>
          <w:tcPr>
            <w:tcW w:w="539" w:type="dxa"/>
            <w:tcBorders>
              <w:top w:val="single" w:sz="12" w:space="0" w:color="C00000"/>
              <w:left w:val="single" w:sz="12" w:space="0" w:color="C00000"/>
              <w:bottom w:val="single" w:sz="12" w:space="0" w:color="C00000"/>
              <w:right w:val="single" w:sz="12" w:space="0" w:color="C00000"/>
            </w:tcBorders>
          </w:tcPr>
          <w:p w14:paraId="075EAC4E"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S5</w:t>
            </w:r>
          </w:p>
        </w:tc>
        <w:tc>
          <w:tcPr>
            <w:tcW w:w="539" w:type="dxa"/>
            <w:tcBorders>
              <w:top w:val="single" w:sz="12" w:space="0" w:color="C00000"/>
              <w:left w:val="single" w:sz="12" w:space="0" w:color="C00000"/>
              <w:bottom w:val="single" w:sz="12" w:space="0" w:color="C00000"/>
              <w:right w:val="single" w:sz="12" w:space="0" w:color="C00000"/>
            </w:tcBorders>
          </w:tcPr>
          <w:p w14:paraId="5604E37B"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S1</w:t>
            </w:r>
          </w:p>
        </w:tc>
        <w:tc>
          <w:tcPr>
            <w:tcW w:w="539" w:type="dxa"/>
            <w:tcBorders>
              <w:top w:val="single" w:sz="12" w:space="0" w:color="C00000"/>
              <w:left w:val="single" w:sz="12" w:space="0" w:color="C00000"/>
              <w:bottom w:val="single" w:sz="12" w:space="0" w:color="C00000"/>
              <w:right w:val="single" w:sz="12" w:space="0" w:color="C00000"/>
            </w:tcBorders>
          </w:tcPr>
          <w:p w14:paraId="1497D9E6"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S2</w:t>
            </w:r>
          </w:p>
        </w:tc>
        <w:tc>
          <w:tcPr>
            <w:tcW w:w="539" w:type="dxa"/>
            <w:tcBorders>
              <w:top w:val="single" w:sz="12" w:space="0" w:color="C00000"/>
              <w:left w:val="single" w:sz="12" w:space="0" w:color="C00000"/>
              <w:bottom w:val="single" w:sz="12" w:space="0" w:color="C00000"/>
              <w:right w:val="single" w:sz="12" w:space="0" w:color="C00000"/>
            </w:tcBorders>
          </w:tcPr>
          <w:p w14:paraId="208F1BD5"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S3</w:t>
            </w:r>
          </w:p>
        </w:tc>
        <w:tc>
          <w:tcPr>
            <w:tcW w:w="539" w:type="dxa"/>
            <w:tcBorders>
              <w:top w:val="single" w:sz="12" w:space="0" w:color="C00000"/>
              <w:left w:val="single" w:sz="12" w:space="0" w:color="C00000"/>
              <w:bottom w:val="single" w:sz="12" w:space="0" w:color="C00000"/>
              <w:right w:val="single" w:sz="12" w:space="0" w:color="C00000"/>
            </w:tcBorders>
          </w:tcPr>
          <w:p w14:paraId="2D2B749A"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S4</w:t>
            </w:r>
          </w:p>
        </w:tc>
        <w:tc>
          <w:tcPr>
            <w:tcW w:w="539" w:type="dxa"/>
            <w:tcBorders>
              <w:top w:val="single" w:sz="12" w:space="0" w:color="C00000"/>
              <w:left w:val="single" w:sz="12" w:space="0" w:color="C00000"/>
              <w:bottom w:val="single" w:sz="12" w:space="0" w:color="C00000"/>
              <w:right w:val="single" w:sz="12" w:space="0" w:color="C00000"/>
            </w:tcBorders>
          </w:tcPr>
          <w:p w14:paraId="7724F097"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S5</w:t>
            </w:r>
          </w:p>
        </w:tc>
        <w:tc>
          <w:tcPr>
            <w:tcW w:w="539" w:type="dxa"/>
            <w:tcBorders>
              <w:top w:val="single" w:sz="12" w:space="0" w:color="C00000"/>
              <w:left w:val="single" w:sz="12" w:space="0" w:color="C00000"/>
              <w:bottom w:val="single" w:sz="12" w:space="0" w:color="C00000"/>
              <w:right w:val="single" w:sz="12" w:space="0" w:color="C00000"/>
            </w:tcBorders>
          </w:tcPr>
          <w:p w14:paraId="5F2EB6FB"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S1</w:t>
            </w:r>
          </w:p>
        </w:tc>
        <w:tc>
          <w:tcPr>
            <w:tcW w:w="539" w:type="dxa"/>
            <w:tcBorders>
              <w:top w:val="single" w:sz="12" w:space="0" w:color="C00000"/>
              <w:left w:val="single" w:sz="12" w:space="0" w:color="C00000"/>
              <w:bottom w:val="single" w:sz="12" w:space="0" w:color="C00000"/>
              <w:right w:val="single" w:sz="12" w:space="0" w:color="C00000"/>
            </w:tcBorders>
          </w:tcPr>
          <w:p w14:paraId="1E2EAB34"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S2</w:t>
            </w:r>
          </w:p>
        </w:tc>
        <w:tc>
          <w:tcPr>
            <w:tcW w:w="539" w:type="dxa"/>
            <w:tcBorders>
              <w:top w:val="single" w:sz="12" w:space="0" w:color="C00000"/>
              <w:left w:val="single" w:sz="12" w:space="0" w:color="C00000"/>
              <w:bottom w:val="single" w:sz="12" w:space="0" w:color="C00000"/>
              <w:right w:val="single" w:sz="12" w:space="0" w:color="C00000"/>
            </w:tcBorders>
          </w:tcPr>
          <w:p w14:paraId="7F6AB291"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S3</w:t>
            </w:r>
          </w:p>
        </w:tc>
        <w:tc>
          <w:tcPr>
            <w:tcW w:w="539" w:type="dxa"/>
            <w:tcBorders>
              <w:top w:val="single" w:sz="12" w:space="0" w:color="C00000"/>
              <w:left w:val="single" w:sz="12" w:space="0" w:color="C00000"/>
              <w:bottom w:val="single" w:sz="12" w:space="0" w:color="C00000"/>
              <w:right w:val="single" w:sz="12" w:space="0" w:color="C00000"/>
            </w:tcBorders>
          </w:tcPr>
          <w:p w14:paraId="3B516C39"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S4</w:t>
            </w:r>
          </w:p>
        </w:tc>
        <w:tc>
          <w:tcPr>
            <w:tcW w:w="539" w:type="dxa"/>
            <w:tcBorders>
              <w:top w:val="single" w:sz="12" w:space="0" w:color="C00000"/>
              <w:left w:val="single" w:sz="12" w:space="0" w:color="C00000"/>
              <w:bottom w:val="single" w:sz="12" w:space="0" w:color="C00000"/>
              <w:right w:val="single" w:sz="12" w:space="0" w:color="C00000"/>
            </w:tcBorders>
          </w:tcPr>
          <w:p w14:paraId="3DB190D0" w14:textId="77777777" w:rsidR="003F5D91" w:rsidRPr="00FB00C3" w:rsidRDefault="003F5D91" w:rsidP="00C24BC2">
            <w:pPr>
              <w:widowControl w:val="0"/>
              <w:tabs>
                <w:tab w:val="left" w:pos="737"/>
                <w:tab w:val="left" w:pos="1134"/>
                <w:tab w:val="left" w:pos="1430"/>
              </w:tabs>
              <w:spacing w:before="0" w:after="40" w:line="260" w:lineRule="exact"/>
              <w:jc w:val="center"/>
              <w:rPr>
                <w:b/>
                <w:bCs/>
                <w:i/>
                <w:sz w:val="18"/>
                <w:szCs w:val="18"/>
              </w:rPr>
            </w:pPr>
            <w:r w:rsidRPr="00FB00C3">
              <w:rPr>
                <w:b/>
                <w:bCs/>
                <w:i/>
                <w:sz w:val="18"/>
                <w:szCs w:val="18"/>
              </w:rPr>
              <w:t>S5</w:t>
            </w:r>
          </w:p>
        </w:tc>
      </w:tr>
      <w:tr w:rsidR="003F5D91" w:rsidRPr="00FB00C3" w14:paraId="2567CA01" w14:textId="77777777" w:rsidTr="00C24BC2">
        <w:trPr>
          <w:cantSplit/>
          <w:trHeight w:val="170"/>
          <w:jc w:val="center"/>
        </w:trPr>
        <w:tc>
          <w:tcPr>
            <w:tcW w:w="1618" w:type="dxa"/>
            <w:tcBorders>
              <w:top w:val="single" w:sz="12" w:space="0" w:color="C00000"/>
              <w:left w:val="single" w:sz="12" w:space="0" w:color="C00000"/>
              <w:right w:val="single" w:sz="12" w:space="0" w:color="C00000"/>
            </w:tcBorders>
            <w:vAlign w:val="center"/>
          </w:tcPr>
          <w:p w14:paraId="788419C1" w14:textId="77777777" w:rsidR="003F5D91" w:rsidRPr="00FB00C3" w:rsidRDefault="003F5D91" w:rsidP="00C24BC2">
            <w:pPr>
              <w:widowControl w:val="0"/>
              <w:tabs>
                <w:tab w:val="left" w:pos="960"/>
                <w:tab w:val="left" w:pos="1430"/>
              </w:tabs>
              <w:spacing w:before="0" w:line="240" w:lineRule="exact"/>
              <w:ind w:right="-57"/>
              <w:rPr>
                <w:b/>
                <w:bCs/>
                <w:sz w:val="18"/>
                <w:szCs w:val="18"/>
              </w:rPr>
            </w:pPr>
            <w:r w:rsidRPr="00FB00C3">
              <w:rPr>
                <w:b/>
                <w:bCs/>
                <w:sz w:val="18"/>
                <w:szCs w:val="18"/>
              </w:rPr>
              <w:t>WP1/21</w:t>
            </w:r>
          </w:p>
        </w:tc>
        <w:tc>
          <w:tcPr>
            <w:tcW w:w="540" w:type="dxa"/>
            <w:tcBorders>
              <w:top w:val="single" w:sz="12" w:space="0" w:color="C00000"/>
              <w:left w:val="single" w:sz="12" w:space="0" w:color="C00000"/>
            </w:tcBorders>
            <w:vAlign w:val="center"/>
          </w:tcPr>
          <w:p w14:paraId="7EDCF3C0" w14:textId="77777777" w:rsidR="003F5D91" w:rsidRPr="00FB00C3" w:rsidRDefault="003F5D91" w:rsidP="00C24BC2">
            <w:pPr>
              <w:spacing w:before="0" w:line="240" w:lineRule="exact"/>
              <w:ind w:right="-57"/>
              <w:jc w:val="center"/>
              <w:rPr>
                <w:b/>
                <w:bCs/>
                <w:sz w:val="18"/>
              </w:rPr>
            </w:pPr>
          </w:p>
        </w:tc>
        <w:tc>
          <w:tcPr>
            <w:tcW w:w="540" w:type="dxa"/>
            <w:tcBorders>
              <w:top w:val="single" w:sz="12" w:space="0" w:color="C00000"/>
            </w:tcBorders>
            <w:vAlign w:val="center"/>
          </w:tcPr>
          <w:p w14:paraId="7D8009A7" w14:textId="77777777" w:rsidR="003F5D91" w:rsidRPr="00FB00C3" w:rsidRDefault="003F5D91" w:rsidP="00C24BC2">
            <w:pPr>
              <w:spacing w:before="0" w:line="240" w:lineRule="exact"/>
              <w:ind w:right="-57"/>
              <w:jc w:val="center"/>
              <w:rPr>
                <w:b/>
                <w:bCs/>
                <w:sz w:val="18"/>
              </w:rPr>
            </w:pPr>
          </w:p>
        </w:tc>
        <w:tc>
          <w:tcPr>
            <w:tcW w:w="540" w:type="dxa"/>
            <w:tcBorders>
              <w:top w:val="single" w:sz="12" w:space="0" w:color="C00000"/>
            </w:tcBorders>
            <w:vAlign w:val="center"/>
          </w:tcPr>
          <w:p w14:paraId="33FF4414" w14:textId="77777777" w:rsidR="003F5D91" w:rsidRPr="00FB00C3" w:rsidRDefault="003F5D91" w:rsidP="00C24BC2">
            <w:pPr>
              <w:spacing w:before="0" w:line="240" w:lineRule="exact"/>
              <w:ind w:right="-57"/>
              <w:jc w:val="center"/>
              <w:rPr>
                <w:b/>
                <w:bCs/>
                <w:sz w:val="18"/>
              </w:rPr>
            </w:pPr>
          </w:p>
        </w:tc>
        <w:tc>
          <w:tcPr>
            <w:tcW w:w="540" w:type="dxa"/>
            <w:tcBorders>
              <w:top w:val="single" w:sz="12" w:space="0" w:color="C00000"/>
              <w:right w:val="single" w:sz="12" w:space="0" w:color="C00000"/>
            </w:tcBorders>
          </w:tcPr>
          <w:p w14:paraId="62E38935" w14:textId="77777777" w:rsidR="003F5D91" w:rsidRPr="00FB00C3" w:rsidRDefault="003F5D91" w:rsidP="00C24BC2">
            <w:pPr>
              <w:spacing w:before="0" w:line="240" w:lineRule="exact"/>
              <w:ind w:right="-57"/>
              <w:jc w:val="center"/>
              <w:rPr>
                <w:b/>
                <w:bCs/>
                <w:sz w:val="18"/>
              </w:rPr>
            </w:pPr>
          </w:p>
        </w:tc>
        <w:tc>
          <w:tcPr>
            <w:tcW w:w="540" w:type="dxa"/>
            <w:tcBorders>
              <w:top w:val="single" w:sz="12" w:space="0" w:color="C00000"/>
              <w:right w:val="single" w:sz="12" w:space="0" w:color="C00000"/>
            </w:tcBorders>
          </w:tcPr>
          <w:p w14:paraId="4E139D34" w14:textId="77777777" w:rsidR="003F5D91" w:rsidRPr="00FB00C3" w:rsidRDefault="003F5D91" w:rsidP="00C24BC2">
            <w:pPr>
              <w:spacing w:before="0" w:line="240" w:lineRule="exact"/>
              <w:ind w:right="-57"/>
              <w:jc w:val="center"/>
              <w:rPr>
                <w:b/>
                <w:bCs/>
                <w:sz w:val="18"/>
              </w:rPr>
            </w:pPr>
          </w:p>
        </w:tc>
        <w:tc>
          <w:tcPr>
            <w:tcW w:w="540" w:type="dxa"/>
            <w:tcBorders>
              <w:top w:val="single" w:sz="12" w:space="0" w:color="C00000"/>
              <w:left w:val="single" w:sz="12" w:space="0" w:color="C00000"/>
            </w:tcBorders>
            <w:vAlign w:val="center"/>
          </w:tcPr>
          <w:p w14:paraId="6182C3C2" w14:textId="77777777" w:rsidR="003F5D91" w:rsidRPr="00FB00C3" w:rsidRDefault="003F5D91" w:rsidP="00C24BC2">
            <w:pPr>
              <w:spacing w:before="0" w:line="240" w:lineRule="exact"/>
              <w:ind w:right="-57"/>
              <w:jc w:val="center"/>
              <w:rPr>
                <w:b/>
                <w:bCs/>
                <w:sz w:val="18"/>
              </w:rPr>
            </w:pPr>
          </w:p>
        </w:tc>
        <w:tc>
          <w:tcPr>
            <w:tcW w:w="540" w:type="dxa"/>
            <w:tcBorders>
              <w:top w:val="single" w:sz="12" w:space="0" w:color="C00000"/>
            </w:tcBorders>
            <w:vAlign w:val="center"/>
          </w:tcPr>
          <w:p w14:paraId="709CCA95" w14:textId="77777777" w:rsidR="003F5D91" w:rsidRPr="00FB00C3" w:rsidRDefault="003F5D91" w:rsidP="00C24BC2">
            <w:pPr>
              <w:tabs>
                <w:tab w:val="left" w:pos="1430"/>
              </w:tabs>
              <w:spacing w:before="0" w:line="240" w:lineRule="exact"/>
              <w:ind w:right="-57"/>
              <w:jc w:val="center"/>
              <w:rPr>
                <w:b/>
                <w:bCs/>
                <w:sz w:val="18"/>
              </w:rPr>
            </w:pPr>
          </w:p>
        </w:tc>
        <w:tc>
          <w:tcPr>
            <w:tcW w:w="540" w:type="dxa"/>
            <w:tcBorders>
              <w:top w:val="single" w:sz="12" w:space="0" w:color="C00000"/>
            </w:tcBorders>
            <w:vAlign w:val="center"/>
          </w:tcPr>
          <w:p w14:paraId="4A149F8D" w14:textId="77777777" w:rsidR="003F5D91" w:rsidRPr="00FB00C3" w:rsidRDefault="003F5D91" w:rsidP="00C24BC2">
            <w:pPr>
              <w:spacing w:before="0" w:line="240" w:lineRule="exact"/>
              <w:ind w:right="-57"/>
              <w:jc w:val="center"/>
              <w:rPr>
                <w:b/>
                <w:bCs/>
                <w:sz w:val="18"/>
              </w:rPr>
            </w:pPr>
          </w:p>
        </w:tc>
        <w:tc>
          <w:tcPr>
            <w:tcW w:w="540" w:type="dxa"/>
            <w:tcBorders>
              <w:top w:val="single" w:sz="12" w:space="0" w:color="C00000"/>
              <w:right w:val="single" w:sz="12" w:space="0" w:color="C00000"/>
            </w:tcBorders>
            <w:vAlign w:val="center"/>
          </w:tcPr>
          <w:p w14:paraId="1439D3F2"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right w:val="single" w:sz="12" w:space="0" w:color="C00000"/>
            </w:tcBorders>
          </w:tcPr>
          <w:p w14:paraId="098497BA"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left w:val="single" w:sz="12" w:space="0" w:color="C00000"/>
            </w:tcBorders>
            <w:vAlign w:val="center"/>
          </w:tcPr>
          <w:p w14:paraId="3EBD5F83"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tcBorders>
            <w:vAlign w:val="center"/>
          </w:tcPr>
          <w:p w14:paraId="0205ED20"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tcBorders>
            <w:vAlign w:val="center"/>
          </w:tcPr>
          <w:p w14:paraId="38669182"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right w:val="single" w:sz="12" w:space="0" w:color="C00000"/>
            </w:tcBorders>
            <w:vAlign w:val="center"/>
          </w:tcPr>
          <w:p w14:paraId="51E8FA80"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right w:val="single" w:sz="12" w:space="0" w:color="C00000"/>
            </w:tcBorders>
          </w:tcPr>
          <w:p w14:paraId="71DEDBE9"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left w:val="single" w:sz="12" w:space="0" w:color="C00000"/>
            </w:tcBorders>
            <w:vAlign w:val="center"/>
          </w:tcPr>
          <w:p w14:paraId="0DA76A91"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tcBorders>
            <w:vAlign w:val="center"/>
          </w:tcPr>
          <w:p w14:paraId="6AAFE5F6"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4</w:t>
            </w:r>
          </w:p>
        </w:tc>
        <w:tc>
          <w:tcPr>
            <w:tcW w:w="539" w:type="dxa"/>
            <w:tcBorders>
              <w:top w:val="single" w:sz="12" w:space="0" w:color="C00000"/>
            </w:tcBorders>
            <w:vAlign w:val="center"/>
          </w:tcPr>
          <w:p w14:paraId="7915EB6D"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right w:val="single" w:sz="12" w:space="0" w:color="C00000"/>
            </w:tcBorders>
            <w:vAlign w:val="center"/>
          </w:tcPr>
          <w:p w14:paraId="58F5A55D"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right w:val="single" w:sz="12" w:space="0" w:color="C00000"/>
            </w:tcBorders>
          </w:tcPr>
          <w:p w14:paraId="62D5C8DC"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left w:val="single" w:sz="12" w:space="0" w:color="C00000"/>
            </w:tcBorders>
            <w:vAlign w:val="center"/>
          </w:tcPr>
          <w:p w14:paraId="3E87853A" w14:textId="77777777" w:rsidR="003F5D91" w:rsidRPr="00FB00C3" w:rsidRDefault="003F5D91" w:rsidP="00C24BC2">
            <w:pPr>
              <w:tabs>
                <w:tab w:val="left" w:pos="1430"/>
              </w:tabs>
              <w:spacing w:before="0" w:line="240" w:lineRule="exact"/>
              <w:ind w:right="-57"/>
              <w:jc w:val="center"/>
              <w:rPr>
                <w:b/>
                <w:bCs/>
                <w:sz w:val="18"/>
              </w:rPr>
            </w:pPr>
            <w:r w:rsidRPr="00FB00C3">
              <w:rPr>
                <w:b/>
                <w:bCs/>
                <w:i/>
                <w:iCs/>
                <w:sz w:val="18"/>
              </w:rPr>
              <w:t>1</w:t>
            </w:r>
          </w:p>
        </w:tc>
        <w:tc>
          <w:tcPr>
            <w:tcW w:w="539" w:type="dxa"/>
            <w:tcBorders>
              <w:top w:val="single" w:sz="12" w:space="0" w:color="C00000"/>
            </w:tcBorders>
            <w:vAlign w:val="center"/>
          </w:tcPr>
          <w:p w14:paraId="700ECBB9"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tcBorders>
            <w:vAlign w:val="center"/>
          </w:tcPr>
          <w:p w14:paraId="02AA6741"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right w:val="single" w:sz="12" w:space="0" w:color="C00000"/>
            </w:tcBorders>
            <w:vAlign w:val="center"/>
          </w:tcPr>
          <w:p w14:paraId="5E47E395"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right w:val="single" w:sz="12" w:space="0" w:color="C00000"/>
            </w:tcBorders>
          </w:tcPr>
          <w:p w14:paraId="06F2A31A" w14:textId="77777777" w:rsidR="003F5D91" w:rsidRPr="00FB00C3" w:rsidRDefault="003F5D91" w:rsidP="00C24BC2">
            <w:pPr>
              <w:tabs>
                <w:tab w:val="left" w:pos="1430"/>
              </w:tabs>
              <w:spacing w:before="0" w:line="240" w:lineRule="exact"/>
              <w:ind w:right="-57"/>
              <w:jc w:val="center"/>
              <w:rPr>
                <w:b/>
                <w:bCs/>
                <w:sz w:val="18"/>
              </w:rPr>
            </w:pPr>
          </w:p>
        </w:tc>
      </w:tr>
      <w:tr w:rsidR="003F5D91" w:rsidRPr="00FB00C3" w14:paraId="77CCA0D9" w14:textId="77777777" w:rsidTr="00C24BC2">
        <w:trPr>
          <w:cantSplit/>
          <w:trHeight w:val="170"/>
          <w:jc w:val="center"/>
        </w:trPr>
        <w:tc>
          <w:tcPr>
            <w:tcW w:w="1618" w:type="dxa"/>
            <w:tcBorders>
              <w:top w:val="single" w:sz="12" w:space="0" w:color="C00000"/>
              <w:left w:val="single" w:sz="12" w:space="0" w:color="C00000"/>
              <w:right w:val="single" w:sz="12" w:space="0" w:color="C00000"/>
            </w:tcBorders>
            <w:vAlign w:val="center"/>
            <w:hideMark/>
          </w:tcPr>
          <w:p w14:paraId="19BD4CA0" w14:textId="77777777" w:rsidR="003F5D91" w:rsidRPr="00FB00C3" w:rsidRDefault="003F5D91" w:rsidP="00C24BC2">
            <w:pPr>
              <w:widowControl w:val="0"/>
              <w:tabs>
                <w:tab w:val="left" w:pos="960"/>
                <w:tab w:val="left" w:pos="1430"/>
              </w:tabs>
              <w:spacing w:before="0" w:line="240" w:lineRule="exact"/>
              <w:ind w:right="-57"/>
              <w:rPr>
                <w:b/>
                <w:bCs/>
                <w:sz w:val="18"/>
                <w:szCs w:val="18"/>
              </w:rPr>
            </w:pPr>
            <w:r w:rsidRPr="00FB00C3">
              <w:rPr>
                <w:b/>
                <w:bCs/>
                <w:sz w:val="18"/>
                <w:szCs w:val="18"/>
              </w:rPr>
              <w:t>WP2/21</w:t>
            </w:r>
          </w:p>
        </w:tc>
        <w:tc>
          <w:tcPr>
            <w:tcW w:w="540" w:type="dxa"/>
            <w:tcBorders>
              <w:top w:val="single" w:sz="12" w:space="0" w:color="C00000"/>
              <w:left w:val="single" w:sz="12" w:space="0" w:color="C00000"/>
            </w:tcBorders>
            <w:vAlign w:val="center"/>
          </w:tcPr>
          <w:p w14:paraId="0E315BD0" w14:textId="77777777" w:rsidR="003F5D91" w:rsidRPr="00FB00C3" w:rsidRDefault="003F5D91" w:rsidP="00C24BC2">
            <w:pPr>
              <w:spacing w:before="0" w:line="240" w:lineRule="exact"/>
              <w:ind w:right="-57"/>
              <w:jc w:val="center"/>
              <w:rPr>
                <w:b/>
                <w:bCs/>
                <w:sz w:val="18"/>
              </w:rPr>
            </w:pPr>
          </w:p>
        </w:tc>
        <w:tc>
          <w:tcPr>
            <w:tcW w:w="540" w:type="dxa"/>
            <w:tcBorders>
              <w:top w:val="single" w:sz="12" w:space="0" w:color="C00000"/>
            </w:tcBorders>
            <w:vAlign w:val="center"/>
          </w:tcPr>
          <w:p w14:paraId="169BEB32" w14:textId="77777777" w:rsidR="003F5D91" w:rsidRPr="00FB00C3" w:rsidRDefault="003F5D91" w:rsidP="00C24BC2">
            <w:pPr>
              <w:spacing w:before="0" w:line="240" w:lineRule="exact"/>
              <w:ind w:right="-57"/>
              <w:jc w:val="center"/>
              <w:rPr>
                <w:b/>
                <w:bCs/>
                <w:sz w:val="18"/>
              </w:rPr>
            </w:pPr>
          </w:p>
        </w:tc>
        <w:tc>
          <w:tcPr>
            <w:tcW w:w="540" w:type="dxa"/>
            <w:tcBorders>
              <w:top w:val="single" w:sz="12" w:space="0" w:color="C00000"/>
            </w:tcBorders>
            <w:vAlign w:val="center"/>
          </w:tcPr>
          <w:p w14:paraId="769A8C37" w14:textId="77777777" w:rsidR="003F5D91" w:rsidRPr="00FB00C3" w:rsidRDefault="003F5D91" w:rsidP="00C24BC2">
            <w:pPr>
              <w:spacing w:before="0" w:line="240" w:lineRule="exact"/>
              <w:ind w:right="-57"/>
              <w:jc w:val="center"/>
              <w:rPr>
                <w:b/>
                <w:bCs/>
                <w:sz w:val="18"/>
              </w:rPr>
            </w:pPr>
          </w:p>
        </w:tc>
        <w:tc>
          <w:tcPr>
            <w:tcW w:w="540" w:type="dxa"/>
            <w:tcBorders>
              <w:top w:val="single" w:sz="12" w:space="0" w:color="C00000"/>
              <w:right w:val="single" w:sz="12" w:space="0" w:color="C00000"/>
            </w:tcBorders>
          </w:tcPr>
          <w:p w14:paraId="22021CE2" w14:textId="77777777" w:rsidR="003F5D91" w:rsidRPr="00FB00C3" w:rsidRDefault="003F5D91" w:rsidP="00C24BC2">
            <w:pPr>
              <w:spacing w:before="0" w:line="240" w:lineRule="exact"/>
              <w:ind w:right="-57"/>
              <w:jc w:val="center"/>
              <w:rPr>
                <w:b/>
                <w:bCs/>
                <w:sz w:val="18"/>
              </w:rPr>
            </w:pPr>
          </w:p>
        </w:tc>
        <w:tc>
          <w:tcPr>
            <w:tcW w:w="540" w:type="dxa"/>
            <w:tcBorders>
              <w:top w:val="single" w:sz="12" w:space="0" w:color="C00000"/>
              <w:right w:val="single" w:sz="12" w:space="0" w:color="C00000"/>
            </w:tcBorders>
          </w:tcPr>
          <w:p w14:paraId="461ACA2A" w14:textId="77777777" w:rsidR="003F5D91" w:rsidRPr="00FB00C3" w:rsidRDefault="003F5D91" w:rsidP="00C24BC2">
            <w:pPr>
              <w:spacing w:before="0" w:line="240" w:lineRule="exact"/>
              <w:ind w:right="-57"/>
              <w:jc w:val="center"/>
              <w:rPr>
                <w:b/>
                <w:bCs/>
                <w:sz w:val="18"/>
              </w:rPr>
            </w:pPr>
          </w:p>
        </w:tc>
        <w:tc>
          <w:tcPr>
            <w:tcW w:w="540" w:type="dxa"/>
            <w:tcBorders>
              <w:top w:val="single" w:sz="12" w:space="0" w:color="C00000"/>
              <w:left w:val="single" w:sz="12" w:space="0" w:color="C00000"/>
            </w:tcBorders>
            <w:vAlign w:val="center"/>
          </w:tcPr>
          <w:p w14:paraId="0CCA92B7" w14:textId="77777777" w:rsidR="003F5D91" w:rsidRPr="00FB00C3" w:rsidRDefault="003F5D91" w:rsidP="00C24BC2">
            <w:pPr>
              <w:spacing w:before="0" w:line="240" w:lineRule="exact"/>
              <w:ind w:right="-57"/>
              <w:jc w:val="center"/>
              <w:rPr>
                <w:b/>
                <w:bCs/>
                <w:sz w:val="18"/>
              </w:rPr>
            </w:pPr>
          </w:p>
        </w:tc>
        <w:tc>
          <w:tcPr>
            <w:tcW w:w="540" w:type="dxa"/>
            <w:tcBorders>
              <w:top w:val="single" w:sz="12" w:space="0" w:color="C00000"/>
            </w:tcBorders>
            <w:vAlign w:val="center"/>
          </w:tcPr>
          <w:p w14:paraId="526B27B5" w14:textId="77777777" w:rsidR="003F5D91" w:rsidRPr="00FB00C3" w:rsidRDefault="003F5D91" w:rsidP="00C24BC2">
            <w:pPr>
              <w:tabs>
                <w:tab w:val="left" w:pos="1430"/>
              </w:tabs>
              <w:spacing w:before="0" w:line="240" w:lineRule="exact"/>
              <w:ind w:right="-57"/>
              <w:jc w:val="center"/>
              <w:rPr>
                <w:b/>
                <w:bCs/>
                <w:sz w:val="18"/>
              </w:rPr>
            </w:pPr>
          </w:p>
        </w:tc>
        <w:tc>
          <w:tcPr>
            <w:tcW w:w="540" w:type="dxa"/>
            <w:tcBorders>
              <w:top w:val="single" w:sz="12" w:space="0" w:color="C00000"/>
            </w:tcBorders>
            <w:vAlign w:val="center"/>
          </w:tcPr>
          <w:p w14:paraId="73DF318D" w14:textId="77777777" w:rsidR="003F5D91" w:rsidRPr="00FB00C3" w:rsidRDefault="003F5D91" w:rsidP="00C24BC2">
            <w:pPr>
              <w:spacing w:before="0" w:line="240" w:lineRule="exact"/>
              <w:ind w:right="-57"/>
              <w:jc w:val="center"/>
              <w:rPr>
                <w:b/>
                <w:bCs/>
                <w:sz w:val="18"/>
              </w:rPr>
            </w:pPr>
          </w:p>
        </w:tc>
        <w:tc>
          <w:tcPr>
            <w:tcW w:w="540" w:type="dxa"/>
            <w:tcBorders>
              <w:top w:val="single" w:sz="12" w:space="0" w:color="C00000"/>
              <w:right w:val="single" w:sz="12" w:space="0" w:color="C00000"/>
            </w:tcBorders>
            <w:vAlign w:val="center"/>
          </w:tcPr>
          <w:p w14:paraId="547CF684"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right w:val="single" w:sz="12" w:space="0" w:color="C00000"/>
            </w:tcBorders>
          </w:tcPr>
          <w:p w14:paraId="590A0F60"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left w:val="single" w:sz="12" w:space="0" w:color="C00000"/>
            </w:tcBorders>
            <w:vAlign w:val="center"/>
          </w:tcPr>
          <w:p w14:paraId="71FCC584"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tcBorders>
            <w:vAlign w:val="center"/>
          </w:tcPr>
          <w:p w14:paraId="09324B86"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tcBorders>
            <w:vAlign w:val="center"/>
          </w:tcPr>
          <w:p w14:paraId="6987FCD0"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right w:val="single" w:sz="12" w:space="0" w:color="C00000"/>
            </w:tcBorders>
            <w:vAlign w:val="center"/>
          </w:tcPr>
          <w:p w14:paraId="20FAAD0D"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right w:val="single" w:sz="12" w:space="0" w:color="C00000"/>
            </w:tcBorders>
          </w:tcPr>
          <w:p w14:paraId="4BCD9E5E"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left w:val="single" w:sz="12" w:space="0" w:color="C00000"/>
            </w:tcBorders>
            <w:vAlign w:val="center"/>
          </w:tcPr>
          <w:p w14:paraId="2A416367"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tcBorders>
            <w:vAlign w:val="center"/>
          </w:tcPr>
          <w:p w14:paraId="298F256F"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4</w:t>
            </w:r>
          </w:p>
        </w:tc>
        <w:tc>
          <w:tcPr>
            <w:tcW w:w="539" w:type="dxa"/>
            <w:tcBorders>
              <w:top w:val="single" w:sz="12" w:space="0" w:color="C00000"/>
            </w:tcBorders>
            <w:vAlign w:val="center"/>
          </w:tcPr>
          <w:p w14:paraId="739BE3F2"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right w:val="single" w:sz="12" w:space="0" w:color="C00000"/>
            </w:tcBorders>
            <w:vAlign w:val="center"/>
          </w:tcPr>
          <w:p w14:paraId="3E84A5D6"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4</w:t>
            </w:r>
          </w:p>
        </w:tc>
        <w:tc>
          <w:tcPr>
            <w:tcW w:w="539" w:type="dxa"/>
            <w:tcBorders>
              <w:top w:val="single" w:sz="12" w:space="0" w:color="C00000"/>
              <w:right w:val="single" w:sz="12" w:space="0" w:color="C00000"/>
            </w:tcBorders>
          </w:tcPr>
          <w:p w14:paraId="01DAE461"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left w:val="single" w:sz="12" w:space="0" w:color="C00000"/>
            </w:tcBorders>
            <w:vAlign w:val="center"/>
          </w:tcPr>
          <w:p w14:paraId="4578045A"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tcBorders>
            <w:vAlign w:val="center"/>
          </w:tcPr>
          <w:p w14:paraId="284BC37F" w14:textId="77777777" w:rsidR="003F5D91" w:rsidRPr="00FB00C3" w:rsidRDefault="003F5D91" w:rsidP="00C24BC2">
            <w:pPr>
              <w:tabs>
                <w:tab w:val="left" w:pos="1430"/>
              </w:tabs>
              <w:spacing w:before="0" w:line="240" w:lineRule="exact"/>
              <w:ind w:right="-57"/>
              <w:jc w:val="center"/>
              <w:rPr>
                <w:b/>
                <w:bCs/>
                <w:sz w:val="18"/>
              </w:rPr>
            </w:pPr>
            <w:r w:rsidRPr="00FB00C3">
              <w:rPr>
                <w:b/>
                <w:bCs/>
                <w:i/>
                <w:iCs/>
                <w:sz w:val="18"/>
              </w:rPr>
              <w:t>2</w:t>
            </w:r>
          </w:p>
        </w:tc>
        <w:tc>
          <w:tcPr>
            <w:tcW w:w="539" w:type="dxa"/>
            <w:tcBorders>
              <w:top w:val="single" w:sz="12" w:space="0" w:color="C00000"/>
            </w:tcBorders>
            <w:vAlign w:val="center"/>
          </w:tcPr>
          <w:p w14:paraId="7D979E99" w14:textId="77777777" w:rsidR="003F5D91" w:rsidRPr="00FB00C3" w:rsidRDefault="003F5D91" w:rsidP="00C24BC2">
            <w:pPr>
              <w:tabs>
                <w:tab w:val="left" w:pos="1430"/>
              </w:tabs>
              <w:spacing w:before="0" w:line="240" w:lineRule="exact"/>
              <w:ind w:right="-57"/>
              <w:jc w:val="center"/>
              <w:rPr>
                <w:b/>
                <w:bCs/>
                <w:sz w:val="18"/>
              </w:rPr>
            </w:pPr>
            <w:r w:rsidRPr="00FB00C3">
              <w:rPr>
                <w:b/>
                <w:bCs/>
                <w:i/>
                <w:iCs/>
                <w:sz w:val="18"/>
              </w:rPr>
              <w:t>2</w:t>
            </w:r>
          </w:p>
        </w:tc>
        <w:tc>
          <w:tcPr>
            <w:tcW w:w="539" w:type="dxa"/>
            <w:tcBorders>
              <w:top w:val="single" w:sz="12" w:space="0" w:color="C00000"/>
              <w:right w:val="single" w:sz="12" w:space="0" w:color="C00000"/>
            </w:tcBorders>
            <w:vAlign w:val="center"/>
          </w:tcPr>
          <w:p w14:paraId="3CAC4E04"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top w:val="single" w:sz="12" w:space="0" w:color="C00000"/>
              <w:right w:val="single" w:sz="12" w:space="0" w:color="C00000"/>
            </w:tcBorders>
          </w:tcPr>
          <w:p w14:paraId="3939C1CD" w14:textId="77777777" w:rsidR="003F5D91" w:rsidRPr="00FB00C3" w:rsidRDefault="003F5D91" w:rsidP="00C24BC2">
            <w:pPr>
              <w:tabs>
                <w:tab w:val="left" w:pos="1430"/>
              </w:tabs>
              <w:spacing w:before="0" w:line="240" w:lineRule="exact"/>
              <w:ind w:right="-57"/>
              <w:jc w:val="center"/>
              <w:rPr>
                <w:b/>
                <w:bCs/>
                <w:sz w:val="18"/>
              </w:rPr>
            </w:pPr>
          </w:p>
        </w:tc>
      </w:tr>
      <w:tr w:rsidR="003F5D91" w:rsidRPr="00FB00C3" w14:paraId="06FE229D" w14:textId="77777777" w:rsidTr="00C24BC2">
        <w:trPr>
          <w:cantSplit/>
          <w:trHeight w:val="170"/>
          <w:jc w:val="center"/>
        </w:trPr>
        <w:tc>
          <w:tcPr>
            <w:tcW w:w="1618" w:type="dxa"/>
            <w:tcBorders>
              <w:left w:val="single" w:sz="12" w:space="0" w:color="C00000"/>
              <w:right w:val="single" w:sz="12" w:space="0" w:color="C00000"/>
            </w:tcBorders>
            <w:vAlign w:val="center"/>
          </w:tcPr>
          <w:p w14:paraId="00439AB3" w14:textId="77777777" w:rsidR="003F5D91" w:rsidRPr="00FB00C3" w:rsidRDefault="003F5D91" w:rsidP="00C24BC2">
            <w:pPr>
              <w:widowControl w:val="0"/>
              <w:tabs>
                <w:tab w:val="left" w:pos="960"/>
                <w:tab w:val="left" w:pos="1430"/>
              </w:tabs>
              <w:spacing w:before="0" w:line="240" w:lineRule="exact"/>
              <w:ind w:right="-57"/>
              <w:rPr>
                <w:b/>
                <w:bCs/>
                <w:sz w:val="18"/>
                <w:szCs w:val="18"/>
              </w:rPr>
            </w:pPr>
            <w:r w:rsidRPr="00FB00C3">
              <w:rPr>
                <w:b/>
                <w:bCs/>
                <w:sz w:val="18"/>
                <w:szCs w:val="18"/>
              </w:rPr>
              <w:t>WP4/21</w:t>
            </w:r>
          </w:p>
        </w:tc>
        <w:tc>
          <w:tcPr>
            <w:tcW w:w="540" w:type="dxa"/>
            <w:tcBorders>
              <w:left w:val="single" w:sz="12" w:space="0" w:color="C00000"/>
            </w:tcBorders>
          </w:tcPr>
          <w:p w14:paraId="3C926DDD" w14:textId="77777777" w:rsidR="003F5D91" w:rsidRPr="00FB00C3" w:rsidRDefault="003F5D91" w:rsidP="00C24BC2">
            <w:pPr>
              <w:spacing w:before="0" w:line="240" w:lineRule="exact"/>
              <w:ind w:right="-57"/>
              <w:jc w:val="center"/>
              <w:rPr>
                <w:b/>
                <w:bCs/>
                <w:sz w:val="18"/>
              </w:rPr>
            </w:pPr>
          </w:p>
        </w:tc>
        <w:tc>
          <w:tcPr>
            <w:tcW w:w="540" w:type="dxa"/>
          </w:tcPr>
          <w:p w14:paraId="588D90E6" w14:textId="77777777" w:rsidR="003F5D91" w:rsidRPr="00FB00C3" w:rsidRDefault="003F5D91" w:rsidP="00C24BC2">
            <w:pPr>
              <w:spacing w:before="0" w:line="240" w:lineRule="exact"/>
              <w:ind w:right="-57"/>
              <w:jc w:val="center"/>
              <w:rPr>
                <w:b/>
                <w:bCs/>
                <w:sz w:val="18"/>
              </w:rPr>
            </w:pPr>
          </w:p>
        </w:tc>
        <w:tc>
          <w:tcPr>
            <w:tcW w:w="540" w:type="dxa"/>
          </w:tcPr>
          <w:p w14:paraId="49FCB912" w14:textId="77777777" w:rsidR="003F5D91" w:rsidRPr="00FB00C3" w:rsidRDefault="003F5D91" w:rsidP="00C24BC2">
            <w:pPr>
              <w:spacing w:before="0" w:line="240" w:lineRule="exact"/>
              <w:ind w:right="-57"/>
              <w:jc w:val="center"/>
              <w:rPr>
                <w:b/>
                <w:bCs/>
                <w:sz w:val="18"/>
              </w:rPr>
            </w:pPr>
          </w:p>
        </w:tc>
        <w:tc>
          <w:tcPr>
            <w:tcW w:w="540" w:type="dxa"/>
            <w:tcBorders>
              <w:right w:val="single" w:sz="12" w:space="0" w:color="C00000"/>
            </w:tcBorders>
          </w:tcPr>
          <w:p w14:paraId="7F54C87E" w14:textId="77777777" w:rsidR="003F5D91" w:rsidRPr="00FB00C3" w:rsidRDefault="003F5D91" w:rsidP="00C24BC2">
            <w:pPr>
              <w:spacing w:before="0" w:line="240" w:lineRule="exact"/>
              <w:ind w:right="-57"/>
              <w:jc w:val="center"/>
              <w:rPr>
                <w:b/>
                <w:bCs/>
                <w:sz w:val="18"/>
              </w:rPr>
            </w:pPr>
          </w:p>
        </w:tc>
        <w:tc>
          <w:tcPr>
            <w:tcW w:w="540" w:type="dxa"/>
            <w:tcBorders>
              <w:right w:val="single" w:sz="12" w:space="0" w:color="C00000"/>
            </w:tcBorders>
          </w:tcPr>
          <w:p w14:paraId="729C8B9F" w14:textId="77777777" w:rsidR="003F5D91" w:rsidRPr="00FB00C3" w:rsidRDefault="003F5D91" w:rsidP="00C24BC2">
            <w:pPr>
              <w:spacing w:before="0" w:line="240" w:lineRule="exact"/>
              <w:ind w:right="-57"/>
              <w:jc w:val="center"/>
              <w:rPr>
                <w:b/>
                <w:bCs/>
                <w:sz w:val="18"/>
              </w:rPr>
            </w:pPr>
          </w:p>
        </w:tc>
        <w:tc>
          <w:tcPr>
            <w:tcW w:w="540" w:type="dxa"/>
            <w:tcBorders>
              <w:left w:val="single" w:sz="12" w:space="0" w:color="C00000"/>
            </w:tcBorders>
            <w:vAlign w:val="center"/>
          </w:tcPr>
          <w:p w14:paraId="7AA54AB8" w14:textId="77777777" w:rsidR="003F5D91" w:rsidRPr="00FB00C3" w:rsidRDefault="003F5D91" w:rsidP="00C24BC2">
            <w:pPr>
              <w:spacing w:before="0" w:line="240" w:lineRule="exact"/>
              <w:ind w:right="-57"/>
              <w:jc w:val="center"/>
              <w:rPr>
                <w:b/>
                <w:bCs/>
                <w:sz w:val="18"/>
              </w:rPr>
            </w:pPr>
          </w:p>
        </w:tc>
        <w:tc>
          <w:tcPr>
            <w:tcW w:w="540" w:type="dxa"/>
            <w:vAlign w:val="center"/>
          </w:tcPr>
          <w:p w14:paraId="32306DB4" w14:textId="77777777" w:rsidR="003F5D91" w:rsidRPr="00FB00C3" w:rsidRDefault="003F5D91" w:rsidP="00C24BC2">
            <w:pPr>
              <w:tabs>
                <w:tab w:val="left" w:pos="1430"/>
              </w:tabs>
              <w:spacing w:before="0" w:line="240" w:lineRule="exact"/>
              <w:ind w:right="-57"/>
              <w:jc w:val="center"/>
              <w:rPr>
                <w:b/>
                <w:bCs/>
                <w:sz w:val="18"/>
              </w:rPr>
            </w:pPr>
          </w:p>
        </w:tc>
        <w:tc>
          <w:tcPr>
            <w:tcW w:w="540" w:type="dxa"/>
            <w:vAlign w:val="center"/>
          </w:tcPr>
          <w:p w14:paraId="06ED6BC9" w14:textId="77777777" w:rsidR="003F5D91" w:rsidRPr="00FB00C3" w:rsidRDefault="003F5D91" w:rsidP="00C24BC2">
            <w:pPr>
              <w:spacing w:before="0" w:line="240" w:lineRule="exact"/>
              <w:ind w:right="-57"/>
              <w:jc w:val="center"/>
              <w:rPr>
                <w:b/>
                <w:bCs/>
                <w:sz w:val="18"/>
              </w:rPr>
            </w:pPr>
          </w:p>
        </w:tc>
        <w:tc>
          <w:tcPr>
            <w:tcW w:w="540" w:type="dxa"/>
            <w:tcBorders>
              <w:right w:val="single" w:sz="12" w:space="0" w:color="C00000"/>
            </w:tcBorders>
            <w:vAlign w:val="center"/>
          </w:tcPr>
          <w:p w14:paraId="5D4CA5E1"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right w:val="single" w:sz="12" w:space="0" w:color="C00000"/>
            </w:tcBorders>
          </w:tcPr>
          <w:p w14:paraId="60849ADA"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left w:val="single" w:sz="12" w:space="0" w:color="C00000"/>
            </w:tcBorders>
            <w:vAlign w:val="center"/>
          </w:tcPr>
          <w:p w14:paraId="5A358F89" w14:textId="77777777" w:rsidR="003F5D91" w:rsidRPr="00FB00C3" w:rsidRDefault="003F5D91" w:rsidP="00C24BC2">
            <w:pPr>
              <w:tabs>
                <w:tab w:val="left" w:pos="1430"/>
              </w:tabs>
              <w:spacing w:before="0" w:line="240" w:lineRule="exact"/>
              <w:ind w:right="-57"/>
              <w:jc w:val="center"/>
              <w:rPr>
                <w:b/>
                <w:bCs/>
                <w:sz w:val="18"/>
              </w:rPr>
            </w:pPr>
          </w:p>
        </w:tc>
        <w:tc>
          <w:tcPr>
            <w:tcW w:w="539" w:type="dxa"/>
            <w:vAlign w:val="center"/>
          </w:tcPr>
          <w:p w14:paraId="53D05BA7" w14:textId="77777777" w:rsidR="003F5D91" w:rsidRPr="00FB00C3" w:rsidRDefault="003F5D91" w:rsidP="00C24BC2">
            <w:pPr>
              <w:tabs>
                <w:tab w:val="left" w:pos="1430"/>
              </w:tabs>
              <w:spacing w:before="0" w:line="240" w:lineRule="exact"/>
              <w:ind w:right="-57"/>
              <w:jc w:val="center"/>
              <w:rPr>
                <w:b/>
                <w:bCs/>
                <w:sz w:val="18"/>
              </w:rPr>
            </w:pPr>
          </w:p>
        </w:tc>
        <w:tc>
          <w:tcPr>
            <w:tcW w:w="539" w:type="dxa"/>
            <w:vAlign w:val="center"/>
          </w:tcPr>
          <w:p w14:paraId="7B58EA2F"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right w:val="single" w:sz="12" w:space="0" w:color="C00000"/>
            </w:tcBorders>
            <w:vAlign w:val="center"/>
          </w:tcPr>
          <w:p w14:paraId="1D1D0915"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right w:val="single" w:sz="12" w:space="0" w:color="C00000"/>
            </w:tcBorders>
          </w:tcPr>
          <w:p w14:paraId="7DF235C7"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left w:val="single" w:sz="12" w:space="0" w:color="C00000"/>
            </w:tcBorders>
            <w:vAlign w:val="center"/>
          </w:tcPr>
          <w:p w14:paraId="50061A9D"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6</w:t>
            </w:r>
          </w:p>
        </w:tc>
        <w:tc>
          <w:tcPr>
            <w:tcW w:w="539" w:type="dxa"/>
            <w:vAlign w:val="center"/>
          </w:tcPr>
          <w:p w14:paraId="1537D4AD" w14:textId="77777777" w:rsidR="003F5D91" w:rsidRPr="00FB00C3" w:rsidRDefault="003F5D91" w:rsidP="00C24BC2">
            <w:pPr>
              <w:tabs>
                <w:tab w:val="left" w:pos="1430"/>
              </w:tabs>
              <w:spacing w:before="0" w:line="240" w:lineRule="exact"/>
              <w:ind w:right="-57"/>
              <w:jc w:val="center"/>
              <w:rPr>
                <w:b/>
                <w:bCs/>
                <w:sz w:val="18"/>
              </w:rPr>
            </w:pPr>
          </w:p>
        </w:tc>
        <w:tc>
          <w:tcPr>
            <w:tcW w:w="539" w:type="dxa"/>
            <w:vAlign w:val="center"/>
          </w:tcPr>
          <w:p w14:paraId="19E6A9F2"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right w:val="single" w:sz="12" w:space="0" w:color="C00000"/>
            </w:tcBorders>
            <w:vAlign w:val="center"/>
          </w:tcPr>
          <w:p w14:paraId="41126C20" w14:textId="77777777" w:rsidR="003F5D91" w:rsidRPr="00FB00C3" w:rsidRDefault="003F5D91" w:rsidP="00C24BC2">
            <w:pPr>
              <w:tabs>
                <w:tab w:val="left" w:pos="1430"/>
              </w:tabs>
              <w:spacing w:before="0" w:line="240" w:lineRule="exact"/>
              <w:ind w:right="-57"/>
              <w:jc w:val="center"/>
              <w:rPr>
                <w:b/>
                <w:bCs/>
                <w:sz w:val="18"/>
                <w:highlight w:val="yellow"/>
              </w:rPr>
            </w:pPr>
            <w:r w:rsidRPr="00FB00C3">
              <w:rPr>
                <w:b/>
                <w:bCs/>
                <w:sz w:val="18"/>
              </w:rPr>
              <w:t>6</w:t>
            </w:r>
          </w:p>
        </w:tc>
        <w:tc>
          <w:tcPr>
            <w:tcW w:w="539" w:type="dxa"/>
            <w:tcBorders>
              <w:right w:val="single" w:sz="12" w:space="0" w:color="C00000"/>
            </w:tcBorders>
          </w:tcPr>
          <w:p w14:paraId="7ACADED7"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6</w:t>
            </w:r>
          </w:p>
        </w:tc>
        <w:tc>
          <w:tcPr>
            <w:tcW w:w="539" w:type="dxa"/>
            <w:tcBorders>
              <w:left w:val="single" w:sz="12" w:space="0" w:color="C00000"/>
            </w:tcBorders>
            <w:vAlign w:val="center"/>
          </w:tcPr>
          <w:p w14:paraId="53D3C86E" w14:textId="77777777" w:rsidR="003F5D91" w:rsidRPr="00FB00C3" w:rsidRDefault="003F5D91" w:rsidP="00C24BC2">
            <w:pPr>
              <w:tabs>
                <w:tab w:val="left" w:pos="1430"/>
              </w:tabs>
              <w:spacing w:before="0" w:line="240" w:lineRule="exact"/>
              <w:ind w:right="-57"/>
              <w:jc w:val="center"/>
              <w:rPr>
                <w:b/>
                <w:bCs/>
                <w:sz w:val="18"/>
              </w:rPr>
            </w:pPr>
          </w:p>
        </w:tc>
        <w:tc>
          <w:tcPr>
            <w:tcW w:w="539" w:type="dxa"/>
            <w:vAlign w:val="center"/>
          </w:tcPr>
          <w:p w14:paraId="7EBCF435" w14:textId="77777777" w:rsidR="003F5D91" w:rsidRPr="00FB00C3" w:rsidRDefault="003F5D91" w:rsidP="00C24BC2">
            <w:pPr>
              <w:tabs>
                <w:tab w:val="left" w:pos="1430"/>
              </w:tabs>
              <w:spacing w:before="0" w:line="240" w:lineRule="exact"/>
              <w:ind w:right="-57"/>
              <w:jc w:val="center"/>
              <w:rPr>
                <w:b/>
                <w:bCs/>
                <w:sz w:val="18"/>
              </w:rPr>
            </w:pPr>
          </w:p>
        </w:tc>
        <w:tc>
          <w:tcPr>
            <w:tcW w:w="539" w:type="dxa"/>
            <w:vAlign w:val="center"/>
          </w:tcPr>
          <w:p w14:paraId="31F183B3"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right w:val="single" w:sz="12" w:space="0" w:color="C00000"/>
            </w:tcBorders>
            <w:vAlign w:val="center"/>
          </w:tcPr>
          <w:p w14:paraId="195639FB" w14:textId="77777777" w:rsidR="003F5D91" w:rsidRPr="00FB00C3" w:rsidRDefault="003F5D91" w:rsidP="00C24BC2">
            <w:pPr>
              <w:tabs>
                <w:tab w:val="left" w:pos="1430"/>
              </w:tabs>
              <w:spacing w:before="0" w:line="240" w:lineRule="exact"/>
              <w:ind w:right="-57"/>
              <w:jc w:val="center"/>
              <w:rPr>
                <w:b/>
                <w:bCs/>
                <w:sz w:val="18"/>
              </w:rPr>
            </w:pPr>
            <w:r w:rsidRPr="00FB00C3">
              <w:rPr>
                <w:b/>
                <w:bCs/>
                <w:i/>
                <w:iCs/>
                <w:sz w:val="18"/>
              </w:rPr>
              <w:t>3</w:t>
            </w:r>
          </w:p>
        </w:tc>
        <w:tc>
          <w:tcPr>
            <w:tcW w:w="539" w:type="dxa"/>
            <w:tcBorders>
              <w:right w:val="single" w:sz="12" w:space="0" w:color="C00000"/>
            </w:tcBorders>
          </w:tcPr>
          <w:p w14:paraId="1BFAFE65"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3</w:t>
            </w:r>
          </w:p>
        </w:tc>
      </w:tr>
      <w:tr w:rsidR="003F5D91" w:rsidRPr="00FB00C3" w14:paraId="3A0C6819" w14:textId="77777777" w:rsidTr="00C24BC2">
        <w:trPr>
          <w:cantSplit/>
          <w:trHeight w:val="170"/>
          <w:jc w:val="center"/>
        </w:trPr>
        <w:tc>
          <w:tcPr>
            <w:tcW w:w="1618" w:type="dxa"/>
            <w:tcBorders>
              <w:left w:val="single" w:sz="12" w:space="0" w:color="C00000"/>
              <w:right w:val="single" w:sz="12" w:space="0" w:color="C00000"/>
            </w:tcBorders>
            <w:vAlign w:val="center"/>
          </w:tcPr>
          <w:p w14:paraId="5E82A42B" w14:textId="77777777" w:rsidR="003F5D91" w:rsidRPr="00FB00C3" w:rsidRDefault="003F5D91" w:rsidP="00C24BC2">
            <w:pPr>
              <w:widowControl w:val="0"/>
              <w:tabs>
                <w:tab w:val="left" w:pos="960"/>
                <w:tab w:val="left" w:pos="1430"/>
              </w:tabs>
              <w:spacing w:before="0" w:line="240" w:lineRule="exact"/>
              <w:ind w:right="-57"/>
              <w:rPr>
                <w:b/>
                <w:bCs/>
                <w:spacing w:val="-4"/>
                <w:sz w:val="18"/>
                <w:szCs w:val="18"/>
              </w:rPr>
            </w:pPr>
            <w:r w:rsidRPr="00FB00C3">
              <w:rPr>
                <w:b/>
                <w:bCs/>
                <w:spacing w:val="-4"/>
                <w:sz w:val="18"/>
                <w:szCs w:val="18"/>
              </w:rPr>
              <w:t>Q8/21</w:t>
            </w:r>
          </w:p>
        </w:tc>
        <w:tc>
          <w:tcPr>
            <w:tcW w:w="540" w:type="dxa"/>
            <w:tcBorders>
              <w:left w:val="single" w:sz="12" w:space="0" w:color="C00000"/>
            </w:tcBorders>
          </w:tcPr>
          <w:p w14:paraId="54E0FC3B" w14:textId="77777777" w:rsidR="003F5D91" w:rsidRPr="00FB00C3" w:rsidRDefault="003F5D91" w:rsidP="00C24BC2">
            <w:pPr>
              <w:spacing w:before="0" w:line="240" w:lineRule="exact"/>
              <w:ind w:right="-57"/>
              <w:jc w:val="center"/>
              <w:rPr>
                <w:b/>
                <w:bCs/>
                <w:sz w:val="18"/>
              </w:rPr>
            </w:pPr>
            <w:r w:rsidRPr="00FB00C3">
              <w:rPr>
                <w:b/>
                <w:bCs/>
                <w:sz w:val="18"/>
              </w:rPr>
              <w:t>X</w:t>
            </w:r>
          </w:p>
        </w:tc>
        <w:tc>
          <w:tcPr>
            <w:tcW w:w="540" w:type="dxa"/>
          </w:tcPr>
          <w:p w14:paraId="563951E0" w14:textId="77777777" w:rsidR="003F5D91" w:rsidRPr="00FB00C3" w:rsidRDefault="003F5D91" w:rsidP="00C24BC2">
            <w:pPr>
              <w:spacing w:before="0" w:line="240" w:lineRule="exact"/>
              <w:ind w:right="-57"/>
              <w:jc w:val="center"/>
              <w:rPr>
                <w:b/>
                <w:bCs/>
                <w:sz w:val="18"/>
              </w:rPr>
            </w:pPr>
            <w:r w:rsidRPr="00FB00C3">
              <w:rPr>
                <w:b/>
                <w:bCs/>
                <w:sz w:val="18"/>
              </w:rPr>
              <w:t>X</w:t>
            </w:r>
          </w:p>
        </w:tc>
        <w:tc>
          <w:tcPr>
            <w:tcW w:w="540" w:type="dxa"/>
          </w:tcPr>
          <w:p w14:paraId="7006F489" w14:textId="77777777" w:rsidR="003F5D91" w:rsidRPr="00FB00C3" w:rsidRDefault="003F5D91" w:rsidP="00C24BC2">
            <w:pPr>
              <w:spacing w:before="0" w:line="240" w:lineRule="exact"/>
              <w:ind w:right="-57"/>
              <w:jc w:val="center"/>
              <w:rPr>
                <w:b/>
                <w:bCs/>
                <w:sz w:val="18"/>
              </w:rPr>
            </w:pPr>
          </w:p>
        </w:tc>
        <w:tc>
          <w:tcPr>
            <w:tcW w:w="540" w:type="dxa"/>
            <w:tcBorders>
              <w:right w:val="single" w:sz="12" w:space="0" w:color="C00000"/>
            </w:tcBorders>
          </w:tcPr>
          <w:p w14:paraId="55E016C4" w14:textId="77777777" w:rsidR="003F5D91" w:rsidRPr="00FB00C3" w:rsidRDefault="003F5D91" w:rsidP="00C24BC2">
            <w:pPr>
              <w:spacing w:before="0" w:line="240" w:lineRule="exact"/>
              <w:ind w:right="-57"/>
              <w:jc w:val="center"/>
              <w:rPr>
                <w:b/>
                <w:bCs/>
                <w:sz w:val="18"/>
              </w:rPr>
            </w:pPr>
          </w:p>
        </w:tc>
        <w:tc>
          <w:tcPr>
            <w:tcW w:w="540" w:type="dxa"/>
            <w:tcBorders>
              <w:right w:val="single" w:sz="12" w:space="0" w:color="C00000"/>
            </w:tcBorders>
          </w:tcPr>
          <w:p w14:paraId="10D645BB" w14:textId="77777777" w:rsidR="003F5D91" w:rsidRPr="00FB00C3" w:rsidRDefault="003F5D91" w:rsidP="00C24BC2">
            <w:pPr>
              <w:spacing w:before="0" w:line="240" w:lineRule="exact"/>
              <w:ind w:right="-57"/>
              <w:jc w:val="center"/>
              <w:rPr>
                <w:b/>
                <w:bCs/>
                <w:sz w:val="18"/>
              </w:rPr>
            </w:pPr>
          </w:p>
        </w:tc>
        <w:tc>
          <w:tcPr>
            <w:tcW w:w="540" w:type="dxa"/>
            <w:tcBorders>
              <w:left w:val="single" w:sz="12" w:space="0" w:color="C00000"/>
            </w:tcBorders>
            <w:vAlign w:val="center"/>
          </w:tcPr>
          <w:p w14:paraId="073DD953" w14:textId="77777777" w:rsidR="003F5D91" w:rsidRPr="00FB00C3" w:rsidRDefault="003F5D91" w:rsidP="00C24BC2">
            <w:pPr>
              <w:spacing w:before="0" w:line="240" w:lineRule="exact"/>
              <w:ind w:right="-57"/>
              <w:jc w:val="center"/>
              <w:rPr>
                <w:b/>
                <w:bCs/>
                <w:sz w:val="18"/>
              </w:rPr>
            </w:pPr>
            <w:r w:rsidRPr="00FB00C3">
              <w:rPr>
                <w:b/>
                <w:bCs/>
                <w:sz w:val="18"/>
              </w:rPr>
              <w:t>X</w:t>
            </w:r>
          </w:p>
        </w:tc>
        <w:tc>
          <w:tcPr>
            <w:tcW w:w="540" w:type="dxa"/>
            <w:vAlign w:val="center"/>
          </w:tcPr>
          <w:p w14:paraId="6AC6F614"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X</w:t>
            </w:r>
          </w:p>
        </w:tc>
        <w:tc>
          <w:tcPr>
            <w:tcW w:w="540" w:type="dxa"/>
          </w:tcPr>
          <w:p w14:paraId="6DDB4E8E" w14:textId="77777777" w:rsidR="003F5D91" w:rsidRPr="00FB00C3" w:rsidRDefault="003F5D91" w:rsidP="00C24BC2">
            <w:pPr>
              <w:spacing w:before="0" w:line="240" w:lineRule="exact"/>
              <w:ind w:right="-57"/>
              <w:jc w:val="center"/>
              <w:rPr>
                <w:b/>
                <w:bCs/>
                <w:sz w:val="18"/>
              </w:rPr>
            </w:pPr>
            <w:r w:rsidRPr="00FB00C3">
              <w:rPr>
                <w:b/>
                <w:bCs/>
                <w:sz w:val="18"/>
              </w:rPr>
              <w:t>X</w:t>
            </w:r>
          </w:p>
        </w:tc>
        <w:tc>
          <w:tcPr>
            <w:tcW w:w="540" w:type="dxa"/>
            <w:tcBorders>
              <w:right w:val="single" w:sz="12" w:space="0" w:color="C00000"/>
            </w:tcBorders>
          </w:tcPr>
          <w:p w14:paraId="11619001"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right w:val="single" w:sz="12" w:space="0" w:color="C00000"/>
            </w:tcBorders>
          </w:tcPr>
          <w:p w14:paraId="66DE37EC"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left w:val="single" w:sz="12" w:space="0" w:color="C00000"/>
            </w:tcBorders>
            <w:vAlign w:val="center"/>
          </w:tcPr>
          <w:p w14:paraId="76145676"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X</w:t>
            </w:r>
          </w:p>
        </w:tc>
        <w:tc>
          <w:tcPr>
            <w:tcW w:w="539" w:type="dxa"/>
            <w:vAlign w:val="center"/>
          </w:tcPr>
          <w:p w14:paraId="0545E522"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X</w:t>
            </w:r>
          </w:p>
        </w:tc>
        <w:tc>
          <w:tcPr>
            <w:tcW w:w="539" w:type="dxa"/>
          </w:tcPr>
          <w:p w14:paraId="6573EAFE"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X</w:t>
            </w:r>
          </w:p>
        </w:tc>
        <w:tc>
          <w:tcPr>
            <w:tcW w:w="539" w:type="dxa"/>
            <w:tcBorders>
              <w:right w:val="single" w:sz="12" w:space="0" w:color="C00000"/>
            </w:tcBorders>
          </w:tcPr>
          <w:p w14:paraId="2B0B0178"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right w:val="single" w:sz="12" w:space="0" w:color="C00000"/>
            </w:tcBorders>
          </w:tcPr>
          <w:p w14:paraId="60442159" w14:textId="77777777" w:rsidR="003F5D91" w:rsidRPr="00FB00C3" w:rsidRDefault="003F5D91" w:rsidP="00C24BC2">
            <w:pPr>
              <w:tabs>
                <w:tab w:val="left" w:pos="1430"/>
              </w:tabs>
              <w:spacing w:before="0" w:line="240" w:lineRule="exact"/>
              <w:ind w:right="-57"/>
              <w:jc w:val="center"/>
              <w:rPr>
                <w:b/>
                <w:bCs/>
                <w:sz w:val="18"/>
                <w:highlight w:val="yellow"/>
              </w:rPr>
            </w:pPr>
          </w:p>
        </w:tc>
        <w:tc>
          <w:tcPr>
            <w:tcW w:w="539" w:type="dxa"/>
            <w:tcBorders>
              <w:left w:val="single" w:sz="12" w:space="0" w:color="C00000"/>
            </w:tcBorders>
            <w:vAlign w:val="center"/>
          </w:tcPr>
          <w:p w14:paraId="30C03B7C" w14:textId="77777777" w:rsidR="003F5D91" w:rsidRPr="00FB00C3" w:rsidRDefault="003F5D91" w:rsidP="00C24BC2">
            <w:pPr>
              <w:tabs>
                <w:tab w:val="left" w:pos="1430"/>
              </w:tabs>
              <w:spacing w:before="0" w:line="240" w:lineRule="exact"/>
              <w:ind w:right="-57"/>
              <w:jc w:val="center"/>
              <w:rPr>
                <w:b/>
                <w:bCs/>
                <w:sz w:val="18"/>
                <w:highlight w:val="yellow"/>
              </w:rPr>
            </w:pPr>
          </w:p>
        </w:tc>
        <w:tc>
          <w:tcPr>
            <w:tcW w:w="539" w:type="dxa"/>
          </w:tcPr>
          <w:p w14:paraId="59B6C9F4" w14:textId="77777777" w:rsidR="003F5D91" w:rsidRPr="00FB00C3" w:rsidRDefault="003F5D91" w:rsidP="00C24BC2">
            <w:pPr>
              <w:tabs>
                <w:tab w:val="left" w:pos="1430"/>
              </w:tabs>
              <w:spacing w:before="0" w:line="240" w:lineRule="exact"/>
              <w:ind w:right="-57"/>
              <w:jc w:val="center"/>
              <w:rPr>
                <w:b/>
                <w:bCs/>
                <w:sz w:val="18"/>
                <w:highlight w:val="yellow"/>
              </w:rPr>
            </w:pPr>
          </w:p>
        </w:tc>
        <w:tc>
          <w:tcPr>
            <w:tcW w:w="539" w:type="dxa"/>
          </w:tcPr>
          <w:p w14:paraId="546E8189" w14:textId="77777777" w:rsidR="003F5D91" w:rsidRPr="00FB00C3" w:rsidRDefault="003F5D91" w:rsidP="00C24BC2">
            <w:pPr>
              <w:tabs>
                <w:tab w:val="left" w:pos="1430"/>
              </w:tabs>
              <w:spacing w:before="0" w:line="240" w:lineRule="exact"/>
              <w:ind w:right="-57"/>
              <w:jc w:val="center"/>
              <w:rPr>
                <w:b/>
                <w:bCs/>
                <w:sz w:val="18"/>
                <w:highlight w:val="yellow"/>
              </w:rPr>
            </w:pPr>
          </w:p>
        </w:tc>
        <w:tc>
          <w:tcPr>
            <w:tcW w:w="539" w:type="dxa"/>
            <w:tcBorders>
              <w:right w:val="single" w:sz="12" w:space="0" w:color="C00000"/>
            </w:tcBorders>
          </w:tcPr>
          <w:p w14:paraId="2E6C5430" w14:textId="77777777" w:rsidR="003F5D91" w:rsidRPr="00FB00C3" w:rsidRDefault="003F5D91" w:rsidP="00C24BC2">
            <w:pPr>
              <w:tabs>
                <w:tab w:val="left" w:pos="1430"/>
              </w:tabs>
              <w:spacing w:before="0" w:line="240" w:lineRule="exact"/>
              <w:ind w:right="-57"/>
              <w:jc w:val="center"/>
              <w:rPr>
                <w:b/>
                <w:bCs/>
                <w:sz w:val="18"/>
                <w:szCs w:val="18"/>
              </w:rPr>
            </w:pPr>
          </w:p>
        </w:tc>
        <w:tc>
          <w:tcPr>
            <w:tcW w:w="539" w:type="dxa"/>
            <w:tcBorders>
              <w:right w:val="single" w:sz="12" w:space="0" w:color="C00000"/>
            </w:tcBorders>
          </w:tcPr>
          <w:p w14:paraId="0CE6931A"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left w:val="single" w:sz="12" w:space="0" w:color="C00000"/>
            </w:tcBorders>
            <w:vAlign w:val="center"/>
          </w:tcPr>
          <w:p w14:paraId="04A601E0" w14:textId="77777777" w:rsidR="003F5D91" w:rsidRPr="00FB00C3" w:rsidRDefault="003F5D91" w:rsidP="00C24BC2">
            <w:pPr>
              <w:tabs>
                <w:tab w:val="left" w:pos="1430"/>
              </w:tabs>
              <w:spacing w:before="0" w:line="240" w:lineRule="exact"/>
              <w:ind w:right="-57"/>
              <w:jc w:val="center"/>
              <w:rPr>
                <w:b/>
                <w:bCs/>
                <w:sz w:val="18"/>
              </w:rPr>
            </w:pPr>
          </w:p>
        </w:tc>
        <w:tc>
          <w:tcPr>
            <w:tcW w:w="539" w:type="dxa"/>
          </w:tcPr>
          <w:p w14:paraId="6FA28F0B" w14:textId="77777777" w:rsidR="003F5D91" w:rsidRPr="00FB00C3" w:rsidRDefault="003F5D91" w:rsidP="00C24BC2">
            <w:pPr>
              <w:tabs>
                <w:tab w:val="left" w:pos="1430"/>
              </w:tabs>
              <w:spacing w:before="0" w:line="240" w:lineRule="exact"/>
              <w:ind w:right="-57"/>
              <w:jc w:val="center"/>
              <w:rPr>
                <w:b/>
                <w:bCs/>
                <w:sz w:val="18"/>
              </w:rPr>
            </w:pPr>
          </w:p>
        </w:tc>
        <w:tc>
          <w:tcPr>
            <w:tcW w:w="539" w:type="dxa"/>
          </w:tcPr>
          <w:p w14:paraId="4A567A54"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right w:val="single" w:sz="12" w:space="0" w:color="C00000"/>
            </w:tcBorders>
          </w:tcPr>
          <w:p w14:paraId="729FC08E"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right w:val="single" w:sz="12" w:space="0" w:color="C00000"/>
            </w:tcBorders>
          </w:tcPr>
          <w:p w14:paraId="75AAF1D5" w14:textId="77777777" w:rsidR="003F5D91" w:rsidRPr="00FB00C3" w:rsidRDefault="003F5D91" w:rsidP="00C24BC2">
            <w:pPr>
              <w:tabs>
                <w:tab w:val="left" w:pos="1430"/>
              </w:tabs>
              <w:spacing w:before="0" w:line="240" w:lineRule="exact"/>
              <w:ind w:right="-57"/>
              <w:jc w:val="center"/>
              <w:rPr>
                <w:b/>
                <w:bCs/>
                <w:sz w:val="18"/>
              </w:rPr>
            </w:pPr>
          </w:p>
        </w:tc>
      </w:tr>
      <w:tr w:rsidR="003F5D91" w:rsidRPr="00FB00C3" w14:paraId="18D85753" w14:textId="77777777" w:rsidTr="00C24BC2">
        <w:trPr>
          <w:cantSplit/>
          <w:trHeight w:val="170"/>
          <w:jc w:val="center"/>
        </w:trPr>
        <w:tc>
          <w:tcPr>
            <w:tcW w:w="1618" w:type="dxa"/>
            <w:tcBorders>
              <w:left w:val="single" w:sz="12" w:space="0" w:color="C00000"/>
              <w:right w:val="single" w:sz="12" w:space="0" w:color="C00000"/>
            </w:tcBorders>
            <w:vAlign w:val="center"/>
          </w:tcPr>
          <w:p w14:paraId="09025A55" w14:textId="77777777" w:rsidR="003F5D91" w:rsidRPr="00FB00C3" w:rsidRDefault="003F5D91" w:rsidP="00C24BC2">
            <w:pPr>
              <w:widowControl w:val="0"/>
              <w:tabs>
                <w:tab w:val="left" w:pos="960"/>
                <w:tab w:val="left" w:pos="1430"/>
              </w:tabs>
              <w:spacing w:before="0" w:line="240" w:lineRule="exact"/>
              <w:ind w:right="-57"/>
              <w:rPr>
                <w:b/>
                <w:bCs/>
                <w:spacing w:val="-4"/>
                <w:sz w:val="18"/>
                <w:szCs w:val="18"/>
              </w:rPr>
            </w:pPr>
            <w:r w:rsidRPr="00FB00C3">
              <w:rPr>
                <w:b/>
                <w:bCs/>
                <w:spacing w:val="-4"/>
                <w:sz w:val="18"/>
                <w:szCs w:val="18"/>
              </w:rPr>
              <w:t>Q10/21</w:t>
            </w:r>
          </w:p>
        </w:tc>
        <w:tc>
          <w:tcPr>
            <w:tcW w:w="540" w:type="dxa"/>
            <w:tcBorders>
              <w:left w:val="single" w:sz="12" w:space="0" w:color="C00000"/>
            </w:tcBorders>
          </w:tcPr>
          <w:p w14:paraId="3A501ACA" w14:textId="77777777" w:rsidR="003F5D91" w:rsidRPr="00FB00C3" w:rsidRDefault="003F5D91" w:rsidP="00C24BC2">
            <w:pPr>
              <w:spacing w:before="0" w:line="240" w:lineRule="exact"/>
              <w:ind w:right="-57"/>
              <w:jc w:val="center"/>
              <w:rPr>
                <w:b/>
                <w:bCs/>
                <w:sz w:val="18"/>
              </w:rPr>
            </w:pPr>
            <w:r w:rsidRPr="00FB00C3">
              <w:rPr>
                <w:b/>
                <w:bCs/>
                <w:sz w:val="18"/>
              </w:rPr>
              <w:t>X</w:t>
            </w:r>
          </w:p>
        </w:tc>
        <w:tc>
          <w:tcPr>
            <w:tcW w:w="540" w:type="dxa"/>
          </w:tcPr>
          <w:p w14:paraId="2E207BCB" w14:textId="77777777" w:rsidR="003F5D91" w:rsidRPr="00FB00C3" w:rsidRDefault="003F5D91" w:rsidP="00C24BC2">
            <w:pPr>
              <w:spacing w:before="0" w:line="240" w:lineRule="exact"/>
              <w:ind w:right="-57"/>
              <w:jc w:val="center"/>
              <w:rPr>
                <w:b/>
                <w:bCs/>
                <w:sz w:val="18"/>
              </w:rPr>
            </w:pPr>
            <w:r w:rsidRPr="00FB00C3">
              <w:rPr>
                <w:b/>
                <w:bCs/>
                <w:sz w:val="18"/>
              </w:rPr>
              <w:t>X</w:t>
            </w:r>
          </w:p>
        </w:tc>
        <w:tc>
          <w:tcPr>
            <w:tcW w:w="540" w:type="dxa"/>
          </w:tcPr>
          <w:p w14:paraId="2F39EE5E" w14:textId="77777777" w:rsidR="003F5D91" w:rsidRPr="00FB00C3" w:rsidRDefault="003F5D91" w:rsidP="00C24BC2">
            <w:pPr>
              <w:spacing w:before="0" w:line="240" w:lineRule="exact"/>
              <w:ind w:right="-57"/>
              <w:jc w:val="center"/>
              <w:rPr>
                <w:b/>
                <w:bCs/>
                <w:sz w:val="18"/>
              </w:rPr>
            </w:pPr>
            <w:r w:rsidRPr="00FB00C3">
              <w:rPr>
                <w:b/>
                <w:bCs/>
                <w:sz w:val="18"/>
              </w:rPr>
              <w:t>X</w:t>
            </w:r>
          </w:p>
        </w:tc>
        <w:tc>
          <w:tcPr>
            <w:tcW w:w="540" w:type="dxa"/>
            <w:tcBorders>
              <w:right w:val="single" w:sz="12" w:space="0" w:color="C00000"/>
            </w:tcBorders>
          </w:tcPr>
          <w:p w14:paraId="5C7A5AE6" w14:textId="77777777" w:rsidR="003F5D91" w:rsidRPr="00FB00C3" w:rsidRDefault="003F5D91" w:rsidP="00C24BC2">
            <w:pPr>
              <w:spacing w:before="0" w:line="240" w:lineRule="exact"/>
              <w:ind w:right="-57"/>
              <w:jc w:val="center"/>
              <w:rPr>
                <w:b/>
                <w:bCs/>
                <w:sz w:val="18"/>
              </w:rPr>
            </w:pPr>
            <w:r w:rsidRPr="00FB00C3">
              <w:rPr>
                <w:b/>
                <w:bCs/>
                <w:sz w:val="18"/>
              </w:rPr>
              <w:t>X</w:t>
            </w:r>
          </w:p>
        </w:tc>
        <w:tc>
          <w:tcPr>
            <w:tcW w:w="540" w:type="dxa"/>
            <w:tcBorders>
              <w:right w:val="single" w:sz="12" w:space="0" w:color="C00000"/>
            </w:tcBorders>
          </w:tcPr>
          <w:p w14:paraId="5CFDFFB9" w14:textId="77777777" w:rsidR="003F5D91" w:rsidRPr="00FB00C3" w:rsidRDefault="003F5D91" w:rsidP="00C24BC2">
            <w:pPr>
              <w:spacing w:before="0" w:line="240" w:lineRule="exact"/>
              <w:ind w:right="-57"/>
              <w:jc w:val="center"/>
              <w:rPr>
                <w:b/>
                <w:bCs/>
                <w:sz w:val="18"/>
              </w:rPr>
            </w:pPr>
          </w:p>
        </w:tc>
        <w:tc>
          <w:tcPr>
            <w:tcW w:w="540" w:type="dxa"/>
            <w:tcBorders>
              <w:left w:val="single" w:sz="12" w:space="0" w:color="C00000"/>
            </w:tcBorders>
            <w:vAlign w:val="center"/>
          </w:tcPr>
          <w:p w14:paraId="174831B4" w14:textId="77777777" w:rsidR="003F5D91" w:rsidRPr="00FB00C3" w:rsidRDefault="003F5D91" w:rsidP="00C24BC2">
            <w:pPr>
              <w:spacing w:before="0" w:line="240" w:lineRule="exact"/>
              <w:ind w:right="-57"/>
              <w:jc w:val="center"/>
              <w:rPr>
                <w:b/>
                <w:bCs/>
                <w:sz w:val="18"/>
              </w:rPr>
            </w:pPr>
            <w:r w:rsidRPr="00FB00C3">
              <w:rPr>
                <w:b/>
                <w:bCs/>
                <w:sz w:val="18"/>
              </w:rPr>
              <w:t>X</w:t>
            </w:r>
          </w:p>
        </w:tc>
        <w:tc>
          <w:tcPr>
            <w:tcW w:w="540" w:type="dxa"/>
            <w:vAlign w:val="center"/>
          </w:tcPr>
          <w:p w14:paraId="47A78388"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X</w:t>
            </w:r>
          </w:p>
        </w:tc>
        <w:tc>
          <w:tcPr>
            <w:tcW w:w="540" w:type="dxa"/>
          </w:tcPr>
          <w:p w14:paraId="006DDAA4" w14:textId="77777777" w:rsidR="003F5D91" w:rsidRPr="00FB00C3" w:rsidRDefault="003F5D91" w:rsidP="00C24BC2">
            <w:pPr>
              <w:spacing w:before="0" w:line="240" w:lineRule="exact"/>
              <w:ind w:right="-57"/>
              <w:jc w:val="center"/>
              <w:rPr>
                <w:b/>
                <w:bCs/>
                <w:sz w:val="18"/>
              </w:rPr>
            </w:pPr>
          </w:p>
        </w:tc>
        <w:tc>
          <w:tcPr>
            <w:tcW w:w="540" w:type="dxa"/>
            <w:tcBorders>
              <w:right w:val="single" w:sz="12" w:space="0" w:color="C00000"/>
            </w:tcBorders>
          </w:tcPr>
          <w:p w14:paraId="11697E14"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X</w:t>
            </w:r>
          </w:p>
        </w:tc>
        <w:tc>
          <w:tcPr>
            <w:tcW w:w="539" w:type="dxa"/>
            <w:tcBorders>
              <w:right w:val="single" w:sz="12" w:space="0" w:color="C00000"/>
            </w:tcBorders>
          </w:tcPr>
          <w:p w14:paraId="17167719"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X</w:t>
            </w:r>
          </w:p>
        </w:tc>
        <w:tc>
          <w:tcPr>
            <w:tcW w:w="539" w:type="dxa"/>
            <w:tcBorders>
              <w:left w:val="single" w:sz="12" w:space="0" w:color="C00000"/>
            </w:tcBorders>
            <w:vAlign w:val="center"/>
          </w:tcPr>
          <w:p w14:paraId="53E3B10B"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X</w:t>
            </w:r>
          </w:p>
        </w:tc>
        <w:tc>
          <w:tcPr>
            <w:tcW w:w="539" w:type="dxa"/>
            <w:vAlign w:val="center"/>
          </w:tcPr>
          <w:p w14:paraId="610BC29B" w14:textId="77777777" w:rsidR="003F5D91" w:rsidRPr="00FB00C3" w:rsidRDefault="003F5D91" w:rsidP="00C24BC2">
            <w:pPr>
              <w:tabs>
                <w:tab w:val="left" w:pos="1430"/>
              </w:tabs>
              <w:spacing w:before="0" w:line="240" w:lineRule="exact"/>
              <w:ind w:right="-57"/>
              <w:jc w:val="center"/>
              <w:rPr>
                <w:b/>
                <w:bCs/>
                <w:sz w:val="18"/>
              </w:rPr>
            </w:pPr>
          </w:p>
        </w:tc>
        <w:tc>
          <w:tcPr>
            <w:tcW w:w="539" w:type="dxa"/>
          </w:tcPr>
          <w:p w14:paraId="1B35A11B"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X</w:t>
            </w:r>
          </w:p>
        </w:tc>
        <w:tc>
          <w:tcPr>
            <w:tcW w:w="539" w:type="dxa"/>
            <w:tcBorders>
              <w:right w:val="single" w:sz="12" w:space="0" w:color="C00000"/>
            </w:tcBorders>
          </w:tcPr>
          <w:p w14:paraId="737258C1"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X</w:t>
            </w:r>
          </w:p>
        </w:tc>
        <w:tc>
          <w:tcPr>
            <w:tcW w:w="539" w:type="dxa"/>
            <w:tcBorders>
              <w:right w:val="single" w:sz="12" w:space="0" w:color="C00000"/>
            </w:tcBorders>
          </w:tcPr>
          <w:p w14:paraId="04C3DD0D"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X</w:t>
            </w:r>
          </w:p>
        </w:tc>
        <w:tc>
          <w:tcPr>
            <w:tcW w:w="539" w:type="dxa"/>
            <w:tcBorders>
              <w:left w:val="single" w:sz="12" w:space="0" w:color="C00000"/>
            </w:tcBorders>
            <w:vAlign w:val="center"/>
          </w:tcPr>
          <w:p w14:paraId="6903F5CA"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X</w:t>
            </w:r>
          </w:p>
        </w:tc>
        <w:tc>
          <w:tcPr>
            <w:tcW w:w="539" w:type="dxa"/>
          </w:tcPr>
          <w:p w14:paraId="57F93DD1" w14:textId="77777777" w:rsidR="003F5D91" w:rsidRPr="00FB00C3" w:rsidRDefault="003F5D91" w:rsidP="00C24BC2">
            <w:pPr>
              <w:tabs>
                <w:tab w:val="left" w:pos="1430"/>
              </w:tabs>
              <w:spacing w:before="0" w:line="240" w:lineRule="exact"/>
              <w:ind w:right="-57"/>
              <w:jc w:val="center"/>
              <w:rPr>
                <w:b/>
                <w:bCs/>
                <w:sz w:val="18"/>
                <w:highlight w:val="yellow"/>
              </w:rPr>
            </w:pPr>
          </w:p>
        </w:tc>
        <w:tc>
          <w:tcPr>
            <w:tcW w:w="539" w:type="dxa"/>
          </w:tcPr>
          <w:p w14:paraId="0FC5694C" w14:textId="77777777" w:rsidR="003F5D91" w:rsidRPr="00FB00C3" w:rsidRDefault="003F5D91" w:rsidP="00C24BC2">
            <w:pPr>
              <w:tabs>
                <w:tab w:val="left" w:pos="1430"/>
              </w:tabs>
              <w:spacing w:before="0" w:line="240" w:lineRule="exact"/>
              <w:ind w:right="-57"/>
              <w:jc w:val="center"/>
              <w:rPr>
                <w:b/>
                <w:bCs/>
                <w:sz w:val="18"/>
                <w:highlight w:val="yellow"/>
              </w:rPr>
            </w:pPr>
          </w:p>
        </w:tc>
        <w:tc>
          <w:tcPr>
            <w:tcW w:w="539" w:type="dxa"/>
            <w:tcBorders>
              <w:right w:val="single" w:sz="12" w:space="0" w:color="C00000"/>
            </w:tcBorders>
          </w:tcPr>
          <w:p w14:paraId="23655171" w14:textId="77777777" w:rsidR="003F5D91" w:rsidRPr="00FB00C3" w:rsidRDefault="003F5D91" w:rsidP="00C24BC2">
            <w:pPr>
              <w:tabs>
                <w:tab w:val="left" w:pos="1430"/>
              </w:tabs>
              <w:spacing w:before="0" w:line="240" w:lineRule="exact"/>
              <w:ind w:right="-57"/>
              <w:jc w:val="center"/>
              <w:rPr>
                <w:b/>
                <w:bCs/>
                <w:sz w:val="18"/>
                <w:szCs w:val="18"/>
              </w:rPr>
            </w:pPr>
          </w:p>
        </w:tc>
        <w:tc>
          <w:tcPr>
            <w:tcW w:w="539" w:type="dxa"/>
            <w:tcBorders>
              <w:right w:val="single" w:sz="12" w:space="0" w:color="C00000"/>
            </w:tcBorders>
          </w:tcPr>
          <w:p w14:paraId="00F224CF"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left w:val="single" w:sz="12" w:space="0" w:color="C00000"/>
            </w:tcBorders>
            <w:vAlign w:val="center"/>
          </w:tcPr>
          <w:p w14:paraId="647ADAFC" w14:textId="77777777" w:rsidR="003F5D91" w:rsidRPr="00FB00C3" w:rsidRDefault="003F5D91" w:rsidP="00C24BC2">
            <w:pPr>
              <w:tabs>
                <w:tab w:val="left" w:pos="1430"/>
              </w:tabs>
              <w:spacing w:before="0" w:line="240" w:lineRule="exact"/>
              <w:ind w:right="-57"/>
              <w:jc w:val="center"/>
              <w:rPr>
                <w:b/>
                <w:bCs/>
                <w:sz w:val="18"/>
              </w:rPr>
            </w:pPr>
          </w:p>
        </w:tc>
        <w:tc>
          <w:tcPr>
            <w:tcW w:w="539" w:type="dxa"/>
          </w:tcPr>
          <w:p w14:paraId="582FE1D1" w14:textId="77777777" w:rsidR="003F5D91" w:rsidRPr="00FB00C3" w:rsidRDefault="003F5D91" w:rsidP="00C24BC2">
            <w:pPr>
              <w:tabs>
                <w:tab w:val="left" w:pos="1430"/>
              </w:tabs>
              <w:spacing w:before="0" w:line="240" w:lineRule="exact"/>
              <w:ind w:right="-57"/>
              <w:jc w:val="center"/>
              <w:rPr>
                <w:b/>
                <w:bCs/>
                <w:sz w:val="18"/>
              </w:rPr>
            </w:pPr>
          </w:p>
        </w:tc>
        <w:tc>
          <w:tcPr>
            <w:tcW w:w="539" w:type="dxa"/>
          </w:tcPr>
          <w:p w14:paraId="3FF70649"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right w:val="single" w:sz="12" w:space="0" w:color="C00000"/>
            </w:tcBorders>
          </w:tcPr>
          <w:p w14:paraId="02B905ED" w14:textId="77777777" w:rsidR="003F5D91" w:rsidRPr="00FB00C3" w:rsidRDefault="003F5D91" w:rsidP="00C24BC2">
            <w:pPr>
              <w:tabs>
                <w:tab w:val="left" w:pos="1430"/>
              </w:tabs>
              <w:spacing w:before="0" w:line="240" w:lineRule="exact"/>
              <w:ind w:right="-57"/>
              <w:jc w:val="center"/>
              <w:rPr>
                <w:b/>
                <w:bCs/>
                <w:sz w:val="18"/>
              </w:rPr>
            </w:pPr>
          </w:p>
        </w:tc>
        <w:tc>
          <w:tcPr>
            <w:tcW w:w="539" w:type="dxa"/>
            <w:tcBorders>
              <w:right w:val="single" w:sz="12" w:space="0" w:color="C00000"/>
            </w:tcBorders>
          </w:tcPr>
          <w:p w14:paraId="0F24FBB0" w14:textId="77777777" w:rsidR="003F5D91" w:rsidRPr="00FB00C3" w:rsidRDefault="003F5D91" w:rsidP="00C24BC2">
            <w:pPr>
              <w:tabs>
                <w:tab w:val="left" w:pos="1430"/>
              </w:tabs>
              <w:spacing w:before="0" w:line="240" w:lineRule="exact"/>
              <w:ind w:right="-57"/>
              <w:jc w:val="center"/>
              <w:rPr>
                <w:b/>
                <w:bCs/>
                <w:sz w:val="18"/>
              </w:rPr>
            </w:pPr>
          </w:p>
        </w:tc>
      </w:tr>
      <w:tr w:rsidR="003F5D91" w:rsidRPr="00FB00C3" w14:paraId="6AE4930C" w14:textId="77777777" w:rsidTr="00C24BC2">
        <w:trPr>
          <w:cantSplit/>
          <w:trHeight w:val="170"/>
          <w:jc w:val="center"/>
        </w:trPr>
        <w:tc>
          <w:tcPr>
            <w:tcW w:w="1618" w:type="dxa"/>
            <w:tcBorders>
              <w:left w:val="single" w:sz="12" w:space="0" w:color="C00000"/>
              <w:right w:val="single" w:sz="12" w:space="0" w:color="C00000"/>
            </w:tcBorders>
            <w:vAlign w:val="center"/>
            <w:hideMark/>
          </w:tcPr>
          <w:p w14:paraId="3E9AC11A" w14:textId="77777777" w:rsidR="003F5D91" w:rsidRPr="00FB00C3" w:rsidRDefault="003F5D91" w:rsidP="00C24BC2">
            <w:pPr>
              <w:widowControl w:val="0"/>
              <w:tabs>
                <w:tab w:val="left" w:pos="1080"/>
                <w:tab w:val="left" w:pos="1430"/>
              </w:tabs>
              <w:spacing w:before="0" w:line="240" w:lineRule="exact"/>
              <w:ind w:right="-57"/>
              <w:rPr>
                <w:b/>
                <w:bCs/>
                <w:sz w:val="18"/>
                <w:szCs w:val="18"/>
              </w:rPr>
            </w:pPr>
            <w:r w:rsidRPr="00FB00C3">
              <w:rPr>
                <w:b/>
                <w:bCs/>
                <w:sz w:val="18"/>
                <w:szCs w:val="18"/>
              </w:rPr>
              <w:t>Q2/21</w:t>
            </w:r>
          </w:p>
        </w:tc>
        <w:tc>
          <w:tcPr>
            <w:tcW w:w="540" w:type="dxa"/>
            <w:tcBorders>
              <w:left w:val="single" w:sz="12" w:space="0" w:color="C00000"/>
            </w:tcBorders>
          </w:tcPr>
          <w:p w14:paraId="51EED3E4"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X</w:t>
            </w:r>
          </w:p>
        </w:tc>
        <w:tc>
          <w:tcPr>
            <w:tcW w:w="540" w:type="dxa"/>
          </w:tcPr>
          <w:p w14:paraId="5243BCAD"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X</w:t>
            </w:r>
          </w:p>
        </w:tc>
        <w:tc>
          <w:tcPr>
            <w:tcW w:w="540" w:type="dxa"/>
            <w:vAlign w:val="center"/>
          </w:tcPr>
          <w:p w14:paraId="0BAA1371"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X</w:t>
            </w:r>
          </w:p>
        </w:tc>
        <w:tc>
          <w:tcPr>
            <w:tcW w:w="540" w:type="dxa"/>
            <w:tcBorders>
              <w:right w:val="single" w:sz="12" w:space="0" w:color="C00000"/>
            </w:tcBorders>
            <w:vAlign w:val="center"/>
          </w:tcPr>
          <w:p w14:paraId="16B87A52"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X</w:t>
            </w:r>
          </w:p>
        </w:tc>
        <w:tc>
          <w:tcPr>
            <w:tcW w:w="540" w:type="dxa"/>
            <w:tcBorders>
              <w:right w:val="single" w:sz="12" w:space="0" w:color="C00000"/>
            </w:tcBorders>
          </w:tcPr>
          <w:p w14:paraId="3E394BF8" w14:textId="77777777" w:rsidR="003F5D91" w:rsidRPr="00FB00C3" w:rsidRDefault="003F5D91" w:rsidP="00C24BC2">
            <w:pPr>
              <w:tabs>
                <w:tab w:val="left" w:pos="1430"/>
              </w:tabs>
              <w:spacing w:before="0" w:line="240" w:lineRule="exact"/>
              <w:ind w:right="-57"/>
              <w:jc w:val="center"/>
              <w:rPr>
                <w:b/>
                <w:bCs/>
                <w:sz w:val="18"/>
              </w:rPr>
            </w:pPr>
          </w:p>
        </w:tc>
        <w:tc>
          <w:tcPr>
            <w:tcW w:w="540" w:type="dxa"/>
            <w:tcBorders>
              <w:left w:val="single" w:sz="12" w:space="0" w:color="C00000"/>
            </w:tcBorders>
            <w:vAlign w:val="center"/>
          </w:tcPr>
          <w:p w14:paraId="37243B11"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X</w:t>
            </w:r>
          </w:p>
        </w:tc>
        <w:tc>
          <w:tcPr>
            <w:tcW w:w="540" w:type="dxa"/>
          </w:tcPr>
          <w:p w14:paraId="03FACA14" w14:textId="77777777" w:rsidR="003F5D91" w:rsidRPr="00FB00C3" w:rsidRDefault="003F5D91" w:rsidP="00C24BC2">
            <w:pPr>
              <w:tabs>
                <w:tab w:val="left" w:pos="1430"/>
              </w:tabs>
              <w:spacing w:before="0" w:line="240" w:lineRule="exact"/>
              <w:ind w:right="-57"/>
              <w:jc w:val="center"/>
              <w:rPr>
                <w:b/>
                <w:bCs/>
                <w:sz w:val="18"/>
              </w:rPr>
            </w:pPr>
            <w:r w:rsidRPr="00FB00C3">
              <w:rPr>
                <w:b/>
                <w:bCs/>
                <w:sz w:val="18"/>
              </w:rPr>
              <w:t>X</w:t>
            </w:r>
          </w:p>
        </w:tc>
        <w:tc>
          <w:tcPr>
            <w:tcW w:w="540" w:type="dxa"/>
          </w:tcPr>
          <w:p w14:paraId="47271F02" w14:textId="77777777" w:rsidR="003F5D91" w:rsidRPr="00FB00C3" w:rsidRDefault="003F5D91" w:rsidP="00C24BC2">
            <w:pPr>
              <w:spacing w:before="0" w:line="240" w:lineRule="exact"/>
              <w:ind w:right="-57"/>
              <w:jc w:val="center"/>
              <w:rPr>
                <w:b/>
                <w:bCs/>
                <w:sz w:val="18"/>
              </w:rPr>
            </w:pPr>
            <w:r w:rsidRPr="00FB00C3">
              <w:rPr>
                <w:b/>
                <w:bCs/>
                <w:sz w:val="18"/>
              </w:rPr>
              <w:t>X</w:t>
            </w:r>
          </w:p>
        </w:tc>
        <w:tc>
          <w:tcPr>
            <w:tcW w:w="540" w:type="dxa"/>
            <w:tcBorders>
              <w:right w:val="single" w:sz="12" w:space="0" w:color="C00000"/>
            </w:tcBorders>
          </w:tcPr>
          <w:p w14:paraId="42DD5CFA" w14:textId="77777777" w:rsidR="003F5D91" w:rsidRPr="00FB00C3" w:rsidRDefault="003F5D91" w:rsidP="00C24BC2">
            <w:pPr>
              <w:spacing w:before="0" w:line="240" w:lineRule="exact"/>
              <w:ind w:right="-57"/>
              <w:jc w:val="center"/>
              <w:rPr>
                <w:b/>
                <w:bCs/>
                <w:sz w:val="18"/>
                <w:szCs w:val="18"/>
              </w:rPr>
            </w:pPr>
            <w:r w:rsidRPr="00FB00C3">
              <w:rPr>
                <w:b/>
                <w:bCs/>
                <w:sz w:val="18"/>
                <w:szCs w:val="18"/>
              </w:rPr>
              <w:t>X</w:t>
            </w:r>
          </w:p>
        </w:tc>
        <w:tc>
          <w:tcPr>
            <w:tcW w:w="539" w:type="dxa"/>
            <w:tcBorders>
              <w:right w:val="single" w:sz="12" w:space="0" w:color="C00000"/>
            </w:tcBorders>
          </w:tcPr>
          <w:p w14:paraId="4144C713" w14:textId="77777777" w:rsidR="003F5D91" w:rsidRPr="00FB00C3" w:rsidRDefault="003F5D91" w:rsidP="00C24BC2">
            <w:pPr>
              <w:spacing w:before="0" w:line="240" w:lineRule="exact"/>
              <w:ind w:right="-57"/>
              <w:jc w:val="center"/>
              <w:rPr>
                <w:b/>
                <w:bCs/>
                <w:sz w:val="18"/>
              </w:rPr>
            </w:pPr>
          </w:p>
        </w:tc>
        <w:tc>
          <w:tcPr>
            <w:tcW w:w="539" w:type="dxa"/>
            <w:tcBorders>
              <w:left w:val="single" w:sz="12" w:space="0" w:color="C00000"/>
            </w:tcBorders>
          </w:tcPr>
          <w:p w14:paraId="0695FF18" w14:textId="77777777" w:rsidR="003F5D91" w:rsidRPr="00FB00C3" w:rsidRDefault="003F5D91" w:rsidP="00C24BC2">
            <w:pPr>
              <w:spacing w:before="0" w:line="240" w:lineRule="exact"/>
              <w:ind w:right="-57"/>
              <w:jc w:val="center"/>
              <w:rPr>
                <w:b/>
                <w:bCs/>
                <w:sz w:val="18"/>
              </w:rPr>
            </w:pPr>
            <w:r w:rsidRPr="00FB00C3">
              <w:rPr>
                <w:b/>
                <w:bCs/>
                <w:sz w:val="18"/>
              </w:rPr>
              <w:t>X</w:t>
            </w:r>
          </w:p>
        </w:tc>
        <w:tc>
          <w:tcPr>
            <w:tcW w:w="539" w:type="dxa"/>
          </w:tcPr>
          <w:p w14:paraId="4367F15E" w14:textId="77777777" w:rsidR="003F5D91" w:rsidRPr="00FB00C3" w:rsidRDefault="003F5D91" w:rsidP="00C24BC2">
            <w:pPr>
              <w:spacing w:before="0" w:line="240" w:lineRule="exact"/>
              <w:ind w:right="-57"/>
              <w:jc w:val="center"/>
              <w:rPr>
                <w:b/>
                <w:bCs/>
                <w:sz w:val="18"/>
              </w:rPr>
            </w:pPr>
            <w:r w:rsidRPr="00FB00C3">
              <w:rPr>
                <w:b/>
                <w:bCs/>
                <w:sz w:val="18"/>
              </w:rPr>
              <w:t>X</w:t>
            </w:r>
          </w:p>
        </w:tc>
        <w:tc>
          <w:tcPr>
            <w:tcW w:w="539" w:type="dxa"/>
          </w:tcPr>
          <w:p w14:paraId="05A37F17" w14:textId="77777777" w:rsidR="003F5D91" w:rsidRPr="00FB00C3" w:rsidRDefault="003F5D91" w:rsidP="00C24BC2">
            <w:pPr>
              <w:spacing w:before="0" w:line="240" w:lineRule="exact"/>
              <w:ind w:right="-57"/>
              <w:jc w:val="center"/>
              <w:rPr>
                <w:b/>
                <w:bCs/>
                <w:sz w:val="18"/>
              </w:rPr>
            </w:pPr>
          </w:p>
        </w:tc>
        <w:tc>
          <w:tcPr>
            <w:tcW w:w="539" w:type="dxa"/>
            <w:tcBorders>
              <w:right w:val="single" w:sz="12" w:space="0" w:color="C00000"/>
            </w:tcBorders>
          </w:tcPr>
          <w:p w14:paraId="6C4F43F5" w14:textId="77777777" w:rsidR="003F5D91" w:rsidRPr="00FB00C3" w:rsidRDefault="003F5D91" w:rsidP="00C24BC2">
            <w:pPr>
              <w:spacing w:before="0" w:line="240" w:lineRule="exact"/>
              <w:ind w:right="-57"/>
              <w:jc w:val="center"/>
              <w:rPr>
                <w:b/>
                <w:bCs/>
                <w:sz w:val="18"/>
                <w:szCs w:val="18"/>
              </w:rPr>
            </w:pPr>
          </w:p>
        </w:tc>
        <w:tc>
          <w:tcPr>
            <w:tcW w:w="539" w:type="dxa"/>
            <w:tcBorders>
              <w:right w:val="single" w:sz="12" w:space="0" w:color="C00000"/>
            </w:tcBorders>
          </w:tcPr>
          <w:p w14:paraId="37EF0D75" w14:textId="77777777" w:rsidR="003F5D91" w:rsidRPr="00FB00C3" w:rsidRDefault="003F5D91" w:rsidP="00C24BC2">
            <w:pPr>
              <w:spacing w:before="0" w:line="240" w:lineRule="exact"/>
              <w:ind w:right="-57"/>
              <w:jc w:val="center"/>
              <w:rPr>
                <w:b/>
                <w:bCs/>
                <w:sz w:val="18"/>
              </w:rPr>
            </w:pPr>
          </w:p>
        </w:tc>
        <w:tc>
          <w:tcPr>
            <w:tcW w:w="539" w:type="dxa"/>
            <w:tcBorders>
              <w:left w:val="single" w:sz="12" w:space="0" w:color="C00000"/>
            </w:tcBorders>
          </w:tcPr>
          <w:p w14:paraId="68E41A4B" w14:textId="77777777" w:rsidR="003F5D91" w:rsidRPr="00FB00C3" w:rsidRDefault="003F5D91" w:rsidP="00C24BC2">
            <w:pPr>
              <w:spacing w:before="0" w:line="240" w:lineRule="exact"/>
              <w:ind w:right="-57"/>
              <w:jc w:val="center"/>
              <w:rPr>
                <w:b/>
                <w:bCs/>
                <w:sz w:val="18"/>
              </w:rPr>
            </w:pPr>
            <w:r w:rsidRPr="00FB00C3">
              <w:rPr>
                <w:b/>
                <w:bCs/>
                <w:sz w:val="18"/>
              </w:rPr>
              <w:t>X</w:t>
            </w:r>
          </w:p>
        </w:tc>
        <w:tc>
          <w:tcPr>
            <w:tcW w:w="539" w:type="dxa"/>
          </w:tcPr>
          <w:p w14:paraId="11D19274" w14:textId="77777777" w:rsidR="003F5D91" w:rsidRPr="00FB00C3" w:rsidRDefault="003F5D91" w:rsidP="00C24BC2">
            <w:pPr>
              <w:spacing w:before="0" w:line="240" w:lineRule="exact"/>
              <w:ind w:right="-57"/>
              <w:jc w:val="center"/>
              <w:rPr>
                <w:b/>
                <w:bCs/>
                <w:sz w:val="18"/>
              </w:rPr>
            </w:pPr>
            <w:r w:rsidRPr="00FB00C3">
              <w:rPr>
                <w:b/>
                <w:bCs/>
                <w:sz w:val="18"/>
              </w:rPr>
              <w:t>X</w:t>
            </w:r>
          </w:p>
        </w:tc>
        <w:tc>
          <w:tcPr>
            <w:tcW w:w="539" w:type="dxa"/>
            <w:vAlign w:val="center"/>
          </w:tcPr>
          <w:p w14:paraId="2FEC3280" w14:textId="77777777" w:rsidR="003F5D91" w:rsidRPr="00FB00C3" w:rsidRDefault="003F5D91" w:rsidP="00C24BC2">
            <w:pPr>
              <w:spacing w:before="0" w:line="240" w:lineRule="exact"/>
              <w:ind w:right="-57"/>
              <w:jc w:val="center"/>
              <w:rPr>
                <w:b/>
                <w:bCs/>
                <w:sz w:val="18"/>
              </w:rPr>
            </w:pPr>
          </w:p>
        </w:tc>
        <w:tc>
          <w:tcPr>
            <w:tcW w:w="539" w:type="dxa"/>
            <w:tcBorders>
              <w:right w:val="single" w:sz="12" w:space="0" w:color="C00000"/>
            </w:tcBorders>
            <w:vAlign w:val="center"/>
          </w:tcPr>
          <w:p w14:paraId="135A217C" w14:textId="77777777" w:rsidR="003F5D91" w:rsidRPr="00FB00C3" w:rsidRDefault="003F5D91" w:rsidP="00C24BC2">
            <w:pPr>
              <w:spacing w:before="0" w:line="240" w:lineRule="exact"/>
              <w:ind w:right="-57"/>
              <w:jc w:val="center"/>
              <w:rPr>
                <w:b/>
                <w:bCs/>
                <w:sz w:val="18"/>
              </w:rPr>
            </w:pPr>
          </w:p>
        </w:tc>
        <w:tc>
          <w:tcPr>
            <w:tcW w:w="539" w:type="dxa"/>
            <w:tcBorders>
              <w:right w:val="single" w:sz="12" w:space="0" w:color="C00000"/>
            </w:tcBorders>
          </w:tcPr>
          <w:p w14:paraId="03C34261" w14:textId="77777777" w:rsidR="003F5D91" w:rsidRPr="00FB00C3" w:rsidRDefault="003F5D91" w:rsidP="00C24BC2">
            <w:pPr>
              <w:spacing w:before="0" w:line="240" w:lineRule="exact"/>
              <w:ind w:right="-57"/>
              <w:jc w:val="center"/>
              <w:rPr>
                <w:b/>
                <w:bCs/>
                <w:sz w:val="18"/>
              </w:rPr>
            </w:pPr>
          </w:p>
        </w:tc>
        <w:tc>
          <w:tcPr>
            <w:tcW w:w="539" w:type="dxa"/>
            <w:tcBorders>
              <w:left w:val="single" w:sz="12" w:space="0" w:color="C00000"/>
            </w:tcBorders>
            <w:vAlign w:val="center"/>
          </w:tcPr>
          <w:p w14:paraId="74D63CC8" w14:textId="77777777" w:rsidR="003F5D91" w:rsidRPr="00FB00C3" w:rsidRDefault="003F5D91" w:rsidP="00C24BC2">
            <w:pPr>
              <w:spacing w:before="0" w:line="240" w:lineRule="exact"/>
              <w:ind w:right="-57"/>
              <w:jc w:val="center"/>
              <w:rPr>
                <w:b/>
                <w:bCs/>
                <w:sz w:val="18"/>
              </w:rPr>
            </w:pPr>
          </w:p>
        </w:tc>
        <w:tc>
          <w:tcPr>
            <w:tcW w:w="539" w:type="dxa"/>
            <w:vAlign w:val="center"/>
          </w:tcPr>
          <w:p w14:paraId="59E6B1AD" w14:textId="77777777" w:rsidR="003F5D91" w:rsidRPr="00FB00C3" w:rsidRDefault="003F5D91" w:rsidP="00C24BC2">
            <w:pPr>
              <w:spacing w:before="0" w:line="240" w:lineRule="exact"/>
              <w:ind w:right="-57"/>
              <w:jc w:val="center"/>
              <w:rPr>
                <w:b/>
                <w:bCs/>
                <w:sz w:val="18"/>
              </w:rPr>
            </w:pPr>
          </w:p>
        </w:tc>
        <w:tc>
          <w:tcPr>
            <w:tcW w:w="539" w:type="dxa"/>
            <w:vAlign w:val="center"/>
          </w:tcPr>
          <w:p w14:paraId="023B1EC8" w14:textId="77777777" w:rsidR="003F5D91" w:rsidRPr="00FB00C3" w:rsidRDefault="003F5D91" w:rsidP="00C24BC2">
            <w:pPr>
              <w:spacing w:before="0" w:line="240" w:lineRule="exact"/>
              <w:ind w:right="-57"/>
              <w:jc w:val="center"/>
              <w:rPr>
                <w:b/>
                <w:bCs/>
                <w:sz w:val="18"/>
              </w:rPr>
            </w:pPr>
          </w:p>
        </w:tc>
        <w:tc>
          <w:tcPr>
            <w:tcW w:w="539" w:type="dxa"/>
            <w:tcBorders>
              <w:right w:val="single" w:sz="12" w:space="0" w:color="C00000"/>
            </w:tcBorders>
            <w:vAlign w:val="center"/>
          </w:tcPr>
          <w:p w14:paraId="31188578" w14:textId="77777777" w:rsidR="003F5D91" w:rsidRPr="00FB00C3" w:rsidRDefault="003F5D91" w:rsidP="00C24BC2">
            <w:pPr>
              <w:spacing w:before="0" w:line="240" w:lineRule="exact"/>
              <w:ind w:right="-57"/>
              <w:jc w:val="center"/>
              <w:rPr>
                <w:b/>
                <w:bCs/>
                <w:sz w:val="18"/>
              </w:rPr>
            </w:pPr>
          </w:p>
        </w:tc>
        <w:tc>
          <w:tcPr>
            <w:tcW w:w="539" w:type="dxa"/>
            <w:tcBorders>
              <w:right w:val="single" w:sz="12" w:space="0" w:color="C00000"/>
            </w:tcBorders>
          </w:tcPr>
          <w:p w14:paraId="14C529E3" w14:textId="77777777" w:rsidR="003F5D91" w:rsidRPr="00FB00C3" w:rsidRDefault="003F5D91" w:rsidP="00C24BC2">
            <w:pPr>
              <w:spacing w:before="0" w:line="240" w:lineRule="exact"/>
              <w:ind w:right="-57"/>
              <w:jc w:val="center"/>
              <w:rPr>
                <w:b/>
                <w:bCs/>
                <w:sz w:val="18"/>
              </w:rPr>
            </w:pPr>
          </w:p>
        </w:tc>
      </w:tr>
      <w:tr w:rsidR="003F5D91" w:rsidRPr="00FB00C3" w14:paraId="6FA0F8E2" w14:textId="77777777" w:rsidTr="00C24BC2">
        <w:trPr>
          <w:cantSplit/>
          <w:trHeight w:val="170"/>
          <w:jc w:val="center"/>
        </w:trPr>
        <w:tc>
          <w:tcPr>
            <w:tcW w:w="1618" w:type="dxa"/>
            <w:tcBorders>
              <w:left w:val="single" w:sz="12" w:space="0" w:color="C00000"/>
              <w:right w:val="single" w:sz="12" w:space="0" w:color="C00000"/>
            </w:tcBorders>
            <w:vAlign w:val="center"/>
          </w:tcPr>
          <w:p w14:paraId="5DEA2C4B" w14:textId="77777777" w:rsidR="003F5D91" w:rsidRPr="00FB00C3" w:rsidRDefault="003F5D91" w:rsidP="00C24BC2">
            <w:pPr>
              <w:widowControl w:val="0"/>
              <w:tabs>
                <w:tab w:val="left" w:pos="1080"/>
                <w:tab w:val="left" w:pos="1430"/>
              </w:tabs>
              <w:spacing w:before="0" w:line="240" w:lineRule="exact"/>
              <w:ind w:right="-57"/>
              <w:rPr>
                <w:b/>
                <w:bCs/>
                <w:sz w:val="18"/>
                <w:szCs w:val="18"/>
              </w:rPr>
            </w:pPr>
            <w:r w:rsidRPr="00FB00C3">
              <w:rPr>
                <w:b/>
                <w:bCs/>
                <w:sz w:val="18"/>
                <w:szCs w:val="18"/>
              </w:rPr>
              <w:t>Joint Q14 &amp; Q21/21</w:t>
            </w:r>
          </w:p>
        </w:tc>
        <w:tc>
          <w:tcPr>
            <w:tcW w:w="540" w:type="dxa"/>
            <w:tcBorders>
              <w:left w:val="single" w:sz="12" w:space="0" w:color="C00000"/>
            </w:tcBorders>
          </w:tcPr>
          <w:p w14:paraId="7BB219AD" w14:textId="77777777" w:rsidR="003F5D91" w:rsidRPr="00FB00C3" w:rsidRDefault="003F5D91" w:rsidP="00C24BC2">
            <w:pPr>
              <w:tabs>
                <w:tab w:val="left" w:pos="1430"/>
              </w:tabs>
              <w:spacing w:before="0" w:line="240" w:lineRule="exact"/>
              <w:ind w:right="-57"/>
              <w:jc w:val="center"/>
              <w:rPr>
                <w:b/>
                <w:bCs/>
                <w:sz w:val="18"/>
              </w:rPr>
            </w:pPr>
          </w:p>
        </w:tc>
        <w:tc>
          <w:tcPr>
            <w:tcW w:w="540" w:type="dxa"/>
          </w:tcPr>
          <w:p w14:paraId="7A8FF948" w14:textId="77777777" w:rsidR="003F5D91" w:rsidRPr="00FB00C3" w:rsidRDefault="003F5D91" w:rsidP="00C24BC2">
            <w:pPr>
              <w:tabs>
                <w:tab w:val="left" w:pos="1430"/>
              </w:tabs>
              <w:spacing w:before="0" w:line="240" w:lineRule="exact"/>
              <w:ind w:right="-57"/>
              <w:jc w:val="center"/>
              <w:rPr>
                <w:b/>
                <w:bCs/>
                <w:sz w:val="18"/>
              </w:rPr>
            </w:pPr>
          </w:p>
        </w:tc>
        <w:tc>
          <w:tcPr>
            <w:tcW w:w="540" w:type="dxa"/>
            <w:vAlign w:val="center"/>
          </w:tcPr>
          <w:p w14:paraId="005B2DAE" w14:textId="77777777" w:rsidR="003F5D91" w:rsidRPr="00FB00C3" w:rsidRDefault="003F5D91" w:rsidP="00C24BC2">
            <w:pPr>
              <w:tabs>
                <w:tab w:val="left" w:pos="1430"/>
              </w:tabs>
              <w:spacing w:before="0" w:line="240" w:lineRule="exact"/>
              <w:ind w:right="-57"/>
              <w:jc w:val="center"/>
              <w:rPr>
                <w:b/>
                <w:bCs/>
                <w:sz w:val="18"/>
              </w:rPr>
            </w:pPr>
          </w:p>
        </w:tc>
        <w:tc>
          <w:tcPr>
            <w:tcW w:w="540" w:type="dxa"/>
            <w:tcBorders>
              <w:right w:val="single" w:sz="12" w:space="0" w:color="C00000"/>
            </w:tcBorders>
            <w:vAlign w:val="center"/>
          </w:tcPr>
          <w:p w14:paraId="44F41CB1" w14:textId="77777777" w:rsidR="003F5D91" w:rsidRPr="00FB00C3" w:rsidRDefault="003F5D91" w:rsidP="00C24BC2">
            <w:pPr>
              <w:tabs>
                <w:tab w:val="left" w:pos="1430"/>
              </w:tabs>
              <w:spacing w:before="0" w:line="240" w:lineRule="exact"/>
              <w:ind w:right="-57"/>
              <w:jc w:val="center"/>
              <w:rPr>
                <w:b/>
                <w:bCs/>
                <w:sz w:val="18"/>
              </w:rPr>
            </w:pPr>
          </w:p>
        </w:tc>
        <w:tc>
          <w:tcPr>
            <w:tcW w:w="540" w:type="dxa"/>
            <w:tcBorders>
              <w:right w:val="single" w:sz="12" w:space="0" w:color="C00000"/>
            </w:tcBorders>
          </w:tcPr>
          <w:p w14:paraId="63FD79C8" w14:textId="77777777" w:rsidR="003F5D91" w:rsidRPr="00FB00C3" w:rsidRDefault="003F5D91" w:rsidP="00C24BC2">
            <w:pPr>
              <w:tabs>
                <w:tab w:val="left" w:pos="1430"/>
              </w:tabs>
              <w:spacing w:before="0" w:line="240" w:lineRule="exact"/>
              <w:ind w:right="-57"/>
              <w:jc w:val="center"/>
              <w:rPr>
                <w:b/>
                <w:bCs/>
                <w:sz w:val="18"/>
              </w:rPr>
            </w:pPr>
          </w:p>
        </w:tc>
        <w:tc>
          <w:tcPr>
            <w:tcW w:w="540" w:type="dxa"/>
            <w:tcBorders>
              <w:left w:val="single" w:sz="12" w:space="0" w:color="C00000"/>
            </w:tcBorders>
            <w:vAlign w:val="center"/>
          </w:tcPr>
          <w:p w14:paraId="0E35E0D3" w14:textId="77777777" w:rsidR="003F5D91" w:rsidRPr="00FB00C3" w:rsidRDefault="003F5D91" w:rsidP="00C24BC2">
            <w:pPr>
              <w:tabs>
                <w:tab w:val="left" w:pos="1430"/>
              </w:tabs>
              <w:spacing w:before="0" w:line="240" w:lineRule="exact"/>
              <w:ind w:right="-57"/>
              <w:jc w:val="center"/>
              <w:rPr>
                <w:b/>
                <w:bCs/>
                <w:sz w:val="18"/>
              </w:rPr>
            </w:pPr>
          </w:p>
        </w:tc>
        <w:tc>
          <w:tcPr>
            <w:tcW w:w="540" w:type="dxa"/>
          </w:tcPr>
          <w:p w14:paraId="43FEB919" w14:textId="77777777" w:rsidR="003F5D91" w:rsidRPr="00FB00C3" w:rsidRDefault="003F5D91" w:rsidP="00C24BC2">
            <w:pPr>
              <w:tabs>
                <w:tab w:val="left" w:pos="1430"/>
              </w:tabs>
              <w:spacing w:before="0" w:line="240" w:lineRule="exact"/>
              <w:ind w:right="-57"/>
              <w:jc w:val="center"/>
              <w:rPr>
                <w:b/>
                <w:bCs/>
                <w:sz w:val="18"/>
              </w:rPr>
            </w:pPr>
          </w:p>
        </w:tc>
        <w:tc>
          <w:tcPr>
            <w:tcW w:w="540" w:type="dxa"/>
          </w:tcPr>
          <w:p w14:paraId="1E0FC1A3" w14:textId="77777777" w:rsidR="003F5D91" w:rsidRPr="00FB00C3" w:rsidRDefault="003F5D91" w:rsidP="00C24BC2">
            <w:pPr>
              <w:spacing w:before="0" w:line="240" w:lineRule="exact"/>
              <w:ind w:right="-57"/>
              <w:jc w:val="center"/>
              <w:rPr>
                <w:b/>
                <w:bCs/>
                <w:sz w:val="18"/>
              </w:rPr>
            </w:pPr>
          </w:p>
        </w:tc>
        <w:tc>
          <w:tcPr>
            <w:tcW w:w="540" w:type="dxa"/>
            <w:tcBorders>
              <w:right w:val="single" w:sz="12" w:space="0" w:color="C00000"/>
            </w:tcBorders>
          </w:tcPr>
          <w:p w14:paraId="5D843D9D" w14:textId="77777777" w:rsidR="003F5D91" w:rsidRPr="00FB00C3" w:rsidRDefault="003F5D91" w:rsidP="00C24BC2">
            <w:pPr>
              <w:spacing w:before="0" w:line="240" w:lineRule="exact"/>
              <w:ind w:right="-57"/>
              <w:jc w:val="center"/>
              <w:rPr>
                <w:b/>
                <w:bCs/>
                <w:sz w:val="18"/>
                <w:szCs w:val="18"/>
              </w:rPr>
            </w:pPr>
          </w:p>
        </w:tc>
        <w:tc>
          <w:tcPr>
            <w:tcW w:w="539" w:type="dxa"/>
            <w:tcBorders>
              <w:right w:val="single" w:sz="12" w:space="0" w:color="C00000"/>
            </w:tcBorders>
          </w:tcPr>
          <w:p w14:paraId="353CA11A" w14:textId="77777777" w:rsidR="003F5D91" w:rsidRPr="00FB00C3" w:rsidRDefault="003F5D91" w:rsidP="00C24BC2">
            <w:pPr>
              <w:spacing w:before="0" w:line="240" w:lineRule="exact"/>
              <w:ind w:right="-57"/>
              <w:jc w:val="center"/>
              <w:rPr>
                <w:b/>
                <w:bCs/>
                <w:sz w:val="18"/>
              </w:rPr>
            </w:pPr>
          </w:p>
        </w:tc>
        <w:tc>
          <w:tcPr>
            <w:tcW w:w="539" w:type="dxa"/>
            <w:tcBorders>
              <w:left w:val="single" w:sz="12" w:space="0" w:color="C00000"/>
            </w:tcBorders>
          </w:tcPr>
          <w:p w14:paraId="71FD3FF4" w14:textId="77777777" w:rsidR="003F5D91" w:rsidRPr="00FB00C3" w:rsidRDefault="003F5D91" w:rsidP="00C24BC2">
            <w:pPr>
              <w:spacing w:before="0" w:line="240" w:lineRule="exact"/>
              <w:ind w:right="-57"/>
              <w:jc w:val="center"/>
              <w:rPr>
                <w:b/>
                <w:bCs/>
                <w:sz w:val="18"/>
              </w:rPr>
            </w:pPr>
          </w:p>
        </w:tc>
        <w:tc>
          <w:tcPr>
            <w:tcW w:w="539" w:type="dxa"/>
          </w:tcPr>
          <w:p w14:paraId="1B8B67DB" w14:textId="77777777" w:rsidR="003F5D91" w:rsidRPr="00FB00C3" w:rsidRDefault="003F5D91" w:rsidP="00C24BC2">
            <w:pPr>
              <w:spacing w:before="0" w:line="240" w:lineRule="exact"/>
              <w:ind w:right="-57"/>
              <w:jc w:val="center"/>
              <w:rPr>
                <w:b/>
                <w:bCs/>
                <w:sz w:val="18"/>
              </w:rPr>
            </w:pPr>
          </w:p>
        </w:tc>
        <w:tc>
          <w:tcPr>
            <w:tcW w:w="539" w:type="dxa"/>
          </w:tcPr>
          <w:p w14:paraId="4E1C0BE8" w14:textId="77777777" w:rsidR="003F5D91" w:rsidRPr="00FB00C3" w:rsidRDefault="003F5D91" w:rsidP="00C24BC2">
            <w:pPr>
              <w:spacing w:before="0" w:line="240" w:lineRule="exact"/>
              <w:ind w:right="-57"/>
              <w:jc w:val="center"/>
              <w:rPr>
                <w:b/>
                <w:bCs/>
                <w:sz w:val="18"/>
              </w:rPr>
            </w:pPr>
            <w:r w:rsidRPr="00FB00C3">
              <w:rPr>
                <w:b/>
                <w:bCs/>
                <w:sz w:val="18"/>
              </w:rPr>
              <w:t>X</w:t>
            </w:r>
          </w:p>
        </w:tc>
        <w:tc>
          <w:tcPr>
            <w:tcW w:w="539" w:type="dxa"/>
            <w:tcBorders>
              <w:right w:val="single" w:sz="12" w:space="0" w:color="C00000"/>
            </w:tcBorders>
          </w:tcPr>
          <w:p w14:paraId="2501AAD6" w14:textId="77777777" w:rsidR="003F5D91" w:rsidRPr="00FB00C3" w:rsidRDefault="003F5D91" w:rsidP="00C24BC2">
            <w:pPr>
              <w:spacing w:before="0" w:line="240" w:lineRule="exact"/>
              <w:ind w:right="-57"/>
              <w:jc w:val="center"/>
              <w:rPr>
                <w:b/>
                <w:bCs/>
                <w:sz w:val="18"/>
                <w:szCs w:val="18"/>
              </w:rPr>
            </w:pPr>
            <w:r w:rsidRPr="00FB00C3">
              <w:rPr>
                <w:b/>
                <w:bCs/>
                <w:sz w:val="18"/>
                <w:szCs w:val="18"/>
              </w:rPr>
              <w:t>X</w:t>
            </w:r>
          </w:p>
        </w:tc>
        <w:tc>
          <w:tcPr>
            <w:tcW w:w="539" w:type="dxa"/>
            <w:tcBorders>
              <w:right w:val="single" w:sz="12" w:space="0" w:color="C00000"/>
            </w:tcBorders>
          </w:tcPr>
          <w:p w14:paraId="4C038844" w14:textId="77777777" w:rsidR="003F5D91" w:rsidRPr="00FB00C3" w:rsidRDefault="003F5D91" w:rsidP="00C24BC2">
            <w:pPr>
              <w:spacing w:before="0" w:line="240" w:lineRule="exact"/>
              <w:ind w:right="-57"/>
              <w:jc w:val="center"/>
              <w:rPr>
                <w:b/>
                <w:bCs/>
                <w:sz w:val="18"/>
              </w:rPr>
            </w:pPr>
          </w:p>
        </w:tc>
        <w:tc>
          <w:tcPr>
            <w:tcW w:w="539" w:type="dxa"/>
            <w:tcBorders>
              <w:left w:val="single" w:sz="12" w:space="0" w:color="C00000"/>
            </w:tcBorders>
          </w:tcPr>
          <w:p w14:paraId="3E8F7F35" w14:textId="77777777" w:rsidR="003F5D91" w:rsidRPr="00FB00C3" w:rsidRDefault="003F5D91" w:rsidP="00C24BC2">
            <w:pPr>
              <w:spacing w:before="0" w:line="240" w:lineRule="exact"/>
              <w:ind w:right="-57"/>
              <w:jc w:val="center"/>
              <w:rPr>
                <w:b/>
                <w:bCs/>
                <w:sz w:val="18"/>
              </w:rPr>
            </w:pPr>
          </w:p>
        </w:tc>
        <w:tc>
          <w:tcPr>
            <w:tcW w:w="539" w:type="dxa"/>
          </w:tcPr>
          <w:p w14:paraId="220FDA50" w14:textId="77777777" w:rsidR="003F5D91" w:rsidRPr="00FB00C3" w:rsidRDefault="003F5D91" w:rsidP="00C24BC2">
            <w:pPr>
              <w:spacing w:before="0" w:line="240" w:lineRule="exact"/>
              <w:ind w:right="-57"/>
              <w:jc w:val="center"/>
              <w:rPr>
                <w:b/>
                <w:bCs/>
                <w:sz w:val="18"/>
              </w:rPr>
            </w:pPr>
          </w:p>
        </w:tc>
        <w:tc>
          <w:tcPr>
            <w:tcW w:w="539" w:type="dxa"/>
            <w:vAlign w:val="center"/>
          </w:tcPr>
          <w:p w14:paraId="55370288" w14:textId="77777777" w:rsidR="003F5D91" w:rsidRPr="00FB00C3" w:rsidRDefault="003F5D91" w:rsidP="00C24BC2">
            <w:pPr>
              <w:spacing w:before="0" w:line="240" w:lineRule="exact"/>
              <w:ind w:right="-57"/>
              <w:jc w:val="center"/>
              <w:rPr>
                <w:b/>
                <w:bCs/>
                <w:sz w:val="18"/>
              </w:rPr>
            </w:pPr>
          </w:p>
        </w:tc>
        <w:tc>
          <w:tcPr>
            <w:tcW w:w="539" w:type="dxa"/>
            <w:tcBorders>
              <w:right w:val="single" w:sz="12" w:space="0" w:color="C00000"/>
            </w:tcBorders>
            <w:vAlign w:val="center"/>
          </w:tcPr>
          <w:p w14:paraId="3A690295" w14:textId="77777777" w:rsidR="003F5D91" w:rsidRPr="00FB00C3" w:rsidRDefault="003F5D91" w:rsidP="00C24BC2">
            <w:pPr>
              <w:spacing w:before="0" w:line="240" w:lineRule="exact"/>
              <w:ind w:right="-57"/>
              <w:jc w:val="center"/>
              <w:rPr>
                <w:b/>
                <w:bCs/>
                <w:sz w:val="18"/>
              </w:rPr>
            </w:pPr>
          </w:p>
        </w:tc>
        <w:tc>
          <w:tcPr>
            <w:tcW w:w="539" w:type="dxa"/>
            <w:tcBorders>
              <w:right w:val="single" w:sz="12" w:space="0" w:color="C00000"/>
            </w:tcBorders>
          </w:tcPr>
          <w:p w14:paraId="6994EC89" w14:textId="77777777" w:rsidR="003F5D91" w:rsidRPr="00FB00C3" w:rsidRDefault="003F5D91" w:rsidP="00C24BC2">
            <w:pPr>
              <w:spacing w:before="0" w:line="240" w:lineRule="exact"/>
              <w:ind w:right="-57"/>
              <w:jc w:val="center"/>
              <w:rPr>
                <w:b/>
                <w:bCs/>
                <w:sz w:val="18"/>
              </w:rPr>
            </w:pPr>
          </w:p>
        </w:tc>
        <w:tc>
          <w:tcPr>
            <w:tcW w:w="539" w:type="dxa"/>
            <w:tcBorders>
              <w:left w:val="single" w:sz="12" w:space="0" w:color="C00000"/>
            </w:tcBorders>
            <w:vAlign w:val="center"/>
          </w:tcPr>
          <w:p w14:paraId="11433EE1" w14:textId="77777777" w:rsidR="003F5D91" w:rsidRPr="00FB00C3" w:rsidRDefault="003F5D91" w:rsidP="00C24BC2">
            <w:pPr>
              <w:spacing w:before="0" w:line="240" w:lineRule="exact"/>
              <w:ind w:right="-57"/>
              <w:jc w:val="center"/>
              <w:rPr>
                <w:b/>
                <w:bCs/>
                <w:sz w:val="18"/>
              </w:rPr>
            </w:pPr>
          </w:p>
        </w:tc>
        <w:tc>
          <w:tcPr>
            <w:tcW w:w="539" w:type="dxa"/>
            <w:vAlign w:val="center"/>
          </w:tcPr>
          <w:p w14:paraId="5BD001EC" w14:textId="77777777" w:rsidR="003F5D91" w:rsidRPr="00FB00C3" w:rsidRDefault="003F5D91" w:rsidP="00C24BC2">
            <w:pPr>
              <w:spacing w:before="0" w:line="240" w:lineRule="exact"/>
              <w:ind w:right="-57"/>
              <w:jc w:val="center"/>
              <w:rPr>
                <w:b/>
                <w:bCs/>
                <w:sz w:val="18"/>
              </w:rPr>
            </w:pPr>
          </w:p>
        </w:tc>
        <w:tc>
          <w:tcPr>
            <w:tcW w:w="539" w:type="dxa"/>
            <w:vAlign w:val="center"/>
          </w:tcPr>
          <w:p w14:paraId="55E69FD0" w14:textId="77777777" w:rsidR="003F5D91" w:rsidRPr="00FB00C3" w:rsidRDefault="003F5D91" w:rsidP="00C24BC2">
            <w:pPr>
              <w:spacing w:before="0" w:line="240" w:lineRule="exact"/>
              <w:ind w:right="-57"/>
              <w:jc w:val="center"/>
              <w:rPr>
                <w:b/>
                <w:bCs/>
                <w:sz w:val="18"/>
              </w:rPr>
            </w:pPr>
          </w:p>
        </w:tc>
        <w:tc>
          <w:tcPr>
            <w:tcW w:w="539" w:type="dxa"/>
            <w:tcBorders>
              <w:right w:val="single" w:sz="12" w:space="0" w:color="C00000"/>
            </w:tcBorders>
            <w:vAlign w:val="center"/>
          </w:tcPr>
          <w:p w14:paraId="0B8DC9AE" w14:textId="77777777" w:rsidR="003F5D91" w:rsidRPr="00FB00C3" w:rsidRDefault="003F5D91" w:rsidP="00C24BC2">
            <w:pPr>
              <w:spacing w:before="0" w:line="240" w:lineRule="exact"/>
              <w:ind w:right="-57"/>
              <w:jc w:val="center"/>
              <w:rPr>
                <w:b/>
                <w:bCs/>
                <w:sz w:val="18"/>
              </w:rPr>
            </w:pPr>
          </w:p>
        </w:tc>
        <w:tc>
          <w:tcPr>
            <w:tcW w:w="539" w:type="dxa"/>
            <w:tcBorders>
              <w:right w:val="single" w:sz="12" w:space="0" w:color="C00000"/>
            </w:tcBorders>
          </w:tcPr>
          <w:p w14:paraId="597EC6E4" w14:textId="77777777" w:rsidR="003F5D91" w:rsidRPr="00FB00C3" w:rsidRDefault="003F5D91" w:rsidP="00C24BC2">
            <w:pPr>
              <w:spacing w:before="0" w:line="240" w:lineRule="exact"/>
              <w:ind w:right="-57"/>
              <w:jc w:val="center"/>
              <w:rPr>
                <w:b/>
                <w:bCs/>
                <w:sz w:val="18"/>
              </w:rPr>
            </w:pPr>
          </w:p>
        </w:tc>
      </w:tr>
      <w:tr w:rsidR="003F5D91" w:rsidRPr="00FB00C3" w14:paraId="67EE559B" w14:textId="77777777" w:rsidTr="00C24BC2">
        <w:trPr>
          <w:cantSplit/>
          <w:trHeight w:val="170"/>
          <w:jc w:val="center"/>
        </w:trPr>
        <w:tc>
          <w:tcPr>
            <w:tcW w:w="1618" w:type="dxa"/>
            <w:tcBorders>
              <w:left w:val="single" w:sz="12" w:space="0" w:color="C00000"/>
              <w:bottom w:val="single" w:sz="12" w:space="0" w:color="C00000"/>
              <w:right w:val="single" w:sz="12" w:space="0" w:color="C00000"/>
            </w:tcBorders>
            <w:vAlign w:val="center"/>
          </w:tcPr>
          <w:p w14:paraId="0D78F110" w14:textId="77777777" w:rsidR="003F5D91" w:rsidRPr="00FB00C3" w:rsidRDefault="003F5D91" w:rsidP="00C24BC2">
            <w:pPr>
              <w:widowControl w:val="0"/>
              <w:tabs>
                <w:tab w:val="left" w:pos="1080"/>
                <w:tab w:val="left" w:pos="1430"/>
              </w:tabs>
              <w:spacing w:before="0" w:line="240" w:lineRule="exact"/>
              <w:ind w:right="-57"/>
              <w:rPr>
                <w:b/>
                <w:bCs/>
                <w:sz w:val="18"/>
                <w:szCs w:val="18"/>
                <w:lang w:val="fr-FR"/>
              </w:rPr>
            </w:pPr>
            <w:r w:rsidRPr="00FB00C3">
              <w:rPr>
                <w:b/>
                <w:bCs/>
                <w:sz w:val="18"/>
                <w:szCs w:val="18"/>
                <w:lang w:val="fr-FR"/>
              </w:rPr>
              <w:t>AHG-FQS</w:t>
            </w:r>
          </w:p>
        </w:tc>
        <w:tc>
          <w:tcPr>
            <w:tcW w:w="540" w:type="dxa"/>
            <w:tcBorders>
              <w:left w:val="single" w:sz="12" w:space="0" w:color="C00000"/>
              <w:bottom w:val="single" w:sz="12" w:space="0" w:color="C00000"/>
            </w:tcBorders>
          </w:tcPr>
          <w:p w14:paraId="73C4A922" w14:textId="77777777" w:rsidR="003F5D91" w:rsidRPr="00FB00C3" w:rsidRDefault="003F5D91" w:rsidP="00C24BC2">
            <w:pPr>
              <w:tabs>
                <w:tab w:val="left" w:pos="1430"/>
              </w:tabs>
              <w:spacing w:before="0" w:line="240" w:lineRule="exact"/>
              <w:ind w:right="-57"/>
              <w:jc w:val="center"/>
              <w:rPr>
                <w:b/>
                <w:bCs/>
                <w:sz w:val="18"/>
              </w:rPr>
            </w:pPr>
          </w:p>
        </w:tc>
        <w:tc>
          <w:tcPr>
            <w:tcW w:w="540" w:type="dxa"/>
            <w:tcBorders>
              <w:bottom w:val="single" w:sz="12" w:space="0" w:color="C00000"/>
            </w:tcBorders>
          </w:tcPr>
          <w:p w14:paraId="5A9971A4" w14:textId="77777777" w:rsidR="003F5D91" w:rsidRPr="00FB00C3" w:rsidRDefault="003F5D91" w:rsidP="00C24BC2">
            <w:pPr>
              <w:tabs>
                <w:tab w:val="left" w:pos="1430"/>
              </w:tabs>
              <w:spacing w:before="0" w:line="240" w:lineRule="exact"/>
              <w:ind w:right="-57"/>
              <w:jc w:val="center"/>
              <w:rPr>
                <w:b/>
                <w:bCs/>
                <w:sz w:val="18"/>
              </w:rPr>
            </w:pPr>
          </w:p>
        </w:tc>
        <w:tc>
          <w:tcPr>
            <w:tcW w:w="540" w:type="dxa"/>
            <w:tcBorders>
              <w:bottom w:val="single" w:sz="12" w:space="0" w:color="C00000"/>
            </w:tcBorders>
          </w:tcPr>
          <w:p w14:paraId="4BA976D2" w14:textId="77777777" w:rsidR="003F5D91" w:rsidRPr="00FB00C3" w:rsidRDefault="003F5D91" w:rsidP="00C24BC2">
            <w:pPr>
              <w:tabs>
                <w:tab w:val="left" w:pos="1430"/>
              </w:tabs>
              <w:spacing w:before="0" w:line="240" w:lineRule="exact"/>
              <w:ind w:right="-57"/>
              <w:jc w:val="center"/>
              <w:rPr>
                <w:b/>
                <w:bCs/>
                <w:sz w:val="18"/>
              </w:rPr>
            </w:pPr>
          </w:p>
        </w:tc>
        <w:tc>
          <w:tcPr>
            <w:tcW w:w="540" w:type="dxa"/>
            <w:tcBorders>
              <w:bottom w:val="single" w:sz="12" w:space="0" w:color="C00000"/>
              <w:right w:val="single" w:sz="12" w:space="0" w:color="C00000"/>
            </w:tcBorders>
          </w:tcPr>
          <w:p w14:paraId="3F4032C0" w14:textId="77777777" w:rsidR="003F5D91" w:rsidRPr="00FB00C3" w:rsidRDefault="003F5D91" w:rsidP="00C24BC2">
            <w:pPr>
              <w:tabs>
                <w:tab w:val="left" w:pos="1430"/>
              </w:tabs>
              <w:spacing w:before="0" w:line="240" w:lineRule="exact"/>
              <w:ind w:right="-57"/>
              <w:jc w:val="center"/>
              <w:rPr>
                <w:b/>
                <w:bCs/>
                <w:sz w:val="18"/>
              </w:rPr>
            </w:pPr>
          </w:p>
        </w:tc>
        <w:tc>
          <w:tcPr>
            <w:tcW w:w="540" w:type="dxa"/>
            <w:tcBorders>
              <w:bottom w:val="single" w:sz="12" w:space="0" w:color="C00000"/>
              <w:right w:val="single" w:sz="12" w:space="0" w:color="C00000"/>
            </w:tcBorders>
          </w:tcPr>
          <w:p w14:paraId="1CE7CF23" w14:textId="77777777" w:rsidR="003F5D91" w:rsidRPr="00FB00C3" w:rsidRDefault="003F5D91" w:rsidP="00C24BC2">
            <w:pPr>
              <w:tabs>
                <w:tab w:val="left" w:pos="1430"/>
              </w:tabs>
              <w:spacing w:before="0" w:line="240" w:lineRule="exact"/>
              <w:ind w:right="-57"/>
              <w:jc w:val="center"/>
              <w:rPr>
                <w:b/>
                <w:bCs/>
                <w:sz w:val="18"/>
              </w:rPr>
            </w:pPr>
          </w:p>
        </w:tc>
        <w:tc>
          <w:tcPr>
            <w:tcW w:w="540" w:type="dxa"/>
            <w:tcBorders>
              <w:left w:val="single" w:sz="12" w:space="0" w:color="C00000"/>
              <w:bottom w:val="single" w:sz="12" w:space="0" w:color="C00000"/>
            </w:tcBorders>
          </w:tcPr>
          <w:p w14:paraId="04022DF6" w14:textId="77777777" w:rsidR="003F5D91" w:rsidRPr="00FB00C3" w:rsidRDefault="003F5D91" w:rsidP="00C24BC2">
            <w:pPr>
              <w:tabs>
                <w:tab w:val="left" w:pos="1430"/>
              </w:tabs>
              <w:spacing w:before="0" w:line="240" w:lineRule="exact"/>
              <w:ind w:right="-57"/>
              <w:jc w:val="center"/>
              <w:rPr>
                <w:b/>
                <w:bCs/>
                <w:sz w:val="18"/>
              </w:rPr>
            </w:pPr>
          </w:p>
        </w:tc>
        <w:tc>
          <w:tcPr>
            <w:tcW w:w="540" w:type="dxa"/>
            <w:tcBorders>
              <w:bottom w:val="single" w:sz="12" w:space="0" w:color="C00000"/>
            </w:tcBorders>
          </w:tcPr>
          <w:p w14:paraId="62A9EB57" w14:textId="77777777" w:rsidR="003F5D91" w:rsidRPr="00FB00C3" w:rsidRDefault="003F5D91" w:rsidP="00C24BC2">
            <w:pPr>
              <w:tabs>
                <w:tab w:val="left" w:pos="737"/>
                <w:tab w:val="left" w:pos="1134"/>
                <w:tab w:val="left" w:pos="1430"/>
              </w:tabs>
              <w:spacing w:before="0" w:line="240" w:lineRule="exact"/>
              <w:ind w:right="-57"/>
              <w:jc w:val="center"/>
              <w:rPr>
                <w:b/>
                <w:bCs/>
                <w:sz w:val="18"/>
              </w:rPr>
            </w:pPr>
          </w:p>
        </w:tc>
        <w:tc>
          <w:tcPr>
            <w:tcW w:w="540" w:type="dxa"/>
            <w:tcBorders>
              <w:bottom w:val="single" w:sz="12" w:space="0" w:color="C00000"/>
            </w:tcBorders>
          </w:tcPr>
          <w:p w14:paraId="2BB6528E" w14:textId="77777777" w:rsidR="003F5D91" w:rsidRPr="00FB00C3" w:rsidRDefault="003F5D91" w:rsidP="00C24BC2">
            <w:pPr>
              <w:spacing w:before="0" w:line="240" w:lineRule="exact"/>
              <w:ind w:right="-57"/>
              <w:jc w:val="center"/>
              <w:rPr>
                <w:b/>
                <w:bCs/>
                <w:sz w:val="18"/>
              </w:rPr>
            </w:pPr>
          </w:p>
        </w:tc>
        <w:tc>
          <w:tcPr>
            <w:tcW w:w="540" w:type="dxa"/>
            <w:tcBorders>
              <w:bottom w:val="single" w:sz="12" w:space="0" w:color="C00000"/>
              <w:right w:val="single" w:sz="12" w:space="0" w:color="C00000"/>
            </w:tcBorders>
          </w:tcPr>
          <w:p w14:paraId="0C89E549" w14:textId="77777777" w:rsidR="003F5D91" w:rsidRPr="00FB00C3" w:rsidRDefault="003F5D91" w:rsidP="00C24BC2">
            <w:pPr>
              <w:spacing w:before="0" w:line="240" w:lineRule="exact"/>
              <w:ind w:right="-57"/>
              <w:jc w:val="center"/>
              <w:rPr>
                <w:b/>
                <w:bCs/>
                <w:sz w:val="18"/>
                <w:szCs w:val="18"/>
              </w:rPr>
            </w:pPr>
          </w:p>
        </w:tc>
        <w:tc>
          <w:tcPr>
            <w:tcW w:w="539" w:type="dxa"/>
            <w:tcBorders>
              <w:bottom w:val="single" w:sz="12" w:space="0" w:color="C00000"/>
              <w:right w:val="single" w:sz="12" w:space="0" w:color="C00000"/>
            </w:tcBorders>
          </w:tcPr>
          <w:p w14:paraId="212DD0E0" w14:textId="77777777" w:rsidR="003F5D91" w:rsidRPr="00FB00C3" w:rsidRDefault="003F5D91" w:rsidP="00C24BC2">
            <w:pPr>
              <w:spacing w:before="0" w:line="240" w:lineRule="exact"/>
              <w:ind w:right="-57"/>
              <w:jc w:val="center"/>
              <w:rPr>
                <w:b/>
                <w:bCs/>
                <w:sz w:val="18"/>
                <w:lang w:val="fr-CH"/>
              </w:rPr>
            </w:pPr>
          </w:p>
        </w:tc>
        <w:tc>
          <w:tcPr>
            <w:tcW w:w="539" w:type="dxa"/>
            <w:tcBorders>
              <w:left w:val="single" w:sz="12" w:space="0" w:color="C00000"/>
              <w:bottom w:val="single" w:sz="12" w:space="0" w:color="C00000"/>
            </w:tcBorders>
          </w:tcPr>
          <w:p w14:paraId="75B2F36B" w14:textId="77777777" w:rsidR="003F5D91" w:rsidRPr="00FB00C3" w:rsidRDefault="003F5D91" w:rsidP="00C24BC2">
            <w:pPr>
              <w:spacing w:before="0" w:line="240" w:lineRule="exact"/>
              <w:ind w:right="-57"/>
              <w:jc w:val="center"/>
              <w:rPr>
                <w:b/>
                <w:bCs/>
                <w:sz w:val="18"/>
                <w:lang w:val="fr-CH"/>
              </w:rPr>
            </w:pPr>
          </w:p>
        </w:tc>
        <w:tc>
          <w:tcPr>
            <w:tcW w:w="539" w:type="dxa"/>
            <w:tcBorders>
              <w:bottom w:val="single" w:sz="12" w:space="0" w:color="C00000"/>
            </w:tcBorders>
          </w:tcPr>
          <w:p w14:paraId="6D314C1A" w14:textId="77777777" w:rsidR="003F5D91" w:rsidRPr="00FB00C3" w:rsidRDefault="003F5D91" w:rsidP="00C24BC2">
            <w:pPr>
              <w:spacing w:before="0" w:line="240" w:lineRule="exact"/>
              <w:ind w:right="-57"/>
              <w:jc w:val="center"/>
              <w:rPr>
                <w:b/>
                <w:bCs/>
                <w:sz w:val="18"/>
                <w:lang w:val="fr-CH"/>
              </w:rPr>
            </w:pPr>
          </w:p>
        </w:tc>
        <w:tc>
          <w:tcPr>
            <w:tcW w:w="539" w:type="dxa"/>
            <w:tcBorders>
              <w:bottom w:val="single" w:sz="12" w:space="0" w:color="C00000"/>
            </w:tcBorders>
          </w:tcPr>
          <w:p w14:paraId="17416195" w14:textId="77777777" w:rsidR="003F5D91" w:rsidRPr="00FB00C3" w:rsidRDefault="003F5D91" w:rsidP="00C24BC2">
            <w:pPr>
              <w:spacing w:before="0" w:line="240" w:lineRule="exact"/>
              <w:ind w:right="-57"/>
              <w:jc w:val="center"/>
              <w:rPr>
                <w:b/>
                <w:bCs/>
                <w:sz w:val="18"/>
                <w:lang w:val="fr-CH"/>
              </w:rPr>
            </w:pPr>
          </w:p>
        </w:tc>
        <w:tc>
          <w:tcPr>
            <w:tcW w:w="539" w:type="dxa"/>
            <w:tcBorders>
              <w:bottom w:val="single" w:sz="12" w:space="0" w:color="C00000"/>
              <w:right w:val="single" w:sz="12" w:space="0" w:color="C00000"/>
            </w:tcBorders>
          </w:tcPr>
          <w:p w14:paraId="42494667" w14:textId="77777777" w:rsidR="003F5D91" w:rsidRPr="00FB00C3" w:rsidRDefault="003F5D91" w:rsidP="00C24BC2">
            <w:pPr>
              <w:spacing w:before="0" w:line="240" w:lineRule="exact"/>
              <w:ind w:right="-57"/>
              <w:jc w:val="center"/>
              <w:rPr>
                <w:b/>
                <w:bCs/>
                <w:sz w:val="18"/>
                <w:szCs w:val="18"/>
              </w:rPr>
            </w:pPr>
          </w:p>
        </w:tc>
        <w:tc>
          <w:tcPr>
            <w:tcW w:w="539" w:type="dxa"/>
            <w:tcBorders>
              <w:bottom w:val="single" w:sz="12" w:space="0" w:color="C00000"/>
              <w:right w:val="single" w:sz="12" w:space="0" w:color="C00000"/>
            </w:tcBorders>
          </w:tcPr>
          <w:p w14:paraId="101EBCE1" w14:textId="77777777" w:rsidR="003F5D91" w:rsidRPr="00FB00C3" w:rsidRDefault="003F5D91" w:rsidP="00C24BC2">
            <w:pPr>
              <w:spacing w:before="0" w:line="240" w:lineRule="exact"/>
              <w:ind w:right="-57"/>
              <w:jc w:val="center"/>
              <w:rPr>
                <w:b/>
                <w:bCs/>
                <w:sz w:val="18"/>
                <w:lang w:val="fr-CH"/>
              </w:rPr>
            </w:pPr>
          </w:p>
        </w:tc>
        <w:tc>
          <w:tcPr>
            <w:tcW w:w="539" w:type="dxa"/>
            <w:tcBorders>
              <w:left w:val="single" w:sz="12" w:space="0" w:color="C00000"/>
              <w:bottom w:val="single" w:sz="12" w:space="0" w:color="C00000"/>
            </w:tcBorders>
            <w:vAlign w:val="center"/>
          </w:tcPr>
          <w:p w14:paraId="0640C6F4" w14:textId="77777777" w:rsidR="003F5D91" w:rsidRPr="00FB00C3" w:rsidRDefault="003F5D91" w:rsidP="00C24BC2">
            <w:pPr>
              <w:spacing w:before="0" w:line="240" w:lineRule="exact"/>
              <w:ind w:right="-57"/>
              <w:jc w:val="center"/>
              <w:rPr>
                <w:b/>
                <w:bCs/>
                <w:sz w:val="18"/>
                <w:lang w:val="fr-CH"/>
              </w:rPr>
            </w:pPr>
          </w:p>
        </w:tc>
        <w:tc>
          <w:tcPr>
            <w:tcW w:w="539" w:type="dxa"/>
            <w:tcBorders>
              <w:bottom w:val="single" w:sz="12" w:space="0" w:color="C00000"/>
            </w:tcBorders>
            <w:vAlign w:val="center"/>
          </w:tcPr>
          <w:p w14:paraId="7E1D2F7E" w14:textId="77777777" w:rsidR="003F5D91" w:rsidRPr="00FB00C3" w:rsidRDefault="003F5D91" w:rsidP="00C24BC2">
            <w:pPr>
              <w:spacing w:before="0" w:line="240" w:lineRule="exact"/>
              <w:ind w:right="-57"/>
              <w:jc w:val="center"/>
              <w:rPr>
                <w:b/>
                <w:bCs/>
                <w:sz w:val="18"/>
                <w:lang w:val="fr-CH"/>
              </w:rPr>
            </w:pPr>
          </w:p>
        </w:tc>
        <w:tc>
          <w:tcPr>
            <w:tcW w:w="539" w:type="dxa"/>
            <w:tcBorders>
              <w:bottom w:val="single" w:sz="12" w:space="0" w:color="C00000"/>
            </w:tcBorders>
            <w:vAlign w:val="center"/>
          </w:tcPr>
          <w:p w14:paraId="40B3DF19" w14:textId="77777777" w:rsidR="003F5D91" w:rsidRPr="00FB00C3" w:rsidRDefault="003F5D91" w:rsidP="00C24BC2">
            <w:pPr>
              <w:spacing w:before="0" w:line="240" w:lineRule="exact"/>
              <w:ind w:right="-57"/>
              <w:jc w:val="center"/>
              <w:rPr>
                <w:b/>
                <w:bCs/>
                <w:sz w:val="18"/>
                <w:lang w:val="fr-CH"/>
              </w:rPr>
            </w:pPr>
            <w:r w:rsidRPr="00FB00C3">
              <w:rPr>
                <w:b/>
                <w:bCs/>
                <w:sz w:val="18"/>
                <w:lang w:val="fr-CH"/>
              </w:rPr>
              <w:t>5</w:t>
            </w:r>
          </w:p>
        </w:tc>
        <w:tc>
          <w:tcPr>
            <w:tcW w:w="539" w:type="dxa"/>
            <w:tcBorders>
              <w:bottom w:val="single" w:sz="12" w:space="0" w:color="C00000"/>
              <w:right w:val="single" w:sz="12" w:space="0" w:color="C00000"/>
            </w:tcBorders>
            <w:vAlign w:val="center"/>
          </w:tcPr>
          <w:p w14:paraId="4F829254" w14:textId="77777777" w:rsidR="003F5D91" w:rsidRPr="00FB00C3" w:rsidRDefault="003F5D91" w:rsidP="00C24BC2">
            <w:pPr>
              <w:spacing w:before="0" w:line="240" w:lineRule="exact"/>
              <w:ind w:right="-57"/>
              <w:jc w:val="center"/>
              <w:rPr>
                <w:b/>
                <w:bCs/>
                <w:sz w:val="18"/>
                <w:lang w:val="fr-CH"/>
              </w:rPr>
            </w:pPr>
          </w:p>
        </w:tc>
        <w:tc>
          <w:tcPr>
            <w:tcW w:w="539" w:type="dxa"/>
            <w:tcBorders>
              <w:bottom w:val="single" w:sz="12" w:space="0" w:color="C00000"/>
              <w:right w:val="single" w:sz="12" w:space="0" w:color="C00000"/>
            </w:tcBorders>
          </w:tcPr>
          <w:p w14:paraId="5F348EF5" w14:textId="77777777" w:rsidR="003F5D91" w:rsidRPr="00FB00C3" w:rsidRDefault="003F5D91" w:rsidP="00C24BC2">
            <w:pPr>
              <w:spacing w:before="0" w:line="240" w:lineRule="exact"/>
              <w:ind w:right="-57"/>
              <w:jc w:val="center"/>
              <w:rPr>
                <w:b/>
                <w:bCs/>
                <w:sz w:val="18"/>
                <w:lang w:val="fr-CH"/>
              </w:rPr>
            </w:pPr>
          </w:p>
        </w:tc>
        <w:tc>
          <w:tcPr>
            <w:tcW w:w="539" w:type="dxa"/>
            <w:tcBorders>
              <w:left w:val="single" w:sz="12" w:space="0" w:color="C00000"/>
              <w:bottom w:val="single" w:sz="12" w:space="0" w:color="C00000"/>
            </w:tcBorders>
            <w:vAlign w:val="center"/>
          </w:tcPr>
          <w:p w14:paraId="7E5D432A" w14:textId="77777777" w:rsidR="003F5D91" w:rsidRPr="00FB00C3" w:rsidRDefault="003F5D91" w:rsidP="00C24BC2">
            <w:pPr>
              <w:spacing w:before="0" w:line="240" w:lineRule="exact"/>
              <w:ind w:right="-57"/>
              <w:jc w:val="center"/>
              <w:rPr>
                <w:b/>
                <w:bCs/>
                <w:sz w:val="18"/>
                <w:lang w:val="fr-CH"/>
              </w:rPr>
            </w:pPr>
          </w:p>
        </w:tc>
        <w:tc>
          <w:tcPr>
            <w:tcW w:w="539" w:type="dxa"/>
            <w:tcBorders>
              <w:bottom w:val="single" w:sz="12" w:space="0" w:color="C00000"/>
            </w:tcBorders>
            <w:vAlign w:val="center"/>
          </w:tcPr>
          <w:p w14:paraId="5AE68D41" w14:textId="77777777" w:rsidR="003F5D91" w:rsidRPr="00FB00C3" w:rsidRDefault="003F5D91" w:rsidP="00C24BC2">
            <w:pPr>
              <w:spacing w:before="0" w:line="240" w:lineRule="exact"/>
              <w:ind w:right="-57"/>
              <w:jc w:val="center"/>
              <w:rPr>
                <w:b/>
                <w:bCs/>
                <w:sz w:val="18"/>
                <w:lang w:val="fr-CH"/>
              </w:rPr>
            </w:pPr>
          </w:p>
        </w:tc>
        <w:tc>
          <w:tcPr>
            <w:tcW w:w="539" w:type="dxa"/>
            <w:tcBorders>
              <w:bottom w:val="single" w:sz="12" w:space="0" w:color="C00000"/>
            </w:tcBorders>
            <w:vAlign w:val="center"/>
          </w:tcPr>
          <w:p w14:paraId="59C5DF23" w14:textId="77777777" w:rsidR="003F5D91" w:rsidRPr="00FB00C3" w:rsidRDefault="003F5D91" w:rsidP="00C24BC2">
            <w:pPr>
              <w:spacing w:before="0" w:line="240" w:lineRule="exact"/>
              <w:ind w:right="-57"/>
              <w:jc w:val="center"/>
              <w:rPr>
                <w:b/>
                <w:bCs/>
                <w:sz w:val="18"/>
                <w:lang w:val="fr-CH"/>
              </w:rPr>
            </w:pPr>
          </w:p>
        </w:tc>
        <w:tc>
          <w:tcPr>
            <w:tcW w:w="539" w:type="dxa"/>
            <w:tcBorders>
              <w:bottom w:val="single" w:sz="12" w:space="0" w:color="C00000"/>
              <w:right w:val="single" w:sz="12" w:space="0" w:color="C00000"/>
            </w:tcBorders>
            <w:vAlign w:val="center"/>
          </w:tcPr>
          <w:p w14:paraId="170E2A78" w14:textId="77777777" w:rsidR="003F5D91" w:rsidRPr="00FB00C3" w:rsidRDefault="003F5D91" w:rsidP="00C24BC2">
            <w:pPr>
              <w:spacing w:before="0" w:line="240" w:lineRule="exact"/>
              <w:ind w:right="-57"/>
              <w:jc w:val="center"/>
              <w:rPr>
                <w:b/>
                <w:bCs/>
                <w:sz w:val="18"/>
                <w:lang w:val="fr-CH"/>
              </w:rPr>
            </w:pPr>
          </w:p>
        </w:tc>
        <w:tc>
          <w:tcPr>
            <w:tcW w:w="539" w:type="dxa"/>
            <w:tcBorders>
              <w:bottom w:val="single" w:sz="12" w:space="0" w:color="C00000"/>
              <w:right w:val="single" w:sz="12" w:space="0" w:color="C00000"/>
            </w:tcBorders>
          </w:tcPr>
          <w:p w14:paraId="157FEE86" w14:textId="77777777" w:rsidR="003F5D91" w:rsidRPr="00FB00C3" w:rsidRDefault="003F5D91" w:rsidP="00C24BC2">
            <w:pPr>
              <w:spacing w:before="0" w:line="240" w:lineRule="exact"/>
              <w:ind w:right="-57"/>
              <w:jc w:val="center"/>
              <w:rPr>
                <w:b/>
                <w:bCs/>
                <w:sz w:val="18"/>
                <w:lang w:val="fr-CH"/>
              </w:rPr>
            </w:pPr>
          </w:p>
        </w:tc>
      </w:tr>
    </w:tbl>
    <w:p w14:paraId="3D570DB9" w14:textId="77777777" w:rsidR="003F5D91" w:rsidRPr="00FB00C3" w:rsidRDefault="003F5D91" w:rsidP="003F5D91">
      <w:pPr>
        <w:tabs>
          <w:tab w:val="clear" w:pos="794"/>
        </w:tabs>
        <w:jc w:val="center"/>
        <w:rPr>
          <w:rFonts w:eastAsia="MS Mincho"/>
          <w:b/>
          <w:bCs/>
          <w:sz w:val="20"/>
          <w:lang w:val="fr-FR"/>
        </w:rPr>
      </w:pPr>
      <w:r w:rsidRPr="00FB00C3">
        <w:rPr>
          <w:rFonts w:eastAsia="MS Mincho"/>
          <w:b/>
          <w:bCs/>
          <w:sz w:val="20"/>
          <w:lang w:val="fr-FR"/>
        </w:rPr>
        <w:t xml:space="preserve">Sessions timing : </w:t>
      </w:r>
      <w:r w:rsidRPr="00FB00C3">
        <w:rPr>
          <w:rFonts w:eastAsia="MS Mincho"/>
          <w:b/>
          <w:bCs/>
          <w:sz w:val="20"/>
          <w:lang w:val="fr-FR"/>
        </w:rPr>
        <w:tab/>
      </w:r>
      <w:r w:rsidRPr="00FB00C3">
        <w:rPr>
          <w:rFonts w:eastAsia="MS Mincho"/>
          <w:b/>
          <w:bCs/>
          <w:sz w:val="20"/>
          <w:lang w:val="fr-CH"/>
        </w:rPr>
        <w:t xml:space="preserve">Session </w:t>
      </w:r>
      <w:proofErr w:type="gramStart"/>
      <w:r w:rsidRPr="00FB00C3">
        <w:rPr>
          <w:rFonts w:eastAsia="MS Mincho"/>
          <w:b/>
          <w:bCs/>
          <w:sz w:val="20"/>
          <w:lang w:val="fr-CH"/>
        </w:rPr>
        <w:t>1:</w:t>
      </w:r>
      <w:proofErr w:type="gramEnd"/>
      <w:r w:rsidRPr="00FB00C3">
        <w:rPr>
          <w:rFonts w:eastAsia="MS Mincho"/>
          <w:b/>
          <w:bCs/>
          <w:sz w:val="20"/>
          <w:lang w:val="fr-CH"/>
        </w:rPr>
        <w:t xml:space="preserve"> </w:t>
      </w:r>
      <w:r w:rsidRPr="00FB00C3">
        <w:rPr>
          <w:rFonts w:eastAsia="MS Mincho"/>
          <w:b/>
          <w:bCs/>
          <w:sz w:val="20"/>
        </w:rPr>
        <w:t>0930 – 1045</w:t>
      </w:r>
      <w:r w:rsidRPr="00FB00C3">
        <w:rPr>
          <w:rFonts w:eastAsia="MS Mincho"/>
          <w:b/>
          <w:bCs/>
          <w:sz w:val="20"/>
          <w:lang w:val="fr-CH"/>
        </w:rPr>
        <w:t>;</w:t>
      </w:r>
      <w:r w:rsidRPr="00FB00C3">
        <w:rPr>
          <w:rFonts w:eastAsia="MS Mincho"/>
          <w:b/>
          <w:bCs/>
          <w:sz w:val="20"/>
          <w:lang w:val="fr-CH"/>
        </w:rPr>
        <w:tab/>
        <w:t xml:space="preserve">Session 2: </w:t>
      </w:r>
      <w:r w:rsidRPr="00FB00C3">
        <w:rPr>
          <w:rFonts w:eastAsia="MS Mincho"/>
          <w:b/>
          <w:bCs/>
          <w:sz w:val="20"/>
        </w:rPr>
        <w:t>1115-1230</w:t>
      </w:r>
      <w:r w:rsidRPr="00FB00C3">
        <w:rPr>
          <w:rFonts w:eastAsia="MS Mincho"/>
          <w:b/>
          <w:bCs/>
          <w:sz w:val="20"/>
          <w:lang w:val="fr-CH"/>
        </w:rPr>
        <w:t>;</w:t>
      </w:r>
      <w:r w:rsidRPr="00FB00C3">
        <w:rPr>
          <w:rFonts w:eastAsia="MS Mincho"/>
          <w:b/>
          <w:bCs/>
          <w:sz w:val="20"/>
          <w:lang w:val="fr-CH"/>
        </w:rPr>
        <w:tab/>
        <w:t xml:space="preserve">Session 3: </w:t>
      </w:r>
      <w:r w:rsidRPr="00FB00C3">
        <w:rPr>
          <w:rFonts w:eastAsia="MS Mincho"/>
          <w:b/>
          <w:bCs/>
          <w:sz w:val="20"/>
        </w:rPr>
        <w:t>1430-1545</w:t>
      </w:r>
      <w:r w:rsidRPr="00FB00C3">
        <w:rPr>
          <w:rFonts w:eastAsia="MS Mincho"/>
          <w:b/>
          <w:bCs/>
          <w:sz w:val="20"/>
          <w:lang w:val="fr-CH"/>
        </w:rPr>
        <w:t>;</w:t>
      </w:r>
      <w:r w:rsidRPr="00FB00C3">
        <w:rPr>
          <w:rFonts w:eastAsia="MS Mincho"/>
          <w:b/>
          <w:bCs/>
          <w:sz w:val="20"/>
          <w:lang w:val="fr-CH"/>
        </w:rPr>
        <w:tab/>
        <w:t xml:space="preserve">Session 4: </w:t>
      </w:r>
      <w:r w:rsidRPr="00FB00C3">
        <w:rPr>
          <w:rFonts w:eastAsia="MS Mincho"/>
          <w:b/>
          <w:bCs/>
          <w:sz w:val="20"/>
        </w:rPr>
        <w:t>1615-1730</w:t>
      </w:r>
      <w:r w:rsidRPr="00FB00C3">
        <w:rPr>
          <w:rFonts w:eastAsia="MS Mincho"/>
          <w:b/>
          <w:bCs/>
          <w:sz w:val="20"/>
        </w:rPr>
        <w:tab/>
      </w:r>
      <w:r w:rsidRPr="00FB00C3">
        <w:rPr>
          <w:rFonts w:eastAsia="MS Mincho"/>
          <w:b/>
          <w:bCs/>
          <w:sz w:val="20"/>
          <w:lang w:val="fr-CH"/>
        </w:rPr>
        <w:t xml:space="preserve">Session 5: </w:t>
      </w:r>
      <w:r w:rsidRPr="00FB00C3">
        <w:rPr>
          <w:rFonts w:eastAsia="MS Mincho"/>
          <w:b/>
          <w:bCs/>
          <w:sz w:val="20"/>
        </w:rPr>
        <w:t>1745-1900</w:t>
      </w:r>
    </w:p>
    <w:p w14:paraId="4FB65A0F" w14:textId="77777777" w:rsidR="003F5D91" w:rsidRPr="00FB00C3" w:rsidRDefault="003F5D91" w:rsidP="00265211">
      <w:pPr>
        <w:tabs>
          <w:tab w:val="clear" w:pos="794"/>
          <w:tab w:val="left" w:pos="720"/>
        </w:tabs>
        <w:bidi w:val="0"/>
        <w:rPr>
          <w:b/>
          <w:bCs/>
        </w:rPr>
      </w:pPr>
      <w:r w:rsidRPr="00FB00C3">
        <w:rPr>
          <w:b/>
          <w:bCs/>
        </w:rPr>
        <w:t>NOTES:</w:t>
      </w:r>
    </w:p>
    <w:tbl>
      <w:tblPr>
        <w:tblStyle w:val="TableGrid"/>
        <w:tblW w:w="0" w:type="auto"/>
        <w:jc w:val="center"/>
        <w:tblLook w:val="04A0" w:firstRow="1" w:lastRow="0" w:firstColumn="1" w:lastColumn="0" w:noHBand="0" w:noVBand="1"/>
      </w:tblPr>
      <w:tblGrid>
        <w:gridCol w:w="828"/>
        <w:gridCol w:w="12611"/>
      </w:tblGrid>
      <w:tr w:rsidR="003F5D91" w:rsidRPr="00FB00C3" w14:paraId="76C8ADC0" w14:textId="77777777" w:rsidTr="00FB00C3">
        <w:trPr>
          <w:jc w:val="center"/>
        </w:trPr>
        <w:tc>
          <w:tcPr>
            <w:tcW w:w="828" w:type="dxa"/>
          </w:tcPr>
          <w:p w14:paraId="21A9C1D9" w14:textId="77777777" w:rsidR="003F5D91" w:rsidRPr="00FB00C3" w:rsidRDefault="003F5D91" w:rsidP="00C24BC2">
            <w:pPr>
              <w:tabs>
                <w:tab w:val="clear" w:pos="794"/>
                <w:tab w:val="left" w:pos="720"/>
              </w:tabs>
              <w:rPr>
                <w:b/>
                <w:bCs/>
              </w:rPr>
            </w:pPr>
            <w:r w:rsidRPr="00FB00C3">
              <w:rPr>
                <w:b/>
                <w:bCs/>
              </w:rPr>
              <w:t>1</w:t>
            </w:r>
          </w:p>
        </w:tc>
        <w:tc>
          <w:tcPr>
            <w:tcW w:w="12611" w:type="dxa"/>
          </w:tcPr>
          <w:p w14:paraId="087E77DA" w14:textId="77777777" w:rsidR="003F5D91" w:rsidRPr="00FB00C3" w:rsidRDefault="003F5D91" w:rsidP="00C24BC2">
            <w:pPr>
              <w:tabs>
                <w:tab w:val="clear" w:pos="794"/>
                <w:tab w:val="left" w:pos="720"/>
              </w:tabs>
            </w:pPr>
            <w:r w:rsidRPr="00FB00C3">
              <w:t>WP1/21 Plenary starts at 0900 up to 1045 (total 1h45m)</w:t>
            </w:r>
          </w:p>
        </w:tc>
      </w:tr>
      <w:tr w:rsidR="003F5D91" w:rsidRPr="00FB00C3" w14:paraId="0CD4520C" w14:textId="77777777" w:rsidTr="00FB00C3">
        <w:trPr>
          <w:jc w:val="center"/>
        </w:trPr>
        <w:tc>
          <w:tcPr>
            <w:tcW w:w="828" w:type="dxa"/>
          </w:tcPr>
          <w:p w14:paraId="0BBE8A80" w14:textId="77777777" w:rsidR="003F5D91" w:rsidRPr="00FB00C3" w:rsidRDefault="003F5D91" w:rsidP="00C24BC2">
            <w:pPr>
              <w:tabs>
                <w:tab w:val="clear" w:pos="794"/>
                <w:tab w:val="left" w:pos="720"/>
              </w:tabs>
              <w:rPr>
                <w:b/>
                <w:bCs/>
              </w:rPr>
            </w:pPr>
            <w:r w:rsidRPr="00FB00C3">
              <w:rPr>
                <w:b/>
                <w:bCs/>
              </w:rPr>
              <w:t>2</w:t>
            </w:r>
          </w:p>
        </w:tc>
        <w:tc>
          <w:tcPr>
            <w:tcW w:w="12611" w:type="dxa"/>
          </w:tcPr>
          <w:p w14:paraId="27D40BC5" w14:textId="77777777" w:rsidR="003F5D91" w:rsidRPr="00FB00C3" w:rsidRDefault="003F5D91" w:rsidP="00C24BC2">
            <w:pPr>
              <w:tabs>
                <w:tab w:val="clear" w:pos="794"/>
                <w:tab w:val="left" w:pos="720"/>
              </w:tabs>
            </w:pPr>
            <w:r w:rsidRPr="00FB00C3">
              <w:t>WP2/21 starts at 1115 up to 1300, takes 1 hour lunch break and restart at 1400 up to 1500 (total 2h45m)</w:t>
            </w:r>
          </w:p>
        </w:tc>
      </w:tr>
      <w:tr w:rsidR="003F5D91" w:rsidRPr="00FB00C3" w14:paraId="0F9CA22E" w14:textId="77777777" w:rsidTr="00FB00C3">
        <w:trPr>
          <w:jc w:val="center"/>
        </w:trPr>
        <w:tc>
          <w:tcPr>
            <w:tcW w:w="828" w:type="dxa"/>
          </w:tcPr>
          <w:p w14:paraId="485C42CB" w14:textId="77777777" w:rsidR="003F5D91" w:rsidRPr="00FB00C3" w:rsidRDefault="003F5D91" w:rsidP="00C24BC2">
            <w:pPr>
              <w:tabs>
                <w:tab w:val="clear" w:pos="794"/>
                <w:tab w:val="left" w:pos="720"/>
              </w:tabs>
              <w:rPr>
                <w:b/>
                <w:bCs/>
              </w:rPr>
            </w:pPr>
            <w:r w:rsidRPr="00FB00C3">
              <w:rPr>
                <w:b/>
                <w:bCs/>
              </w:rPr>
              <w:t>3</w:t>
            </w:r>
          </w:p>
        </w:tc>
        <w:tc>
          <w:tcPr>
            <w:tcW w:w="12611" w:type="dxa"/>
          </w:tcPr>
          <w:p w14:paraId="167B3493" w14:textId="77777777" w:rsidR="003F5D91" w:rsidRPr="00FB00C3" w:rsidRDefault="003F5D91" w:rsidP="00C24BC2">
            <w:pPr>
              <w:tabs>
                <w:tab w:val="clear" w:pos="794"/>
                <w:tab w:val="left" w:pos="720"/>
              </w:tabs>
            </w:pPr>
            <w:r w:rsidRPr="00FB00C3">
              <w:t xml:space="preserve">WP4/21 starts at 1530 up to </w:t>
            </w:r>
            <w:proofErr w:type="gramStart"/>
            <w:r w:rsidRPr="00FB00C3">
              <w:t>1645 ,</w:t>
            </w:r>
            <w:proofErr w:type="gramEnd"/>
            <w:r w:rsidRPr="00FB00C3">
              <w:t xml:space="preserve"> takes 30 min break and restart at 1715 up to 1845 (total 2h45m)</w:t>
            </w:r>
          </w:p>
        </w:tc>
      </w:tr>
      <w:tr w:rsidR="003F5D91" w:rsidRPr="00FB00C3" w14:paraId="10ECE6EB" w14:textId="77777777" w:rsidTr="00FB00C3">
        <w:trPr>
          <w:jc w:val="center"/>
        </w:trPr>
        <w:tc>
          <w:tcPr>
            <w:tcW w:w="828" w:type="dxa"/>
          </w:tcPr>
          <w:p w14:paraId="070669B9" w14:textId="77777777" w:rsidR="003F5D91" w:rsidRPr="00FB00C3" w:rsidRDefault="003F5D91" w:rsidP="00C24BC2">
            <w:pPr>
              <w:tabs>
                <w:tab w:val="clear" w:pos="794"/>
                <w:tab w:val="left" w:pos="720"/>
              </w:tabs>
              <w:rPr>
                <w:b/>
                <w:bCs/>
              </w:rPr>
            </w:pPr>
            <w:r w:rsidRPr="00FB00C3">
              <w:rPr>
                <w:b/>
                <w:bCs/>
              </w:rPr>
              <w:lastRenderedPageBreak/>
              <w:t>4</w:t>
            </w:r>
          </w:p>
        </w:tc>
        <w:tc>
          <w:tcPr>
            <w:tcW w:w="12611" w:type="dxa"/>
          </w:tcPr>
          <w:p w14:paraId="1C129BBA" w14:textId="77777777" w:rsidR="003F5D91" w:rsidRPr="00FB00C3" w:rsidRDefault="003F5D91" w:rsidP="00C24BC2">
            <w:pPr>
              <w:tabs>
                <w:tab w:val="clear" w:pos="794"/>
                <w:tab w:val="left" w:pos="720"/>
              </w:tabs>
            </w:pPr>
            <w:r w:rsidRPr="00FB00C3">
              <w:t>WP1 and WP2 informal review session for documents for Consent end at 1200 to allow one hour break before AHG-FQS</w:t>
            </w:r>
          </w:p>
        </w:tc>
      </w:tr>
      <w:tr w:rsidR="003F5D91" w:rsidRPr="00FB00C3" w14:paraId="71AB6329" w14:textId="77777777" w:rsidTr="00FB00C3">
        <w:trPr>
          <w:jc w:val="center"/>
        </w:trPr>
        <w:tc>
          <w:tcPr>
            <w:tcW w:w="828" w:type="dxa"/>
          </w:tcPr>
          <w:p w14:paraId="6B638F9F" w14:textId="77777777" w:rsidR="003F5D91" w:rsidRPr="00FB00C3" w:rsidRDefault="003F5D91" w:rsidP="00C24BC2">
            <w:pPr>
              <w:tabs>
                <w:tab w:val="clear" w:pos="794"/>
                <w:tab w:val="left" w:pos="720"/>
              </w:tabs>
              <w:rPr>
                <w:b/>
                <w:bCs/>
              </w:rPr>
            </w:pPr>
            <w:r w:rsidRPr="00FB00C3">
              <w:rPr>
                <w:b/>
                <w:bCs/>
              </w:rPr>
              <w:t>5</w:t>
            </w:r>
          </w:p>
        </w:tc>
        <w:tc>
          <w:tcPr>
            <w:tcW w:w="12611" w:type="dxa"/>
          </w:tcPr>
          <w:p w14:paraId="6589C730" w14:textId="77777777" w:rsidR="003F5D91" w:rsidRPr="00FB00C3" w:rsidRDefault="003F5D91" w:rsidP="00C24BC2">
            <w:pPr>
              <w:tabs>
                <w:tab w:val="clear" w:pos="794"/>
                <w:tab w:val="left" w:pos="720"/>
              </w:tabs>
            </w:pPr>
            <w:r w:rsidRPr="00FB00C3">
              <w:t>AHG-FQS starts at 1300 until 1600</w:t>
            </w:r>
          </w:p>
        </w:tc>
      </w:tr>
      <w:tr w:rsidR="003F5D91" w:rsidRPr="00FB00C3" w14:paraId="11BE059B" w14:textId="77777777" w:rsidTr="00FB00C3">
        <w:trPr>
          <w:jc w:val="center"/>
        </w:trPr>
        <w:tc>
          <w:tcPr>
            <w:tcW w:w="828" w:type="dxa"/>
          </w:tcPr>
          <w:p w14:paraId="57081D38" w14:textId="77777777" w:rsidR="003F5D91" w:rsidRPr="00FB00C3" w:rsidRDefault="003F5D91" w:rsidP="00C24BC2">
            <w:pPr>
              <w:tabs>
                <w:tab w:val="clear" w:pos="794"/>
                <w:tab w:val="left" w:pos="720"/>
              </w:tabs>
              <w:rPr>
                <w:b/>
                <w:bCs/>
              </w:rPr>
            </w:pPr>
            <w:r w:rsidRPr="00FB00C3">
              <w:rPr>
                <w:b/>
                <w:bCs/>
              </w:rPr>
              <w:t>6</w:t>
            </w:r>
          </w:p>
        </w:tc>
        <w:tc>
          <w:tcPr>
            <w:tcW w:w="12611" w:type="dxa"/>
          </w:tcPr>
          <w:p w14:paraId="6D55DAF6" w14:textId="77777777" w:rsidR="003F5D91" w:rsidRPr="00FB00C3" w:rsidRDefault="003F5D91" w:rsidP="00C24BC2">
            <w:pPr>
              <w:tabs>
                <w:tab w:val="clear" w:pos="794"/>
                <w:tab w:val="left" w:pos="720"/>
              </w:tabs>
            </w:pPr>
            <w:r w:rsidRPr="00FB00C3">
              <w:t>WP4 informal review session for documents for Consent</w:t>
            </w:r>
          </w:p>
        </w:tc>
      </w:tr>
      <w:tr w:rsidR="003F5D91" w:rsidRPr="00FB00C3" w14:paraId="7E4AC243" w14:textId="77777777" w:rsidTr="00FB00C3">
        <w:trPr>
          <w:jc w:val="center"/>
        </w:trPr>
        <w:tc>
          <w:tcPr>
            <w:tcW w:w="828" w:type="dxa"/>
          </w:tcPr>
          <w:p w14:paraId="41E9D710" w14:textId="77777777" w:rsidR="003F5D91" w:rsidRPr="00FB00C3" w:rsidRDefault="003F5D91" w:rsidP="00C24BC2">
            <w:pPr>
              <w:tabs>
                <w:tab w:val="clear" w:pos="794"/>
                <w:tab w:val="left" w:pos="720"/>
              </w:tabs>
              <w:rPr>
                <w:b/>
                <w:bCs/>
              </w:rPr>
            </w:pPr>
            <w:r w:rsidRPr="00FB00C3">
              <w:rPr>
                <w:b/>
                <w:bCs/>
              </w:rPr>
              <w:t>NOTE:</w:t>
            </w:r>
          </w:p>
        </w:tc>
        <w:tc>
          <w:tcPr>
            <w:tcW w:w="12611" w:type="dxa"/>
          </w:tcPr>
          <w:p w14:paraId="42EC4CCA" w14:textId="77777777" w:rsidR="003F5D91" w:rsidRPr="00FB00C3" w:rsidRDefault="003F5D91" w:rsidP="00C24BC2">
            <w:pPr>
              <w:tabs>
                <w:tab w:val="clear" w:pos="794"/>
                <w:tab w:val="left" w:pos="720"/>
              </w:tabs>
            </w:pPr>
            <w:r w:rsidRPr="00FB00C3">
              <w:t>On Friday 20 March the WPs Plenaries are held in sequence. It means that the starting time of WP2/21 and WP4/21 should be considered as flexible and may be earlier/later than planned, depending on the result of the previous sessions.</w:t>
            </w:r>
          </w:p>
        </w:tc>
      </w:tr>
    </w:tbl>
    <w:p w14:paraId="3A3F5270" w14:textId="3E4CAB3D" w:rsidR="003F5D91" w:rsidRPr="00FB00C3" w:rsidRDefault="00FB00C3" w:rsidP="00FB00C3">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3F5D91" w:rsidRPr="00FB00C3" w:rsidSect="00EC349A">
      <w:headerReference w:type="first" r:id="rId58"/>
      <w:footerReference w:type="first" r:id="rId59"/>
      <w:pgSz w:w="16834" w:h="11907" w:orient="landscape" w:code="9"/>
      <w:pgMar w:top="851" w:right="1135" w:bottom="850" w:left="567"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C1D14" w14:textId="77777777" w:rsidR="001B5A10" w:rsidRDefault="001B5A10" w:rsidP="006C3242">
      <w:pPr>
        <w:spacing w:before="0" w:line="240" w:lineRule="auto"/>
      </w:pPr>
      <w:r>
        <w:separator/>
      </w:r>
    </w:p>
  </w:endnote>
  <w:endnote w:type="continuationSeparator" w:id="0">
    <w:p w14:paraId="7A7013D1" w14:textId="77777777" w:rsidR="001B5A10" w:rsidRDefault="001B5A10"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6AB2"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031C" w14:textId="77777777" w:rsidR="00BE3D9A" w:rsidRPr="00BE3D9A" w:rsidRDefault="00265211" w:rsidP="00BE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B2942" w14:textId="77777777" w:rsidR="001B5A10" w:rsidRDefault="001B5A10" w:rsidP="006C3242">
      <w:pPr>
        <w:spacing w:before="0" w:line="240" w:lineRule="auto"/>
      </w:pPr>
      <w:r>
        <w:separator/>
      </w:r>
    </w:p>
  </w:footnote>
  <w:footnote w:type="continuationSeparator" w:id="0">
    <w:p w14:paraId="0F993367" w14:textId="77777777" w:rsidR="001B5A10" w:rsidRDefault="001B5A10"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3137A" w14:textId="6F7C2AFB" w:rsidR="008D29FF" w:rsidRPr="00BA2650" w:rsidRDefault="00596808" w:rsidP="009E755E">
    <w:pPr>
      <w:pStyle w:val="Header"/>
      <w:spacing w:before="120" w:line="192" w:lineRule="auto"/>
      <w:jc w:val="center"/>
      <w:rPr>
        <w:sz w:val="20"/>
        <w:szCs w:val="20"/>
      </w:rPr>
    </w:pPr>
    <w:r w:rsidRPr="00BA2650">
      <w:rPr>
        <w:sz w:val="20"/>
        <w:szCs w:val="20"/>
      </w:rPr>
      <w:t xml:space="preserve">- </w:t>
    </w:r>
    <w:r w:rsidRPr="00BA2650">
      <w:rPr>
        <w:sz w:val="20"/>
        <w:szCs w:val="20"/>
      </w:rPr>
      <w:fldChar w:fldCharType="begin"/>
    </w:r>
    <w:r w:rsidRPr="00BA2650">
      <w:rPr>
        <w:sz w:val="20"/>
        <w:szCs w:val="20"/>
      </w:rPr>
      <w:instrText xml:space="preserve"> PAGE </w:instrText>
    </w:r>
    <w:r w:rsidRPr="00BA2650">
      <w:rPr>
        <w:sz w:val="20"/>
        <w:szCs w:val="20"/>
      </w:rPr>
      <w:fldChar w:fldCharType="separate"/>
    </w:r>
    <w:r w:rsidRPr="00BA2650">
      <w:rPr>
        <w:sz w:val="20"/>
        <w:szCs w:val="20"/>
      </w:rPr>
      <w:t>2</w:t>
    </w:r>
    <w:r w:rsidRPr="00BA2650">
      <w:rPr>
        <w:sz w:val="20"/>
        <w:szCs w:val="20"/>
      </w:rPr>
      <w:fldChar w:fldCharType="end"/>
    </w:r>
    <w:r w:rsidRPr="00BA2650">
      <w:rPr>
        <w:sz w:val="20"/>
        <w:szCs w:val="20"/>
      </w:rPr>
      <w:t xml:space="preserve"> -</w:t>
    </w:r>
    <w:r w:rsidR="00B43DF1" w:rsidRPr="00BA2650">
      <w:rPr>
        <w:sz w:val="20"/>
        <w:szCs w:val="20"/>
        <w:rtl/>
      </w:rPr>
      <w:br/>
    </w:r>
    <w:r w:rsidR="00BA2650" w:rsidRPr="00BA2650">
      <w:rPr>
        <w:position w:val="2"/>
        <w:sz w:val="20"/>
        <w:szCs w:val="20"/>
      </w:rPr>
      <w:t>TSB Collective letter 4/21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2C12" w14:textId="7DFFFDA8" w:rsidR="00BE3D9A" w:rsidRPr="00BA2650" w:rsidRDefault="00BA2650" w:rsidP="00BA2650">
    <w:pPr>
      <w:pStyle w:val="Header"/>
      <w:spacing w:before="120" w:after="240"/>
      <w:jc w:val="center"/>
      <w:rPr>
        <w:sz w:val="20"/>
        <w:szCs w:val="20"/>
      </w:rPr>
    </w:pPr>
    <w:r w:rsidRPr="00BA2650">
      <w:rPr>
        <w:sz w:val="20"/>
        <w:szCs w:val="20"/>
      </w:rPr>
      <w:t xml:space="preserve">- </w:t>
    </w:r>
    <w:r w:rsidRPr="00BA2650">
      <w:rPr>
        <w:sz w:val="20"/>
        <w:szCs w:val="20"/>
      </w:rPr>
      <w:fldChar w:fldCharType="begin"/>
    </w:r>
    <w:r w:rsidRPr="00BA2650">
      <w:rPr>
        <w:sz w:val="20"/>
        <w:szCs w:val="20"/>
      </w:rPr>
      <w:instrText xml:space="preserve"> PAGE </w:instrText>
    </w:r>
    <w:r w:rsidRPr="00BA2650">
      <w:rPr>
        <w:sz w:val="20"/>
        <w:szCs w:val="20"/>
      </w:rPr>
      <w:fldChar w:fldCharType="separate"/>
    </w:r>
    <w:r w:rsidRPr="00BA2650">
      <w:rPr>
        <w:sz w:val="20"/>
        <w:szCs w:val="20"/>
      </w:rPr>
      <w:t>8</w:t>
    </w:r>
    <w:r w:rsidRPr="00BA2650">
      <w:rPr>
        <w:sz w:val="20"/>
        <w:szCs w:val="20"/>
      </w:rPr>
      <w:fldChar w:fldCharType="end"/>
    </w:r>
    <w:r w:rsidRPr="00BA2650">
      <w:rPr>
        <w:sz w:val="20"/>
        <w:szCs w:val="20"/>
      </w:rPr>
      <w:t xml:space="preserve"> -</w:t>
    </w:r>
    <w:r w:rsidRPr="00BA2650">
      <w:rPr>
        <w:sz w:val="20"/>
        <w:szCs w:val="20"/>
        <w:rtl/>
      </w:rPr>
      <w:br/>
    </w:r>
    <w:r w:rsidRPr="00BA2650">
      <w:rPr>
        <w:position w:val="2"/>
        <w:sz w:val="20"/>
        <w:szCs w:val="20"/>
      </w:rPr>
      <w:t>TSB Collective letter 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F763A42"/>
    <w:multiLevelType w:val="hybridMultilevel"/>
    <w:tmpl w:val="99862B00"/>
    <w:lvl w:ilvl="0" w:tplc="0A943E0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4F5BAE"/>
    <w:multiLevelType w:val="hybridMultilevel"/>
    <w:tmpl w:val="E4BA7842"/>
    <w:lvl w:ilvl="0" w:tplc="F34EB58C">
      <w:start w:val="150"/>
      <w:numFmt w:val="bullet"/>
      <w:lvlText w:val=""/>
      <w:lvlJc w:val="left"/>
      <w:pPr>
        <w:ind w:left="767" w:hanging="360"/>
      </w:pPr>
      <w:rPr>
        <w:rFonts w:ascii="Symbol" w:eastAsia="Times New Roman" w:hAnsi="Symbol" w:hint="default"/>
        <w:b w:val="0"/>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num w:numId="1" w16cid:durableId="2119791625">
    <w:abstractNumId w:val="9"/>
  </w:num>
  <w:num w:numId="2" w16cid:durableId="1115907947">
    <w:abstractNumId w:val="7"/>
  </w:num>
  <w:num w:numId="3" w16cid:durableId="268657514">
    <w:abstractNumId w:val="6"/>
  </w:num>
  <w:num w:numId="4" w16cid:durableId="705639010">
    <w:abstractNumId w:val="5"/>
  </w:num>
  <w:num w:numId="5" w16cid:durableId="1035429671">
    <w:abstractNumId w:val="4"/>
  </w:num>
  <w:num w:numId="6" w16cid:durableId="1440756879">
    <w:abstractNumId w:val="8"/>
  </w:num>
  <w:num w:numId="7" w16cid:durableId="147139747">
    <w:abstractNumId w:val="3"/>
  </w:num>
  <w:num w:numId="8" w16cid:durableId="648440397">
    <w:abstractNumId w:val="2"/>
  </w:num>
  <w:num w:numId="9" w16cid:durableId="295910668">
    <w:abstractNumId w:val="1"/>
  </w:num>
  <w:num w:numId="10" w16cid:durableId="1832255807">
    <w:abstractNumId w:val="0"/>
  </w:num>
  <w:num w:numId="11" w16cid:durableId="2001958043">
    <w:abstractNumId w:val="10"/>
  </w:num>
  <w:num w:numId="12" w16cid:durableId="30884831">
    <w:abstractNumId w:val="11"/>
  </w:num>
  <w:num w:numId="13" w16cid:durableId="14882793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10"/>
    <w:rsid w:val="0006468A"/>
    <w:rsid w:val="00090574"/>
    <w:rsid w:val="000A622D"/>
    <w:rsid w:val="000C1C0E"/>
    <w:rsid w:val="000C548A"/>
    <w:rsid w:val="000E498D"/>
    <w:rsid w:val="00177D09"/>
    <w:rsid w:val="001B5A10"/>
    <w:rsid w:val="001C0169"/>
    <w:rsid w:val="001D1D50"/>
    <w:rsid w:val="001D297D"/>
    <w:rsid w:val="001D5A69"/>
    <w:rsid w:val="001D6745"/>
    <w:rsid w:val="001E446E"/>
    <w:rsid w:val="002154EE"/>
    <w:rsid w:val="002276D2"/>
    <w:rsid w:val="0023283D"/>
    <w:rsid w:val="00243ECE"/>
    <w:rsid w:val="0026373E"/>
    <w:rsid w:val="00265211"/>
    <w:rsid w:val="00271C43"/>
    <w:rsid w:val="00290728"/>
    <w:rsid w:val="002978F4"/>
    <w:rsid w:val="002B028D"/>
    <w:rsid w:val="002E196B"/>
    <w:rsid w:val="002E6541"/>
    <w:rsid w:val="00332851"/>
    <w:rsid w:val="00334924"/>
    <w:rsid w:val="003409BC"/>
    <w:rsid w:val="0034417B"/>
    <w:rsid w:val="00357185"/>
    <w:rsid w:val="00383829"/>
    <w:rsid w:val="003A3046"/>
    <w:rsid w:val="003F4B29"/>
    <w:rsid w:val="003F5D91"/>
    <w:rsid w:val="00400EC6"/>
    <w:rsid w:val="0042686F"/>
    <w:rsid w:val="004317D8"/>
    <w:rsid w:val="00434183"/>
    <w:rsid w:val="00443869"/>
    <w:rsid w:val="00447F32"/>
    <w:rsid w:val="004E11DC"/>
    <w:rsid w:val="004F67AF"/>
    <w:rsid w:val="00514964"/>
    <w:rsid w:val="00525DDD"/>
    <w:rsid w:val="005409AC"/>
    <w:rsid w:val="0055516A"/>
    <w:rsid w:val="0058491B"/>
    <w:rsid w:val="00592EA5"/>
    <w:rsid w:val="00595B52"/>
    <w:rsid w:val="00596808"/>
    <w:rsid w:val="005A3170"/>
    <w:rsid w:val="005F6083"/>
    <w:rsid w:val="00677396"/>
    <w:rsid w:val="0069200F"/>
    <w:rsid w:val="006A65CB"/>
    <w:rsid w:val="006C1530"/>
    <w:rsid w:val="006C3242"/>
    <w:rsid w:val="006C7CC0"/>
    <w:rsid w:val="006F63F7"/>
    <w:rsid w:val="007025C7"/>
    <w:rsid w:val="00706D7A"/>
    <w:rsid w:val="00722F0D"/>
    <w:rsid w:val="00733290"/>
    <w:rsid w:val="007354E8"/>
    <w:rsid w:val="0074420E"/>
    <w:rsid w:val="00783E26"/>
    <w:rsid w:val="007C3BC7"/>
    <w:rsid w:val="007C3BCD"/>
    <w:rsid w:val="007D4ACF"/>
    <w:rsid w:val="007F0787"/>
    <w:rsid w:val="00810B7B"/>
    <w:rsid w:val="0082358A"/>
    <w:rsid w:val="008235CD"/>
    <w:rsid w:val="008247DE"/>
    <w:rsid w:val="00840B10"/>
    <w:rsid w:val="00842463"/>
    <w:rsid w:val="008513CB"/>
    <w:rsid w:val="0086658F"/>
    <w:rsid w:val="00891094"/>
    <w:rsid w:val="008A7F84"/>
    <w:rsid w:val="008C4A74"/>
    <w:rsid w:val="008D29FF"/>
    <w:rsid w:val="0091702E"/>
    <w:rsid w:val="00923B0C"/>
    <w:rsid w:val="0094021C"/>
    <w:rsid w:val="00952F86"/>
    <w:rsid w:val="00982B28"/>
    <w:rsid w:val="009D313F"/>
    <w:rsid w:val="009E755E"/>
    <w:rsid w:val="00A30B59"/>
    <w:rsid w:val="00A40EBB"/>
    <w:rsid w:val="00A47A5A"/>
    <w:rsid w:val="00A6683B"/>
    <w:rsid w:val="00A97F94"/>
    <w:rsid w:val="00AA7EA2"/>
    <w:rsid w:val="00AF6B5C"/>
    <w:rsid w:val="00B03099"/>
    <w:rsid w:val="00B05BC8"/>
    <w:rsid w:val="00B43DF1"/>
    <w:rsid w:val="00B54F20"/>
    <w:rsid w:val="00B64B47"/>
    <w:rsid w:val="00BA2650"/>
    <w:rsid w:val="00C002DE"/>
    <w:rsid w:val="00C236F8"/>
    <w:rsid w:val="00C53BF8"/>
    <w:rsid w:val="00C66157"/>
    <w:rsid w:val="00C674FE"/>
    <w:rsid w:val="00C67501"/>
    <w:rsid w:val="00C75633"/>
    <w:rsid w:val="00CE2EE1"/>
    <w:rsid w:val="00CE3349"/>
    <w:rsid w:val="00CE36E5"/>
    <w:rsid w:val="00CF27F5"/>
    <w:rsid w:val="00CF3FFD"/>
    <w:rsid w:val="00D10CCF"/>
    <w:rsid w:val="00D22846"/>
    <w:rsid w:val="00D517B2"/>
    <w:rsid w:val="00D73CEC"/>
    <w:rsid w:val="00D77D0F"/>
    <w:rsid w:val="00DA1CF0"/>
    <w:rsid w:val="00DC1E02"/>
    <w:rsid w:val="00DC24B4"/>
    <w:rsid w:val="00DC5FB0"/>
    <w:rsid w:val="00DD1EBB"/>
    <w:rsid w:val="00DF16DC"/>
    <w:rsid w:val="00E45211"/>
    <w:rsid w:val="00E473C5"/>
    <w:rsid w:val="00E92863"/>
    <w:rsid w:val="00EB796D"/>
    <w:rsid w:val="00EE13B6"/>
    <w:rsid w:val="00F058DC"/>
    <w:rsid w:val="00F24FC4"/>
    <w:rsid w:val="00F2676C"/>
    <w:rsid w:val="00F52941"/>
    <w:rsid w:val="00F84366"/>
    <w:rsid w:val="00F85089"/>
    <w:rsid w:val="00F974C5"/>
    <w:rsid w:val="00FA26A3"/>
    <w:rsid w:val="00FA6F46"/>
    <w:rsid w:val="00FB00C3"/>
    <w:rsid w:val="00FB1F89"/>
    <w:rsid w:val="00FE5872"/>
    <w:rsid w:val="00FE7FCA"/>
    <w:rsid w:val="00FF0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59139"/>
  <w15:chartTrackingRefBased/>
  <w15:docId w15:val="{C5FA54F8-644A-4F2C-AC96-611CE3E3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8F"/>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하이퍼링크2,超链接1,하이퍼링크21,超??级链Ú,fL????,fL?级,超??级链,超?级链Ú,’´?级链,’´????,’´??级链Ú,’´??级"/>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customStyle="1" w:styleId="TableText">
    <w:name w:val="Table_Text"/>
    <w:basedOn w:val="Normal"/>
    <w:rsid w:val="00733290"/>
    <w:pPr>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ascii="Times New Roman" w:eastAsia="Times New Roman" w:hAnsi="Times New Roman" w:cs="Simplified Arabic" w:hint="cs"/>
      <w:szCs w:val="30"/>
    </w:rPr>
  </w:style>
  <w:style w:type="paragraph" w:customStyle="1" w:styleId="Annextitle0">
    <w:name w:val="Annex_title"/>
    <w:basedOn w:val="Normal"/>
    <w:next w:val="Normal"/>
    <w:rsid w:val="00733290"/>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eastAsia="Times New Roman" w:hAnsi="CG Times" w:cs="Simplified Arabic" w:hint="cs"/>
      <w:b/>
      <w:sz w:val="28"/>
      <w:szCs w:val="30"/>
    </w:rPr>
  </w:style>
  <w:style w:type="character" w:styleId="FollowedHyperlink">
    <w:name w:val="FollowedHyperlink"/>
    <w:basedOn w:val="DefaultParagraphFont"/>
    <w:uiPriority w:val="99"/>
    <w:semiHidden/>
    <w:unhideWhenUsed/>
    <w:rsid w:val="00C236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21/reg" TargetMode="External"/><Relationship Id="rId18" Type="http://schemas.openxmlformats.org/officeDocument/2006/relationships/hyperlink" Target="https://handle.itu.int/11.1002/apps/meeting-rooms" TargetMode="External"/><Relationship Id="rId26" Type="http://schemas.openxmlformats.org/officeDocument/2006/relationships/image" Target="media/image2.png"/><Relationship Id="rId39" Type="http://schemas.openxmlformats.org/officeDocument/2006/relationships/hyperlink" Target="https://www.itu.int/en/about/Documents/itu-plan.pdf" TargetMode="External"/><Relationship Id="rId21" Type="http://schemas.openxmlformats.org/officeDocument/2006/relationships/hyperlink" Target="https://www.itu.int/en/ITU-T/studygroups/2025-2028/21/Pages/default.aspx" TargetMode="External"/><Relationship Id="rId34" Type="http://schemas.openxmlformats.org/officeDocument/2006/relationships/hyperlink" Target="https://itu.int/net/ITU-T/ddp/" TargetMode="External"/><Relationship Id="rId42" Type="http://schemas.openxmlformats.org/officeDocument/2006/relationships/hyperlink" Target="mailto:servicedesk@itu.int" TargetMode="External"/><Relationship Id="rId47" Type="http://schemas.openxmlformats.org/officeDocument/2006/relationships/hyperlink" Target="mailto:travel@itu.int" TargetMode="External"/><Relationship Id="rId50" Type="http://schemas.openxmlformats.org/officeDocument/2006/relationships/hyperlink" Target="https://itu.int/en/delegates-corner" TargetMode="External"/><Relationship Id="rId55" Type="http://schemas.openxmlformats.org/officeDocument/2006/relationships/hyperlink" Target="https://www.itu.int/md/T25-SG21-260320-TD-WP4-0243/en" TargetMode="External"/><Relationship Id="rId63"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ndle.itu.int/11.1002/apps/meeting-rooms" TargetMode="External"/><Relationship Id="rId29" Type="http://schemas.openxmlformats.org/officeDocument/2006/relationships/image" Target="media/image20.png"/><Relationship Id="rId11" Type="http://schemas.openxmlformats.org/officeDocument/2006/relationships/hyperlink" Target="https://www.itu.int/net/ITU-T/lists/rgm.aspx?Group=21&amp;Q=-1&amp;From=2025-10-17&amp;To=2026-08-21" TargetMode="External"/><Relationship Id="rId24" Type="http://schemas.openxmlformats.org/officeDocument/2006/relationships/hyperlink" Target="https://www.itu.int/net/ITU-T/ddp/" TargetMode="External"/><Relationship Id="rId32" Type="http://schemas.openxmlformats.org/officeDocument/2006/relationships/hyperlink" Target="https://www.itu.int/en/ITU-T/studygroups/Pages/templates.aspx" TargetMode="External"/><Relationship Id="rId37" Type="http://schemas.openxmlformats.org/officeDocument/2006/relationships/hyperlink" Target="https://www.itu.int/en/general-secretariat/ICT-Services/Pages/default.aspx" TargetMode="External"/><Relationship Id="rId40" Type="http://schemas.openxmlformats.org/officeDocument/2006/relationships/hyperlink" Target="https://itu.int/go/e-print" TargetMode="External"/><Relationship Id="rId45" Type="http://schemas.openxmlformats.org/officeDocument/2006/relationships/hyperlink" Target="https://www.itu.int/md/T25-TSB-CIR-0001" TargetMode="External"/><Relationship Id="rId53" Type="http://schemas.openxmlformats.org/officeDocument/2006/relationships/hyperlink" Target="https://www.itu.int/md/T25-SG21-260320-TD-WP1-0101/en"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itu.int/net/ITU-T/ddp/" TargetMode="External"/><Relationship Id="rId14" Type="http://schemas.openxmlformats.org/officeDocument/2006/relationships/hyperlink" Target="https://itu.int/go/tsg21/reg" TargetMode="External"/><Relationship Id="rId22" Type="http://schemas.openxmlformats.org/officeDocument/2006/relationships/hyperlink" Target="https://www.itu.int/en/ITU-T/studygroups/2025-2028/21/Pages/default.aspx" TargetMode="External"/><Relationship Id="rId27" Type="http://schemas.openxmlformats.org/officeDocument/2006/relationships/image" Target="media/image3.svg"/><Relationship Id="rId30" Type="http://schemas.openxmlformats.org/officeDocument/2006/relationships/image" Target="media/image30.svg"/><Relationship Id="rId35" Type="http://schemas.openxmlformats.org/officeDocument/2006/relationships/hyperlink" Target="https://www.itu.int/en/ITU-T/studygroups/Pages/templates.aspx" TargetMode="External"/><Relationship Id="rId43" Type="http://schemas.openxmlformats.org/officeDocument/2006/relationships/hyperlink" Target="https://remote.itu.int/" TargetMode="External"/><Relationship Id="rId48" Type="http://schemas.openxmlformats.org/officeDocument/2006/relationships/hyperlink" Target="mailto:travel@itu.int" TargetMode="External"/><Relationship Id="rId56" Type="http://schemas.openxmlformats.org/officeDocument/2006/relationships/header" Target="header1.xml"/><Relationship Id="rId64" Type="http://schemas.openxmlformats.org/officeDocument/2006/relationships/customXml" Target="../customXml/item4.xml"/><Relationship Id="rId8" Type="http://schemas.openxmlformats.org/officeDocument/2006/relationships/image" Target="media/image1.png"/><Relationship Id="rId51" Type="http://schemas.openxmlformats.org/officeDocument/2006/relationships/hyperlink" Target="https://itu.int/travel/" TargetMode="External"/><Relationship Id="rId3" Type="http://schemas.openxmlformats.org/officeDocument/2006/relationships/styles" Target="styles.xml"/><Relationship Id="rId12" Type="http://schemas.openxmlformats.org/officeDocument/2006/relationships/hyperlink" Target="https://www.itu.int/net/ITU-T/lists/rgm.aspx?Group=21&amp;Q=-1&amp;From=2025-10-17&amp;To=2026-08-21" TargetMode="External"/><Relationship Id="rId17" Type="http://schemas.openxmlformats.org/officeDocument/2006/relationships/hyperlink" Target="https://www.itu.int/en/about/Documents/itu-plan.pdf" TargetMode="External"/><Relationship Id="rId25" Type="http://schemas.openxmlformats.org/officeDocument/2006/relationships/hyperlink" Target="https://handle.itu.int/11.1002/groups/sg21" TargetMode="External"/><Relationship Id="rId33" Type="http://schemas.openxmlformats.org/officeDocument/2006/relationships/hyperlink" Target="https://www.itu.int/hub/membership/user-account-ties/" TargetMode="External"/><Relationship Id="rId38" Type="http://schemas.openxmlformats.org/officeDocument/2006/relationships/hyperlink" Target="https://www.itu.int/en/general-secretariat/ICT-Services/Pages/default.aspx" TargetMode="External"/><Relationship Id="rId46" Type="http://schemas.openxmlformats.org/officeDocument/2006/relationships/hyperlink" Target="https://www.itu.int/md/T25-TSB-CIR-0001" TargetMode="External"/><Relationship Id="rId59" Type="http://schemas.openxmlformats.org/officeDocument/2006/relationships/footer" Target="footer2.xml"/><Relationship Id="rId20" Type="http://schemas.openxmlformats.org/officeDocument/2006/relationships/hyperlink" Target="https://itu.int/net/ITU-T/ddp/" TargetMode="External"/><Relationship Id="rId41" Type="http://schemas.openxmlformats.org/officeDocument/2006/relationships/hyperlink" Target="mailto:servicedesk@itu.int" TargetMode="External"/><Relationship Id="rId54" Type="http://schemas.openxmlformats.org/officeDocument/2006/relationships/hyperlink" Target="https://www.itu.int/md/T25-SG21-260320-TD-WP2-0174/en" TargetMode="External"/><Relationship Id="rId6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n/about/Documents/itu-plan.pdf" TargetMode="External"/><Relationship Id="rId23" Type="http://schemas.openxmlformats.org/officeDocument/2006/relationships/hyperlink" Target="https://www.itu.int/net/ITU-T/ddp/Default.aspx?groupid=T25-SG13" TargetMode="External"/><Relationship Id="rId28" Type="http://schemas.openxmlformats.org/officeDocument/2006/relationships/hyperlink" Target="https://handle.itu.int/11.1002/groups/sg21" TargetMode="External"/><Relationship Id="rId36" Type="http://schemas.openxmlformats.org/officeDocument/2006/relationships/hyperlink" Target="https://www.itu.int/TIES/" TargetMode="External"/><Relationship Id="rId49" Type="http://schemas.openxmlformats.org/officeDocument/2006/relationships/hyperlink" Target="https://itu.int/en/delegates-corner" TargetMode="External"/><Relationship Id="rId57" Type="http://schemas.openxmlformats.org/officeDocument/2006/relationships/footer" Target="footer1.xml"/><Relationship Id="rId10" Type="http://schemas.openxmlformats.org/officeDocument/2006/relationships/hyperlink" Target="https://itu.int/go/tsg21" TargetMode="External"/><Relationship Id="rId31" Type="http://schemas.openxmlformats.org/officeDocument/2006/relationships/hyperlink" Target="https://itu.int/net/ITU-T/ddp/" TargetMode="External"/><Relationship Id="rId44" Type="http://schemas.openxmlformats.org/officeDocument/2006/relationships/hyperlink" Target="https://remote.itu.int/" TargetMode="External"/><Relationship Id="rId52" Type="http://schemas.openxmlformats.org/officeDocument/2006/relationships/hyperlink" Target="https://itu.int/travel/"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21@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T%20(TSB)\PA_TSB%20%20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8bec36cf35116a133c67a35160a1523e">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09a9f1b6b1357fc46a99ab0c0b631586"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customXml/itemProps2.xml><?xml version="1.0" encoding="utf-8"?>
<ds:datastoreItem xmlns:ds="http://schemas.openxmlformats.org/officeDocument/2006/customXml" ds:itemID="{57CB639A-8011-405D-8F9C-BFE80E143283}"/>
</file>

<file path=customXml/itemProps3.xml><?xml version="1.0" encoding="utf-8"?>
<ds:datastoreItem xmlns:ds="http://schemas.openxmlformats.org/officeDocument/2006/customXml" ds:itemID="{A703E1B4-12D4-4372-A1AD-F6F7D376F109}"/>
</file>

<file path=customXml/itemProps4.xml><?xml version="1.0" encoding="utf-8"?>
<ds:datastoreItem xmlns:ds="http://schemas.openxmlformats.org/officeDocument/2006/customXml" ds:itemID="{2E0B1DF0-3117-42A9-9CEB-01E510AC4CB9}"/>
</file>

<file path=docProps/app.xml><?xml version="1.0" encoding="utf-8"?>
<Properties xmlns="http://schemas.openxmlformats.org/officeDocument/2006/extended-properties" xmlns:vt="http://schemas.openxmlformats.org/officeDocument/2006/docPropsVTypes">
  <Template>PA_TSB  COLL.dotx</Template>
  <TotalTime>3</TotalTime>
  <Pages>9</Pages>
  <Words>2244</Words>
  <Characters>12795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Alnatoor, Ehsan</dc:creator>
  <cp:keywords/>
  <dc:description/>
  <cp:lastModifiedBy>Arabic_I.R</cp:lastModifiedBy>
  <cp:revision>3</cp:revision>
  <dcterms:created xsi:type="dcterms:W3CDTF">2025-12-12T09:08:00Z</dcterms:created>
  <dcterms:modified xsi:type="dcterms:W3CDTF">2025-12-12T09:10:00Z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