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1123"/>
        <w:bidiVisual/>
        <w:tblW w:w="5000" w:type="pct"/>
        <w:tblLook w:val="0000" w:firstRow="0" w:lastRow="0" w:firstColumn="0" w:lastColumn="0" w:noHBand="0" w:noVBand="0"/>
      </w:tblPr>
      <w:tblGrid>
        <w:gridCol w:w="1538"/>
        <w:gridCol w:w="8101"/>
      </w:tblGrid>
      <w:tr w:rsidR="00D517B2" w:rsidRPr="00D517B2" w14:paraId="3A6EBAD6" w14:textId="77777777" w:rsidTr="00D517B2">
        <w:trPr>
          <w:cantSplit/>
          <w:trHeight w:val="1134"/>
        </w:trPr>
        <w:tc>
          <w:tcPr>
            <w:tcW w:w="798" w:type="pct"/>
          </w:tcPr>
          <w:p w14:paraId="0B46BC21" w14:textId="77777777" w:rsidR="00D517B2" w:rsidRPr="00D517B2" w:rsidRDefault="00D517B2" w:rsidP="00D517B2">
            <w:pPr>
              <w:spacing w:before="0" w:line="240" w:lineRule="auto"/>
              <w:rPr>
                <w:b/>
                <w:bCs/>
                <w:rtl/>
                <w:lang w:bidi="ar-EG"/>
              </w:rPr>
            </w:pPr>
            <w:r w:rsidRPr="00D517B2">
              <w:rPr>
                <w:noProof/>
              </w:rPr>
              <w:drawing>
                <wp:inline distT="0" distB="0" distL="0" distR="0" wp14:anchorId="7E1598D3" wp14:editId="1D94D6C8">
                  <wp:extent cx="807720" cy="807720"/>
                  <wp:effectExtent l="0" t="0" r="0" b="0"/>
                  <wp:docPr id="2" name="Picture 2"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780582" name="Picture 1" descr="C:\Users\clarker\AppData\Local\Temp\7zE04E6E9AC\ITU official logo_blue_RGB.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07720" cy="807720"/>
                          </a:xfrm>
                          <a:prstGeom prst="rect">
                            <a:avLst/>
                          </a:prstGeom>
                          <a:noFill/>
                          <a:ln>
                            <a:noFill/>
                          </a:ln>
                        </pic:spPr>
                      </pic:pic>
                    </a:graphicData>
                  </a:graphic>
                </wp:inline>
              </w:drawing>
            </w:r>
          </w:p>
        </w:tc>
        <w:tc>
          <w:tcPr>
            <w:tcW w:w="4202" w:type="pct"/>
          </w:tcPr>
          <w:p w14:paraId="33ABEB9F" w14:textId="77777777" w:rsidR="00D517B2" w:rsidRPr="00D517B2" w:rsidRDefault="00D517B2" w:rsidP="00D517B2">
            <w:pPr>
              <w:spacing w:before="200"/>
              <w:rPr>
                <w:b/>
                <w:bCs/>
                <w:sz w:val="36"/>
                <w:szCs w:val="36"/>
                <w:rtl/>
              </w:rPr>
            </w:pPr>
            <w:r w:rsidRPr="00D517B2">
              <w:rPr>
                <w:rFonts w:hint="cs"/>
                <w:b/>
                <w:bCs/>
                <w:sz w:val="36"/>
                <w:szCs w:val="36"/>
                <w:rtl/>
              </w:rPr>
              <w:t>الاتحـاد الدولـي للاتصـالات</w:t>
            </w:r>
          </w:p>
          <w:p w14:paraId="657AFDFD" w14:textId="77777777" w:rsidR="00D517B2" w:rsidRPr="00D517B2" w:rsidRDefault="00D517B2" w:rsidP="00D517B2">
            <w:pPr>
              <w:spacing w:before="60"/>
              <w:rPr>
                <w:b/>
                <w:bCs/>
                <w:sz w:val="28"/>
                <w:szCs w:val="28"/>
                <w:rtl/>
                <w:lang w:bidi="ar-EG"/>
              </w:rPr>
            </w:pPr>
            <w:r w:rsidRPr="00D517B2">
              <w:rPr>
                <w:rFonts w:hint="cs"/>
                <w:b/>
                <w:bCs/>
                <w:sz w:val="28"/>
                <w:szCs w:val="28"/>
                <w:rtl/>
              </w:rPr>
              <w:t>مكتب تقييس الاتصالات</w:t>
            </w:r>
          </w:p>
        </w:tc>
      </w:tr>
    </w:tbl>
    <w:tbl>
      <w:tblPr>
        <w:tblpPr w:leftFromText="180" w:rightFromText="180" w:vertAnchor="text" w:tblpXSpec="center" w:tblpY="1"/>
        <w:tblOverlap w:val="never"/>
        <w:bidiVisual/>
        <w:tblW w:w="5000" w:type="pct"/>
        <w:jc w:val="center"/>
        <w:tblLayout w:type="fixed"/>
        <w:tblCellMar>
          <w:left w:w="0" w:type="dxa"/>
          <w:right w:w="0" w:type="dxa"/>
        </w:tblCellMar>
        <w:tblLook w:val="0000" w:firstRow="0" w:lastRow="0" w:firstColumn="0" w:lastColumn="0" w:noHBand="0" w:noVBand="0"/>
      </w:tblPr>
      <w:tblGrid>
        <w:gridCol w:w="1534"/>
        <w:gridCol w:w="3713"/>
        <w:gridCol w:w="4392"/>
      </w:tblGrid>
      <w:tr w:rsidR="00D517B2" w:rsidRPr="00D517B2" w14:paraId="324EC0D2" w14:textId="77777777" w:rsidTr="008C3171">
        <w:trPr>
          <w:cantSplit/>
          <w:trHeight w:val="340"/>
          <w:jc w:val="center"/>
        </w:trPr>
        <w:tc>
          <w:tcPr>
            <w:tcW w:w="796" w:type="pct"/>
          </w:tcPr>
          <w:p w14:paraId="45027B1C" w14:textId="77777777" w:rsidR="00D517B2" w:rsidRPr="00D517B2" w:rsidRDefault="00D517B2" w:rsidP="00D517B2">
            <w:pPr>
              <w:spacing w:before="80" w:after="60" w:line="300" w:lineRule="exact"/>
              <w:jc w:val="left"/>
              <w:rPr>
                <w:position w:val="2"/>
              </w:rPr>
            </w:pPr>
          </w:p>
        </w:tc>
        <w:tc>
          <w:tcPr>
            <w:tcW w:w="1926" w:type="pct"/>
          </w:tcPr>
          <w:p w14:paraId="0B39B312" w14:textId="77777777" w:rsidR="00D517B2" w:rsidRPr="00D517B2" w:rsidRDefault="00D517B2" w:rsidP="00D517B2">
            <w:pPr>
              <w:spacing w:before="80" w:after="60" w:line="300" w:lineRule="exact"/>
              <w:jc w:val="left"/>
              <w:rPr>
                <w:position w:val="2"/>
              </w:rPr>
            </w:pPr>
          </w:p>
        </w:tc>
        <w:tc>
          <w:tcPr>
            <w:tcW w:w="2279" w:type="pct"/>
          </w:tcPr>
          <w:p w14:paraId="3F978178" w14:textId="77777777" w:rsidR="00D517B2" w:rsidRPr="00FB1F89" w:rsidRDefault="00D517B2" w:rsidP="00D517B2">
            <w:pPr>
              <w:spacing w:before="80" w:after="60" w:line="300" w:lineRule="exact"/>
              <w:jc w:val="left"/>
              <w:rPr>
                <w:position w:val="2"/>
                <w:rtl/>
                <w:lang w:bidi="ar-EG"/>
              </w:rPr>
            </w:pPr>
          </w:p>
        </w:tc>
      </w:tr>
      <w:tr w:rsidR="00D517B2" w:rsidRPr="008C3171" w14:paraId="42602B2B" w14:textId="77777777" w:rsidTr="008C3171">
        <w:trPr>
          <w:cantSplit/>
          <w:trHeight w:val="148"/>
          <w:jc w:val="center"/>
        </w:trPr>
        <w:tc>
          <w:tcPr>
            <w:tcW w:w="796" w:type="pct"/>
          </w:tcPr>
          <w:p w14:paraId="1248052B" w14:textId="77777777" w:rsidR="00D517B2" w:rsidRPr="00D517B2" w:rsidRDefault="00D517B2" w:rsidP="00D517B2">
            <w:pPr>
              <w:spacing w:before="80" w:after="60" w:line="300" w:lineRule="exact"/>
              <w:jc w:val="left"/>
              <w:rPr>
                <w:position w:val="2"/>
              </w:rPr>
            </w:pPr>
          </w:p>
        </w:tc>
        <w:tc>
          <w:tcPr>
            <w:tcW w:w="1926" w:type="pct"/>
          </w:tcPr>
          <w:p w14:paraId="6FFB0408" w14:textId="77777777" w:rsidR="00D517B2" w:rsidRPr="00D517B2" w:rsidRDefault="00D517B2" w:rsidP="00D517B2">
            <w:pPr>
              <w:spacing w:before="80" w:after="60" w:line="300" w:lineRule="exact"/>
              <w:jc w:val="left"/>
              <w:rPr>
                <w:position w:val="2"/>
              </w:rPr>
            </w:pPr>
          </w:p>
        </w:tc>
        <w:tc>
          <w:tcPr>
            <w:tcW w:w="2279" w:type="pct"/>
          </w:tcPr>
          <w:p w14:paraId="0BD696B4" w14:textId="36273219" w:rsidR="00D517B2" w:rsidRPr="008C3171" w:rsidRDefault="00FB1F89" w:rsidP="00D517B2">
            <w:pPr>
              <w:spacing w:before="80" w:after="60" w:line="300" w:lineRule="exact"/>
              <w:jc w:val="left"/>
              <w:rPr>
                <w:position w:val="2"/>
                <w:rtl/>
                <w:lang w:bidi="ar-EG"/>
              </w:rPr>
            </w:pPr>
            <w:r w:rsidRPr="008C3171">
              <w:rPr>
                <w:rFonts w:hint="cs"/>
                <w:position w:val="2"/>
                <w:rtl/>
              </w:rPr>
              <w:t xml:space="preserve">جنيف، </w:t>
            </w:r>
            <w:r w:rsidR="008C3171" w:rsidRPr="008C3171">
              <w:rPr>
                <w:position w:val="2"/>
              </w:rPr>
              <w:t>24</w:t>
            </w:r>
            <w:r w:rsidRPr="008C3171">
              <w:rPr>
                <w:rFonts w:hint="cs"/>
                <w:position w:val="2"/>
                <w:rtl/>
                <w:lang w:bidi="ar-EG"/>
              </w:rPr>
              <w:t xml:space="preserve"> </w:t>
            </w:r>
            <w:r w:rsidR="008C3171" w:rsidRPr="008C3171">
              <w:rPr>
                <w:rFonts w:hint="cs"/>
                <w:position w:val="2"/>
                <w:rtl/>
                <w:lang w:bidi="ar-EG"/>
              </w:rPr>
              <w:t>يوليو</w:t>
            </w:r>
            <w:r w:rsidRPr="008C3171">
              <w:rPr>
                <w:rFonts w:hint="cs"/>
                <w:position w:val="2"/>
                <w:rtl/>
                <w:lang w:bidi="ar-EG"/>
              </w:rPr>
              <w:t xml:space="preserve"> </w:t>
            </w:r>
            <w:r w:rsidR="00332851" w:rsidRPr="008C3171">
              <w:rPr>
                <w:position w:val="2"/>
              </w:rPr>
              <w:t>202</w:t>
            </w:r>
            <w:r w:rsidR="005155CF" w:rsidRPr="008C3171">
              <w:rPr>
                <w:position w:val="2"/>
              </w:rPr>
              <w:t>6</w:t>
            </w:r>
          </w:p>
        </w:tc>
      </w:tr>
      <w:tr w:rsidR="00D517B2" w:rsidRPr="008C3171" w14:paraId="4A59C6F9" w14:textId="77777777" w:rsidTr="008C3171">
        <w:trPr>
          <w:cantSplit/>
          <w:trHeight w:val="340"/>
          <w:jc w:val="center"/>
        </w:trPr>
        <w:tc>
          <w:tcPr>
            <w:tcW w:w="796" w:type="pct"/>
          </w:tcPr>
          <w:p w14:paraId="7E64D7CD" w14:textId="77777777" w:rsidR="00D517B2" w:rsidRPr="008C3171" w:rsidRDefault="00D517B2" w:rsidP="00D517B2">
            <w:pPr>
              <w:spacing w:before="80" w:after="60" w:line="300" w:lineRule="exact"/>
              <w:jc w:val="left"/>
              <w:rPr>
                <w:position w:val="2"/>
              </w:rPr>
            </w:pPr>
            <w:r w:rsidRPr="008C3171">
              <w:rPr>
                <w:rFonts w:hint="cs"/>
                <w:position w:val="2"/>
                <w:rtl/>
              </w:rPr>
              <w:t>المرجع:</w:t>
            </w:r>
          </w:p>
        </w:tc>
        <w:tc>
          <w:tcPr>
            <w:tcW w:w="1926" w:type="pct"/>
          </w:tcPr>
          <w:p w14:paraId="3B1F4D69" w14:textId="6AF4CF3A" w:rsidR="008C3171" w:rsidRPr="008C3171" w:rsidRDefault="008C3171" w:rsidP="006D3ADE">
            <w:pPr>
              <w:spacing w:before="80" w:after="60" w:line="300" w:lineRule="exact"/>
              <w:jc w:val="left"/>
              <w:rPr>
                <w:b/>
                <w:position w:val="2"/>
              </w:rPr>
            </w:pPr>
            <w:r w:rsidRPr="008C3171">
              <w:rPr>
                <w:b/>
                <w:position w:val="2"/>
              </w:rPr>
              <w:t>TSB Collective letter 2/SG17RG-ARB</w:t>
            </w:r>
            <w:r>
              <w:rPr>
                <w:b/>
                <w:position w:val="2"/>
              </w:rPr>
              <w:br/>
            </w:r>
            <w:r w:rsidRPr="008C3171">
              <w:rPr>
                <w:b/>
                <w:position w:val="2"/>
              </w:rPr>
              <w:t>TSB Collective letter 2/SG17RG-AFR</w:t>
            </w:r>
          </w:p>
          <w:p w14:paraId="7DB7C2BD" w14:textId="3AE97728" w:rsidR="00D517B2" w:rsidRPr="008C3171" w:rsidRDefault="008C3171" w:rsidP="006D3ADE">
            <w:pPr>
              <w:spacing w:before="80" w:after="60" w:line="300" w:lineRule="exact"/>
              <w:jc w:val="left"/>
              <w:rPr>
                <w:b/>
                <w:position w:val="2"/>
                <w:lang w:bidi="ar-EG"/>
              </w:rPr>
            </w:pPr>
            <w:r w:rsidRPr="008C3171">
              <w:rPr>
                <w:b/>
                <w:position w:val="2"/>
              </w:rPr>
              <w:t>SG17/XY</w:t>
            </w:r>
          </w:p>
        </w:tc>
        <w:tc>
          <w:tcPr>
            <w:tcW w:w="2279" w:type="pct"/>
            <w:vMerge w:val="restart"/>
          </w:tcPr>
          <w:p w14:paraId="0DB6C2D3" w14:textId="77777777" w:rsidR="00D517B2" w:rsidRPr="008C3171" w:rsidRDefault="00D517B2" w:rsidP="00D517B2">
            <w:pPr>
              <w:tabs>
                <w:tab w:val="clear" w:pos="794"/>
                <w:tab w:val="left" w:pos="284"/>
              </w:tabs>
              <w:spacing w:before="80" w:after="60" w:line="300" w:lineRule="exact"/>
              <w:ind w:left="284" w:hanging="284"/>
              <w:jc w:val="left"/>
              <w:rPr>
                <w:position w:val="2"/>
                <w:rtl/>
                <w:lang w:bidi="ar-EG"/>
              </w:rPr>
            </w:pPr>
            <w:r w:rsidRPr="008C3171">
              <w:rPr>
                <w:rFonts w:hint="cs"/>
                <w:position w:val="2"/>
                <w:rtl/>
              </w:rPr>
              <w:t>إلى:</w:t>
            </w:r>
          </w:p>
          <w:p w14:paraId="447536C4" w14:textId="602DD575" w:rsidR="008C3171" w:rsidRPr="008C3171" w:rsidRDefault="008C3171" w:rsidP="008C3171">
            <w:pPr>
              <w:tabs>
                <w:tab w:val="clear" w:pos="794"/>
                <w:tab w:val="left" w:pos="284"/>
              </w:tabs>
              <w:spacing w:before="80" w:after="60" w:line="300" w:lineRule="exact"/>
              <w:ind w:left="284" w:hanging="284"/>
              <w:rPr>
                <w:position w:val="2"/>
                <w:rtl/>
              </w:rPr>
            </w:pPr>
            <w:r w:rsidRPr="008C3171">
              <w:rPr>
                <w:rFonts w:hint="cs"/>
                <w:position w:val="2"/>
                <w:rtl/>
              </w:rPr>
              <w:t>-</w:t>
            </w:r>
            <w:r w:rsidRPr="008C3171">
              <w:rPr>
                <w:position w:val="2"/>
                <w:rtl/>
              </w:rPr>
              <w:tab/>
              <w:t xml:space="preserve">الإدارات المشاركة في الفريقين الإقليميين لمنطقتي إفريقيا والدول العربية التابعين للجنة الدراسات </w:t>
            </w:r>
            <w:r>
              <w:rPr>
                <w:position w:val="2"/>
              </w:rPr>
              <w:t>17</w:t>
            </w:r>
            <w:r w:rsidRPr="008C3171">
              <w:rPr>
                <w:position w:val="2"/>
                <w:rtl/>
              </w:rPr>
              <w:t>؛</w:t>
            </w:r>
          </w:p>
          <w:p w14:paraId="5FC2E6D7" w14:textId="03273BEA" w:rsidR="008C3171" w:rsidRPr="008C3171" w:rsidRDefault="008C3171" w:rsidP="008C3171">
            <w:pPr>
              <w:tabs>
                <w:tab w:val="clear" w:pos="794"/>
                <w:tab w:val="left" w:pos="284"/>
              </w:tabs>
              <w:spacing w:before="80" w:after="60" w:line="300" w:lineRule="exact"/>
              <w:ind w:left="284" w:hanging="284"/>
              <w:rPr>
                <w:position w:val="2"/>
                <w:rtl/>
              </w:rPr>
            </w:pPr>
            <w:r w:rsidRPr="008C3171">
              <w:rPr>
                <w:rFonts w:hint="cs"/>
                <w:position w:val="2"/>
                <w:rtl/>
              </w:rPr>
              <w:t>-</w:t>
            </w:r>
            <w:r w:rsidRPr="008C3171">
              <w:rPr>
                <w:position w:val="2"/>
                <w:rtl/>
              </w:rPr>
              <w:tab/>
              <w:t>أعضاء قطاع تقييس الاتصالات المشاركين في</w:t>
            </w:r>
            <w:r>
              <w:rPr>
                <w:rFonts w:hint="eastAsia"/>
                <w:position w:val="2"/>
                <w:rtl/>
              </w:rPr>
              <w:t> </w:t>
            </w:r>
            <w:r w:rsidRPr="008C3171">
              <w:rPr>
                <w:position w:val="2"/>
                <w:rtl/>
              </w:rPr>
              <w:t xml:space="preserve">الفريقين الإقليميين لمنطقتي إفريقيا والدول العربية التابعين للجنة الدراسات </w:t>
            </w:r>
            <w:r w:rsidRPr="008C3171">
              <w:rPr>
                <w:position w:val="2"/>
              </w:rPr>
              <w:t>17</w:t>
            </w:r>
            <w:r w:rsidRPr="008C3171">
              <w:rPr>
                <w:position w:val="2"/>
                <w:rtl/>
              </w:rPr>
              <w:t>؛</w:t>
            </w:r>
          </w:p>
          <w:p w14:paraId="531EBB5E" w14:textId="77FB6214" w:rsidR="008C3171" w:rsidRPr="008C3171" w:rsidRDefault="008C3171" w:rsidP="008C3171">
            <w:pPr>
              <w:tabs>
                <w:tab w:val="clear" w:pos="794"/>
                <w:tab w:val="left" w:pos="284"/>
              </w:tabs>
              <w:spacing w:before="80" w:after="60" w:line="300" w:lineRule="exact"/>
              <w:ind w:left="284" w:hanging="284"/>
              <w:rPr>
                <w:spacing w:val="-2"/>
                <w:position w:val="2"/>
                <w:rtl/>
              </w:rPr>
            </w:pPr>
            <w:r w:rsidRPr="008C3171">
              <w:rPr>
                <w:spacing w:val="-2"/>
                <w:position w:val="2"/>
                <w:rtl/>
              </w:rPr>
              <w:t>-</w:t>
            </w:r>
            <w:r w:rsidRPr="008C3171">
              <w:rPr>
                <w:spacing w:val="-2"/>
                <w:position w:val="2"/>
                <w:rtl/>
              </w:rPr>
              <w:tab/>
              <w:t>المنتسبين إلى قطاع تقييس الاتصالات المشاركين في</w:t>
            </w:r>
            <w:r w:rsidRPr="008C3171">
              <w:rPr>
                <w:rFonts w:hint="cs"/>
                <w:spacing w:val="-2"/>
                <w:position w:val="2"/>
                <w:rtl/>
              </w:rPr>
              <w:t> </w:t>
            </w:r>
            <w:r w:rsidRPr="008C3171">
              <w:rPr>
                <w:spacing w:val="-2"/>
                <w:position w:val="2"/>
                <w:rtl/>
              </w:rPr>
              <w:t xml:space="preserve">الفريقين الإقليميين لمنطقتي إفريقيا والدول العربية التابعين للجنة الدراسات </w:t>
            </w:r>
            <w:r w:rsidRPr="008C3171">
              <w:rPr>
                <w:spacing w:val="-2"/>
                <w:position w:val="2"/>
              </w:rPr>
              <w:t>17</w:t>
            </w:r>
            <w:r w:rsidRPr="008C3171">
              <w:rPr>
                <w:spacing w:val="-2"/>
                <w:position w:val="2"/>
                <w:rtl/>
              </w:rPr>
              <w:t>؛</w:t>
            </w:r>
          </w:p>
          <w:p w14:paraId="5D06E940" w14:textId="083E6A1B" w:rsidR="008C3171" w:rsidRPr="008C3171" w:rsidRDefault="008C3171" w:rsidP="008C3171">
            <w:pPr>
              <w:tabs>
                <w:tab w:val="clear" w:pos="794"/>
                <w:tab w:val="left" w:pos="284"/>
              </w:tabs>
              <w:spacing w:before="80" w:after="60" w:line="300" w:lineRule="exact"/>
              <w:ind w:left="284" w:hanging="284"/>
              <w:rPr>
                <w:spacing w:val="-2"/>
                <w:position w:val="2"/>
                <w:rtl/>
              </w:rPr>
            </w:pPr>
            <w:r w:rsidRPr="008C3171">
              <w:rPr>
                <w:spacing w:val="-2"/>
                <w:position w:val="2"/>
                <w:rtl/>
              </w:rPr>
              <w:t>-</w:t>
            </w:r>
            <w:r w:rsidRPr="008C3171">
              <w:rPr>
                <w:spacing w:val="-2"/>
                <w:position w:val="2"/>
                <w:rtl/>
              </w:rPr>
              <w:tab/>
              <w:t>الهيئات الأكاديمية المنضمة إلى الاتحاد المشاركة في</w:t>
            </w:r>
            <w:r w:rsidRPr="008C3171">
              <w:rPr>
                <w:rFonts w:hint="cs"/>
                <w:spacing w:val="-2"/>
                <w:position w:val="2"/>
                <w:rtl/>
              </w:rPr>
              <w:t> </w:t>
            </w:r>
            <w:r w:rsidRPr="008C3171">
              <w:rPr>
                <w:spacing w:val="-2"/>
                <w:position w:val="2"/>
                <w:rtl/>
              </w:rPr>
              <w:t xml:space="preserve">الفريقين الإقليميين لمنطقتي إفريقيا والدول العربية التابعين للجنة الدراسات </w:t>
            </w:r>
            <w:r w:rsidRPr="008C3171">
              <w:rPr>
                <w:spacing w:val="-2"/>
                <w:position w:val="2"/>
              </w:rPr>
              <w:t>17</w:t>
            </w:r>
            <w:r w:rsidRPr="008C3171">
              <w:rPr>
                <w:spacing w:val="-2"/>
                <w:position w:val="2"/>
                <w:rtl/>
              </w:rPr>
              <w:t>؛</w:t>
            </w:r>
          </w:p>
          <w:p w14:paraId="6D2F2FDD" w14:textId="392F062B" w:rsidR="008C3171" w:rsidRPr="008C3171" w:rsidRDefault="008C3171" w:rsidP="008C3171">
            <w:pPr>
              <w:tabs>
                <w:tab w:val="clear" w:pos="794"/>
                <w:tab w:val="left" w:pos="284"/>
              </w:tabs>
              <w:spacing w:before="80" w:after="60" w:line="300" w:lineRule="exact"/>
              <w:ind w:left="284" w:hanging="284"/>
              <w:rPr>
                <w:position w:val="2"/>
                <w:rtl/>
              </w:rPr>
            </w:pPr>
            <w:r w:rsidRPr="008C3171">
              <w:rPr>
                <w:position w:val="2"/>
                <w:rtl/>
              </w:rPr>
              <w:t>-</w:t>
            </w:r>
            <w:r w:rsidRPr="008C3171">
              <w:rPr>
                <w:position w:val="2"/>
                <w:rtl/>
              </w:rPr>
              <w:tab/>
              <w:t>المكتب الإقليمي للدول العربية التابع للاتحاد، القاهرة،</w:t>
            </w:r>
            <w:r>
              <w:rPr>
                <w:rFonts w:hint="cs"/>
                <w:position w:val="2"/>
                <w:rtl/>
              </w:rPr>
              <w:t> </w:t>
            </w:r>
            <w:r w:rsidRPr="008C3171">
              <w:rPr>
                <w:position w:val="2"/>
                <w:rtl/>
              </w:rPr>
              <w:t>مصر</w:t>
            </w:r>
            <w:r>
              <w:rPr>
                <w:rFonts w:hint="cs"/>
                <w:position w:val="2"/>
                <w:rtl/>
              </w:rPr>
              <w:t>؛</w:t>
            </w:r>
          </w:p>
          <w:p w14:paraId="2C3A0EE2" w14:textId="33DFCE83" w:rsidR="00D517B2" w:rsidRPr="008C3171" w:rsidRDefault="008C3171" w:rsidP="008C3171">
            <w:pPr>
              <w:tabs>
                <w:tab w:val="clear" w:pos="794"/>
                <w:tab w:val="left" w:pos="284"/>
              </w:tabs>
              <w:spacing w:before="80" w:after="60" w:line="300" w:lineRule="exact"/>
              <w:ind w:left="284" w:hanging="284"/>
              <w:jc w:val="left"/>
              <w:rPr>
                <w:spacing w:val="-6"/>
                <w:position w:val="2"/>
                <w:rtl/>
              </w:rPr>
            </w:pPr>
            <w:r w:rsidRPr="008C3171">
              <w:rPr>
                <w:spacing w:val="-6"/>
                <w:position w:val="2"/>
                <w:rtl/>
              </w:rPr>
              <w:t>-</w:t>
            </w:r>
            <w:r w:rsidRPr="008C3171">
              <w:rPr>
                <w:spacing w:val="-6"/>
                <w:position w:val="2"/>
                <w:rtl/>
              </w:rPr>
              <w:tab/>
              <w:t>المكتب الإقليمي لإفريقيا التابع للاتحاد، أديس أبابا، إثيوبيا</w:t>
            </w:r>
          </w:p>
        </w:tc>
      </w:tr>
      <w:tr w:rsidR="001D5A69" w:rsidRPr="008C3171" w14:paraId="5BB32A22" w14:textId="77777777" w:rsidTr="008C3171">
        <w:trPr>
          <w:cantSplit/>
          <w:trHeight w:val="340"/>
          <w:jc w:val="center"/>
        </w:trPr>
        <w:tc>
          <w:tcPr>
            <w:tcW w:w="796" w:type="pct"/>
          </w:tcPr>
          <w:p w14:paraId="7133143F" w14:textId="50807108" w:rsidR="001D5A69" w:rsidRPr="008C3171" w:rsidRDefault="001437AB" w:rsidP="001D5A69">
            <w:pPr>
              <w:spacing w:before="80" w:after="60" w:line="300" w:lineRule="exact"/>
              <w:jc w:val="left"/>
              <w:rPr>
                <w:position w:val="2"/>
                <w:rtl/>
                <w:lang w:bidi="ar-EG"/>
              </w:rPr>
            </w:pPr>
            <w:r>
              <w:rPr>
                <w:rFonts w:hint="cs"/>
                <w:position w:val="2"/>
                <w:rtl/>
                <w:lang w:bidi="ar-EG"/>
              </w:rPr>
              <w:t>الهاتف</w:t>
            </w:r>
            <w:r w:rsidR="001D5A69" w:rsidRPr="008C3171">
              <w:rPr>
                <w:rFonts w:hint="cs"/>
                <w:position w:val="2"/>
                <w:rtl/>
              </w:rPr>
              <w:t>:</w:t>
            </w:r>
          </w:p>
        </w:tc>
        <w:tc>
          <w:tcPr>
            <w:tcW w:w="1926" w:type="pct"/>
          </w:tcPr>
          <w:p w14:paraId="4F9CB444" w14:textId="606CF9E3" w:rsidR="001D5A69" w:rsidRPr="008C3171" w:rsidRDefault="001D5A69" w:rsidP="001D5A69">
            <w:pPr>
              <w:spacing w:before="80" w:after="60" w:line="300" w:lineRule="exact"/>
              <w:jc w:val="left"/>
              <w:rPr>
                <w:position w:val="2"/>
              </w:rPr>
            </w:pPr>
            <w:r w:rsidRPr="008C3171">
              <w:rPr>
                <w:position w:val="2"/>
              </w:rPr>
              <w:t>+41 22 730 </w:t>
            </w:r>
            <w:r w:rsidR="008C3171" w:rsidRPr="008C3171">
              <w:rPr>
                <w:position w:val="2"/>
              </w:rPr>
              <w:t>6206</w:t>
            </w:r>
          </w:p>
        </w:tc>
        <w:tc>
          <w:tcPr>
            <w:tcW w:w="2279" w:type="pct"/>
            <w:vMerge/>
          </w:tcPr>
          <w:p w14:paraId="49BC6673" w14:textId="77777777" w:rsidR="001D5A69" w:rsidRPr="008C3171" w:rsidRDefault="001D5A69" w:rsidP="001D5A69">
            <w:pPr>
              <w:spacing w:before="80" w:after="60" w:line="300" w:lineRule="exact"/>
              <w:jc w:val="left"/>
              <w:rPr>
                <w:position w:val="2"/>
                <w:rtl/>
              </w:rPr>
            </w:pPr>
          </w:p>
        </w:tc>
      </w:tr>
      <w:tr w:rsidR="001D5A69" w:rsidRPr="008C3171" w14:paraId="645225CA" w14:textId="77777777" w:rsidTr="008C3171">
        <w:trPr>
          <w:cantSplit/>
          <w:trHeight w:val="340"/>
          <w:jc w:val="center"/>
        </w:trPr>
        <w:tc>
          <w:tcPr>
            <w:tcW w:w="796" w:type="pct"/>
          </w:tcPr>
          <w:p w14:paraId="03644AD3" w14:textId="77777777" w:rsidR="001D5A69" w:rsidRPr="008C3171" w:rsidRDefault="001D5A69" w:rsidP="001D5A69">
            <w:pPr>
              <w:spacing w:before="80" w:after="60" w:line="300" w:lineRule="exact"/>
              <w:jc w:val="left"/>
              <w:rPr>
                <w:position w:val="2"/>
              </w:rPr>
            </w:pPr>
            <w:r w:rsidRPr="008C3171">
              <w:rPr>
                <w:rFonts w:hint="cs"/>
                <w:position w:val="2"/>
                <w:rtl/>
              </w:rPr>
              <w:t>الفاكس:</w:t>
            </w:r>
          </w:p>
        </w:tc>
        <w:tc>
          <w:tcPr>
            <w:tcW w:w="1926" w:type="pct"/>
          </w:tcPr>
          <w:p w14:paraId="3997266B" w14:textId="77777777" w:rsidR="001D5A69" w:rsidRPr="008C3171" w:rsidRDefault="001D5A69" w:rsidP="001D5A69">
            <w:pPr>
              <w:spacing w:before="80" w:after="60" w:line="300" w:lineRule="exact"/>
              <w:jc w:val="left"/>
              <w:rPr>
                <w:b/>
                <w:position w:val="2"/>
              </w:rPr>
            </w:pPr>
            <w:r w:rsidRPr="008C3171">
              <w:rPr>
                <w:position w:val="2"/>
              </w:rPr>
              <w:t>+41 22 730 5853</w:t>
            </w:r>
          </w:p>
        </w:tc>
        <w:tc>
          <w:tcPr>
            <w:tcW w:w="2279" w:type="pct"/>
            <w:vMerge/>
          </w:tcPr>
          <w:p w14:paraId="76A99F53" w14:textId="77777777" w:rsidR="001D5A69" w:rsidRPr="008C3171" w:rsidRDefault="001D5A69" w:rsidP="001D5A69">
            <w:pPr>
              <w:spacing w:before="80" w:after="60" w:line="300" w:lineRule="exact"/>
              <w:jc w:val="left"/>
              <w:rPr>
                <w:position w:val="2"/>
                <w:rtl/>
              </w:rPr>
            </w:pPr>
          </w:p>
        </w:tc>
      </w:tr>
      <w:tr w:rsidR="001D5A69" w:rsidRPr="008C3171" w14:paraId="11DA339C" w14:textId="77777777" w:rsidTr="008C3171">
        <w:trPr>
          <w:cantSplit/>
          <w:trHeight w:val="340"/>
          <w:jc w:val="center"/>
        </w:trPr>
        <w:tc>
          <w:tcPr>
            <w:tcW w:w="796" w:type="pct"/>
          </w:tcPr>
          <w:p w14:paraId="3E80B34A" w14:textId="77777777" w:rsidR="001D5A69" w:rsidRPr="008C3171" w:rsidRDefault="001D5A69" w:rsidP="001D5A69">
            <w:pPr>
              <w:spacing w:before="80" w:after="60" w:line="300" w:lineRule="exact"/>
              <w:jc w:val="left"/>
              <w:rPr>
                <w:position w:val="2"/>
                <w:rtl/>
                <w:lang w:bidi="ar-EG"/>
              </w:rPr>
            </w:pPr>
            <w:r w:rsidRPr="008C3171">
              <w:rPr>
                <w:rFonts w:hint="cs"/>
                <w:position w:val="2"/>
                <w:rtl/>
              </w:rPr>
              <w:t>البريد الإلكتروني:</w:t>
            </w:r>
          </w:p>
        </w:tc>
        <w:tc>
          <w:tcPr>
            <w:tcW w:w="1926" w:type="pct"/>
          </w:tcPr>
          <w:p w14:paraId="6A6AEFDA" w14:textId="0D98C598" w:rsidR="008C3171" w:rsidRPr="008C3171" w:rsidRDefault="00000000" w:rsidP="008C3171">
            <w:pPr>
              <w:spacing w:before="80" w:after="60" w:line="300" w:lineRule="exact"/>
              <w:jc w:val="left"/>
              <w:rPr>
                <w:position w:val="2"/>
              </w:rPr>
            </w:pPr>
            <w:hyperlink r:id="rId9" w:history="1">
              <w:r w:rsidR="008C3171" w:rsidRPr="00E31111">
                <w:rPr>
                  <w:rStyle w:val="Hyperlink"/>
                  <w:position w:val="2"/>
                </w:rPr>
                <w:t>tsbsg17@itu.int</w:t>
              </w:r>
            </w:hyperlink>
          </w:p>
        </w:tc>
        <w:tc>
          <w:tcPr>
            <w:tcW w:w="2279" w:type="pct"/>
            <w:vMerge/>
          </w:tcPr>
          <w:p w14:paraId="23807376" w14:textId="77777777" w:rsidR="001D5A69" w:rsidRPr="008C3171" w:rsidRDefault="001D5A69" w:rsidP="001D5A69">
            <w:pPr>
              <w:spacing w:before="80" w:after="60" w:line="300" w:lineRule="exact"/>
              <w:jc w:val="left"/>
              <w:rPr>
                <w:position w:val="2"/>
                <w:rtl/>
              </w:rPr>
            </w:pPr>
          </w:p>
        </w:tc>
      </w:tr>
      <w:tr w:rsidR="001D5A69" w:rsidRPr="008C3171" w14:paraId="1D2B78EA" w14:textId="77777777" w:rsidTr="008C3171">
        <w:trPr>
          <w:cantSplit/>
          <w:jc w:val="center"/>
        </w:trPr>
        <w:tc>
          <w:tcPr>
            <w:tcW w:w="796" w:type="pct"/>
          </w:tcPr>
          <w:p w14:paraId="7AFAB4EB" w14:textId="77777777" w:rsidR="001D5A69" w:rsidRPr="008C3171" w:rsidRDefault="001D5A69" w:rsidP="001D5A69">
            <w:pPr>
              <w:spacing w:before="80" w:after="60" w:line="300" w:lineRule="exact"/>
              <w:jc w:val="left"/>
              <w:rPr>
                <w:position w:val="2"/>
                <w:rtl/>
                <w:lang w:bidi="ar-EG"/>
              </w:rPr>
            </w:pPr>
            <w:r w:rsidRPr="008C3171">
              <w:rPr>
                <w:rFonts w:hint="cs"/>
                <w:position w:val="2"/>
                <w:rtl/>
                <w:lang w:bidi="ar-EG"/>
              </w:rPr>
              <w:t>الموقع الإلكتروني:</w:t>
            </w:r>
          </w:p>
        </w:tc>
        <w:tc>
          <w:tcPr>
            <w:tcW w:w="1926" w:type="pct"/>
          </w:tcPr>
          <w:p w14:paraId="7EFBA5FC" w14:textId="31E80895" w:rsidR="008C3171" w:rsidRPr="008C3171" w:rsidRDefault="00000000" w:rsidP="008C3171">
            <w:pPr>
              <w:rPr>
                <w:position w:val="2"/>
              </w:rPr>
            </w:pPr>
            <w:hyperlink r:id="rId10" w:anchor="/ar" w:history="1">
              <w:r w:rsidR="008C3171">
                <w:rPr>
                  <w:rStyle w:val="Hyperlink"/>
                  <w:position w:val="2"/>
                </w:rPr>
                <w:t>https://itu.int/go/tsg17rgarb</w:t>
              </w:r>
            </w:hyperlink>
            <w:r w:rsidR="008C3171">
              <w:rPr>
                <w:position w:val="2"/>
              </w:rPr>
              <w:br/>
            </w:r>
            <w:hyperlink r:id="rId11" w:anchor="/ar" w:history="1">
              <w:r w:rsidR="008C3171">
                <w:rPr>
                  <w:rStyle w:val="Hyperlink"/>
                  <w:position w:val="2"/>
                </w:rPr>
                <w:t>https://itu.int/go/tsg17rgafr</w:t>
              </w:r>
            </w:hyperlink>
          </w:p>
        </w:tc>
        <w:tc>
          <w:tcPr>
            <w:tcW w:w="2279" w:type="pct"/>
            <w:vMerge/>
          </w:tcPr>
          <w:p w14:paraId="171BB640" w14:textId="77777777" w:rsidR="001D5A69" w:rsidRPr="008C3171" w:rsidRDefault="001D5A69" w:rsidP="001D5A69">
            <w:pPr>
              <w:spacing w:before="80" w:after="60" w:line="300" w:lineRule="exact"/>
              <w:jc w:val="left"/>
              <w:rPr>
                <w:position w:val="2"/>
                <w:rtl/>
              </w:rPr>
            </w:pPr>
          </w:p>
        </w:tc>
      </w:tr>
      <w:tr w:rsidR="001D5A69" w:rsidRPr="008C3171" w14:paraId="63DD5C40" w14:textId="77777777" w:rsidTr="008C3171">
        <w:trPr>
          <w:cantSplit/>
          <w:jc w:val="center"/>
        </w:trPr>
        <w:tc>
          <w:tcPr>
            <w:tcW w:w="796" w:type="pct"/>
          </w:tcPr>
          <w:p w14:paraId="27CA5D4F" w14:textId="77777777" w:rsidR="001D5A69" w:rsidRPr="008C3171" w:rsidRDefault="001D5A69" w:rsidP="001D5A69">
            <w:pPr>
              <w:spacing w:before="80" w:after="60" w:line="300" w:lineRule="exact"/>
              <w:jc w:val="left"/>
              <w:rPr>
                <w:b/>
                <w:bCs/>
                <w:position w:val="2"/>
                <w:rtl/>
                <w:lang w:bidi="ar-EG"/>
              </w:rPr>
            </w:pPr>
          </w:p>
        </w:tc>
        <w:tc>
          <w:tcPr>
            <w:tcW w:w="1926" w:type="pct"/>
          </w:tcPr>
          <w:p w14:paraId="196A714C" w14:textId="77777777" w:rsidR="001D5A69" w:rsidRPr="008C3171" w:rsidRDefault="001D5A69" w:rsidP="001D5A69">
            <w:pPr>
              <w:spacing w:before="80" w:after="60" w:line="300" w:lineRule="exact"/>
              <w:jc w:val="left"/>
              <w:rPr>
                <w:position w:val="2"/>
              </w:rPr>
            </w:pPr>
          </w:p>
        </w:tc>
        <w:tc>
          <w:tcPr>
            <w:tcW w:w="2279" w:type="pct"/>
          </w:tcPr>
          <w:p w14:paraId="23894308" w14:textId="77777777" w:rsidR="001D5A69" w:rsidRPr="008C3171" w:rsidRDefault="001D5A69" w:rsidP="001D5A69">
            <w:pPr>
              <w:spacing w:before="80" w:after="60" w:line="300" w:lineRule="exact"/>
              <w:jc w:val="left"/>
              <w:rPr>
                <w:position w:val="2"/>
                <w:rtl/>
              </w:rPr>
            </w:pPr>
          </w:p>
        </w:tc>
      </w:tr>
      <w:tr w:rsidR="001D5A69" w:rsidRPr="008C3171" w14:paraId="200B120E" w14:textId="77777777" w:rsidTr="00D517B2">
        <w:trPr>
          <w:cantSplit/>
          <w:jc w:val="center"/>
        </w:trPr>
        <w:tc>
          <w:tcPr>
            <w:tcW w:w="796" w:type="pct"/>
          </w:tcPr>
          <w:p w14:paraId="3E28F4FE" w14:textId="77777777" w:rsidR="001D5A69" w:rsidRPr="008C3171" w:rsidRDefault="001D5A69" w:rsidP="001D5A69">
            <w:pPr>
              <w:spacing w:before="80" w:after="60" w:line="300" w:lineRule="exact"/>
              <w:jc w:val="left"/>
              <w:rPr>
                <w:b/>
                <w:bCs/>
                <w:position w:val="2"/>
                <w:rtl/>
                <w:lang w:bidi="ar-SY"/>
              </w:rPr>
            </w:pPr>
            <w:r w:rsidRPr="008C3171">
              <w:rPr>
                <w:rFonts w:hint="cs"/>
                <w:b/>
                <w:bCs/>
                <w:position w:val="2"/>
                <w:rtl/>
              </w:rPr>
              <w:t>الموضوع:</w:t>
            </w:r>
          </w:p>
        </w:tc>
        <w:tc>
          <w:tcPr>
            <w:tcW w:w="4204" w:type="pct"/>
            <w:gridSpan w:val="2"/>
          </w:tcPr>
          <w:p w14:paraId="444B83C6" w14:textId="0CDE72FA" w:rsidR="001D5A69" w:rsidRPr="008C3171" w:rsidRDefault="008C3171" w:rsidP="008C3171">
            <w:pPr>
              <w:spacing w:before="80" w:after="60" w:line="300" w:lineRule="exact"/>
              <w:rPr>
                <w:position w:val="2"/>
                <w:rtl/>
              </w:rPr>
            </w:pPr>
            <w:r w:rsidRPr="008C3171">
              <w:rPr>
                <w:b/>
                <w:bCs/>
                <w:position w:val="2"/>
                <w:rtl/>
              </w:rPr>
              <w:t xml:space="preserve">اجتماعات الفريق الإقليمي لمنطقة إفريقيا </w:t>
            </w:r>
            <w:r w:rsidR="00D54D38" w:rsidRPr="00D54D38">
              <w:rPr>
                <w:b/>
                <w:bCs/>
                <w:position w:val="2"/>
              </w:rPr>
              <w:t>(SG17RG-AFR)</w:t>
            </w:r>
            <w:r w:rsidRPr="008C3171">
              <w:rPr>
                <w:b/>
                <w:bCs/>
                <w:position w:val="2"/>
                <w:rtl/>
              </w:rPr>
              <w:t xml:space="preserve"> والفريق الإقليمي لمنطقة </w:t>
            </w:r>
            <w:r w:rsidR="00030A1E">
              <w:rPr>
                <w:rFonts w:hint="cs"/>
                <w:b/>
                <w:bCs/>
                <w:position w:val="2"/>
                <w:rtl/>
              </w:rPr>
              <w:t xml:space="preserve">الدول </w:t>
            </w:r>
            <w:r w:rsidRPr="008C3171">
              <w:rPr>
                <w:b/>
                <w:bCs/>
                <w:position w:val="2"/>
                <w:rtl/>
              </w:rPr>
              <w:t xml:space="preserve">العربية </w:t>
            </w:r>
            <w:r w:rsidR="00D54D38" w:rsidRPr="00D54D38">
              <w:rPr>
                <w:b/>
                <w:bCs/>
                <w:position w:val="2"/>
              </w:rPr>
              <w:t>(SG17RG-ARB)</w:t>
            </w:r>
            <w:r w:rsidRPr="008C3171">
              <w:rPr>
                <w:b/>
                <w:bCs/>
                <w:position w:val="2"/>
                <w:rtl/>
              </w:rPr>
              <w:t xml:space="preserve"> التابعين للجنة الدراسات </w:t>
            </w:r>
            <w:r w:rsidRPr="008C3171">
              <w:rPr>
                <w:b/>
                <w:bCs/>
                <w:position w:val="2"/>
              </w:rPr>
              <w:t>17</w:t>
            </w:r>
            <w:r w:rsidRPr="008C3171">
              <w:rPr>
                <w:b/>
                <w:bCs/>
                <w:position w:val="2"/>
                <w:rtl/>
              </w:rPr>
              <w:t xml:space="preserve"> لقطاع تقييس الاتصالات؛ (دبي، الإمارات العربية المتحدة، </w:t>
            </w:r>
            <w:r w:rsidRPr="008C3171">
              <w:rPr>
                <w:b/>
                <w:bCs/>
                <w:position w:val="2"/>
              </w:rPr>
              <w:t>16</w:t>
            </w:r>
            <w:r w:rsidRPr="008C3171">
              <w:rPr>
                <w:b/>
                <w:bCs/>
                <w:position w:val="2"/>
                <w:rtl/>
              </w:rPr>
              <w:t xml:space="preserve"> سبتمبر </w:t>
            </w:r>
            <w:r w:rsidRPr="008C3171">
              <w:rPr>
                <w:b/>
                <w:bCs/>
                <w:position w:val="2"/>
              </w:rPr>
              <w:t>2026</w:t>
            </w:r>
            <w:r w:rsidRPr="008C3171">
              <w:rPr>
                <w:b/>
                <w:bCs/>
                <w:position w:val="2"/>
                <w:rtl/>
              </w:rPr>
              <w:t>)</w:t>
            </w:r>
          </w:p>
        </w:tc>
      </w:tr>
    </w:tbl>
    <w:p w14:paraId="63C075BB" w14:textId="77777777" w:rsidR="00D517B2" w:rsidRPr="00D517B2" w:rsidRDefault="00D517B2" w:rsidP="00FF096D">
      <w:pPr>
        <w:spacing w:before="600"/>
        <w:rPr>
          <w:rtl/>
          <w:lang w:bidi="ar-SY"/>
        </w:rPr>
      </w:pPr>
      <w:r w:rsidRPr="008C3171">
        <w:rPr>
          <w:rFonts w:hint="cs"/>
          <w:rtl/>
          <w:lang w:bidi="ar-SY"/>
        </w:rPr>
        <w:t>حضرات السادة والسيدات،</w:t>
      </w:r>
    </w:p>
    <w:p w14:paraId="69716E2F" w14:textId="77777777" w:rsidR="00D517B2" w:rsidRPr="00D517B2" w:rsidRDefault="00D517B2" w:rsidP="00D517B2">
      <w:pPr>
        <w:rPr>
          <w:rtl/>
          <w:lang w:bidi="ar-EG"/>
        </w:rPr>
      </w:pPr>
      <w:r w:rsidRPr="00D517B2">
        <w:rPr>
          <w:rFonts w:hint="cs"/>
          <w:rtl/>
        </w:rPr>
        <w:t>تحية طيبة وبعد،</w:t>
      </w:r>
    </w:p>
    <w:p w14:paraId="683092A5" w14:textId="57EB8383" w:rsidR="00D64A61" w:rsidRDefault="00D54D38" w:rsidP="00D64A61">
      <w:pPr>
        <w:rPr>
          <w:lang w:bidi="ar-SY"/>
        </w:rPr>
      </w:pPr>
      <w:r>
        <w:rPr>
          <w:lang w:bidi="ar-SY"/>
        </w:rPr>
        <w:t>1</w:t>
      </w:r>
      <w:r>
        <w:rPr>
          <w:lang w:bidi="ar-SY"/>
        </w:rPr>
        <w:tab/>
      </w:r>
      <w:r w:rsidR="00D64A61">
        <w:rPr>
          <w:rtl/>
          <w:lang w:bidi="ar-SY"/>
        </w:rPr>
        <w:t xml:space="preserve">يسرني إبلاغكم بأن </w:t>
      </w:r>
      <w:r w:rsidR="00D64A61" w:rsidRPr="00110E50">
        <w:rPr>
          <w:b/>
          <w:bCs/>
          <w:rtl/>
          <w:lang w:bidi="ar-SY"/>
        </w:rPr>
        <w:t>الفريق الإقليمي لمنطقة إفريقيا</w:t>
      </w:r>
      <w:r w:rsidR="00D64A61">
        <w:rPr>
          <w:rtl/>
          <w:lang w:bidi="ar-SY"/>
        </w:rPr>
        <w:t xml:space="preserve"> </w:t>
      </w:r>
      <w:r w:rsidRPr="00D54D38">
        <w:rPr>
          <w:lang w:bidi="ar-SY"/>
        </w:rPr>
        <w:t>(SG17RG-AFR)</w:t>
      </w:r>
      <w:r w:rsidR="00D64A61">
        <w:rPr>
          <w:rtl/>
          <w:lang w:bidi="ar-SY"/>
        </w:rPr>
        <w:t xml:space="preserve"> </w:t>
      </w:r>
      <w:r w:rsidR="00D64A61" w:rsidRPr="00110E50">
        <w:rPr>
          <w:b/>
          <w:bCs/>
          <w:rtl/>
          <w:lang w:bidi="ar-SY"/>
        </w:rPr>
        <w:t xml:space="preserve">والفريق الإقليمي لمنطقة </w:t>
      </w:r>
      <w:r w:rsidR="00030A1E">
        <w:rPr>
          <w:rFonts w:hint="cs"/>
          <w:b/>
          <w:bCs/>
          <w:rtl/>
          <w:lang w:bidi="ar-SY"/>
        </w:rPr>
        <w:t xml:space="preserve">الدول </w:t>
      </w:r>
      <w:r w:rsidR="00D64A61" w:rsidRPr="00110E50">
        <w:rPr>
          <w:b/>
          <w:bCs/>
          <w:rtl/>
          <w:lang w:bidi="ar-SY"/>
        </w:rPr>
        <w:t>العربية</w:t>
      </w:r>
      <w:r w:rsidR="00D64A61">
        <w:rPr>
          <w:rtl/>
          <w:lang w:bidi="ar-SY"/>
        </w:rPr>
        <w:t xml:space="preserve"> </w:t>
      </w:r>
      <w:r w:rsidRPr="00D54D38">
        <w:rPr>
          <w:lang w:bidi="ar-SY"/>
        </w:rPr>
        <w:t>(SG17RG-ARB)</w:t>
      </w:r>
      <w:r w:rsidR="00D64A61">
        <w:rPr>
          <w:rtl/>
          <w:lang w:bidi="ar-SY"/>
        </w:rPr>
        <w:t xml:space="preserve"> </w:t>
      </w:r>
      <w:r w:rsidR="00D64A61" w:rsidRPr="00110E50">
        <w:rPr>
          <w:b/>
          <w:bCs/>
          <w:rtl/>
          <w:lang w:bidi="ar-SY"/>
        </w:rPr>
        <w:t xml:space="preserve">التابعين للجنة الدراسات </w:t>
      </w:r>
      <w:r w:rsidR="00D64A61" w:rsidRPr="00110E50">
        <w:rPr>
          <w:b/>
          <w:bCs/>
          <w:lang w:bidi="ar-SY"/>
        </w:rPr>
        <w:t>17</w:t>
      </w:r>
      <w:r w:rsidR="00D64A61" w:rsidRPr="00110E50">
        <w:rPr>
          <w:b/>
          <w:bCs/>
          <w:rtl/>
          <w:lang w:bidi="ar-SY"/>
        </w:rPr>
        <w:t xml:space="preserve"> لقطاع تقييس الاتصالات</w:t>
      </w:r>
      <w:r w:rsidR="00D64A61">
        <w:rPr>
          <w:rtl/>
          <w:lang w:bidi="ar-SY"/>
        </w:rPr>
        <w:t xml:space="preserve"> سيجتمعان في دبي، الإمارات العربية المتحدة، في</w:t>
      </w:r>
      <w:r w:rsidR="00110E50">
        <w:rPr>
          <w:rFonts w:hint="cs"/>
          <w:rtl/>
          <w:lang w:bidi="ar-SY"/>
        </w:rPr>
        <w:t> </w:t>
      </w:r>
      <w:r w:rsidR="00D64A61" w:rsidRPr="00110E50">
        <w:rPr>
          <w:b/>
          <w:bCs/>
          <w:lang w:bidi="ar-SY"/>
        </w:rPr>
        <w:t>16</w:t>
      </w:r>
      <w:r w:rsidR="00110E50" w:rsidRPr="00110E50">
        <w:rPr>
          <w:rFonts w:hint="cs"/>
          <w:b/>
          <w:bCs/>
          <w:rtl/>
          <w:lang w:bidi="ar-SY"/>
        </w:rPr>
        <w:t> </w:t>
      </w:r>
      <w:r w:rsidR="00D64A61" w:rsidRPr="00110E50">
        <w:rPr>
          <w:b/>
          <w:bCs/>
          <w:rtl/>
          <w:lang w:bidi="ar-SY"/>
        </w:rPr>
        <w:t xml:space="preserve">سبتمبر </w:t>
      </w:r>
      <w:r w:rsidR="00D64A61" w:rsidRPr="00110E50">
        <w:rPr>
          <w:b/>
          <w:bCs/>
          <w:lang w:bidi="ar-SY"/>
        </w:rPr>
        <w:t>2026</w:t>
      </w:r>
      <w:r w:rsidR="00D64A61">
        <w:rPr>
          <w:rtl/>
          <w:lang w:bidi="ar-SY"/>
        </w:rPr>
        <w:t>، وذلك بناء</w:t>
      </w:r>
      <w:r w:rsidR="0009508F">
        <w:rPr>
          <w:rFonts w:hint="cs"/>
          <w:rtl/>
          <w:lang w:bidi="ar-SY"/>
        </w:rPr>
        <w:t>ً</w:t>
      </w:r>
      <w:r w:rsidR="00D64A61">
        <w:rPr>
          <w:rtl/>
          <w:lang w:bidi="ar-SY"/>
        </w:rPr>
        <w:t xml:space="preserve"> على دعوة كريمة من مجلس الأمن السيبراني في الإمارات العربية المتحدة.</w:t>
      </w:r>
    </w:p>
    <w:p w14:paraId="2A76BFCD" w14:textId="42EE8F3E" w:rsidR="00D64A61" w:rsidRDefault="00110E50" w:rsidP="00D64A61">
      <w:pPr>
        <w:rPr>
          <w:lang w:bidi="ar-SY"/>
        </w:rPr>
      </w:pPr>
      <w:r>
        <w:rPr>
          <w:lang w:bidi="ar-SY"/>
        </w:rPr>
        <w:t>2</w:t>
      </w:r>
      <w:r w:rsidR="00D64A61">
        <w:rPr>
          <w:rtl/>
          <w:lang w:bidi="ar-SY"/>
        </w:rPr>
        <w:tab/>
        <w:t xml:space="preserve">ويُنظم هذا الاجتماع بالاشتراك مع الأحداث التالية للاتحاد التي ستعقد في المكان نفسه (انظر أيضاً </w:t>
      </w:r>
      <w:r w:rsidR="00D64A61" w:rsidRPr="00110E50">
        <w:rPr>
          <w:b/>
          <w:bCs/>
          <w:rtl/>
          <w:lang w:bidi="ar-SY"/>
        </w:rPr>
        <w:t xml:space="preserve">الملحق </w:t>
      </w:r>
      <w:r w:rsidR="00D64A61" w:rsidRPr="00110E50">
        <w:rPr>
          <w:b/>
          <w:bCs/>
          <w:lang w:bidi="ar-SY"/>
        </w:rPr>
        <w:t>A</w:t>
      </w:r>
      <w:r w:rsidR="00D64A61">
        <w:rPr>
          <w:rtl/>
          <w:lang w:bidi="ar-SY"/>
        </w:rPr>
        <w:t>):</w:t>
      </w:r>
    </w:p>
    <w:p w14:paraId="28A8D89E" w14:textId="2C0C047D" w:rsidR="00D64A61" w:rsidRDefault="00110E50" w:rsidP="00110E50">
      <w:pPr>
        <w:pStyle w:val="enumlev1"/>
      </w:pPr>
      <w:r>
        <w:t>‒</w:t>
      </w:r>
      <w:r w:rsidR="00D64A61">
        <w:rPr>
          <w:rtl/>
        </w:rPr>
        <w:tab/>
      </w:r>
      <w:r w:rsidR="00D64A61">
        <w:t>16</w:t>
      </w:r>
      <w:r w:rsidR="00D64A61">
        <w:rPr>
          <w:rtl/>
        </w:rPr>
        <w:t xml:space="preserve"> سبتمبر </w:t>
      </w:r>
      <w:r w:rsidR="00D64A61">
        <w:t>2026</w:t>
      </w:r>
      <w:r w:rsidR="00D64A61">
        <w:rPr>
          <w:rtl/>
        </w:rPr>
        <w:t xml:space="preserve">: جلسة تدريب عملي بشأن سد الفجوة التقييسية </w:t>
      </w:r>
      <w:r w:rsidR="00D64A61">
        <w:t>(BSG)</w:t>
      </w:r>
      <w:r w:rsidR="00D64A61">
        <w:rPr>
          <w:rtl/>
        </w:rPr>
        <w:t>. ولمزيد من المعلومات عن سد الفجوة التقييسية، انظر</w:t>
      </w:r>
      <w:r>
        <w:rPr>
          <w:rFonts w:hint="cs"/>
          <w:rtl/>
        </w:rPr>
        <w:t xml:space="preserve"> </w:t>
      </w:r>
      <w:hyperlink r:id="rId12" w:anchor="/ar" w:history="1">
        <w:r w:rsidRPr="00E31111">
          <w:rPr>
            <w:rStyle w:val="Hyperlink"/>
          </w:rPr>
          <w:t>https://itu.int/bsg/</w:t>
        </w:r>
      </w:hyperlink>
      <w:r w:rsidR="00D64A61">
        <w:rPr>
          <w:rtl/>
        </w:rPr>
        <w:t>.</w:t>
      </w:r>
    </w:p>
    <w:p w14:paraId="708AE143" w14:textId="77BCDE6B" w:rsidR="00D64A61" w:rsidRDefault="00110E50" w:rsidP="00110E50">
      <w:pPr>
        <w:pStyle w:val="enumlev1"/>
      </w:pPr>
      <w:r>
        <w:t>‒</w:t>
      </w:r>
      <w:r w:rsidR="00D64A61">
        <w:rPr>
          <w:rtl/>
        </w:rPr>
        <w:tab/>
      </w:r>
      <w:r>
        <w:t>18-17</w:t>
      </w:r>
      <w:r w:rsidR="00D64A61">
        <w:rPr>
          <w:rtl/>
        </w:rPr>
        <w:t xml:space="preserve"> سبتمبر </w:t>
      </w:r>
      <w:r w:rsidR="00D64A61">
        <w:t>2026</w:t>
      </w:r>
      <w:r w:rsidR="00D64A61">
        <w:rPr>
          <w:rtl/>
        </w:rPr>
        <w:t xml:space="preserve">: التدريب الكمومي العالمي للاتحاد. ولمزيد من المعلومات، انظر </w:t>
      </w:r>
      <w:hyperlink r:id="rId13" w:history="1">
        <w:r w:rsidR="00D64A61" w:rsidRPr="00993A19">
          <w:rPr>
            <w:rStyle w:val="Hyperlink"/>
            <w:rtl/>
          </w:rPr>
          <w:t xml:space="preserve">الرسالة المعممة </w:t>
        </w:r>
        <w:r w:rsidR="00D64A61" w:rsidRPr="00993A19">
          <w:rPr>
            <w:rStyle w:val="Hyperlink"/>
          </w:rPr>
          <w:t>156</w:t>
        </w:r>
        <w:r w:rsidR="00993A19" w:rsidRPr="00993A19">
          <w:rPr>
            <w:rStyle w:val="Hyperlink"/>
            <w:rFonts w:hint="cs"/>
            <w:rtl/>
            <w:lang w:bidi="ar-SA"/>
          </w:rPr>
          <w:t xml:space="preserve"> </w:t>
        </w:r>
        <w:r w:rsidR="00765500" w:rsidRPr="00765500">
          <w:rPr>
            <w:rStyle w:val="Hyperlink"/>
            <w:rtl/>
            <w:lang w:bidi="ar-SA"/>
          </w:rPr>
          <w:t xml:space="preserve">الصادرة عن </w:t>
        </w:r>
        <w:r w:rsidR="00765500">
          <w:rPr>
            <w:rStyle w:val="Hyperlink"/>
            <w:rFonts w:hint="cs"/>
            <w:rtl/>
            <w:lang w:bidi="ar-SA"/>
          </w:rPr>
          <w:t xml:space="preserve">مكتب </w:t>
        </w:r>
        <w:r w:rsidR="00993A19" w:rsidRPr="00993A19">
          <w:rPr>
            <w:rStyle w:val="Hyperlink"/>
            <w:rFonts w:hint="cs"/>
            <w:rtl/>
            <w:lang w:bidi="ar-SA"/>
          </w:rPr>
          <w:t>تقييس الاتصالات</w:t>
        </w:r>
      </w:hyperlink>
      <w:r w:rsidR="00D64A61">
        <w:rPr>
          <w:rtl/>
        </w:rPr>
        <w:t>.</w:t>
      </w:r>
    </w:p>
    <w:p w14:paraId="1AF0CC91" w14:textId="4E163B93" w:rsidR="00D64A61" w:rsidRDefault="00993A19" w:rsidP="00D64A61">
      <w:pPr>
        <w:rPr>
          <w:lang w:bidi="ar-SY"/>
        </w:rPr>
      </w:pPr>
      <w:r>
        <w:rPr>
          <w:lang w:bidi="ar-SY"/>
        </w:rPr>
        <w:t>3</w:t>
      </w:r>
      <w:r>
        <w:rPr>
          <w:lang w:bidi="ar-SY"/>
        </w:rPr>
        <w:tab/>
      </w:r>
      <w:r w:rsidR="00D64A61">
        <w:rPr>
          <w:rtl/>
          <w:lang w:bidi="ar-SY"/>
        </w:rPr>
        <w:t xml:space="preserve">وستُنظَّم هذه الأنشطة بالتزامن مع مؤتمر </w:t>
      </w:r>
      <w:hyperlink r:id="rId14" w:history="1">
        <w:r w:rsidR="00D64A61" w:rsidRPr="00993A19">
          <w:rPr>
            <w:rStyle w:val="Hyperlink"/>
            <w:lang w:bidi="ar-SY"/>
          </w:rPr>
          <w:t>GISEC Global 2026</w:t>
        </w:r>
      </w:hyperlink>
      <w:r w:rsidR="00D64A61">
        <w:rPr>
          <w:rtl/>
          <w:lang w:bidi="ar-SY"/>
        </w:rPr>
        <w:t xml:space="preserve"> (</w:t>
      </w:r>
      <w:r w:rsidR="00D64A61">
        <w:rPr>
          <w:lang w:bidi="ar-SY"/>
        </w:rPr>
        <w:t>16</w:t>
      </w:r>
      <w:r w:rsidR="00D64A61">
        <w:rPr>
          <w:rtl/>
          <w:lang w:bidi="ar-SY"/>
        </w:rPr>
        <w:t xml:space="preserve"> إلى </w:t>
      </w:r>
      <w:r w:rsidR="00D64A61">
        <w:rPr>
          <w:lang w:bidi="ar-SY"/>
        </w:rPr>
        <w:t>18</w:t>
      </w:r>
      <w:r w:rsidR="00D64A61">
        <w:rPr>
          <w:rtl/>
          <w:lang w:bidi="ar-SY"/>
        </w:rPr>
        <w:t xml:space="preserve"> سبتمبر </w:t>
      </w:r>
      <w:proofErr w:type="gramStart"/>
      <w:r w:rsidR="00D64A61">
        <w:rPr>
          <w:lang w:bidi="ar-SY"/>
        </w:rPr>
        <w:t>2026</w:t>
      </w:r>
      <w:r w:rsidR="00D64A61">
        <w:rPr>
          <w:rtl/>
          <w:lang w:bidi="ar-SY"/>
        </w:rPr>
        <w:t>)،</w:t>
      </w:r>
      <w:proofErr w:type="gramEnd"/>
      <w:r w:rsidR="00D64A61">
        <w:rPr>
          <w:rtl/>
          <w:lang w:bidi="ar-SY"/>
        </w:rPr>
        <w:t xml:space="preserve"> الذي ستتاح للمندوبين أيضاً فرصة حضوره.</w:t>
      </w:r>
    </w:p>
    <w:p w14:paraId="22E488A8" w14:textId="267DB229" w:rsidR="00D64A61" w:rsidRDefault="00993A19" w:rsidP="00D64A61">
      <w:pPr>
        <w:rPr>
          <w:lang w:bidi="ar-SY"/>
        </w:rPr>
      </w:pPr>
      <w:r>
        <w:rPr>
          <w:lang w:bidi="ar-SY"/>
        </w:rPr>
        <w:lastRenderedPageBreak/>
        <w:t>4</w:t>
      </w:r>
      <w:r>
        <w:rPr>
          <w:lang w:bidi="ar-SY"/>
        </w:rPr>
        <w:tab/>
      </w:r>
      <w:r w:rsidR="00D64A61">
        <w:rPr>
          <w:rtl/>
          <w:lang w:bidi="ar-SY"/>
        </w:rPr>
        <w:t xml:space="preserve">وسيفتتح الاجتماع المشترك للفريقين </w:t>
      </w:r>
      <w:r w:rsidR="00D64A61">
        <w:rPr>
          <w:lang w:bidi="ar-SY"/>
        </w:rPr>
        <w:t>SG17RG-AFR</w:t>
      </w:r>
      <w:r w:rsidR="00D64A61">
        <w:rPr>
          <w:rtl/>
          <w:lang w:bidi="ar-SY"/>
        </w:rPr>
        <w:t xml:space="preserve"> و</w:t>
      </w:r>
      <w:r w:rsidR="00D64A61">
        <w:rPr>
          <w:lang w:bidi="ar-SY"/>
        </w:rPr>
        <w:t>SG17RG-ARB</w:t>
      </w:r>
      <w:r w:rsidR="00D64A61">
        <w:rPr>
          <w:rtl/>
          <w:lang w:bidi="ar-SY"/>
        </w:rPr>
        <w:t xml:space="preserve"> في الساعة </w:t>
      </w:r>
      <w:r>
        <w:rPr>
          <w:lang w:bidi="ar-SY"/>
        </w:rPr>
        <w:t>10:30</w:t>
      </w:r>
      <w:r w:rsidR="00D64A61">
        <w:rPr>
          <w:rtl/>
          <w:lang w:bidi="ar-SY"/>
        </w:rPr>
        <w:t xml:space="preserve"> بالتوقيت المحلي، يوم</w:t>
      </w:r>
      <w:r>
        <w:rPr>
          <w:rFonts w:hint="eastAsia"/>
          <w:rtl/>
        </w:rPr>
        <w:t> </w:t>
      </w:r>
      <w:r w:rsidR="00D64A61">
        <w:rPr>
          <w:lang w:bidi="ar-SY"/>
        </w:rPr>
        <w:t>16</w:t>
      </w:r>
      <w:r w:rsidR="00D64A61">
        <w:rPr>
          <w:rtl/>
          <w:lang w:bidi="ar-SY"/>
        </w:rPr>
        <w:t xml:space="preserve"> سبتمبر </w:t>
      </w:r>
      <w:r w:rsidR="00D64A61">
        <w:rPr>
          <w:lang w:bidi="ar-SY"/>
        </w:rPr>
        <w:t>2026</w:t>
      </w:r>
      <w:r w:rsidR="00D64A61">
        <w:rPr>
          <w:rtl/>
          <w:lang w:bidi="ar-SY"/>
        </w:rPr>
        <w:t>، في مركز دبي للمعارض، مدينة المعارض.</w:t>
      </w:r>
    </w:p>
    <w:p w14:paraId="345B4E6D" w14:textId="09AFD92B" w:rsidR="00D64A61" w:rsidRDefault="00993A19" w:rsidP="00D64A61">
      <w:pPr>
        <w:rPr>
          <w:lang w:bidi="ar-SY"/>
        </w:rPr>
      </w:pPr>
      <w:r>
        <w:rPr>
          <w:lang w:bidi="ar-SY"/>
        </w:rPr>
        <w:t>5</w:t>
      </w:r>
      <w:r>
        <w:rPr>
          <w:lang w:bidi="ar-SY"/>
        </w:rPr>
        <w:tab/>
      </w:r>
      <w:r w:rsidR="00D64A61">
        <w:rPr>
          <w:rtl/>
          <w:lang w:bidi="ar-SY"/>
        </w:rPr>
        <w:t>وستجري المناقشات باللغات الإنكليزية والفرنسية والعربية. ولن تُقدّم أي منح من الاتحاد، غير أن البلد المضيف سيقدم دعماً للسفر.</w:t>
      </w:r>
    </w:p>
    <w:p w14:paraId="2DDC8AAF" w14:textId="1B941AA8" w:rsidR="00D64A61" w:rsidRDefault="00993A19" w:rsidP="00D64A61">
      <w:pPr>
        <w:rPr>
          <w:lang w:bidi="ar-SY"/>
        </w:rPr>
      </w:pPr>
      <w:r>
        <w:rPr>
          <w:lang w:bidi="ar-SY"/>
        </w:rPr>
        <w:t>6</w:t>
      </w:r>
      <w:r w:rsidR="00D64A61">
        <w:rPr>
          <w:rtl/>
          <w:lang w:bidi="ar-SY"/>
        </w:rPr>
        <w:tab/>
        <w:t xml:space="preserve">ترد معلومات إضافية في </w:t>
      </w:r>
      <w:r w:rsidR="00D64A61" w:rsidRPr="00993A19">
        <w:rPr>
          <w:b/>
          <w:bCs/>
          <w:rtl/>
          <w:lang w:bidi="ar-SY"/>
        </w:rPr>
        <w:t xml:space="preserve">الملحق </w:t>
      </w:r>
      <w:r w:rsidR="00D64A61" w:rsidRPr="00993A19">
        <w:rPr>
          <w:b/>
          <w:bCs/>
          <w:lang w:bidi="ar-SY"/>
        </w:rPr>
        <w:t>A</w:t>
      </w:r>
      <w:r w:rsidR="00D64A61">
        <w:rPr>
          <w:rtl/>
          <w:lang w:bidi="ar-SY"/>
        </w:rPr>
        <w:t xml:space="preserve">، ويمكن الاطلاع في </w:t>
      </w:r>
      <w:r w:rsidR="00D64A61" w:rsidRPr="00993A19">
        <w:rPr>
          <w:b/>
          <w:bCs/>
          <w:rtl/>
          <w:lang w:bidi="ar-SY"/>
        </w:rPr>
        <w:t xml:space="preserve">الملحق </w:t>
      </w:r>
      <w:r w:rsidR="00D64A61" w:rsidRPr="00993A19">
        <w:rPr>
          <w:b/>
          <w:bCs/>
          <w:lang w:bidi="ar-SY"/>
        </w:rPr>
        <w:t>B</w:t>
      </w:r>
      <w:r w:rsidR="00D64A61">
        <w:rPr>
          <w:rtl/>
          <w:lang w:bidi="ar-SY"/>
        </w:rPr>
        <w:t xml:space="preserve"> على مشروع جدول أعمال أعده رئيس الفريق الإقليمي </w:t>
      </w:r>
      <w:r w:rsidR="00D64A61">
        <w:rPr>
          <w:lang w:bidi="ar-SY"/>
        </w:rPr>
        <w:t>SG17RG-ARB</w:t>
      </w:r>
      <w:r w:rsidR="00D64A61">
        <w:rPr>
          <w:rtl/>
          <w:lang w:bidi="ar-SY"/>
        </w:rPr>
        <w:t xml:space="preserve"> السيد محمد الكويتي (الإمارات العربية المتحدة) ورئيس الفريق </w:t>
      </w:r>
      <w:r w:rsidR="00D64A61">
        <w:rPr>
          <w:lang w:bidi="ar-SY"/>
        </w:rPr>
        <w:t>SG17RG-AFR</w:t>
      </w:r>
      <w:r w:rsidR="00D64A61">
        <w:rPr>
          <w:rtl/>
          <w:lang w:bidi="ar-SY"/>
        </w:rPr>
        <w:t xml:space="preserve"> السيد فنسنت مويسيغوا (أوغندا). وستتاح معلومات عملية تتعلق بالاجتماع في الصفحتين الإلكترونيتين الخاصتين بكل من الفريقين </w:t>
      </w:r>
      <w:hyperlink r:id="rId15" w:anchor="/ar" w:history="1">
        <w:r w:rsidR="00D64A61" w:rsidRPr="00993A19">
          <w:rPr>
            <w:rStyle w:val="Hyperlink"/>
            <w:lang w:bidi="ar-SY"/>
          </w:rPr>
          <w:t>SG17RG-ARB</w:t>
        </w:r>
      </w:hyperlink>
      <w:r w:rsidR="00D64A61">
        <w:rPr>
          <w:rtl/>
          <w:lang w:bidi="ar-SY"/>
        </w:rPr>
        <w:t xml:space="preserve"> و</w:t>
      </w:r>
      <w:hyperlink r:id="rId16" w:anchor="/ar" w:history="1">
        <w:r w:rsidR="00D64A61" w:rsidRPr="00993A19">
          <w:rPr>
            <w:rStyle w:val="Hyperlink"/>
            <w:lang w:bidi="ar-SY"/>
          </w:rPr>
          <w:t>SG17RG-AFR</w:t>
        </w:r>
      </w:hyperlink>
      <w:r w:rsidR="00D64A61">
        <w:rPr>
          <w:rtl/>
          <w:lang w:bidi="ar-SY"/>
        </w:rPr>
        <w:t>.</w:t>
      </w:r>
    </w:p>
    <w:p w14:paraId="00C12250" w14:textId="41DFE129" w:rsidR="00D64A61" w:rsidRDefault="00993A19" w:rsidP="00D64A61">
      <w:pPr>
        <w:rPr>
          <w:lang w:bidi="ar-SY"/>
        </w:rPr>
      </w:pPr>
      <w:r>
        <w:rPr>
          <w:lang w:bidi="ar-SY"/>
        </w:rPr>
        <w:t>7</w:t>
      </w:r>
      <w:r w:rsidR="00D64A61">
        <w:rPr>
          <w:rtl/>
          <w:lang w:bidi="ar-SY"/>
        </w:rPr>
        <w:tab/>
        <w:t xml:space="preserve">ويمكن لممثلي الدول الأعضاء وأعضاء القطاع والهيئات الأكاديمية من المنطقة، فضلاً عن المنتسبين الذي ينتمون إلى لجنة الدراسات الرئيسية والمنطقة المعنية، المشاركة في اجتماعات الفريقين </w:t>
      </w:r>
      <w:r w:rsidR="00D64A61">
        <w:rPr>
          <w:lang w:bidi="ar-SY"/>
        </w:rPr>
        <w:t>SG17RG-ARB</w:t>
      </w:r>
      <w:r w:rsidR="00D64A61">
        <w:rPr>
          <w:rtl/>
          <w:lang w:bidi="ar-SY"/>
        </w:rPr>
        <w:t xml:space="preserve"> و </w:t>
      </w:r>
      <w:r w:rsidR="00D64A61">
        <w:rPr>
          <w:lang w:bidi="ar-SY"/>
        </w:rPr>
        <w:t>SG17RG-AFR</w:t>
      </w:r>
      <w:r w:rsidR="00D64A61">
        <w:rPr>
          <w:rtl/>
          <w:lang w:bidi="ar-SY"/>
        </w:rPr>
        <w:t xml:space="preserve">، بالإضافة إلى المشاركين الذين دعاهم الفريق الإقليمي، على النحو الموضح في </w:t>
      </w:r>
      <w:hyperlink r:id="rId17" w:history="1">
        <w:r w:rsidR="00D64A61" w:rsidRPr="00993A19">
          <w:rPr>
            <w:rStyle w:val="Hyperlink"/>
            <w:rtl/>
            <w:lang w:bidi="ar-SY"/>
          </w:rPr>
          <w:t xml:space="preserve">القرار </w:t>
        </w:r>
        <w:r w:rsidR="00D64A61" w:rsidRPr="00993A19">
          <w:rPr>
            <w:rStyle w:val="Hyperlink"/>
            <w:lang w:bidi="ar-SY"/>
          </w:rPr>
          <w:t>54</w:t>
        </w:r>
        <w:r w:rsidR="00D64A61" w:rsidRPr="00993A19">
          <w:rPr>
            <w:rStyle w:val="Hyperlink"/>
            <w:rtl/>
            <w:lang w:bidi="ar-SY"/>
          </w:rPr>
          <w:t xml:space="preserve"> (المراجَع في نيودلهي، </w:t>
        </w:r>
        <w:r w:rsidR="00D64A61" w:rsidRPr="00993A19">
          <w:rPr>
            <w:rStyle w:val="Hyperlink"/>
            <w:lang w:bidi="ar-SY"/>
          </w:rPr>
          <w:t>2024</w:t>
        </w:r>
        <w:r w:rsidR="00D64A61" w:rsidRPr="00993A19">
          <w:rPr>
            <w:rStyle w:val="Hyperlink"/>
            <w:rtl/>
            <w:lang w:bidi="ar-SY"/>
          </w:rPr>
          <w:t>) للجمعية العالمية لتقييس الاتصالات</w:t>
        </w:r>
      </w:hyperlink>
      <w:r w:rsidR="00D64A61">
        <w:rPr>
          <w:rtl/>
          <w:lang w:bidi="ar-SY"/>
        </w:rPr>
        <w:t xml:space="preserve"> (الفقرات من </w:t>
      </w:r>
      <w:r w:rsidR="00D64A61">
        <w:rPr>
          <w:lang w:bidi="ar-SY"/>
        </w:rPr>
        <w:t>4</w:t>
      </w:r>
      <w:r w:rsidR="00D64A61">
        <w:rPr>
          <w:rtl/>
          <w:lang w:bidi="ar-SY"/>
        </w:rPr>
        <w:t xml:space="preserve"> إلى </w:t>
      </w:r>
      <w:r w:rsidR="00D64A61">
        <w:rPr>
          <w:lang w:bidi="ar-SY"/>
        </w:rPr>
        <w:t>6</w:t>
      </w:r>
      <w:r w:rsidR="00D64A61">
        <w:rPr>
          <w:rtl/>
          <w:lang w:bidi="ar-SY"/>
        </w:rPr>
        <w:t xml:space="preserve"> من " </w:t>
      </w:r>
      <w:r w:rsidR="00D64A61" w:rsidRPr="00993A19">
        <w:rPr>
          <w:i/>
          <w:iCs/>
          <w:rtl/>
          <w:lang w:bidi="ar-SY"/>
        </w:rPr>
        <w:t>تقرر</w:t>
      </w:r>
      <w:r w:rsidR="00D64A61">
        <w:rPr>
          <w:rtl/>
          <w:lang w:bidi="ar-SY"/>
        </w:rPr>
        <w:t>"). ويرجى ملاحظة أن استمرارية التمثيل ستكون مفيدة لعمل الفريقين.</w:t>
      </w:r>
    </w:p>
    <w:p w14:paraId="0C4DF629" w14:textId="0D48F0F2" w:rsidR="00D64A61" w:rsidRPr="00993A19" w:rsidRDefault="00D64A61" w:rsidP="00993A19">
      <w:pPr>
        <w:pStyle w:val="Headingb"/>
        <w:rPr>
          <w:lang w:bidi="ar-SY"/>
        </w:rPr>
      </w:pPr>
      <w:r w:rsidRPr="00993A19">
        <w:rPr>
          <w:rtl/>
          <w:lang w:bidi="ar-SY"/>
        </w:rPr>
        <w:t>أهم المواعيد النهائية:</w:t>
      </w:r>
    </w:p>
    <w:tbl>
      <w:tblPr>
        <w:tblStyle w:val="TableGrid"/>
        <w:bidiVisual/>
        <w:tblW w:w="0" w:type="auto"/>
        <w:tblLook w:val="04A0" w:firstRow="1" w:lastRow="0" w:firstColumn="1" w:lastColumn="0" w:noHBand="0" w:noVBand="1"/>
      </w:tblPr>
      <w:tblGrid>
        <w:gridCol w:w="1978"/>
        <w:gridCol w:w="7651"/>
      </w:tblGrid>
      <w:tr w:rsidR="00993A19" w:rsidRPr="00993A19" w14:paraId="606AEA57" w14:textId="77777777" w:rsidTr="00993A19">
        <w:tc>
          <w:tcPr>
            <w:tcW w:w="1978" w:type="dxa"/>
          </w:tcPr>
          <w:p w14:paraId="1FD1518A" w14:textId="77777777" w:rsidR="00993A19" w:rsidRPr="00993A19" w:rsidRDefault="00993A19" w:rsidP="00993A19">
            <w:pPr>
              <w:pStyle w:val="Tabletexte"/>
              <w:rPr>
                <w:position w:val="2"/>
                <w:rtl/>
              </w:rPr>
            </w:pPr>
            <w:r w:rsidRPr="00993A19">
              <w:rPr>
                <w:position w:val="2"/>
              </w:rPr>
              <w:t>5</w:t>
            </w:r>
            <w:r w:rsidRPr="00993A19">
              <w:rPr>
                <w:position w:val="2"/>
                <w:rtl/>
              </w:rPr>
              <w:t xml:space="preserve"> أغسطس </w:t>
            </w:r>
            <w:r w:rsidRPr="00993A19">
              <w:rPr>
                <w:position w:val="2"/>
              </w:rPr>
              <w:t>2026</w:t>
            </w:r>
          </w:p>
        </w:tc>
        <w:tc>
          <w:tcPr>
            <w:tcW w:w="7651" w:type="dxa"/>
          </w:tcPr>
          <w:p w14:paraId="3C31DFFE" w14:textId="07E6DE16" w:rsidR="00993A19" w:rsidRPr="00993A19" w:rsidRDefault="00993A19" w:rsidP="00993A19">
            <w:pPr>
              <w:pStyle w:val="Tabletexte"/>
              <w:tabs>
                <w:tab w:val="clear" w:pos="794"/>
              </w:tabs>
              <w:ind w:left="313" w:hanging="313"/>
              <w:rPr>
                <w:position w:val="2"/>
              </w:rPr>
            </w:pPr>
            <w:r w:rsidRPr="00993A19">
              <w:rPr>
                <w:position w:val="2"/>
                <w:rtl/>
                <w:lang w:bidi="ar-SA"/>
              </w:rPr>
              <w:t>-</w:t>
            </w:r>
            <w:r w:rsidRPr="00993A19">
              <w:rPr>
                <w:position w:val="2"/>
                <w:rtl/>
                <w:lang w:bidi="ar-SA"/>
              </w:rPr>
              <w:tab/>
            </w:r>
            <w:r w:rsidRPr="00993A19">
              <w:rPr>
                <w:position w:val="2"/>
                <w:rtl/>
              </w:rPr>
              <w:t xml:space="preserve">تقديم طلبات دعم السفر من الجهة المضيفة (من خلال النموذج المتاح في الصفحتين الإلكترونيتين للفريقين الإقليميين؛ انظر التفاصيل في الملحق </w:t>
            </w:r>
            <w:r w:rsidRPr="00993A19">
              <w:rPr>
                <w:position w:val="2"/>
              </w:rPr>
              <w:t>A</w:t>
            </w:r>
            <w:r w:rsidRPr="00993A19">
              <w:rPr>
                <w:position w:val="2"/>
                <w:rtl/>
              </w:rPr>
              <w:t>)</w:t>
            </w:r>
          </w:p>
        </w:tc>
      </w:tr>
      <w:tr w:rsidR="00993A19" w:rsidRPr="00993A19" w14:paraId="1261EDAB" w14:textId="77777777" w:rsidTr="00993A19">
        <w:tc>
          <w:tcPr>
            <w:tcW w:w="1978" w:type="dxa"/>
          </w:tcPr>
          <w:p w14:paraId="00ACE7FF" w14:textId="77777777" w:rsidR="00993A19" w:rsidRPr="00993A19" w:rsidRDefault="00993A19" w:rsidP="00993A19">
            <w:pPr>
              <w:pStyle w:val="Tabletexte"/>
              <w:rPr>
                <w:position w:val="2"/>
                <w:rtl/>
              </w:rPr>
            </w:pPr>
            <w:r w:rsidRPr="00993A19">
              <w:rPr>
                <w:position w:val="2"/>
              </w:rPr>
              <w:t>3</w:t>
            </w:r>
            <w:r w:rsidRPr="00993A19">
              <w:rPr>
                <w:position w:val="2"/>
                <w:rtl/>
              </w:rPr>
              <w:t xml:space="preserve"> سبتمبر </w:t>
            </w:r>
            <w:r w:rsidRPr="00993A19">
              <w:rPr>
                <w:position w:val="2"/>
              </w:rPr>
              <w:t>2026</w:t>
            </w:r>
          </w:p>
        </w:tc>
        <w:tc>
          <w:tcPr>
            <w:tcW w:w="7651" w:type="dxa"/>
          </w:tcPr>
          <w:p w14:paraId="044CD3B1" w14:textId="5592F4E0" w:rsidR="00993A19" w:rsidRPr="00993A19" w:rsidRDefault="00993A19" w:rsidP="00993A19">
            <w:pPr>
              <w:pStyle w:val="Tabletexte"/>
              <w:tabs>
                <w:tab w:val="clear" w:pos="794"/>
              </w:tabs>
              <w:ind w:left="313" w:hanging="313"/>
              <w:rPr>
                <w:position w:val="2"/>
                <w:rtl/>
                <w:lang w:bidi="ar-EG"/>
              </w:rPr>
            </w:pPr>
            <w:r w:rsidRPr="00993A19">
              <w:rPr>
                <w:position w:val="2"/>
                <w:rtl/>
                <w:lang w:bidi="ar-SA"/>
              </w:rPr>
              <w:t>-</w:t>
            </w:r>
            <w:r w:rsidRPr="00993A19">
              <w:rPr>
                <w:position w:val="2"/>
                <w:rtl/>
                <w:lang w:bidi="ar-SA"/>
              </w:rPr>
              <w:tab/>
            </w:r>
            <w:r w:rsidRPr="00993A19">
              <w:rPr>
                <w:position w:val="2"/>
                <w:rtl/>
              </w:rPr>
              <w:t xml:space="preserve">تقديم مساهمات أعضاء قطاع تقييس الاتصالات (بالبريد الإلكتروني إلى </w:t>
            </w:r>
            <w:hyperlink r:id="rId18" w:history="1">
              <w:r w:rsidRPr="00E31111">
                <w:rPr>
                  <w:rStyle w:val="Hyperlink"/>
                  <w:position w:val="2"/>
                </w:rPr>
                <w:t>tsbsg17@itu.int</w:t>
              </w:r>
            </w:hyperlink>
            <w:r w:rsidRPr="00993A19">
              <w:rPr>
                <w:position w:val="2"/>
                <w:rtl/>
              </w:rPr>
              <w:t>)</w:t>
            </w:r>
          </w:p>
        </w:tc>
      </w:tr>
    </w:tbl>
    <w:p w14:paraId="020A9167" w14:textId="77777777" w:rsidR="00D517B2" w:rsidRDefault="00D517B2" w:rsidP="00D517B2">
      <w:pPr>
        <w:rPr>
          <w:rtl/>
        </w:rPr>
      </w:pPr>
      <w:r w:rsidRPr="00D517B2">
        <w:rPr>
          <w:rFonts w:hint="cs"/>
          <w:rtl/>
        </w:rPr>
        <w:t>أتمنى لكم اجتماعاً مثمراً وممتعاً.</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3"/>
        <w:gridCol w:w="5376"/>
      </w:tblGrid>
      <w:tr w:rsidR="001437AB" w:rsidRPr="00D517B2" w14:paraId="56B58092" w14:textId="77777777" w:rsidTr="001437AB">
        <w:trPr>
          <w:trHeight w:val="3350"/>
        </w:trPr>
        <w:tc>
          <w:tcPr>
            <w:tcW w:w="2427" w:type="pct"/>
          </w:tcPr>
          <w:p w14:paraId="533CE507" w14:textId="77777777" w:rsidR="001437AB" w:rsidRPr="00D517B2" w:rsidRDefault="001437AB" w:rsidP="00433805">
            <w:pPr>
              <w:spacing w:before="240"/>
              <w:ind w:left="-57"/>
              <w:jc w:val="left"/>
              <w:rPr>
                <w:rtl/>
                <w:lang w:bidi="ar-EG"/>
              </w:rPr>
            </w:pPr>
            <w:r w:rsidRPr="00D517B2">
              <w:rPr>
                <w:rFonts w:hint="cs"/>
                <w:rtl/>
                <w:lang w:bidi="ar-EG"/>
              </w:rPr>
              <w:t>وتفضلوا بقبول فائق التقدير والاحترام.</w:t>
            </w:r>
          </w:p>
          <w:p w14:paraId="622B2923" w14:textId="77777777" w:rsidR="001437AB" w:rsidRPr="00D517B2" w:rsidRDefault="001437AB" w:rsidP="00433805">
            <w:pPr>
              <w:spacing w:before="720" w:after="720"/>
              <w:ind w:left="-57"/>
              <w:jc w:val="left"/>
              <w:rPr>
                <w:i/>
                <w:iCs/>
                <w:lang w:bidi="ar-SY"/>
              </w:rPr>
            </w:pPr>
            <w:r w:rsidRPr="00332851">
              <w:rPr>
                <w:rFonts w:hint="cs"/>
                <w:rtl/>
                <w:lang w:bidi="ar-SY"/>
              </w:rPr>
              <w:t>(</w:t>
            </w:r>
            <w:r>
              <w:rPr>
                <w:rFonts w:hint="eastAsia"/>
                <w:rtl/>
                <w:lang w:bidi="ar-SY"/>
              </w:rPr>
              <w:t> </w:t>
            </w:r>
            <w:r w:rsidRPr="00D517B2">
              <w:rPr>
                <w:rFonts w:hint="cs"/>
                <w:i/>
                <w:iCs/>
                <w:rtl/>
                <w:lang w:bidi="ar-SY"/>
              </w:rPr>
              <w:t>توقيع</w:t>
            </w:r>
            <w:r w:rsidRPr="00332851">
              <w:rPr>
                <w:rFonts w:hint="cs"/>
                <w:rtl/>
                <w:lang w:bidi="ar-SY"/>
              </w:rPr>
              <w:t>)</w:t>
            </w:r>
          </w:p>
          <w:p w14:paraId="2CD61DA0" w14:textId="77777777" w:rsidR="001437AB" w:rsidRPr="00D517B2" w:rsidRDefault="001437AB" w:rsidP="00433805">
            <w:pPr>
              <w:ind w:left="-57"/>
              <w:jc w:val="left"/>
              <w:rPr>
                <w:rtl/>
              </w:rPr>
            </w:pPr>
            <w:r w:rsidRPr="00EE13B6">
              <w:rPr>
                <w:rtl/>
              </w:rPr>
              <w:t>سيزو أونوي</w:t>
            </w:r>
            <w:r w:rsidRPr="00D517B2">
              <w:rPr>
                <w:rtl/>
                <w:lang w:bidi="ar-SY"/>
              </w:rPr>
              <w:br/>
            </w:r>
            <w:r w:rsidRPr="00D517B2">
              <w:rPr>
                <w:rFonts w:hint="cs"/>
                <w:rtl/>
                <w:lang w:bidi="ar-SY"/>
              </w:rPr>
              <w:t>مدير</w:t>
            </w:r>
            <w:r w:rsidRPr="00D517B2">
              <w:rPr>
                <w:rtl/>
                <w:lang w:bidi="ar-SY"/>
              </w:rPr>
              <w:t xml:space="preserve"> </w:t>
            </w:r>
            <w:r w:rsidRPr="00D517B2">
              <w:rPr>
                <w:rFonts w:hint="cs"/>
                <w:rtl/>
                <w:lang w:bidi="ar-SY"/>
              </w:rPr>
              <w:t>مكتب</w:t>
            </w:r>
            <w:r w:rsidRPr="00D517B2">
              <w:rPr>
                <w:rtl/>
                <w:lang w:bidi="ar-SY"/>
              </w:rPr>
              <w:t xml:space="preserve"> </w:t>
            </w:r>
            <w:r w:rsidRPr="00D517B2">
              <w:rPr>
                <w:rFonts w:hint="cs"/>
                <w:rtl/>
                <w:lang w:bidi="ar-SY"/>
              </w:rPr>
              <w:t>تقييس</w:t>
            </w:r>
            <w:r w:rsidRPr="00D517B2">
              <w:rPr>
                <w:rtl/>
                <w:lang w:bidi="ar-SY"/>
              </w:rPr>
              <w:t xml:space="preserve"> </w:t>
            </w:r>
            <w:r w:rsidRPr="00D517B2">
              <w:rPr>
                <w:rFonts w:hint="cs"/>
                <w:rtl/>
                <w:lang w:bidi="ar-SY"/>
              </w:rPr>
              <w:t>الاتصالات</w:t>
            </w:r>
          </w:p>
        </w:tc>
        <w:tc>
          <w:tcPr>
            <w:tcW w:w="2573" w:type="pct"/>
          </w:tcPr>
          <w:p w14:paraId="2D3B4AE8" w14:textId="77777777" w:rsidR="001437AB" w:rsidRPr="00D517B2" w:rsidRDefault="001437AB" w:rsidP="001437AB">
            <w:pPr>
              <w:spacing w:before="0" w:after="0"/>
              <w:jc w:val="left"/>
              <w:rPr>
                <w:rtl/>
              </w:rPr>
            </w:pPr>
            <w:r w:rsidRPr="00D517B2">
              <w:rPr>
                <w:rFonts w:hint="cs"/>
                <w:noProof/>
                <w:rtl/>
              </w:rPr>
              <mc:AlternateContent>
                <mc:Choice Requires="wpg">
                  <w:drawing>
                    <wp:anchor distT="0" distB="0" distL="114300" distR="114300" simplePos="0" relativeHeight="251659264" behindDoc="1" locked="0" layoutInCell="1" allowOverlap="1" wp14:anchorId="0C123629" wp14:editId="5FEB9E6E">
                      <wp:simplePos x="0" y="0"/>
                      <wp:positionH relativeFrom="column">
                        <wp:posOffset>-67310</wp:posOffset>
                      </wp:positionH>
                      <wp:positionV relativeFrom="paragraph">
                        <wp:posOffset>0</wp:posOffset>
                      </wp:positionV>
                      <wp:extent cx="3257550" cy="1837690"/>
                      <wp:effectExtent l="0" t="0" r="19050" b="10160"/>
                      <wp:wrapThrough wrapText="bothSides">
                        <wp:wrapPolygon edited="0">
                          <wp:start x="0" y="0"/>
                          <wp:lineTo x="0" y="21496"/>
                          <wp:lineTo x="21600" y="21496"/>
                          <wp:lineTo x="21600" y="0"/>
                          <wp:lineTo x="0" y="0"/>
                        </wp:wrapPolygon>
                      </wp:wrapThrough>
                      <wp:docPr id="9" name="Group 9"/>
                      <wp:cNvGraphicFramePr/>
                      <a:graphic xmlns:a="http://schemas.openxmlformats.org/drawingml/2006/main">
                        <a:graphicData uri="http://schemas.microsoft.com/office/word/2010/wordprocessingGroup">
                          <wpg:wgp>
                            <wpg:cNvGrpSpPr/>
                            <wpg:grpSpPr>
                              <a:xfrm>
                                <a:off x="0" y="0"/>
                                <a:ext cx="3257550" cy="1837690"/>
                                <a:chOff x="0" y="-1"/>
                                <a:chExt cx="2004770" cy="1922586"/>
                              </a:xfrm>
                              <a:noFill/>
                            </wpg:grpSpPr>
                            <wps:wsp>
                              <wps:cNvPr id="6" name="Text Box 6"/>
                              <wps:cNvSpPr txBox="1"/>
                              <wps:spPr>
                                <a:xfrm>
                                  <a:off x="0" y="-1"/>
                                  <a:ext cx="2004770" cy="1922586"/>
                                </a:xfrm>
                                <a:prstGeom prst="rect">
                                  <a:avLst/>
                                </a:prstGeom>
                                <a:grp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24947A8" w14:textId="4D4069A8" w:rsidR="001437AB" w:rsidRDefault="001437AB" w:rsidP="007408A1">
                                    <w:pPr>
                                      <w:tabs>
                                        <w:tab w:val="clear" w:pos="794"/>
                                        <w:tab w:val="right" w:pos="4226"/>
                                      </w:tabs>
                                      <w:spacing w:before="0" w:line="240" w:lineRule="auto"/>
                                      <w:ind w:left="170"/>
                                      <w:jc w:val="center"/>
                                      <w:rPr>
                                        <w:rtl/>
                                        <w:lang w:bidi="ar-EG"/>
                                      </w:rPr>
                                    </w:pPr>
                                    <w:r>
                                      <w:rPr>
                                        <w:noProof/>
                                      </w:rPr>
                                      <w:drawing>
                                        <wp:inline distT="0" distB="0" distL="0" distR="0" wp14:anchorId="02E74F88" wp14:editId="1BBD808C">
                                          <wp:extent cx="1057275" cy="1060450"/>
                                          <wp:effectExtent l="0" t="0" r="9525" b="6350"/>
                                          <wp:docPr id="685923217"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080979" name="Picture 1" descr="A qr code on a white background&#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57275" cy="1060450"/>
                                                  </a:xfrm>
                                                  <a:prstGeom prst="rect">
                                                    <a:avLst/>
                                                  </a:prstGeom>
                                                </pic:spPr>
                                              </pic:pic>
                                            </a:graphicData>
                                          </a:graphic>
                                        </wp:inline>
                                      </w:drawing>
                                    </w:r>
                                    <w:r w:rsidR="007408A1">
                                      <w:rPr>
                                        <w:rtl/>
                                        <w:lang w:bidi="ar-EG"/>
                                      </w:rPr>
                                      <w:tab/>
                                    </w:r>
                                    <w:r w:rsidRPr="000A2E02">
                                      <w:rPr>
                                        <w:noProof/>
                                        <w:sz w:val="20"/>
                                        <w:szCs w:val="16"/>
                                      </w:rPr>
                                      <w:drawing>
                                        <wp:inline distT="0" distB="0" distL="0" distR="0" wp14:anchorId="011D88A4" wp14:editId="3C1750D0">
                                          <wp:extent cx="1057275" cy="1060450"/>
                                          <wp:effectExtent l="0" t="0" r="9525" b="6350"/>
                                          <wp:docPr id="1701294960" name="Picture 1" descr="A qr code with black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260939" name="Picture 1" descr="A qr code with black squares&#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057275" cy="1060450"/>
                                                  </a:xfrm>
                                                  <a:prstGeom prst="rect">
                                                    <a:avLst/>
                                                  </a:prstGeom>
                                                </pic:spPr>
                                              </pic:pic>
                                            </a:graphicData>
                                          </a:graphic>
                                        </wp:inline>
                                      </w:drawing>
                                    </w:r>
                                  </w:p>
                                  <w:p w14:paraId="004EDC70" w14:textId="77777777" w:rsidR="001437AB" w:rsidRPr="00D517B2" w:rsidRDefault="001437AB" w:rsidP="005C5D77">
                                    <w:pPr>
                                      <w:spacing w:before="480" w:line="144" w:lineRule="auto"/>
                                      <w:jc w:val="center"/>
                                      <w:rPr>
                                        <w:sz w:val="20"/>
                                        <w:szCs w:val="20"/>
                                      </w:rPr>
                                    </w:pPr>
                                    <w:r w:rsidRPr="00D517B2">
                                      <w:rPr>
                                        <w:rFonts w:hint="cs"/>
                                        <w:sz w:val="20"/>
                                        <w:szCs w:val="20"/>
                                        <w:rtl/>
                                        <w:lang w:bidi="ar-EG"/>
                                      </w:rPr>
                                      <w:t>أحدث المعلومات عن الاجتماع</w:t>
                                    </w:r>
                                  </w:p>
                                </w:txbxContent>
                              </wps:txbx>
                              <wps:bodyPr rot="0" spcFirstLastPara="0" vertOverflow="overflow" horzOverflow="overflow" vert="horz" wrap="square" lIns="0" tIns="0" rIns="0" bIns="0" numCol="1" spcCol="0" rtlCol="1" fromWordArt="0" anchor="ctr" anchorCtr="0" forceAA="0" compatLnSpc="1">
                                <a:prstTxWarp prst="textNoShape">
                                  <a:avLst/>
                                </a:prstTxWarp>
                                <a:noAutofit/>
                              </wps:bodyPr>
                            </wps:wsp>
                            <wps:wsp>
                              <wps:cNvPr id="8" name="Text Box 8"/>
                              <wps:cNvSpPr txBox="1"/>
                              <wps:spPr>
                                <a:xfrm>
                                  <a:off x="1753486" y="27205"/>
                                  <a:ext cx="229590" cy="150402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D24A8C" w14:textId="60FCB345" w:rsidR="001437AB" w:rsidRPr="001437AB" w:rsidRDefault="001437AB" w:rsidP="00486D1E">
                                    <w:pPr>
                                      <w:spacing w:before="60" w:line="144" w:lineRule="auto"/>
                                      <w:jc w:val="center"/>
                                      <w:rPr>
                                        <w:sz w:val="18"/>
                                        <w:szCs w:val="18"/>
                                      </w:rPr>
                                    </w:pPr>
                                    <w:r w:rsidRPr="001437AB">
                                      <w:rPr>
                                        <w:spacing w:val="-4"/>
                                        <w:sz w:val="18"/>
                                        <w:szCs w:val="18"/>
                                        <w:rtl/>
                                      </w:rPr>
                                      <w:t>الفريق الإقليمي لمنطقة إفريقيا</w:t>
                                    </w:r>
                                    <w:r w:rsidR="00486D1E">
                                      <w:rPr>
                                        <w:spacing w:val="-4"/>
                                        <w:sz w:val="18"/>
                                        <w:szCs w:val="18"/>
                                        <w:rtl/>
                                      </w:rPr>
                                      <w:br/>
                                    </w:r>
                                    <w:r w:rsidRPr="001437AB">
                                      <w:rPr>
                                        <w:sz w:val="18"/>
                                        <w:szCs w:val="18"/>
                                        <w:rtl/>
                                      </w:rPr>
                                      <w:t xml:space="preserve">التابع للجنة الدراسات </w:t>
                                    </w:r>
                                    <w:r>
                                      <w:rPr>
                                        <w:sz w:val="18"/>
                                        <w:szCs w:val="18"/>
                                      </w:rPr>
                                      <w:t>17</w:t>
                                    </w:r>
                                  </w:p>
                                </w:txbxContent>
                              </wps:txbx>
                              <wps:bodyPr rot="0" spcFirstLastPara="0" vertOverflow="overflow" horzOverflow="overflow" vert="vert270" wrap="square" lIns="0" tIns="0" rIns="0" bIns="0" numCol="1" spcCol="0" rtlCol="1" fromWordArt="0" anchor="t" anchorCtr="0" forceAA="0" compatLnSpc="1">
                                <a:prstTxWarp prst="textNoShape">
                                  <a:avLst/>
                                </a:prstTxWarp>
                                <a:noAutofit/>
                              </wps:bodyPr>
                            </wps:wsp>
                            <wps:wsp>
                              <wps:cNvPr id="2143732872" name="Text Box 2143732872"/>
                              <wps:cNvSpPr txBox="1"/>
                              <wps:spPr>
                                <a:xfrm>
                                  <a:off x="799280" y="52096"/>
                                  <a:ext cx="233170" cy="144259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266317" w14:textId="155E8E01" w:rsidR="001437AB" w:rsidRPr="001437AB" w:rsidRDefault="001437AB" w:rsidP="005C5D77">
                                    <w:pPr>
                                      <w:spacing w:before="60" w:line="144" w:lineRule="auto"/>
                                      <w:jc w:val="center"/>
                                      <w:rPr>
                                        <w:sz w:val="18"/>
                                        <w:szCs w:val="18"/>
                                      </w:rPr>
                                    </w:pPr>
                                    <w:r w:rsidRPr="001437AB">
                                      <w:rPr>
                                        <w:spacing w:val="-4"/>
                                        <w:sz w:val="18"/>
                                        <w:szCs w:val="18"/>
                                        <w:rtl/>
                                      </w:rPr>
                                      <w:t xml:space="preserve">الفريق الإقليمي </w:t>
                                    </w:r>
                                    <w:r w:rsidR="00695B8F">
                                      <w:rPr>
                                        <w:rFonts w:hint="cs"/>
                                        <w:spacing w:val="-4"/>
                                        <w:sz w:val="18"/>
                                        <w:szCs w:val="18"/>
                                        <w:rtl/>
                                      </w:rPr>
                                      <w:t xml:space="preserve">لمنطقة الدول </w:t>
                                    </w:r>
                                    <w:r w:rsidRPr="001437AB">
                                      <w:rPr>
                                        <w:spacing w:val="-4"/>
                                        <w:sz w:val="18"/>
                                        <w:szCs w:val="18"/>
                                        <w:rtl/>
                                      </w:rPr>
                                      <w:t>العربية</w:t>
                                    </w:r>
                                    <w:r w:rsidR="005C5D77">
                                      <w:rPr>
                                        <w:rFonts w:hint="cs"/>
                                        <w:spacing w:val="-4"/>
                                        <w:sz w:val="18"/>
                                        <w:szCs w:val="18"/>
                                        <w:rtl/>
                                      </w:rPr>
                                      <w:t xml:space="preserve"> </w:t>
                                    </w:r>
                                    <w:r w:rsidRPr="001437AB">
                                      <w:rPr>
                                        <w:sz w:val="18"/>
                                        <w:szCs w:val="18"/>
                                        <w:rtl/>
                                      </w:rPr>
                                      <w:t xml:space="preserve">التابع للجنة الدراسات </w:t>
                                    </w:r>
                                    <w:r>
                                      <w:rPr>
                                        <w:sz w:val="18"/>
                                        <w:szCs w:val="18"/>
                                      </w:rPr>
                                      <w:t>17</w:t>
                                    </w:r>
                                  </w:p>
                                </w:txbxContent>
                              </wps:txbx>
                              <wps:bodyPr rot="0" spcFirstLastPara="0" vertOverflow="overflow" horzOverflow="overflow" vert="vert270" wrap="square" lIns="0" tIns="0" rIns="0" bIns="0" numCol="1" spcCol="0" rtlCol="1"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C123629" id="Group 9" o:spid="_x0000_s1026" style="position:absolute;left:0;text-align:left;margin-left:-5.3pt;margin-top:0;width:256.5pt;height:144.7pt;z-index:-251657216;mso-width-relative:margin;mso-height-relative:margin" coordorigin="" coordsize="20047,19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">
                      <v:shapetype id="_x0000_t202" coordsize="21600,21600" o:spt="202" path="m,l,21600r21600,l21600,xe">
                        <v:stroke joinstyle="miter"/>
                        <v:path gradientshapeok="t" o:connecttype="rect"/>
                      </v:shapetype>
                      <v:shape id="Text Box 6" o:spid="_x0000_s1027" type="#_x0000_t202" style="position:absolute;width:20047;height:192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" filled="f" strokeweight=".5pt">
                        <v:textbox inset="0,0,0,0">
                          <w:txbxContent>
                            <w:p w14:paraId="724947A8" w14:textId="4D4069A8" w:rsidR="001437AB" w:rsidRDefault="001437AB" w:rsidP="007408A1">
                              <w:pPr>
                                <w:tabs>
                                  <w:tab w:val="clear" w:pos="794"/>
                                  <w:tab w:val="right" w:pos="4226"/>
                                </w:tabs>
                                <w:spacing w:before="0" w:line="240" w:lineRule="auto"/>
                                <w:ind w:left="170"/>
                                <w:jc w:val="center"/>
                                <w:rPr>
                                  <w:rtl/>
                                  <w:lang w:bidi="ar-EG"/>
                                </w:rPr>
                              </w:pPr>
                              <w:r>
                                <w:rPr>
                                  <w:noProof/>
                                </w:rPr>
                                <w:drawing>
                                  <wp:inline distT="0" distB="0" distL="0" distR="0" wp14:anchorId="02E74F88" wp14:editId="1BBD808C">
                                    <wp:extent cx="1057275" cy="1060450"/>
                                    <wp:effectExtent l="0" t="0" r="9525" b="6350"/>
                                    <wp:docPr id="685923217"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080979" name="Picture 1" descr="A qr code on a white background&#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57275" cy="1060450"/>
                                            </a:xfrm>
                                            <a:prstGeom prst="rect">
                                              <a:avLst/>
                                            </a:prstGeom>
                                          </pic:spPr>
                                        </pic:pic>
                                      </a:graphicData>
                                    </a:graphic>
                                  </wp:inline>
                                </w:drawing>
                              </w:r>
                              <w:r w:rsidR="007408A1">
                                <w:rPr>
                                  <w:rtl/>
                                  <w:lang w:bidi="ar-EG"/>
                                </w:rPr>
                                <w:tab/>
                              </w:r>
                              <w:r w:rsidRPr="000A2E02">
                                <w:rPr>
                                  <w:noProof/>
                                  <w:sz w:val="20"/>
                                  <w:szCs w:val="16"/>
                                </w:rPr>
                                <w:drawing>
                                  <wp:inline distT="0" distB="0" distL="0" distR="0" wp14:anchorId="011D88A4" wp14:editId="3C1750D0">
                                    <wp:extent cx="1057275" cy="1060450"/>
                                    <wp:effectExtent l="0" t="0" r="9525" b="6350"/>
                                    <wp:docPr id="1701294960" name="Picture 1" descr="A qr code with black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260939" name="Picture 1" descr="A qr code with black squares&#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057275" cy="1060450"/>
                                            </a:xfrm>
                                            <a:prstGeom prst="rect">
                                              <a:avLst/>
                                            </a:prstGeom>
                                          </pic:spPr>
                                        </pic:pic>
                                      </a:graphicData>
                                    </a:graphic>
                                  </wp:inline>
                                </w:drawing>
                              </w:r>
                            </w:p>
                            <w:p w14:paraId="004EDC70" w14:textId="77777777" w:rsidR="001437AB" w:rsidRPr="00D517B2" w:rsidRDefault="001437AB" w:rsidP="005C5D77">
                              <w:pPr>
                                <w:spacing w:before="480" w:line="144" w:lineRule="auto"/>
                                <w:jc w:val="center"/>
                                <w:rPr>
                                  <w:sz w:val="20"/>
                                  <w:szCs w:val="20"/>
                                </w:rPr>
                              </w:pPr>
                              <w:r w:rsidRPr="00D517B2">
                                <w:rPr>
                                  <w:rFonts w:hint="cs"/>
                                  <w:sz w:val="20"/>
                                  <w:szCs w:val="20"/>
                                  <w:rtl/>
                                  <w:lang w:bidi="ar-EG"/>
                                </w:rPr>
                                <w:t>أحدث المعلومات عن الاجتماع</w:t>
                              </w:r>
                            </w:p>
                          </w:txbxContent>
                        </v:textbox>
                      </v:shape>
                      <v:shape id="Text Box 8" o:spid="_x0000_s1028" type="#_x0000_t202" style="position:absolute;left:17534;top:272;width:2296;height:15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" filled="f" stroked="f" strokeweight=".5pt">
                        <v:textbox style="layout-flow:vertical;mso-layout-flow-alt:bottom-to-top" inset="0,0,0,0">
                          <w:txbxContent>
                            <w:p w14:paraId="71D24A8C" w14:textId="60FCB345" w:rsidR="001437AB" w:rsidRPr="001437AB" w:rsidRDefault="001437AB" w:rsidP="00486D1E">
                              <w:pPr>
                                <w:spacing w:before="60" w:line="144" w:lineRule="auto"/>
                                <w:jc w:val="center"/>
                                <w:rPr>
                                  <w:sz w:val="18"/>
                                  <w:szCs w:val="18"/>
                                </w:rPr>
                              </w:pPr>
                              <w:r w:rsidRPr="001437AB">
                                <w:rPr>
                                  <w:spacing w:val="-4"/>
                                  <w:sz w:val="18"/>
                                  <w:szCs w:val="18"/>
                                  <w:rtl/>
                                </w:rPr>
                                <w:t>الفريق الإقليمي لمنطقة إفريقيا</w:t>
                              </w:r>
                              <w:r w:rsidR="00486D1E">
                                <w:rPr>
                                  <w:spacing w:val="-4"/>
                                  <w:sz w:val="18"/>
                                  <w:szCs w:val="18"/>
                                  <w:rtl/>
                                </w:rPr>
                                <w:br/>
                              </w:r>
                              <w:r w:rsidRPr="001437AB">
                                <w:rPr>
                                  <w:sz w:val="18"/>
                                  <w:szCs w:val="18"/>
                                  <w:rtl/>
                                </w:rPr>
                                <w:t xml:space="preserve">التابع للجنة الدراسات </w:t>
                              </w:r>
                              <w:r>
                                <w:rPr>
                                  <w:sz w:val="18"/>
                                  <w:szCs w:val="18"/>
                                </w:rPr>
                                <w:t>17</w:t>
                              </w:r>
                            </w:p>
                          </w:txbxContent>
                        </v:textbox>
                      </v:shape>
                      <v:shape id="Text Box 2143732872" o:spid="_x0000_s1029" type="#_x0000_t202" style="position:absolute;left:7992;top:520;width:2332;height:14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" filled="f" stroked="f" strokeweight=".5pt">
                        <v:textbox style="layout-flow:vertical;mso-layout-flow-alt:bottom-to-top" inset="0,0,0,0">
                          <w:txbxContent>
                            <w:p w14:paraId="03266317" w14:textId="155E8E01" w:rsidR="001437AB" w:rsidRPr="001437AB" w:rsidRDefault="001437AB" w:rsidP="005C5D77">
                              <w:pPr>
                                <w:spacing w:before="60" w:line="144" w:lineRule="auto"/>
                                <w:jc w:val="center"/>
                                <w:rPr>
                                  <w:sz w:val="18"/>
                                  <w:szCs w:val="18"/>
                                </w:rPr>
                              </w:pPr>
                              <w:r w:rsidRPr="001437AB">
                                <w:rPr>
                                  <w:spacing w:val="-4"/>
                                  <w:sz w:val="18"/>
                                  <w:szCs w:val="18"/>
                                  <w:rtl/>
                                </w:rPr>
                                <w:t xml:space="preserve">الفريق الإقليمي </w:t>
                              </w:r>
                              <w:r w:rsidR="00695B8F">
                                <w:rPr>
                                  <w:rFonts w:hint="cs"/>
                                  <w:spacing w:val="-4"/>
                                  <w:sz w:val="18"/>
                                  <w:szCs w:val="18"/>
                                  <w:rtl/>
                                </w:rPr>
                                <w:t xml:space="preserve">لمنطقة الدول </w:t>
                              </w:r>
                              <w:r w:rsidRPr="001437AB">
                                <w:rPr>
                                  <w:spacing w:val="-4"/>
                                  <w:sz w:val="18"/>
                                  <w:szCs w:val="18"/>
                                  <w:rtl/>
                                </w:rPr>
                                <w:t>العربية</w:t>
                              </w:r>
                              <w:r w:rsidR="005C5D77">
                                <w:rPr>
                                  <w:rFonts w:hint="cs"/>
                                  <w:spacing w:val="-4"/>
                                  <w:sz w:val="18"/>
                                  <w:szCs w:val="18"/>
                                  <w:rtl/>
                                </w:rPr>
                                <w:t xml:space="preserve"> </w:t>
                              </w:r>
                              <w:r w:rsidRPr="001437AB">
                                <w:rPr>
                                  <w:sz w:val="18"/>
                                  <w:szCs w:val="18"/>
                                  <w:rtl/>
                                </w:rPr>
                                <w:t xml:space="preserve">التابع للجنة الدراسات </w:t>
                              </w:r>
                              <w:r>
                                <w:rPr>
                                  <w:sz w:val="18"/>
                                  <w:szCs w:val="18"/>
                                </w:rPr>
                                <w:t>17</w:t>
                              </w:r>
                            </w:p>
                          </w:txbxContent>
                        </v:textbox>
                      </v:shape>
                      <w10:wrap type="through"/>
                    </v:group>
                  </w:pict>
                </mc:Fallback>
              </mc:AlternateContent>
            </w:r>
          </w:p>
        </w:tc>
      </w:tr>
    </w:tbl>
    <w:p w14:paraId="489140B3" w14:textId="1589DD12" w:rsidR="00180341" w:rsidRPr="00180341" w:rsidRDefault="00180341" w:rsidP="00180341">
      <w:pPr>
        <w:spacing w:before="600"/>
        <w:rPr>
          <w:b/>
          <w:bCs/>
        </w:rPr>
      </w:pPr>
      <w:r w:rsidRPr="00180341">
        <w:rPr>
          <w:rFonts w:hint="cs"/>
          <w:b/>
          <w:bCs/>
          <w:rtl/>
        </w:rPr>
        <w:t xml:space="preserve">الملحقات: </w:t>
      </w:r>
      <w:r>
        <w:rPr>
          <w:b/>
          <w:bCs/>
        </w:rPr>
        <w:t>2</w:t>
      </w:r>
    </w:p>
    <w:p w14:paraId="5D1F14D2" w14:textId="5000C4F8" w:rsidR="00596808" w:rsidRDefault="00596808" w:rsidP="0086658F">
      <w:pPr>
        <w:rPr>
          <w:rtl/>
          <w:lang w:bidi="ar-EG"/>
        </w:rPr>
      </w:pPr>
      <w:r>
        <w:rPr>
          <w:rtl/>
          <w:lang w:bidi="ar-EG"/>
        </w:rPr>
        <w:br w:type="page"/>
      </w:r>
    </w:p>
    <w:p w14:paraId="6B137FD7" w14:textId="02D9D03E" w:rsidR="00EA35DC" w:rsidRDefault="00EA35DC" w:rsidP="00EA35DC">
      <w:pPr>
        <w:pStyle w:val="Annextitle"/>
        <w:rPr>
          <w:rtl/>
        </w:rPr>
      </w:pPr>
      <w:r>
        <w:rPr>
          <w:rtl/>
        </w:rPr>
        <w:lastRenderedPageBreak/>
        <w:t xml:space="preserve">الملحق </w:t>
      </w:r>
      <w:r>
        <w:t>A</w:t>
      </w:r>
      <w:r>
        <w:br/>
      </w:r>
      <w:r>
        <w:rPr>
          <w:rtl/>
        </w:rPr>
        <w:t>معلومات إضافية</w:t>
      </w:r>
    </w:p>
    <w:p w14:paraId="661C540A" w14:textId="77777777" w:rsidR="00EA35DC" w:rsidRDefault="00EA35DC" w:rsidP="00EA35DC">
      <w:pPr>
        <w:pStyle w:val="Headingb"/>
        <w:jc w:val="center"/>
        <w:rPr>
          <w:rtl/>
          <w:lang w:bidi="ar-EG"/>
        </w:rPr>
      </w:pPr>
      <w:r>
        <w:rPr>
          <w:rtl/>
          <w:lang w:bidi="ar-EG"/>
        </w:rPr>
        <w:t>أساليب العمل والمرافق المتاحة</w:t>
      </w:r>
    </w:p>
    <w:p w14:paraId="67D0E410" w14:textId="3F61914C" w:rsidR="00EA35DC" w:rsidRDefault="00EA35DC" w:rsidP="00EA35DC">
      <w:pPr>
        <w:rPr>
          <w:rtl/>
          <w:lang w:bidi="ar-EG"/>
        </w:rPr>
      </w:pPr>
      <w:r w:rsidRPr="003A0E24">
        <w:rPr>
          <w:b/>
          <w:bCs/>
          <w:rtl/>
          <w:lang w:bidi="ar-EG"/>
        </w:rPr>
        <w:t>تقديم الوثائق والنفاذ إليها</w:t>
      </w:r>
      <w:r>
        <w:rPr>
          <w:rtl/>
          <w:lang w:bidi="ar-EG"/>
        </w:rPr>
        <w:t xml:space="preserve">: سيجري الاجتماع بدون استخدام الورق. وينبغي تقديم مساهمات الأعضاء ومشاريع الوثائق المؤقتة عن طريق البريد الإلكتروني إلى العنوان </w:t>
      </w:r>
      <w:hyperlink r:id="rId21" w:history="1">
        <w:r w:rsidR="00304477" w:rsidRPr="00E31111">
          <w:rPr>
            <w:rStyle w:val="Hyperlink"/>
            <w:lang w:bidi="ar-EG"/>
          </w:rPr>
          <w:t>tsbsg17@itu.int</w:t>
        </w:r>
      </w:hyperlink>
      <w:r>
        <w:rPr>
          <w:rtl/>
          <w:lang w:bidi="ar-EG"/>
        </w:rPr>
        <w:t xml:space="preserve"> باستخدام </w:t>
      </w:r>
      <w:hyperlink r:id="rId22" w:history="1">
        <w:r w:rsidRPr="003A0E24">
          <w:rPr>
            <w:rStyle w:val="Hyperlink"/>
            <w:rtl/>
            <w:lang w:bidi="ar-EG"/>
          </w:rPr>
          <w:t>النموذج المناسب</w:t>
        </w:r>
      </w:hyperlink>
      <w:r>
        <w:rPr>
          <w:rtl/>
          <w:lang w:bidi="ar-EG"/>
        </w:rPr>
        <w:t xml:space="preserve">. ويتاح النفاذ إلى وثائق الاجتماع من الصفحة الرئيسية للجنة الدراسات ويقتصر على أعضاء قطاع تقييس الاتصالات الذين لديهم </w:t>
      </w:r>
      <w:hyperlink r:id="rId23" w:anchor="/ar" w:history="1">
        <w:r w:rsidRPr="003A0E24">
          <w:rPr>
            <w:rStyle w:val="Hyperlink"/>
            <w:rtl/>
            <w:lang w:bidi="ar-EG"/>
          </w:rPr>
          <w:t>حساب لدى الاتحاد</w:t>
        </w:r>
      </w:hyperlink>
      <w:r>
        <w:rPr>
          <w:rtl/>
          <w:lang w:bidi="ar-EG"/>
        </w:rPr>
        <w:t xml:space="preserve"> يتيح النفاذ إلى خدمة تبادل معلومات الاتصالات </w:t>
      </w:r>
      <w:r>
        <w:rPr>
          <w:lang w:bidi="ar-EG"/>
        </w:rPr>
        <w:t>(TIES)</w:t>
      </w:r>
      <w:r>
        <w:rPr>
          <w:rtl/>
          <w:lang w:bidi="ar-EG"/>
        </w:rPr>
        <w:t>.</w:t>
      </w:r>
    </w:p>
    <w:p w14:paraId="53CA313F" w14:textId="77777777" w:rsidR="00EA35DC" w:rsidRDefault="00EA35DC" w:rsidP="00EA35DC">
      <w:pPr>
        <w:rPr>
          <w:rtl/>
          <w:lang w:bidi="ar-EG"/>
        </w:rPr>
      </w:pPr>
      <w:r w:rsidRPr="003A0E24">
        <w:rPr>
          <w:b/>
          <w:bCs/>
          <w:rtl/>
          <w:lang w:bidi="ar-EG"/>
        </w:rPr>
        <w:t>لغات العمل</w:t>
      </w:r>
      <w:r>
        <w:rPr>
          <w:rtl/>
          <w:lang w:bidi="ar-EG"/>
        </w:rPr>
        <w:t>: بالاتفاق مع رئيسَيْ الفريقين الإقليميين، ستكون لغات عمل الاجتماعات هي الإنكليزية والعربية والفرنسية.</w:t>
      </w:r>
    </w:p>
    <w:p w14:paraId="0ED02C42" w14:textId="77777777" w:rsidR="00EA35DC" w:rsidRDefault="00EA35DC" w:rsidP="00EA35DC">
      <w:pPr>
        <w:rPr>
          <w:rtl/>
          <w:lang w:bidi="ar-EG"/>
        </w:rPr>
      </w:pPr>
      <w:r w:rsidRPr="003A0E24">
        <w:rPr>
          <w:b/>
          <w:bCs/>
          <w:rtl/>
          <w:lang w:bidi="ar-EG"/>
        </w:rPr>
        <w:t>الترجمة</w:t>
      </w:r>
      <w:r>
        <w:rPr>
          <w:rtl/>
          <w:lang w:bidi="ar-EG"/>
        </w:rPr>
        <w:t>: ستتاح وثائق هذا الاجتماع باللغات الإنكليزية والفرنسية والعربية.</w:t>
      </w:r>
    </w:p>
    <w:p w14:paraId="633EA8CE" w14:textId="77777777" w:rsidR="00EA35DC" w:rsidRDefault="00EA35DC" w:rsidP="00EA35DC">
      <w:pPr>
        <w:rPr>
          <w:rtl/>
          <w:lang w:bidi="ar-EG"/>
        </w:rPr>
      </w:pPr>
      <w:r>
        <w:rPr>
          <w:rtl/>
          <w:lang w:bidi="ar-EG"/>
        </w:rPr>
        <w:t xml:space="preserve">ستتاح مرافق </w:t>
      </w:r>
      <w:r w:rsidRPr="003A0E24">
        <w:rPr>
          <w:b/>
          <w:bCs/>
          <w:rtl/>
          <w:lang w:bidi="ar-EG"/>
        </w:rPr>
        <w:t>الشبكة المحلية اللاسلكية</w:t>
      </w:r>
      <w:r>
        <w:rPr>
          <w:rtl/>
          <w:lang w:bidi="ar-EG"/>
        </w:rPr>
        <w:t xml:space="preserve"> وإمكانية النفاذ إلى الإنترنت في مكان انعقاد الحدث.</w:t>
      </w:r>
    </w:p>
    <w:p w14:paraId="75DED5F4" w14:textId="77777777" w:rsidR="00EA35DC" w:rsidRDefault="00EA35DC" w:rsidP="00EA35DC">
      <w:pPr>
        <w:pStyle w:val="Headingb"/>
        <w:jc w:val="center"/>
        <w:rPr>
          <w:rtl/>
          <w:lang w:bidi="ar-EG"/>
        </w:rPr>
      </w:pPr>
      <w:r>
        <w:rPr>
          <w:rtl/>
          <w:lang w:bidi="ar-EG"/>
        </w:rPr>
        <w:t>التسجيل المسبق والسفر ودعم الحصول على التأشيرة</w:t>
      </w:r>
    </w:p>
    <w:p w14:paraId="00C2D9CC" w14:textId="77777777" w:rsidR="00EA35DC" w:rsidRDefault="00EA35DC" w:rsidP="00EA35DC">
      <w:pPr>
        <w:rPr>
          <w:rtl/>
          <w:lang w:bidi="ar-EG"/>
        </w:rPr>
      </w:pPr>
      <w:r w:rsidRPr="003A0E24">
        <w:rPr>
          <w:b/>
          <w:bCs/>
          <w:rtl/>
          <w:lang w:bidi="ar-EG"/>
        </w:rPr>
        <w:t>التسجيل المسبق</w:t>
      </w:r>
      <w:r>
        <w:rPr>
          <w:rtl/>
          <w:lang w:bidi="ar-EG"/>
        </w:rPr>
        <w:t xml:space="preserve">: التسجيل المسبق إلزامي ويجب أن يتم إلكترونياً من خلال الصفحة الرئيسية للجنة الدراسات </w:t>
      </w:r>
      <w:r w:rsidRPr="00685A33">
        <w:rPr>
          <w:b/>
          <w:bCs/>
          <w:rtl/>
          <w:lang w:bidi="ar-EG"/>
        </w:rPr>
        <w:t>قبل بدء الاجتماع بشهر واحد على الأقل</w:t>
      </w:r>
      <w:r>
        <w:rPr>
          <w:rtl/>
          <w:lang w:bidi="ar-EG"/>
        </w:rPr>
        <w:t xml:space="preserve">. ويتطلب نظام التسجيل لدى قطاع تقييس الاتصالات </w:t>
      </w:r>
      <w:r w:rsidRPr="00685A33">
        <w:rPr>
          <w:b/>
          <w:bCs/>
          <w:rtl/>
          <w:lang w:bidi="ar-EG"/>
        </w:rPr>
        <w:t>موافقة جهات الاتصال</w:t>
      </w:r>
      <w:r>
        <w:rPr>
          <w:rtl/>
          <w:lang w:bidi="ar-EG"/>
        </w:rPr>
        <w:t xml:space="preserve"> على طلبات التسجيل؛ ولكن يمكن تغيير ذلك للسماح بالموافقة التلقائية على النحو المبين في الرسالة المعممة </w:t>
      </w:r>
      <w:r>
        <w:rPr>
          <w:lang w:bidi="ar-EG"/>
        </w:rPr>
        <w:t>1</w:t>
      </w:r>
      <w:r>
        <w:rPr>
          <w:rtl/>
          <w:lang w:bidi="ar-EG"/>
        </w:rPr>
        <w:t xml:space="preserve"> الصادرة عن مكتب تقييس الاتصالات. ويُدعى الأعضاء إلى إشراك النساء في وفودهم كلما أمكن.</w:t>
      </w:r>
    </w:p>
    <w:p w14:paraId="4E2A06CE" w14:textId="20C95D74" w:rsidR="00EA35DC" w:rsidRPr="00304477" w:rsidRDefault="00EA35DC" w:rsidP="00EA35DC">
      <w:pPr>
        <w:rPr>
          <w:spacing w:val="-3"/>
          <w:rtl/>
          <w:lang w:bidi="ar-EG"/>
        </w:rPr>
      </w:pPr>
      <w:r w:rsidRPr="00685A33">
        <w:rPr>
          <w:b/>
          <w:bCs/>
          <w:spacing w:val="-3"/>
          <w:rtl/>
          <w:lang w:bidi="ar-EG"/>
        </w:rPr>
        <w:t>دعم السفر المقدَّم من البلد المضيف</w:t>
      </w:r>
      <w:r w:rsidRPr="00304477">
        <w:rPr>
          <w:spacing w:val="-3"/>
          <w:rtl/>
          <w:lang w:bidi="ar-EG"/>
        </w:rPr>
        <w:t>: عرض البلد المضيف تقديم دعم للسفر لممثل واحد عن كل دولة عضو في الاتحاد في</w:t>
      </w:r>
      <w:r w:rsidR="00304477" w:rsidRPr="00304477">
        <w:rPr>
          <w:rFonts w:hint="cs"/>
          <w:spacing w:val="-3"/>
          <w:rtl/>
          <w:lang w:bidi="ar-EG"/>
        </w:rPr>
        <w:t> </w:t>
      </w:r>
      <w:r w:rsidRPr="00304477">
        <w:rPr>
          <w:spacing w:val="-3"/>
          <w:rtl/>
          <w:lang w:bidi="ar-EG"/>
        </w:rPr>
        <w:t xml:space="preserve">منطقتي الدول العربية وإفريقيا طوال مدة الأحداث في دبي، من </w:t>
      </w:r>
      <w:r w:rsidRPr="00304477">
        <w:rPr>
          <w:spacing w:val="-3"/>
          <w:lang w:bidi="ar-EG"/>
        </w:rPr>
        <w:t>16</w:t>
      </w:r>
      <w:r w:rsidRPr="00304477">
        <w:rPr>
          <w:spacing w:val="-3"/>
          <w:rtl/>
          <w:lang w:bidi="ar-EG"/>
        </w:rPr>
        <w:t xml:space="preserve"> إلى </w:t>
      </w:r>
      <w:r w:rsidRPr="00304477">
        <w:rPr>
          <w:spacing w:val="-3"/>
          <w:lang w:bidi="ar-EG"/>
        </w:rPr>
        <w:t>18</w:t>
      </w:r>
      <w:r w:rsidRPr="00304477">
        <w:rPr>
          <w:spacing w:val="-3"/>
          <w:rtl/>
          <w:lang w:bidi="ar-EG"/>
        </w:rPr>
        <w:t xml:space="preserve"> سبتمبر </w:t>
      </w:r>
      <w:r w:rsidRPr="00304477">
        <w:rPr>
          <w:spacing w:val="-3"/>
          <w:lang w:bidi="ar-EG"/>
        </w:rPr>
        <w:t>2026</w:t>
      </w:r>
      <w:r w:rsidRPr="00304477">
        <w:rPr>
          <w:spacing w:val="-3"/>
          <w:rtl/>
          <w:lang w:bidi="ar-EG"/>
        </w:rPr>
        <w:t xml:space="preserve">. وهذا الدعم </w:t>
      </w:r>
      <w:r w:rsidRPr="00685A33">
        <w:rPr>
          <w:b/>
          <w:bCs/>
          <w:spacing w:val="-3"/>
          <w:rtl/>
          <w:lang w:bidi="ar-EG"/>
        </w:rPr>
        <w:t>ليس منحة من الاتحاد</w:t>
      </w:r>
      <w:r w:rsidRPr="00304477">
        <w:rPr>
          <w:spacing w:val="-3"/>
          <w:rtl/>
          <w:lang w:bidi="ar-EG"/>
        </w:rPr>
        <w:t xml:space="preserve"> ويشمل </w:t>
      </w:r>
      <w:r w:rsidRPr="00685A33">
        <w:rPr>
          <w:b/>
          <w:bCs/>
          <w:spacing w:val="-3"/>
          <w:rtl/>
          <w:lang w:bidi="ar-EG"/>
        </w:rPr>
        <w:t>تذكرة طيران واحدة ذهاباً وإياباً من الدرجة الاقتصادية والإقامة طوال مدة الأحداث والنفقات المتعلقة بالتأشيرة</w:t>
      </w:r>
      <w:r w:rsidRPr="00304477">
        <w:rPr>
          <w:spacing w:val="-3"/>
          <w:rtl/>
          <w:lang w:bidi="ar-EG"/>
        </w:rPr>
        <w:t>، حسب الاقتضاء.</w:t>
      </w:r>
    </w:p>
    <w:p w14:paraId="3D53E04F" w14:textId="4BB9A128" w:rsidR="00EA35DC" w:rsidRDefault="00EA35DC" w:rsidP="00EA35DC">
      <w:pPr>
        <w:rPr>
          <w:rtl/>
          <w:lang w:bidi="ar-EG"/>
        </w:rPr>
      </w:pPr>
      <w:r w:rsidRPr="00685A33">
        <w:rPr>
          <w:b/>
          <w:bCs/>
          <w:rtl/>
          <w:lang w:bidi="ar-EG"/>
        </w:rPr>
        <w:t xml:space="preserve">والتسجيل (بموافقة جهة الاتصال) مطلوب </w:t>
      </w:r>
      <w:r w:rsidRPr="00685A33">
        <w:rPr>
          <w:b/>
          <w:bCs/>
          <w:u w:val="single"/>
          <w:rtl/>
          <w:lang w:bidi="ar-EG"/>
        </w:rPr>
        <w:t>قبل</w:t>
      </w:r>
      <w:r w:rsidRPr="00685A33">
        <w:rPr>
          <w:b/>
          <w:bCs/>
          <w:rtl/>
          <w:lang w:bidi="ar-EG"/>
        </w:rPr>
        <w:t xml:space="preserve"> تقديم الطلب</w:t>
      </w:r>
      <w:r>
        <w:rPr>
          <w:rtl/>
          <w:lang w:bidi="ar-EG"/>
        </w:rPr>
        <w:t xml:space="preserve"> عبر الاستمارة الإلكترونية المتاحة في الصفحتين الرئيسيتين للفريقين </w:t>
      </w:r>
      <w:hyperlink r:id="rId24" w:anchor="/ar" w:history="1">
        <w:r w:rsidRPr="00685A33">
          <w:rPr>
            <w:rStyle w:val="Hyperlink"/>
            <w:lang w:bidi="ar-EG"/>
          </w:rPr>
          <w:t>SG17RG-AFR</w:t>
        </w:r>
      </w:hyperlink>
      <w:r>
        <w:rPr>
          <w:rtl/>
          <w:lang w:bidi="ar-EG"/>
        </w:rPr>
        <w:t xml:space="preserve"> و</w:t>
      </w:r>
      <w:hyperlink r:id="rId25" w:anchor="/ar" w:history="1">
        <w:r w:rsidRPr="00685A33">
          <w:rPr>
            <w:rStyle w:val="Hyperlink"/>
            <w:lang w:bidi="ar-EG"/>
          </w:rPr>
          <w:t>SG17RG-ARB</w:t>
        </w:r>
      </w:hyperlink>
      <w:r>
        <w:rPr>
          <w:rtl/>
          <w:lang w:bidi="ar-EG"/>
        </w:rPr>
        <w:t xml:space="preserve"> في </w:t>
      </w:r>
      <w:r w:rsidRPr="00685A33">
        <w:rPr>
          <w:b/>
          <w:bCs/>
          <w:rtl/>
          <w:lang w:bidi="ar-EG"/>
        </w:rPr>
        <w:t xml:space="preserve">موعد أقصاه </w:t>
      </w:r>
      <w:r w:rsidRPr="00685A33">
        <w:rPr>
          <w:b/>
          <w:bCs/>
          <w:lang w:bidi="ar-EG"/>
        </w:rPr>
        <w:t>5</w:t>
      </w:r>
      <w:r w:rsidRPr="00685A33">
        <w:rPr>
          <w:b/>
          <w:bCs/>
          <w:rtl/>
          <w:lang w:bidi="ar-EG"/>
        </w:rPr>
        <w:t xml:space="preserve"> أغسطس </w:t>
      </w:r>
      <w:r w:rsidRPr="00685A33">
        <w:rPr>
          <w:b/>
          <w:bCs/>
          <w:lang w:bidi="ar-EG"/>
        </w:rPr>
        <w:t>2026</w:t>
      </w:r>
      <w:r>
        <w:rPr>
          <w:rtl/>
          <w:lang w:bidi="ar-EG"/>
        </w:rPr>
        <w:t>.</w:t>
      </w:r>
    </w:p>
    <w:p w14:paraId="55D102FA" w14:textId="77777777" w:rsidR="00EA35DC" w:rsidRDefault="00EA35DC" w:rsidP="00EA35DC">
      <w:pPr>
        <w:rPr>
          <w:rtl/>
          <w:lang w:bidi="ar-EG"/>
        </w:rPr>
      </w:pPr>
      <w:r>
        <w:rPr>
          <w:rtl/>
          <w:lang w:bidi="ar-EG"/>
        </w:rPr>
        <w:t>وسيُنظر في طلبات دعم السفر التي يرعاها البلد المضيف وفقاً لمعايير الأهلية المتبعة للحصول على منح الاتحاد، وهي: الميزانية المتاحة؛ والمشاركة الفعالة، بما في ذلك تقديم مساهمات مكتوبة ذات صلة؛ والتوزيع المنصف بين البلدان والمناطق؛ والطلبات المقدمة من الأشخاص ذوي الإعاقة والأشخاص ذوي الاحتياجات المحددة؛ والتوازن بين الجنسين.</w:t>
      </w:r>
    </w:p>
    <w:p w14:paraId="4E6C0736" w14:textId="77777777" w:rsidR="00EA35DC" w:rsidRDefault="00EA35DC" w:rsidP="00EA35DC">
      <w:pPr>
        <w:rPr>
          <w:rtl/>
          <w:lang w:bidi="ar-EG"/>
        </w:rPr>
      </w:pPr>
      <w:r>
        <w:rPr>
          <w:rtl/>
          <w:lang w:bidi="ar-EG"/>
        </w:rPr>
        <w:t>وستُستعرض الطلبات وفقاً للمعايير المعمول بها والموارد المتاحة، وسيُبلّغ مقدمو الطلبات مباشرةً بنتيجة طلبهم. وسيتلقى مقدمو الطلبات المقبولة لاحقاً معلومات عن الترتيبات المتعلقة بتذاكر سفرهم جواً وإقامتهم والدعم الذي ستقدمه الجهة المضيفة فيما يتعلق بالتأشيرة.</w:t>
      </w:r>
    </w:p>
    <w:p w14:paraId="215D8D04" w14:textId="526C2678" w:rsidR="00EA35DC" w:rsidRDefault="00EA35DC" w:rsidP="00EA35DC">
      <w:pPr>
        <w:rPr>
          <w:rtl/>
          <w:lang w:bidi="ar-EG"/>
        </w:rPr>
      </w:pPr>
      <w:r w:rsidRPr="00685A33">
        <w:rPr>
          <w:b/>
          <w:bCs/>
          <w:rtl/>
          <w:lang w:bidi="ar-EG"/>
        </w:rPr>
        <w:t>دعم الحصول على التأشيرة</w:t>
      </w:r>
      <w:r>
        <w:rPr>
          <w:rtl/>
          <w:lang w:bidi="ar-EG"/>
        </w:rPr>
        <w:t>: بما أن هذا الاجتماع سيُنظّم خارج سويسرا، يتعين توجيه طلبات دعم الحصول على التأشيرة إلى</w:t>
      </w:r>
      <w:r w:rsidR="00F53A3B">
        <w:rPr>
          <w:rFonts w:hint="eastAsia"/>
          <w:rtl/>
        </w:rPr>
        <w:t> </w:t>
      </w:r>
      <w:r>
        <w:rPr>
          <w:rtl/>
          <w:lang w:bidi="ar-EG"/>
        </w:rPr>
        <w:t>الجهة المضيفة للاجتماع مباشرة. ويمكن الاطلاع على التعليمات تحت عنوان "</w:t>
      </w:r>
      <w:hyperlink r:id="rId26" w:history="1">
        <w:r w:rsidRPr="00685A33">
          <w:rPr>
            <w:rStyle w:val="Hyperlink"/>
            <w:rtl/>
            <w:lang w:bidi="ar-EG"/>
          </w:rPr>
          <w:t>معلومات عملية</w:t>
        </w:r>
      </w:hyperlink>
      <w:r>
        <w:rPr>
          <w:rtl/>
          <w:lang w:bidi="ar-EG"/>
        </w:rPr>
        <w:t>".</w:t>
      </w:r>
    </w:p>
    <w:p w14:paraId="14C688F6" w14:textId="77777777" w:rsidR="00EA35DC" w:rsidRDefault="00EA35DC" w:rsidP="00EA35DC">
      <w:pPr>
        <w:rPr>
          <w:rtl/>
          <w:lang w:bidi="ar-EG"/>
        </w:rPr>
      </w:pPr>
      <w:r>
        <w:rPr>
          <w:rtl/>
          <w:lang w:bidi="ar-EG"/>
        </w:rPr>
        <w:br w:type="page"/>
      </w:r>
    </w:p>
    <w:p w14:paraId="351BDBA5" w14:textId="612287D8" w:rsidR="00EA35DC" w:rsidRPr="00685A33" w:rsidRDefault="00EA35DC" w:rsidP="009F2FBC">
      <w:pPr>
        <w:pStyle w:val="Annextitle"/>
        <w:rPr>
          <w:rtl/>
        </w:rPr>
      </w:pPr>
      <w:r w:rsidRPr="00685A33">
        <w:rPr>
          <w:rtl/>
        </w:rPr>
        <w:lastRenderedPageBreak/>
        <w:t xml:space="preserve">الملحق </w:t>
      </w:r>
      <w:r w:rsidRPr="00685A33">
        <w:t>B</w:t>
      </w:r>
      <w:r w:rsidRPr="00685A33">
        <w:br/>
      </w:r>
      <w:r w:rsidRPr="00685A33">
        <w:rPr>
          <w:rtl/>
        </w:rPr>
        <w:t>مشروع جدول أعمال</w:t>
      </w:r>
      <w:r w:rsidR="009F2FBC" w:rsidRPr="00685A33">
        <w:br/>
      </w:r>
      <w:r w:rsidR="009F2FBC" w:rsidRPr="00685A33">
        <w:rPr>
          <w:position w:val="2"/>
          <w:sz w:val="24"/>
          <w:szCs w:val="24"/>
          <w:rtl/>
          <w:lang w:bidi="ar-SA"/>
        </w:rPr>
        <w:t xml:space="preserve">اجتماعات الفريق الإقليمي لمنطقة إفريقيا </w:t>
      </w:r>
      <w:r w:rsidR="00D54D38" w:rsidRPr="00685A33">
        <w:rPr>
          <w:position w:val="2"/>
          <w:sz w:val="24"/>
          <w:szCs w:val="24"/>
        </w:rPr>
        <w:t>(SG17RG-AFR)</w:t>
      </w:r>
      <w:r w:rsidR="009F2FBC" w:rsidRPr="00685A33">
        <w:rPr>
          <w:position w:val="2"/>
          <w:sz w:val="24"/>
          <w:szCs w:val="24"/>
          <w:lang w:bidi="ar-SA"/>
        </w:rPr>
        <w:br/>
      </w:r>
      <w:r w:rsidR="009F2FBC" w:rsidRPr="00685A33">
        <w:rPr>
          <w:position w:val="2"/>
          <w:sz w:val="24"/>
          <w:szCs w:val="24"/>
          <w:rtl/>
          <w:lang w:bidi="ar-SA"/>
        </w:rPr>
        <w:t xml:space="preserve">والفريق الإقليمي لمنطقة </w:t>
      </w:r>
      <w:r w:rsidR="00486D1E">
        <w:rPr>
          <w:rFonts w:hint="cs"/>
          <w:position w:val="2"/>
          <w:sz w:val="24"/>
          <w:szCs w:val="24"/>
          <w:rtl/>
          <w:lang w:bidi="ar-SA"/>
        </w:rPr>
        <w:t xml:space="preserve">الدول </w:t>
      </w:r>
      <w:r w:rsidR="009F2FBC" w:rsidRPr="00685A33">
        <w:rPr>
          <w:position w:val="2"/>
          <w:sz w:val="24"/>
          <w:szCs w:val="24"/>
          <w:rtl/>
          <w:lang w:bidi="ar-SA"/>
        </w:rPr>
        <w:t xml:space="preserve">العربية </w:t>
      </w:r>
      <w:r w:rsidR="00D54D38" w:rsidRPr="00685A33">
        <w:rPr>
          <w:position w:val="2"/>
          <w:sz w:val="24"/>
          <w:szCs w:val="24"/>
          <w:lang w:bidi="ar-SA"/>
        </w:rPr>
        <w:t>(SG17RG-ARB)</w:t>
      </w:r>
      <w:r w:rsidR="00765500">
        <w:rPr>
          <w:rFonts w:hint="cs"/>
          <w:position w:val="2"/>
          <w:sz w:val="24"/>
          <w:szCs w:val="24"/>
          <w:rtl/>
          <w:lang w:bidi="ar-SA"/>
        </w:rPr>
        <w:t xml:space="preserve"> </w:t>
      </w:r>
      <w:r w:rsidR="00030A1E">
        <w:rPr>
          <w:position w:val="2"/>
          <w:sz w:val="24"/>
          <w:szCs w:val="24"/>
          <w:rtl/>
          <w:lang w:bidi="ar-SA"/>
        </w:rPr>
        <w:br/>
      </w:r>
      <w:r w:rsidR="009F2FBC" w:rsidRPr="00685A33">
        <w:rPr>
          <w:position w:val="2"/>
          <w:sz w:val="24"/>
          <w:szCs w:val="24"/>
          <w:rtl/>
          <w:lang w:bidi="ar-SA"/>
        </w:rPr>
        <w:t xml:space="preserve">التابعين للجنة الدراسات </w:t>
      </w:r>
      <w:r w:rsidR="009F2FBC" w:rsidRPr="00685A33">
        <w:rPr>
          <w:position w:val="2"/>
          <w:sz w:val="24"/>
          <w:szCs w:val="24"/>
          <w:lang w:bidi="ar-SA"/>
        </w:rPr>
        <w:t>17</w:t>
      </w:r>
      <w:r w:rsidR="009F2FBC" w:rsidRPr="00685A33">
        <w:rPr>
          <w:position w:val="2"/>
          <w:sz w:val="24"/>
          <w:szCs w:val="24"/>
          <w:rtl/>
          <w:lang w:bidi="ar-SA"/>
        </w:rPr>
        <w:t xml:space="preserve"> لقطاع تقييس الاتصالات</w:t>
      </w:r>
      <w:r w:rsidR="009F2FBC" w:rsidRPr="00685A33">
        <w:rPr>
          <w:position w:val="2"/>
          <w:sz w:val="24"/>
          <w:szCs w:val="24"/>
          <w:lang w:bidi="ar-SA"/>
        </w:rPr>
        <w:br/>
      </w:r>
      <w:r w:rsidRPr="00685A33">
        <w:rPr>
          <w:sz w:val="24"/>
          <w:szCs w:val="24"/>
          <w:rtl/>
          <w:lang w:bidi="ar-EG"/>
        </w:rPr>
        <w:t xml:space="preserve">دبي، الإمارات العربية المتحدة، </w:t>
      </w:r>
      <w:r w:rsidRPr="00685A33">
        <w:rPr>
          <w:sz w:val="24"/>
          <w:szCs w:val="24"/>
          <w:lang w:bidi="ar-EG"/>
        </w:rPr>
        <w:t>16</w:t>
      </w:r>
      <w:r w:rsidRPr="00685A33">
        <w:rPr>
          <w:sz w:val="24"/>
          <w:szCs w:val="24"/>
          <w:rtl/>
          <w:lang w:bidi="ar-EG"/>
        </w:rPr>
        <w:t xml:space="preserve"> سبتمبر </w:t>
      </w:r>
      <w:r w:rsidRPr="00685A33">
        <w:rPr>
          <w:sz w:val="24"/>
          <w:szCs w:val="24"/>
          <w:lang w:bidi="ar-EG"/>
        </w:rPr>
        <w:t>2026</w:t>
      </w:r>
    </w:p>
    <w:p w14:paraId="08C621E3" w14:textId="248ACCC6" w:rsidR="00EA35DC" w:rsidRDefault="009F2FBC" w:rsidP="009F2FBC">
      <w:pPr>
        <w:pStyle w:val="enumlev1"/>
        <w:rPr>
          <w:rtl/>
        </w:rPr>
      </w:pPr>
      <w:r>
        <w:t>1</w:t>
      </w:r>
      <w:r>
        <w:tab/>
      </w:r>
      <w:r w:rsidR="00EA35DC">
        <w:rPr>
          <w:rtl/>
        </w:rPr>
        <w:t>افتتاح الاجتماع</w:t>
      </w:r>
    </w:p>
    <w:p w14:paraId="340EA5E2" w14:textId="028D773A" w:rsidR="00EA35DC" w:rsidRDefault="009F2FBC" w:rsidP="009F2FBC">
      <w:pPr>
        <w:pStyle w:val="enumlev1"/>
        <w:rPr>
          <w:rtl/>
        </w:rPr>
      </w:pPr>
      <w:r>
        <w:t>2</w:t>
      </w:r>
      <w:r>
        <w:tab/>
      </w:r>
      <w:r w:rsidR="00EA35DC">
        <w:rPr>
          <w:rtl/>
        </w:rPr>
        <w:t>اعتماد جدول الأعمال</w:t>
      </w:r>
    </w:p>
    <w:p w14:paraId="30FE8D38" w14:textId="4A05439E" w:rsidR="00EA35DC" w:rsidRDefault="009F2FBC" w:rsidP="009F2FBC">
      <w:pPr>
        <w:pStyle w:val="enumlev1"/>
        <w:rPr>
          <w:rtl/>
        </w:rPr>
      </w:pPr>
      <w:r>
        <w:t>3</w:t>
      </w:r>
      <w:r>
        <w:tab/>
      </w:r>
      <w:r w:rsidR="00EA35DC">
        <w:rPr>
          <w:rtl/>
        </w:rPr>
        <w:t>هيكل الأفرقة الإقليمية وقيادتها</w:t>
      </w:r>
    </w:p>
    <w:p w14:paraId="307C6713" w14:textId="3AFF4A6B" w:rsidR="00EA35DC" w:rsidRDefault="009F2FBC" w:rsidP="009F2FBC">
      <w:pPr>
        <w:pStyle w:val="enumlev1"/>
        <w:rPr>
          <w:rtl/>
        </w:rPr>
      </w:pPr>
      <w:r>
        <w:t>4</w:t>
      </w:r>
      <w:r>
        <w:tab/>
      </w:r>
      <w:r w:rsidR="00EA35DC">
        <w:rPr>
          <w:rtl/>
        </w:rPr>
        <w:t xml:space="preserve">لمحة عامة عن لجنة الدراسات </w:t>
      </w:r>
      <w:r w:rsidR="00EA35DC">
        <w:t>17</w:t>
      </w:r>
      <w:r w:rsidR="00EA35DC">
        <w:rPr>
          <w:rtl/>
        </w:rPr>
        <w:t xml:space="preserve"> لقطاع تقييس الاتصالات وأساليب عملها</w:t>
      </w:r>
    </w:p>
    <w:p w14:paraId="2F8B138D" w14:textId="189BC1EC" w:rsidR="00EA35DC" w:rsidRDefault="009F2FBC" w:rsidP="009F2FBC">
      <w:pPr>
        <w:pStyle w:val="enumlev1"/>
        <w:rPr>
          <w:rtl/>
        </w:rPr>
      </w:pPr>
      <w:r>
        <w:t>5</w:t>
      </w:r>
      <w:r>
        <w:tab/>
      </w:r>
      <w:r w:rsidR="00EA35DC">
        <w:rPr>
          <w:rtl/>
        </w:rPr>
        <w:t xml:space="preserve">استعراض نتائج الاجتماعات السابقة للجنة الدراسات </w:t>
      </w:r>
      <w:r w:rsidR="00EA35DC">
        <w:t>17</w:t>
      </w:r>
      <w:r w:rsidR="00EA35DC">
        <w:rPr>
          <w:rtl/>
        </w:rPr>
        <w:t xml:space="preserve"> الرئيسية وللفريق الإقليمي التابع لها</w:t>
      </w:r>
    </w:p>
    <w:p w14:paraId="0579E54A" w14:textId="76E8E300" w:rsidR="00EA35DC" w:rsidRDefault="009F2FBC" w:rsidP="009F2FBC">
      <w:pPr>
        <w:pStyle w:val="enumlev1"/>
        <w:rPr>
          <w:rtl/>
        </w:rPr>
      </w:pPr>
      <w:r>
        <w:t>6</w:t>
      </w:r>
      <w:r>
        <w:tab/>
      </w:r>
      <w:r w:rsidR="00EA35DC">
        <w:rPr>
          <w:rtl/>
        </w:rPr>
        <w:t>مناقشات تقنية</w:t>
      </w:r>
    </w:p>
    <w:p w14:paraId="305DEBED" w14:textId="4BAF0232" w:rsidR="00EA35DC" w:rsidRDefault="009F2FBC" w:rsidP="009F2FBC">
      <w:pPr>
        <w:pStyle w:val="enumlev1"/>
        <w:rPr>
          <w:rtl/>
        </w:rPr>
      </w:pPr>
      <w:r>
        <w:t>7</w:t>
      </w:r>
      <w:r>
        <w:tab/>
      </w:r>
      <w:r w:rsidR="00EA35DC">
        <w:rPr>
          <w:rtl/>
        </w:rPr>
        <w:t>استعراض/تحديث خطة العمل</w:t>
      </w:r>
    </w:p>
    <w:p w14:paraId="1E30A4BD" w14:textId="338B57C0" w:rsidR="00EA35DC" w:rsidRDefault="009F2FBC" w:rsidP="009F2FBC">
      <w:pPr>
        <w:pStyle w:val="enumlev1"/>
        <w:rPr>
          <w:rtl/>
        </w:rPr>
      </w:pPr>
      <w:r>
        <w:t>8</w:t>
      </w:r>
      <w:r>
        <w:tab/>
      </w:r>
      <w:r w:rsidR="00EA35DC">
        <w:rPr>
          <w:rtl/>
        </w:rPr>
        <w:t xml:space="preserve">مكان وموعد انعقاد الاجتماعات المقبلة للفريقين </w:t>
      </w:r>
      <w:r w:rsidR="00EA35DC">
        <w:t>SG17RG-AFR</w:t>
      </w:r>
      <w:r w:rsidR="00EA35DC">
        <w:rPr>
          <w:rtl/>
        </w:rPr>
        <w:t xml:space="preserve"> و</w:t>
      </w:r>
      <w:r w:rsidR="00EA35DC">
        <w:t>SG17RG-ARB</w:t>
      </w:r>
    </w:p>
    <w:p w14:paraId="4B2C9EA2" w14:textId="0A174AD8" w:rsidR="00EA35DC" w:rsidRDefault="009F2FBC" w:rsidP="009F2FBC">
      <w:pPr>
        <w:pStyle w:val="enumlev1"/>
        <w:rPr>
          <w:rtl/>
        </w:rPr>
      </w:pPr>
      <w:r>
        <w:t>9</w:t>
      </w:r>
      <w:r>
        <w:tab/>
      </w:r>
      <w:r w:rsidR="00EA35DC">
        <w:rPr>
          <w:rtl/>
        </w:rPr>
        <w:t>ما يستجد من أعمال</w:t>
      </w:r>
    </w:p>
    <w:p w14:paraId="08610D3F" w14:textId="024A7D90" w:rsidR="00EA35DC" w:rsidRDefault="009F2FBC" w:rsidP="009F2FBC">
      <w:pPr>
        <w:pStyle w:val="enumlev1"/>
      </w:pPr>
      <w:r>
        <w:t>10</w:t>
      </w:r>
      <w:r>
        <w:tab/>
      </w:r>
      <w:r w:rsidR="00EA35DC">
        <w:rPr>
          <w:rtl/>
        </w:rPr>
        <w:t>اختتام الاجتماع</w:t>
      </w:r>
    </w:p>
    <w:p w14:paraId="0D4DD5F4" w14:textId="5A4446E8" w:rsidR="00596808" w:rsidRPr="00D517B2" w:rsidRDefault="00A40EBB" w:rsidP="00A40EBB">
      <w:pPr>
        <w:spacing w:before="600"/>
        <w:jc w:val="center"/>
        <w:rPr>
          <w:rtl/>
          <w:lang w:bidi="ar-EG"/>
        </w:rPr>
      </w:pPr>
      <w:r>
        <w:rPr>
          <w:rFonts w:hint="cs"/>
          <w:rtl/>
          <w:lang w:bidi="ar-EG"/>
        </w:rPr>
        <w:t>ــــــــــــــــــــــــــــــــــــــــــــــــــــــــــــــــــــــــــــــــــــــــــــــــ</w:t>
      </w:r>
    </w:p>
    <w:sectPr w:rsidR="00596808" w:rsidRPr="00D517B2" w:rsidSect="006C3242">
      <w:headerReference w:type="default" r:id="rId27"/>
      <w:footerReference w:type="first" r:id="rId28"/>
      <w:type w:val="oddPage"/>
      <w:pgSz w:w="11907" w:h="16840"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1825F" w14:textId="77777777" w:rsidR="003D06C2" w:rsidRDefault="003D06C2" w:rsidP="006C3242">
      <w:pPr>
        <w:spacing w:before="0" w:line="240" w:lineRule="auto"/>
      </w:pPr>
      <w:r>
        <w:separator/>
      </w:r>
    </w:p>
  </w:endnote>
  <w:endnote w:type="continuationSeparator" w:id="0">
    <w:p w14:paraId="0AB289C5" w14:textId="77777777" w:rsidR="003D06C2" w:rsidRDefault="003D06C2"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13577" w14:textId="77777777" w:rsidR="001D297D" w:rsidRPr="001D297D" w:rsidRDefault="001D297D" w:rsidP="001D297D">
    <w:pPr>
      <w:tabs>
        <w:tab w:val="left" w:pos="1191"/>
        <w:tab w:val="left" w:pos="1588"/>
        <w:tab w:val="left" w:pos="1985"/>
        <w:tab w:val="left" w:pos="5954"/>
        <w:tab w:val="right" w:pos="9639"/>
      </w:tabs>
      <w:overflowPunct w:val="0"/>
      <w:autoSpaceDE w:val="0"/>
      <w:autoSpaceDN w:val="0"/>
      <w:bidi w:val="0"/>
      <w:adjustRightInd w:val="0"/>
      <w:spacing w:line="240" w:lineRule="auto"/>
      <w:jc w:val="center"/>
      <w:textAlignment w:val="baseline"/>
      <w:rPr>
        <w:rFonts w:ascii="Calibri" w:eastAsia="Times New Roman" w:hAnsi="Calibri" w:cs="Times New Roman"/>
        <w:caps/>
        <w:noProof/>
        <w:sz w:val="16"/>
        <w:szCs w:val="20"/>
        <w:lang w:val="en-GB" w:eastAsia="en-US"/>
      </w:rPr>
    </w:pPr>
    <w:r w:rsidRPr="001D297D">
      <w:rPr>
        <w:rFonts w:ascii="Calibri" w:eastAsia="Times New Roman" w:hAnsi="Calibri" w:cs="Calibri"/>
        <w:noProof/>
        <w:color w:val="0070C0"/>
        <w:sz w:val="18"/>
        <w:szCs w:val="18"/>
        <w:lang w:val="fr-CH" w:eastAsia="en-US"/>
      </w:rPr>
      <w:t xml:space="preserve">International Telecommunication Union • Place des Nations </w:t>
    </w:r>
    <w:r w:rsidRPr="001D297D">
      <w:rPr>
        <w:rFonts w:ascii="Calibri" w:eastAsia="Times New Roman" w:hAnsi="Calibri" w:cs="Calibri"/>
        <w:caps/>
        <w:noProof/>
        <w:color w:val="0070C0"/>
        <w:sz w:val="18"/>
        <w:szCs w:val="18"/>
        <w:lang w:val="fr-CH" w:eastAsia="en-US"/>
      </w:rPr>
      <w:t>•</w:t>
    </w:r>
    <w:r w:rsidRPr="001D297D">
      <w:rPr>
        <w:rFonts w:ascii="Calibri" w:eastAsia="Times New Roman" w:hAnsi="Calibri" w:cs="Calibri"/>
        <w:noProof/>
        <w:color w:val="0070C0"/>
        <w:sz w:val="18"/>
        <w:szCs w:val="18"/>
        <w:lang w:val="fr-CH" w:eastAsia="en-US"/>
      </w:rPr>
      <w:t xml:space="preserve"> CH</w:t>
    </w:r>
    <w:r w:rsidRPr="001D297D">
      <w:rPr>
        <w:rFonts w:ascii="Calibri" w:eastAsia="Times New Roman" w:hAnsi="Calibri" w:cs="Calibri"/>
        <w:noProof/>
        <w:color w:val="0070C0"/>
        <w:sz w:val="18"/>
        <w:szCs w:val="18"/>
        <w:lang w:val="fr-CH" w:eastAsia="en-US"/>
      </w:rPr>
      <w:noBreakHyphen/>
      <w:t xml:space="preserve">1211 Geneva 20 </w:t>
    </w:r>
    <w:r w:rsidRPr="001D297D">
      <w:rPr>
        <w:rFonts w:ascii="Calibri" w:eastAsia="Times New Roman" w:hAnsi="Calibri" w:cs="Calibri"/>
        <w:caps/>
        <w:noProof/>
        <w:color w:val="0070C0"/>
        <w:sz w:val="18"/>
        <w:szCs w:val="18"/>
        <w:lang w:val="fr-CH" w:eastAsia="en-US"/>
      </w:rPr>
      <w:t>•</w:t>
    </w:r>
    <w:r w:rsidRPr="001D297D">
      <w:rPr>
        <w:rFonts w:ascii="Calibri" w:eastAsia="Times New Roman" w:hAnsi="Calibri" w:cs="Calibri"/>
        <w:noProof/>
        <w:color w:val="0070C0"/>
        <w:sz w:val="18"/>
        <w:szCs w:val="18"/>
        <w:lang w:val="fr-CH" w:eastAsia="en-US"/>
      </w:rPr>
      <w:t xml:space="preserve"> Switzerland </w:t>
    </w:r>
    <w:r w:rsidRPr="001D297D">
      <w:rPr>
        <w:rFonts w:ascii="Calibri" w:eastAsia="Times New Roman" w:hAnsi="Calibri" w:cs="Calibri"/>
        <w:caps/>
        <w:noProof/>
        <w:color w:val="0070C0"/>
        <w:sz w:val="18"/>
        <w:szCs w:val="18"/>
        <w:lang w:val="fr-CH" w:eastAsia="en-US"/>
      </w:rPr>
      <w:br/>
    </w:r>
    <w:r w:rsidRPr="001D297D">
      <w:rPr>
        <w:rFonts w:ascii="Calibri" w:eastAsia="Times New Roman" w:hAnsi="Calibri" w:cs="Calibri"/>
        <w:noProof/>
        <w:color w:val="0070C0"/>
        <w:sz w:val="18"/>
        <w:szCs w:val="18"/>
        <w:lang w:val="fr-CH" w:eastAsia="en-US"/>
      </w:rPr>
      <w:t>Tel:</w:t>
    </w:r>
    <w:r w:rsidRPr="001D297D">
      <w:rPr>
        <w:rFonts w:ascii="Calibri" w:eastAsia="Times New Roman" w:hAnsi="Calibri" w:cs="Calibri"/>
        <w:caps/>
        <w:noProof/>
        <w:color w:val="0070C0"/>
        <w:sz w:val="18"/>
        <w:szCs w:val="18"/>
        <w:lang w:val="fr-CH" w:eastAsia="en-US"/>
      </w:rPr>
      <w:t xml:space="preserve"> +41 22 730 5111 • </w:t>
    </w:r>
    <w:r w:rsidRPr="001D297D">
      <w:rPr>
        <w:rFonts w:ascii="Calibri" w:eastAsia="Times New Roman" w:hAnsi="Calibri" w:cs="Calibri"/>
        <w:noProof/>
        <w:color w:val="0070C0"/>
        <w:sz w:val="18"/>
        <w:szCs w:val="18"/>
        <w:lang w:val="fr-CH" w:eastAsia="en-US"/>
      </w:rPr>
      <w:t>Fax</w:t>
    </w:r>
    <w:r w:rsidRPr="001D297D">
      <w:rPr>
        <w:rFonts w:ascii="Calibri" w:eastAsia="Times New Roman" w:hAnsi="Calibri" w:cs="Calibri"/>
        <w:caps/>
        <w:noProof/>
        <w:color w:val="0070C0"/>
        <w:sz w:val="18"/>
        <w:szCs w:val="18"/>
        <w:lang w:val="fr-CH" w:eastAsia="en-US"/>
      </w:rPr>
      <w:t>: +41 22 733 7256 • E-</w:t>
    </w:r>
    <w:r w:rsidRPr="001D297D">
      <w:rPr>
        <w:rFonts w:ascii="Calibri" w:eastAsia="Times New Roman" w:hAnsi="Calibri" w:cs="Calibri"/>
        <w:noProof/>
        <w:color w:val="0070C0"/>
        <w:sz w:val="18"/>
        <w:szCs w:val="18"/>
        <w:lang w:val="fr-CH" w:eastAsia="en-US"/>
      </w:rPr>
      <w:t>mail</w:t>
    </w:r>
    <w:r w:rsidRPr="001D297D">
      <w:rPr>
        <w:rFonts w:ascii="Calibri" w:eastAsia="Times New Roman" w:hAnsi="Calibri" w:cs="Calibri"/>
        <w:caps/>
        <w:noProof/>
        <w:color w:val="0070C0"/>
        <w:sz w:val="18"/>
        <w:szCs w:val="18"/>
        <w:lang w:val="fr-CH" w:eastAsia="en-US"/>
      </w:rPr>
      <w:t xml:space="preserve">: </w:t>
    </w:r>
    <w:hyperlink r:id="rId1" w:history="1">
      <w:r w:rsidRPr="001D297D">
        <w:rPr>
          <w:rFonts w:ascii="Calibri" w:eastAsia="Times New Roman" w:hAnsi="Calibri" w:cs="Calibri"/>
          <w:noProof/>
          <w:color w:val="0070C0"/>
          <w:sz w:val="18"/>
          <w:szCs w:val="18"/>
          <w:u w:val="single"/>
          <w:lang w:val="fr-CH" w:eastAsia="en-US"/>
        </w:rPr>
        <w:t>itumail@itu.int</w:t>
      </w:r>
    </w:hyperlink>
    <w:r w:rsidRPr="001D297D">
      <w:rPr>
        <w:rFonts w:ascii="Calibri" w:eastAsia="Times New Roman" w:hAnsi="Calibri" w:cs="Calibri"/>
        <w:noProof/>
        <w:color w:val="0070C0"/>
        <w:sz w:val="18"/>
        <w:szCs w:val="18"/>
        <w:lang w:val="fr-CH" w:eastAsia="en-US"/>
      </w:rPr>
      <w:t xml:space="preserve"> • </w:t>
    </w:r>
    <w:hyperlink r:id="rId2" w:history="1">
      <w:r w:rsidRPr="001D297D">
        <w:rPr>
          <w:rFonts w:ascii="Calibri" w:eastAsia="Times New Roman" w:hAnsi="Calibri" w:cs="Calibri"/>
          <w:noProof/>
          <w:color w:val="0070C0"/>
          <w:sz w:val="18"/>
          <w:szCs w:val="18"/>
          <w:u w:val="single"/>
          <w:lang w:val="fr-CH" w:eastAsia="en-US"/>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6944A" w14:textId="77777777" w:rsidR="003D06C2" w:rsidRDefault="003D06C2" w:rsidP="006C3242">
      <w:pPr>
        <w:spacing w:before="0" w:line="240" w:lineRule="auto"/>
      </w:pPr>
      <w:r>
        <w:separator/>
      </w:r>
    </w:p>
  </w:footnote>
  <w:footnote w:type="continuationSeparator" w:id="0">
    <w:p w14:paraId="58E69B59" w14:textId="77777777" w:rsidR="003D06C2" w:rsidRDefault="003D06C2" w:rsidP="006C324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E548F" w14:textId="1015F4E3" w:rsidR="00447F32" w:rsidRPr="00FA26A3" w:rsidRDefault="00596808" w:rsidP="00180341">
    <w:pPr>
      <w:pStyle w:val="Header"/>
      <w:spacing w:after="240"/>
      <w:jc w:val="center"/>
    </w:pPr>
    <w:r w:rsidRPr="00596808">
      <w:rPr>
        <w:sz w:val="20"/>
        <w:szCs w:val="20"/>
      </w:rPr>
      <w:t xml:space="preserve">- </w:t>
    </w:r>
    <w:r w:rsidRPr="00596808">
      <w:rPr>
        <w:sz w:val="20"/>
        <w:szCs w:val="20"/>
      </w:rPr>
      <w:fldChar w:fldCharType="begin"/>
    </w:r>
    <w:r w:rsidRPr="00596808">
      <w:rPr>
        <w:sz w:val="20"/>
        <w:szCs w:val="20"/>
      </w:rPr>
      <w:instrText xml:space="preserve"> PAGE </w:instrText>
    </w:r>
    <w:r w:rsidRPr="00596808">
      <w:rPr>
        <w:sz w:val="20"/>
        <w:szCs w:val="20"/>
      </w:rPr>
      <w:fldChar w:fldCharType="separate"/>
    </w:r>
    <w:r w:rsidRPr="00596808">
      <w:rPr>
        <w:sz w:val="20"/>
        <w:szCs w:val="20"/>
      </w:rPr>
      <w:t>2</w:t>
    </w:r>
    <w:r w:rsidRPr="00596808">
      <w:rPr>
        <w:sz w:val="20"/>
        <w:szCs w:val="20"/>
      </w:rPr>
      <w:fldChar w:fldCharType="end"/>
    </w:r>
    <w:r w:rsidRPr="00596808">
      <w:rPr>
        <w:sz w:val="20"/>
        <w:szCs w:val="20"/>
      </w:rPr>
      <w:t xml:space="preserve"> -</w:t>
    </w:r>
    <w:r w:rsidR="00B43DF1">
      <w:rPr>
        <w:sz w:val="20"/>
        <w:szCs w:val="20"/>
      </w:rPr>
      <w:br/>
    </w:r>
    <w:r w:rsidR="00180341" w:rsidRPr="00180341">
      <w:rPr>
        <w:bCs/>
        <w:sz w:val="20"/>
        <w:szCs w:val="20"/>
        <w:lang w:bidi="ar-EG"/>
      </w:rPr>
      <w:t>TSB Collective letter 2/SG17RG-ARB</w:t>
    </w:r>
    <w:r w:rsidR="00180341">
      <w:rPr>
        <w:bCs/>
        <w:sz w:val="20"/>
        <w:szCs w:val="20"/>
        <w:lang w:bidi="ar-EG"/>
      </w:rPr>
      <w:br/>
    </w:r>
    <w:r w:rsidR="00180341" w:rsidRPr="00180341">
      <w:rPr>
        <w:bCs/>
        <w:sz w:val="20"/>
        <w:szCs w:val="20"/>
        <w:lang w:bidi="ar-EG"/>
      </w:rPr>
      <w:t>TSB Collective letter 2/SG17RG-AFR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CC4D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8CC1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8648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866A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52F6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EA1B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E46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48CB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C27F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CA24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19791625">
    <w:abstractNumId w:val="9"/>
  </w:num>
  <w:num w:numId="2" w16cid:durableId="1115907947">
    <w:abstractNumId w:val="7"/>
  </w:num>
  <w:num w:numId="3" w16cid:durableId="268657514">
    <w:abstractNumId w:val="6"/>
  </w:num>
  <w:num w:numId="4" w16cid:durableId="705639010">
    <w:abstractNumId w:val="5"/>
  </w:num>
  <w:num w:numId="5" w16cid:durableId="1035429671">
    <w:abstractNumId w:val="4"/>
  </w:num>
  <w:num w:numId="6" w16cid:durableId="1440756879">
    <w:abstractNumId w:val="8"/>
  </w:num>
  <w:num w:numId="7" w16cid:durableId="147139747">
    <w:abstractNumId w:val="3"/>
  </w:num>
  <w:num w:numId="8" w16cid:durableId="648440397">
    <w:abstractNumId w:val="2"/>
  </w:num>
  <w:num w:numId="9" w16cid:durableId="295910668">
    <w:abstractNumId w:val="1"/>
  </w:num>
  <w:num w:numId="10" w16cid:durableId="1832255807">
    <w:abstractNumId w:val="0"/>
  </w:num>
  <w:num w:numId="11" w16cid:durableId="20019580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EFB"/>
    <w:rsid w:val="00030A1E"/>
    <w:rsid w:val="0006468A"/>
    <w:rsid w:val="00090574"/>
    <w:rsid w:val="0009508F"/>
    <w:rsid w:val="000A622D"/>
    <w:rsid w:val="000B529C"/>
    <w:rsid w:val="000C1C0E"/>
    <w:rsid w:val="000C548A"/>
    <w:rsid w:val="000E498D"/>
    <w:rsid w:val="00110E50"/>
    <w:rsid w:val="00121BCA"/>
    <w:rsid w:val="001437AB"/>
    <w:rsid w:val="00177D09"/>
    <w:rsid w:val="00180341"/>
    <w:rsid w:val="001C0169"/>
    <w:rsid w:val="001D1D50"/>
    <w:rsid w:val="001D297D"/>
    <w:rsid w:val="001D5A69"/>
    <w:rsid w:val="001D6745"/>
    <w:rsid w:val="001E446E"/>
    <w:rsid w:val="002154EE"/>
    <w:rsid w:val="00223476"/>
    <w:rsid w:val="002276D2"/>
    <w:rsid w:val="0023283D"/>
    <w:rsid w:val="00243ECE"/>
    <w:rsid w:val="0026373E"/>
    <w:rsid w:val="00271C43"/>
    <w:rsid w:val="00290728"/>
    <w:rsid w:val="002978F4"/>
    <w:rsid w:val="002B01D6"/>
    <w:rsid w:val="002B028D"/>
    <w:rsid w:val="002E196B"/>
    <w:rsid w:val="002E6541"/>
    <w:rsid w:val="002F7D4E"/>
    <w:rsid w:val="00304477"/>
    <w:rsid w:val="00332851"/>
    <w:rsid w:val="00334924"/>
    <w:rsid w:val="003409BC"/>
    <w:rsid w:val="0034417B"/>
    <w:rsid w:val="00357185"/>
    <w:rsid w:val="00380098"/>
    <w:rsid w:val="00383829"/>
    <w:rsid w:val="003A0E24"/>
    <w:rsid w:val="003A3046"/>
    <w:rsid w:val="003D06C2"/>
    <w:rsid w:val="003F4B29"/>
    <w:rsid w:val="00400EC6"/>
    <w:rsid w:val="0042686F"/>
    <w:rsid w:val="004317D8"/>
    <w:rsid w:val="00434183"/>
    <w:rsid w:val="00443869"/>
    <w:rsid w:val="00447F32"/>
    <w:rsid w:val="00486D1E"/>
    <w:rsid w:val="004E11DC"/>
    <w:rsid w:val="005155CF"/>
    <w:rsid w:val="00525DDD"/>
    <w:rsid w:val="005409AC"/>
    <w:rsid w:val="0055516A"/>
    <w:rsid w:val="0057264C"/>
    <w:rsid w:val="0058491B"/>
    <w:rsid w:val="00592EA5"/>
    <w:rsid w:val="00595B52"/>
    <w:rsid w:val="00596808"/>
    <w:rsid w:val="005A3170"/>
    <w:rsid w:val="005C5D77"/>
    <w:rsid w:val="005F6083"/>
    <w:rsid w:val="00677396"/>
    <w:rsid w:val="00685A33"/>
    <w:rsid w:val="0069200F"/>
    <w:rsid w:val="00695B8F"/>
    <w:rsid w:val="006A65CB"/>
    <w:rsid w:val="006C1530"/>
    <w:rsid w:val="006C3242"/>
    <w:rsid w:val="006C7CC0"/>
    <w:rsid w:val="006D3ADE"/>
    <w:rsid w:val="006F63F7"/>
    <w:rsid w:val="007025C7"/>
    <w:rsid w:val="00706D7A"/>
    <w:rsid w:val="00722F0D"/>
    <w:rsid w:val="007354E8"/>
    <w:rsid w:val="007408A1"/>
    <w:rsid w:val="0074420E"/>
    <w:rsid w:val="00765500"/>
    <w:rsid w:val="00783E26"/>
    <w:rsid w:val="007C3BC7"/>
    <w:rsid w:val="007C3BCD"/>
    <w:rsid w:val="007D4ACF"/>
    <w:rsid w:val="007F0787"/>
    <w:rsid w:val="00810B7B"/>
    <w:rsid w:val="0082358A"/>
    <w:rsid w:val="008235CD"/>
    <w:rsid w:val="008247DE"/>
    <w:rsid w:val="00840B10"/>
    <w:rsid w:val="00842463"/>
    <w:rsid w:val="008513CB"/>
    <w:rsid w:val="0086658F"/>
    <w:rsid w:val="00891094"/>
    <w:rsid w:val="008A7F84"/>
    <w:rsid w:val="008C3171"/>
    <w:rsid w:val="0091702E"/>
    <w:rsid w:val="00923B0C"/>
    <w:rsid w:val="0094021C"/>
    <w:rsid w:val="009432A0"/>
    <w:rsid w:val="00952F86"/>
    <w:rsid w:val="009772A4"/>
    <w:rsid w:val="00982B28"/>
    <w:rsid w:val="00993A19"/>
    <w:rsid w:val="009D313F"/>
    <w:rsid w:val="009F2FBC"/>
    <w:rsid w:val="00A14E1E"/>
    <w:rsid w:val="00A30B59"/>
    <w:rsid w:val="00A40EBB"/>
    <w:rsid w:val="00A47A5A"/>
    <w:rsid w:val="00A6683B"/>
    <w:rsid w:val="00A90E90"/>
    <w:rsid w:val="00A97F94"/>
    <w:rsid w:val="00AA7EA2"/>
    <w:rsid w:val="00AF6B5C"/>
    <w:rsid w:val="00B03099"/>
    <w:rsid w:val="00B05BC8"/>
    <w:rsid w:val="00B43DF1"/>
    <w:rsid w:val="00B54F20"/>
    <w:rsid w:val="00B64B47"/>
    <w:rsid w:val="00C002DE"/>
    <w:rsid w:val="00C53BF8"/>
    <w:rsid w:val="00C66157"/>
    <w:rsid w:val="00C674FE"/>
    <w:rsid w:val="00C67501"/>
    <w:rsid w:val="00C75633"/>
    <w:rsid w:val="00C921C4"/>
    <w:rsid w:val="00CE2EE1"/>
    <w:rsid w:val="00CE3349"/>
    <w:rsid w:val="00CE36E5"/>
    <w:rsid w:val="00CE46B3"/>
    <w:rsid w:val="00CF27F5"/>
    <w:rsid w:val="00CF3FFD"/>
    <w:rsid w:val="00D10CCF"/>
    <w:rsid w:val="00D22846"/>
    <w:rsid w:val="00D517B2"/>
    <w:rsid w:val="00D54D38"/>
    <w:rsid w:val="00D6134B"/>
    <w:rsid w:val="00D64A61"/>
    <w:rsid w:val="00D73CEC"/>
    <w:rsid w:val="00D77D0F"/>
    <w:rsid w:val="00DA1CF0"/>
    <w:rsid w:val="00DC1E02"/>
    <w:rsid w:val="00DC24B4"/>
    <w:rsid w:val="00DC5FB0"/>
    <w:rsid w:val="00DD1EBB"/>
    <w:rsid w:val="00DF16DC"/>
    <w:rsid w:val="00E45211"/>
    <w:rsid w:val="00E473C5"/>
    <w:rsid w:val="00E92863"/>
    <w:rsid w:val="00E94101"/>
    <w:rsid w:val="00EA35DC"/>
    <w:rsid w:val="00EB796D"/>
    <w:rsid w:val="00EE13B6"/>
    <w:rsid w:val="00F058DC"/>
    <w:rsid w:val="00F14987"/>
    <w:rsid w:val="00F24FC4"/>
    <w:rsid w:val="00F2676C"/>
    <w:rsid w:val="00F52941"/>
    <w:rsid w:val="00F53A3B"/>
    <w:rsid w:val="00F82EFB"/>
    <w:rsid w:val="00F84366"/>
    <w:rsid w:val="00F85089"/>
    <w:rsid w:val="00F974C5"/>
    <w:rsid w:val="00FA26A3"/>
    <w:rsid w:val="00FA6F46"/>
    <w:rsid w:val="00FB1F89"/>
    <w:rsid w:val="00FE5872"/>
    <w:rsid w:val="00FE7FCA"/>
    <w:rsid w:val="00FF09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71B63"/>
  <w15:chartTrackingRefBased/>
  <w15:docId w15:val="{D8E307BA-48E2-42FF-BCD0-7A02B07E8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476"/>
    <w:pPr>
      <w:tabs>
        <w:tab w:val="left" w:pos="794"/>
      </w:tabs>
      <w:bidi/>
      <w:spacing w:before="120" w:after="120" w:line="192" w:lineRule="auto"/>
      <w:jc w:val="both"/>
    </w:pPr>
    <w:rPr>
      <w:rFonts w:ascii="Dubai" w:hAnsi="Dubai" w:cs="Dubai"/>
    </w:rPr>
  </w:style>
  <w:style w:type="paragraph" w:styleId="Heading1">
    <w:name w:val="heading 1"/>
    <w:basedOn w:val="Normal"/>
    <w:next w:val="Normal"/>
    <w:link w:val="Heading1Char"/>
    <w:uiPriority w:val="9"/>
    <w:qFormat/>
    <w:rsid w:val="00F974C5"/>
    <w:pPr>
      <w:keepNext/>
      <w:keepLines/>
      <w:spacing w:before="360"/>
      <w:ind w:left="794" w:hanging="794"/>
      <w:outlineLvl w:val="0"/>
    </w:pPr>
    <w:rPr>
      <w:rFonts w:eastAsiaTheme="majorEastAsia"/>
      <w:b/>
      <w:bCs/>
      <w:sz w:val="26"/>
      <w:szCs w:val="26"/>
    </w:rPr>
  </w:style>
  <w:style w:type="paragraph" w:styleId="Heading2">
    <w:name w:val="heading 2"/>
    <w:basedOn w:val="Normal"/>
    <w:next w:val="Normal"/>
    <w:link w:val="Heading2Char"/>
    <w:uiPriority w:val="9"/>
    <w:unhideWhenUsed/>
    <w:qFormat/>
    <w:rsid w:val="00F974C5"/>
    <w:pPr>
      <w:keepNext/>
      <w:keepLines/>
      <w:spacing w:before="300"/>
      <w:ind w:left="794" w:hanging="794"/>
      <w:outlineLvl w:val="1"/>
    </w:pPr>
    <w:rPr>
      <w:rFonts w:eastAsiaTheme="majorEastAsia"/>
      <w:b/>
      <w:bCs/>
      <w:sz w:val="24"/>
      <w:szCs w:val="24"/>
    </w:rPr>
  </w:style>
  <w:style w:type="paragraph" w:styleId="Heading3">
    <w:name w:val="heading 3"/>
    <w:basedOn w:val="Normal"/>
    <w:next w:val="Normal"/>
    <w:link w:val="Heading3Char"/>
    <w:uiPriority w:val="9"/>
    <w:unhideWhenUsed/>
    <w:qFormat/>
    <w:rsid w:val="00F974C5"/>
    <w:pPr>
      <w:keepNext/>
      <w:keepLines/>
      <w:spacing w:before="240"/>
      <w:ind w:left="794" w:hanging="794"/>
      <w:outlineLvl w:val="2"/>
    </w:pPr>
    <w:rPr>
      <w:rFonts w:eastAsiaTheme="majorEastAsia"/>
      <w:b/>
      <w:bCs/>
    </w:rPr>
  </w:style>
  <w:style w:type="paragraph" w:styleId="Heading4">
    <w:name w:val="heading 4"/>
    <w:basedOn w:val="Normal"/>
    <w:next w:val="Normal"/>
    <w:link w:val="Heading4Char"/>
    <w:uiPriority w:val="9"/>
    <w:unhideWhenUsed/>
    <w:qFormat/>
    <w:rsid w:val="00F974C5"/>
    <w:pPr>
      <w:keepNext/>
      <w:keepLines/>
      <w:spacing w:before="160"/>
      <w:ind w:left="794" w:hanging="794"/>
      <w:outlineLvl w:val="3"/>
    </w:pPr>
    <w:rPr>
      <w:rFonts w:eastAsiaTheme="majorEastAsia"/>
      <w:b/>
      <w:bCs/>
    </w:rPr>
  </w:style>
  <w:style w:type="paragraph" w:styleId="Heading5">
    <w:name w:val="heading 5"/>
    <w:basedOn w:val="Normal"/>
    <w:next w:val="Normal"/>
    <w:link w:val="Heading5Char"/>
    <w:uiPriority w:val="9"/>
    <w:unhideWhenUsed/>
    <w:qFormat/>
    <w:rsid w:val="00F974C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F974C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F974C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F974C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F974C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7C3BC7"/>
    <w:pPr>
      <w:spacing w:after="0" w:line="240" w:lineRule="auto"/>
    </w:pPr>
    <w:rPr>
      <w:color w:val="FF0000"/>
    </w:rPr>
  </w:style>
  <w:style w:type="character" w:customStyle="1" w:styleId="Heading1Char">
    <w:name w:val="Heading 1 Char"/>
    <w:basedOn w:val="DefaultParagraphFont"/>
    <w:link w:val="Heading1"/>
    <w:uiPriority w:val="9"/>
    <w:rsid w:val="00F974C5"/>
    <w:rPr>
      <w:rFonts w:ascii="Dubai" w:eastAsiaTheme="majorEastAsia" w:hAnsi="Dubai" w:cs="Dubai"/>
      <w:b/>
      <w:bCs/>
      <w:sz w:val="26"/>
      <w:szCs w:val="26"/>
    </w:rPr>
  </w:style>
  <w:style w:type="character" w:customStyle="1" w:styleId="Heading2Char">
    <w:name w:val="Heading 2 Char"/>
    <w:basedOn w:val="DefaultParagraphFont"/>
    <w:link w:val="Heading2"/>
    <w:uiPriority w:val="9"/>
    <w:rsid w:val="00F974C5"/>
    <w:rPr>
      <w:rFonts w:ascii="Dubai" w:eastAsiaTheme="majorEastAsia" w:hAnsi="Dubai" w:cs="Dubai"/>
      <w:b/>
      <w:bCs/>
      <w:sz w:val="24"/>
      <w:szCs w:val="24"/>
    </w:rPr>
  </w:style>
  <w:style w:type="character" w:customStyle="1" w:styleId="Heading3Char">
    <w:name w:val="Heading 3 Char"/>
    <w:basedOn w:val="DefaultParagraphFont"/>
    <w:link w:val="Heading3"/>
    <w:uiPriority w:val="9"/>
    <w:rsid w:val="00F974C5"/>
    <w:rPr>
      <w:rFonts w:ascii="Dubai" w:eastAsiaTheme="majorEastAsia" w:hAnsi="Dubai" w:cs="Dubai"/>
      <w:b/>
      <w:bCs/>
    </w:rPr>
  </w:style>
  <w:style w:type="character" w:customStyle="1" w:styleId="Heading4Char">
    <w:name w:val="Heading 4 Char"/>
    <w:basedOn w:val="DefaultParagraphFont"/>
    <w:link w:val="Heading4"/>
    <w:uiPriority w:val="9"/>
    <w:rsid w:val="00F974C5"/>
    <w:rPr>
      <w:rFonts w:ascii="Dubai" w:eastAsiaTheme="majorEastAsia" w:hAnsi="Dubai" w:cs="Dubai"/>
      <w:b/>
      <w:bCs/>
    </w:rPr>
  </w:style>
  <w:style w:type="character" w:customStyle="1" w:styleId="Heading5Char">
    <w:name w:val="Heading 5 Char"/>
    <w:basedOn w:val="DefaultParagraphFont"/>
    <w:link w:val="Heading5"/>
    <w:uiPriority w:val="9"/>
    <w:rsid w:val="00F974C5"/>
    <w:rPr>
      <w:rFonts w:ascii="Dubai" w:eastAsiaTheme="majorEastAsia" w:hAnsi="Dubai" w:cs="Dubai"/>
      <w:b/>
      <w:bCs/>
    </w:rPr>
  </w:style>
  <w:style w:type="character" w:customStyle="1" w:styleId="Heading6Char">
    <w:name w:val="Heading 6 Char"/>
    <w:basedOn w:val="DefaultParagraphFont"/>
    <w:link w:val="Heading6"/>
    <w:uiPriority w:val="9"/>
    <w:rsid w:val="00F974C5"/>
    <w:rPr>
      <w:rFonts w:ascii="Dubai" w:eastAsiaTheme="majorEastAsia" w:hAnsi="Dubai" w:cs="Dubai"/>
      <w:b/>
      <w:bCs/>
    </w:rPr>
  </w:style>
  <w:style w:type="character" w:customStyle="1" w:styleId="Heading7Char">
    <w:name w:val="Heading 7 Char"/>
    <w:basedOn w:val="DefaultParagraphFont"/>
    <w:link w:val="Heading7"/>
    <w:uiPriority w:val="9"/>
    <w:rsid w:val="00F974C5"/>
    <w:rPr>
      <w:rFonts w:ascii="Dubai" w:eastAsiaTheme="majorEastAsia" w:hAnsi="Dubai" w:cs="Dubai"/>
      <w:b/>
      <w:bCs/>
    </w:rPr>
  </w:style>
  <w:style w:type="character" w:customStyle="1" w:styleId="Heading8Char">
    <w:name w:val="Heading 8 Char"/>
    <w:basedOn w:val="DefaultParagraphFont"/>
    <w:link w:val="Heading8"/>
    <w:uiPriority w:val="9"/>
    <w:rsid w:val="00F974C5"/>
    <w:rPr>
      <w:rFonts w:ascii="Dubai" w:eastAsiaTheme="majorEastAsia" w:hAnsi="Dubai" w:cs="Dubai"/>
      <w:b/>
      <w:bCs/>
    </w:rPr>
  </w:style>
  <w:style w:type="character" w:customStyle="1" w:styleId="Heading9Char">
    <w:name w:val="Heading 9 Char"/>
    <w:basedOn w:val="DefaultParagraphFont"/>
    <w:link w:val="Heading9"/>
    <w:uiPriority w:val="9"/>
    <w:rsid w:val="00F974C5"/>
    <w:rPr>
      <w:rFonts w:ascii="Dubai" w:eastAsiaTheme="majorEastAsia" w:hAnsi="Dubai" w:cs="Dubai"/>
      <w:b/>
      <w:bCs/>
    </w:rPr>
  </w:style>
  <w:style w:type="paragraph" w:customStyle="1" w:styleId="HeadingI">
    <w:name w:val="Heading I"/>
    <w:basedOn w:val="Normal"/>
    <w:qFormat/>
    <w:rsid w:val="00F974C5"/>
    <w:pPr>
      <w:keepNext/>
      <w:keepLines/>
      <w:spacing w:before="160"/>
    </w:pPr>
    <w:rPr>
      <w:i/>
      <w:iCs/>
    </w:rPr>
  </w:style>
  <w:style w:type="paragraph" w:customStyle="1" w:styleId="AgendaItem">
    <w:name w:val="Agenda Item"/>
    <w:basedOn w:val="Normal"/>
    <w:qFormat/>
    <w:rsid w:val="00F974C5"/>
    <w:pPr>
      <w:spacing w:before="360"/>
      <w:jc w:val="center"/>
    </w:pPr>
    <w:rPr>
      <w:sz w:val="26"/>
      <w:szCs w:val="26"/>
      <w:lang w:bidi="ar-SY"/>
    </w:rPr>
  </w:style>
  <w:style w:type="paragraph" w:customStyle="1" w:styleId="AnnexNo">
    <w:name w:val="Annex No"/>
    <w:basedOn w:val="AgendaItem"/>
    <w:qFormat/>
    <w:rsid w:val="00F974C5"/>
  </w:style>
  <w:style w:type="paragraph" w:customStyle="1" w:styleId="Annextitle">
    <w:name w:val="Annex title"/>
    <w:basedOn w:val="AnnexNo"/>
    <w:qFormat/>
    <w:rsid w:val="00F974C5"/>
    <w:pPr>
      <w:keepNext/>
      <w:keepLines/>
      <w:spacing w:before="120" w:after="360"/>
    </w:pPr>
    <w:rPr>
      <w:b/>
      <w:bCs/>
      <w:sz w:val="28"/>
      <w:szCs w:val="28"/>
    </w:rPr>
  </w:style>
  <w:style w:type="character" w:styleId="PlaceholderText">
    <w:name w:val="Placeholder Text"/>
    <w:basedOn w:val="DefaultParagraphFont"/>
    <w:uiPriority w:val="99"/>
    <w:semiHidden/>
    <w:rsid w:val="00DC24B4"/>
    <w:rPr>
      <w:color w:val="808080"/>
    </w:rPr>
  </w:style>
  <w:style w:type="paragraph" w:styleId="Footer">
    <w:name w:val="footer"/>
    <w:basedOn w:val="Normal"/>
    <w:link w:val="FooterChar"/>
    <w:rsid w:val="00F974C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F974C5"/>
    <w:rPr>
      <w:rFonts w:ascii="Dubai" w:eastAsia="Times New Roman" w:hAnsi="Dubai" w:cs="Dubai"/>
      <w:sz w:val="20"/>
      <w:szCs w:val="20"/>
      <w:lang w:eastAsia="en-US"/>
    </w:rPr>
  </w:style>
  <w:style w:type="paragraph" w:customStyle="1" w:styleId="Referencetitle">
    <w:name w:val="Reference title"/>
    <w:basedOn w:val="Normal"/>
    <w:qFormat/>
    <w:rsid w:val="00F974C5"/>
    <w:pPr>
      <w:keepNext/>
      <w:spacing w:after="360"/>
      <w:jc w:val="center"/>
    </w:pPr>
    <w:rPr>
      <w:lang w:bidi="ar-SY"/>
    </w:rPr>
  </w:style>
  <w:style w:type="paragraph" w:customStyle="1" w:styleId="AppendixNo">
    <w:name w:val="Appendix No"/>
    <w:basedOn w:val="Normal"/>
    <w:qFormat/>
    <w:rsid w:val="00F974C5"/>
    <w:pPr>
      <w:keepNext/>
      <w:keepLines/>
      <w:spacing w:before="360"/>
      <w:jc w:val="center"/>
    </w:pPr>
    <w:rPr>
      <w:sz w:val="26"/>
      <w:szCs w:val="26"/>
      <w:lang w:bidi="ar-SY"/>
    </w:rPr>
  </w:style>
  <w:style w:type="paragraph" w:customStyle="1" w:styleId="Appendixtitle">
    <w:name w:val="Appendix title"/>
    <w:basedOn w:val="Normal"/>
    <w:qFormat/>
    <w:rsid w:val="00F974C5"/>
    <w:pPr>
      <w:keepNext/>
      <w:keepLines/>
      <w:spacing w:after="360"/>
      <w:jc w:val="center"/>
    </w:pPr>
    <w:rPr>
      <w:b/>
      <w:bCs/>
      <w:sz w:val="28"/>
      <w:szCs w:val="28"/>
    </w:rPr>
  </w:style>
  <w:style w:type="paragraph" w:customStyle="1" w:styleId="ArticleNo">
    <w:name w:val="Article No"/>
    <w:basedOn w:val="Normal"/>
    <w:qFormat/>
    <w:rsid w:val="00F974C5"/>
    <w:pPr>
      <w:keepNext/>
      <w:keepLines/>
      <w:spacing w:after="360"/>
      <w:jc w:val="center"/>
    </w:pPr>
    <w:rPr>
      <w:sz w:val="26"/>
      <w:szCs w:val="26"/>
      <w:lang w:bidi="ar-SY"/>
    </w:rPr>
  </w:style>
  <w:style w:type="paragraph" w:customStyle="1" w:styleId="Articletitle">
    <w:name w:val="Article title"/>
    <w:basedOn w:val="ArticleNo"/>
    <w:qFormat/>
    <w:rsid w:val="00F974C5"/>
    <w:rPr>
      <w:b/>
      <w:bCs/>
      <w:sz w:val="28"/>
      <w:szCs w:val="28"/>
    </w:rPr>
  </w:style>
  <w:style w:type="paragraph" w:customStyle="1" w:styleId="Call">
    <w:name w:val="Call"/>
    <w:basedOn w:val="Normal"/>
    <w:qFormat/>
    <w:rsid w:val="00F974C5"/>
    <w:pPr>
      <w:keepNext/>
      <w:spacing w:before="160"/>
      <w:ind w:left="1588" w:hanging="794"/>
    </w:pPr>
    <w:rPr>
      <w:i/>
      <w:iCs/>
    </w:rPr>
  </w:style>
  <w:style w:type="paragraph" w:customStyle="1" w:styleId="ChapterNo">
    <w:name w:val="Chapter No"/>
    <w:basedOn w:val="Normal"/>
    <w:qFormat/>
    <w:rsid w:val="00F974C5"/>
    <w:pPr>
      <w:keepNext/>
      <w:keepLines/>
      <w:spacing w:before="600"/>
      <w:jc w:val="center"/>
    </w:pPr>
    <w:rPr>
      <w:sz w:val="28"/>
      <w:szCs w:val="28"/>
      <w:lang w:bidi="ar-SY"/>
    </w:rPr>
  </w:style>
  <w:style w:type="paragraph" w:customStyle="1" w:styleId="Chaptertitle">
    <w:name w:val="Chapter title"/>
    <w:basedOn w:val="ChapterNo"/>
    <w:qFormat/>
    <w:rsid w:val="00F974C5"/>
    <w:pPr>
      <w:spacing w:before="120" w:after="600"/>
    </w:pPr>
    <w:rPr>
      <w:b/>
      <w:bCs/>
      <w:sz w:val="32"/>
      <w:szCs w:val="32"/>
    </w:rPr>
  </w:style>
  <w:style w:type="paragraph" w:styleId="Date">
    <w:name w:val="Date"/>
    <w:basedOn w:val="Normal"/>
    <w:next w:val="Normal"/>
    <w:link w:val="DateChar"/>
    <w:uiPriority w:val="99"/>
    <w:unhideWhenUsed/>
    <w:rsid w:val="00F974C5"/>
    <w:pPr>
      <w:keepNext/>
      <w:jc w:val="right"/>
    </w:pPr>
  </w:style>
  <w:style w:type="character" w:customStyle="1" w:styleId="DateChar">
    <w:name w:val="Date Char"/>
    <w:basedOn w:val="DefaultParagraphFont"/>
    <w:link w:val="Date"/>
    <w:uiPriority w:val="99"/>
    <w:rsid w:val="00F974C5"/>
    <w:rPr>
      <w:rFonts w:ascii="Dubai" w:hAnsi="Dubai" w:cs="Dubai"/>
    </w:rPr>
  </w:style>
  <w:style w:type="paragraph" w:customStyle="1" w:styleId="DecNo">
    <w:name w:val="Dec_No"/>
    <w:basedOn w:val="Normal"/>
    <w:qFormat/>
    <w:rsid w:val="00F974C5"/>
    <w:pPr>
      <w:keepNext/>
      <w:keepLines/>
      <w:spacing w:before="360"/>
      <w:jc w:val="center"/>
    </w:pPr>
    <w:rPr>
      <w:sz w:val="26"/>
      <w:szCs w:val="26"/>
    </w:rPr>
  </w:style>
  <w:style w:type="paragraph" w:customStyle="1" w:styleId="Dectitle">
    <w:name w:val="Dec_title"/>
    <w:basedOn w:val="DecNo"/>
    <w:qFormat/>
    <w:rsid w:val="00F974C5"/>
    <w:pPr>
      <w:spacing w:before="120" w:after="360"/>
    </w:pPr>
    <w:rPr>
      <w:b/>
      <w:bCs/>
      <w:sz w:val="28"/>
      <w:szCs w:val="28"/>
    </w:rPr>
  </w:style>
  <w:style w:type="paragraph" w:customStyle="1" w:styleId="enumlev1">
    <w:name w:val="enumlev 1"/>
    <w:basedOn w:val="Normal"/>
    <w:qFormat/>
    <w:rsid w:val="00F974C5"/>
    <w:pPr>
      <w:spacing w:before="80"/>
      <w:ind w:left="794" w:hanging="794"/>
      <w:outlineLvl w:val="0"/>
    </w:pPr>
    <w:rPr>
      <w:lang w:bidi="ar-SY"/>
    </w:rPr>
  </w:style>
  <w:style w:type="paragraph" w:customStyle="1" w:styleId="enumlev2">
    <w:name w:val="enumlev 2"/>
    <w:basedOn w:val="Normal"/>
    <w:next w:val="enumlev1"/>
    <w:qFormat/>
    <w:rsid w:val="00F974C5"/>
    <w:pPr>
      <w:spacing w:before="80"/>
      <w:ind w:left="1588" w:hanging="794"/>
      <w:outlineLvl w:val="1"/>
    </w:pPr>
  </w:style>
  <w:style w:type="paragraph" w:customStyle="1" w:styleId="enumlev3">
    <w:name w:val="enumlev 3"/>
    <w:basedOn w:val="Normal"/>
    <w:qFormat/>
    <w:rsid w:val="008A7F84"/>
    <w:pPr>
      <w:spacing w:before="80"/>
      <w:ind w:left="2382" w:hanging="794"/>
      <w:outlineLvl w:val="2"/>
    </w:pPr>
    <w:rPr>
      <w:lang w:bidi="ar-SY"/>
    </w:rPr>
  </w:style>
  <w:style w:type="paragraph" w:customStyle="1" w:styleId="Figurelegend">
    <w:name w:val="Figure legend"/>
    <w:basedOn w:val="Normal"/>
    <w:qFormat/>
    <w:rsid w:val="00F974C5"/>
    <w:pPr>
      <w:spacing w:before="60"/>
    </w:pPr>
    <w:rPr>
      <w:lang w:bidi="ar-SY"/>
    </w:rPr>
  </w:style>
  <w:style w:type="paragraph" w:styleId="FootnoteText">
    <w:name w:val="footnote text"/>
    <w:basedOn w:val="Normal"/>
    <w:link w:val="FootnoteTextChar"/>
    <w:uiPriority w:val="99"/>
    <w:semiHidden/>
    <w:unhideWhenUsed/>
    <w:qFormat/>
    <w:rsid w:val="002E6541"/>
    <w:pPr>
      <w:spacing w:before="60" w:line="168" w:lineRule="auto"/>
    </w:pPr>
    <w:rPr>
      <w:sz w:val="20"/>
      <w:szCs w:val="26"/>
    </w:rPr>
  </w:style>
  <w:style w:type="character" w:styleId="FootnoteReference">
    <w:name w:val="footnote reference"/>
    <w:basedOn w:val="DefaultParagraphFont"/>
    <w:uiPriority w:val="99"/>
    <w:unhideWhenUsed/>
    <w:qFormat/>
    <w:rsid w:val="00F974C5"/>
    <w:rPr>
      <w:rFonts w:ascii="Dubai" w:hAnsi="Dubai" w:cs="Dubai"/>
      <w:b w:val="0"/>
      <w:bCs w:val="0"/>
      <w:i w:val="0"/>
      <w:iCs w:val="0"/>
      <w:caps w:val="0"/>
      <w:smallCaps w:val="0"/>
      <w:strike w:val="0"/>
      <w:dstrike w:val="0"/>
      <w:vanish w:val="0"/>
      <w:spacing w:val="0"/>
      <w:w w:val="100"/>
      <w:position w:val="6"/>
      <w:sz w:val="18"/>
      <w:szCs w:val="18"/>
      <w:vertAlign w:val="baseline"/>
    </w:rPr>
  </w:style>
  <w:style w:type="character" w:customStyle="1" w:styleId="FootnoteTextChar">
    <w:name w:val="Footnote Text Char"/>
    <w:basedOn w:val="DefaultParagraphFont"/>
    <w:link w:val="FootnoteText"/>
    <w:uiPriority w:val="99"/>
    <w:semiHidden/>
    <w:rsid w:val="002E6541"/>
    <w:rPr>
      <w:rFonts w:ascii="Calibri" w:hAnsi="Calibri" w:cs="Traditional Arabic"/>
      <w:sz w:val="20"/>
      <w:szCs w:val="26"/>
    </w:rPr>
  </w:style>
  <w:style w:type="paragraph" w:customStyle="1" w:styleId="Normalaftertitle">
    <w:name w:val="Normal after title"/>
    <w:basedOn w:val="Normal"/>
    <w:qFormat/>
    <w:rsid w:val="00F974C5"/>
    <w:pPr>
      <w:keepNext/>
      <w:spacing w:before="360"/>
    </w:pPr>
    <w:rPr>
      <w:lang w:bidi="ar-SY"/>
    </w:rPr>
  </w:style>
  <w:style w:type="paragraph" w:customStyle="1" w:styleId="Note">
    <w:name w:val="Note"/>
    <w:basedOn w:val="Normal"/>
    <w:qFormat/>
    <w:rsid w:val="00F974C5"/>
    <w:pPr>
      <w:spacing w:before="80"/>
    </w:pPr>
    <w:rPr>
      <w:sz w:val="20"/>
      <w:szCs w:val="20"/>
    </w:rPr>
  </w:style>
  <w:style w:type="paragraph" w:customStyle="1" w:styleId="Proposal">
    <w:name w:val="Proposal"/>
    <w:basedOn w:val="Note"/>
    <w:qFormat/>
    <w:rsid w:val="00F974C5"/>
    <w:pPr>
      <w:keepNext/>
      <w:spacing w:before="240"/>
    </w:pPr>
    <w:rPr>
      <w:b/>
      <w:bCs/>
      <w:sz w:val="22"/>
      <w:szCs w:val="22"/>
    </w:rPr>
  </w:style>
  <w:style w:type="paragraph" w:customStyle="1" w:styleId="Reasons">
    <w:name w:val="Reasons"/>
    <w:basedOn w:val="Normal"/>
    <w:qFormat/>
    <w:rsid w:val="00F974C5"/>
    <w:rPr>
      <w:b/>
      <w:bCs/>
    </w:rPr>
  </w:style>
  <w:style w:type="paragraph" w:customStyle="1" w:styleId="RecNo">
    <w:name w:val="Rec_No"/>
    <w:basedOn w:val="Normal"/>
    <w:qFormat/>
    <w:rsid w:val="00F974C5"/>
    <w:pPr>
      <w:keepNext/>
      <w:keepLines/>
      <w:spacing w:before="360"/>
      <w:jc w:val="center"/>
    </w:pPr>
    <w:rPr>
      <w:sz w:val="26"/>
      <w:szCs w:val="26"/>
    </w:rPr>
  </w:style>
  <w:style w:type="paragraph" w:customStyle="1" w:styleId="Rectitle">
    <w:name w:val="Rec_title"/>
    <w:basedOn w:val="Normal"/>
    <w:qFormat/>
    <w:rsid w:val="00F974C5"/>
    <w:pPr>
      <w:keepNext/>
      <w:keepLines/>
      <w:spacing w:after="360"/>
      <w:jc w:val="center"/>
    </w:pPr>
    <w:rPr>
      <w:b/>
      <w:bCs/>
      <w:sz w:val="28"/>
      <w:szCs w:val="28"/>
    </w:rPr>
  </w:style>
  <w:style w:type="paragraph" w:customStyle="1" w:styleId="Referencetexte">
    <w:name w:val="Reference texte"/>
    <w:basedOn w:val="Normal"/>
    <w:qFormat/>
    <w:rsid w:val="00F974C5"/>
  </w:style>
  <w:style w:type="paragraph" w:customStyle="1" w:styleId="PartNo">
    <w:name w:val="Part No"/>
    <w:basedOn w:val="Normal"/>
    <w:qFormat/>
    <w:rsid w:val="00F974C5"/>
    <w:pPr>
      <w:keepNext/>
      <w:keepLines/>
      <w:spacing w:before="360"/>
      <w:jc w:val="center"/>
    </w:pPr>
    <w:rPr>
      <w:sz w:val="26"/>
      <w:szCs w:val="26"/>
    </w:rPr>
  </w:style>
  <w:style w:type="paragraph" w:customStyle="1" w:styleId="Parttitle">
    <w:name w:val="Part title"/>
    <w:basedOn w:val="PartNo"/>
    <w:qFormat/>
    <w:rsid w:val="00F974C5"/>
    <w:pPr>
      <w:spacing w:before="120" w:after="360"/>
    </w:pPr>
    <w:rPr>
      <w:b/>
      <w:bCs/>
      <w:sz w:val="28"/>
      <w:szCs w:val="28"/>
    </w:rPr>
  </w:style>
  <w:style w:type="paragraph" w:customStyle="1" w:styleId="Reftitle">
    <w:name w:val="Ref_title"/>
    <w:basedOn w:val="Normal"/>
    <w:qFormat/>
    <w:rsid w:val="00F974C5"/>
    <w:pPr>
      <w:keepNext/>
      <w:keepLines/>
      <w:spacing w:before="480" w:after="240"/>
      <w:jc w:val="center"/>
    </w:pPr>
    <w:rPr>
      <w:b/>
      <w:bCs/>
      <w:sz w:val="28"/>
      <w:szCs w:val="28"/>
    </w:rPr>
  </w:style>
  <w:style w:type="paragraph" w:customStyle="1" w:styleId="Section1">
    <w:name w:val="Section 1"/>
    <w:basedOn w:val="Normal"/>
    <w:qFormat/>
    <w:rsid w:val="00F974C5"/>
    <w:pPr>
      <w:keepNext/>
      <w:spacing w:before="360" w:after="240"/>
      <w:jc w:val="center"/>
    </w:pPr>
    <w:rPr>
      <w:b/>
      <w:bCs/>
      <w:sz w:val="26"/>
      <w:szCs w:val="26"/>
      <w:lang w:bidi="ar-SY"/>
    </w:rPr>
  </w:style>
  <w:style w:type="paragraph" w:customStyle="1" w:styleId="Section2">
    <w:name w:val="Section 2"/>
    <w:basedOn w:val="Section1"/>
    <w:qFormat/>
    <w:rsid w:val="00F974C5"/>
    <w:pPr>
      <w:spacing w:before="240"/>
    </w:pPr>
    <w:rPr>
      <w:b w:val="0"/>
      <w:bCs w:val="0"/>
    </w:rPr>
  </w:style>
  <w:style w:type="paragraph" w:customStyle="1" w:styleId="SectionNo">
    <w:name w:val="Section No"/>
    <w:basedOn w:val="Normal"/>
    <w:qFormat/>
    <w:rsid w:val="00F974C5"/>
    <w:pPr>
      <w:keepNext/>
      <w:keepLines/>
      <w:spacing w:before="360"/>
      <w:jc w:val="center"/>
    </w:pPr>
    <w:rPr>
      <w:sz w:val="26"/>
      <w:szCs w:val="26"/>
    </w:rPr>
  </w:style>
  <w:style w:type="paragraph" w:customStyle="1" w:styleId="Sectiontitle">
    <w:name w:val="Section title"/>
    <w:basedOn w:val="Normal"/>
    <w:qFormat/>
    <w:rsid w:val="00F974C5"/>
    <w:pPr>
      <w:keepNext/>
      <w:keepLines/>
      <w:spacing w:after="360"/>
      <w:jc w:val="center"/>
    </w:pPr>
    <w:rPr>
      <w:b/>
      <w:bCs/>
      <w:sz w:val="28"/>
      <w:szCs w:val="28"/>
      <w:lang w:bidi="ar-SY"/>
    </w:rPr>
  </w:style>
  <w:style w:type="paragraph" w:customStyle="1" w:styleId="Source">
    <w:name w:val="Source"/>
    <w:basedOn w:val="Normal"/>
    <w:qFormat/>
    <w:rsid w:val="007C3BCD"/>
    <w:pPr>
      <w:keepNext/>
      <w:keepLines/>
      <w:spacing w:before="840"/>
      <w:jc w:val="center"/>
    </w:pPr>
    <w:rPr>
      <w:b/>
      <w:bCs/>
      <w:sz w:val="32"/>
      <w:szCs w:val="32"/>
    </w:rPr>
  </w:style>
  <w:style w:type="paragraph" w:customStyle="1" w:styleId="FigureNo">
    <w:name w:val="Figure No"/>
    <w:basedOn w:val="Normal"/>
    <w:qFormat/>
    <w:rsid w:val="00F974C5"/>
    <w:pPr>
      <w:keepNext/>
      <w:spacing w:before="240"/>
      <w:jc w:val="center"/>
    </w:pPr>
    <w:rPr>
      <w:lang w:bidi="ar-SY"/>
    </w:rPr>
  </w:style>
  <w:style w:type="paragraph" w:customStyle="1" w:styleId="Figuretitle">
    <w:name w:val="Figure title"/>
    <w:basedOn w:val="Normal"/>
    <w:qFormat/>
    <w:rsid w:val="00F974C5"/>
    <w:pPr>
      <w:keepNext/>
      <w:spacing w:after="240"/>
      <w:jc w:val="center"/>
    </w:pPr>
    <w:rPr>
      <w:b/>
      <w:bCs/>
    </w:rPr>
  </w:style>
  <w:style w:type="paragraph" w:customStyle="1" w:styleId="TableNo">
    <w:name w:val="Table No"/>
    <w:basedOn w:val="Normal"/>
    <w:qFormat/>
    <w:rsid w:val="00F974C5"/>
    <w:pPr>
      <w:keepNext/>
      <w:spacing w:before="240"/>
      <w:jc w:val="center"/>
    </w:pPr>
    <w:rPr>
      <w:lang w:bidi="ar-SY"/>
    </w:rPr>
  </w:style>
  <w:style w:type="paragraph" w:customStyle="1" w:styleId="Tabletitle">
    <w:name w:val="Table title"/>
    <w:basedOn w:val="TableNo"/>
    <w:qFormat/>
    <w:rsid w:val="00F974C5"/>
    <w:pPr>
      <w:spacing w:before="120" w:after="240"/>
    </w:pPr>
    <w:rPr>
      <w:b/>
      <w:bCs/>
    </w:rPr>
  </w:style>
  <w:style w:type="paragraph" w:customStyle="1" w:styleId="TableHead">
    <w:name w:val="Table Head"/>
    <w:basedOn w:val="Normal"/>
    <w:qFormat/>
    <w:rsid w:val="00F974C5"/>
    <w:pPr>
      <w:keepNext/>
      <w:spacing w:before="60" w:after="60" w:line="260" w:lineRule="exact"/>
      <w:jc w:val="center"/>
    </w:pPr>
    <w:rPr>
      <w:b/>
      <w:bCs/>
      <w:sz w:val="20"/>
      <w:szCs w:val="20"/>
    </w:rPr>
  </w:style>
  <w:style w:type="paragraph" w:customStyle="1" w:styleId="Tabletexte">
    <w:name w:val="Table texte"/>
    <w:basedOn w:val="Normal"/>
    <w:qFormat/>
    <w:rsid w:val="00F974C5"/>
    <w:pPr>
      <w:spacing w:before="60" w:after="60" w:line="260" w:lineRule="exact"/>
    </w:pPr>
    <w:rPr>
      <w:sz w:val="20"/>
      <w:szCs w:val="20"/>
      <w:lang w:bidi="ar-SY"/>
    </w:rPr>
  </w:style>
  <w:style w:type="paragraph" w:customStyle="1" w:styleId="Title1">
    <w:name w:val="Title 1"/>
    <w:basedOn w:val="Normal"/>
    <w:qFormat/>
    <w:rsid w:val="007C3BCD"/>
    <w:pPr>
      <w:keepNext/>
      <w:spacing w:before="360"/>
      <w:jc w:val="center"/>
    </w:pPr>
    <w:rPr>
      <w:w w:val="120"/>
      <w:sz w:val="28"/>
      <w:szCs w:val="28"/>
    </w:rPr>
  </w:style>
  <w:style w:type="paragraph" w:customStyle="1" w:styleId="Title2">
    <w:name w:val="Title 2"/>
    <w:basedOn w:val="Normal"/>
    <w:qFormat/>
    <w:rsid w:val="00F974C5"/>
    <w:pPr>
      <w:keepNext/>
      <w:spacing w:before="240"/>
      <w:jc w:val="center"/>
    </w:pPr>
    <w:rPr>
      <w:w w:val="120"/>
      <w:sz w:val="26"/>
      <w:szCs w:val="26"/>
    </w:rPr>
  </w:style>
  <w:style w:type="paragraph" w:customStyle="1" w:styleId="Title3">
    <w:name w:val="Title 3"/>
    <w:basedOn w:val="Normal"/>
    <w:qFormat/>
    <w:rsid w:val="00F974C5"/>
    <w:pPr>
      <w:keepNext/>
      <w:spacing w:before="240"/>
      <w:jc w:val="center"/>
    </w:pPr>
    <w:rPr>
      <w:sz w:val="26"/>
      <w:szCs w:val="26"/>
    </w:rPr>
  </w:style>
  <w:style w:type="paragraph" w:styleId="TOC1">
    <w:name w:val="toc 1"/>
    <w:basedOn w:val="Normal"/>
    <w:next w:val="Normal"/>
    <w:autoRedefine/>
    <w:uiPriority w:val="39"/>
    <w:unhideWhenUsed/>
    <w:rsid w:val="00F974C5"/>
    <w:pPr>
      <w:ind w:left="720" w:hanging="720"/>
    </w:pPr>
  </w:style>
  <w:style w:type="paragraph" w:styleId="TOC2">
    <w:name w:val="toc 2"/>
    <w:basedOn w:val="Normal"/>
    <w:next w:val="Normal"/>
    <w:autoRedefine/>
    <w:uiPriority w:val="39"/>
    <w:unhideWhenUsed/>
    <w:rsid w:val="002978F4"/>
    <w:pPr>
      <w:ind w:left="1514" w:hanging="720"/>
    </w:pPr>
  </w:style>
  <w:style w:type="paragraph" w:styleId="TOC3">
    <w:name w:val="toc 3"/>
    <w:basedOn w:val="Normal"/>
    <w:next w:val="Normal"/>
    <w:autoRedefine/>
    <w:uiPriority w:val="39"/>
    <w:unhideWhenUsed/>
    <w:rsid w:val="002978F4"/>
    <w:pPr>
      <w:ind w:left="2308" w:hanging="720"/>
    </w:pPr>
  </w:style>
  <w:style w:type="paragraph" w:styleId="TOC4">
    <w:name w:val="toc 4"/>
    <w:basedOn w:val="Normal"/>
    <w:next w:val="Normal"/>
    <w:autoRedefine/>
    <w:uiPriority w:val="39"/>
    <w:unhideWhenUsed/>
    <w:rsid w:val="0023283D"/>
    <w:pPr>
      <w:ind w:left="3045" w:hanging="720"/>
    </w:pPr>
  </w:style>
  <w:style w:type="paragraph" w:styleId="TOC5">
    <w:name w:val="toc 5"/>
    <w:basedOn w:val="Normal"/>
    <w:next w:val="Normal"/>
    <w:autoRedefine/>
    <w:uiPriority w:val="39"/>
    <w:unhideWhenUsed/>
    <w:rsid w:val="0023283D"/>
    <w:pPr>
      <w:ind w:left="3782" w:hanging="720"/>
    </w:pPr>
  </w:style>
  <w:style w:type="paragraph" w:styleId="TOC6">
    <w:name w:val="toc 6"/>
    <w:basedOn w:val="Normal"/>
    <w:next w:val="Normal"/>
    <w:autoRedefine/>
    <w:uiPriority w:val="39"/>
    <w:unhideWhenUsed/>
    <w:rsid w:val="0023283D"/>
    <w:pPr>
      <w:ind w:left="4519" w:hanging="720"/>
    </w:pPr>
  </w:style>
  <w:style w:type="paragraph" w:styleId="TOC7">
    <w:name w:val="toc 7"/>
    <w:basedOn w:val="Normal"/>
    <w:next w:val="Normal"/>
    <w:autoRedefine/>
    <w:uiPriority w:val="39"/>
    <w:unhideWhenUsed/>
    <w:rsid w:val="0023283D"/>
    <w:pPr>
      <w:ind w:left="5256" w:hanging="720"/>
    </w:pPr>
  </w:style>
  <w:style w:type="paragraph" w:styleId="TOC8">
    <w:name w:val="toc 8"/>
    <w:basedOn w:val="Normal"/>
    <w:next w:val="Normal"/>
    <w:autoRedefine/>
    <w:uiPriority w:val="39"/>
    <w:unhideWhenUsed/>
    <w:rsid w:val="0023283D"/>
    <w:pPr>
      <w:ind w:left="6050" w:hanging="720"/>
    </w:pPr>
    <w:rPr>
      <w:lang w:bidi="ar-SY"/>
    </w:rPr>
  </w:style>
  <w:style w:type="paragraph" w:styleId="TOC9">
    <w:name w:val="toc 9"/>
    <w:basedOn w:val="Normal"/>
    <w:next w:val="Normal"/>
    <w:autoRedefine/>
    <w:uiPriority w:val="39"/>
    <w:unhideWhenUsed/>
    <w:rsid w:val="0023283D"/>
    <w:pPr>
      <w:ind w:left="6787" w:hanging="720"/>
    </w:pPr>
  </w:style>
  <w:style w:type="paragraph" w:customStyle="1" w:styleId="VolumeNo">
    <w:name w:val="Volume No"/>
    <w:basedOn w:val="Normal"/>
    <w:qFormat/>
    <w:rsid w:val="00F974C5"/>
    <w:pPr>
      <w:keepNext/>
      <w:spacing w:before="360"/>
      <w:jc w:val="center"/>
    </w:pPr>
    <w:rPr>
      <w:sz w:val="26"/>
      <w:szCs w:val="26"/>
      <w:lang w:bidi="ar-SY"/>
    </w:rPr>
  </w:style>
  <w:style w:type="paragraph" w:customStyle="1" w:styleId="Volumetitle">
    <w:name w:val="Volume title"/>
    <w:basedOn w:val="VolumeNo"/>
    <w:qFormat/>
    <w:rsid w:val="00F974C5"/>
    <w:pPr>
      <w:spacing w:before="120" w:after="360"/>
    </w:pPr>
    <w:rPr>
      <w:b/>
      <w:bCs/>
      <w:sz w:val="28"/>
      <w:szCs w:val="28"/>
    </w:rPr>
  </w:style>
  <w:style w:type="paragraph" w:styleId="Title">
    <w:name w:val="Title"/>
    <w:aliases w:val="Title right"/>
    <w:basedOn w:val="Normal"/>
    <w:next w:val="Normal"/>
    <w:link w:val="TitleChar"/>
    <w:uiPriority w:val="10"/>
    <w:rsid w:val="007C3BC7"/>
    <w:pPr>
      <w:keepNext/>
      <w:spacing w:before="36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7C3BC7"/>
    <w:rPr>
      <w:rFonts w:ascii="Calibri" w:eastAsiaTheme="majorEastAsia" w:hAnsi="Calibri" w:cs="Traditional Arabic"/>
      <w:b/>
      <w:bCs/>
      <w:color w:val="FF0000"/>
      <w:kern w:val="28"/>
      <w:sz w:val="28"/>
      <w:szCs w:val="40"/>
    </w:rPr>
  </w:style>
  <w:style w:type="paragraph" w:customStyle="1" w:styleId="ResNo">
    <w:name w:val="Res_No"/>
    <w:basedOn w:val="Normal"/>
    <w:qFormat/>
    <w:rsid w:val="00F974C5"/>
    <w:pPr>
      <w:keepNext/>
      <w:keepLines/>
      <w:spacing w:before="360"/>
      <w:jc w:val="center"/>
    </w:pPr>
    <w:rPr>
      <w:sz w:val="26"/>
      <w:szCs w:val="26"/>
    </w:rPr>
  </w:style>
  <w:style w:type="paragraph" w:customStyle="1" w:styleId="Restitle">
    <w:name w:val="Res_title"/>
    <w:basedOn w:val="Normal"/>
    <w:qFormat/>
    <w:rsid w:val="00F974C5"/>
    <w:pPr>
      <w:keepNext/>
      <w:keepLines/>
      <w:spacing w:before="240"/>
      <w:jc w:val="center"/>
    </w:pPr>
    <w:rPr>
      <w:b/>
      <w:bCs/>
      <w:sz w:val="28"/>
      <w:szCs w:val="28"/>
      <w:lang w:bidi="ar-SY"/>
    </w:rPr>
  </w:style>
  <w:style w:type="paragraph" w:customStyle="1" w:styleId="OpinionNo">
    <w:name w:val="Opinion No"/>
    <w:basedOn w:val="Normal"/>
    <w:qFormat/>
    <w:rsid w:val="00F974C5"/>
    <w:pPr>
      <w:keepNext/>
      <w:keepLines/>
      <w:spacing w:before="360"/>
      <w:jc w:val="center"/>
    </w:pPr>
    <w:rPr>
      <w:sz w:val="26"/>
      <w:szCs w:val="26"/>
    </w:rPr>
  </w:style>
  <w:style w:type="paragraph" w:customStyle="1" w:styleId="Opiniontitle">
    <w:name w:val="Opinion title"/>
    <w:basedOn w:val="Normal"/>
    <w:qFormat/>
    <w:rsid w:val="00F974C5"/>
    <w:pPr>
      <w:keepNext/>
      <w:keepLines/>
      <w:spacing w:after="360"/>
      <w:jc w:val="center"/>
    </w:pPr>
    <w:rPr>
      <w:b/>
      <w:bCs/>
      <w:sz w:val="28"/>
      <w:szCs w:val="28"/>
    </w:rPr>
  </w:style>
  <w:style w:type="paragraph" w:styleId="Signature">
    <w:name w:val="Signature"/>
    <w:basedOn w:val="Normal"/>
    <w:link w:val="SignatureChar"/>
    <w:uiPriority w:val="99"/>
    <w:semiHidden/>
    <w:unhideWhenUsed/>
    <w:qFormat/>
    <w:rsid w:val="008235CD"/>
    <w:pPr>
      <w:spacing w:before="1440"/>
      <w:jc w:val="left"/>
    </w:pPr>
  </w:style>
  <w:style w:type="character" w:customStyle="1" w:styleId="SignatureChar">
    <w:name w:val="Signature Char"/>
    <w:basedOn w:val="DefaultParagraphFont"/>
    <w:link w:val="Signature"/>
    <w:uiPriority w:val="99"/>
    <w:semiHidden/>
    <w:rsid w:val="008235CD"/>
    <w:rPr>
      <w:rFonts w:ascii="Calibri" w:hAnsi="Calibri" w:cs="Traditional Arabic"/>
      <w:szCs w:val="30"/>
    </w:rPr>
  </w:style>
  <w:style w:type="table" w:styleId="TableGrid">
    <w:name w:val="Table Grid"/>
    <w:basedOn w:val="TableNormal"/>
    <w:uiPriority w:val="59"/>
    <w:rsid w:val="00290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74C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974C5"/>
    <w:rPr>
      <w:rFonts w:ascii="Dubai" w:hAnsi="Dubai" w:cs="Dubai"/>
    </w:rPr>
  </w:style>
  <w:style w:type="character" w:styleId="Hyperlink">
    <w:name w:val="Hyperlink"/>
    <w:basedOn w:val="DefaultParagraphFont"/>
    <w:uiPriority w:val="99"/>
    <w:unhideWhenUsed/>
    <w:rsid w:val="00F974C5"/>
    <w:rPr>
      <w:rFonts w:ascii="Dubai" w:hAnsi="Dubai" w:cs="Dubai"/>
      <w:color w:val="0000FF"/>
      <w:u w:val="single"/>
    </w:rPr>
  </w:style>
  <w:style w:type="character" w:styleId="BookTitle">
    <w:name w:val="Book Title"/>
    <w:basedOn w:val="DefaultParagraphFont"/>
    <w:uiPriority w:val="33"/>
    <w:rsid w:val="007C3BC7"/>
    <w:rPr>
      <w:b/>
      <w:bCs/>
      <w:i/>
      <w:iCs/>
      <w:color w:val="FF0000"/>
      <w:spacing w:val="5"/>
    </w:rPr>
  </w:style>
  <w:style w:type="character" w:styleId="Emphasis">
    <w:name w:val="Emphasis"/>
    <w:basedOn w:val="DefaultParagraphFont"/>
    <w:uiPriority w:val="20"/>
    <w:rsid w:val="007C3BC7"/>
    <w:rPr>
      <w:i/>
      <w:iCs/>
      <w:color w:val="FF0000"/>
    </w:rPr>
  </w:style>
  <w:style w:type="paragraph" w:customStyle="1" w:styleId="Footnotetexte">
    <w:name w:val="Footnote texte"/>
    <w:basedOn w:val="Normal"/>
    <w:qFormat/>
    <w:rsid w:val="00F974C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7C3BC7"/>
    <w:rPr>
      <w:i/>
      <w:iCs/>
      <w:color w:val="FF0000"/>
    </w:rPr>
  </w:style>
  <w:style w:type="paragraph" w:styleId="IntenseQuote">
    <w:name w:val="Intense Quote"/>
    <w:basedOn w:val="Normal"/>
    <w:next w:val="Normal"/>
    <w:link w:val="IntenseQuoteChar"/>
    <w:uiPriority w:val="30"/>
    <w:rsid w:val="007C3BC7"/>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7C3BC7"/>
    <w:rPr>
      <w:rFonts w:ascii="Calibri" w:hAnsi="Calibri" w:cs="Traditional Arabic"/>
      <w:i/>
      <w:iCs/>
      <w:color w:val="FF0000"/>
      <w:szCs w:val="30"/>
    </w:rPr>
  </w:style>
  <w:style w:type="character" w:styleId="IntenseReference">
    <w:name w:val="Intense Reference"/>
    <w:basedOn w:val="DefaultParagraphFont"/>
    <w:uiPriority w:val="32"/>
    <w:rsid w:val="007C3BC7"/>
    <w:rPr>
      <w:b/>
      <w:bCs/>
      <w:smallCaps/>
      <w:color w:val="FF0000"/>
      <w:spacing w:val="5"/>
    </w:rPr>
  </w:style>
  <w:style w:type="paragraph" w:styleId="ListParagraph">
    <w:name w:val="List Paragraph"/>
    <w:basedOn w:val="Normal"/>
    <w:uiPriority w:val="34"/>
    <w:rsid w:val="00F974C5"/>
    <w:pPr>
      <w:spacing w:before="80"/>
      <w:ind w:left="720"/>
      <w:contextualSpacing/>
    </w:pPr>
  </w:style>
  <w:style w:type="paragraph" w:styleId="Quote">
    <w:name w:val="Quote"/>
    <w:basedOn w:val="Normal"/>
    <w:next w:val="Normal"/>
    <w:link w:val="QuoteChar"/>
    <w:uiPriority w:val="29"/>
    <w:rsid w:val="007C3BC7"/>
    <w:pPr>
      <w:spacing w:before="200" w:after="160"/>
      <w:ind w:left="864" w:right="864"/>
      <w:jc w:val="center"/>
    </w:pPr>
    <w:rPr>
      <w:i/>
      <w:iCs/>
      <w:color w:val="FF0000"/>
    </w:rPr>
  </w:style>
  <w:style w:type="character" w:customStyle="1" w:styleId="QuoteChar">
    <w:name w:val="Quote Char"/>
    <w:basedOn w:val="DefaultParagraphFont"/>
    <w:link w:val="Quote"/>
    <w:uiPriority w:val="29"/>
    <w:rsid w:val="007C3BC7"/>
    <w:rPr>
      <w:rFonts w:ascii="Calibri" w:hAnsi="Calibri" w:cs="Traditional Arabic"/>
      <w:i/>
      <w:iCs/>
      <w:color w:val="FF0000"/>
      <w:szCs w:val="30"/>
    </w:rPr>
  </w:style>
  <w:style w:type="character" w:styleId="Strong">
    <w:name w:val="Strong"/>
    <w:basedOn w:val="DefaultParagraphFont"/>
    <w:uiPriority w:val="22"/>
    <w:rsid w:val="007C3BC7"/>
    <w:rPr>
      <w:b/>
      <w:bCs/>
      <w:color w:val="FF0000"/>
    </w:rPr>
  </w:style>
  <w:style w:type="paragraph" w:styleId="Subtitle">
    <w:name w:val="Subtitle"/>
    <w:basedOn w:val="Normal"/>
    <w:next w:val="Normal"/>
    <w:link w:val="SubtitleChar"/>
    <w:uiPriority w:val="11"/>
    <w:rsid w:val="007C3BC7"/>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7C3BC7"/>
    <w:rPr>
      <w:color w:val="FF0000"/>
      <w:spacing w:val="15"/>
    </w:rPr>
  </w:style>
  <w:style w:type="character" w:styleId="SubtleEmphasis">
    <w:name w:val="Subtle Emphasis"/>
    <w:basedOn w:val="DefaultParagraphFont"/>
    <w:uiPriority w:val="19"/>
    <w:rsid w:val="007C3BC7"/>
    <w:rPr>
      <w:i/>
      <w:iCs/>
      <w:color w:val="FF0000"/>
    </w:rPr>
  </w:style>
  <w:style w:type="character" w:styleId="SubtleReference">
    <w:name w:val="Subtle Reference"/>
    <w:basedOn w:val="DefaultParagraphFont"/>
    <w:uiPriority w:val="31"/>
    <w:rsid w:val="007C3BC7"/>
    <w:rPr>
      <w:smallCaps/>
      <w:color w:val="FF0000"/>
    </w:rPr>
  </w:style>
  <w:style w:type="paragraph" w:customStyle="1" w:styleId="Tablelegend">
    <w:name w:val="Table legend"/>
    <w:basedOn w:val="Normal"/>
    <w:qFormat/>
    <w:rsid w:val="00F974C5"/>
    <w:pPr>
      <w:spacing w:before="80"/>
    </w:pPr>
    <w:rPr>
      <w:lang w:bidi="ar-SY"/>
    </w:rPr>
  </w:style>
  <w:style w:type="paragraph" w:customStyle="1" w:styleId="Headingb">
    <w:name w:val="Heading b"/>
    <w:basedOn w:val="Normal"/>
    <w:qFormat/>
    <w:rsid w:val="00F974C5"/>
    <w:pPr>
      <w:keepNext/>
      <w:spacing w:before="240"/>
      <w:ind w:left="1134" w:hanging="1134"/>
    </w:pPr>
    <w:rPr>
      <w:b/>
      <w:bCs/>
    </w:rPr>
  </w:style>
  <w:style w:type="character" w:styleId="UnresolvedMention">
    <w:name w:val="Unresolved Mention"/>
    <w:basedOn w:val="DefaultParagraphFont"/>
    <w:uiPriority w:val="99"/>
    <w:semiHidden/>
    <w:unhideWhenUsed/>
    <w:rsid w:val="00D517B2"/>
    <w:rPr>
      <w:color w:val="605E5C"/>
      <w:shd w:val="clear" w:color="auto" w:fill="E1DFDD"/>
    </w:rPr>
  </w:style>
  <w:style w:type="character" w:styleId="FollowedHyperlink">
    <w:name w:val="FollowedHyperlink"/>
    <w:basedOn w:val="DefaultParagraphFont"/>
    <w:uiPriority w:val="99"/>
    <w:semiHidden/>
    <w:unhideWhenUsed/>
    <w:rsid w:val="00993A1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651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tu.int/md/T25-TSB-CIR-0156/en" TargetMode="External"/><Relationship Id="rId18" Type="http://schemas.openxmlformats.org/officeDocument/2006/relationships/hyperlink" Target="mailto:tsbsg17@itu.int" TargetMode="External"/><Relationship Id="rId26" Type="http://schemas.openxmlformats.org/officeDocument/2006/relationships/hyperlink" Target="https://gisec.ae/plan-your-visit" TargetMode="External"/><Relationship Id="rId3" Type="http://schemas.openxmlformats.org/officeDocument/2006/relationships/styles" Target="styles.xml"/><Relationship Id="rId21" Type="http://schemas.openxmlformats.org/officeDocument/2006/relationships/hyperlink" Target="mailto:tsbsg17@itu.int" TargetMode="External"/><Relationship Id="rId7" Type="http://schemas.openxmlformats.org/officeDocument/2006/relationships/endnotes" Target="endnotes.xml"/><Relationship Id="rId12" Type="http://schemas.openxmlformats.org/officeDocument/2006/relationships/hyperlink" Target="https://www.itu.int/bsg/" TargetMode="External"/><Relationship Id="rId17" Type="http://schemas.openxmlformats.org/officeDocument/2006/relationships/hyperlink" Target="https://www.itu.int/pub/T-RES-T.54-2024" TargetMode="External"/><Relationship Id="rId25" Type="http://schemas.openxmlformats.org/officeDocument/2006/relationships/hyperlink" Target="https://www.itu.int/en/itu-t/regionalgroups/sg17-arb/Pages/default.aspx" TargetMode="External"/><Relationship Id="rId2" Type="http://schemas.openxmlformats.org/officeDocument/2006/relationships/numbering" Target="numbering.xml"/><Relationship Id="rId16" Type="http://schemas.openxmlformats.org/officeDocument/2006/relationships/hyperlink" Target="https://www.itu.int/en/itu-t/regionalgroups/sg17-afr/Pages/default.aspx" TargetMode="External"/><Relationship Id="rId20" Type="http://schemas.openxmlformats.org/officeDocument/2006/relationships/image" Target="media/image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en/itu-t/regionalgroups/sg17-afr/Pages/default.aspx" TargetMode="External"/><Relationship Id="rId24" Type="http://schemas.openxmlformats.org/officeDocument/2006/relationships/hyperlink" Target="https://www.itu.int/en/itu-t/regionalgroups/sg17-afr/Pages/default.aspx" TargetMode="External"/><Relationship Id="rId5" Type="http://schemas.openxmlformats.org/officeDocument/2006/relationships/webSettings" Target="webSettings.xml"/><Relationship Id="rId15" Type="http://schemas.openxmlformats.org/officeDocument/2006/relationships/hyperlink" Target="https://www.itu.int/en/itu-t/regionalgroups/sg17-arb/Pages/default.aspx" TargetMode="External"/><Relationship Id="rId23" Type="http://schemas.openxmlformats.org/officeDocument/2006/relationships/hyperlink" Target="https://www.itu.int/hub/membership/user-account-ties/" TargetMode="External"/><Relationship Id="rId28" Type="http://schemas.openxmlformats.org/officeDocument/2006/relationships/footer" Target="footer1.xml"/><Relationship Id="rId10" Type="http://schemas.openxmlformats.org/officeDocument/2006/relationships/hyperlink" Target="https://www.itu.int/en/itu-t/regionalgroups/sg17-arb/Pages/default.aspx"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tsbsg17@itu.int" TargetMode="External"/><Relationship Id="rId14" Type="http://schemas.openxmlformats.org/officeDocument/2006/relationships/hyperlink" Target="https://gisec.ae/" TargetMode="External"/><Relationship Id="rId22" Type="http://schemas.openxmlformats.org/officeDocument/2006/relationships/hyperlink" Target="https://www.itu.int/en/ITU-T/studygroups/Pages/templates.aspx" TargetMode="External"/><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000%20ITU\00%20Template\Arabic%20Templates%202026\ITU-T%20(TSB)\PA_TSB%20%20COL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60C6A-D90A-4DD0-8D56-464DAC884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PA_TSB  COLL.dotx</Template>
  <TotalTime>4</TotalTime>
  <Pages>4</Pages>
  <Words>1154</Words>
  <Characters>6582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7721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Arabic_AK</dc:creator>
  <cp:keywords/>
  <dc:description/>
  <cp:lastModifiedBy>GE</cp:lastModifiedBy>
  <cp:revision>7</cp:revision>
  <dcterms:created xsi:type="dcterms:W3CDTF">2026-08-05T07:58:00Z</dcterms:created>
  <dcterms:modified xsi:type="dcterms:W3CDTF">2026-08-05T08:14:00Z</dcterms:modified>
</cp:coreProperties>
</file>