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697BC1" w14:paraId="5FCB831A" w14:textId="77777777" w:rsidTr="00427EA6">
        <w:trPr>
          <w:cantSplit/>
        </w:trPr>
        <w:tc>
          <w:tcPr>
            <w:tcW w:w="1418" w:type="dxa"/>
            <w:vAlign w:val="center"/>
          </w:tcPr>
          <w:p w14:paraId="7D2F8655"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1F45BB59"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5130FFA0" w14:textId="77777777" w:rsidR="00427EA6" w:rsidRPr="00697BC1" w:rsidRDefault="00427EA6" w:rsidP="00427EA6">
            <w:pPr>
              <w:spacing w:before="0"/>
              <w:jc w:val="right"/>
              <w:rPr>
                <w:color w:val="FFFFFF"/>
                <w:sz w:val="26"/>
                <w:szCs w:val="26"/>
              </w:rPr>
            </w:pPr>
          </w:p>
        </w:tc>
      </w:tr>
    </w:tbl>
    <w:p w14:paraId="1D715E74" w14:textId="77777777" w:rsidR="002545AA" w:rsidRPr="00E35001" w:rsidRDefault="002545AA" w:rsidP="002545AA">
      <w:pPr>
        <w:spacing w:before="0" w:after="240"/>
      </w:pPr>
    </w:p>
    <w:tbl>
      <w:tblPr>
        <w:tblW w:w="9639" w:type="dxa"/>
        <w:tblInd w:w="8" w:type="dxa"/>
        <w:tblLayout w:type="fixed"/>
        <w:tblCellMar>
          <w:left w:w="0" w:type="dxa"/>
          <w:right w:w="0" w:type="dxa"/>
        </w:tblCellMar>
        <w:tblLook w:val="0000" w:firstRow="0" w:lastRow="0" w:firstColumn="0" w:lastColumn="0" w:noHBand="0" w:noVBand="0"/>
      </w:tblPr>
      <w:tblGrid>
        <w:gridCol w:w="1070"/>
        <w:gridCol w:w="14"/>
        <w:gridCol w:w="3793"/>
        <w:gridCol w:w="4762"/>
      </w:tblGrid>
      <w:tr w:rsidR="002545AA" w:rsidRPr="00E35001" w14:paraId="5BAED284" w14:textId="77777777" w:rsidTr="002C58A4">
        <w:trPr>
          <w:cantSplit/>
          <w:trHeight w:val="649"/>
        </w:trPr>
        <w:tc>
          <w:tcPr>
            <w:tcW w:w="1084" w:type="dxa"/>
            <w:gridSpan w:val="2"/>
          </w:tcPr>
          <w:p w14:paraId="21415219" w14:textId="77777777" w:rsidR="002545AA" w:rsidRPr="00E35001" w:rsidRDefault="002545AA" w:rsidP="002C58A4">
            <w:pPr>
              <w:tabs>
                <w:tab w:val="left" w:pos="4111"/>
              </w:tabs>
              <w:spacing w:before="10"/>
              <w:ind w:left="57"/>
              <w:rPr>
                <w:szCs w:val="24"/>
              </w:rPr>
            </w:pPr>
          </w:p>
        </w:tc>
        <w:tc>
          <w:tcPr>
            <w:tcW w:w="3793" w:type="dxa"/>
          </w:tcPr>
          <w:p w14:paraId="61F74745" w14:textId="77777777" w:rsidR="002545AA" w:rsidRPr="00E35001" w:rsidRDefault="002545AA" w:rsidP="002C58A4">
            <w:pPr>
              <w:tabs>
                <w:tab w:val="left" w:pos="4111"/>
              </w:tabs>
              <w:spacing w:before="10"/>
              <w:ind w:left="57"/>
              <w:rPr>
                <w:b/>
              </w:rPr>
            </w:pPr>
          </w:p>
        </w:tc>
        <w:tc>
          <w:tcPr>
            <w:tcW w:w="4762" w:type="dxa"/>
          </w:tcPr>
          <w:p w14:paraId="66761920" w14:textId="1CC2D52D" w:rsidR="002545AA" w:rsidRPr="00E35001" w:rsidRDefault="002545AA" w:rsidP="002C58A4">
            <w:pPr>
              <w:pStyle w:val="Tabletext0"/>
              <w:tabs>
                <w:tab w:val="clear" w:pos="1134"/>
                <w:tab w:val="clear" w:pos="2268"/>
                <w:tab w:val="left" w:pos="794"/>
                <w:tab w:val="left" w:pos="1191"/>
                <w:tab w:val="left" w:pos="1588"/>
              </w:tabs>
              <w:spacing w:before="240" w:after="120"/>
              <w:rPr>
                <w:bCs/>
              </w:rPr>
            </w:pPr>
            <w:r w:rsidRPr="009B61DC">
              <w:rPr>
                <w:lang w:val="en-GB"/>
              </w:rPr>
              <w:t>Ginebra</w:t>
            </w:r>
            <w:r w:rsidRPr="00E35001">
              <w:t xml:space="preserve">, </w:t>
            </w:r>
            <w:r w:rsidR="00CE37D9" w:rsidRPr="00AA1556">
              <w:rPr>
                <w:color w:val="000000"/>
                <w:szCs w:val="22"/>
                <w:lang w:val="es-ES"/>
              </w:rPr>
              <w:t>25 de junio de 2026</w:t>
            </w:r>
          </w:p>
        </w:tc>
      </w:tr>
      <w:tr w:rsidR="002545AA" w:rsidRPr="00E35001" w14:paraId="031E6D64" w14:textId="77777777" w:rsidTr="002C58A4">
        <w:trPr>
          <w:cantSplit/>
          <w:trHeight w:val="649"/>
        </w:trPr>
        <w:tc>
          <w:tcPr>
            <w:tcW w:w="1084" w:type="dxa"/>
            <w:gridSpan w:val="2"/>
          </w:tcPr>
          <w:p w14:paraId="5CCEEF63" w14:textId="77777777" w:rsidR="002545AA" w:rsidRPr="00E35001" w:rsidRDefault="002545AA" w:rsidP="002C58A4">
            <w:pPr>
              <w:tabs>
                <w:tab w:val="left" w:pos="4111"/>
              </w:tabs>
              <w:spacing w:before="40" w:after="40"/>
              <w:ind w:left="57"/>
              <w:rPr>
                <w:szCs w:val="24"/>
              </w:rPr>
            </w:pPr>
            <w:r w:rsidRPr="00E35001">
              <w:rPr>
                <w:szCs w:val="24"/>
              </w:rPr>
              <w:t>Ref.:</w:t>
            </w:r>
          </w:p>
        </w:tc>
        <w:tc>
          <w:tcPr>
            <w:tcW w:w="3793" w:type="dxa"/>
          </w:tcPr>
          <w:p w14:paraId="09C29637" w14:textId="0BA88B59" w:rsidR="002545AA" w:rsidRPr="00CE37D9" w:rsidRDefault="002545AA" w:rsidP="002C58A4">
            <w:pPr>
              <w:tabs>
                <w:tab w:val="left" w:pos="4111"/>
              </w:tabs>
              <w:spacing w:before="40" w:after="40"/>
              <w:ind w:left="57"/>
              <w:rPr>
                <w:b/>
                <w:szCs w:val="24"/>
                <w:lang w:val="fr-FR"/>
              </w:rPr>
            </w:pPr>
            <w:r w:rsidRPr="00CE37D9">
              <w:rPr>
                <w:b/>
                <w:lang w:val="fr-FR"/>
              </w:rPr>
              <w:t xml:space="preserve">Carta </w:t>
            </w:r>
            <w:proofErr w:type="spellStart"/>
            <w:r w:rsidRPr="00CE37D9">
              <w:rPr>
                <w:b/>
                <w:lang w:val="fr-FR"/>
              </w:rPr>
              <w:t>Colectiva</w:t>
            </w:r>
            <w:proofErr w:type="spellEnd"/>
            <w:r w:rsidRPr="00CE37D9">
              <w:rPr>
                <w:b/>
                <w:lang w:val="fr-FR"/>
              </w:rPr>
              <w:t xml:space="preserve"> TSB </w:t>
            </w:r>
            <w:r w:rsidR="00CE37D9" w:rsidRPr="00CE37D9">
              <w:rPr>
                <w:b/>
                <w:szCs w:val="24"/>
                <w:lang w:val="fr-FR"/>
              </w:rPr>
              <w:t>9</w:t>
            </w:r>
            <w:r w:rsidRPr="00CE37D9">
              <w:rPr>
                <w:b/>
                <w:szCs w:val="24"/>
                <w:lang w:val="fr-FR"/>
              </w:rPr>
              <w:t>/</w:t>
            </w:r>
            <w:r w:rsidR="00CE37D9" w:rsidRPr="00CE37D9">
              <w:rPr>
                <w:b/>
                <w:szCs w:val="24"/>
                <w:lang w:val="fr-FR"/>
              </w:rPr>
              <w:t>17</w:t>
            </w:r>
          </w:p>
          <w:p w14:paraId="09096904" w14:textId="2A0F2710" w:rsidR="002545AA" w:rsidRPr="00CE37D9" w:rsidRDefault="002545AA" w:rsidP="002C58A4">
            <w:pPr>
              <w:tabs>
                <w:tab w:val="left" w:pos="4111"/>
              </w:tabs>
              <w:spacing w:before="0" w:after="40"/>
              <w:ind w:left="57"/>
              <w:rPr>
                <w:u w:val="single"/>
                <w:lang w:val="fr-FR"/>
              </w:rPr>
            </w:pPr>
            <w:bookmarkStart w:id="0" w:name="lt_pId018"/>
            <w:r w:rsidRPr="00CE37D9">
              <w:rPr>
                <w:lang w:val="fr-FR"/>
              </w:rPr>
              <w:t>CE </w:t>
            </w:r>
            <w:r w:rsidR="00CE37D9" w:rsidRPr="00CE37D9">
              <w:rPr>
                <w:color w:val="000000"/>
                <w:szCs w:val="22"/>
                <w:lang w:val="fr-FR"/>
              </w:rPr>
              <w:t>17/XY</w:t>
            </w:r>
            <w:bookmarkEnd w:id="0"/>
          </w:p>
        </w:tc>
        <w:tc>
          <w:tcPr>
            <w:tcW w:w="4762" w:type="dxa"/>
            <w:vMerge w:val="restart"/>
          </w:tcPr>
          <w:p w14:paraId="490E784C" w14:textId="77777777" w:rsidR="002545AA" w:rsidRPr="008A51EA" w:rsidRDefault="002545AA" w:rsidP="008A51EA">
            <w:pPr>
              <w:tabs>
                <w:tab w:val="left" w:pos="4111"/>
              </w:tabs>
              <w:spacing w:before="40" w:after="40"/>
              <w:ind w:left="57"/>
            </w:pPr>
            <w:r w:rsidRPr="008A51EA">
              <w:t>A:</w:t>
            </w:r>
          </w:p>
          <w:p w14:paraId="5E6805E0" w14:textId="77777777" w:rsidR="00CE37D9" w:rsidRPr="008A51EA" w:rsidRDefault="00CE37D9" w:rsidP="008A51EA">
            <w:pPr>
              <w:pStyle w:val="Tabletext0"/>
              <w:tabs>
                <w:tab w:val="left" w:pos="218"/>
              </w:tabs>
              <w:spacing w:before="0"/>
              <w:ind w:left="218" w:hanging="161"/>
            </w:pPr>
            <w:r>
              <w:t>–</w:t>
            </w:r>
            <w:r>
              <w:tab/>
            </w:r>
            <w:r w:rsidRPr="008A51EA">
              <w:t>las Administraciones de los Estados Miembros de la Unión;</w:t>
            </w:r>
          </w:p>
          <w:p w14:paraId="11E651AC" w14:textId="1027D1F9" w:rsidR="00CE37D9" w:rsidRPr="008A51EA" w:rsidRDefault="00CE37D9" w:rsidP="008A51EA">
            <w:pPr>
              <w:pStyle w:val="Tabletext0"/>
              <w:tabs>
                <w:tab w:val="left" w:pos="218"/>
              </w:tabs>
              <w:spacing w:before="0"/>
              <w:ind w:left="218" w:hanging="161"/>
            </w:pPr>
            <w:r>
              <w:t>–</w:t>
            </w:r>
            <w:r>
              <w:tab/>
            </w:r>
            <w:r w:rsidRPr="008A51EA">
              <w:t xml:space="preserve">el </w:t>
            </w:r>
            <w:r w:rsidRPr="00CE37D9">
              <w:t>Estado</w:t>
            </w:r>
            <w:r w:rsidRPr="008A51EA">
              <w:t xml:space="preserve"> de Palestina</w:t>
            </w:r>
            <w:r w:rsidRPr="008A51EA">
              <w:br/>
            </w:r>
            <w:r w:rsidRPr="008A51EA">
              <w:t>(Res. 99</w:t>
            </w:r>
            <w:r w:rsidRPr="008A51EA">
              <w:t xml:space="preserve"> </w:t>
            </w:r>
            <w:r w:rsidRPr="008A51EA">
              <w:t>(Rev. Dubái, 2018));</w:t>
            </w:r>
          </w:p>
          <w:p w14:paraId="4BD7ED2E" w14:textId="06DA4884" w:rsidR="00CE37D9" w:rsidRPr="008A51EA" w:rsidRDefault="00CE37D9" w:rsidP="008A51EA">
            <w:pPr>
              <w:pStyle w:val="Tabletext0"/>
              <w:tabs>
                <w:tab w:val="left" w:pos="218"/>
              </w:tabs>
              <w:spacing w:before="0"/>
              <w:ind w:left="218" w:hanging="161"/>
            </w:pPr>
            <w:r>
              <w:t>–</w:t>
            </w:r>
            <w:r>
              <w:tab/>
            </w:r>
            <w:r w:rsidRPr="008A51EA">
              <w:t>los Miembros del Sector UIT-T;</w:t>
            </w:r>
          </w:p>
          <w:p w14:paraId="35B2D24E" w14:textId="7F1CA6DF" w:rsidR="00CE37D9" w:rsidRPr="008A51EA" w:rsidRDefault="00CE37D9" w:rsidP="008A51EA">
            <w:pPr>
              <w:tabs>
                <w:tab w:val="clear" w:pos="794"/>
                <w:tab w:val="left" w:pos="218"/>
              </w:tabs>
              <w:spacing w:before="0" w:after="40"/>
              <w:ind w:left="218" w:hanging="161"/>
            </w:pPr>
            <w:r>
              <w:t>–</w:t>
            </w:r>
            <w:r>
              <w:tab/>
            </w:r>
            <w:r w:rsidRPr="008A51EA">
              <w:t>los Asociados de la Comisión de Estudio 17 del UIT-T;</w:t>
            </w:r>
          </w:p>
          <w:p w14:paraId="4D1D965E" w14:textId="093ABEB0" w:rsidR="002545AA" w:rsidRPr="008A51EA" w:rsidRDefault="00CE37D9" w:rsidP="008A51EA">
            <w:pPr>
              <w:tabs>
                <w:tab w:val="clear" w:pos="794"/>
                <w:tab w:val="left" w:pos="218"/>
              </w:tabs>
              <w:spacing w:before="0" w:after="40"/>
              <w:ind w:left="218" w:hanging="161"/>
            </w:pPr>
            <w:r>
              <w:t>–</w:t>
            </w:r>
            <w:r>
              <w:tab/>
            </w:r>
            <w:r w:rsidRPr="008A51EA">
              <w:t xml:space="preserve">las </w:t>
            </w:r>
            <w:r w:rsidRPr="00CE37D9">
              <w:t>Instituciones</w:t>
            </w:r>
            <w:r w:rsidRPr="008A51EA">
              <w:t xml:space="preserve"> Académicas de la UIT</w:t>
            </w:r>
          </w:p>
        </w:tc>
      </w:tr>
      <w:tr w:rsidR="002545AA" w:rsidRPr="00E35001" w14:paraId="2EF8A298" w14:textId="77777777" w:rsidTr="002C58A4">
        <w:trPr>
          <w:cantSplit/>
          <w:trHeight w:val="390"/>
        </w:trPr>
        <w:tc>
          <w:tcPr>
            <w:tcW w:w="1084" w:type="dxa"/>
            <w:gridSpan w:val="2"/>
          </w:tcPr>
          <w:p w14:paraId="4157559E" w14:textId="77777777" w:rsidR="002545AA" w:rsidRPr="00E35001" w:rsidRDefault="002545AA" w:rsidP="002C58A4">
            <w:pPr>
              <w:tabs>
                <w:tab w:val="left" w:pos="4111"/>
              </w:tabs>
              <w:spacing w:before="40" w:after="40"/>
              <w:ind w:left="57"/>
              <w:rPr>
                <w:szCs w:val="24"/>
              </w:rPr>
            </w:pPr>
            <w:r w:rsidRPr="00E35001">
              <w:rPr>
                <w:szCs w:val="24"/>
              </w:rPr>
              <w:t>Tel.:</w:t>
            </w:r>
          </w:p>
        </w:tc>
        <w:tc>
          <w:tcPr>
            <w:tcW w:w="3793" w:type="dxa"/>
          </w:tcPr>
          <w:p w14:paraId="4E7C6265" w14:textId="06F3175E" w:rsidR="002545AA" w:rsidRPr="00E35001" w:rsidRDefault="002545AA" w:rsidP="002C58A4">
            <w:pPr>
              <w:tabs>
                <w:tab w:val="left" w:pos="4111"/>
              </w:tabs>
              <w:spacing w:before="40" w:after="40"/>
              <w:ind w:left="57"/>
            </w:pPr>
            <w:r w:rsidRPr="00E35001">
              <w:t xml:space="preserve">+41 22 730 </w:t>
            </w:r>
            <w:r w:rsidR="00CE37D9" w:rsidRPr="00AA1556">
              <w:rPr>
                <w:color w:val="000000"/>
                <w:lang w:val="es-ES"/>
              </w:rPr>
              <w:t>6206</w:t>
            </w:r>
          </w:p>
        </w:tc>
        <w:tc>
          <w:tcPr>
            <w:tcW w:w="4762" w:type="dxa"/>
            <w:vMerge/>
          </w:tcPr>
          <w:p w14:paraId="14D79EED" w14:textId="77777777" w:rsidR="002545AA" w:rsidRPr="00E35001" w:rsidRDefault="002545AA" w:rsidP="002C58A4">
            <w:pPr>
              <w:tabs>
                <w:tab w:val="left" w:pos="4111"/>
              </w:tabs>
              <w:spacing w:beforeLines="40" w:before="96" w:after="40"/>
              <w:ind w:left="57"/>
              <w:rPr>
                <w:bCs/>
              </w:rPr>
            </w:pPr>
          </w:p>
        </w:tc>
      </w:tr>
      <w:tr w:rsidR="002545AA" w:rsidRPr="00E35001" w14:paraId="00AB7670" w14:textId="77777777" w:rsidTr="002C58A4">
        <w:trPr>
          <w:cantSplit/>
          <w:trHeight w:val="431"/>
        </w:trPr>
        <w:tc>
          <w:tcPr>
            <w:tcW w:w="1084" w:type="dxa"/>
            <w:gridSpan w:val="2"/>
          </w:tcPr>
          <w:p w14:paraId="1382796A" w14:textId="77777777" w:rsidR="002545AA" w:rsidRPr="00E35001" w:rsidRDefault="002545AA" w:rsidP="002C58A4">
            <w:pPr>
              <w:tabs>
                <w:tab w:val="left" w:pos="4111"/>
              </w:tabs>
              <w:spacing w:before="40" w:after="40"/>
              <w:ind w:left="57"/>
              <w:rPr>
                <w:szCs w:val="24"/>
              </w:rPr>
            </w:pPr>
            <w:r w:rsidRPr="00E35001">
              <w:rPr>
                <w:szCs w:val="24"/>
              </w:rPr>
              <w:t>Fax:</w:t>
            </w:r>
          </w:p>
        </w:tc>
        <w:tc>
          <w:tcPr>
            <w:tcW w:w="3793" w:type="dxa"/>
          </w:tcPr>
          <w:p w14:paraId="0F7882F8" w14:textId="77777777" w:rsidR="002545AA" w:rsidRPr="00E35001" w:rsidRDefault="002545AA" w:rsidP="002C58A4">
            <w:pPr>
              <w:tabs>
                <w:tab w:val="left" w:pos="4111"/>
              </w:tabs>
              <w:spacing w:before="40" w:after="40"/>
              <w:ind w:left="57"/>
            </w:pPr>
            <w:r w:rsidRPr="00E35001">
              <w:t>+41 22 730 5853</w:t>
            </w:r>
          </w:p>
        </w:tc>
        <w:tc>
          <w:tcPr>
            <w:tcW w:w="4762" w:type="dxa"/>
            <w:vMerge/>
          </w:tcPr>
          <w:p w14:paraId="1D45250F" w14:textId="77777777" w:rsidR="002545AA" w:rsidRPr="00E35001" w:rsidRDefault="002545AA" w:rsidP="002C58A4">
            <w:pPr>
              <w:tabs>
                <w:tab w:val="left" w:pos="4111"/>
              </w:tabs>
              <w:spacing w:beforeLines="40" w:before="96" w:after="40"/>
              <w:ind w:left="57"/>
              <w:rPr>
                <w:bCs/>
              </w:rPr>
            </w:pPr>
          </w:p>
        </w:tc>
      </w:tr>
      <w:tr w:rsidR="002545AA" w:rsidRPr="00E35001" w14:paraId="347CD68B" w14:textId="77777777" w:rsidTr="002C58A4">
        <w:trPr>
          <w:cantSplit/>
        </w:trPr>
        <w:tc>
          <w:tcPr>
            <w:tcW w:w="1084" w:type="dxa"/>
            <w:gridSpan w:val="2"/>
          </w:tcPr>
          <w:p w14:paraId="4CEB4CD3" w14:textId="77777777" w:rsidR="002545AA" w:rsidRPr="00E35001" w:rsidRDefault="002545AA" w:rsidP="002C58A4">
            <w:pPr>
              <w:tabs>
                <w:tab w:val="left" w:pos="4111"/>
              </w:tabs>
              <w:spacing w:before="40" w:after="40"/>
              <w:ind w:left="57"/>
              <w:rPr>
                <w:szCs w:val="24"/>
              </w:rPr>
            </w:pPr>
            <w:r w:rsidRPr="00E35001">
              <w:rPr>
                <w:szCs w:val="24"/>
              </w:rPr>
              <w:t>Correo-e:</w:t>
            </w:r>
          </w:p>
        </w:tc>
        <w:tc>
          <w:tcPr>
            <w:tcW w:w="3793" w:type="dxa"/>
          </w:tcPr>
          <w:p w14:paraId="79EF25F3" w14:textId="2FF9876D" w:rsidR="002545AA" w:rsidRPr="00E35001" w:rsidRDefault="00CE37D9" w:rsidP="002C58A4">
            <w:pPr>
              <w:tabs>
                <w:tab w:val="left" w:pos="4111"/>
              </w:tabs>
              <w:spacing w:before="40" w:after="40"/>
              <w:ind w:left="57"/>
            </w:pPr>
            <w:hyperlink r:id="rId9" w:history="1">
              <w:r w:rsidRPr="009A20A5">
                <w:rPr>
                  <w:rStyle w:val="Hyperlink"/>
                  <w:szCs w:val="24"/>
                </w:rPr>
                <w:t>tsbsg17@itu.int</w:t>
              </w:r>
            </w:hyperlink>
          </w:p>
        </w:tc>
        <w:tc>
          <w:tcPr>
            <w:tcW w:w="4762" w:type="dxa"/>
            <w:vMerge/>
          </w:tcPr>
          <w:p w14:paraId="668FC4C6" w14:textId="77777777" w:rsidR="002545AA" w:rsidRPr="00E35001" w:rsidRDefault="002545AA" w:rsidP="002C58A4">
            <w:pPr>
              <w:tabs>
                <w:tab w:val="left" w:pos="4111"/>
              </w:tabs>
              <w:spacing w:beforeLines="40" w:before="96" w:after="40"/>
              <w:ind w:left="57"/>
            </w:pPr>
          </w:p>
        </w:tc>
      </w:tr>
      <w:tr w:rsidR="002545AA" w:rsidRPr="00E35001" w14:paraId="2D49493A" w14:textId="77777777" w:rsidTr="002C58A4">
        <w:trPr>
          <w:cantSplit/>
        </w:trPr>
        <w:tc>
          <w:tcPr>
            <w:tcW w:w="1084" w:type="dxa"/>
            <w:gridSpan w:val="2"/>
          </w:tcPr>
          <w:p w14:paraId="343F5A94" w14:textId="77777777" w:rsidR="002545AA" w:rsidRPr="00E35001" w:rsidRDefault="002545AA" w:rsidP="002C58A4">
            <w:pPr>
              <w:tabs>
                <w:tab w:val="left" w:pos="4111"/>
              </w:tabs>
              <w:spacing w:before="40" w:after="40"/>
              <w:ind w:left="57"/>
              <w:rPr>
                <w:szCs w:val="24"/>
              </w:rPr>
            </w:pPr>
            <w:r w:rsidRPr="00E35001">
              <w:rPr>
                <w:szCs w:val="24"/>
              </w:rPr>
              <w:t>Web:</w:t>
            </w:r>
          </w:p>
        </w:tc>
        <w:tc>
          <w:tcPr>
            <w:tcW w:w="3793" w:type="dxa"/>
          </w:tcPr>
          <w:p w14:paraId="7D82AF90" w14:textId="2FAAFEE0" w:rsidR="002545AA" w:rsidRPr="00E35001" w:rsidRDefault="00811B46" w:rsidP="002C58A4">
            <w:pPr>
              <w:tabs>
                <w:tab w:val="left" w:pos="4111"/>
              </w:tabs>
              <w:spacing w:before="40" w:after="40"/>
              <w:ind w:left="57"/>
            </w:pPr>
            <w:hyperlink r:id="rId10" w:history="1">
              <w:r w:rsidRPr="00A3038C">
                <w:rPr>
                  <w:rStyle w:val="Hyperlink"/>
                  <w:rFonts w:ascii="Calibri" w:hAnsi="Calibri" w:cs="Calibri"/>
                </w:rPr>
                <w:t>http://itu.int/go/tsg17</w:t>
              </w:r>
            </w:hyperlink>
          </w:p>
        </w:tc>
        <w:tc>
          <w:tcPr>
            <w:tcW w:w="4762" w:type="dxa"/>
            <w:vMerge/>
          </w:tcPr>
          <w:p w14:paraId="19961250" w14:textId="77777777" w:rsidR="002545AA" w:rsidRPr="00E35001" w:rsidRDefault="002545AA" w:rsidP="002C58A4">
            <w:pPr>
              <w:tabs>
                <w:tab w:val="left" w:pos="4111"/>
              </w:tabs>
              <w:spacing w:beforeLines="40" w:before="96" w:after="40"/>
              <w:ind w:left="57"/>
            </w:pPr>
          </w:p>
        </w:tc>
      </w:tr>
      <w:tr w:rsidR="002545AA" w:rsidRPr="00E35001" w14:paraId="2C82981D" w14:textId="77777777" w:rsidTr="002C58A4">
        <w:trPr>
          <w:cantSplit/>
          <w:trHeight w:val="680"/>
        </w:trPr>
        <w:tc>
          <w:tcPr>
            <w:tcW w:w="1070" w:type="dxa"/>
          </w:tcPr>
          <w:p w14:paraId="6F8AF874" w14:textId="77777777" w:rsidR="002545AA" w:rsidRPr="00E35001" w:rsidRDefault="002545AA" w:rsidP="002C58A4">
            <w:pPr>
              <w:tabs>
                <w:tab w:val="left" w:pos="4111"/>
              </w:tabs>
              <w:spacing w:before="40" w:after="40"/>
              <w:ind w:left="57"/>
              <w:rPr>
                <w:szCs w:val="24"/>
              </w:rPr>
            </w:pPr>
            <w:r w:rsidRPr="00E35001">
              <w:rPr>
                <w:szCs w:val="24"/>
              </w:rPr>
              <w:t>Asunto:</w:t>
            </w:r>
          </w:p>
        </w:tc>
        <w:tc>
          <w:tcPr>
            <w:tcW w:w="8569" w:type="dxa"/>
            <w:gridSpan w:val="3"/>
          </w:tcPr>
          <w:p w14:paraId="416A77CC" w14:textId="568F5171" w:rsidR="002545AA" w:rsidRPr="00E35001" w:rsidRDefault="00CE37D9" w:rsidP="002C58A4">
            <w:pPr>
              <w:tabs>
                <w:tab w:val="left" w:pos="4111"/>
              </w:tabs>
              <w:spacing w:before="40" w:after="40"/>
              <w:ind w:left="57"/>
              <w:rPr>
                <w:b/>
                <w:bCs/>
              </w:rPr>
            </w:pPr>
            <w:r w:rsidRPr="00AA1556">
              <w:rPr>
                <w:b/>
                <w:bCs/>
                <w:color w:val="000000"/>
                <w:szCs w:val="22"/>
                <w:lang w:val="es-ES"/>
              </w:rPr>
              <w:t>Reuniones del GT 1/17, GT 2/17, GT 3/17 y GT 4/17;</w:t>
            </w:r>
            <w:r w:rsidRPr="00AA1556">
              <w:rPr>
                <w:color w:val="000000"/>
                <w:szCs w:val="22"/>
                <w:lang w:val="es-ES"/>
              </w:rPr>
              <w:t xml:space="preserve"> </w:t>
            </w:r>
            <w:r w:rsidRPr="00AA1556">
              <w:rPr>
                <w:b/>
                <w:bCs/>
                <w:color w:val="000000"/>
                <w:szCs w:val="22"/>
                <w:lang w:val="es-ES"/>
              </w:rPr>
              <w:t>y los correspondientes Grupos de Relator, Chongqing (China), 7-11 de septiembre de 2026</w:t>
            </w:r>
          </w:p>
        </w:tc>
      </w:tr>
    </w:tbl>
    <w:p w14:paraId="72DF40E8" w14:textId="176BCA65" w:rsidR="00CE37D9" w:rsidRDefault="00CE37D9" w:rsidP="00CE37D9">
      <w:pPr>
        <w:pStyle w:val="ITUintr"/>
        <w:tabs>
          <w:tab w:val="clear" w:pos="737"/>
          <w:tab w:val="clear" w:pos="1134"/>
          <w:tab w:val="left" w:pos="794"/>
        </w:tabs>
        <w:spacing w:before="240" w:after="120"/>
        <w:ind w:right="91"/>
        <w:rPr>
          <w:rFonts w:asciiTheme="minorHAnsi" w:hAnsiTheme="minorHAnsi"/>
          <w:sz w:val="22"/>
          <w:szCs w:val="18"/>
        </w:rPr>
      </w:pPr>
      <w:bookmarkStart w:id="1" w:name="ditulogo"/>
      <w:bookmarkEnd w:id="1"/>
      <w:r w:rsidRPr="00CE37D9">
        <w:rPr>
          <w:rFonts w:asciiTheme="minorHAnsi" w:hAnsiTheme="minorHAnsi"/>
          <w:sz w:val="22"/>
          <w:szCs w:val="18"/>
        </w:rPr>
        <w:t>Estimado Señor/Estimada Señora:</w:t>
      </w:r>
    </w:p>
    <w:p w14:paraId="425AA52B" w14:textId="77777777" w:rsidR="00CE37D9" w:rsidRPr="00AA1556" w:rsidRDefault="00CE37D9" w:rsidP="00241EF2">
      <w:pPr>
        <w:rPr>
          <w:rFonts w:ascii="Calibri" w:hAnsi="Calibri" w:cs="Calibri"/>
          <w:szCs w:val="22"/>
          <w:lang w:val="es-ES"/>
        </w:rPr>
      </w:pPr>
      <w:r w:rsidRPr="00241EF2">
        <w:rPr>
          <w:lang w:val="es-ES"/>
        </w:rPr>
        <w:t>1</w:t>
      </w:r>
      <w:r w:rsidRPr="00241EF2">
        <w:rPr>
          <w:lang w:val="es-ES"/>
        </w:rPr>
        <w:tab/>
        <w:t xml:space="preserve">Me complace invitarle a participar en las próximas reuniones del GT 1/17 </w:t>
      </w:r>
      <w:r w:rsidRPr="00AA1556">
        <w:rPr>
          <w:i/>
          <w:iCs/>
          <w:szCs w:val="22"/>
          <w:lang w:val="es-ES"/>
        </w:rPr>
        <w:t xml:space="preserve">(Identidad digital, gestión de la seguridad, seguridad cuántica, PKI y tecnologías de seguridad fundamentales, para humanos y no humanos (IA </w:t>
      </w:r>
      <w:proofErr w:type="spellStart"/>
      <w:r w:rsidRPr="00AA1556">
        <w:rPr>
          <w:i/>
          <w:iCs/>
          <w:szCs w:val="22"/>
          <w:lang w:val="es-ES"/>
        </w:rPr>
        <w:t>agéntica</w:t>
      </w:r>
      <w:proofErr w:type="spellEnd"/>
      <w:r w:rsidRPr="00AA1556">
        <w:rPr>
          <w:i/>
          <w:iCs/>
          <w:szCs w:val="22"/>
          <w:lang w:val="es-ES"/>
        </w:rPr>
        <w:t>))</w:t>
      </w:r>
      <w:r w:rsidRPr="00241EF2">
        <w:rPr>
          <w:lang w:val="es-ES"/>
        </w:rPr>
        <w:t xml:space="preserve">, GT 2/17 </w:t>
      </w:r>
      <w:r w:rsidRPr="00AA1556">
        <w:rPr>
          <w:i/>
          <w:iCs/>
          <w:szCs w:val="22"/>
          <w:lang w:val="es-ES"/>
        </w:rPr>
        <w:t>(Seguridad de las IMT, IoT, metaverso y STI/CAV),</w:t>
      </w:r>
      <w:r w:rsidRPr="00241EF2">
        <w:rPr>
          <w:lang w:val="es-ES"/>
        </w:rPr>
        <w:t xml:space="preserve"> GT 3/17 </w:t>
      </w:r>
      <w:r w:rsidRPr="00AA1556">
        <w:rPr>
          <w:i/>
          <w:iCs/>
          <w:szCs w:val="22"/>
          <w:lang w:val="es-ES"/>
        </w:rPr>
        <w:t xml:space="preserve">(Fiabilidad, estrategia y coordinación de seguridad) </w:t>
      </w:r>
      <w:r w:rsidRPr="00241EF2">
        <w:rPr>
          <w:lang w:val="es-ES"/>
        </w:rPr>
        <w:t xml:space="preserve">y GT 4/17 </w:t>
      </w:r>
      <w:r w:rsidRPr="00AA1556">
        <w:rPr>
          <w:i/>
          <w:iCs/>
          <w:szCs w:val="22"/>
          <w:lang w:val="es-ES"/>
        </w:rPr>
        <w:t>(Seguridad de la IA, computación en la nube, infraestructuras de macrodatos, servicios y aplicaciones),</w:t>
      </w:r>
      <w:r w:rsidRPr="00241EF2">
        <w:rPr>
          <w:lang w:val="es-ES"/>
        </w:rPr>
        <w:t xml:space="preserve"> que se prevé celebrar en Chongqing (China), el 11 de septiembre de 2026, por amable invitación del </w:t>
      </w:r>
      <w:r w:rsidRPr="00AA1556">
        <w:rPr>
          <w:b/>
          <w:bCs/>
          <w:szCs w:val="22"/>
          <w:lang w:val="es-ES"/>
        </w:rPr>
        <w:t>Instituto de Investigación en Ingeniería Automovilística de China (CAERI)</w:t>
      </w:r>
      <w:r w:rsidRPr="00241EF2">
        <w:rPr>
          <w:lang w:val="es-ES"/>
        </w:rPr>
        <w:t>.</w:t>
      </w:r>
    </w:p>
    <w:p w14:paraId="2A7F30B3" w14:textId="77777777" w:rsidR="00CE37D9" w:rsidRPr="00AA1556" w:rsidRDefault="00CE37D9" w:rsidP="00241EF2">
      <w:pPr>
        <w:rPr>
          <w:rFonts w:ascii="Calibri" w:hAnsi="Calibri" w:cs="Calibri"/>
          <w:lang w:val="es-ES"/>
        </w:rPr>
      </w:pPr>
      <w:r w:rsidRPr="00AA1556">
        <w:rPr>
          <w:lang w:val="es-ES"/>
        </w:rPr>
        <w:t>2</w:t>
      </w:r>
      <w:r w:rsidRPr="00AA1556">
        <w:rPr>
          <w:lang w:val="es-ES"/>
        </w:rPr>
        <w:tab/>
        <w:t xml:space="preserve">Se organizarán paralelamente talleres de medio día sobre el </w:t>
      </w:r>
      <w:r w:rsidRPr="00241EF2">
        <w:rPr>
          <w:b/>
          <w:bCs/>
          <w:lang w:val="es-ES"/>
        </w:rPr>
        <w:t xml:space="preserve">fomento de la normalización para la IA </w:t>
      </w:r>
      <w:proofErr w:type="spellStart"/>
      <w:r w:rsidRPr="00241EF2">
        <w:rPr>
          <w:b/>
          <w:bCs/>
          <w:lang w:val="es-ES"/>
        </w:rPr>
        <w:t>agéntica</w:t>
      </w:r>
      <w:proofErr w:type="spellEnd"/>
      <w:r w:rsidRPr="00241EF2">
        <w:rPr>
          <w:b/>
          <w:bCs/>
          <w:lang w:val="es-ES"/>
        </w:rPr>
        <w:t xml:space="preserve"> segura y sobre la seguridad de los sistemas de transporte inteligentes y los vehículos autónomos conectados</w:t>
      </w:r>
      <w:r w:rsidRPr="00AA1556">
        <w:rPr>
          <w:lang w:val="es-ES"/>
        </w:rPr>
        <w:t xml:space="preserve"> en el mismo lugar el lunes 7 de septiembre de 2026, seguidos de reuniones de los correspondientes Grupos de Relator del 8 al 10 de septiembre de 2026. Cabe señalar que la inscripción a cada uno de estos eventos se realizará </w:t>
      </w:r>
      <w:r w:rsidRPr="00AA1556">
        <w:rPr>
          <w:u w:val="single"/>
          <w:lang w:val="es-ES"/>
        </w:rPr>
        <w:t>por separado</w:t>
      </w:r>
      <w:r w:rsidRPr="00AA1556">
        <w:rPr>
          <w:lang w:val="es-ES"/>
        </w:rPr>
        <w:t xml:space="preserve"> de la inscripción a las reuniones de los GT de la CE 17.</w:t>
      </w:r>
    </w:p>
    <w:p w14:paraId="6C7C00D7" w14:textId="77777777" w:rsidR="00CE37D9" w:rsidRPr="00AA1556" w:rsidRDefault="00CE37D9" w:rsidP="00241EF2">
      <w:pPr>
        <w:rPr>
          <w:rFonts w:ascii="Calibri" w:hAnsi="Calibri" w:cs="Calibri"/>
          <w:szCs w:val="22"/>
          <w:lang w:val="es-ES"/>
        </w:rPr>
      </w:pPr>
      <w:r w:rsidRPr="00AA1556">
        <w:rPr>
          <w:lang w:val="es-ES"/>
        </w:rPr>
        <w:t>3</w:t>
      </w:r>
      <w:r w:rsidRPr="00AA1556">
        <w:rPr>
          <w:lang w:val="es-ES"/>
        </w:rPr>
        <w:tab/>
        <w:t xml:space="preserve">Los </w:t>
      </w:r>
      <w:r w:rsidRPr="00241EF2">
        <w:rPr>
          <w:b/>
          <w:bCs/>
          <w:lang w:val="es-ES"/>
        </w:rPr>
        <w:t>principales objetivos</w:t>
      </w:r>
      <w:r w:rsidRPr="00AA1556">
        <w:rPr>
          <w:lang w:val="es-ES"/>
        </w:rPr>
        <w:t xml:space="preserve"> de las reuniones de los Grupos de Trabajo son:</w:t>
      </w:r>
    </w:p>
    <w:p w14:paraId="6C3932B0" w14:textId="20BE4985" w:rsidR="00CE37D9" w:rsidRDefault="00241EF2" w:rsidP="00241EF2">
      <w:pPr>
        <w:pStyle w:val="enumlev1"/>
        <w:rPr>
          <w:lang w:val="es-ES"/>
        </w:rPr>
      </w:pPr>
      <w:r w:rsidRPr="00241EF2">
        <w:rPr>
          <w:lang w:val="es-ES"/>
        </w:rPr>
        <w:t>–</w:t>
      </w:r>
      <w:r>
        <w:rPr>
          <w:lang w:val="es-ES"/>
        </w:rPr>
        <w:tab/>
      </w:r>
      <w:r w:rsidR="00CE37D9" w:rsidRPr="00AA1556">
        <w:rPr>
          <w:lang w:val="es-ES"/>
        </w:rPr>
        <w:t xml:space="preserve">Aprobar/determinar/acordar provisionalmente los temas de trabajo de la CE 17 con un nivel de madurez suficiente (véase una lista inicial de posibles textos para acción en el </w:t>
      </w:r>
      <w:r w:rsidR="00CE37D9" w:rsidRPr="00AA1556">
        <w:rPr>
          <w:b/>
          <w:bCs/>
          <w:lang w:val="es-ES"/>
        </w:rPr>
        <w:t>Anexo C</w:t>
      </w:r>
      <w:r w:rsidR="00CE37D9" w:rsidRPr="00AA1556">
        <w:rPr>
          <w:lang w:val="es-ES"/>
        </w:rPr>
        <w:t>).</w:t>
      </w:r>
    </w:p>
    <w:p w14:paraId="695A6A11" w14:textId="118F09A2" w:rsidR="00CE37D9" w:rsidRPr="00AA1556" w:rsidRDefault="00241EF2" w:rsidP="00241EF2">
      <w:pPr>
        <w:pStyle w:val="enumlev1"/>
        <w:rPr>
          <w:lang w:val="es-ES"/>
        </w:rPr>
      </w:pPr>
      <w:r w:rsidRPr="00241EF2">
        <w:rPr>
          <w:lang w:val="es-ES"/>
        </w:rPr>
        <w:t>–</w:t>
      </w:r>
      <w:r>
        <w:rPr>
          <w:lang w:val="es-ES"/>
        </w:rPr>
        <w:tab/>
      </w:r>
      <w:r w:rsidR="00CE37D9" w:rsidRPr="00AA1556">
        <w:rPr>
          <w:lang w:val="es-ES"/>
        </w:rPr>
        <w:t>Revisar las propuestas de nuevos temas de trabajo recibidas.</w:t>
      </w:r>
    </w:p>
    <w:p w14:paraId="4CA4102D" w14:textId="490AD39D" w:rsidR="00CE37D9" w:rsidRPr="00AA1556" w:rsidRDefault="00241EF2" w:rsidP="00424033">
      <w:pPr>
        <w:pStyle w:val="Note"/>
        <w:ind w:left="794" w:hanging="794"/>
        <w:rPr>
          <w:lang w:val="es-ES"/>
        </w:rPr>
      </w:pPr>
      <w:r>
        <w:rPr>
          <w:b/>
          <w:bCs/>
          <w:lang w:val="es-ES"/>
        </w:rPr>
        <w:tab/>
      </w:r>
      <w:r w:rsidR="00424033">
        <w:rPr>
          <w:b/>
          <w:bCs/>
          <w:lang w:val="es-ES"/>
        </w:rPr>
        <w:tab/>
      </w:r>
      <w:r w:rsidR="00CE37D9" w:rsidRPr="00AA1556">
        <w:rPr>
          <w:b/>
          <w:bCs/>
          <w:lang w:val="es-ES"/>
        </w:rPr>
        <w:t>NOTA</w:t>
      </w:r>
      <w:r w:rsidR="00CE37D9" w:rsidRPr="00AA1556">
        <w:rPr>
          <w:lang w:val="es-ES"/>
        </w:rPr>
        <w:t xml:space="preserve"> – Como se acordó en la reunión anterior de la CE 17, estos temas de trabajo no se destinan a su estudio en estas reuniones, sino para su examen inicial en la reunión de la CE 17 provisionalmente prevista para enero de 2027.</w:t>
      </w:r>
    </w:p>
    <w:p w14:paraId="4D0D6DCE" w14:textId="47F3437B" w:rsidR="00CE37D9" w:rsidRDefault="00241EF2" w:rsidP="00241EF2">
      <w:pPr>
        <w:pStyle w:val="enumlev1"/>
        <w:rPr>
          <w:lang w:val="es-ES"/>
        </w:rPr>
      </w:pPr>
      <w:r w:rsidRPr="00241EF2">
        <w:rPr>
          <w:lang w:val="es-ES"/>
        </w:rPr>
        <w:t>–</w:t>
      </w:r>
      <w:r>
        <w:rPr>
          <w:lang w:val="es-ES"/>
        </w:rPr>
        <w:tab/>
      </w:r>
      <w:r w:rsidR="00CE37D9" w:rsidRPr="00AA1556">
        <w:rPr>
          <w:lang w:val="es-ES"/>
        </w:rPr>
        <w:t>Examinar las declaraciones de coordinación recibidas y aprobar las declaraciones de coordinación salientes de respuesta.</w:t>
      </w:r>
    </w:p>
    <w:p w14:paraId="173A616A" w14:textId="577BEB00" w:rsidR="00CE37D9" w:rsidRPr="00AA1556" w:rsidRDefault="00241EF2" w:rsidP="00241EF2">
      <w:pPr>
        <w:pStyle w:val="enumlev1"/>
        <w:spacing w:after="120"/>
        <w:rPr>
          <w:lang w:val="es-ES"/>
        </w:rPr>
      </w:pPr>
      <w:r w:rsidRPr="00241EF2">
        <w:rPr>
          <w:lang w:val="es-ES"/>
        </w:rPr>
        <w:t>–</w:t>
      </w:r>
      <w:r>
        <w:rPr>
          <w:lang w:val="es-ES"/>
        </w:rPr>
        <w:tab/>
      </w:r>
      <w:r w:rsidR="00CE37D9" w:rsidRPr="00AA1556">
        <w:rPr>
          <w:lang w:val="es-ES"/>
        </w:rPr>
        <w:t>Aprobar cualesquiera RGR adicionales.</w:t>
      </w:r>
    </w:p>
    <w:p w14:paraId="35B7D05D" w14:textId="64D44113" w:rsidR="00CE37D9" w:rsidRPr="00AA1556" w:rsidRDefault="00CE37D9" w:rsidP="00241EF2">
      <w:pPr>
        <w:rPr>
          <w:rFonts w:ascii="Calibri" w:hAnsi="Calibri" w:cs="Calibri"/>
          <w:lang w:val="es-ES"/>
        </w:rPr>
      </w:pPr>
      <w:r w:rsidRPr="00AA1556">
        <w:rPr>
          <w:lang w:val="es-ES"/>
        </w:rPr>
        <w:t>4</w:t>
      </w:r>
      <w:r w:rsidRPr="00AA1556">
        <w:rPr>
          <w:lang w:val="es-ES"/>
        </w:rPr>
        <w:tab/>
        <w:t xml:space="preserve">No se concederán becas, y las reuniones se celebrarán únicamente en inglés, sin interpretación. La documentación, la inscripción y otras informaciones conexas pueden consultarse en la </w:t>
      </w:r>
      <w:hyperlink r:id="rId11" w:anchor="/es" w:history="1">
        <w:r w:rsidRPr="00AA1556">
          <w:rPr>
            <w:rStyle w:val="Hyperlink"/>
            <w:lang w:val="es-ES"/>
          </w:rPr>
          <w:t>página</w:t>
        </w:r>
        <w:r w:rsidRPr="00AA1556">
          <w:rPr>
            <w:rStyle w:val="Hyperlink"/>
            <w:lang w:val="es-ES"/>
          </w:rPr>
          <w:t xml:space="preserve"> </w:t>
        </w:r>
        <w:r w:rsidRPr="00AA1556">
          <w:rPr>
            <w:rStyle w:val="Hyperlink"/>
            <w:lang w:val="es-ES"/>
          </w:rPr>
          <w:t>principal de la Comisión de Estudio 17</w:t>
        </w:r>
      </w:hyperlink>
      <w:r w:rsidRPr="00241EF2">
        <w:rPr>
          <w:lang w:val="es-ES"/>
        </w:rPr>
        <w:t>.</w:t>
      </w:r>
      <w:hyperlink r:id="rId12" w:history="1"/>
    </w:p>
    <w:p w14:paraId="67C143BE" w14:textId="1D029847" w:rsidR="00CE37D9" w:rsidRPr="00AA1556" w:rsidRDefault="00CE37D9" w:rsidP="00241EF2">
      <w:pPr>
        <w:rPr>
          <w:rFonts w:ascii="Calibri" w:hAnsi="Calibri" w:cs="Calibri"/>
          <w:lang w:val="es-ES"/>
        </w:rPr>
      </w:pPr>
      <w:r w:rsidRPr="00AA1556">
        <w:rPr>
          <w:lang w:val="es-ES"/>
        </w:rPr>
        <w:t>5</w:t>
      </w:r>
      <w:r w:rsidRPr="00AA1556">
        <w:rPr>
          <w:lang w:val="es-ES"/>
        </w:rPr>
        <w:tab/>
        <w:t xml:space="preserve">Sírvase </w:t>
      </w:r>
      <w:r w:rsidRPr="00241EF2">
        <w:rPr>
          <w:lang w:val="es-ES"/>
        </w:rPr>
        <w:t>tener</w:t>
      </w:r>
      <w:r w:rsidRPr="00AA1556">
        <w:rPr>
          <w:lang w:val="es-ES"/>
        </w:rPr>
        <w:t xml:space="preserve"> en cuenta que, para </w:t>
      </w:r>
      <w:r w:rsidRPr="00241EF2">
        <w:rPr>
          <w:lang w:val="es-ES"/>
        </w:rPr>
        <w:t>asistir</w:t>
      </w:r>
      <w:r w:rsidRPr="00AA1556">
        <w:rPr>
          <w:lang w:val="es-ES"/>
        </w:rPr>
        <w:t xml:space="preserve"> a las reuniones de los GT /17 (tanto de forma presencial como remota), la inscripción es obligatoria para todos los participantes (mediante el formulario de </w:t>
      </w:r>
      <w:r w:rsidRPr="00AA1556">
        <w:rPr>
          <w:lang w:val="es-ES"/>
        </w:rPr>
        <w:lastRenderedPageBreak/>
        <w:t xml:space="preserve">inscripción en línea que figura en la </w:t>
      </w:r>
      <w:hyperlink r:id="rId13" w:anchor="/es" w:history="1">
        <w:r w:rsidRPr="00AA1556">
          <w:rPr>
            <w:rStyle w:val="Hyperlink"/>
            <w:szCs w:val="22"/>
            <w:lang w:val="es-ES"/>
          </w:rPr>
          <w:t>página de inicio de la Comisión d</w:t>
        </w:r>
        <w:r w:rsidRPr="00AA1556">
          <w:rPr>
            <w:rStyle w:val="Hyperlink"/>
            <w:szCs w:val="22"/>
            <w:lang w:val="es-ES"/>
          </w:rPr>
          <w:t>e</w:t>
        </w:r>
        <w:r w:rsidRPr="00AA1556">
          <w:rPr>
            <w:rStyle w:val="Hyperlink"/>
            <w:szCs w:val="22"/>
            <w:lang w:val="es-ES"/>
          </w:rPr>
          <w:t xml:space="preserve"> Estudio</w:t>
        </w:r>
      </w:hyperlink>
      <w:r w:rsidRPr="00AA1556">
        <w:rPr>
          <w:lang w:val="es-ES"/>
        </w:rPr>
        <w:t xml:space="preserve">). Sólo podrán participar aquellos cuya </w:t>
      </w:r>
      <w:r w:rsidRPr="00241EF2">
        <w:rPr>
          <w:lang w:val="es-ES"/>
        </w:rPr>
        <w:t>inscripción</w:t>
      </w:r>
      <w:r w:rsidRPr="00AA1556">
        <w:rPr>
          <w:lang w:val="es-ES"/>
        </w:rPr>
        <w:t xml:space="preserve"> haya sido aprobada por el coordinador correspondiente.</w:t>
      </w:r>
      <w:hyperlink r:id="rId14" w:history="1"/>
    </w:p>
    <w:p w14:paraId="7C50C68E" w14:textId="77777777" w:rsidR="00CE37D9" w:rsidRPr="00AA1556" w:rsidRDefault="00CE37D9" w:rsidP="00241EF2">
      <w:pPr>
        <w:rPr>
          <w:rFonts w:ascii="Calibri" w:hAnsi="Calibri" w:cs="Calibri"/>
          <w:lang w:val="es-ES"/>
        </w:rPr>
      </w:pPr>
      <w:r w:rsidRPr="00AA1556">
        <w:rPr>
          <w:lang w:val="es-ES"/>
        </w:rPr>
        <w:t xml:space="preserve">Las reuniones plenarias de los GT /17 del 11 de septiembre de 2026 comenzarán a las 9.00 horas (hora de Beijing). La </w:t>
      </w:r>
      <w:r w:rsidRPr="00241EF2">
        <w:rPr>
          <w:lang w:val="es-ES"/>
        </w:rPr>
        <w:t>inscripción</w:t>
      </w:r>
      <w:r w:rsidRPr="00AA1556">
        <w:rPr>
          <w:lang w:val="es-ES"/>
        </w:rPr>
        <w:t xml:space="preserve"> de los participantes comenzará a las 8.00 horas (hora de Beijing). El anfitrión facilitará información detallada sobre las salas de reunión </w:t>
      </w:r>
      <w:r w:rsidRPr="00AA1556">
        <w:rPr>
          <w:i/>
          <w:iCs/>
          <w:lang w:val="es-ES"/>
        </w:rPr>
        <w:t>in situ.</w:t>
      </w:r>
    </w:p>
    <w:p w14:paraId="41DE436D" w14:textId="77777777" w:rsidR="00CE37D9" w:rsidRPr="00AA1556" w:rsidRDefault="00CE37D9" w:rsidP="00241EF2">
      <w:pPr>
        <w:rPr>
          <w:rFonts w:ascii="Calibri" w:hAnsi="Calibri" w:cs="Calibri"/>
          <w:lang w:val="es-ES"/>
        </w:rPr>
      </w:pPr>
      <w:r w:rsidRPr="00AA1556">
        <w:rPr>
          <w:lang w:val="es-ES"/>
        </w:rPr>
        <w:t>6</w:t>
      </w:r>
      <w:r w:rsidRPr="00AA1556">
        <w:rPr>
          <w:lang w:val="es-ES"/>
        </w:rPr>
        <w:tab/>
        <w:t xml:space="preserve">En el </w:t>
      </w:r>
      <w:r w:rsidRPr="00AA1556">
        <w:rPr>
          <w:b/>
          <w:bCs/>
          <w:lang w:val="es-ES"/>
        </w:rPr>
        <w:t>Anexo A</w:t>
      </w:r>
      <w:r w:rsidRPr="00AA1556">
        <w:rPr>
          <w:lang w:val="es-ES"/>
        </w:rPr>
        <w:t xml:space="preserve"> encontrará información práctica sobre la reunión. En el </w:t>
      </w:r>
      <w:r w:rsidRPr="00AA1556">
        <w:rPr>
          <w:b/>
          <w:bCs/>
          <w:lang w:val="es-ES"/>
        </w:rPr>
        <w:t>Anexo B</w:t>
      </w:r>
      <w:r w:rsidRPr="00AA1556">
        <w:rPr>
          <w:lang w:val="es-ES"/>
        </w:rPr>
        <w:t xml:space="preserve"> figura el proyecto de </w:t>
      </w:r>
      <w:r w:rsidRPr="00AA1556">
        <w:rPr>
          <w:b/>
          <w:bCs/>
          <w:lang w:val="es-ES"/>
        </w:rPr>
        <w:t>orden del día</w:t>
      </w:r>
      <w:r w:rsidRPr="00AA1556">
        <w:rPr>
          <w:lang w:val="es-ES"/>
        </w:rPr>
        <w:t xml:space="preserve"> de la reunión. La reunión facilitará la participación interactiva a distancia (véase el Anexo A para obtener más información al respecto).</w:t>
      </w:r>
    </w:p>
    <w:p w14:paraId="06CD8099" w14:textId="77777777" w:rsidR="00CE37D9" w:rsidRPr="00241EF2" w:rsidRDefault="00CE37D9" w:rsidP="00241EF2">
      <w:pPr>
        <w:pStyle w:val="Headingb0"/>
        <w:rPr>
          <w:rFonts w:ascii="Calibri" w:hAnsi="Calibri" w:cs="Calibri"/>
          <w:lang w:val="es-ES"/>
        </w:rPr>
      </w:pPr>
      <w:r w:rsidRPr="00241EF2">
        <w:rPr>
          <w:lang w:val="es-ES"/>
        </w:rPr>
        <w:t>Plazos importantes: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385"/>
      </w:tblGrid>
      <w:tr w:rsidR="00CE37D9" w:rsidRPr="00AA1556" w14:paraId="6034815A" w14:textId="77777777" w:rsidTr="00241EF2">
        <w:tc>
          <w:tcPr>
            <w:tcW w:w="2263" w:type="dxa"/>
            <w:tcBorders>
              <w:top w:val="single" w:sz="4" w:space="0" w:color="auto"/>
              <w:left w:val="single" w:sz="4" w:space="0" w:color="auto"/>
              <w:bottom w:val="single" w:sz="4" w:space="0" w:color="auto"/>
              <w:right w:val="single" w:sz="4" w:space="0" w:color="auto"/>
            </w:tcBorders>
          </w:tcPr>
          <w:p w14:paraId="14CB1273" w14:textId="77777777" w:rsidR="00CE37D9" w:rsidRPr="00AA1556" w:rsidRDefault="00CE37D9" w:rsidP="00241EF2">
            <w:pPr>
              <w:pStyle w:val="Tabletext0"/>
              <w:rPr>
                <w:lang w:val="es-ES"/>
              </w:rPr>
            </w:pPr>
            <w:r w:rsidRPr="00AA1556">
              <w:rPr>
                <w:lang w:val="es-ES"/>
              </w:rPr>
              <w:t>7 de agosto de 2026</w:t>
            </w:r>
          </w:p>
        </w:tc>
        <w:tc>
          <w:tcPr>
            <w:tcW w:w="7385" w:type="dxa"/>
            <w:tcBorders>
              <w:top w:val="single" w:sz="4" w:space="0" w:color="auto"/>
              <w:left w:val="single" w:sz="4" w:space="0" w:color="auto"/>
              <w:bottom w:val="single" w:sz="4" w:space="0" w:color="auto"/>
              <w:right w:val="single" w:sz="4" w:space="0" w:color="auto"/>
            </w:tcBorders>
          </w:tcPr>
          <w:p w14:paraId="4D8F8757" w14:textId="508CAF30" w:rsidR="00CE37D9" w:rsidRPr="00AA1556" w:rsidRDefault="00CE37D9" w:rsidP="00241EF2">
            <w:pPr>
              <w:pStyle w:val="Tabletext0"/>
              <w:rPr>
                <w:lang w:val="es-ES"/>
              </w:rPr>
            </w:pPr>
            <w:r w:rsidRPr="00AA1556">
              <w:rPr>
                <w:lang w:val="es-ES"/>
              </w:rPr>
              <w:t xml:space="preserve">Preinscripción (mediante el formulario de inscripción en línea de la </w:t>
            </w:r>
            <w:hyperlink r:id="rId15" w:anchor="/es" w:history="1">
              <w:r w:rsidRPr="00AA1556">
                <w:rPr>
                  <w:rStyle w:val="Hyperlink"/>
                  <w:rFonts w:cstheme="minorHAnsi"/>
                  <w:szCs w:val="22"/>
                  <w:lang w:val="es-ES"/>
                </w:rPr>
                <w:t>pá</w:t>
              </w:r>
              <w:r w:rsidRPr="00AA1556">
                <w:rPr>
                  <w:rStyle w:val="Hyperlink"/>
                  <w:rFonts w:cstheme="minorHAnsi"/>
                  <w:szCs w:val="22"/>
                  <w:lang w:val="es-ES"/>
                </w:rPr>
                <w:t>g</w:t>
              </w:r>
              <w:r w:rsidRPr="00AA1556">
                <w:rPr>
                  <w:rStyle w:val="Hyperlink"/>
                  <w:rFonts w:cstheme="minorHAnsi"/>
                  <w:szCs w:val="22"/>
                  <w:lang w:val="es-ES"/>
                </w:rPr>
                <w:t>ina de inicio de la Comisión de Estudio</w:t>
              </w:r>
            </w:hyperlink>
            <w:r w:rsidRPr="00AA1556">
              <w:rPr>
                <w:lang w:val="es-ES"/>
              </w:rPr>
              <w:t>)</w:t>
            </w:r>
            <w:hyperlink r:id="rId16" w:tgtFrame="_blank" w:history="1"/>
          </w:p>
          <w:p w14:paraId="1647EBFA" w14:textId="77777777" w:rsidR="00CE37D9" w:rsidRPr="00AA1556" w:rsidRDefault="00CE37D9" w:rsidP="00241EF2">
            <w:pPr>
              <w:pStyle w:val="Tabletext0"/>
              <w:rPr>
                <w:lang w:val="es-ES"/>
              </w:rPr>
            </w:pPr>
            <w:r w:rsidRPr="00AA1556">
              <w:rPr>
                <w:lang w:val="es-ES"/>
              </w:rPr>
              <w:t>Presentación de solicitudes de cartas para la obtención de visados (mediante el formulario de inscripción en línea; véanse los detalles en el Anexo A)</w:t>
            </w:r>
          </w:p>
        </w:tc>
      </w:tr>
      <w:tr w:rsidR="00CE37D9" w:rsidRPr="000D54C7" w14:paraId="1E821498" w14:textId="77777777" w:rsidTr="00241EF2">
        <w:tc>
          <w:tcPr>
            <w:tcW w:w="2263" w:type="dxa"/>
            <w:tcBorders>
              <w:top w:val="single" w:sz="4" w:space="0" w:color="auto"/>
              <w:left w:val="single" w:sz="4" w:space="0" w:color="auto"/>
              <w:bottom w:val="single" w:sz="4" w:space="0" w:color="auto"/>
              <w:right w:val="single" w:sz="4" w:space="0" w:color="auto"/>
            </w:tcBorders>
          </w:tcPr>
          <w:p w14:paraId="595347FD" w14:textId="77777777" w:rsidR="00CE37D9" w:rsidRPr="00AA1556" w:rsidRDefault="00CE37D9" w:rsidP="00241EF2">
            <w:pPr>
              <w:pStyle w:val="Tabletext0"/>
              <w:rPr>
                <w:lang w:val="es-ES"/>
              </w:rPr>
            </w:pPr>
            <w:r w:rsidRPr="00AA1556">
              <w:rPr>
                <w:lang w:val="es-ES"/>
              </w:rPr>
              <w:t>25 de agosto de 2026</w:t>
            </w:r>
          </w:p>
        </w:tc>
        <w:tc>
          <w:tcPr>
            <w:tcW w:w="7385" w:type="dxa"/>
            <w:tcBorders>
              <w:top w:val="single" w:sz="4" w:space="0" w:color="auto"/>
              <w:left w:val="single" w:sz="4" w:space="0" w:color="auto"/>
              <w:bottom w:val="single" w:sz="4" w:space="0" w:color="auto"/>
              <w:right w:val="single" w:sz="4" w:space="0" w:color="auto"/>
            </w:tcBorders>
          </w:tcPr>
          <w:p w14:paraId="6AFD9D22" w14:textId="77777777" w:rsidR="00CE37D9" w:rsidRPr="00AA1556" w:rsidRDefault="00CE37D9" w:rsidP="00241EF2">
            <w:pPr>
              <w:pStyle w:val="Tabletext0"/>
              <w:rPr>
                <w:lang w:val="es-ES"/>
              </w:rPr>
            </w:pPr>
            <w:r w:rsidRPr="00AA1556">
              <w:rPr>
                <w:lang w:val="es-ES"/>
              </w:rPr>
              <w:t xml:space="preserve">Presentación de las contribuciones de los miembros del UIT-T (mediante la </w:t>
            </w:r>
            <w:hyperlink r:id="rId17" w:history="1">
              <w:r w:rsidRPr="00AA1556">
                <w:rPr>
                  <w:rStyle w:val="Hyperlink"/>
                  <w:rFonts w:cstheme="minorHAnsi"/>
                  <w:szCs w:val="22"/>
                  <w:lang w:val="es-ES"/>
                </w:rPr>
                <w:t>publicación direc</w:t>
              </w:r>
              <w:r w:rsidRPr="00AA1556">
                <w:rPr>
                  <w:rStyle w:val="Hyperlink"/>
                  <w:rFonts w:cstheme="minorHAnsi"/>
                  <w:szCs w:val="22"/>
                  <w:lang w:val="es-ES"/>
                </w:rPr>
                <w:t>t</w:t>
              </w:r>
              <w:r w:rsidRPr="00AA1556">
                <w:rPr>
                  <w:rStyle w:val="Hyperlink"/>
                  <w:rFonts w:cstheme="minorHAnsi"/>
                  <w:szCs w:val="22"/>
                  <w:lang w:val="es-ES"/>
                </w:rPr>
                <w:t>a de docume</w:t>
              </w:r>
              <w:r w:rsidRPr="00AA1556">
                <w:rPr>
                  <w:rStyle w:val="Hyperlink"/>
                  <w:rFonts w:cstheme="minorHAnsi"/>
                  <w:szCs w:val="22"/>
                  <w:lang w:val="es-ES"/>
                </w:rPr>
                <w:t>n</w:t>
              </w:r>
              <w:r w:rsidRPr="00AA1556">
                <w:rPr>
                  <w:rStyle w:val="Hyperlink"/>
                  <w:rFonts w:cstheme="minorHAnsi"/>
                  <w:szCs w:val="22"/>
                  <w:lang w:val="es-ES"/>
                </w:rPr>
                <w:t>tos</w:t>
              </w:r>
            </w:hyperlink>
            <w:r w:rsidRPr="00AA1556">
              <w:rPr>
                <w:lang w:val="es-ES"/>
              </w:rPr>
              <w:t>)</w:t>
            </w:r>
            <w:hyperlink r:id="rId18" w:history="1"/>
          </w:p>
        </w:tc>
      </w:tr>
    </w:tbl>
    <w:p w14:paraId="7F5CCCC7" w14:textId="77777777" w:rsidR="00CE37D9" w:rsidRPr="00AA1556" w:rsidRDefault="00CE37D9" w:rsidP="00241EF2">
      <w:pPr>
        <w:rPr>
          <w:rFonts w:ascii="Calibri" w:hAnsi="Calibri" w:cs="Calibri"/>
          <w:lang w:val="es-ES"/>
        </w:rPr>
      </w:pPr>
      <w:r w:rsidRPr="00AA1556">
        <w:rPr>
          <w:lang w:val="es-ES"/>
        </w:rPr>
        <w:t>Le deseo una reunión agradable y productiva.</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3118"/>
      </w:tblGrid>
      <w:tr w:rsidR="00CE37D9" w:rsidRPr="00AA1556" w14:paraId="62F0FA9C" w14:textId="77777777" w:rsidTr="005D790F">
        <w:trPr>
          <w:cantSplit/>
          <w:trHeight w:val="1955"/>
        </w:trPr>
        <w:tc>
          <w:tcPr>
            <w:tcW w:w="6663" w:type="dxa"/>
            <w:vMerge w:val="restart"/>
            <w:tcBorders>
              <w:right w:val="single" w:sz="4" w:space="0" w:color="auto"/>
            </w:tcBorders>
          </w:tcPr>
          <w:p w14:paraId="2628EC06" w14:textId="77777777" w:rsidR="00CE37D9" w:rsidRDefault="00CE37D9" w:rsidP="00241EF2">
            <w:pPr>
              <w:rPr>
                <w:lang w:val="es-ES"/>
              </w:rPr>
            </w:pPr>
            <w:r w:rsidRPr="00AA1556">
              <w:rPr>
                <w:lang w:val="es-ES"/>
              </w:rPr>
              <w:t>Atentamente,</w:t>
            </w:r>
          </w:p>
          <w:p w14:paraId="0AF3743B" w14:textId="77777777" w:rsidR="00CE37D9" w:rsidRDefault="00CE37D9" w:rsidP="00241EF2">
            <w:pPr>
              <w:rPr>
                <w:lang w:val="es-ES"/>
              </w:rPr>
            </w:pPr>
            <w:r w:rsidRPr="00AA1556">
              <w:rPr>
                <w:i/>
                <w:iCs/>
                <w:lang w:val="es-ES"/>
              </w:rPr>
              <w:t>(firmado)</w:t>
            </w:r>
          </w:p>
          <w:p w14:paraId="38BEAAF0" w14:textId="77777777" w:rsidR="00CE37D9" w:rsidRPr="00AA1556" w:rsidRDefault="00CE37D9" w:rsidP="00241EF2">
            <w:pPr>
              <w:rPr>
                <w:rFonts w:ascii="Calibri" w:hAnsi="Calibri" w:cs="Calibri"/>
                <w:lang w:val="es-ES"/>
              </w:rPr>
            </w:pPr>
            <w:proofErr w:type="spellStart"/>
            <w:r w:rsidRPr="00AA1556">
              <w:rPr>
                <w:lang w:val="es-ES"/>
              </w:rPr>
              <w:t>Seizo</w:t>
            </w:r>
            <w:proofErr w:type="spellEnd"/>
            <w:r w:rsidRPr="00AA1556">
              <w:rPr>
                <w:lang w:val="es-ES"/>
              </w:rPr>
              <w:t xml:space="preserve"> Onoe</w:t>
            </w:r>
            <w:r>
              <w:rPr>
                <w:lang w:val="es-ES"/>
              </w:rPr>
              <w:br/>
            </w:r>
            <w:r w:rsidRPr="00AA1556">
              <w:rPr>
                <w:lang w:val="es-ES"/>
              </w:rPr>
              <w:t>Director de la Oficina de</w:t>
            </w:r>
            <w:r>
              <w:rPr>
                <w:lang w:val="es-ES"/>
              </w:rPr>
              <w:br/>
            </w:r>
            <w:r w:rsidRPr="00AA1556">
              <w:rPr>
                <w:lang w:val="es-ES"/>
              </w:rPr>
              <w:t>Normalización de las Telecomunicaciones</w:t>
            </w:r>
          </w:p>
        </w:tc>
        <w:tc>
          <w:tcPr>
            <w:tcW w:w="3118" w:type="dxa"/>
            <w:tcBorders>
              <w:top w:val="single" w:sz="4" w:space="0" w:color="auto"/>
              <w:left w:val="single" w:sz="4" w:space="0" w:color="auto"/>
              <w:right w:val="single" w:sz="4" w:space="0" w:color="auto"/>
            </w:tcBorders>
            <w:textDirection w:val="btLr"/>
            <w:vAlign w:val="center"/>
          </w:tcPr>
          <w:p w14:paraId="275F35FA" w14:textId="77777777" w:rsidR="00811B46" w:rsidRDefault="00CE37D9" w:rsidP="005D790F">
            <w:pPr>
              <w:keepNext/>
              <w:keepLines/>
              <w:spacing w:before="0"/>
              <w:ind w:left="113" w:right="113"/>
              <w:jc w:val="center"/>
              <w:rPr>
                <w:color w:val="000000"/>
                <w:lang w:val="es-ES"/>
              </w:rPr>
            </w:pPr>
            <w:r w:rsidRPr="00AA1556">
              <w:rPr>
                <w:rFonts w:ascii="Calibri" w:hAnsi="Calibri" w:cs="Calibri"/>
                <w:noProof/>
                <w:color w:val="000000"/>
                <w:lang w:val="es-ES"/>
              </w:rPr>
              <w:drawing>
                <wp:inline distT="0" distB="0" distL="0" distR="0" wp14:anchorId="46A4D102" wp14:editId="3BF3070E">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p>
          <w:p w14:paraId="05B0992D" w14:textId="00A4487A" w:rsidR="00CE37D9" w:rsidRPr="00811B46" w:rsidRDefault="00CE37D9" w:rsidP="005D790F">
            <w:pPr>
              <w:keepNext/>
              <w:keepLines/>
              <w:spacing w:before="0"/>
              <w:ind w:left="113" w:right="113"/>
              <w:jc w:val="center"/>
              <w:rPr>
                <w:rFonts w:ascii="Calibri" w:hAnsi="Calibri" w:cs="Calibri"/>
                <w:color w:val="FFFFFF" w:themeColor="background1"/>
                <w:szCs w:val="22"/>
                <w:lang w:val="es-ES"/>
              </w:rPr>
            </w:pPr>
            <w:r w:rsidRPr="00811B46">
              <w:rPr>
                <w:color w:val="000000"/>
                <w:szCs w:val="22"/>
                <w:lang w:val="es-ES"/>
              </w:rPr>
              <w:t xml:space="preserve">CE </w:t>
            </w:r>
            <w:r w:rsidRPr="00811B46">
              <w:rPr>
                <w:szCs w:val="22"/>
                <w:lang w:val="es-ES"/>
              </w:rPr>
              <w:t>1</w:t>
            </w:r>
            <w:r w:rsidR="00811B46">
              <w:rPr>
                <w:szCs w:val="22"/>
                <w:lang w:val="es-ES"/>
              </w:rPr>
              <w:t>7</w:t>
            </w:r>
            <w:r w:rsidRPr="00811B46">
              <w:rPr>
                <w:szCs w:val="22"/>
                <w:lang w:val="es-ES"/>
              </w:rPr>
              <w:t xml:space="preserve"> del UIT-T</w:t>
            </w:r>
          </w:p>
        </w:tc>
      </w:tr>
      <w:tr w:rsidR="00CE37D9" w:rsidRPr="00AA1556" w14:paraId="7C8924AB" w14:textId="77777777" w:rsidTr="005D790F">
        <w:trPr>
          <w:cantSplit/>
          <w:trHeight w:val="227"/>
        </w:trPr>
        <w:tc>
          <w:tcPr>
            <w:tcW w:w="6663" w:type="dxa"/>
            <w:vMerge/>
          </w:tcPr>
          <w:p w14:paraId="51CB1367" w14:textId="77777777" w:rsidR="00CE37D9" w:rsidRPr="00AA1556" w:rsidRDefault="00CE37D9" w:rsidP="005D790F">
            <w:pPr>
              <w:spacing w:before="480"/>
              <w:rPr>
                <w:rFonts w:ascii="Calibri" w:hAnsi="Calibri" w:cs="Calibri"/>
                <w:szCs w:val="22"/>
                <w:lang w:val="es-ES"/>
              </w:rPr>
            </w:pPr>
          </w:p>
        </w:tc>
        <w:tc>
          <w:tcPr>
            <w:tcW w:w="3118" w:type="dxa"/>
            <w:tcBorders>
              <w:left w:val="single" w:sz="4" w:space="0" w:color="auto"/>
              <w:bottom w:val="single" w:sz="4" w:space="0" w:color="auto"/>
              <w:right w:val="single" w:sz="4" w:space="0" w:color="auto"/>
            </w:tcBorders>
            <w:vAlign w:val="center"/>
          </w:tcPr>
          <w:p w14:paraId="76B4435C" w14:textId="1D5D3092" w:rsidR="00CE37D9" w:rsidRPr="00AA1556" w:rsidRDefault="00CE37D9" w:rsidP="00241EF2">
            <w:pPr>
              <w:jc w:val="center"/>
              <w:rPr>
                <w:rFonts w:ascii="Calibri" w:eastAsia="SimSun" w:hAnsi="Calibri" w:cs="Calibri"/>
                <w:lang w:val="es-ES"/>
              </w:rPr>
            </w:pPr>
            <w:r w:rsidRPr="00AA1556">
              <w:rPr>
                <w:lang w:val="es-ES"/>
              </w:rPr>
              <w:t>Información más reciente</w:t>
            </w:r>
            <w:r w:rsidR="00241EF2">
              <w:rPr>
                <w:lang w:val="es-ES"/>
              </w:rPr>
              <w:br/>
            </w:r>
            <w:r w:rsidRPr="00AA1556">
              <w:rPr>
                <w:lang w:val="es-ES"/>
              </w:rPr>
              <w:t>de la reunión</w:t>
            </w:r>
          </w:p>
        </w:tc>
      </w:tr>
    </w:tbl>
    <w:p w14:paraId="3450A4E4" w14:textId="77777777" w:rsidR="00CE37D9" w:rsidRDefault="00CE37D9" w:rsidP="00241EF2">
      <w:pPr>
        <w:tabs>
          <w:tab w:val="clear" w:pos="794"/>
          <w:tab w:val="left" w:pos="851"/>
        </w:tabs>
        <w:spacing w:before="360"/>
        <w:rPr>
          <w:lang w:val="es-ES"/>
        </w:rPr>
      </w:pPr>
      <w:r w:rsidRPr="00241EF2">
        <w:rPr>
          <w:b/>
          <w:bCs/>
          <w:lang w:val="es-ES"/>
        </w:rPr>
        <w:t>Anexos</w:t>
      </w:r>
      <w:r w:rsidRPr="00AA1556">
        <w:rPr>
          <w:lang w:val="es-ES"/>
        </w:rPr>
        <w:t>:</w:t>
      </w:r>
      <w:r w:rsidRPr="00AA1556">
        <w:rPr>
          <w:lang w:val="es-ES"/>
        </w:rPr>
        <w:tab/>
        <w:t>3</w:t>
      </w:r>
    </w:p>
    <w:p w14:paraId="14D2808B" w14:textId="77777777" w:rsidR="00CE37D9" w:rsidRDefault="00CE37D9" w:rsidP="00CE37D9">
      <w:pPr>
        <w:tabs>
          <w:tab w:val="clear" w:pos="794"/>
          <w:tab w:val="clear" w:pos="1191"/>
          <w:tab w:val="clear" w:pos="1588"/>
          <w:tab w:val="clear" w:pos="1985"/>
        </w:tabs>
        <w:overflowPunct/>
        <w:autoSpaceDE/>
        <w:autoSpaceDN/>
        <w:adjustRightInd/>
        <w:spacing w:before="0"/>
        <w:textAlignment w:val="auto"/>
        <w:rPr>
          <w:b/>
          <w:bCs/>
          <w:sz w:val="28"/>
          <w:szCs w:val="28"/>
          <w:lang w:val="es-ES"/>
        </w:rPr>
      </w:pPr>
      <w:r>
        <w:rPr>
          <w:bCs/>
          <w:szCs w:val="28"/>
          <w:lang w:val="es-ES"/>
        </w:rPr>
        <w:br w:type="page"/>
      </w:r>
    </w:p>
    <w:p w14:paraId="55724B84" w14:textId="668C99D1" w:rsidR="00E331EA" w:rsidRDefault="00CE37D9" w:rsidP="00E331EA">
      <w:pPr>
        <w:pStyle w:val="AnnexNotitle"/>
        <w:spacing w:after="120"/>
        <w:rPr>
          <w:rFonts w:ascii="Calibri" w:hAnsi="Calibri" w:cs="Calibri"/>
          <w:lang w:val="es-ES"/>
        </w:rPr>
      </w:pPr>
      <w:r w:rsidRPr="00E331EA">
        <w:lastRenderedPageBreak/>
        <w:t>ANEXO A</w:t>
      </w:r>
      <w:r w:rsidR="006D05E5">
        <w:br/>
      </w:r>
      <w:r w:rsidRPr="00241EF2">
        <w:t>Información</w:t>
      </w:r>
      <w:r w:rsidRPr="00E331EA">
        <w:t xml:space="preserve"> práctica sobre la reunión</w:t>
      </w:r>
    </w:p>
    <w:p w14:paraId="33E87958" w14:textId="1CC7E2AB" w:rsidR="00CE37D9" w:rsidRPr="00241EF2" w:rsidRDefault="00CE37D9" w:rsidP="00E331EA">
      <w:pPr>
        <w:pStyle w:val="Headingb0"/>
        <w:jc w:val="center"/>
        <w:rPr>
          <w:rFonts w:ascii="Calibri" w:hAnsi="Calibri" w:cs="Calibri"/>
          <w:lang w:val="es-ES"/>
        </w:rPr>
      </w:pPr>
      <w:r w:rsidRPr="00241EF2">
        <w:t>MÉTODOS DE TRABAJO E INSTALACIONES</w:t>
      </w:r>
    </w:p>
    <w:p w14:paraId="7883EDA5" w14:textId="77777777" w:rsidR="00CE37D9" w:rsidRPr="00AA1556" w:rsidRDefault="00CE37D9" w:rsidP="00241EF2">
      <w:pPr>
        <w:rPr>
          <w:rFonts w:ascii="Calibri" w:eastAsia="SimSun" w:hAnsi="Calibri" w:cs="Calibri"/>
          <w:szCs w:val="22"/>
          <w:lang w:val="es-ES"/>
        </w:rPr>
      </w:pPr>
      <w:r w:rsidRPr="00E331EA">
        <w:rPr>
          <w:b/>
          <w:bCs/>
          <w:lang w:val="es-ES"/>
        </w:rPr>
        <w:t>PRESENTACIÓN DE DOCUMENTOS Y ACCESO A LOS MISMOS</w:t>
      </w:r>
      <w:r w:rsidRPr="00241EF2">
        <w:rPr>
          <w:szCs w:val="22"/>
          <w:lang w:val="es-ES"/>
        </w:rPr>
        <w:t>:</w:t>
      </w:r>
      <w:r w:rsidRPr="00241EF2">
        <w:rPr>
          <w:lang w:val="es-ES"/>
        </w:rPr>
        <w:t xml:space="preserve"> La reunión se celebrará sin hacer uso del papel. Las contribuciones de los Miembros deben presentarse a través del sistema de </w:t>
      </w:r>
      <w:hyperlink r:id="rId21" w:history="1">
        <w:r w:rsidRPr="00AA1556">
          <w:rPr>
            <w:rStyle w:val="Hyperlink"/>
            <w:szCs w:val="22"/>
            <w:lang w:val="es-ES"/>
          </w:rPr>
          <w:t>Publica</w:t>
        </w:r>
        <w:r w:rsidRPr="00AA1556">
          <w:rPr>
            <w:rStyle w:val="Hyperlink"/>
            <w:szCs w:val="22"/>
            <w:lang w:val="es-ES"/>
          </w:rPr>
          <w:t>c</w:t>
        </w:r>
        <w:r w:rsidRPr="00AA1556">
          <w:rPr>
            <w:rStyle w:val="Hyperlink"/>
            <w:szCs w:val="22"/>
            <w:lang w:val="es-ES"/>
          </w:rPr>
          <w:t>ión Directa de Documentos</w:t>
        </w:r>
      </w:hyperlink>
      <w:r w:rsidRPr="00E331EA">
        <w:rPr>
          <w:szCs w:val="22"/>
          <w:lang w:val="es-ES"/>
        </w:rPr>
        <w:t>;</w:t>
      </w:r>
      <w:r w:rsidRPr="00E331EA">
        <w:rPr>
          <w:lang w:val="es-ES"/>
        </w:rPr>
        <w:t xml:space="preserve"> </w:t>
      </w:r>
      <w:r w:rsidRPr="00241EF2">
        <w:rPr>
          <w:lang w:val="es-ES"/>
        </w:rPr>
        <w:t xml:space="preserve">los proyectos de DT deben remitirse por correo-e a la secretaría de la Comisión de Estudio utilizando la </w:t>
      </w:r>
      <w:hyperlink r:id="rId22" w:history="1">
        <w:r w:rsidRPr="00AA1556">
          <w:rPr>
            <w:rStyle w:val="Hyperlink"/>
            <w:szCs w:val="22"/>
            <w:lang w:val="es-ES"/>
          </w:rPr>
          <w:t>plantilla correspon</w:t>
        </w:r>
        <w:r w:rsidRPr="00AA1556">
          <w:rPr>
            <w:rStyle w:val="Hyperlink"/>
            <w:szCs w:val="22"/>
            <w:lang w:val="es-ES"/>
          </w:rPr>
          <w:t>d</w:t>
        </w:r>
        <w:r w:rsidRPr="00AA1556">
          <w:rPr>
            <w:rStyle w:val="Hyperlink"/>
            <w:szCs w:val="22"/>
            <w:lang w:val="es-ES"/>
          </w:rPr>
          <w:t>iente</w:t>
        </w:r>
      </w:hyperlink>
      <w:r w:rsidRPr="00E331EA">
        <w:rPr>
          <w:szCs w:val="22"/>
          <w:lang w:val="es-ES"/>
        </w:rPr>
        <w:t>.</w:t>
      </w:r>
      <w:r w:rsidRPr="00E331EA">
        <w:rPr>
          <w:lang w:val="es-ES"/>
        </w:rPr>
        <w:t xml:space="preserve"> </w:t>
      </w:r>
      <w:r w:rsidRPr="00241EF2">
        <w:rPr>
          <w:lang w:val="es-ES"/>
        </w:rPr>
        <w:t xml:space="preserve">El acceso a los documentos de la reunión se facilita a partir de la página web de la Comisión de Estudio y está restringido a los Miembros del UIT-T titulares de una </w:t>
      </w:r>
      <w:hyperlink r:id="rId23" w:history="1">
        <w:r w:rsidRPr="00AA1556">
          <w:rPr>
            <w:rStyle w:val="Hyperlink"/>
            <w:szCs w:val="22"/>
            <w:lang w:val="es-ES"/>
          </w:rPr>
          <w:t>cue</w:t>
        </w:r>
        <w:r w:rsidRPr="00AA1556">
          <w:rPr>
            <w:rStyle w:val="Hyperlink"/>
            <w:szCs w:val="22"/>
            <w:lang w:val="es-ES"/>
          </w:rPr>
          <w:t>n</w:t>
        </w:r>
        <w:r w:rsidRPr="00AA1556">
          <w:rPr>
            <w:rStyle w:val="Hyperlink"/>
            <w:szCs w:val="22"/>
            <w:lang w:val="es-ES"/>
          </w:rPr>
          <w:t>ta de usuario de la UIT con acceso TIES</w:t>
        </w:r>
        <w:r w:rsidRPr="00E331EA">
          <w:rPr>
            <w:lang w:val="es-ES"/>
          </w:rPr>
          <w:t>.</w:t>
        </w:r>
      </w:hyperlink>
      <w:hyperlink r:id="rId24" w:history="1"/>
      <w:hyperlink r:id="rId25" w:history="1"/>
      <w:hyperlink r:id="rId26" w:history="1"/>
    </w:p>
    <w:p w14:paraId="7840DA7C" w14:textId="77777777" w:rsidR="00CE37D9" w:rsidRPr="00AA1556" w:rsidRDefault="00CE37D9" w:rsidP="00241EF2">
      <w:pPr>
        <w:rPr>
          <w:rFonts w:ascii="Calibri" w:eastAsia="SimSun" w:hAnsi="Calibri" w:cs="Calibri"/>
          <w:szCs w:val="22"/>
          <w:lang w:val="es-ES"/>
        </w:rPr>
      </w:pPr>
      <w:r w:rsidRPr="00E331EA">
        <w:rPr>
          <w:b/>
          <w:bCs/>
          <w:lang w:val="es-ES"/>
        </w:rPr>
        <w:t>IDIOMA DE TRABAJO</w:t>
      </w:r>
      <w:r w:rsidRPr="00241EF2">
        <w:rPr>
          <w:szCs w:val="22"/>
          <w:lang w:val="es-ES"/>
        </w:rPr>
        <w:t xml:space="preserve">: </w:t>
      </w:r>
      <w:r w:rsidRPr="00241EF2">
        <w:rPr>
          <w:lang w:val="es-ES"/>
        </w:rPr>
        <w:t>La reunión se celebrará únicamente en inglés, sin interpretación.</w:t>
      </w:r>
    </w:p>
    <w:p w14:paraId="6B0AB783" w14:textId="77777777" w:rsidR="00CE37D9" w:rsidRPr="00AA1556" w:rsidRDefault="00CE37D9" w:rsidP="00241EF2">
      <w:pPr>
        <w:rPr>
          <w:rFonts w:ascii="Calibri" w:eastAsia="SimSun" w:hAnsi="Calibri" w:cs="Calibri"/>
          <w:szCs w:val="22"/>
          <w:lang w:val="es-ES"/>
        </w:rPr>
      </w:pPr>
      <w:r w:rsidRPr="00241EF2">
        <w:rPr>
          <w:lang w:val="es-ES"/>
        </w:rPr>
        <w:t xml:space="preserve">Los delegados dispondrán de instalaciones de </w:t>
      </w:r>
      <w:r w:rsidRPr="00E331EA">
        <w:rPr>
          <w:b/>
          <w:bCs/>
          <w:lang w:val="es-ES"/>
        </w:rPr>
        <w:t>LAN INALÁMBRICA</w:t>
      </w:r>
      <w:r w:rsidRPr="00241EF2">
        <w:rPr>
          <w:lang w:val="es-ES"/>
        </w:rPr>
        <w:t xml:space="preserve"> en el lugar de celebración de la reunión. Podrá encontrar información más detallada al respecto </w:t>
      </w:r>
      <w:r w:rsidRPr="000E6120">
        <w:rPr>
          <w:i/>
          <w:iCs/>
          <w:lang w:val="es-ES"/>
        </w:rPr>
        <w:t>in situ</w:t>
      </w:r>
      <w:r w:rsidRPr="00241EF2">
        <w:rPr>
          <w:lang w:val="es-ES"/>
        </w:rPr>
        <w:t>.</w:t>
      </w:r>
    </w:p>
    <w:p w14:paraId="152F0F28" w14:textId="77777777" w:rsidR="00CE37D9" w:rsidRPr="00AA1556" w:rsidRDefault="00CE37D9" w:rsidP="00241EF2">
      <w:pPr>
        <w:rPr>
          <w:rFonts w:ascii="Calibri" w:hAnsi="Calibri" w:cs="Calibri"/>
          <w:szCs w:val="22"/>
          <w:lang w:val="es-ES"/>
        </w:rPr>
      </w:pPr>
      <w:r w:rsidRPr="00E331EA">
        <w:rPr>
          <w:b/>
          <w:bCs/>
          <w:lang w:val="es-ES"/>
        </w:rPr>
        <w:t>PARTICIPACIÓN A DISTANCIA</w:t>
      </w:r>
      <w:r w:rsidRPr="00241EF2">
        <w:rPr>
          <w:szCs w:val="22"/>
          <w:lang w:val="es-ES"/>
        </w:rPr>
        <w:t>:</w:t>
      </w:r>
      <w:r w:rsidRPr="00241EF2">
        <w:rPr>
          <w:lang w:val="es-ES"/>
        </w:rPr>
        <w:t xml:space="preserve"> Se utilizará la herramienta </w:t>
      </w:r>
      <w:hyperlink r:id="rId27" w:anchor="/E-meetings" w:history="1">
        <w:proofErr w:type="spellStart"/>
        <w:r w:rsidRPr="00AA1556">
          <w:rPr>
            <w:rStyle w:val="Hyperlink"/>
            <w:szCs w:val="22"/>
            <w:lang w:val="es-ES"/>
          </w:rPr>
          <w:t>My</w:t>
        </w:r>
        <w:r w:rsidRPr="00AA1556">
          <w:rPr>
            <w:rStyle w:val="Hyperlink"/>
            <w:szCs w:val="22"/>
            <w:lang w:val="es-ES"/>
          </w:rPr>
          <w:t>M</w:t>
        </w:r>
        <w:r w:rsidRPr="00AA1556">
          <w:rPr>
            <w:rStyle w:val="Hyperlink"/>
            <w:szCs w:val="22"/>
            <w:lang w:val="es-ES"/>
          </w:rPr>
          <w:t>eetings</w:t>
        </w:r>
        <w:proofErr w:type="spellEnd"/>
      </w:hyperlink>
      <w:r w:rsidRPr="00E331EA">
        <w:rPr>
          <w:lang w:val="es-ES"/>
        </w:rPr>
        <w:t xml:space="preserve"> para</w:t>
      </w:r>
      <w:r w:rsidRPr="00241EF2">
        <w:rPr>
          <w:lang w:val="es-ES"/>
        </w:rPr>
        <w:t xml:space="preserve"> facilitar la participación a distancia en la reunión del Grupo de Trabajo. De conformidad con las disposiciones en vigor, las decisiones las tomarán los delegados presentes físicamente en la sala de reunión.</w:t>
      </w:r>
      <w:hyperlink r:id="rId28" w:anchor="/E-meetings" w:history="1"/>
    </w:p>
    <w:p w14:paraId="49654108" w14:textId="77777777" w:rsidR="00CE37D9" w:rsidRPr="00241EF2" w:rsidRDefault="00CE37D9" w:rsidP="00241EF2">
      <w:pPr>
        <w:rPr>
          <w:lang w:val="es-ES"/>
        </w:rPr>
      </w:pPr>
      <w:r w:rsidRPr="00241EF2">
        <w:rPr>
          <w:lang w:val="es-ES"/>
        </w:rPr>
        <w:t>Para tener acceso a las sesiones a distancia, los delegados habrán de inscribirse en la reunión. Los participantes deben tener presente que, como es habitual en estos casos, la reunión no se retrasará ni se interrumpirá por la incapacidad de un participante a distancia para conectarse, escuchar o ser escuchado, según el criterio del Presidente. Si se considera que la calidad de la voz de un participante a distancia es insuficiente, el Presidente podrá interrumpirlo y abstenerse de concederle la palabra hasta que se indique que el problema se ha resuelto. Se alienta a los participantes a utilizar el chat de la reunión para asegurar la gestión eficaz del tiempo durante las sesiones, a discreción de la Presidencia.</w:t>
      </w:r>
    </w:p>
    <w:p w14:paraId="4C7C9F08" w14:textId="571EA9C9" w:rsidR="00CE37D9" w:rsidRPr="00AA1556" w:rsidRDefault="00CE37D9" w:rsidP="00811B46">
      <w:pPr>
        <w:spacing w:after="240"/>
        <w:rPr>
          <w:rFonts w:ascii="Calibri" w:hAnsi="Calibri" w:cs="Calibri"/>
          <w:szCs w:val="22"/>
          <w:lang w:val="es-ES"/>
        </w:rPr>
      </w:pPr>
      <w:r w:rsidRPr="00E331EA">
        <w:rPr>
          <w:b/>
          <w:bCs/>
          <w:lang w:val="es-ES"/>
        </w:rPr>
        <w:t>INSTALACIONES E INFORMACIÓN LOGÍSTICA CONEXA</w:t>
      </w:r>
      <w:r w:rsidRPr="00241EF2">
        <w:rPr>
          <w:lang w:val="es-ES"/>
        </w:rPr>
        <w:t xml:space="preserve">: Puede encontrarse información adicional en la </w:t>
      </w:r>
      <w:hyperlink r:id="rId29" w:anchor="/es" w:history="1">
        <w:r w:rsidRPr="00AA1556">
          <w:rPr>
            <w:rStyle w:val="Hyperlink"/>
            <w:szCs w:val="22"/>
            <w:lang w:val="es-ES"/>
          </w:rPr>
          <w:t>página de inicio de la Comisi</w:t>
        </w:r>
        <w:r w:rsidRPr="00AA1556">
          <w:rPr>
            <w:rStyle w:val="Hyperlink"/>
            <w:szCs w:val="22"/>
            <w:lang w:val="es-ES"/>
          </w:rPr>
          <w:t>ó</w:t>
        </w:r>
        <w:r w:rsidRPr="00AA1556">
          <w:rPr>
            <w:rStyle w:val="Hyperlink"/>
            <w:szCs w:val="22"/>
            <w:lang w:val="es-ES"/>
          </w:rPr>
          <w:t>n de Est</w:t>
        </w:r>
        <w:r w:rsidRPr="00AA1556">
          <w:rPr>
            <w:rStyle w:val="Hyperlink"/>
            <w:szCs w:val="22"/>
            <w:lang w:val="es-ES"/>
          </w:rPr>
          <w:t>u</w:t>
        </w:r>
        <w:r w:rsidRPr="00AA1556">
          <w:rPr>
            <w:rStyle w:val="Hyperlink"/>
            <w:szCs w:val="22"/>
            <w:lang w:val="es-ES"/>
          </w:rPr>
          <w:t>dio</w:t>
        </w:r>
      </w:hyperlink>
      <w:r w:rsidRPr="00241EF2">
        <w:rPr>
          <w:lang w:val="es-ES"/>
        </w:rPr>
        <w:t>.</w:t>
      </w:r>
      <w:hyperlink r:id="rId30" w:tgtFrame="_blank" w:history="1"/>
    </w:p>
    <w:p w14:paraId="63EDC88D" w14:textId="77777777" w:rsidR="00CE37D9" w:rsidRPr="00AA1556" w:rsidRDefault="00CE37D9" w:rsidP="00E331EA">
      <w:pPr>
        <w:pStyle w:val="Headingb0"/>
        <w:jc w:val="center"/>
        <w:rPr>
          <w:rFonts w:ascii="Calibri" w:hAnsi="Calibri" w:cs="Calibri"/>
          <w:b w:val="0"/>
          <w:bCs/>
          <w:szCs w:val="22"/>
          <w:lang w:val="es-ES"/>
        </w:rPr>
      </w:pPr>
      <w:r w:rsidRPr="00E331EA">
        <w:t>PREINSCRIPCIÓN Y APOYO PARA LA OBTENCIÓN DE VISADO</w:t>
      </w:r>
    </w:p>
    <w:p w14:paraId="3433B07A" w14:textId="4C2C06CC" w:rsidR="00CE37D9" w:rsidRPr="00AA1556" w:rsidRDefault="00CE37D9" w:rsidP="00CE37D9">
      <w:pPr>
        <w:rPr>
          <w:rFonts w:ascii="Calibri" w:hAnsi="Calibri" w:cs="Calibri"/>
          <w:szCs w:val="22"/>
          <w:lang w:val="es-ES"/>
        </w:rPr>
      </w:pPr>
      <w:r w:rsidRPr="00E331EA">
        <w:rPr>
          <w:b/>
          <w:bCs/>
          <w:lang w:val="es-ES"/>
        </w:rPr>
        <w:t>PREINSCRIPCIÓN</w:t>
      </w:r>
      <w:r w:rsidRPr="00E331EA">
        <w:rPr>
          <w:szCs w:val="22"/>
          <w:lang w:val="es-ES"/>
        </w:rPr>
        <w:t xml:space="preserve">: </w:t>
      </w:r>
      <w:r w:rsidRPr="00E331EA">
        <w:rPr>
          <w:lang w:val="es-ES"/>
        </w:rPr>
        <w:t>La</w:t>
      </w:r>
      <w:r w:rsidRPr="00241EF2">
        <w:rPr>
          <w:lang w:val="es-ES"/>
        </w:rPr>
        <w:t xml:space="preserve"> preinscripción es obligatoria, tanto para los </w:t>
      </w:r>
      <w:r w:rsidRPr="00AA1556">
        <w:rPr>
          <w:szCs w:val="22"/>
          <w:u w:val="single"/>
          <w:lang w:val="es-ES"/>
        </w:rPr>
        <w:t>participantes presenciales como para los remotos</w:t>
      </w:r>
      <w:r w:rsidRPr="00E331EA">
        <w:rPr>
          <w:szCs w:val="22"/>
          <w:lang w:val="es-ES"/>
        </w:rPr>
        <w:t>,</w:t>
      </w:r>
      <w:r w:rsidRPr="00241EF2">
        <w:rPr>
          <w:lang w:val="es-ES"/>
        </w:rPr>
        <w:t xml:space="preserve"> y ha de hacerse en línea a través de la página principal de la Comisión de Estudio </w:t>
      </w:r>
      <w:r w:rsidRPr="00AA1556">
        <w:rPr>
          <w:b/>
          <w:bCs/>
          <w:szCs w:val="22"/>
          <w:lang w:val="es-ES"/>
        </w:rPr>
        <w:t>a más tardar un mes antes del inicio de la reunión</w:t>
      </w:r>
      <w:r w:rsidRPr="00E331EA">
        <w:rPr>
          <w:szCs w:val="22"/>
          <w:lang w:val="es-ES"/>
        </w:rPr>
        <w:t>.</w:t>
      </w:r>
      <w:r w:rsidRPr="00E331EA">
        <w:rPr>
          <w:lang w:val="es-ES"/>
        </w:rPr>
        <w:t xml:space="preserve"> </w:t>
      </w:r>
      <w:r w:rsidRPr="00241EF2">
        <w:rPr>
          <w:lang w:val="es-ES"/>
        </w:rPr>
        <w:t xml:space="preserve">El sistema de inscripción del UIT-T requiere la aprobación del coordinador de las solicitudes de inscripción; sin embargo, esto puede modificarse para permitir la aprobación automática, tal y como figura en la </w:t>
      </w:r>
      <w:hyperlink r:id="rId31" w:history="1">
        <w:r w:rsidRPr="00AA1556">
          <w:rPr>
            <w:rStyle w:val="Hyperlink"/>
            <w:szCs w:val="22"/>
            <w:lang w:val="es-ES"/>
          </w:rPr>
          <w:t>Circul</w:t>
        </w:r>
        <w:r w:rsidRPr="00AA1556">
          <w:rPr>
            <w:rStyle w:val="Hyperlink"/>
            <w:szCs w:val="22"/>
            <w:lang w:val="es-ES"/>
          </w:rPr>
          <w:t>a</w:t>
        </w:r>
        <w:r w:rsidRPr="00AA1556">
          <w:rPr>
            <w:rStyle w:val="Hyperlink"/>
            <w:szCs w:val="22"/>
            <w:lang w:val="es-ES"/>
          </w:rPr>
          <w:t>r</w:t>
        </w:r>
        <w:r w:rsidRPr="00AA1556">
          <w:rPr>
            <w:rStyle w:val="Hyperlink"/>
            <w:szCs w:val="22"/>
            <w:lang w:val="es-ES"/>
          </w:rPr>
          <w:t xml:space="preserve"> </w:t>
        </w:r>
        <w:r w:rsidRPr="00AA1556">
          <w:rPr>
            <w:rStyle w:val="Hyperlink"/>
            <w:szCs w:val="22"/>
            <w:lang w:val="es-ES"/>
          </w:rPr>
          <w:t>1 de la TSB</w:t>
        </w:r>
      </w:hyperlink>
      <w:r w:rsidRPr="00E331EA">
        <w:rPr>
          <w:lang w:val="es-ES"/>
        </w:rPr>
        <w:t xml:space="preserve">. </w:t>
      </w:r>
      <w:r w:rsidRPr="00241EF2">
        <w:rPr>
          <w:lang w:val="es-ES"/>
        </w:rPr>
        <w:t>Algunas de las opciones en el formulario de inscripción se aplican únicamente a los Estados Miembros (por ejemplo, función). Se invita a los miembros a incluir mujeres en sus delegaciones siempre que sea posible.</w:t>
      </w:r>
      <w:hyperlink r:id="rId32" w:history="1"/>
    </w:p>
    <w:p w14:paraId="3E05F756" w14:textId="408F48CD" w:rsidR="00CE37D9" w:rsidRPr="00AA1556" w:rsidRDefault="00CE37D9" w:rsidP="00CE37D9">
      <w:pPr>
        <w:rPr>
          <w:rFonts w:ascii="Calibri" w:hAnsi="Calibri" w:cs="Calibri"/>
          <w:bCs/>
          <w:szCs w:val="22"/>
          <w:lang w:val="es-ES"/>
        </w:rPr>
      </w:pPr>
      <w:r w:rsidRPr="00E331EA">
        <w:rPr>
          <w:b/>
          <w:bCs/>
          <w:lang w:val="es-ES"/>
        </w:rPr>
        <w:t>AYUDA PARA LA OBTENCIÓN DE VISADOS</w:t>
      </w:r>
      <w:r w:rsidRPr="00E331EA">
        <w:rPr>
          <w:szCs w:val="22"/>
          <w:lang w:val="es-ES"/>
        </w:rPr>
        <w:t>:</w:t>
      </w:r>
      <w:r w:rsidRPr="00E331EA">
        <w:rPr>
          <w:lang w:val="es-ES"/>
        </w:rPr>
        <w:t xml:space="preserve"> </w:t>
      </w:r>
      <w:r w:rsidRPr="00241EF2">
        <w:rPr>
          <w:lang w:val="es-ES"/>
        </w:rPr>
        <w:t xml:space="preserve">dado que esta reunión se organiza fuera de Suiza, las solicitudes de asistencia para la obtención del visado deben dirigirse directamente al anfitrión de la reunión. Podrá encontrar instrucciones al respecto en la información práctica facilitada por el anfitrión en la </w:t>
      </w:r>
      <w:hyperlink r:id="rId33" w:anchor="/es" w:history="1">
        <w:r w:rsidRPr="00AA1556">
          <w:rPr>
            <w:rStyle w:val="Hyperlink"/>
            <w:szCs w:val="22"/>
            <w:lang w:val="es-ES"/>
          </w:rPr>
          <w:t>página de inicio de la Comisión de</w:t>
        </w:r>
        <w:r w:rsidRPr="00AA1556">
          <w:rPr>
            <w:rStyle w:val="Hyperlink"/>
            <w:szCs w:val="22"/>
            <w:lang w:val="es-ES"/>
          </w:rPr>
          <w:t xml:space="preserve"> </w:t>
        </w:r>
        <w:r w:rsidRPr="00AA1556">
          <w:rPr>
            <w:rStyle w:val="Hyperlink"/>
            <w:szCs w:val="22"/>
            <w:lang w:val="es-ES"/>
          </w:rPr>
          <w:t>Es</w:t>
        </w:r>
        <w:r w:rsidRPr="00AA1556">
          <w:rPr>
            <w:rStyle w:val="Hyperlink"/>
            <w:szCs w:val="22"/>
            <w:lang w:val="es-ES"/>
          </w:rPr>
          <w:t>t</w:t>
        </w:r>
        <w:r w:rsidRPr="00AA1556">
          <w:rPr>
            <w:rStyle w:val="Hyperlink"/>
            <w:szCs w:val="22"/>
            <w:lang w:val="es-ES"/>
          </w:rPr>
          <w:t>udio</w:t>
        </w:r>
        <w:r w:rsidRPr="00E331EA">
          <w:rPr>
            <w:lang w:val="es-ES"/>
          </w:rPr>
          <w:t>.</w:t>
        </w:r>
      </w:hyperlink>
      <w:r w:rsidRPr="00241EF2">
        <w:rPr>
          <w:lang w:val="es-ES"/>
        </w:rPr>
        <w:t xml:space="preserve"> Es necesario inscribirse (con la aprobación del coordinador) antes de presentar la carta de solicitud de ayuda para la obtención de visado.</w:t>
      </w:r>
      <w:hyperlink r:id="rId34" w:history="1"/>
    </w:p>
    <w:p w14:paraId="05EE6EDE" w14:textId="26C25B97" w:rsidR="00CE37D9" w:rsidRPr="00AA1556" w:rsidRDefault="00CE37D9" w:rsidP="00CE37D9">
      <w:pPr>
        <w:rPr>
          <w:rFonts w:ascii="Calibri" w:hAnsi="Calibri" w:cs="Calibri"/>
          <w:szCs w:val="22"/>
          <w:lang w:val="es-ES"/>
        </w:rPr>
      </w:pPr>
      <w:r w:rsidRPr="00241EF2">
        <w:rPr>
          <w:lang w:val="es-ES"/>
        </w:rPr>
        <w:t xml:space="preserve">Para informarse acerca de los requisitos de visado, póngase en contacto con la Embajada de China en su país. Sírvase consultar la página </w:t>
      </w:r>
      <w:hyperlink r:id="rId35" w:history="1">
        <w:r w:rsidRPr="00E331EA">
          <w:rPr>
            <w:rStyle w:val="Hyperlink"/>
            <w:szCs w:val="22"/>
            <w:lang w:val="es-ES"/>
          </w:rPr>
          <w:t>https://cova.mfa.gov.cn</w:t>
        </w:r>
      </w:hyperlink>
      <w:r w:rsidRPr="00241EF2">
        <w:rPr>
          <w:lang w:val="es-ES"/>
        </w:rPr>
        <w:t xml:space="preserve"> o la información práctica que figura en la </w:t>
      </w:r>
      <w:hyperlink r:id="rId36" w:anchor="/es" w:history="1">
        <w:r w:rsidRPr="00AA1556">
          <w:rPr>
            <w:rStyle w:val="Hyperlink"/>
            <w:szCs w:val="22"/>
            <w:lang w:val="es-ES"/>
          </w:rPr>
          <w:t>p</w:t>
        </w:r>
        <w:r w:rsidRPr="00AA1556">
          <w:rPr>
            <w:rStyle w:val="Hyperlink"/>
            <w:szCs w:val="22"/>
            <w:lang w:val="es-ES"/>
          </w:rPr>
          <w:t>á</w:t>
        </w:r>
        <w:r w:rsidRPr="00AA1556">
          <w:rPr>
            <w:rStyle w:val="Hyperlink"/>
            <w:szCs w:val="22"/>
            <w:lang w:val="es-ES"/>
          </w:rPr>
          <w:t>gina de inicio de la Comisión de Estudio</w:t>
        </w:r>
      </w:hyperlink>
      <w:r w:rsidRPr="00241EF2">
        <w:rPr>
          <w:lang w:val="es-ES"/>
        </w:rPr>
        <w:t xml:space="preserve"> para obtener más información al respecto.</w:t>
      </w:r>
      <w:hyperlink r:id="rId37" w:history="1"/>
      <w:hyperlink r:id="rId38" w:history="1"/>
    </w:p>
    <w:p w14:paraId="118E75D0" w14:textId="5709F6F9" w:rsidR="00CE37D9" w:rsidRPr="00AA1556" w:rsidRDefault="00CE37D9" w:rsidP="00E331EA">
      <w:pPr>
        <w:rPr>
          <w:rFonts w:ascii="Calibri" w:hAnsi="Calibri" w:cs="Calibri"/>
          <w:szCs w:val="22"/>
          <w:lang w:val="es-ES"/>
        </w:rPr>
      </w:pPr>
      <w:r w:rsidRPr="00241EF2">
        <w:rPr>
          <w:lang w:val="es-ES"/>
        </w:rPr>
        <w:t xml:space="preserve">Los participantes que necesiten una carta de invitación personal para obtener un visado pueden ponerse en contacto con </w:t>
      </w:r>
      <w:proofErr w:type="spellStart"/>
      <w:r w:rsidRPr="00E331EA">
        <w:rPr>
          <w:b/>
          <w:bCs/>
          <w:lang w:val="es-ES"/>
        </w:rPr>
        <w:t>Xueyan</w:t>
      </w:r>
      <w:proofErr w:type="spellEnd"/>
      <w:r w:rsidRPr="00E331EA">
        <w:rPr>
          <w:b/>
          <w:bCs/>
          <w:lang w:val="es-ES"/>
        </w:rPr>
        <w:t xml:space="preserve"> </w:t>
      </w:r>
      <w:proofErr w:type="spellStart"/>
      <w:r w:rsidRPr="00E331EA">
        <w:rPr>
          <w:b/>
          <w:bCs/>
          <w:lang w:val="es-ES"/>
        </w:rPr>
        <w:t>Xu</w:t>
      </w:r>
      <w:proofErr w:type="spellEnd"/>
      <w:r w:rsidRPr="00AA1556">
        <w:rPr>
          <w:b/>
          <w:bCs/>
          <w:szCs w:val="22"/>
          <w:lang w:val="es-ES"/>
        </w:rPr>
        <w:t xml:space="preserve"> </w:t>
      </w:r>
      <w:r w:rsidRPr="00241EF2">
        <w:rPr>
          <w:lang w:val="es-ES"/>
        </w:rPr>
        <w:t xml:space="preserve">por correo electrónico en la siguiente dirección </w:t>
      </w:r>
      <w:hyperlink r:id="rId39" w:history="1">
        <w:r w:rsidR="00E331EA" w:rsidRPr="00E331EA">
          <w:rPr>
            <w:rStyle w:val="Hyperlink"/>
            <w:lang w:val="es-ES"/>
          </w:rPr>
          <w:t>xuxueyan@caeri.c</w:t>
        </w:r>
        <w:r w:rsidR="00E331EA" w:rsidRPr="00E331EA">
          <w:rPr>
            <w:rStyle w:val="Hyperlink"/>
            <w:lang w:val="es-ES"/>
          </w:rPr>
          <w:t>o</w:t>
        </w:r>
        <w:r w:rsidR="00E331EA" w:rsidRPr="00E331EA">
          <w:rPr>
            <w:rStyle w:val="Hyperlink"/>
            <w:lang w:val="es-ES"/>
          </w:rPr>
          <w:t>m.cn</w:t>
        </w:r>
      </w:hyperlink>
      <w:r w:rsidRPr="00241EF2">
        <w:rPr>
          <w:lang w:val="es-ES"/>
        </w:rPr>
        <w:t xml:space="preserve"> lo antes posible u</w:t>
      </w:r>
      <w:r w:rsidRPr="00AA1556">
        <w:rPr>
          <w:szCs w:val="22"/>
          <w:u w:val="single"/>
          <w:lang w:val="es-ES"/>
        </w:rPr>
        <w:t>na vez confirmada su inscripción por la UIT</w:t>
      </w:r>
      <w:r w:rsidRPr="00E331EA">
        <w:rPr>
          <w:lang w:val="es-ES"/>
        </w:rPr>
        <w:t xml:space="preserve">, </w:t>
      </w:r>
      <w:r w:rsidRPr="00241EF2">
        <w:rPr>
          <w:lang w:val="es-ES"/>
        </w:rPr>
        <w:t xml:space="preserve">pero </w:t>
      </w:r>
      <w:r w:rsidRPr="00AA1556">
        <w:rPr>
          <w:b/>
          <w:bCs/>
          <w:szCs w:val="22"/>
          <w:u w:val="single"/>
          <w:lang w:val="es-ES"/>
        </w:rPr>
        <w:t>a más tardar el 25 de julio de 2026</w:t>
      </w:r>
      <w:r w:rsidRPr="00E331EA">
        <w:rPr>
          <w:szCs w:val="22"/>
          <w:lang w:val="es-ES"/>
        </w:rPr>
        <w:t>.</w:t>
      </w:r>
      <w:hyperlink r:id="rId40" w:history="1"/>
    </w:p>
    <w:p w14:paraId="214A7312" w14:textId="77777777" w:rsidR="00CE37D9" w:rsidRPr="00AA1556" w:rsidRDefault="00CE37D9" w:rsidP="00CE37D9">
      <w:pPr>
        <w:tabs>
          <w:tab w:val="clear" w:pos="794"/>
          <w:tab w:val="clear" w:pos="1191"/>
          <w:tab w:val="clear" w:pos="1588"/>
          <w:tab w:val="clear" w:pos="1985"/>
        </w:tabs>
        <w:overflowPunct/>
        <w:autoSpaceDE/>
        <w:autoSpaceDN/>
        <w:adjustRightInd/>
        <w:spacing w:before="0"/>
        <w:textAlignment w:val="auto"/>
        <w:rPr>
          <w:rStyle w:val="Hyperlink"/>
          <w:rFonts w:ascii="Calibri" w:hAnsi="Calibri" w:cs="Calibri"/>
          <w:color w:val="auto"/>
          <w:szCs w:val="22"/>
          <w:u w:val="none"/>
          <w:lang w:val="es-ES"/>
        </w:rPr>
      </w:pPr>
      <w:r w:rsidRPr="00AA1556">
        <w:rPr>
          <w:rStyle w:val="Hyperlink"/>
          <w:rFonts w:ascii="Calibri" w:hAnsi="Calibri" w:cs="Calibri"/>
          <w:color w:val="auto"/>
          <w:szCs w:val="22"/>
          <w:u w:val="none"/>
          <w:lang w:val="es-ES"/>
        </w:rPr>
        <w:br w:type="page"/>
      </w:r>
    </w:p>
    <w:p w14:paraId="257466F5" w14:textId="28CE77B9" w:rsidR="00CE37D9" w:rsidRPr="00E331EA" w:rsidRDefault="00CE37D9" w:rsidP="00E331EA">
      <w:pPr>
        <w:pStyle w:val="AnnexNotitle"/>
        <w:rPr>
          <w:rFonts w:ascii="Calibri" w:hAnsi="Calibri" w:cs="Calibri"/>
        </w:rPr>
      </w:pPr>
      <w:r w:rsidRPr="00AA1556">
        <w:lastRenderedPageBreak/>
        <w:t>ANEXO B</w:t>
      </w:r>
      <w:r>
        <w:br/>
      </w:r>
      <w:r w:rsidRPr="00AA1556">
        <w:t>Proyecto de orden del día de las reuniones de</w:t>
      </w:r>
      <w:r w:rsidR="00424033">
        <w:t xml:space="preserve"> </w:t>
      </w:r>
      <w:r w:rsidRPr="00AA1556">
        <w:t>los</w:t>
      </w:r>
      <w:r w:rsidR="00811B46">
        <w:t xml:space="preserve"> </w:t>
      </w:r>
      <w:r w:rsidRPr="00AA1556">
        <w:t>Grupos de Trabajo</w:t>
      </w:r>
      <w:r w:rsidR="00811B46">
        <w:br/>
      </w:r>
      <w:r w:rsidRPr="00AA1556">
        <w:t>1/17, 2/17, 3/17 y 4/17</w:t>
      </w:r>
      <w:r w:rsidR="00424033">
        <w:br/>
      </w:r>
      <w:r w:rsidRPr="00AA1556">
        <w:t>(Chongqing, China, 11 de septiembre de 2026)</w:t>
      </w:r>
    </w:p>
    <w:p w14:paraId="7D9E7F4B" w14:textId="44F7EDDB" w:rsidR="00CE37D9" w:rsidRPr="00AA1556" w:rsidRDefault="00424033" w:rsidP="00424033">
      <w:pPr>
        <w:pStyle w:val="enumlev1"/>
        <w:spacing w:before="120"/>
        <w:rPr>
          <w:lang w:val="es-ES"/>
        </w:rPr>
      </w:pPr>
      <w:r>
        <w:rPr>
          <w:lang w:val="es-ES"/>
        </w:rPr>
        <w:t>1</w:t>
      </w:r>
      <w:r>
        <w:rPr>
          <w:lang w:val="es-ES"/>
        </w:rPr>
        <w:tab/>
      </w:r>
      <w:r w:rsidR="00CE37D9" w:rsidRPr="00AA1556">
        <w:rPr>
          <w:lang w:val="es-ES"/>
        </w:rPr>
        <w:t>Discurso de apertura y bienvenida</w:t>
      </w:r>
    </w:p>
    <w:p w14:paraId="44866C96" w14:textId="439AE70A" w:rsidR="00CE37D9" w:rsidRPr="00AA1556" w:rsidRDefault="00424033" w:rsidP="00424033">
      <w:pPr>
        <w:pStyle w:val="enumlev1"/>
        <w:rPr>
          <w:lang w:val="es-ES"/>
        </w:rPr>
      </w:pPr>
      <w:r>
        <w:rPr>
          <w:lang w:val="es-ES"/>
        </w:rPr>
        <w:t>2</w:t>
      </w:r>
      <w:r>
        <w:rPr>
          <w:lang w:val="es-ES"/>
        </w:rPr>
        <w:tab/>
      </w:r>
      <w:r w:rsidR="00CE37D9" w:rsidRPr="00AA1556">
        <w:rPr>
          <w:lang w:val="es-ES"/>
        </w:rPr>
        <w:t>Aprobación del orden del día de las Sesiones Plenarias de los Grupos de Trabajo 1, 2, 3 y 4/17</w:t>
      </w:r>
    </w:p>
    <w:p w14:paraId="74009892" w14:textId="5BC99B36" w:rsidR="00CE37D9" w:rsidRPr="00AA1556" w:rsidRDefault="00424033" w:rsidP="00424033">
      <w:pPr>
        <w:pStyle w:val="enumlev1"/>
        <w:rPr>
          <w:lang w:val="es-ES"/>
        </w:rPr>
      </w:pPr>
      <w:r>
        <w:rPr>
          <w:lang w:val="es-ES"/>
        </w:rPr>
        <w:t>3</w:t>
      </w:r>
      <w:r>
        <w:rPr>
          <w:lang w:val="es-ES"/>
        </w:rPr>
        <w:tab/>
      </w:r>
      <w:r w:rsidR="00CE37D9" w:rsidRPr="00AA1556">
        <w:rPr>
          <w:lang w:val="es-ES"/>
        </w:rPr>
        <w:t>Examen de los resultados de las reuniones de los Grupos de Relator (junio-septiembre de 2026)</w:t>
      </w:r>
    </w:p>
    <w:p w14:paraId="55EA1053" w14:textId="1F1C2D6E" w:rsidR="00CE37D9" w:rsidRPr="00AA1556" w:rsidRDefault="00424033" w:rsidP="00424033">
      <w:pPr>
        <w:pStyle w:val="enumlev1"/>
        <w:rPr>
          <w:lang w:val="es-ES"/>
        </w:rPr>
      </w:pPr>
      <w:r>
        <w:rPr>
          <w:lang w:val="es-ES"/>
        </w:rPr>
        <w:t>4</w:t>
      </w:r>
      <w:r>
        <w:rPr>
          <w:lang w:val="es-ES"/>
        </w:rPr>
        <w:tab/>
      </w:r>
      <w:r w:rsidR="00CE37D9" w:rsidRPr="00AA1556">
        <w:rPr>
          <w:lang w:val="es-ES"/>
        </w:rPr>
        <w:t>Determinación de los proyectos de Recomendaciones</w:t>
      </w:r>
    </w:p>
    <w:p w14:paraId="0F812097" w14:textId="1BC14C0C" w:rsidR="00CE37D9" w:rsidRPr="00AA1556" w:rsidRDefault="00424033" w:rsidP="00424033">
      <w:pPr>
        <w:pStyle w:val="enumlev1"/>
        <w:rPr>
          <w:lang w:val="es-ES"/>
        </w:rPr>
      </w:pPr>
      <w:r>
        <w:rPr>
          <w:lang w:val="es-ES"/>
        </w:rPr>
        <w:t>5</w:t>
      </w:r>
      <w:r>
        <w:rPr>
          <w:lang w:val="es-ES"/>
        </w:rPr>
        <w:tab/>
      </w:r>
      <w:r w:rsidR="00CE37D9" w:rsidRPr="00AA1556">
        <w:rPr>
          <w:lang w:val="es-ES"/>
        </w:rPr>
        <w:t>Aprobación de los proyectos de Recomendaciones</w:t>
      </w:r>
    </w:p>
    <w:p w14:paraId="67CBEB90" w14:textId="496DFAF3" w:rsidR="00CE37D9" w:rsidRPr="00AA1556" w:rsidRDefault="00424033" w:rsidP="00424033">
      <w:pPr>
        <w:pStyle w:val="enumlev1"/>
        <w:rPr>
          <w:lang w:val="es-ES"/>
        </w:rPr>
      </w:pPr>
      <w:r>
        <w:rPr>
          <w:lang w:val="es-ES"/>
        </w:rPr>
        <w:t>6</w:t>
      </w:r>
      <w:r>
        <w:rPr>
          <w:lang w:val="es-ES"/>
        </w:rPr>
        <w:tab/>
      </w:r>
      <w:r w:rsidR="00CE37D9" w:rsidRPr="00AA1556">
        <w:rPr>
          <w:lang w:val="es-ES"/>
        </w:rPr>
        <w:t>Aprobación de los Suplementos/Informes técnicos</w:t>
      </w:r>
    </w:p>
    <w:p w14:paraId="1518E1AF" w14:textId="2B6D4966" w:rsidR="00CE37D9" w:rsidRPr="00AA1556" w:rsidRDefault="00424033" w:rsidP="00424033">
      <w:pPr>
        <w:pStyle w:val="enumlev1"/>
        <w:rPr>
          <w:lang w:val="es-ES"/>
        </w:rPr>
      </w:pPr>
      <w:r>
        <w:rPr>
          <w:lang w:val="es-ES"/>
        </w:rPr>
        <w:t>7</w:t>
      </w:r>
      <w:r>
        <w:rPr>
          <w:lang w:val="es-ES"/>
        </w:rPr>
        <w:tab/>
      </w:r>
      <w:r w:rsidR="00CE37D9" w:rsidRPr="00AA1556">
        <w:rPr>
          <w:lang w:val="es-ES"/>
        </w:rPr>
        <w:t>Examen de las propuestas de nuevos temas de trabajo (NB: no se crearán nuevos temas de trabajo)</w:t>
      </w:r>
    </w:p>
    <w:p w14:paraId="7696BF67" w14:textId="5E60A24C" w:rsidR="00CE37D9" w:rsidRPr="00AA1556" w:rsidRDefault="00424033" w:rsidP="00424033">
      <w:pPr>
        <w:pStyle w:val="enumlev1"/>
        <w:rPr>
          <w:lang w:val="es-ES"/>
        </w:rPr>
      </w:pPr>
      <w:r>
        <w:rPr>
          <w:lang w:val="es-ES"/>
        </w:rPr>
        <w:t>8</w:t>
      </w:r>
      <w:r>
        <w:rPr>
          <w:lang w:val="es-ES"/>
        </w:rPr>
        <w:tab/>
      </w:r>
      <w:r w:rsidR="00CE37D9" w:rsidRPr="00AA1556">
        <w:rPr>
          <w:lang w:val="es-ES"/>
        </w:rPr>
        <w:t>Aprobación de declaraciones de coordinación salientes</w:t>
      </w:r>
    </w:p>
    <w:p w14:paraId="1039C18A" w14:textId="5B39EB09" w:rsidR="00CE37D9" w:rsidRPr="00AA1556" w:rsidRDefault="00424033" w:rsidP="00424033">
      <w:pPr>
        <w:pStyle w:val="enumlev1"/>
        <w:rPr>
          <w:lang w:val="es-ES"/>
        </w:rPr>
      </w:pPr>
      <w:r>
        <w:rPr>
          <w:lang w:val="es-ES"/>
        </w:rPr>
        <w:t>9</w:t>
      </w:r>
      <w:r>
        <w:rPr>
          <w:lang w:val="es-ES"/>
        </w:rPr>
        <w:tab/>
      </w:r>
      <w:r w:rsidR="00CE37D9" w:rsidRPr="00AA1556">
        <w:rPr>
          <w:lang w:val="es-ES"/>
        </w:rPr>
        <w:t>Acuerdo sobre las actividades futuras</w:t>
      </w:r>
    </w:p>
    <w:p w14:paraId="12C28CFF" w14:textId="1D94E535" w:rsidR="00CE37D9" w:rsidRPr="00AA1556" w:rsidRDefault="00424033" w:rsidP="00424033">
      <w:pPr>
        <w:pStyle w:val="enumlev1"/>
        <w:rPr>
          <w:lang w:val="es-ES"/>
        </w:rPr>
      </w:pPr>
      <w:r>
        <w:rPr>
          <w:lang w:val="es-ES"/>
        </w:rPr>
        <w:t>10</w:t>
      </w:r>
      <w:r>
        <w:rPr>
          <w:lang w:val="es-ES"/>
        </w:rPr>
        <w:tab/>
      </w:r>
      <w:r w:rsidR="00CE37D9" w:rsidRPr="00AA1556">
        <w:rPr>
          <w:lang w:val="es-ES"/>
        </w:rPr>
        <w:t>Otros asuntos</w:t>
      </w:r>
    </w:p>
    <w:p w14:paraId="5F368C5D" w14:textId="3A3D77AA" w:rsidR="00CE37D9" w:rsidRPr="00424033" w:rsidRDefault="00424033" w:rsidP="00424033">
      <w:pPr>
        <w:pStyle w:val="enumlev1"/>
        <w:spacing w:after="240"/>
        <w:rPr>
          <w:lang w:val="es-ES"/>
        </w:rPr>
      </w:pPr>
      <w:r>
        <w:rPr>
          <w:lang w:val="es-ES"/>
        </w:rPr>
        <w:t>11</w:t>
      </w:r>
      <w:r>
        <w:rPr>
          <w:lang w:val="es-ES"/>
        </w:rPr>
        <w:tab/>
      </w:r>
      <w:r w:rsidR="00CE37D9" w:rsidRPr="00AA1556">
        <w:rPr>
          <w:lang w:val="es-ES"/>
        </w:rPr>
        <w:t>Clausura de la reunión</w:t>
      </w:r>
    </w:p>
    <w:p w14:paraId="4AB3BB94" w14:textId="4A5FE09E" w:rsidR="00CE37D9" w:rsidRPr="00AA1556" w:rsidRDefault="00CE37D9" w:rsidP="00424033">
      <w:pPr>
        <w:pStyle w:val="Note"/>
        <w:rPr>
          <w:lang w:val="es-ES"/>
        </w:rPr>
      </w:pPr>
      <w:r w:rsidRPr="00AA1556">
        <w:rPr>
          <w:lang w:val="es-ES"/>
        </w:rPr>
        <w:t xml:space="preserve">NOTA: En la </w:t>
      </w:r>
      <w:hyperlink r:id="rId41" w:anchor="/es" w:history="1">
        <w:r w:rsidRPr="00AA1556">
          <w:rPr>
            <w:rStyle w:val="Hyperlink"/>
            <w:rFonts w:cstheme="minorHAnsi"/>
            <w:szCs w:val="22"/>
            <w:lang w:val="es-ES"/>
          </w:rPr>
          <w:t>página d</w:t>
        </w:r>
        <w:r w:rsidRPr="00AA1556">
          <w:rPr>
            <w:rStyle w:val="Hyperlink"/>
            <w:rFonts w:cstheme="minorHAnsi"/>
            <w:szCs w:val="22"/>
            <w:lang w:val="es-ES"/>
          </w:rPr>
          <w:t>e</w:t>
        </w:r>
        <w:r w:rsidRPr="00AA1556">
          <w:rPr>
            <w:rStyle w:val="Hyperlink"/>
            <w:rFonts w:cstheme="minorHAnsi"/>
            <w:szCs w:val="22"/>
            <w:lang w:val="es-ES"/>
          </w:rPr>
          <w:t xml:space="preserve"> inicio de la Comisión de Estudio</w:t>
        </w:r>
      </w:hyperlink>
      <w:r w:rsidRPr="00AA1556">
        <w:rPr>
          <w:lang w:val="es-ES"/>
        </w:rPr>
        <w:t xml:space="preserve"> encontrará información actualizada sobre este orden del día, en particular detalles más actualizados sobre los documentos previstos.</w:t>
      </w:r>
      <w:hyperlink r:id="rId42" w:history="1"/>
    </w:p>
    <w:p w14:paraId="6C2FF6E7" w14:textId="77777777" w:rsidR="00CE37D9" w:rsidRPr="00AA1556" w:rsidRDefault="00CE37D9" w:rsidP="00CE37D9">
      <w:pPr>
        <w:tabs>
          <w:tab w:val="clear" w:pos="794"/>
          <w:tab w:val="clear" w:pos="1191"/>
          <w:tab w:val="clear" w:pos="1588"/>
          <w:tab w:val="clear" w:pos="1985"/>
        </w:tabs>
        <w:overflowPunct/>
        <w:autoSpaceDE/>
        <w:autoSpaceDN/>
        <w:adjustRightInd/>
        <w:spacing w:before="0"/>
        <w:textAlignment w:val="auto"/>
        <w:rPr>
          <w:rFonts w:cstheme="minorHAnsi"/>
          <w:szCs w:val="22"/>
          <w:lang w:val="es-ES"/>
        </w:rPr>
      </w:pPr>
      <w:r w:rsidRPr="00AA1556">
        <w:rPr>
          <w:rFonts w:cstheme="minorHAnsi"/>
          <w:szCs w:val="22"/>
          <w:lang w:val="es-ES"/>
        </w:rPr>
        <w:br w:type="page"/>
      </w:r>
    </w:p>
    <w:p w14:paraId="071FE978" w14:textId="77777777" w:rsidR="00CE37D9" w:rsidRPr="00E331EA" w:rsidRDefault="00CE37D9" w:rsidP="00E331EA">
      <w:pPr>
        <w:pStyle w:val="AnnexNotitle"/>
      </w:pPr>
      <w:r w:rsidRPr="00E331EA">
        <w:lastRenderedPageBreak/>
        <w:t>Anexo C</w:t>
      </w:r>
      <w:r w:rsidRPr="00E331EA">
        <w:br/>
        <w:t>Lista provisional de posibles textos para acción</w:t>
      </w:r>
    </w:p>
    <w:p w14:paraId="6E4C4348" w14:textId="7392FA14" w:rsidR="00CE37D9" w:rsidRPr="00AA1556" w:rsidRDefault="00CE37D9" w:rsidP="00CE37D9">
      <w:pPr>
        <w:spacing w:after="120"/>
        <w:rPr>
          <w:lang w:val="es-ES"/>
        </w:rPr>
      </w:pPr>
      <w:r w:rsidRPr="00AA1556">
        <w:rPr>
          <w:lang w:val="es-ES"/>
        </w:rPr>
        <w:t>Esta es una lista provisional de posibles textos para acción en las reuniones de los GT 1/17, 2/17, 3/17 y</w:t>
      </w:r>
      <w:r w:rsidR="00424033">
        <w:rPr>
          <w:lang w:val="es-ES"/>
        </w:rPr>
        <w:t> </w:t>
      </w:r>
      <w:r w:rsidRPr="00AA1556">
        <w:rPr>
          <w:lang w:val="es-ES"/>
        </w:rPr>
        <w:t>4/17. Se proporcionará una lista definitiva en su debido momento como DT para la correspondiente reunión.</w:t>
      </w:r>
    </w:p>
    <w:tbl>
      <w:tblPr>
        <w:tblStyle w:val="TableGrid"/>
        <w:tblW w:w="5000" w:type="pct"/>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78"/>
        <w:gridCol w:w="1868"/>
        <w:gridCol w:w="5035"/>
        <w:gridCol w:w="1328"/>
      </w:tblGrid>
      <w:tr w:rsidR="00CE37D9" w:rsidRPr="00AA1556" w14:paraId="596380EC" w14:textId="77777777" w:rsidTr="00424033">
        <w:trPr>
          <w:tblHeader/>
          <w:jc w:val="center"/>
        </w:trPr>
        <w:tc>
          <w:tcPr>
            <w:tcW w:w="717" w:type="pct"/>
            <w:tcBorders>
              <w:top w:val="single" w:sz="12" w:space="0" w:color="auto"/>
              <w:bottom w:val="single" w:sz="12" w:space="0" w:color="auto"/>
            </w:tcBorders>
            <w:hideMark/>
          </w:tcPr>
          <w:p w14:paraId="7EBE252D" w14:textId="77777777" w:rsidR="00CE37D9" w:rsidRPr="00AA1556" w:rsidRDefault="00CE37D9" w:rsidP="00424033">
            <w:pPr>
              <w:pStyle w:val="TableHead"/>
              <w:rPr>
                <w:lang w:val="es-ES"/>
              </w:rPr>
            </w:pPr>
            <w:r w:rsidRPr="00AA1556">
              <w:rPr>
                <w:lang w:val="es-ES"/>
              </w:rPr>
              <w:t>Cuestión</w:t>
            </w:r>
          </w:p>
        </w:tc>
        <w:tc>
          <w:tcPr>
            <w:tcW w:w="972" w:type="pct"/>
            <w:tcBorders>
              <w:top w:val="single" w:sz="12" w:space="0" w:color="auto"/>
              <w:bottom w:val="single" w:sz="12" w:space="0" w:color="auto"/>
            </w:tcBorders>
          </w:tcPr>
          <w:p w14:paraId="5FA531A5" w14:textId="77777777" w:rsidR="00CE37D9" w:rsidRPr="00AA1556" w:rsidRDefault="00CE37D9" w:rsidP="00424033">
            <w:pPr>
              <w:pStyle w:val="TableHead"/>
              <w:rPr>
                <w:lang w:val="es-ES"/>
              </w:rPr>
            </w:pPr>
            <w:r w:rsidRPr="00AA1556">
              <w:rPr>
                <w:lang w:val="es-ES"/>
              </w:rPr>
              <w:t>Tema de trabajo</w:t>
            </w:r>
          </w:p>
        </w:tc>
        <w:tc>
          <w:tcPr>
            <w:tcW w:w="2620" w:type="pct"/>
            <w:tcBorders>
              <w:top w:val="single" w:sz="12" w:space="0" w:color="auto"/>
              <w:bottom w:val="single" w:sz="12" w:space="0" w:color="auto"/>
            </w:tcBorders>
          </w:tcPr>
          <w:p w14:paraId="5F6E8259" w14:textId="77777777" w:rsidR="00CE37D9" w:rsidRPr="00AA1556" w:rsidRDefault="00CE37D9" w:rsidP="00424033">
            <w:pPr>
              <w:pStyle w:val="TableHead"/>
              <w:rPr>
                <w:lang w:val="es-ES"/>
              </w:rPr>
            </w:pPr>
            <w:r w:rsidRPr="00AA1556">
              <w:rPr>
                <w:lang w:val="es-ES"/>
              </w:rPr>
              <w:t>Asunto/Título</w:t>
            </w:r>
          </w:p>
        </w:tc>
        <w:tc>
          <w:tcPr>
            <w:tcW w:w="691" w:type="pct"/>
            <w:tcBorders>
              <w:top w:val="single" w:sz="12" w:space="0" w:color="auto"/>
              <w:bottom w:val="single" w:sz="12" w:space="0" w:color="auto"/>
            </w:tcBorders>
            <w:hideMark/>
          </w:tcPr>
          <w:p w14:paraId="2D8B7064" w14:textId="77777777" w:rsidR="00CE37D9" w:rsidRPr="00AA1556" w:rsidRDefault="00CE37D9" w:rsidP="00424033">
            <w:pPr>
              <w:pStyle w:val="TableHead"/>
              <w:rPr>
                <w:lang w:val="es-ES"/>
              </w:rPr>
            </w:pPr>
            <w:r w:rsidRPr="00AA1556">
              <w:rPr>
                <w:lang w:val="es-ES"/>
              </w:rPr>
              <w:t>Proceso de aprobación</w:t>
            </w:r>
          </w:p>
        </w:tc>
      </w:tr>
      <w:tr w:rsidR="00CE37D9" w:rsidRPr="00AA1556" w14:paraId="054A735E" w14:textId="77777777" w:rsidTr="00424033">
        <w:trPr>
          <w:jc w:val="center"/>
        </w:trPr>
        <w:tc>
          <w:tcPr>
            <w:tcW w:w="717" w:type="pct"/>
            <w:tcBorders>
              <w:top w:val="single" w:sz="12" w:space="0" w:color="auto"/>
            </w:tcBorders>
            <w:hideMark/>
          </w:tcPr>
          <w:p w14:paraId="5955BA58" w14:textId="77777777" w:rsidR="00CE37D9" w:rsidRPr="00424033" w:rsidRDefault="00CE37D9" w:rsidP="00424033">
            <w:pPr>
              <w:pStyle w:val="Tabletext0"/>
            </w:pPr>
            <w:r w:rsidRPr="00424033">
              <w:t>C10/17</w:t>
            </w:r>
          </w:p>
        </w:tc>
        <w:tc>
          <w:tcPr>
            <w:tcW w:w="972" w:type="pct"/>
            <w:tcBorders>
              <w:top w:val="single" w:sz="12" w:space="0" w:color="auto"/>
            </w:tcBorders>
          </w:tcPr>
          <w:p w14:paraId="48DAAF4A" w14:textId="77777777" w:rsidR="00CE37D9" w:rsidRPr="00424033" w:rsidRDefault="00CE37D9" w:rsidP="00424033">
            <w:pPr>
              <w:pStyle w:val="Tabletext0"/>
            </w:pPr>
            <w:r w:rsidRPr="00424033">
              <w:t>X.1254rev</w:t>
            </w:r>
          </w:p>
        </w:tc>
        <w:tc>
          <w:tcPr>
            <w:tcW w:w="2620" w:type="pct"/>
            <w:tcBorders>
              <w:top w:val="single" w:sz="12" w:space="0" w:color="auto"/>
            </w:tcBorders>
          </w:tcPr>
          <w:p w14:paraId="08838440" w14:textId="77777777" w:rsidR="00CE37D9" w:rsidRPr="00424033" w:rsidRDefault="00CE37D9" w:rsidP="00424033">
            <w:pPr>
              <w:pStyle w:val="Tabletext0"/>
            </w:pPr>
            <w:r w:rsidRPr="00424033">
              <w:t>Marco de garantía de autentificación de entidad</w:t>
            </w:r>
          </w:p>
        </w:tc>
        <w:tc>
          <w:tcPr>
            <w:tcW w:w="691" w:type="pct"/>
            <w:tcBorders>
              <w:top w:val="single" w:sz="12" w:space="0" w:color="auto"/>
            </w:tcBorders>
          </w:tcPr>
          <w:p w14:paraId="387540F9" w14:textId="77777777" w:rsidR="00CE37D9" w:rsidRPr="00424033" w:rsidRDefault="00CE37D9" w:rsidP="00424033">
            <w:pPr>
              <w:pStyle w:val="Tabletext0"/>
            </w:pPr>
            <w:r w:rsidRPr="00424033">
              <w:t>TAP</w:t>
            </w:r>
          </w:p>
        </w:tc>
      </w:tr>
      <w:tr w:rsidR="00CE37D9" w:rsidRPr="00AA1556" w14:paraId="2D4DCD0B" w14:textId="77777777" w:rsidTr="00424033">
        <w:trPr>
          <w:jc w:val="center"/>
        </w:trPr>
        <w:tc>
          <w:tcPr>
            <w:tcW w:w="717" w:type="pct"/>
            <w:tcBorders>
              <w:top w:val="single" w:sz="12" w:space="0" w:color="auto"/>
            </w:tcBorders>
          </w:tcPr>
          <w:p w14:paraId="143887A3" w14:textId="77777777" w:rsidR="00CE37D9" w:rsidRPr="00424033" w:rsidRDefault="00CE37D9" w:rsidP="00424033">
            <w:pPr>
              <w:pStyle w:val="Tabletext0"/>
            </w:pPr>
            <w:r w:rsidRPr="00424033">
              <w:t>C10/17</w:t>
            </w:r>
          </w:p>
        </w:tc>
        <w:tc>
          <w:tcPr>
            <w:tcW w:w="972" w:type="pct"/>
            <w:tcBorders>
              <w:top w:val="single" w:sz="12" w:space="0" w:color="auto"/>
            </w:tcBorders>
          </w:tcPr>
          <w:p w14:paraId="57B82B51" w14:textId="77777777" w:rsidR="00CE37D9" w:rsidRPr="00424033" w:rsidRDefault="00CE37D9" w:rsidP="00424033">
            <w:pPr>
              <w:pStyle w:val="Tabletext0"/>
            </w:pPr>
            <w:r w:rsidRPr="00424033">
              <w:t>X.2312 (ex X.f2sp)</w:t>
            </w:r>
          </w:p>
        </w:tc>
        <w:tc>
          <w:tcPr>
            <w:tcW w:w="2620" w:type="pct"/>
            <w:tcBorders>
              <w:top w:val="single" w:sz="12" w:space="0" w:color="auto"/>
            </w:tcBorders>
          </w:tcPr>
          <w:p w14:paraId="4F62979E" w14:textId="77777777" w:rsidR="00CE37D9" w:rsidRPr="00424033" w:rsidRDefault="00CE37D9" w:rsidP="00424033">
            <w:pPr>
              <w:pStyle w:val="Tabletext0"/>
            </w:pPr>
            <w:r w:rsidRPr="00424033">
              <w:t>Perfil de seguridad API 2.0 (FAPI) de grado financiero</w:t>
            </w:r>
          </w:p>
        </w:tc>
        <w:tc>
          <w:tcPr>
            <w:tcW w:w="691" w:type="pct"/>
            <w:tcBorders>
              <w:top w:val="single" w:sz="12" w:space="0" w:color="auto"/>
            </w:tcBorders>
          </w:tcPr>
          <w:p w14:paraId="145F7665" w14:textId="77777777" w:rsidR="00CE37D9" w:rsidRPr="00424033" w:rsidRDefault="00CE37D9" w:rsidP="00424033">
            <w:pPr>
              <w:pStyle w:val="Tabletext0"/>
            </w:pPr>
            <w:r w:rsidRPr="00424033">
              <w:t>TAP</w:t>
            </w:r>
          </w:p>
        </w:tc>
      </w:tr>
      <w:tr w:rsidR="00CE37D9" w:rsidRPr="00AA1556" w14:paraId="237419C1" w14:textId="77777777" w:rsidTr="00424033">
        <w:trPr>
          <w:jc w:val="center"/>
        </w:trPr>
        <w:tc>
          <w:tcPr>
            <w:tcW w:w="717" w:type="pct"/>
            <w:tcBorders>
              <w:top w:val="single" w:sz="12" w:space="0" w:color="auto"/>
            </w:tcBorders>
          </w:tcPr>
          <w:p w14:paraId="1CBFFC5C" w14:textId="77777777" w:rsidR="00CE37D9" w:rsidRPr="00424033" w:rsidRDefault="00CE37D9" w:rsidP="00424033">
            <w:pPr>
              <w:pStyle w:val="Tabletext0"/>
            </w:pPr>
            <w:r w:rsidRPr="00424033">
              <w:t>C10/17</w:t>
            </w:r>
          </w:p>
        </w:tc>
        <w:tc>
          <w:tcPr>
            <w:tcW w:w="972" w:type="pct"/>
            <w:tcBorders>
              <w:top w:val="single" w:sz="12" w:space="0" w:color="auto"/>
            </w:tcBorders>
          </w:tcPr>
          <w:p w14:paraId="0C411557" w14:textId="77777777" w:rsidR="00CE37D9" w:rsidRPr="00424033" w:rsidRDefault="00CE37D9" w:rsidP="00424033">
            <w:pPr>
              <w:pStyle w:val="Tabletext0"/>
            </w:pPr>
            <w:r w:rsidRPr="00424033">
              <w:t>X.1281Amd1</w:t>
            </w:r>
          </w:p>
        </w:tc>
        <w:tc>
          <w:tcPr>
            <w:tcW w:w="2620" w:type="pct"/>
            <w:tcBorders>
              <w:top w:val="single" w:sz="12" w:space="0" w:color="auto"/>
            </w:tcBorders>
          </w:tcPr>
          <w:p w14:paraId="37DC5BC2" w14:textId="77777777" w:rsidR="00CE37D9" w:rsidRPr="00424033" w:rsidRDefault="00CE37D9" w:rsidP="00424033">
            <w:pPr>
              <w:pStyle w:val="Tabletext0"/>
            </w:pPr>
            <w:r w:rsidRPr="00424033">
              <w:t>API para la interoperabilidad de los sistemas de gestión de identidades</w:t>
            </w:r>
          </w:p>
        </w:tc>
        <w:tc>
          <w:tcPr>
            <w:tcW w:w="691" w:type="pct"/>
            <w:tcBorders>
              <w:top w:val="single" w:sz="12" w:space="0" w:color="auto"/>
            </w:tcBorders>
          </w:tcPr>
          <w:p w14:paraId="1BB90150" w14:textId="77777777" w:rsidR="00CE37D9" w:rsidRPr="00424033" w:rsidRDefault="00CE37D9" w:rsidP="00424033">
            <w:pPr>
              <w:pStyle w:val="Tabletext0"/>
            </w:pPr>
            <w:r w:rsidRPr="00424033">
              <w:t>TAP</w:t>
            </w:r>
          </w:p>
        </w:tc>
      </w:tr>
      <w:tr w:rsidR="00CE37D9" w:rsidRPr="00AA1556" w14:paraId="40A66FAA" w14:textId="77777777" w:rsidTr="00424033">
        <w:trPr>
          <w:jc w:val="center"/>
        </w:trPr>
        <w:tc>
          <w:tcPr>
            <w:tcW w:w="717" w:type="pct"/>
          </w:tcPr>
          <w:p w14:paraId="380CC3BA" w14:textId="77777777" w:rsidR="00CE37D9" w:rsidRPr="00424033" w:rsidRDefault="00CE37D9" w:rsidP="00424033">
            <w:pPr>
              <w:pStyle w:val="Tabletext0"/>
            </w:pPr>
            <w:r w:rsidRPr="00424033">
              <w:t>C11/17</w:t>
            </w:r>
          </w:p>
        </w:tc>
        <w:tc>
          <w:tcPr>
            <w:tcW w:w="972" w:type="pct"/>
          </w:tcPr>
          <w:p w14:paraId="5CBD7C67" w14:textId="77777777" w:rsidR="00CE37D9" w:rsidRPr="00424033" w:rsidRDefault="00CE37D9" w:rsidP="00424033">
            <w:pPr>
              <w:pStyle w:val="Tabletext0"/>
            </w:pPr>
            <w:r w:rsidRPr="00424033">
              <w:t>X.510rev</w:t>
            </w:r>
          </w:p>
        </w:tc>
        <w:tc>
          <w:tcPr>
            <w:tcW w:w="2620" w:type="pct"/>
          </w:tcPr>
          <w:p w14:paraId="6C5A6058" w14:textId="77777777" w:rsidR="00CE37D9" w:rsidRPr="00424033" w:rsidRDefault="00CE37D9" w:rsidP="00424033">
            <w:pPr>
              <w:pStyle w:val="Tabletext0"/>
            </w:pPr>
            <w:r w:rsidRPr="00424033">
              <w:t>Tecnología de la información – Interconexión de sistemas abiertos – Directorio – Especificaciones de protocolo para operaciones seguras</w:t>
            </w:r>
          </w:p>
        </w:tc>
        <w:tc>
          <w:tcPr>
            <w:tcW w:w="691" w:type="pct"/>
          </w:tcPr>
          <w:p w14:paraId="622F0382" w14:textId="77777777" w:rsidR="00CE37D9" w:rsidRPr="00424033" w:rsidRDefault="00CE37D9" w:rsidP="00424033">
            <w:pPr>
              <w:pStyle w:val="Tabletext0"/>
            </w:pPr>
            <w:r w:rsidRPr="00424033">
              <w:t>Consentimiento</w:t>
            </w:r>
          </w:p>
        </w:tc>
      </w:tr>
      <w:tr w:rsidR="00CE37D9" w:rsidRPr="00AA1556" w14:paraId="46850841" w14:textId="77777777" w:rsidTr="00424033">
        <w:trPr>
          <w:jc w:val="center"/>
        </w:trPr>
        <w:tc>
          <w:tcPr>
            <w:tcW w:w="717" w:type="pct"/>
          </w:tcPr>
          <w:p w14:paraId="4C1693A4" w14:textId="77777777" w:rsidR="00CE37D9" w:rsidRPr="00424033" w:rsidRDefault="00CE37D9" w:rsidP="00424033">
            <w:pPr>
              <w:pStyle w:val="Tabletext0"/>
            </w:pPr>
            <w:r w:rsidRPr="00424033">
              <w:t>C15/17</w:t>
            </w:r>
          </w:p>
        </w:tc>
        <w:tc>
          <w:tcPr>
            <w:tcW w:w="972" w:type="pct"/>
          </w:tcPr>
          <w:p w14:paraId="192ACDFA" w14:textId="77777777" w:rsidR="00CE37D9" w:rsidRPr="00424033" w:rsidRDefault="00CE37D9" w:rsidP="00424033">
            <w:pPr>
              <w:pStyle w:val="Tabletext0"/>
            </w:pPr>
            <w:proofErr w:type="spellStart"/>
            <w:r w:rsidRPr="00424033">
              <w:t>XSTR.qkdn-nq-zta</w:t>
            </w:r>
            <w:proofErr w:type="spellEnd"/>
          </w:p>
        </w:tc>
        <w:tc>
          <w:tcPr>
            <w:tcW w:w="2620" w:type="pct"/>
          </w:tcPr>
          <w:p w14:paraId="1A2CA9AB" w14:textId="77777777" w:rsidR="00CE37D9" w:rsidRPr="00424033" w:rsidRDefault="00CE37D9" w:rsidP="00424033">
            <w:pPr>
              <w:pStyle w:val="Tabletext0"/>
            </w:pPr>
            <w:r w:rsidRPr="00424033">
              <w:t>Implicaciones técnicas y de normalización de la integración de la arquitectura de confianza cero y la red de distribución de claves cuánticas.</w:t>
            </w:r>
          </w:p>
        </w:tc>
        <w:tc>
          <w:tcPr>
            <w:tcW w:w="691" w:type="pct"/>
          </w:tcPr>
          <w:p w14:paraId="3E75C14A" w14:textId="77777777" w:rsidR="00CE37D9" w:rsidRPr="00424033" w:rsidRDefault="00CE37D9" w:rsidP="00424033">
            <w:pPr>
              <w:pStyle w:val="Tabletext0"/>
            </w:pPr>
            <w:r w:rsidRPr="00424033">
              <w:t>Acuerdo</w:t>
            </w:r>
          </w:p>
        </w:tc>
      </w:tr>
      <w:tr w:rsidR="00CE37D9" w:rsidRPr="00AA1556" w14:paraId="0432711C" w14:textId="77777777" w:rsidTr="00424033">
        <w:trPr>
          <w:jc w:val="center"/>
        </w:trPr>
        <w:tc>
          <w:tcPr>
            <w:tcW w:w="717" w:type="pct"/>
          </w:tcPr>
          <w:p w14:paraId="789A6D51" w14:textId="77777777" w:rsidR="00CE37D9" w:rsidRPr="00424033" w:rsidRDefault="00CE37D9" w:rsidP="00424033">
            <w:pPr>
              <w:pStyle w:val="Tabletext0"/>
            </w:pPr>
            <w:r w:rsidRPr="00424033">
              <w:t>C15/17</w:t>
            </w:r>
          </w:p>
        </w:tc>
        <w:tc>
          <w:tcPr>
            <w:tcW w:w="972" w:type="pct"/>
          </w:tcPr>
          <w:p w14:paraId="5760B61C" w14:textId="77777777" w:rsidR="00CE37D9" w:rsidRPr="00424033" w:rsidRDefault="00CE37D9" w:rsidP="00424033">
            <w:pPr>
              <w:pStyle w:val="Tabletext0"/>
            </w:pPr>
            <w:proofErr w:type="spellStart"/>
            <w:r w:rsidRPr="00424033">
              <w:t>XSTR.qkdn-sp</w:t>
            </w:r>
            <w:proofErr w:type="spellEnd"/>
          </w:p>
        </w:tc>
        <w:tc>
          <w:tcPr>
            <w:tcW w:w="2620" w:type="pct"/>
          </w:tcPr>
          <w:p w14:paraId="3437296A" w14:textId="77777777" w:rsidR="00CE37D9" w:rsidRPr="00424033" w:rsidRDefault="00CE37D9" w:rsidP="00424033">
            <w:pPr>
              <w:pStyle w:val="Tabletext0"/>
            </w:pPr>
            <w:r w:rsidRPr="00424033">
              <w:t>Visión general del perfil de seguridad de las redes de distribución de claves cuánticas en modo híbrido</w:t>
            </w:r>
          </w:p>
        </w:tc>
        <w:tc>
          <w:tcPr>
            <w:tcW w:w="691" w:type="pct"/>
          </w:tcPr>
          <w:p w14:paraId="433C87CC" w14:textId="77777777" w:rsidR="00CE37D9" w:rsidRPr="00424033" w:rsidRDefault="00CE37D9" w:rsidP="00424033">
            <w:pPr>
              <w:pStyle w:val="Tabletext0"/>
            </w:pPr>
            <w:r w:rsidRPr="00424033">
              <w:t>Acuerdo</w:t>
            </w:r>
          </w:p>
        </w:tc>
      </w:tr>
      <w:tr w:rsidR="00CE37D9" w:rsidRPr="00AA1556" w14:paraId="4C702544" w14:textId="77777777" w:rsidTr="00424033">
        <w:trPr>
          <w:jc w:val="center"/>
        </w:trPr>
        <w:tc>
          <w:tcPr>
            <w:tcW w:w="717" w:type="pct"/>
          </w:tcPr>
          <w:p w14:paraId="1E29E40A" w14:textId="77777777" w:rsidR="00CE37D9" w:rsidRPr="00424033" w:rsidRDefault="00CE37D9" w:rsidP="00424033">
            <w:pPr>
              <w:pStyle w:val="Tabletext0"/>
            </w:pPr>
            <w:r w:rsidRPr="00424033">
              <w:t>C15/17</w:t>
            </w:r>
          </w:p>
        </w:tc>
        <w:tc>
          <w:tcPr>
            <w:tcW w:w="972" w:type="pct"/>
          </w:tcPr>
          <w:p w14:paraId="481E1532" w14:textId="77777777" w:rsidR="00CE37D9" w:rsidRPr="00424033" w:rsidRDefault="00CE37D9" w:rsidP="00424033">
            <w:pPr>
              <w:pStyle w:val="Tabletext0"/>
            </w:pPr>
            <w:proofErr w:type="spellStart"/>
            <w:r w:rsidRPr="00424033">
              <w:t>XSTR.sqkdn-sc</w:t>
            </w:r>
            <w:proofErr w:type="spellEnd"/>
          </w:p>
        </w:tc>
        <w:tc>
          <w:tcPr>
            <w:tcW w:w="2620" w:type="pct"/>
          </w:tcPr>
          <w:p w14:paraId="451FF688" w14:textId="77777777" w:rsidR="00CE37D9" w:rsidRPr="00424033" w:rsidRDefault="00CE37D9" w:rsidP="00424033">
            <w:pPr>
              <w:pStyle w:val="Tabletext0"/>
            </w:pPr>
            <w:r w:rsidRPr="00424033">
              <w:t>Aspectos de seguridad de la red satelital de distribución de claves cuánticas</w:t>
            </w:r>
          </w:p>
        </w:tc>
        <w:tc>
          <w:tcPr>
            <w:tcW w:w="691" w:type="pct"/>
          </w:tcPr>
          <w:p w14:paraId="7641914D" w14:textId="77777777" w:rsidR="00CE37D9" w:rsidRPr="00424033" w:rsidRDefault="00CE37D9" w:rsidP="00424033">
            <w:pPr>
              <w:pStyle w:val="Tabletext0"/>
            </w:pPr>
            <w:r w:rsidRPr="00424033">
              <w:t>Acuerdo</w:t>
            </w:r>
          </w:p>
        </w:tc>
      </w:tr>
      <w:tr w:rsidR="00CE37D9" w:rsidRPr="00AA1556" w14:paraId="5FE19F06" w14:textId="77777777" w:rsidTr="00424033">
        <w:trPr>
          <w:jc w:val="center"/>
        </w:trPr>
        <w:tc>
          <w:tcPr>
            <w:tcW w:w="717" w:type="pct"/>
          </w:tcPr>
          <w:p w14:paraId="055289EF" w14:textId="77777777" w:rsidR="00CE37D9" w:rsidRPr="00424033" w:rsidRDefault="00CE37D9" w:rsidP="00424033">
            <w:pPr>
              <w:pStyle w:val="Tabletext0"/>
            </w:pPr>
            <w:r w:rsidRPr="00424033">
              <w:t>C13/17</w:t>
            </w:r>
          </w:p>
        </w:tc>
        <w:tc>
          <w:tcPr>
            <w:tcW w:w="972" w:type="pct"/>
          </w:tcPr>
          <w:p w14:paraId="4A823C56" w14:textId="77777777" w:rsidR="00CE37D9" w:rsidRPr="00424033" w:rsidRDefault="00CE37D9" w:rsidP="00424033">
            <w:pPr>
              <w:pStyle w:val="Tabletext0"/>
            </w:pPr>
            <w:proofErr w:type="spellStart"/>
            <w:r w:rsidRPr="00424033">
              <w:t>X.ececu-sec</w:t>
            </w:r>
            <w:proofErr w:type="spellEnd"/>
          </w:p>
        </w:tc>
        <w:tc>
          <w:tcPr>
            <w:tcW w:w="2620" w:type="pct"/>
          </w:tcPr>
          <w:p w14:paraId="01519706" w14:textId="77777777" w:rsidR="00CE37D9" w:rsidRPr="00424033" w:rsidRDefault="00CE37D9" w:rsidP="00424033">
            <w:pPr>
              <w:pStyle w:val="Tabletext0"/>
            </w:pPr>
            <w:r w:rsidRPr="00424033">
              <w:t>Requisitos de seguridad para las unidades de control electrónico con conexión externa de los vehículos conectados</w:t>
            </w:r>
          </w:p>
        </w:tc>
        <w:tc>
          <w:tcPr>
            <w:tcW w:w="691" w:type="pct"/>
          </w:tcPr>
          <w:p w14:paraId="321B643F" w14:textId="77777777" w:rsidR="00CE37D9" w:rsidRPr="00424033" w:rsidRDefault="00CE37D9" w:rsidP="00424033">
            <w:pPr>
              <w:pStyle w:val="Tabletext0"/>
            </w:pPr>
            <w:r w:rsidRPr="00424033">
              <w:t>TAP</w:t>
            </w:r>
          </w:p>
        </w:tc>
      </w:tr>
      <w:tr w:rsidR="00CE37D9" w:rsidRPr="00AA1556" w14:paraId="479F65BC" w14:textId="77777777" w:rsidTr="00424033">
        <w:trPr>
          <w:jc w:val="center"/>
        </w:trPr>
        <w:tc>
          <w:tcPr>
            <w:tcW w:w="717" w:type="pct"/>
          </w:tcPr>
          <w:p w14:paraId="6D9EA239" w14:textId="77777777" w:rsidR="00CE37D9" w:rsidRPr="00424033" w:rsidRDefault="00CE37D9" w:rsidP="00424033">
            <w:pPr>
              <w:pStyle w:val="Tabletext0"/>
            </w:pPr>
            <w:r w:rsidRPr="00424033">
              <w:t>C1/17</w:t>
            </w:r>
          </w:p>
        </w:tc>
        <w:tc>
          <w:tcPr>
            <w:tcW w:w="972" w:type="pct"/>
          </w:tcPr>
          <w:p w14:paraId="79C26295" w14:textId="77777777" w:rsidR="00CE37D9" w:rsidRPr="00424033" w:rsidRDefault="00CE37D9" w:rsidP="00424033">
            <w:pPr>
              <w:pStyle w:val="Tabletext0"/>
            </w:pPr>
            <w:proofErr w:type="spellStart"/>
            <w:r w:rsidRPr="00424033">
              <w:t>X.secadef</w:t>
            </w:r>
            <w:proofErr w:type="spellEnd"/>
          </w:p>
        </w:tc>
        <w:tc>
          <w:tcPr>
            <w:tcW w:w="2620" w:type="pct"/>
          </w:tcPr>
          <w:p w14:paraId="314CF454" w14:textId="77777777" w:rsidR="00CE37D9" w:rsidRPr="00424033" w:rsidRDefault="00CE37D9" w:rsidP="00424033">
            <w:pPr>
              <w:pStyle w:val="Tabletext0"/>
            </w:pPr>
            <w:r w:rsidRPr="00424033">
              <w:t>Definiciones de las capacidades de seguridad</w:t>
            </w:r>
          </w:p>
        </w:tc>
        <w:tc>
          <w:tcPr>
            <w:tcW w:w="691" w:type="pct"/>
          </w:tcPr>
          <w:p w14:paraId="7045FA47" w14:textId="77777777" w:rsidR="00CE37D9" w:rsidRPr="00424033" w:rsidRDefault="00CE37D9" w:rsidP="00424033">
            <w:pPr>
              <w:pStyle w:val="Tabletext0"/>
            </w:pPr>
            <w:r w:rsidRPr="00424033">
              <w:t>AAP</w:t>
            </w:r>
          </w:p>
        </w:tc>
      </w:tr>
      <w:tr w:rsidR="00CE37D9" w:rsidRPr="00AA1556" w14:paraId="67886E1E" w14:textId="77777777" w:rsidTr="00424033">
        <w:trPr>
          <w:jc w:val="center"/>
        </w:trPr>
        <w:tc>
          <w:tcPr>
            <w:tcW w:w="717" w:type="pct"/>
          </w:tcPr>
          <w:p w14:paraId="490EC586" w14:textId="77777777" w:rsidR="00CE37D9" w:rsidRPr="00424033" w:rsidRDefault="00CE37D9" w:rsidP="00424033">
            <w:pPr>
              <w:pStyle w:val="Tabletext0"/>
            </w:pPr>
            <w:r w:rsidRPr="00424033">
              <w:t>C4/17</w:t>
            </w:r>
          </w:p>
        </w:tc>
        <w:tc>
          <w:tcPr>
            <w:tcW w:w="972" w:type="pct"/>
          </w:tcPr>
          <w:p w14:paraId="56BC728E" w14:textId="77777777" w:rsidR="00CE37D9" w:rsidRPr="00424033" w:rsidRDefault="00CE37D9" w:rsidP="00424033">
            <w:pPr>
              <w:pStyle w:val="Tabletext0"/>
            </w:pPr>
            <w:proofErr w:type="spellStart"/>
            <w:r w:rsidRPr="00424033">
              <w:t>XSTR.da-AIcsp</w:t>
            </w:r>
            <w:proofErr w:type="spellEnd"/>
          </w:p>
        </w:tc>
        <w:tc>
          <w:tcPr>
            <w:tcW w:w="2620" w:type="pct"/>
          </w:tcPr>
          <w:p w14:paraId="1683995D" w14:textId="77777777" w:rsidR="00CE37D9" w:rsidRPr="00424033" w:rsidRDefault="00CE37D9" w:rsidP="00424033">
            <w:pPr>
              <w:pStyle w:val="Tabletext0"/>
            </w:pPr>
            <w:r w:rsidRPr="00424033">
              <w:t>Desarrollo y análisis de una plataforma de simulación de ciberseguridad basada en la IA</w:t>
            </w:r>
          </w:p>
        </w:tc>
        <w:tc>
          <w:tcPr>
            <w:tcW w:w="691" w:type="pct"/>
          </w:tcPr>
          <w:p w14:paraId="519F4E37" w14:textId="77777777" w:rsidR="00CE37D9" w:rsidRPr="00424033" w:rsidRDefault="00CE37D9" w:rsidP="00424033">
            <w:pPr>
              <w:pStyle w:val="Tabletext0"/>
            </w:pPr>
            <w:r w:rsidRPr="00424033">
              <w:t>Acuerdo</w:t>
            </w:r>
          </w:p>
        </w:tc>
      </w:tr>
      <w:tr w:rsidR="00CE37D9" w:rsidRPr="00AA1556" w14:paraId="6DEB4DEF" w14:textId="77777777" w:rsidTr="00424033">
        <w:trPr>
          <w:jc w:val="center"/>
        </w:trPr>
        <w:tc>
          <w:tcPr>
            <w:tcW w:w="717" w:type="pct"/>
          </w:tcPr>
          <w:p w14:paraId="77F56271" w14:textId="77777777" w:rsidR="00CE37D9" w:rsidRPr="00424033" w:rsidRDefault="00CE37D9" w:rsidP="00424033">
            <w:pPr>
              <w:pStyle w:val="Tabletext0"/>
            </w:pPr>
            <w:r w:rsidRPr="00424033">
              <w:t>C8/17</w:t>
            </w:r>
          </w:p>
        </w:tc>
        <w:tc>
          <w:tcPr>
            <w:tcW w:w="972" w:type="pct"/>
          </w:tcPr>
          <w:p w14:paraId="1BCE7852" w14:textId="77777777" w:rsidR="00CE37D9" w:rsidRPr="00424033" w:rsidRDefault="00CE37D9" w:rsidP="00424033">
            <w:pPr>
              <w:pStyle w:val="Tabletext0"/>
            </w:pPr>
            <w:proofErr w:type="spellStart"/>
            <w:r w:rsidRPr="00424033">
              <w:t>X.srapi-cc</w:t>
            </w:r>
            <w:proofErr w:type="spellEnd"/>
          </w:p>
        </w:tc>
        <w:tc>
          <w:tcPr>
            <w:tcW w:w="2620" w:type="pct"/>
          </w:tcPr>
          <w:p w14:paraId="5AEAB196" w14:textId="77777777" w:rsidR="00CE37D9" w:rsidRPr="00424033" w:rsidRDefault="00CE37D9" w:rsidP="00424033">
            <w:pPr>
              <w:pStyle w:val="Tabletext0"/>
            </w:pPr>
            <w:r w:rsidRPr="00424033">
              <w:t>Requisitos de seguridad de la interfaz de programación de aplicaciones (API) para la computación en la nube</w:t>
            </w:r>
          </w:p>
        </w:tc>
        <w:tc>
          <w:tcPr>
            <w:tcW w:w="691" w:type="pct"/>
          </w:tcPr>
          <w:p w14:paraId="78ABB27D" w14:textId="77777777" w:rsidR="00CE37D9" w:rsidRPr="00424033" w:rsidRDefault="00CE37D9" w:rsidP="00424033">
            <w:pPr>
              <w:pStyle w:val="Tabletext0"/>
            </w:pPr>
            <w:r w:rsidRPr="00424033">
              <w:t>AAP</w:t>
            </w:r>
          </w:p>
        </w:tc>
      </w:tr>
      <w:tr w:rsidR="00CE37D9" w:rsidRPr="00AA1556" w14:paraId="06974E62" w14:textId="77777777" w:rsidTr="00424033">
        <w:trPr>
          <w:jc w:val="center"/>
        </w:trPr>
        <w:tc>
          <w:tcPr>
            <w:tcW w:w="717" w:type="pct"/>
          </w:tcPr>
          <w:p w14:paraId="7719B2A5" w14:textId="77777777" w:rsidR="00CE37D9" w:rsidRPr="00424033" w:rsidRDefault="00CE37D9" w:rsidP="00424033">
            <w:pPr>
              <w:pStyle w:val="Tabletext0"/>
            </w:pPr>
            <w:r w:rsidRPr="00424033">
              <w:t>C8/17</w:t>
            </w:r>
          </w:p>
        </w:tc>
        <w:tc>
          <w:tcPr>
            <w:tcW w:w="972" w:type="pct"/>
          </w:tcPr>
          <w:p w14:paraId="2FE768A4" w14:textId="77777777" w:rsidR="00CE37D9" w:rsidRPr="00424033" w:rsidRDefault="00CE37D9" w:rsidP="00424033">
            <w:pPr>
              <w:pStyle w:val="Tabletext0"/>
            </w:pPr>
            <w:proofErr w:type="spellStart"/>
            <w:r w:rsidRPr="00424033">
              <w:t>X.gapci</w:t>
            </w:r>
            <w:proofErr w:type="spellEnd"/>
          </w:p>
        </w:tc>
        <w:tc>
          <w:tcPr>
            <w:tcW w:w="2620" w:type="pct"/>
          </w:tcPr>
          <w:p w14:paraId="5BA6296D" w14:textId="77777777" w:rsidR="00CE37D9" w:rsidRPr="00424033" w:rsidRDefault="00CE37D9" w:rsidP="00424033">
            <w:pPr>
              <w:pStyle w:val="Tabletext0"/>
            </w:pPr>
            <w:r w:rsidRPr="00424033">
              <w:t>Directrices sobre la protección Anti-</w:t>
            </w:r>
            <w:proofErr w:type="spellStart"/>
            <w:r w:rsidRPr="00424033">
              <w:t>DDoS</w:t>
            </w:r>
            <w:proofErr w:type="spellEnd"/>
            <w:r w:rsidRPr="00424033">
              <w:t xml:space="preserve"> de la infraestructura de nube</w:t>
            </w:r>
          </w:p>
        </w:tc>
        <w:tc>
          <w:tcPr>
            <w:tcW w:w="691" w:type="pct"/>
          </w:tcPr>
          <w:p w14:paraId="1090303D" w14:textId="77777777" w:rsidR="00CE37D9" w:rsidRPr="00424033" w:rsidRDefault="00CE37D9" w:rsidP="00424033">
            <w:pPr>
              <w:pStyle w:val="Tabletext0"/>
            </w:pPr>
            <w:r w:rsidRPr="00424033">
              <w:t>TAP</w:t>
            </w:r>
          </w:p>
        </w:tc>
      </w:tr>
      <w:tr w:rsidR="00CE37D9" w:rsidRPr="00AA1556" w14:paraId="0608EA88" w14:textId="77777777" w:rsidTr="00424033">
        <w:trPr>
          <w:jc w:val="center"/>
        </w:trPr>
        <w:tc>
          <w:tcPr>
            <w:tcW w:w="717" w:type="pct"/>
          </w:tcPr>
          <w:p w14:paraId="75A6BE3F" w14:textId="77777777" w:rsidR="00CE37D9" w:rsidRPr="00424033" w:rsidRDefault="00CE37D9" w:rsidP="00424033">
            <w:pPr>
              <w:pStyle w:val="Tabletext0"/>
            </w:pPr>
            <w:r w:rsidRPr="00424033">
              <w:t>C14/17</w:t>
            </w:r>
          </w:p>
        </w:tc>
        <w:tc>
          <w:tcPr>
            <w:tcW w:w="972" w:type="pct"/>
          </w:tcPr>
          <w:p w14:paraId="18DD5D04" w14:textId="3623E2E7" w:rsidR="00CE37D9" w:rsidRPr="00424033" w:rsidRDefault="00CE37D9" w:rsidP="00424033">
            <w:pPr>
              <w:pStyle w:val="Tabletext0"/>
            </w:pPr>
            <w:proofErr w:type="spellStart"/>
            <w:r w:rsidRPr="00424033">
              <w:t>XSTR.gscim-dlt</w:t>
            </w:r>
            <w:proofErr w:type="spellEnd"/>
            <w:r w:rsidR="00424033">
              <w:br/>
            </w:r>
            <w:r w:rsidRPr="00424033">
              <w:t xml:space="preserve">(ex </w:t>
            </w:r>
            <w:proofErr w:type="spellStart"/>
            <w:r w:rsidRPr="00424033">
              <w:t>tr.gscim-dlt</w:t>
            </w:r>
            <w:proofErr w:type="spellEnd"/>
            <w:r w:rsidRPr="00424033">
              <w:t>)</w:t>
            </w:r>
          </w:p>
        </w:tc>
        <w:tc>
          <w:tcPr>
            <w:tcW w:w="2620" w:type="pct"/>
          </w:tcPr>
          <w:p w14:paraId="7F462C1B" w14:textId="77777777" w:rsidR="00CE37D9" w:rsidRPr="00424033" w:rsidRDefault="00CE37D9" w:rsidP="00424033">
            <w:pPr>
              <w:pStyle w:val="Tabletext0"/>
            </w:pPr>
            <w:r w:rsidRPr="00424033">
              <w:t>Informe técnico: Directrices para la consideración de la seguridad con fines de gestión de incidentes por el proveedor de servicios DLT</w:t>
            </w:r>
          </w:p>
        </w:tc>
        <w:tc>
          <w:tcPr>
            <w:tcW w:w="691" w:type="pct"/>
          </w:tcPr>
          <w:p w14:paraId="4216F6DA" w14:textId="77777777" w:rsidR="00CE37D9" w:rsidRPr="00424033" w:rsidRDefault="00CE37D9" w:rsidP="00424033">
            <w:pPr>
              <w:pStyle w:val="Tabletext0"/>
            </w:pPr>
            <w:r w:rsidRPr="00424033">
              <w:t>Acuerdo</w:t>
            </w:r>
          </w:p>
        </w:tc>
      </w:tr>
    </w:tbl>
    <w:p w14:paraId="0A27A9C4" w14:textId="77777777" w:rsidR="00CE37D9" w:rsidRDefault="00CE37D9">
      <w:pPr>
        <w:jc w:val="center"/>
      </w:pPr>
      <w:r>
        <w:t>______________</w:t>
      </w:r>
    </w:p>
    <w:sectPr w:rsidR="00CE37D9" w:rsidSect="002545AA">
      <w:headerReference w:type="even" r:id="rId43"/>
      <w:headerReference w:type="default" r:id="rId44"/>
      <w:footerReference w:type="even" r:id="rId45"/>
      <w:footerReference w:type="default" r:id="rId46"/>
      <w:footerReference w:type="first" r:id="rId47"/>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C0CF0" w14:textId="77777777" w:rsidR="00F74B6A" w:rsidRDefault="00F74B6A">
      <w:r>
        <w:separator/>
      </w:r>
    </w:p>
  </w:endnote>
  <w:endnote w:type="continuationSeparator" w:id="0">
    <w:p w14:paraId="2C0B62AB" w14:textId="77777777" w:rsidR="00F74B6A" w:rsidRDefault="00F74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D652" w14:textId="36C1F06A" w:rsidR="00141CB4" w:rsidRPr="006B5061" w:rsidRDefault="00141CB4" w:rsidP="006B5061">
    <w:pPr>
      <w:pStyle w:val="Footer"/>
      <w:tabs>
        <w:tab w:val="center" w:pos="5387"/>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A6C5" w14:textId="78C7E6C7" w:rsidR="00141CB4" w:rsidRPr="006B5061" w:rsidRDefault="00141CB4" w:rsidP="006B5061">
    <w:pPr>
      <w:pStyle w:val="Footer"/>
      <w:tabs>
        <w:tab w:val="center" w:pos="5387"/>
      </w:tabs>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B48E"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9BDD5" w14:textId="77777777" w:rsidR="00F74B6A" w:rsidRDefault="00F74B6A">
      <w:r>
        <w:t>____________________</w:t>
      </w:r>
    </w:p>
  </w:footnote>
  <w:footnote w:type="continuationSeparator" w:id="0">
    <w:p w14:paraId="153742F8" w14:textId="77777777" w:rsidR="00F74B6A" w:rsidRDefault="00F74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2281329" w14:textId="65F88009"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E331EA">
          <w:rPr>
            <w:bCs/>
            <w:sz w:val="18"/>
            <w:szCs w:val="18"/>
          </w:rPr>
          <w:t>9</w:t>
        </w:r>
        <w:r w:rsidRPr="001A50AB">
          <w:rPr>
            <w:bCs/>
            <w:sz w:val="18"/>
            <w:szCs w:val="18"/>
          </w:rPr>
          <w:t>/</w:t>
        </w:r>
        <w:r w:rsidR="00E331EA">
          <w:rPr>
            <w:bCs/>
            <w:sz w:val="18"/>
            <w:szCs w:val="18"/>
          </w:rPr>
          <w:t>17</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539DD8DF" w14:textId="56D9DB47"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241EF2">
          <w:rPr>
            <w:bCs/>
            <w:sz w:val="18"/>
            <w:szCs w:val="18"/>
          </w:rPr>
          <w:t>9</w:t>
        </w:r>
        <w:r w:rsidRPr="001A50AB">
          <w:rPr>
            <w:bCs/>
            <w:sz w:val="18"/>
            <w:szCs w:val="18"/>
          </w:rPr>
          <w:t>/</w:t>
        </w:r>
        <w:r w:rsidR="00241EF2">
          <w:rPr>
            <w:bCs/>
            <w:sz w:val="18"/>
            <w:szCs w:val="18"/>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4F82"/>
    <w:multiLevelType w:val="hybridMultilevel"/>
    <w:tmpl w:val="EE2EE702"/>
    <w:lvl w:ilvl="0" w:tplc="8A8220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6"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AFD1DD5"/>
    <w:multiLevelType w:val="hybridMultilevel"/>
    <w:tmpl w:val="D30E626A"/>
    <w:lvl w:ilvl="0" w:tplc="B3BCE9F4">
      <w:start w:val="1"/>
      <w:numFmt w:val="decimal"/>
      <w:lvlText w:val="%1"/>
      <w:lvlJc w:val="left"/>
      <w:pPr>
        <w:ind w:left="430" w:hanging="43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C661983"/>
    <w:multiLevelType w:val="hybridMultilevel"/>
    <w:tmpl w:val="C5E6AAC4"/>
    <w:lvl w:ilvl="0" w:tplc="8A8220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444111890">
    <w:abstractNumId w:val="1"/>
  </w:num>
  <w:num w:numId="2" w16cid:durableId="2019042747">
    <w:abstractNumId w:val="9"/>
  </w:num>
  <w:num w:numId="3" w16cid:durableId="719399487">
    <w:abstractNumId w:val="6"/>
  </w:num>
  <w:num w:numId="4" w16cid:durableId="104009228">
    <w:abstractNumId w:val="3"/>
  </w:num>
  <w:num w:numId="5" w16cid:durableId="734862130">
    <w:abstractNumId w:val="4"/>
  </w:num>
  <w:num w:numId="6" w16cid:durableId="1144541770">
    <w:abstractNumId w:val="5"/>
  </w:num>
  <w:num w:numId="7" w16cid:durableId="438335943">
    <w:abstractNumId w:val="2"/>
  </w:num>
  <w:num w:numId="8" w16cid:durableId="103548212">
    <w:abstractNumId w:val="7"/>
  </w:num>
  <w:num w:numId="9" w16cid:durableId="1786924847">
    <w:abstractNumId w:val="0"/>
  </w:num>
  <w:num w:numId="10" w16cid:durableId="4329407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E6120"/>
    <w:rsid w:val="000F67AE"/>
    <w:rsid w:val="00114963"/>
    <w:rsid w:val="001173CC"/>
    <w:rsid w:val="001236E1"/>
    <w:rsid w:val="00126D02"/>
    <w:rsid w:val="001344C2"/>
    <w:rsid w:val="00136FC2"/>
    <w:rsid w:val="00141CB4"/>
    <w:rsid w:val="001671BC"/>
    <w:rsid w:val="001A2905"/>
    <w:rsid w:val="001A54CC"/>
    <w:rsid w:val="001C2FAD"/>
    <w:rsid w:val="001D1BA9"/>
    <w:rsid w:val="001F0D48"/>
    <w:rsid w:val="002021BB"/>
    <w:rsid w:val="00203B30"/>
    <w:rsid w:val="00212668"/>
    <w:rsid w:val="00221C83"/>
    <w:rsid w:val="00241EF2"/>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4DFE"/>
    <w:rsid w:val="003D673B"/>
    <w:rsid w:val="003F0402"/>
    <w:rsid w:val="003F073D"/>
    <w:rsid w:val="003F2855"/>
    <w:rsid w:val="00401C20"/>
    <w:rsid w:val="00402B00"/>
    <w:rsid w:val="00421116"/>
    <w:rsid w:val="00424033"/>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7393"/>
    <w:rsid w:val="00622CE3"/>
    <w:rsid w:val="00635FA2"/>
    <w:rsid w:val="0064235A"/>
    <w:rsid w:val="00647213"/>
    <w:rsid w:val="00653A0E"/>
    <w:rsid w:val="00653B29"/>
    <w:rsid w:val="0067009C"/>
    <w:rsid w:val="006760CF"/>
    <w:rsid w:val="006969B4"/>
    <w:rsid w:val="006A0C05"/>
    <w:rsid w:val="006A335A"/>
    <w:rsid w:val="006B5061"/>
    <w:rsid w:val="006D05E5"/>
    <w:rsid w:val="006E24F0"/>
    <w:rsid w:val="006F6581"/>
    <w:rsid w:val="007128A1"/>
    <w:rsid w:val="00715D93"/>
    <w:rsid w:val="00720BA2"/>
    <w:rsid w:val="00781E2A"/>
    <w:rsid w:val="007A6373"/>
    <w:rsid w:val="007B34FB"/>
    <w:rsid w:val="00811B46"/>
    <w:rsid w:val="008134A7"/>
    <w:rsid w:val="00823E22"/>
    <w:rsid w:val="008258C2"/>
    <w:rsid w:val="00833CCA"/>
    <w:rsid w:val="00846D89"/>
    <w:rsid w:val="008505BD"/>
    <w:rsid w:val="00850C78"/>
    <w:rsid w:val="00855B98"/>
    <w:rsid w:val="008A51EA"/>
    <w:rsid w:val="008C17AD"/>
    <w:rsid w:val="008D02CD"/>
    <w:rsid w:val="008F29BD"/>
    <w:rsid w:val="0091255A"/>
    <w:rsid w:val="00934054"/>
    <w:rsid w:val="0095172A"/>
    <w:rsid w:val="00963CD8"/>
    <w:rsid w:val="00975A06"/>
    <w:rsid w:val="009900B7"/>
    <w:rsid w:val="009D3E5C"/>
    <w:rsid w:val="009D4C42"/>
    <w:rsid w:val="009F0942"/>
    <w:rsid w:val="00A119A2"/>
    <w:rsid w:val="00A41330"/>
    <w:rsid w:val="00A42718"/>
    <w:rsid w:val="00A54E47"/>
    <w:rsid w:val="00A6120F"/>
    <w:rsid w:val="00A85283"/>
    <w:rsid w:val="00A9210B"/>
    <w:rsid w:val="00AA30D4"/>
    <w:rsid w:val="00AD1512"/>
    <w:rsid w:val="00AE7093"/>
    <w:rsid w:val="00AF276D"/>
    <w:rsid w:val="00B00CEC"/>
    <w:rsid w:val="00B07A99"/>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B3300"/>
    <w:rsid w:val="00CC1DE4"/>
    <w:rsid w:val="00CD4AE3"/>
    <w:rsid w:val="00CE37D9"/>
    <w:rsid w:val="00D027A3"/>
    <w:rsid w:val="00D119EC"/>
    <w:rsid w:val="00D21FDD"/>
    <w:rsid w:val="00DA16FC"/>
    <w:rsid w:val="00DA7E46"/>
    <w:rsid w:val="00DD77C9"/>
    <w:rsid w:val="00DD7900"/>
    <w:rsid w:val="00DF4D66"/>
    <w:rsid w:val="00DF5926"/>
    <w:rsid w:val="00DF61F3"/>
    <w:rsid w:val="00E22AE9"/>
    <w:rsid w:val="00E25441"/>
    <w:rsid w:val="00E331EA"/>
    <w:rsid w:val="00E5040E"/>
    <w:rsid w:val="00E764E2"/>
    <w:rsid w:val="00E81A56"/>
    <w:rsid w:val="00E839B0"/>
    <w:rsid w:val="00E85734"/>
    <w:rsid w:val="00E92C09"/>
    <w:rsid w:val="00EA3374"/>
    <w:rsid w:val="00EB4E19"/>
    <w:rsid w:val="00EF4FA4"/>
    <w:rsid w:val="00F40F4E"/>
    <w:rsid w:val="00F453C5"/>
    <w:rsid w:val="00F55157"/>
    <w:rsid w:val="00F6461F"/>
    <w:rsid w:val="00F74B6A"/>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超链接1,하이퍼링크2,하이퍼링크21,超??级链Ú,fL????,fL?级,超??级链,超?级链Ú,’´?级链,’´????,’´??级链Ú,’´??级,超?级链ïÈ,õ±?级链,õ±链ïÈ1,õ±???,超?级链?,Style?,S"/>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aliases w:val="Resume Title,Ref,Use Case List Paragraph,Bullet List Paragraph,List Paragraph11,List Paragraph111,List Paragraph Option,EG Bullet 1,Bulleted List1,b1,Bullet for no #'s,Body Bullet,Table Number Paragraph,List Paragraph 1,B1"/>
    <w:basedOn w:val="Normal"/>
    <w:link w:val="ListParagraphChar"/>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CE37D9"/>
    <w:rPr>
      <w:color w:val="605E5C"/>
      <w:shd w:val="clear" w:color="auto" w:fill="E1DFDD"/>
    </w:rPr>
  </w:style>
  <w:style w:type="paragraph" w:customStyle="1" w:styleId="Annextitle0">
    <w:name w:val="Annex_title"/>
    <w:basedOn w:val="Normal"/>
    <w:next w:val="Normal"/>
    <w:rsid w:val="00CE37D9"/>
    <w:pPr>
      <w:keepNext/>
      <w:keepLines/>
      <w:spacing w:before="240" w:after="280"/>
      <w:jc w:val="center"/>
    </w:pPr>
    <w:rPr>
      <w:b/>
      <w:sz w:val="28"/>
      <w:lang w:val="en-GB"/>
    </w:rPr>
  </w:style>
  <w:style w:type="table" w:customStyle="1" w:styleId="TableGrid1">
    <w:name w:val="Table Grid1"/>
    <w:basedOn w:val="TableNormal"/>
    <w:next w:val="TableGrid"/>
    <w:rsid w:val="00CE3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sume Title Char,Ref Char,Use Case List Paragraph Char,Bullet List Paragraph Char,List Paragraph11 Char,List Paragraph111 Char,List Paragraph Option Char,EG Bullet 1 Char,Bulleted List1 Char,b1 Char,Bullet for no #'s Char,B1 Char"/>
    <w:basedOn w:val="DefaultParagraphFont"/>
    <w:link w:val="ListParagraph"/>
    <w:uiPriority w:val="34"/>
    <w:qFormat/>
    <w:locked/>
    <w:rsid w:val="00CE37D9"/>
    <w:rPr>
      <w:rFonts w:asciiTheme="minorHAnsi" w:hAnsiTheme="minorHAnsi"/>
      <w:sz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studygroups/2025-2028/17/Pages/default.aspx" TargetMode="External"/><Relationship Id="rId18" Type="http://schemas.openxmlformats.org/officeDocument/2006/relationships/hyperlink" Target="https://www.itu.int/myworkspace/ddp/new-submission?meeting=T25-SG17" TargetMode="External"/><Relationship Id="rId26" Type="http://schemas.openxmlformats.org/officeDocument/2006/relationships/hyperlink" Target="http://www.itu.int/TIES/" TargetMode="External"/><Relationship Id="rId39" Type="http://schemas.openxmlformats.org/officeDocument/2006/relationships/hyperlink" Target="mailto:xuxueyan@caeri.com.cn" TargetMode="External"/><Relationship Id="rId21" Type="http://schemas.openxmlformats.org/officeDocument/2006/relationships/hyperlink" Target="https://www.itu.int/myworkspace/ddp/new-submission?meeting=T25-SG17" TargetMode="External"/><Relationship Id="rId34" Type="http://schemas.openxmlformats.org/officeDocument/2006/relationships/hyperlink" Target="https://www.itu.int/en/ITU-T/studygroups/2025-2028/17/Pages/default.aspx" TargetMode="External"/><Relationship Id="rId42" Type="http://schemas.openxmlformats.org/officeDocument/2006/relationships/hyperlink" Target="https://www.itu.int/en/ITU-T/studygroups/2025-2028/17/Pages/default.aspx"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tu.int/go/tsg17" TargetMode="External"/><Relationship Id="rId29" Type="http://schemas.openxmlformats.org/officeDocument/2006/relationships/hyperlink" Target="https://www.itu.int/en/ITU-T/studygroups/2025-2028/17/Pages/default.aspx" TargetMode="External"/><Relationship Id="rId11" Type="http://schemas.openxmlformats.org/officeDocument/2006/relationships/hyperlink" Target="https://www.itu.int/en/ITU-T/studygroups/2025-2028/17/Pages/default.aspx" TargetMode="External"/><Relationship Id="rId24" Type="http://schemas.openxmlformats.org/officeDocument/2006/relationships/hyperlink" Target="https://www.itu.int/myworkspace/ddp/new-submission?meeting=T25-SG17" TargetMode="External"/><Relationship Id="rId32" Type="http://schemas.openxmlformats.org/officeDocument/2006/relationships/hyperlink" Target="https://www.itu.int/md/T25-TSB-CIR-0001" TargetMode="External"/><Relationship Id="rId37" Type="http://schemas.openxmlformats.org/officeDocument/2006/relationships/hyperlink" Target="https://cova.mfa.gov.cn" TargetMode="External"/><Relationship Id="rId40" Type="http://schemas.openxmlformats.org/officeDocument/2006/relationships/hyperlink" Target="mailto:xuxueyan@caeri.com.cn"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en/ITU-T/studygroups/2025-2028/17/Pages/default.aspx" TargetMode="External"/><Relationship Id="rId23" Type="http://schemas.openxmlformats.org/officeDocument/2006/relationships/hyperlink" Target="http://www.itu.int/TIES/" TargetMode="External"/><Relationship Id="rId28" Type="http://schemas.openxmlformats.org/officeDocument/2006/relationships/hyperlink" Target="https://www.itu.int/myworkspace/" TargetMode="External"/><Relationship Id="rId36" Type="http://schemas.openxmlformats.org/officeDocument/2006/relationships/hyperlink" Target="https://www.itu.int/en/ITU-T/studygroups/2025-2028/17/Pages/default.aspx" TargetMode="External"/><Relationship Id="rId49" Type="http://schemas.openxmlformats.org/officeDocument/2006/relationships/theme" Target="theme/theme1.xml"/><Relationship Id="rId10" Type="http://schemas.openxmlformats.org/officeDocument/2006/relationships/hyperlink" Target="http://itu.int/go/tsg17" TargetMode="External"/><Relationship Id="rId19" Type="http://schemas.openxmlformats.org/officeDocument/2006/relationships/image" Target="media/image2.png"/><Relationship Id="rId31" Type="http://schemas.openxmlformats.org/officeDocument/2006/relationships/hyperlink" Target="https://www.itu.int/md/T25-TSB-CIR-0001/es"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en/ITU-T/studygroups/2025-2028/17/Pages/default.aspx"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https://www.itu.int/myworkspace/" TargetMode="External"/><Relationship Id="rId30" Type="http://schemas.openxmlformats.org/officeDocument/2006/relationships/hyperlink" Target="https://itu.int/go/tsg17" TargetMode="External"/><Relationship Id="rId35" Type="http://schemas.openxmlformats.org/officeDocument/2006/relationships/hyperlink" Target="https://cova.mfa.gov.cn"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en/ITU-T/studygroups/2025-2028/17/Pages/default.aspx" TargetMode="External"/><Relationship Id="rId17" Type="http://schemas.openxmlformats.org/officeDocument/2006/relationships/hyperlink" Target="https://www.itu.int/myworkspace/ddp/new-submission?meeting=T25-SG17" TargetMode="External"/><Relationship Id="rId25" Type="http://schemas.openxmlformats.org/officeDocument/2006/relationships/hyperlink" Target="https://www.itu.int/en/ITU-T/studygroups/Pages/templates.aspx" TargetMode="External"/><Relationship Id="rId33" Type="http://schemas.openxmlformats.org/officeDocument/2006/relationships/hyperlink" Target="https://www.itu.int/en/ITU-T/studygroups/2025-2028/17/Pages/default.aspx" TargetMode="External"/><Relationship Id="rId38" Type="http://schemas.openxmlformats.org/officeDocument/2006/relationships/hyperlink" Target="https://www.itu.int/en/ITU-T/studygroups/2025-2028/17/Pages/default.aspx" TargetMode="External"/><Relationship Id="rId46" Type="http://schemas.openxmlformats.org/officeDocument/2006/relationships/footer" Target="footer2.xml"/><Relationship Id="rId20" Type="http://schemas.openxmlformats.org/officeDocument/2006/relationships/image" Target="cid:image001.png@01D2C590.81C3C8E0" TargetMode="External"/><Relationship Id="rId41" Type="http://schemas.openxmlformats.org/officeDocument/2006/relationships/hyperlink" Target="https://www.itu.int/en/ITU-T/studygroups/2025-2028/17/Pages/default.aspx"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87</TotalTime>
  <Pages>5</Pages>
  <Words>2111</Words>
  <Characters>11256</Characters>
  <Application>Microsoft Office Word</Application>
  <DocSecurity>0</DocSecurity>
  <Lines>239</Lines>
  <Paragraphs>127</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13240</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Spanish</cp:lastModifiedBy>
  <cp:revision>7</cp:revision>
  <cp:lastPrinted>2012-02-21T14:52:00Z</cp:lastPrinted>
  <dcterms:created xsi:type="dcterms:W3CDTF">2026-06-29T07:09:00Z</dcterms:created>
  <dcterms:modified xsi:type="dcterms:W3CDTF">2026-06-29T08:42:00Z</dcterms:modified>
</cp:coreProperties>
</file>