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90" w:tblpY="-525"/>
        <w:tblW w:w="9871" w:type="dxa"/>
        <w:tblLayout w:type="fixed"/>
        <w:tblCellMar>
          <w:left w:w="0" w:type="dxa"/>
          <w:right w:w="0" w:type="dxa"/>
        </w:tblCellMar>
        <w:tblLook w:val="0000" w:firstRow="0" w:lastRow="0" w:firstColumn="0" w:lastColumn="0" w:noHBand="0" w:noVBand="0"/>
      </w:tblPr>
      <w:tblGrid>
        <w:gridCol w:w="90"/>
        <w:gridCol w:w="8"/>
        <w:gridCol w:w="1252"/>
        <w:gridCol w:w="3625"/>
        <w:gridCol w:w="2912"/>
        <w:gridCol w:w="1984"/>
      </w:tblGrid>
      <w:tr w:rsidR="003E5F3C" w:rsidRPr="0089634F" w14:paraId="1B97AFB4" w14:textId="77777777" w:rsidTr="00553044">
        <w:trPr>
          <w:gridBefore w:val="1"/>
          <w:wBefore w:w="90" w:type="dxa"/>
          <w:cantSplit/>
        </w:trPr>
        <w:tc>
          <w:tcPr>
            <w:tcW w:w="1260" w:type="dxa"/>
            <w:gridSpan w:val="2"/>
            <w:vAlign w:val="center"/>
          </w:tcPr>
          <w:p w14:paraId="21CE8EAF" w14:textId="77777777" w:rsidR="003E5F3C" w:rsidRPr="0089634F" w:rsidRDefault="0010404C" w:rsidP="00553044">
            <w:pPr>
              <w:tabs>
                <w:tab w:val="right" w:pos="8732"/>
              </w:tabs>
              <w:spacing w:before="0"/>
              <w:rPr>
                <w:rFonts w:asciiTheme="minorHAnsi" w:hAnsiTheme="minorHAnsi"/>
                <w:b/>
                <w:bCs/>
                <w:iCs/>
                <w:color w:val="FFFFFF"/>
                <w:sz w:val="30"/>
                <w:szCs w:val="30"/>
              </w:rPr>
            </w:pPr>
            <w:r w:rsidRPr="0089634F">
              <w:rPr>
                <w:noProof/>
                <w:lang w:eastAsia="zh-CN"/>
              </w:rPr>
              <w:drawing>
                <wp:inline distT="0" distB="0" distL="0" distR="0" wp14:anchorId="04B31546" wp14:editId="6543D247">
                  <wp:extent cx="812165" cy="812165"/>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nternational Teleocmmunication Union - Connecting the World." title="ITU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tc>
        <w:tc>
          <w:tcPr>
            <w:tcW w:w="6537" w:type="dxa"/>
            <w:gridSpan w:val="2"/>
            <w:vAlign w:val="center"/>
          </w:tcPr>
          <w:p w14:paraId="0C449F74" w14:textId="77777777" w:rsidR="003E5F3C" w:rsidRPr="0089634F" w:rsidRDefault="003E5F3C" w:rsidP="00553044">
            <w:pPr>
              <w:spacing w:before="0"/>
              <w:rPr>
                <w:rFonts w:asciiTheme="minorHAnsi" w:hAnsiTheme="minorHAnsi" w:cs="Times New Roman Bold"/>
                <w:b/>
                <w:bCs/>
                <w:iCs/>
                <w:smallCaps/>
                <w:sz w:val="34"/>
                <w:szCs w:val="34"/>
              </w:rPr>
            </w:pPr>
            <w:r w:rsidRPr="0089634F">
              <w:rPr>
                <w:rFonts w:asciiTheme="minorHAnsi" w:hAnsiTheme="minorHAnsi" w:cs="Times New Roman Bold"/>
                <w:b/>
                <w:bCs/>
                <w:iCs/>
                <w:smallCaps/>
                <w:sz w:val="34"/>
                <w:szCs w:val="34"/>
              </w:rPr>
              <w:t>Union internationale des télécommunications</w:t>
            </w:r>
          </w:p>
          <w:p w14:paraId="3FA5CA61" w14:textId="77777777" w:rsidR="003E5F3C" w:rsidRPr="0089634F" w:rsidRDefault="003E5F3C" w:rsidP="00553044">
            <w:pPr>
              <w:tabs>
                <w:tab w:val="right" w:pos="8732"/>
              </w:tabs>
              <w:spacing w:before="0"/>
              <w:rPr>
                <w:rFonts w:asciiTheme="minorHAnsi" w:hAnsiTheme="minorHAnsi"/>
                <w:b/>
                <w:bCs/>
                <w:iCs/>
                <w:color w:val="FFFFFF"/>
                <w:sz w:val="30"/>
                <w:szCs w:val="30"/>
              </w:rPr>
            </w:pPr>
            <w:r w:rsidRPr="0089634F">
              <w:rPr>
                <w:rFonts w:asciiTheme="minorHAnsi" w:hAnsiTheme="minorHAnsi" w:cs="Times New Roman Bold"/>
                <w:b/>
                <w:bCs/>
                <w:iCs/>
                <w:smallCaps/>
                <w:sz w:val="28"/>
                <w:szCs w:val="28"/>
              </w:rPr>
              <w:t>B</w:t>
            </w:r>
            <w:r w:rsidRPr="0089634F">
              <w:rPr>
                <w:rFonts w:asciiTheme="minorHAnsi" w:hAnsiTheme="minorHAnsi"/>
                <w:b/>
                <w:bCs/>
                <w:iCs/>
                <w:smallCaps/>
                <w:sz w:val="28"/>
                <w:szCs w:val="28"/>
              </w:rPr>
              <w:t>ureau de la Normalisation des Télécommunications</w:t>
            </w:r>
          </w:p>
        </w:tc>
        <w:tc>
          <w:tcPr>
            <w:tcW w:w="1984" w:type="dxa"/>
            <w:vAlign w:val="center"/>
          </w:tcPr>
          <w:p w14:paraId="5651CFA4" w14:textId="77777777" w:rsidR="003E5F3C" w:rsidRPr="0089634F" w:rsidRDefault="003E5F3C" w:rsidP="00553044">
            <w:pPr>
              <w:spacing w:before="0"/>
              <w:jc w:val="right"/>
              <w:rPr>
                <w:rFonts w:asciiTheme="minorHAnsi" w:hAnsiTheme="minorHAnsi"/>
                <w:color w:val="FFFFFF"/>
                <w:sz w:val="26"/>
                <w:szCs w:val="26"/>
              </w:rPr>
            </w:pPr>
          </w:p>
        </w:tc>
      </w:tr>
      <w:tr w:rsidR="00F71ACC" w:rsidRPr="0089634F" w14:paraId="3BB4F254" w14:textId="77777777" w:rsidTr="00553044">
        <w:trPr>
          <w:gridBefore w:val="2"/>
          <w:wBefore w:w="98" w:type="dxa"/>
          <w:cantSplit/>
          <w:trHeight w:val="340"/>
        </w:trPr>
        <w:tc>
          <w:tcPr>
            <w:tcW w:w="1252" w:type="dxa"/>
          </w:tcPr>
          <w:p w14:paraId="253C602A" w14:textId="77777777" w:rsidR="00F71ACC" w:rsidRPr="0089634F" w:rsidRDefault="00F71ACC" w:rsidP="00553044">
            <w:pPr>
              <w:tabs>
                <w:tab w:val="left" w:pos="4111"/>
              </w:tabs>
              <w:spacing w:before="10"/>
              <w:ind w:left="57"/>
              <w:rPr>
                <w:rFonts w:asciiTheme="minorHAnsi" w:hAnsiTheme="minorHAnsi"/>
              </w:rPr>
            </w:pPr>
          </w:p>
        </w:tc>
        <w:tc>
          <w:tcPr>
            <w:tcW w:w="3625" w:type="dxa"/>
          </w:tcPr>
          <w:p w14:paraId="1841E195" w14:textId="77777777" w:rsidR="00F71ACC" w:rsidRPr="0089634F" w:rsidRDefault="00F71ACC" w:rsidP="00553044">
            <w:pPr>
              <w:tabs>
                <w:tab w:val="left" w:pos="4111"/>
              </w:tabs>
              <w:spacing w:before="0"/>
              <w:ind w:left="57"/>
              <w:rPr>
                <w:rFonts w:asciiTheme="minorHAnsi" w:hAnsiTheme="minorHAnsi"/>
                <w:b/>
              </w:rPr>
            </w:pPr>
          </w:p>
        </w:tc>
        <w:tc>
          <w:tcPr>
            <w:tcW w:w="4896" w:type="dxa"/>
            <w:gridSpan w:val="2"/>
          </w:tcPr>
          <w:p w14:paraId="3277DF0E" w14:textId="78B39CAD" w:rsidR="00F71ACC" w:rsidRPr="0089634F" w:rsidRDefault="00F71ACC" w:rsidP="00553044">
            <w:pPr>
              <w:tabs>
                <w:tab w:val="clear" w:pos="794"/>
                <w:tab w:val="clear" w:pos="1191"/>
                <w:tab w:val="clear" w:pos="1588"/>
                <w:tab w:val="clear" w:pos="1985"/>
              </w:tabs>
              <w:spacing w:before="0"/>
              <w:ind w:left="57"/>
              <w:rPr>
                <w:rFonts w:asciiTheme="minorHAnsi" w:hAnsiTheme="minorHAnsi"/>
                <w:b/>
              </w:rPr>
            </w:pPr>
            <w:r w:rsidRPr="0089634F">
              <w:rPr>
                <w:rFonts w:asciiTheme="minorHAnsi" w:hAnsiTheme="minorHAnsi"/>
              </w:rPr>
              <w:t>Genève, le</w:t>
            </w:r>
            <w:r w:rsidR="00F2598E" w:rsidRPr="0089634F">
              <w:rPr>
                <w:rFonts w:asciiTheme="minorHAnsi" w:hAnsiTheme="minorHAnsi"/>
              </w:rPr>
              <w:t xml:space="preserve"> </w:t>
            </w:r>
            <w:r w:rsidR="00A75028" w:rsidRPr="0089634F">
              <w:rPr>
                <w:color w:val="000000"/>
              </w:rPr>
              <w:t>25</w:t>
            </w:r>
            <w:r w:rsidR="00F2598E" w:rsidRPr="0089634F">
              <w:rPr>
                <w:color w:val="000000"/>
              </w:rPr>
              <w:t xml:space="preserve"> février 2026</w:t>
            </w:r>
          </w:p>
        </w:tc>
      </w:tr>
      <w:tr w:rsidR="00F71ACC" w:rsidRPr="0089634F" w14:paraId="4B53502E" w14:textId="77777777" w:rsidTr="00553044">
        <w:trPr>
          <w:cantSplit/>
          <w:trHeight w:val="340"/>
        </w:trPr>
        <w:tc>
          <w:tcPr>
            <w:tcW w:w="1350" w:type="dxa"/>
            <w:gridSpan w:val="3"/>
          </w:tcPr>
          <w:p w14:paraId="27C15CFB" w14:textId="77777777" w:rsidR="00F71ACC" w:rsidRPr="0089634F" w:rsidRDefault="00F71ACC" w:rsidP="00553044">
            <w:pPr>
              <w:tabs>
                <w:tab w:val="left" w:pos="4111"/>
              </w:tabs>
              <w:spacing w:before="40" w:after="40"/>
              <w:ind w:left="90"/>
              <w:rPr>
                <w:rFonts w:asciiTheme="minorHAnsi" w:hAnsiTheme="minorHAnsi"/>
                <w:b/>
                <w:bCs/>
              </w:rPr>
            </w:pPr>
            <w:proofErr w:type="gramStart"/>
            <w:r w:rsidRPr="0089634F">
              <w:rPr>
                <w:rFonts w:asciiTheme="minorHAnsi" w:hAnsiTheme="minorHAnsi"/>
                <w:b/>
                <w:bCs/>
              </w:rPr>
              <w:t>Réf.:</w:t>
            </w:r>
            <w:proofErr w:type="gramEnd"/>
          </w:p>
        </w:tc>
        <w:tc>
          <w:tcPr>
            <w:tcW w:w="3625" w:type="dxa"/>
          </w:tcPr>
          <w:p w14:paraId="4018C234" w14:textId="0141E505" w:rsidR="00F71ACC" w:rsidRPr="0089634F" w:rsidRDefault="00F71ACC" w:rsidP="00553044">
            <w:pPr>
              <w:tabs>
                <w:tab w:val="left" w:pos="4111"/>
              </w:tabs>
              <w:spacing w:before="40" w:after="40"/>
              <w:ind w:left="227" w:hanging="170"/>
              <w:rPr>
                <w:rFonts w:asciiTheme="minorHAnsi" w:hAnsiTheme="minorHAnsi"/>
                <w:b/>
              </w:rPr>
            </w:pPr>
            <w:r w:rsidRPr="0089634F">
              <w:rPr>
                <w:rFonts w:asciiTheme="minorHAnsi" w:hAnsiTheme="minorHAnsi"/>
                <w:b/>
              </w:rPr>
              <w:t xml:space="preserve">Lettre collective TSB </w:t>
            </w:r>
            <w:r w:rsidR="00A75028" w:rsidRPr="0089634F">
              <w:rPr>
                <w:b/>
                <w:bCs/>
                <w:color w:val="000000"/>
              </w:rPr>
              <w:t>8</w:t>
            </w:r>
            <w:r w:rsidR="00F2598E" w:rsidRPr="0089634F">
              <w:rPr>
                <w:b/>
                <w:bCs/>
                <w:color w:val="000000"/>
              </w:rPr>
              <w:t>/</w:t>
            </w:r>
            <w:r w:rsidR="00A75028" w:rsidRPr="0089634F">
              <w:rPr>
                <w:b/>
                <w:bCs/>
                <w:color w:val="000000"/>
              </w:rPr>
              <w:t>17</w:t>
            </w:r>
          </w:p>
          <w:p w14:paraId="10DF2780" w14:textId="1F4EA0E7" w:rsidR="00F71ACC" w:rsidRPr="0089634F" w:rsidRDefault="00F71ACC" w:rsidP="00553044">
            <w:pPr>
              <w:tabs>
                <w:tab w:val="left" w:pos="4111"/>
              </w:tabs>
              <w:spacing w:before="0"/>
              <w:ind w:left="57"/>
              <w:rPr>
                <w:rFonts w:asciiTheme="minorHAnsi" w:hAnsiTheme="minorHAnsi"/>
                <w:bCs/>
              </w:rPr>
            </w:pPr>
            <w:r w:rsidRPr="0089634F">
              <w:rPr>
                <w:rFonts w:asciiTheme="minorHAnsi" w:hAnsiTheme="minorHAnsi"/>
                <w:bCs/>
              </w:rPr>
              <w:t xml:space="preserve">CE </w:t>
            </w:r>
            <w:r w:rsidR="00A75028" w:rsidRPr="0089634F">
              <w:rPr>
                <w:color w:val="000000"/>
              </w:rPr>
              <w:t>17</w:t>
            </w:r>
            <w:r w:rsidR="00F2598E" w:rsidRPr="0089634F">
              <w:rPr>
                <w:color w:val="000000"/>
              </w:rPr>
              <w:t>/</w:t>
            </w:r>
            <w:r w:rsidR="00A75028" w:rsidRPr="0089634F">
              <w:rPr>
                <w:color w:val="000000"/>
              </w:rPr>
              <w:t>XY</w:t>
            </w:r>
          </w:p>
        </w:tc>
        <w:tc>
          <w:tcPr>
            <w:tcW w:w="4896" w:type="dxa"/>
            <w:gridSpan w:val="2"/>
            <w:vMerge w:val="restart"/>
          </w:tcPr>
          <w:p w14:paraId="0E5A336C" w14:textId="72C78041" w:rsidR="00F2598E" w:rsidRPr="0089634F" w:rsidRDefault="00F71ACC" w:rsidP="00553044">
            <w:pPr>
              <w:pStyle w:val="Tabletext0"/>
              <w:tabs>
                <w:tab w:val="clear" w:pos="284"/>
              </w:tabs>
              <w:ind w:left="354" w:hanging="283"/>
              <w:rPr>
                <w:rFonts w:cstheme="minorHAnsi"/>
                <w:szCs w:val="22"/>
                <w:lang w:val="fr-FR"/>
              </w:rPr>
            </w:pPr>
            <w:r w:rsidRPr="0089634F">
              <w:rPr>
                <w:lang w:val="fr-FR"/>
              </w:rPr>
              <w:t>–</w:t>
            </w:r>
            <w:r w:rsidRPr="0089634F">
              <w:rPr>
                <w:lang w:val="fr-FR"/>
              </w:rPr>
              <w:tab/>
            </w:r>
            <w:r w:rsidR="00F2598E" w:rsidRPr="0089634F">
              <w:rPr>
                <w:color w:val="000000"/>
                <w:lang w:val="fr-FR"/>
              </w:rPr>
              <w:t xml:space="preserve">Aux Administrations des </w:t>
            </w:r>
            <w:r w:rsidR="00876D3F" w:rsidRPr="0089634F">
              <w:rPr>
                <w:color w:val="000000"/>
                <w:lang w:val="fr-FR"/>
              </w:rPr>
              <w:t>États</w:t>
            </w:r>
            <w:r w:rsidR="00F2598E" w:rsidRPr="0089634F">
              <w:rPr>
                <w:color w:val="000000"/>
                <w:lang w:val="fr-FR"/>
              </w:rPr>
              <w:t xml:space="preserve"> Membres de l</w:t>
            </w:r>
            <w:r w:rsidR="00876D3F" w:rsidRPr="0089634F">
              <w:rPr>
                <w:color w:val="000000"/>
                <w:lang w:val="fr-FR"/>
              </w:rPr>
              <w:t>'</w:t>
            </w:r>
            <w:r w:rsidR="00F2598E" w:rsidRPr="0089634F">
              <w:rPr>
                <w:color w:val="000000"/>
                <w:lang w:val="fr-FR"/>
              </w:rPr>
              <w:t>Union</w:t>
            </w:r>
            <w:r w:rsidR="00876D3F" w:rsidRPr="0089634F">
              <w:rPr>
                <w:color w:val="000000"/>
                <w:lang w:val="fr-FR"/>
              </w:rPr>
              <w:t>;</w:t>
            </w:r>
          </w:p>
          <w:p w14:paraId="35735D93" w14:textId="32421B23" w:rsidR="00F2598E" w:rsidRPr="0089634F" w:rsidRDefault="00F2598E" w:rsidP="00553044">
            <w:pPr>
              <w:pStyle w:val="Tabletext0"/>
              <w:tabs>
                <w:tab w:val="clear" w:pos="284"/>
              </w:tabs>
              <w:ind w:left="354" w:hanging="283"/>
              <w:rPr>
                <w:rFonts w:cstheme="minorHAnsi"/>
                <w:szCs w:val="22"/>
                <w:lang w:val="fr-FR"/>
              </w:rPr>
            </w:pPr>
            <w:r w:rsidRPr="0089634F">
              <w:rPr>
                <w:lang w:val="fr-FR"/>
              </w:rPr>
              <w:t>–</w:t>
            </w:r>
            <w:r w:rsidRPr="0089634F">
              <w:rPr>
                <w:lang w:val="fr-FR"/>
              </w:rPr>
              <w:tab/>
            </w:r>
            <w:r w:rsidRPr="0089634F">
              <w:rPr>
                <w:color w:val="000000"/>
                <w:lang w:val="fr-FR"/>
              </w:rPr>
              <w:t>À l'État de Palestine (Rés</w:t>
            </w:r>
            <w:r w:rsidR="007F4E54" w:rsidRPr="0089634F">
              <w:rPr>
                <w:color w:val="000000"/>
                <w:lang w:val="fr-FR"/>
              </w:rPr>
              <w:t>olution </w:t>
            </w:r>
            <w:r w:rsidRPr="0089634F">
              <w:rPr>
                <w:color w:val="000000"/>
                <w:lang w:val="fr-FR"/>
              </w:rPr>
              <w:t>99</w:t>
            </w:r>
            <w:r w:rsidR="007F4E54" w:rsidRPr="0089634F">
              <w:rPr>
                <w:color w:val="000000"/>
                <w:lang w:val="fr-FR"/>
              </w:rPr>
              <w:t> </w:t>
            </w:r>
            <w:r w:rsidRPr="0089634F">
              <w:rPr>
                <w:color w:val="000000"/>
                <w:lang w:val="fr-FR"/>
              </w:rPr>
              <w:t>(Rév.</w:t>
            </w:r>
            <w:r w:rsidR="007F4E54" w:rsidRPr="0089634F">
              <w:rPr>
                <w:color w:val="000000"/>
                <w:lang w:val="fr-FR"/>
              </w:rPr>
              <w:t> </w:t>
            </w:r>
            <w:r w:rsidRPr="0089634F">
              <w:rPr>
                <w:color w:val="000000"/>
                <w:lang w:val="fr-FR"/>
              </w:rPr>
              <w:t>Dubaï,</w:t>
            </w:r>
            <w:r w:rsidR="007F4E54" w:rsidRPr="0089634F">
              <w:rPr>
                <w:color w:val="000000"/>
                <w:lang w:val="fr-FR"/>
              </w:rPr>
              <w:t> </w:t>
            </w:r>
            <w:r w:rsidRPr="0089634F">
              <w:rPr>
                <w:color w:val="000000"/>
                <w:lang w:val="fr-FR"/>
              </w:rPr>
              <w:t>2018))</w:t>
            </w:r>
            <w:r w:rsidR="00876D3F" w:rsidRPr="0089634F">
              <w:rPr>
                <w:color w:val="000000"/>
                <w:lang w:val="fr-FR"/>
              </w:rPr>
              <w:t>;</w:t>
            </w:r>
          </w:p>
          <w:p w14:paraId="25D991BE" w14:textId="397B30CB" w:rsidR="00F2598E" w:rsidRPr="0089634F" w:rsidRDefault="00F2598E" w:rsidP="00553044">
            <w:pPr>
              <w:pStyle w:val="Tabletext0"/>
              <w:tabs>
                <w:tab w:val="clear" w:pos="284"/>
              </w:tabs>
              <w:ind w:left="354" w:hanging="283"/>
              <w:rPr>
                <w:rFonts w:cstheme="minorHAnsi"/>
                <w:szCs w:val="22"/>
                <w:lang w:val="fr-FR"/>
              </w:rPr>
            </w:pPr>
            <w:r w:rsidRPr="0089634F">
              <w:rPr>
                <w:lang w:val="fr-FR"/>
              </w:rPr>
              <w:t>–</w:t>
            </w:r>
            <w:r w:rsidRPr="0089634F">
              <w:rPr>
                <w:lang w:val="fr-FR"/>
              </w:rPr>
              <w:tab/>
            </w:r>
            <w:r w:rsidRPr="0089634F">
              <w:rPr>
                <w:color w:val="000000"/>
                <w:lang w:val="fr-FR"/>
              </w:rPr>
              <w:t>Aux Membres de Secteur de l'UIT-T</w:t>
            </w:r>
            <w:r w:rsidR="00876D3F" w:rsidRPr="0089634F">
              <w:rPr>
                <w:color w:val="000000"/>
                <w:lang w:val="fr-FR"/>
              </w:rPr>
              <w:t>;</w:t>
            </w:r>
          </w:p>
          <w:p w14:paraId="26B8E87D" w14:textId="686F5438" w:rsidR="00F2598E" w:rsidRPr="0089634F" w:rsidRDefault="00F2598E" w:rsidP="00553044">
            <w:pPr>
              <w:pStyle w:val="Tabletext0"/>
              <w:tabs>
                <w:tab w:val="clear" w:pos="284"/>
              </w:tabs>
              <w:ind w:left="354" w:hanging="283"/>
              <w:rPr>
                <w:rFonts w:cstheme="minorHAnsi"/>
                <w:szCs w:val="22"/>
                <w:lang w:val="fr-FR"/>
              </w:rPr>
            </w:pPr>
            <w:r w:rsidRPr="0089634F">
              <w:rPr>
                <w:lang w:val="fr-FR"/>
              </w:rPr>
              <w:t>–</w:t>
            </w:r>
            <w:r w:rsidRPr="0089634F">
              <w:rPr>
                <w:lang w:val="fr-FR"/>
              </w:rPr>
              <w:tab/>
            </w:r>
            <w:r w:rsidRPr="0089634F">
              <w:rPr>
                <w:color w:val="000000"/>
                <w:lang w:val="fr-FR"/>
              </w:rPr>
              <w:t xml:space="preserve">Aux Associés </w:t>
            </w:r>
            <w:r w:rsidR="004A2B2A" w:rsidRPr="0089634F">
              <w:rPr>
                <w:color w:val="000000"/>
                <w:lang w:val="fr-FR"/>
              </w:rPr>
              <w:t>de l'UIT-T participant aux travaux de la Commission d'études 17</w:t>
            </w:r>
            <w:r w:rsidR="00876D3F" w:rsidRPr="0089634F">
              <w:rPr>
                <w:color w:val="000000"/>
                <w:lang w:val="fr-FR"/>
              </w:rPr>
              <w:t>;</w:t>
            </w:r>
          </w:p>
          <w:p w14:paraId="703C1089" w14:textId="2897561C" w:rsidR="00F71ACC" w:rsidRPr="0089634F" w:rsidRDefault="00F2598E" w:rsidP="00553044">
            <w:pPr>
              <w:spacing w:before="0" w:after="120"/>
              <w:ind w:left="354" w:hanging="283"/>
              <w:rPr>
                <w:rFonts w:asciiTheme="minorHAnsi" w:hAnsiTheme="minorHAnsi"/>
                <w:b/>
              </w:rPr>
            </w:pPr>
            <w:r w:rsidRPr="0089634F">
              <w:rPr>
                <w:rFonts w:asciiTheme="minorHAnsi" w:hAnsiTheme="minorHAnsi"/>
              </w:rPr>
              <w:t>–</w:t>
            </w:r>
            <w:r w:rsidRPr="0089634F">
              <w:rPr>
                <w:rFonts w:asciiTheme="minorHAnsi" w:hAnsiTheme="minorHAnsi"/>
              </w:rPr>
              <w:tab/>
            </w:r>
            <w:r w:rsidRPr="0089634F">
              <w:rPr>
                <w:color w:val="000000"/>
              </w:rPr>
              <w:t>Aux établissements universitaires participant aux travaux de l</w:t>
            </w:r>
            <w:r w:rsidR="00876D3F" w:rsidRPr="0089634F">
              <w:rPr>
                <w:color w:val="000000"/>
              </w:rPr>
              <w:t>'</w:t>
            </w:r>
            <w:r w:rsidRPr="0089634F">
              <w:rPr>
                <w:color w:val="000000"/>
              </w:rPr>
              <w:t>UIT</w:t>
            </w:r>
          </w:p>
        </w:tc>
      </w:tr>
      <w:tr w:rsidR="00F2598E" w:rsidRPr="0089634F" w14:paraId="4D5921CF" w14:textId="77777777" w:rsidTr="00553044">
        <w:trPr>
          <w:cantSplit/>
        </w:trPr>
        <w:tc>
          <w:tcPr>
            <w:tcW w:w="1350" w:type="dxa"/>
            <w:gridSpan w:val="3"/>
          </w:tcPr>
          <w:p w14:paraId="5637CAA7" w14:textId="77777777" w:rsidR="00F2598E" w:rsidRPr="0089634F" w:rsidRDefault="00F2598E" w:rsidP="00553044">
            <w:pPr>
              <w:tabs>
                <w:tab w:val="left" w:pos="4111"/>
              </w:tabs>
              <w:spacing w:before="40" w:after="40"/>
              <w:ind w:left="90"/>
              <w:rPr>
                <w:rFonts w:asciiTheme="minorHAnsi" w:hAnsiTheme="minorHAnsi"/>
              </w:rPr>
            </w:pPr>
            <w:r w:rsidRPr="0089634F">
              <w:rPr>
                <w:rFonts w:asciiTheme="minorHAnsi" w:hAnsiTheme="minorHAnsi"/>
              </w:rPr>
              <w:t>Tél.:</w:t>
            </w:r>
          </w:p>
        </w:tc>
        <w:tc>
          <w:tcPr>
            <w:tcW w:w="3625" w:type="dxa"/>
          </w:tcPr>
          <w:p w14:paraId="35664F9F" w14:textId="0B6E0CDD" w:rsidR="00F2598E" w:rsidRPr="0089634F" w:rsidRDefault="00F2598E" w:rsidP="00553044">
            <w:pPr>
              <w:tabs>
                <w:tab w:val="left" w:pos="4111"/>
              </w:tabs>
              <w:spacing w:before="40" w:after="40"/>
              <w:ind w:left="227" w:hanging="170"/>
              <w:rPr>
                <w:rFonts w:asciiTheme="minorHAnsi" w:hAnsiTheme="minorHAnsi"/>
                <w:szCs w:val="22"/>
              </w:rPr>
            </w:pPr>
            <w:r w:rsidRPr="0089634F">
              <w:rPr>
                <w:color w:val="000000"/>
              </w:rPr>
              <w:t>+41 22 730 6</w:t>
            </w:r>
            <w:r w:rsidR="00A75028" w:rsidRPr="0089634F">
              <w:rPr>
                <w:color w:val="000000"/>
              </w:rPr>
              <w:t>2</w:t>
            </w:r>
            <w:r w:rsidRPr="0089634F">
              <w:rPr>
                <w:color w:val="000000"/>
              </w:rPr>
              <w:t>0</w:t>
            </w:r>
            <w:r w:rsidR="00A75028" w:rsidRPr="0089634F">
              <w:rPr>
                <w:color w:val="000000"/>
              </w:rPr>
              <w:t>6</w:t>
            </w:r>
          </w:p>
        </w:tc>
        <w:tc>
          <w:tcPr>
            <w:tcW w:w="4896" w:type="dxa"/>
            <w:gridSpan w:val="2"/>
            <w:vMerge/>
          </w:tcPr>
          <w:p w14:paraId="31095045" w14:textId="77777777" w:rsidR="00F2598E" w:rsidRPr="0089634F" w:rsidRDefault="00F2598E" w:rsidP="00553044">
            <w:pPr>
              <w:spacing w:before="0"/>
              <w:ind w:left="226" w:hanging="169"/>
              <w:rPr>
                <w:rFonts w:asciiTheme="minorHAnsi" w:hAnsiTheme="minorHAnsi"/>
              </w:rPr>
            </w:pPr>
          </w:p>
        </w:tc>
      </w:tr>
      <w:tr w:rsidR="00F2598E" w:rsidRPr="0089634F" w14:paraId="419841B6" w14:textId="77777777" w:rsidTr="00553044">
        <w:trPr>
          <w:cantSplit/>
        </w:trPr>
        <w:tc>
          <w:tcPr>
            <w:tcW w:w="1350" w:type="dxa"/>
            <w:gridSpan w:val="3"/>
          </w:tcPr>
          <w:p w14:paraId="6F72EB9F" w14:textId="77777777" w:rsidR="00F2598E" w:rsidRPr="0089634F" w:rsidRDefault="00F2598E" w:rsidP="00553044">
            <w:pPr>
              <w:tabs>
                <w:tab w:val="left" w:pos="4111"/>
              </w:tabs>
              <w:spacing w:before="40" w:after="40"/>
              <w:ind w:left="90"/>
              <w:rPr>
                <w:rFonts w:asciiTheme="minorHAnsi" w:hAnsiTheme="minorHAnsi"/>
              </w:rPr>
            </w:pPr>
            <w:r w:rsidRPr="0089634F">
              <w:rPr>
                <w:rFonts w:asciiTheme="minorHAnsi" w:hAnsiTheme="minorHAnsi"/>
              </w:rPr>
              <w:t>Télécopie:</w:t>
            </w:r>
          </w:p>
        </w:tc>
        <w:tc>
          <w:tcPr>
            <w:tcW w:w="3625" w:type="dxa"/>
          </w:tcPr>
          <w:p w14:paraId="26C62268" w14:textId="3220BC59" w:rsidR="00F2598E" w:rsidRPr="0089634F" w:rsidRDefault="00F2598E" w:rsidP="00553044">
            <w:pPr>
              <w:tabs>
                <w:tab w:val="left" w:pos="4111"/>
              </w:tabs>
              <w:spacing w:before="40" w:after="40"/>
              <w:ind w:left="227" w:hanging="170"/>
              <w:rPr>
                <w:rFonts w:asciiTheme="minorHAnsi" w:hAnsiTheme="minorHAnsi"/>
              </w:rPr>
            </w:pPr>
            <w:r w:rsidRPr="0089634F">
              <w:rPr>
                <w:color w:val="000000"/>
              </w:rPr>
              <w:t>+41 22 730 5853</w:t>
            </w:r>
          </w:p>
        </w:tc>
        <w:tc>
          <w:tcPr>
            <w:tcW w:w="4896" w:type="dxa"/>
            <w:gridSpan w:val="2"/>
            <w:vMerge/>
          </w:tcPr>
          <w:p w14:paraId="1A22BC23" w14:textId="77777777" w:rsidR="00F2598E" w:rsidRPr="0089634F" w:rsidRDefault="00F2598E" w:rsidP="00553044">
            <w:pPr>
              <w:tabs>
                <w:tab w:val="clear" w:pos="794"/>
                <w:tab w:val="clear" w:pos="1191"/>
                <w:tab w:val="clear" w:pos="1588"/>
                <w:tab w:val="clear" w:pos="1985"/>
              </w:tabs>
              <w:spacing w:before="0"/>
              <w:ind w:left="226" w:hanging="169"/>
              <w:rPr>
                <w:rFonts w:asciiTheme="minorHAnsi" w:hAnsiTheme="minorHAnsi"/>
              </w:rPr>
            </w:pPr>
          </w:p>
        </w:tc>
      </w:tr>
      <w:tr w:rsidR="00F2598E" w:rsidRPr="0089634F" w14:paraId="1CCC560C" w14:textId="77777777" w:rsidTr="00553044">
        <w:trPr>
          <w:cantSplit/>
        </w:trPr>
        <w:tc>
          <w:tcPr>
            <w:tcW w:w="1350" w:type="dxa"/>
            <w:gridSpan w:val="3"/>
          </w:tcPr>
          <w:p w14:paraId="091DC966" w14:textId="77777777" w:rsidR="00F2598E" w:rsidRPr="0089634F" w:rsidRDefault="00F2598E" w:rsidP="00553044">
            <w:pPr>
              <w:tabs>
                <w:tab w:val="left" w:pos="4111"/>
              </w:tabs>
              <w:spacing w:before="40" w:after="40"/>
              <w:ind w:left="90"/>
              <w:rPr>
                <w:rFonts w:asciiTheme="minorHAnsi" w:hAnsiTheme="minorHAnsi"/>
              </w:rPr>
            </w:pPr>
            <w:r w:rsidRPr="0089634F">
              <w:rPr>
                <w:rFonts w:asciiTheme="minorHAnsi" w:hAnsiTheme="minorHAnsi"/>
              </w:rPr>
              <w:t>Courriel:</w:t>
            </w:r>
          </w:p>
        </w:tc>
        <w:tc>
          <w:tcPr>
            <w:tcW w:w="3625" w:type="dxa"/>
          </w:tcPr>
          <w:p w14:paraId="56C3FF35" w14:textId="43A01957" w:rsidR="00F2598E" w:rsidRPr="0089634F" w:rsidRDefault="00A75028" w:rsidP="00553044">
            <w:pPr>
              <w:tabs>
                <w:tab w:val="left" w:pos="4111"/>
              </w:tabs>
              <w:spacing w:before="40" w:after="40"/>
              <w:ind w:left="227" w:hanging="170"/>
            </w:pPr>
            <w:hyperlink r:id="rId9" w:history="1">
              <w:r w:rsidRPr="0089634F">
                <w:rPr>
                  <w:rStyle w:val="Hyperlink"/>
                  <w:rFonts w:cstheme="minorHAnsi"/>
                  <w:szCs w:val="22"/>
                </w:rPr>
                <w:t>tsbsg17@itu.int</w:t>
              </w:r>
            </w:hyperlink>
          </w:p>
        </w:tc>
        <w:tc>
          <w:tcPr>
            <w:tcW w:w="4896" w:type="dxa"/>
            <w:gridSpan w:val="2"/>
            <w:vMerge/>
          </w:tcPr>
          <w:p w14:paraId="38227417" w14:textId="77777777" w:rsidR="00F2598E" w:rsidRPr="0089634F" w:rsidRDefault="00F2598E" w:rsidP="00553044">
            <w:pPr>
              <w:tabs>
                <w:tab w:val="clear" w:pos="794"/>
                <w:tab w:val="clear" w:pos="1191"/>
                <w:tab w:val="clear" w:pos="1588"/>
                <w:tab w:val="clear" w:pos="1985"/>
              </w:tabs>
              <w:spacing w:before="0"/>
              <w:ind w:left="226" w:hanging="169"/>
              <w:rPr>
                <w:rFonts w:asciiTheme="minorHAnsi" w:hAnsiTheme="minorHAnsi"/>
              </w:rPr>
            </w:pPr>
          </w:p>
        </w:tc>
      </w:tr>
      <w:tr w:rsidR="00F2598E" w:rsidRPr="0089634F" w14:paraId="2A5A69BE" w14:textId="77777777" w:rsidTr="00553044">
        <w:trPr>
          <w:cantSplit/>
        </w:trPr>
        <w:tc>
          <w:tcPr>
            <w:tcW w:w="1350" w:type="dxa"/>
            <w:gridSpan w:val="3"/>
          </w:tcPr>
          <w:p w14:paraId="660DCCF8" w14:textId="515A3B8F" w:rsidR="00F2598E" w:rsidRPr="0089634F" w:rsidRDefault="007F4E54" w:rsidP="00553044">
            <w:pPr>
              <w:tabs>
                <w:tab w:val="left" w:pos="4111"/>
              </w:tabs>
              <w:spacing w:before="40" w:after="40"/>
              <w:ind w:left="90"/>
              <w:rPr>
                <w:rFonts w:asciiTheme="minorHAnsi" w:hAnsiTheme="minorHAnsi"/>
              </w:rPr>
            </w:pPr>
            <w:r w:rsidRPr="0089634F">
              <w:rPr>
                <w:rFonts w:asciiTheme="minorHAnsi" w:hAnsiTheme="minorHAnsi"/>
              </w:rPr>
              <w:t>Site w</w:t>
            </w:r>
            <w:r w:rsidR="00F2598E" w:rsidRPr="0089634F">
              <w:rPr>
                <w:rFonts w:asciiTheme="minorHAnsi" w:hAnsiTheme="minorHAnsi"/>
              </w:rPr>
              <w:t>eb:</w:t>
            </w:r>
          </w:p>
        </w:tc>
        <w:tc>
          <w:tcPr>
            <w:tcW w:w="3625" w:type="dxa"/>
          </w:tcPr>
          <w:p w14:paraId="3A7D324A" w14:textId="5DD20D43" w:rsidR="00F2598E" w:rsidRPr="0089634F" w:rsidRDefault="00A75028" w:rsidP="00553044">
            <w:pPr>
              <w:tabs>
                <w:tab w:val="left" w:pos="4111"/>
              </w:tabs>
              <w:spacing w:before="40" w:after="40"/>
              <w:ind w:left="227" w:hanging="170"/>
              <w:rPr>
                <w:rFonts w:asciiTheme="minorHAnsi" w:hAnsiTheme="minorHAnsi"/>
              </w:rPr>
            </w:pPr>
            <w:hyperlink r:id="rId10" w:history="1">
              <w:r w:rsidRPr="0089634F">
                <w:rPr>
                  <w:rStyle w:val="Hyperlink"/>
                  <w:rFonts w:cstheme="minorHAnsi"/>
                  <w:szCs w:val="22"/>
                </w:rPr>
                <w:t>https://itu.int/go/tsg17</w:t>
              </w:r>
            </w:hyperlink>
          </w:p>
        </w:tc>
        <w:tc>
          <w:tcPr>
            <w:tcW w:w="4896" w:type="dxa"/>
            <w:gridSpan w:val="2"/>
            <w:vMerge/>
          </w:tcPr>
          <w:p w14:paraId="6FFF25CF" w14:textId="77777777" w:rsidR="00F2598E" w:rsidRPr="0089634F" w:rsidRDefault="00F2598E" w:rsidP="00553044">
            <w:pPr>
              <w:tabs>
                <w:tab w:val="clear" w:pos="794"/>
                <w:tab w:val="clear" w:pos="1191"/>
                <w:tab w:val="clear" w:pos="1588"/>
                <w:tab w:val="clear" w:pos="1985"/>
              </w:tabs>
              <w:spacing w:before="0"/>
              <w:ind w:left="226" w:hanging="169"/>
              <w:rPr>
                <w:rFonts w:asciiTheme="minorHAnsi" w:hAnsiTheme="minorHAnsi"/>
              </w:rPr>
            </w:pPr>
          </w:p>
        </w:tc>
      </w:tr>
      <w:tr w:rsidR="00AC5975" w:rsidRPr="0089634F" w14:paraId="7082E51F" w14:textId="77777777" w:rsidTr="00553044">
        <w:trPr>
          <w:cantSplit/>
        </w:trPr>
        <w:tc>
          <w:tcPr>
            <w:tcW w:w="1350" w:type="dxa"/>
            <w:gridSpan w:val="3"/>
          </w:tcPr>
          <w:p w14:paraId="69975518" w14:textId="77777777" w:rsidR="00AC5975" w:rsidRPr="0089634F" w:rsidRDefault="00AC5975" w:rsidP="00553044">
            <w:pPr>
              <w:tabs>
                <w:tab w:val="left" w:pos="4111"/>
              </w:tabs>
              <w:spacing w:before="40" w:after="40"/>
              <w:ind w:left="90"/>
              <w:rPr>
                <w:rFonts w:asciiTheme="minorHAnsi" w:hAnsiTheme="minorHAnsi"/>
                <w:b/>
                <w:bCs/>
                <w:sz w:val="20"/>
              </w:rPr>
            </w:pPr>
            <w:r w:rsidRPr="0089634F">
              <w:rPr>
                <w:rFonts w:asciiTheme="minorHAnsi" w:hAnsiTheme="minorHAnsi"/>
                <w:b/>
                <w:bCs/>
              </w:rPr>
              <w:t>Objet:</w:t>
            </w:r>
          </w:p>
        </w:tc>
        <w:tc>
          <w:tcPr>
            <w:tcW w:w="8521" w:type="dxa"/>
            <w:gridSpan w:val="3"/>
          </w:tcPr>
          <w:p w14:paraId="6DA866F6" w14:textId="7856FA43" w:rsidR="00AC5975" w:rsidRPr="0089634F" w:rsidRDefault="00807622" w:rsidP="00553044">
            <w:pPr>
              <w:tabs>
                <w:tab w:val="left" w:pos="4111"/>
              </w:tabs>
              <w:spacing w:before="40" w:after="40"/>
              <w:ind w:left="57"/>
              <w:rPr>
                <w:rFonts w:asciiTheme="minorHAnsi" w:hAnsiTheme="minorHAnsi"/>
              </w:rPr>
            </w:pPr>
            <w:r w:rsidRPr="0089634F">
              <w:rPr>
                <w:rFonts w:asciiTheme="minorHAnsi" w:hAnsiTheme="minorHAnsi"/>
                <w:b/>
                <w:bCs/>
              </w:rPr>
              <w:t>Réunion</w:t>
            </w:r>
            <w:r w:rsidR="00F2598E" w:rsidRPr="0089634F">
              <w:rPr>
                <w:b/>
                <w:bCs/>
                <w:color w:val="000000"/>
              </w:rPr>
              <w:t xml:space="preserve"> </w:t>
            </w:r>
            <w:r w:rsidR="00F2598E" w:rsidRPr="0089634F">
              <w:rPr>
                <w:rFonts w:asciiTheme="minorHAnsi" w:hAnsiTheme="minorHAnsi"/>
                <w:b/>
                <w:bCs/>
              </w:rPr>
              <w:t xml:space="preserve">de la Commission d'études </w:t>
            </w:r>
            <w:proofErr w:type="gramStart"/>
            <w:r w:rsidR="004A2B2A" w:rsidRPr="0089634F">
              <w:rPr>
                <w:rFonts w:asciiTheme="minorHAnsi" w:hAnsiTheme="minorHAnsi"/>
                <w:b/>
                <w:bCs/>
              </w:rPr>
              <w:t>17</w:t>
            </w:r>
            <w:r w:rsidR="00F2598E" w:rsidRPr="0089634F">
              <w:rPr>
                <w:rFonts w:asciiTheme="minorHAnsi" w:hAnsiTheme="minorHAnsi"/>
                <w:b/>
                <w:bCs/>
              </w:rPr>
              <w:t>;</w:t>
            </w:r>
            <w:proofErr w:type="gramEnd"/>
            <w:r w:rsidR="00F2598E" w:rsidRPr="0089634F">
              <w:rPr>
                <w:rFonts w:asciiTheme="minorHAnsi" w:hAnsiTheme="minorHAnsi"/>
                <w:b/>
                <w:bCs/>
              </w:rPr>
              <w:t xml:space="preserve"> Genève, 1</w:t>
            </w:r>
            <w:r w:rsidR="004A2B2A" w:rsidRPr="0089634F">
              <w:rPr>
                <w:rFonts w:asciiTheme="minorHAnsi" w:hAnsiTheme="minorHAnsi"/>
                <w:b/>
                <w:bCs/>
              </w:rPr>
              <w:t>er</w:t>
            </w:r>
            <w:r w:rsidR="00F2598E" w:rsidRPr="0089634F">
              <w:rPr>
                <w:rFonts w:asciiTheme="minorHAnsi" w:hAnsiTheme="minorHAnsi"/>
                <w:b/>
                <w:bCs/>
              </w:rPr>
              <w:t>-1</w:t>
            </w:r>
            <w:r w:rsidR="004A2B2A" w:rsidRPr="0089634F">
              <w:rPr>
                <w:rFonts w:asciiTheme="minorHAnsi" w:hAnsiTheme="minorHAnsi"/>
                <w:b/>
                <w:bCs/>
              </w:rPr>
              <w:t>0</w:t>
            </w:r>
            <w:r w:rsidR="00F2598E" w:rsidRPr="0089634F">
              <w:rPr>
                <w:rFonts w:asciiTheme="minorHAnsi" w:hAnsiTheme="minorHAnsi"/>
                <w:b/>
                <w:bCs/>
              </w:rPr>
              <w:t xml:space="preserve"> </w:t>
            </w:r>
            <w:r w:rsidR="004A2B2A" w:rsidRPr="0089634F">
              <w:rPr>
                <w:rFonts w:asciiTheme="minorHAnsi" w:hAnsiTheme="minorHAnsi"/>
                <w:b/>
                <w:bCs/>
              </w:rPr>
              <w:t>juin</w:t>
            </w:r>
            <w:r w:rsidR="00F2598E" w:rsidRPr="0089634F">
              <w:rPr>
                <w:rFonts w:asciiTheme="minorHAnsi" w:hAnsiTheme="minorHAnsi"/>
                <w:b/>
                <w:bCs/>
              </w:rPr>
              <w:t xml:space="preserve"> 2026</w:t>
            </w:r>
          </w:p>
        </w:tc>
      </w:tr>
    </w:tbl>
    <w:p w14:paraId="689CDCE8" w14:textId="77777777" w:rsidR="00AC5975" w:rsidRPr="0089634F" w:rsidRDefault="00AC5975" w:rsidP="00553044">
      <w:pPr>
        <w:pStyle w:val="Normalaftertitle"/>
        <w:spacing w:before="120"/>
      </w:pPr>
      <w:r w:rsidRPr="0089634F">
        <w:t>Madame, Monsieur,</w:t>
      </w:r>
    </w:p>
    <w:p w14:paraId="15CD5A93" w14:textId="5473A445" w:rsidR="00F2598E" w:rsidRPr="0089634F" w:rsidRDefault="00876D3F" w:rsidP="00876D3F">
      <w:pPr>
        <w:rPr>
          <w:rFonts w:cstheme="minorHAnsi"/>
          <w:szCs w:val="22"/>
        </w:rPr>
      </w:pPr>
      <w:bookmarkStart w:id="0" w:name="suitetext"/>
      <w:bookmarkEnd w:id="0"/>
      <w:r w:rsidRPr="0089634F">
        <w:t>1</w:t>
      </w:r>
      <w:r w:rsidRPr="0089634F">
        <w:tab/>
      </w:r>
      <w:r w:rsidR="004A2B2A" w:rsidRPr="0089634F">
        <w:t>J'ai l'honneur de vous inviter à participer à la prochaine réunion de la Commission d'études 17 de l'UIT-T (Sécurité), qui doit se tenir au siège de l'UIT à Genève, du 1er au 10 juin 2026 inclus</w:t>
      </w:r>
      <w:r w:rsidR="00F2598E" w:rsidRPr="0089634F">
        <w:t>.</w:t>
      </w:r>
    </w:p>
    <w:p w14:paraId="02186983" w14:textId="134D7BD1" w:rsidR="00F2598E" w:rsidRPr="0089634F" w:rsidRDefault="004A2B2A" w:rsidP="00876D3F">
      <w:pPr>
        <w:rPr>
          <w:rFonts w:cstheme="minorHAnsi"/>
          <w:szCs w:val="22"/>
        </w:rPr>
      </w:pPr>
      <w:r w:rsidRPr="0089634F">
        <w:t>La Commission d'études 17 de l'UIT-T est chargée d'élaborer des normes internationales visant à renforcer la confiance et la sécurité dans l'utilisation des télécommunications/TIC dans un contexte d'augmentation incessante de la surface d'exposition aux attaques et d'instabilité du paysage des menaces. Elle est la commission d'études directrice pour la sécurité, pour la gestion d'identité et pour l'annuaire, l'infrastructure de clé publique, les langages formels et les identificateurs d'objet. Garantir la sécurité au moyen des TIC et assurer la sécurité de ces dernières sont les principaux sujets d'étude confiés à la Commission d'études 17 de l'UIT-T</w:t>
      </w:r>
      <w:r w:rsidR="00F2598E" w:rsidRPr="0089634F">
        <w:t>.</w:t>
      </w:r>
    </w:p>
    <w:p w14:paraId="7D946B3A" w14:textId="1E31B005" w:rsidR="00F2598E" w:rsidRPr="0089634F" w:rsidRDefault="00876D3F" w:rsidP="00876D3F">
      <w:r w:rsidRPr="0089634F">
        <w:t>2</w:t>
      </w:r>
      <w:r w:rsidRPr="0089634F">
        <w:tab/>
      </w:r>
      <w:r w:rsidR="004A2B2A" w:rsidRPr="0089634F">
        <w:t>Sous réserve de l</w:t>
      </w:r>
      <w:r w:rsidR="002D553F" w:rsidRPr="0089634F">
        <w:t>'</w:t>
      </w:r>
      <w:r w:rsidR="004A2B2A" w:rsidRPr="0089634F">
        <w:t>accord de la séance plénière de la CE 17 du 9 avril 2026 (voir la Lettre collective </w:t>
      </w:r>
      <w:hyperlink r:id="rId11" w:history="1">
        <w:r w:rsidR="004A2B2A" w:rsidRPr="0089634F">
          <w:rPr>
            <w:rStyle w:val="Hyperlink"/>
          </w:rPr>
          <w:t>7/1</w:t>
        </w:r>
        <w:r w:rsidR="004A2B2A" w:rsidRPr="0089634F">
          <w:rPr>
            <w:rStyle w:val="Hyperlink"/>
          </w:rPr>
          <w:t>7</w:t>
        </w:r>
      </w:hyperlink>
      <w:r w:rsidR="004A2B2A" w:rsidRPr="0089634F">
        <w:t>), cette réunion de la CE 17 se déroulera en anglais uniquement, sans interprétation. Un sous-titrage en temps réel est prévu pour les séances plénières d</w:t>
      </w:r>
      <w:r w:rsidR="002D553F" w:rsidRPr="0089634F">
        <w:t>'</w:t>
      </w:r>
      <w:r w:rsidR="004A2B2A" w:rsidRPr="0089634F">
        <w:t>ouverture et de clôture.</w:t>
      </w:r>
    </w:p>
    <w:p w14:paraId="6C2C878D" w14:textId="7762B35C" w:rsidR="004A2B2A" w:rsidRPr="0089634F" w:rsidRDefault="004A2B2A" w:rsidP="00876D3F">
      <w:r w:rsidRPr="0089634F">
        <w:t>3</w:t>
      </w:r>
      <w:r w:rsidRPr="0089634F">
        <w:tab/>
        <w:t xml:space="preserve">Je souhaite attirer votre attention sur la Circulaire TSB </w:t>
      </w:r>
      <w:hyperlink r:id="rId12" w:history="1">
        <w:r w:rsidRPr="0089634F">
          <w:rPr>
            <w:rStyle w:val="Hyperlink"/>
          </w:rPr>
          <w:t>1</w:t>
        </w:r>
        <w:r w:rsidRPr="0089634F">
          <w:rPr>
            <w:rStyle w:val="Hyperlink"/>
          </w:rPr>
          <w:t>0</w:t>
        </w:r>
        <w:r w:rsidRPr="0089634F">
          <w:rPr>
            <w:rStyle w:val="Hyperlink"/>
          </w:rPr>
          <w:t>4</w:t>
        </w:r>
      </w:hyperlink>
      <w:r w:rsidRPr="0089634F">
        <w:t xml:space="preserve"> (13 février 2026) relative à la consultation des États Membres dans le cadre de la procédure TAP sur le projet de Recommandation UIT</w:t>
      </w:r>
      <w:r w:rsidR="003650B7" w:rsidRPr="0089634F">
        <w:noBreakHyphen/>
      </w:r>
      <w:r w:rsidRPr="0089634F">
        <w:t>T</w:t>
      </w:r>
      <w:r w:rsidR="003650B7" w:rsidRPr="0089634F">
        <w:t> </w:t>
      </w:r>
      <w:r w:rsidRPr="0089634F">
        <w:t>X.1280 révisée et des projets de nouvelles Recommandations X.1286 (anciennement X.accsadlt), X.1821 (anciennement X.5Gsec-asra), X.1350 (anciennement X.sr-iiot), X.2105 (anciennement X.st-ssc), X.2210 (anciennement X.ig-dw), X.1910 (anciennement X.tc-ifd), X.1651 (anciennement X.soar-cc), X.1607 (anciennement X.asm-cc), X.1418 (anciennement X.sg-dcs) et X.1417 (anciennement X.sr-dpts). Il est rappelé aux États Membres qu'ils doivent envoyer leurs réponses à cette consultation au plus tard le</w:t>
      </w:r>
      <w:r w:rsidR="007F4E54" w:rsidRPr="0089634F">
        <w:t> </w:t>
      </w:r>
      <w:r w:rsidRPr="0089634F">
        <w:rPr>
          <w:b/>
          <w:bCs/>
        </w:rPr>
        <w:t>20 mai 2026</w:t>
      </w:r>
      <w:r w:rsidRPr="0089634F">
        <w:t xml:space="preserve"> à 23 h 59 UTC.</w:t>
      </w:r>
    </w:p>
    <w:p w14:paraId="34C2F2A7" w14:textId="5FE13492" w:rsidR="004A2B2A" w:rsidRPr="0089634F" w:rsidRDefault="004A2B2A" w:rsidP="00876D3F">
      <w:r w:rsidRPr="0089634F">
        <w:t>4</w:t>
      </w:r>
      <w:r w:rsidRPr="0089634F">
        <w:tab/>
        <w:t>La réunion s'ouvrira à 9 h 30 le premier jour. L'enregistrement des participants débutera à 8 h 30 à l'</w:t>
      </w:r>
      <w:hyperlink r:id="rId13" w:history="1">
        <w:r w:rsidRPr="0089634F">
          <w:rPr>
            <w:rStyle w:val="Hyperlink"/>
          </w:rPr>
          <w:t xml:space="preserve">entrée du bâtiment Montbrillant </w:t>
        </w:r>
        <w:r w:rsidRPr="0089634F">
          <w:rPr>
            <w:rStyle w:val="Hyperlink"/>
          </w:rPr>
          <w:t>d</w:t>
        </w:r>
        <w:r w:rsidRPr="0089634F">
          <w:rPr>
            <w:rStyle w:val="Hyperlink"/>
          </w:rPr>
          <w:t>e l'UIT</w:t>
        </w:r>
      </w:hyperlink>
      <w:r w:rsidRPr="0089634F">
        <w:t xml:space="preserve">. L'attribution quotidienne des salles de réunion sera affichée sur les écrans placés dans les locaux du siège de l'UIT, et sera disponible en ligne </w:t>
      </w:r>
      <w:hyperlink r:id="rId14" w:history="1">
        <w:r w:rsidRPr="0089634F">
          <w:rPr>
            <w:rStyle w:val="Hyperlink"/>
          </w:rPr>
          <w:t>i</w:t>
        </w:r>
        <w:r w:rsidRPr="0089634F">
          <w:rPr>
            <w:rStyle w:val="Hyperlink"/>
          </w:rPr>
          <w:t>c</w:t>
        </w:r>
        <w:r w:rsidRPr="0089634F">
          <w:rPr>
            <w:rStyle w:val="Hyperlink"/>
          </w:rPr>
          <w:t>i</w:t>
        </w:r>
      </w:hyperlink>
      <w:r w:rsidRPr="0089634F">
        <w:t>.</w:t>
      </w:r>
    </w:p>
    <w:p w14:paraId="399BAA1C" w14:textId="77777777" w:rsidR="00553044" w:rsidRDefault="004A2B2A" w:rsidP="00553044">
      <w:r w:rsidRPr="0089634F">
        <w:t>5</w:t>
      </w:r>
      <w:r w:rsidRPr="0089634F">
        <w:tab/>
        <w:t xml:space="preserve">Une réunion élargie de l'équipe de direction de la CE 17, ouverte à la participation de tous les délégués inscrits à cette réunion de la CE 17, se tiendra le dimanche 31 mai 2026 de 16 heures à 18 heures, avec participation à distance via la plate-forme </w:t>
      </w:r>
      <w:proofErr w:type="spellStart"/>
      <w:r w:rsidRPr="0089634F">
        <w:t>MyMeetings</w:t>
      </w:r>
      <w:proofErr w:type="spellEnd"/>
      <w:r w:rsidRPr="0089634F">
        <w:t>.</w:t>
      </w:r>
    </w:p>
    <w:p w14:paraId="7ACD1868" w14:textId="078CA4D1" w:rsidR="004A2B2A" w:rsidRPr="00553044" w:rsidRDefault="004A2B2A" w:rsidP="00553044">
      <w:r w:rsidRPr="0089634F">
        <w:t>6</w:t>
      </w:r>
      <w:r w:rsidRPr="0089634F">
        <w:tab/>
        <w:t xml:space="preserve">Je souhaiterais en outre vous inviter à prendre part aux manifestations connexes </w:t>
      </w:r>
      <w:proofErr w:type="gramStart"/>
      <w:r w:rsidRPr="0089634F">
        <w:t>suivantes:</w:t>
      </w:r>
      <w:proofErr w:type="gramEnd"/>
    </w:p>
    <w:p w14:paraId="41E28975" w14:textId="7D5EDEF3" w:rsidR="00F2598E" w:rsidRPr="0089634F" w:rsidRDefault="00876D3F" w:rsidP="00AE765E">
      <w:pPr>
        <w:pStyle w:val="enumlev1"/>
        <w:keepNext/>
        <w:keepLines/>
        <w:rPr>
          <w:rFonts w:cstheme="minorHAnsi"/>
          <w:szCs w:val="22"/>
        </w:rPr>
      </w:pPr>
      <w:r w:rsidRPr="0089634F">
        <w:t>–</w:t>
      </w:r>
      <w:r w:rsidRPr="0089634F">
        <w:tab/>
      </w:r>
      <w:r w:rsidR="007F4E54" w:rsidRPr="0089634F">
        <w:rPr>
          <w:rFonts w:asciiTheme="minorHAnsi" w:hAnsiTheme="minorHAnsi" w:cstheme="minorHAnsi"/>
        </w:rPr>
        <w:t>a</w:t>
      </w:r>
      <w:r w:rsidR="004A2B2A" w:rsidRPr="0089634F">
        <w:rPr>
          <w:rFonts w:asciiTheme="minorHAnsi" w:hAnsiTheme="minorHAnsi" w:cstheme="minorHAnsi"/>
        </w:rPr>
        <w:t>telier de l</w:t>
      </w:r>
      <w:r w:rsidR="002D553F" w:rsidRPr="0089634F">
        <w:rPr>
          <w:rFonts w:asciiTheme="minorHAnsi" w:hAnsiTheme="minorHAnsi" w:cstheme="minorHAnsi"/>
        </w:rPr>
        <w:t>'</w:t>
      </w:r>
      <w:r w:rsidR="004A2B2A" w:rsidRPr="0089634F">
        <w:rPr>
          <w:rFonts w:asciiTheme="minorHAnsi" w:hAnsiTheme="minorHAnsi" w:cstheme="minorHAnsi"/>
        </w:rPr>
        <w:t xml:space="preserve">UIT sur le thème "Interopérabilité mondiale pour la gestion de la confiance des identités numériques des personnes et des agents", le 2 juin 2026 (voir la Circulaire TSB </w:t>
      </w:r>
      <w:r w:rsidR="004A2B2A">
        <w:fldChar w:fldCharType="begin"/>
      </w:r>
      <w:r w:rsidR="004A2B2A">
        <w:instrText>HYPERLINK "https://www.itu.int/md/T25-TSB-CIR-0116/fr"</w:instrText>
      </w:r>
      <w:r w:rsidR="004A2B2A">
        <w:fldChar w:fldCharType="separate"/>
      </w:r>
      <w:r w:rsidR="004A2B2A" w:rsidRPr="0089634F">
        <w:rPr>
          <w:rStyle w:val="Hyperlink"/>
          <w:rFonts w:asciiTheme="minorHAnsi" w:hAnsiTheme="minorHAnsi" w:cstheme="minorHAnsi"/>
        </w:rPr>
        <w:t>116</w:t>
      </w:r>
      <w:r w:rsidR="004A2B2A">
        <w:fldChar w:fldCharType="end"/>
      </w:r>
      <w:r w:rsidR="004A2B2A" w:rsidRPr="0089634F">
        <w:rPr>
          <w:rFonts w:asciiTheme="minorHAnsi" w:hAnsiTheme="minorHAnsi" w:cstheme="minorHAnsi"/>
        </w:rPr>
        <w:t xml:space="preserve">), pour lequel une </w:t>
      </w:r>
      <w:hyperlink r:id="rId15" w:history="1">
        <w:r w:rsidR="004A2B2A" w:rsidRPr="0089634F">
          <w:rPr>
            <w:rStyle w:val="Hyperlink"/>
            <w:rFonts w:asciiTheme="minorHAnsi" w:hAnsiTheme="minorHAnsi" w:cstheme="minorHAnsi"/>
            <w:b/>
            <w:bCs/>
          </w:rPr>
          <w:t>inscription dis</w:t>
        </w:r>
        <w:r w:rsidR="004A2B2A" w:rsidRPr="0089634F">
          <w:rPr>
            <w:rStyle w:val="Hyperlink"/>
            <w:rFonts w:asciiTheme="minorHAnsi" w:hAnsiTheme="minorHAnsi" w:cstheme="minorHAnsi"/>
            <w:b/>
            <w:bCs/>
          </w:rPr>
          <w:t>t</w:t>
        </w:r>
        <w:r w:rsidR="004A2B2A" w:rsidRPr="0089634F">
          <w:rPr>
            <w:rStyle w:val="Hyperlink"/>
            <w:rFonts w:asciiTheme="minorHAnsi" w:hAnsiTheme="minorHAnsi" w:cstheme="minorHAnsi"/>
            <w:b/>
            <w:bCs/>
          </w:rPr>
          <w:t>incte</w:t>
        </w:r>
      </w:hyperlink>
      <w:r w:rsidR="004A2B2A" w:rsidRPr="0089634F">
        <w:rPr>
          <w:rFonts w:asciiTheme="minorHAnsi" w:hAnsiTheme="minorHAnsi" w:cstheme="minorHAnsi"/>
        </w:rPr>
        <w:t xml:space="preserve"> est </w:t>
      </w:r>
      <w:r w:rsidR="004A2B2A" w:rsidRPr="0089634F">
        <w:rPr>
          <w:rFonts w:asciiTheme="minorHAnsi" w:hAnsiTheme="minorHAnsi" w:cstheme="minorHAnsi"/>
          <w:b/>
          <w:bCs/>
        </w:rPr>
        <w:t>requise</w:t>
      </w:r>
      <w:r w:rsidR="004A2B2A" w:rsidRPr="0089634F">
        <w:rPr>
          <w:rFonts w:asciiTheme="minorHAnsi" w:hAnsiTheme="minorHAnsi" w:cstheme="minorHAnsi"/>
        </w:rPr>
        <w:t>; et</w:t>
      </w:r>
      <w:hyperlink r:id="rId16" w:anchor="/E-meetings?q=&amp;group=SG17&amp;room=All" w:history="1"/>
    </w:p>
    <w:p w14:paraId="2AC021F3" w14:textId="0C96BD67" w:rsidR="00F2598E" w:rsidRPr="0089634F" w:rsidRDefault="00876D3F" w:rsidP="00730432">
      <w:pPr>
        <w:pStyle w:val="enumlev1"/>
        <w:keepNext/>
        <w:keepLines/>
        <w:spacing w:before="100"/>
        <w:rPr>
          <w:rFonts w:cstheme="minorHAnsi"/>
          <w:szCs w:val="22"/>
        </w:rPr>
      </w:pPr>
      <w:r w:rsidRPr="0089634F">
        <w:t>–</w:t>
      </w:r>
      <w:r w:rsidRPr="0089634F">
        <w:tab/>
      </w:r>
      <w:r w:rsidR="004A2B2A" w:rsidRPr="0089634F">
        <w:rPr>
          <w:rFonts w:asciiTheme="minorHAnsi" w:hAnsiTheme="minorHAnsi" w:cstheme="minorHAnsi"/>
        </w:rPr>
        <w:t xml:space="preserve">formations sur la réduction de l'écart en matière de </w:t>
      </w:r>
      <w:proofErr w:type="gramStart"/>
      <w:r w:rsidR="004A2B2A" w:rsidRPr="0089634F">
        <w:rPr>
          <w:rFonts w:asciiTheme="minorHAnsi" w:hAnsiTheme="minorHAnsi" w:cstheme="minorHAnsi"/>
        </w:rPr>
        <w:t>normalisation:</w:t>
      </w:r>
      <w:proofErr w:type="gramEnd"/>
      <w:r w:rsidR="00F2598E">
        <w:fldChar w:fldCharType="begin"/>
      </w:r>
      <w:r w:rsidR="00F2598E">
        <w:instrText>HYPERLINK "https://www.itu.int/myworkspace" \l "/E-meetings?q=&amp;group=SG17&amp;room=All"</w:instrText>
      </w:r>
      <w:r w:rsidR="00F2598E">
        <w:fldChar w:fldCharType="separate"/>
      </w:r>
      <w:r w:rsidR="00F2598E">
        <w:fldChar w:fldCharType="end"/>
      </w:r>
    </w:p>
    <w:p w14:paraId="06E19645" w14:textId="4A2F7D64" w:rsidR="004A2B2A" w:rsidRPr="0089634F" w:rsidRDefault="00B27572" w:rsidP="00B27572">
      <w:pPr>
        <w:pStyle w:val="enumlev2"/>
      </w:pPr>
      <w:r w:rsidRPr="0089634F">
        <w:rPr>
          <w:rFonts w:cs="Calibri"/>
        </w:rPr>
        <w:t>•</w:t>
      </w:r>
      <w:r w:rsidRPr="0089634F">
        <w:tab/>
      </w:r>
      <w:r w:rsidR="004A2B2A" w:rsidRPr="0089634F">
        <w:rPr>
          <w:b/>
          <w:bCs/>
        </w:rPr>
        <w:t>Mardi 5 mai 2026, de 13 h 00 à 15 h 00 (heure de Genève): formation pratique sur l'élaboration des contributions à l'intention des nouveaux délégués de la CE 17 de l'UIT</w:t>
      </w:r>
      <w:r w:rsidR="003650B7" w:rsidRPr="0089634F">
        <w:rPr>
          <w:b/>
          <w:bCs/>
        </w:rPr>
        <w:noBreakHyphen/>
      </w:r>
      <w:r w:rsidR="004A2B2A" w:rsidRPr="0089634F">
        <w:rPr>
          <w:b/>
          <w:bCs/>
        </w:rPr>
        <w:t>T.</w:t>
      </w:r>
      <w:r w:rsidR="004A2B2A" w:rsidRPr="0089634F">
        <w:t xml:space="preserve"> </w:t>
      </w:r>
      <w:r w:rsidR="004A2B2A" w:rsidRPr="0089634F">
        <w:lastRenderedPageBreak/>
        <w:t>Les formations sur l'élaboration des contributions donnent des informations de base sur les réunions à venir, y compris les échéances, les conditions d'inscription, etc., et mettent l'accent sur l'élaboration, la soumission et la présentation des contributions. Elles se terminent par une séance de questions-réponses sur toutes les questions relatives à la normalisation, en particulier sur les contributions.</w:t>
      </w:r>
    </w:p>
    <w:p w14:paraId="174E9BBA" w14:textId="777D950F" w:rsidR="004A2B2A" w:rsidRPr="0089634F" w:rsidRDefault="00B27572" w:rsidP="00B27572">
      <w:pPr>
        <w:pStyle w:val="enumlev2"/>
      </w:pPr>
      <w:r w:rsidRPr="0089634F">
        <w:rPr>
          <w:rFonts w:cs="Calibri"/>
          <w:b/>
          <w:bCs/>
        </w:rPr>
        <w:t>•</w:t>
      </w:r>
      <w:r w:rsidRPr="0089634F">
        <w:rPr>
          <w:b/>
          <w:bCs/>
        </w:rPr>
        <w:tab/>
      </w:r>
      <w:r w:rsidR="004A2B2A" w:rsidRPr="0089634F">
        <w:rPr>
          <w:b/>
          <w:bCs/>
        </w:rPr>
        <w:t>Mardi 26 mai 2026, de 15 h 00 à 17 h 00 (heure de Genève): séance de présentation de la CE</w:t>
      </w:r>
      <w:r w:rsidRPr="0089634F">
        <w:rPr>
          <w:b/>
          <w:bCs/>
        </w:rPr>
        <w:t> </w:t>
      </w:r>
      <w:r w:rsidR="004A2B2A" w:rsidRPr="0089634F">
        <w:rPr>
          <w:b/>
          <w:bCs/>
        </w:rPr>
        <w:t>17 de l</w:t>
      </w:r>
      <w:r w:rsidR="002D553F" w:rsidRPr="0089634F">
        <w:rPr>
          <w:b/>
          <w:bCs/>
        </w:rPr>
        <w:t>'</w:t>
      </w:r>
      <w:r w:rsidR="004A2B2A" w:rsidRPr="0089634F">
        <w:rPr>
          <w:b/>
          <w:bCs/>
        </w:rPr>
        <w:t>UIT-T.</w:t>
      </w:r>
      <w:r w:rsidR="004A2B2A" w:rsidRPr="0089634F">
        <w:t xml:space="preserve"> Cette séance en ligne est l</w:t>
      </w:r>
      <w:r w:rsidR="002D553F" w:rsidRPr="0089634F">
        <w:t>'</w:t>
      </w:r>
      <w:r w:rsidR="004A2B2A" w:rsidRPr="0089634F">
        <w:t xml:space="preserve">occasion pour les nouveaux délégués </w:t>
      </w:r>
      <w:r w:rsidR="004A2B2A" w:rsidRPr="0089634F">
        <w:rPr>
          <w:b/>
          <w:bCs/>
        </w:rPr>
        <w:t xml:space="preserve">inscrits </w:t>
      </w:r>
      <w:r w:rsidR="004A2B2A" w:rsidRPr="0089634F">
        <w:t>de rencontrer l</w:t>
      </w:r>
      <w:r w:rsidR="002D553F" w:rsidRPr="0089634F">
        <w:t>'</w:t>
      </w:r>
      <w:r w:rsidR="004A2B2A" w:rsidRPr="0089634F">
        <w:t>équipe de direction de la CE 17 et de s</w:t>
      </w:r>
      <w:r w:rsidR="002D553F" w:rsidRPr="0089634F">
        <w:t>'</w:t>
      </w:r>
      <w:r w:rsidR="004A2B2A" w:rsidRPr="0089634F">
        <w:t>informer sur les sujets à l</w:t>
      </w:r>
      <w:r w:rsidR="002D553F" w:rsidRPr="0089634F">
        <w:t>'</w:t>
      </w:r>
      <w:r w:rsidR="004A2B2A" w:rsidRPr="0089634F">
        <w:t>étude dans le cadre du mandat de la Commission.</w:t>
      </w:r>
    </w:p>
    <w:p w14:paraId="27E335F4" w14:textId="44A87710" w:rsidR="004A2B2A" w:rsidRPr="0089634F" w:rsidRDefault="00B27572" w:rsidP="00B27572">
      <w:pPr>
        <w:pStyle w:val="enumlev2"/>
        <w:rPr>
          <w:b/>
          <w:bCs/>
        </w:rPr>
      </w:pPr>
      <w:r w:rsidRPr="0089634F">
        <w:rPr>
          <w:rFonts w:cs="Calibri"/>
        </w:rPr>
        <w:t>•</w:t>
      </w:r>
      <w:r w:rsidRPr="0089634F">
        <w:tab/>
      </w:r>
      <w:r w:rsidR="004A2B2A" w:rsidRPr="0089634F">
        <w:rPr>
          <w:b/>
          <w:bCs/>
        </w:rPr>
        <w:t>Lundi 1er juin 2026, de 12 h 30 à 13 h 00 (heure de Genève): rencontre avec les boursiers pour les délégués de la CE 17 de l</w:t>
      </w:r>
      <w:r w:rsidR="002D553F" w:rsidRPr="0089634F">
        <w:rPr>
          <w:b/>
          <w:bCs/>
        </w:rPr>
        <w:t>'</w:t>
      </w:r>
      <w:r w:rsidR="004A2B2A" w:rsidRPr="0089634F">
        <w:rPr>
          <w:b/>
          <w:bCs/>
        </w:rPr>
        <w:t>UIT-T.</w:t>
      </w:r>
    </w:p>
    <w:p w14:paraId="317397E9" w14:textId="0DEC6A2C" w:rsidR="004A2B2A" w:rsidRPr="0089634F" w:rsidRDefault="004A2B2A" w:rsidP="00730432">
      <w:pPr>
        <w:spacing w:before="100"/>
      </w:pPr>
      <w:r w:rsidRPr="0089634F">
        <w:t>7</w:t>
      </w:r>
      <w:r w:rsidRPr="0089634F">
        <w:tab/>
        <w:t>Des informations pratiques concernant la réunion sont données dans l'</w:t>
      </w:r>
      <w:r w:rsidRPr="0089634F">
        <w:rPr>
          <w:b/>
          <w:bCs/>
        </w:rPr>
        <w:t>Annexe A</w:t>
      </w:r>
      <w:r w:rsidRPr="0089634F">
        <w:t>. Il est rappelé aux délégués que, conformément aux dispositions en vigueur, les décisions seront prises par les participants physiquement présents dans la salle de réunion. Une participation interactive à distance sera possible pour les séances plénières d'ouverture et de clôture (on trouvera de plus amples informations dans l'Annexe A).</w:t>
      </w:r>
    </w:p>
    <w:p w14:paraId="564EB5CF" w14:textId="518FBC41" w:rsidR="00B27572" w:rsidRPr="0089634F" w:rsidRDefault="004A2B2A" w:rsidP="00B27572">
      <w:pPr>
        <w:spacing w:before="100"/>
        <w:rPr>
          <w:b/>
          <w:bCs/>
        </w:rPr>
      </w:pPr>
      <w:r w:rsidRPr="0089634F">
        <w:t>8</w:t>
      </w:r>
      <w:r w:rsidRPr="0089634F">
        <w:tab/>
        <w:t>Un projet d'</w:t>
      </w:r>
      <w:r w:rsidRPr="0089634F">
        <w:rPr>
          <w:b/>
          <w:bCs/>
        </w:rPr>
        <w:t xml:space="preserve">ordre du jour </w:t>
      </w:r>
      <w:r w:rsidRPr="0089634F">
        <w:t>de la réunion, établi par le Président de la CE 17 de l'UIT-T, M.</w:t>
      </w:r>
      <w:r w:rsidR="00C73E4A" w:rsidRPr="0089634F">
        <w:t> </w:t>
      </w:r>
      <w:r w:rsidRPr="0089634F">
        <w:t>Arnaud</w:t>
      </w:r>
      <w:r w:rsidR="00C73E4A" w:rsidRPr="0089634F">
        <w:t> </w:t>
      </w:r>
      <w:r w:rsidRPr="0089634F">
        <w:t>Taddei (Royaume-Uni), figure dans l'</w:t>
      </w:r>
      <w:r w:rsidRPr="0089634F">
        <w:rPr>
          <w:b/>
          <w:bCs/>
        </w:rPr>
        <w:t>Annexe B</w:t>
      </w:r>
      <w:r w:rsidRPr="0089634F">
        <w:t>.</w:t>
      </w:r>
    </w:p>
    <w:p w14:paraId="1B39713B" w14:textId="38F3E8ED" w:rsidR="004A2B2A" w:rsidRPr="0089634F" w:rsidRDefault="004A2B2A" w:rsidP="00B27572">
      <w:pPr>
        <w:pStyle w:val="headingb"/>
        <w:spacing w:after="120"/>
      </w:pPr>
      <w:r w:rsidRPr="0089634F">
        <w:t>Principales échéances:</w:t>
      </w:r>
    </w:p>
    <w:tbl>
      <w:tblPr>
        <w:tblW w:w="9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1"/>
        <w:gridCol w:w="8175"/>
      </w:tblGrid>
      <w:tr w:rsidR="004A2B2A" w:rsidRPr="0089634F" w14:paraId="18FD42BF" w14:textId="77777777" w:rsidTr="00B27572">
        <w:tc>
          <w:tcPr>
            <w:tcW w:w="1451" w:type="dxa"/>
          </w:tcPr>
          <w:p w14:paraId="086B7B9E" w14:textId="77777777" w:rsidR="004A2B2A" w:rsidRPr="0089634F" w:rsidRDefault="004A2B2A" w:rsidP="00730432">
            <w:pPr>
              <w:pStyle w:val="TableText"/>
              <w:spacing w:before="20" w:after="20"/>
              <w:rPr>
                <w:rFonts w:asciiTheme="minorHAnsi" w:hAnsiTheme="minorHAnsi" w:cstheme="minorHAnsi"/>
                <w:szCs w:val="22"/>
              </w:rPr>
            </w:pPr>
            <w:r w:rsidRPr="0089634F">
              <w:rPr>
                <w:rFonts w:asciiTheme="minorHAnsi" w:hAnsiTheme="minorHAnsi" w:cstheme="minorHAnsi"/>
                <w:color w:val="000000"/>
              </w:rPr>
              <w:t>1er avril 2026</w:t>
            </w:r>
          </w:p>
        </w:tc>
        <w:tc>
          <w:tcPr>
            <w:tcW w:w="8175" w:type="dxa"/>
          </w:tcPr>
          <w:p w14:paraId="1E7210DA" w14:textId="17A3DA75" w:rsidR="004A2B2A" w:rsidRPr="0089634F" w:rsidRDefault="00C73E4A" w:rsidP="00B27572">
            <w:pPr>
              <w:pStyle w:val="TableText"/>
              <w:tabs>
                <w:tab w:val="clear" w:pos="284"/>
              </w:tabs>
              <w:spacing w:before="20" w:after="20"/>
              <w:ind w:left="279" w:right="25" w:hanging="314"/>
              <w:rPr>
                <w:rFonts w:asciiTheme="minorHAnsi" w:hAnsiTheme="minorHAnsi" w:cstheme="minorHAnsi"/>
              </w:rPr>
            </w:pPr>
            <w:r w:rsidRPr="0089634F">
              <w:t>–</w:t>
            </w:r>
            <w:r w:rsidRPr="0089634F">
              <w:tab/>
            </w:r>
            <w:hyperlink r:id="rId17" w:history="1">
              <w:r w:rsidR="004A2B2A" w:rsidRPr="0089634F">
                <w:rPr>
                  <w:rStyle w:val="Hyperlink"/>
                  <w:rFonts w:asciiTheme="minorHAnsi" w:hAnsiTheme="minorHAnsi" w:cstheme="minorHAnsi"/>
                </w:rPr>
                <w:t>Soumission des c</w:t>
              </w:r>
              <w:r w:rsidR="004A2B2A" w:rsidRPr="0089634F">
                <w:rPr>
                  <w:rStyle w:val="Hyperlink"/>
                  <w:rFonts w:asciiTheme="minorHAnsi" w:hAnsiTheme="minorHAnsi" w:cstheme="minorHAnsi"/>
                </w:rPr>
                <w:t>o</w:t>
              </w:r>
              <w:r w:rsidR="004A2B2A" w:rsidRPr="0089634F">
                <w:rPr>
                  <w:rStyle w:val="Hyperlink"/>
                  <w:rFonts w:asciiTheme="minorHAnsi" w:hAnsiTheme="minorHAnsi" w:cstheme="minorHAnsi"/>
                </w:rPr>
                <w:t>ntributions des Membres de l'UIT-T</w:t>
              </w:r>
            </w:hyperlink>
            <w:r w:rsidR="004A2B2A" w:rsidRPr="0089634F">
              <w:rPr>
                <w:rFonts w:asciiTheme="minorHAnsi" w:hAnsiTheme="minorHAnsi" w:cstheme="minorHAnsi"/>
                <w:color w:val="000000"/>
              </w:rPr>
              <w:t xml:space="preserve"> pour lesquelles une traduction est demandée.</w:t>
            </w:r>
            <w:hyperlink r:id="rId18" w:history="1"/>
          </w:p>
        </w:tc>
      </w:tr>
      <w:tr w:rsidR="004A2B2A" w:rsidRPr="0089634F" w14:paraId="589CBE79" w14:textId="77777777" w:rsidTr="00B27572">
        <w:tc>
          <w:tcPr>
            <w:tcW w:w="1451" w:type="dxa"/>
          </w:tcPr>
          <w:p w14:paraId="46F64F86" w14:textId="77777777" w:rsidR="004A2B2A" w:rsidRPr="0089634F" w:rsidRDefault="004A2B2A" w:rsidP="00730432">
            <w:pPr>
              <w:pStyle w:val="TableText"/>
              <w:spacing w:before="20" w:after="20"/>
              <w:rPr>
                <w:rFonts w:asciiTheme="minorHAnsi" w:hAnsiTheme="minorHAnsi" w:cstheme="minorHAnsi"/>
                <w:szCs w:val="22"/>
              </w:rPr>
            </w:pPr>
            <w:r w:rsidRPr="0089634F">
              <w:rPr>
                <w:rFonts w:asciiTheme="minorHAnsi" w:hAnsiTheme="minorHAnsi" w:cstheme="minorHAnsi"/>
                <w:color w:val="000000"/>
              </w:rPr>
              <w:t>20 avril 2026</w:t>
            </w:r>
          </w:p>
        </w:tc>
        <w:tc>
          <w:tcPr>
            <w:tcW w:w="8175" w:type="dxa"/>
          </w:tcPr>
          <w:p w14:paraId="7255975D" w14:textId="3EF2421D" w:rsidR="004A2B2A" w:rsidRPr="0089634F" w:rsidRDefault="00C73E4A" w:rsidP="00B27572">
            <w:pPr>
              <w:pStyle w:val="TableText"/>
              <w:tabs>
                <w:tab w:val="clear" w:pos="284"/>
              </w:tabs>
              <w:spacing w:before="20" w:after="20"/>
              <w:ind w:left="279" w:right="25" w:hanging="314"/>
              <w:rPr>
                <w:rFonts w:asciiTheme="minorHAnsi" w:hAnsiTheme="minorHAnsi" w:cstheme="minorHAnsi"/>
                <w:strike/>
              </w:rPr>
            </w:pPr>
            <w:r w:rsidRPr="0089634F">
              <w:rPr>
                <w:rFonts w:asciiTheme="minorHAnsi" w:hAnsiTheme="minorHAnsi" w:cstheme="minorHAnsi"/>
                <w:color w:val="000000"/>
              </w:rPr>
              <w:t>–</w:t>
            </w:r>
            <w:r w:rsidRPr="0089634F">
              <w:rPr>
                <w:rFonts w:asciiTheme="minorHAnsi" w:hAnsiTheme="minorHAnsi" w:cstheme="minorHAnsi"/>
                <w:color w:val="000000"/>
              </w:rPr>
              <w:tab/>
            </w:r>
            <w:r w:rsidR="004A2B2A" w:rsidRPr="0089634F">
              <w:rPr>
                <w:rFonts w:asciiTheme="minorHAnsi" w:hAnsiTheme="minorHAnsi" w:cstheme="minorHAnsi"/>
                <w:color w:val="000000"/>
              </w:rPr>
              <w:t xml:space="preserve">Soumission des demandes de bourses (au moyen des formulaires disponibles sur la </w:t>
            </w:r>
            <w:hyperlink r:id="rId19" w:history="1">
              <w:r w:rsidR="004A2B2A" w:rsidRPr="0089634F">
                <w:rPr>
                  <w:rStyle w:val="Hyperlink"/>
                  <w:rFonts w:asciiTheme="minorHAnsi" w:hAnsiTheme="minorHAnsi" w:cstheme="minorHAnsi"/>
                </w:rPr>
                <w:t>page d'accueil</w:t>
              </w:r>
              <w:r w:rsidR="004A2B2A" w:rsidRPr="0089634F">
                <w:rPr>
                  <w:rStyle w:val="Hyperlink"/>
                  <w:rFonts w:asciiTheme="minorHAnsi" w:hAnsiTheme="minorHAnsi" w:cstheme="minorHAnsi"/>
                </w:rPr>
                <w:t xml:space="preserve"> </w:t>
              </w:r>
              <w:r w:rsidR="004A2B2A" w:rsidRPr="0089634F">
                <w:rPr>
                  <w:rStyle w:val="Hyperlink"/>
                  <w:rFonts w:asciiTheme="minorHAnsi" w:hAnsiTheme="minorHAnsi" w:cstheme="minorHAnsi"/>
                </w:rPr>
                <w:t>de la commission d'études</w:t>
              </w:r>
            </w:hyperlink>
            <w:r w:rsidR="004A2B2A" w:rsidRPr="0089634F">
              <w:rPr>
                <w:rFonts w:asciiTheme="minorHAnsi" w:hAnsiTheme="minorHAnsi" w:cstheme="minorHAnsi"/>
                <w:color w:val="000000"/>
              </w:rPr>
              <w:t>; pour plus de précisions, voir l'Annexe A).</w:t>
            </w:r>
            <w:hyperlink r:id="rId20" w:history="1"/>
          </w:p>
        </w:tc>
      </w:tr>
      <w:tr w:rsidR="004A2B2A" w:rsidRPr="0089634F" w14:paraId="513553A0" w14:textId="77777777" w:rsidTr="00B27572">
        <w:tc>
          <w:tcPr>
            <w:tcW w:w="1451" w:type="dxa"/>
          </w:tcPr>
          <w:p w14:paraId="1044132F" w14:textId="6DCF5449" w:rsidR="004A2B2A" w:rsidRPr="0089634F" w:rsidRDefault="004A2B2A" w:rsidP="00730432">
            <w:pPr>
              <w:pStyle w:val="TableText"/>
              <w:spacing w:before="20" w:after="20"/>
              <w:rPr>
                <w:rFonts w:asciiTheme="minorHAnsi" w:hAnsiTheme="minorHAnsi" w:cstheme="minorHAnsi"/>
                <w:szCs w:val="22"/>
              </w:rPr>
            </w:pPr>
            <w:r w:rsidRPr="0089634F">
              <w:rPr>
                <w:rFonts w:asciiTheme="minorHAnsi" w:hAnsiTheme="minorHAnsi" w:cstheme="minorHAnsi"/>
                <w:color w:val="000000"/>
              </w:rPr>
              <w:t>1</w:t>
            </w:r>
            <w:r w:rsidR="00C73E4A" w:rsidRPr="0089634F">
              <w:rPr>
                <w:rFonts w:asciiTheme="minorHAnsi" w:hAnsiTheme="minorHAnsi" w:cstheme="minorHAnsi"/>
                <w:color w:val="000000"/>
              </w:rPr>
              <w:t>er</w:t>
            </w:r>
            <w:r w:rsidRPr="0089634F">
              <w:rPr>
                <w:rFonts w:asciiTheme="minorHAnsi" w:hAnsiTheme="minorHAnsi" w:cstheme="minorHAnsi"/>
                <w:color w:val="000000"/>
              </w:rPr>
              <w:t xml:space="preserve"> mai 2026</w:t>
            </w:r>
          </w:p>
        </w:tc>
        <w:tc>
          <w:tcPr>
            <w:tcW w:w="8175" w:type="dxa"/>
          </w:tcPr>
          <w:p w14:paraId="1EA0A2C8" w14:textId="5DC22A95" w:rsidR="004A2B2A" w:rsidRPr="0089634F" w:rsidRDefault="00C73E4A" w:rsidP="00B27572">
            <w:pPr>
              <w:pStyle w:val="TableText"/>
              <w:tabs>
                <w:tab w:val="clear" w:pos="284"/>
              </w:tabs>
              <w:spacing w:before="20" w:after="20"/>
              <w:ind w:left="279" w:right="25" w:hanging="314"/>
              <w:rPr>
                <w:rFonts w:cstheme="minorHAnsi"/>
                <w:szCs w:val="22"/>
              </w:rPr>
            </w:pPr>
            <w:r w:rsidRPr="0089634F">
              <w:rPr>
                <w:rFonts w:cstheme="minorHAnsi"/>
                <w:color w:val="000000"/>
              </w:rPr>
              <w:t>–</w:t>
            </w:r>
            <w:r w:rsidRPr="0089634F">
              <w:rPr>
                <w:rFonts w:cstheme="minorHAnsi"/>
                <w:color w:val="000000"/>
              </w:rPr>
              <w:tab/>
            </w:r>
            <w:r w:rsidR="004A2B2A" w:rsidRPr="0089634F">
              <w:rPr>
                <w:rFonts w:cstheme="minorHAnsi"/>
                <w:color w:val="000000"/>
              </w:rPr>
              <w:t xml:space="preserve">Inscription préalable (au moyen du formulaire d'inscription en ligne disponible sur la </w:t>
            </w:r>
            <w:hyperlink r:id="rId21" w:history="1">
              <w:r w:rsidR="004A2B2A" w:rsidRPr="0089634F">
                <w:rPr>
                  <w:rStyle w:val="Hyperlink"/>
                  <w:rFonts w:cstheme="minorHAnsi"/>
                </w:rPr>
                <w:t>page d'accueil de la commission d'étu</w:t>
              </w:r>
              <w:r w:rsidR="004A2B2A" w:rsidRPr="0089634F">
                <w:rPr>
                  <w:rStyle w:val="Hyperlink"/>
                  <w:rFonts w:cstheme="minorHAnsi"/>
                </w:rPr>
                <w:t>d</w:t>
              </w:r>
              <w:r w:rsidR="004A2B2A" w:rsidRPr="0089634F">
                <w:rPr>
                  <w:rStyle w:val="Hyperlink"/>
                  <w:rFonts w:cstheme="minorHAnsi"/>
                </w:rPr>
                <w:t>es</w:t>
              </w:r>
            </w:hyperlink>
            <w:r w:rsidR="004A2B2A" w:rsidRPr="0089634F">
              <w:rPr>
                <w:rFonts w:cstheme="minorHAnsi"/>
                <w:color w:val="000000"/>
              </w:rPr>
              <w:t>).</w:t>
            </w:r>
            <w:hyperlink r:id="rId22" w:tgtFrame="_blank" w:history="1"/>
          </w:p>
          <w:p w14:paraId="139188AF" w14:textId="31BB0CB4" w:rsidR="004A2B2A" w:rsidRPr="0089634F" w:rsidRDefault="00C73E4A" w:rsidP="00B27572">
            <w:pPr>
              <w:pStyle w:val="TableText"/>
              <w:tabs>
                <w:tab w:val="clear" w:pos="284"/>
              </w:tabs>
              <w:spacing w:before="20" w:after="20"/>
              <w:ind w:left="279" w:right="25" w:hanging="314"/>
              <w:rPr>
                <w:rFonts w:asciiTheme="minorHAnsi" w:hAnsiTheme="minorHAnsi" w:cstheme="minorHAnsi"/>
                <w:szCs w:val="22"/>
              </w:rPr>
            </w:pPr>
            <w:r w:rsidRPr="0089634F">
              <w:rPr>
                <w:rFonts w:asciiTheme="minorHAnsi" w:hAnsiTheme="minorHAnsi" w:cstheme="minorHAnsi"/>
                <w:color w:val="000000"/>
              </w:rPr>
              <w:t>–</w:t>
            </w:r>
            <w:r w:rsidRPr="0089634F">
              <w:rPr>
                <w:rFonts w:asciiTheme="minorHAnsi" w:hAnsiTheme="minorHAnsi" w:cstheme="minorHAnsi"/>
                <w:color w:val="000000"/>
              </w:rPr>
              <w:tab/>
            </w:r>
            <w:r w:rsidR="004A2B2A" w:rsidRPr="0089634F">
              <w:rPr>
                <w:rFonts w:asciiTheme="minorHAnsi" w:hAnsiTheme="minorHAnsi" w:cstheme="minorHAnsi"/>
                <w:color w:val="000000"/>
              </w:rPr>
              <w:t>Soumission des demandes de lettres pour faciliter l'obtention du visa (au moyen du formulaire d'inscription en ligne; pour plus de précisions, voir l'Annexe A).</w:t>
            </w:r>
          </w:p>
        </w:tc>
      </w:tr>
      <w:tr w:rsidR="004A2B2A" w:rsidRPr="0089634F" w14:paraId="0DB71901" w14:textId="77777777" w:rsidTr="00B27572">
        <w:tc>
          <w:tcPr>
            <w:tcW w:w="1451" w:type="dxa"/>
          </w:tcPr>
          <w:p w14:paraId="05D607DB" w14:textId="77777777" w:rsidR="004A2B2A" w:rsidRPr="0089634F" w:rsidRDefault="004A2B2A" w:rsidP="00730432">
            <w:pPr>
              <w:pStyle w:val="TableText"/>
              <w:spacing w:before="20" w:after="20"/>
              <w:rPr>
                <w:rFonts w:asciiTheme="minorHAnsi" w:hAnsiTheme="minorHAnsi" w:cstheme="minorHAnsi"/>
                <w:szCs w:val="22"/>
              </w:rPr>
            </w:pPr>
            <w:r w:rsidRPr="0089634F">
              <w:rPr>
                <w:rFonts w:asciiTheme="minorHAnsi" w:hAnsiTheme="minorHAnsi" w:cstheme="minorHAnsi"/>
                <w:color w:val="000000"/>
              </w:rPr>
              <w:t>19 mai 2026</w:t>
            </w:r>
          </w:p>
        </w:tc>
        <w:tc>
          <w:tcPr>
            <w:tcW w:w="8175" w:type="dxa"/>
          </w:tcPr>
          <w:p w14:paraId="7EF81128" w14:textId="4834DBE4" w:rsidR="004A2B2A" w:rsidRPr="0089634F" w:rsidRDefault="00C73E4A" w:rsidP="00B27572">
            <w:pPr>
              <w:pStyle w:val="TableText"/>
              <w:tabs>
                <w:tab w:val="clear" w:pos="284"/>
              </w:tabs>
              <w:spacing w:before="20" w:after="20"/>
              <w:ind w:left="279" w:right="25" w:hanging="314"/>
              <w:rPr>
                <w:rFonts w:asciiTheme="minorHAnsi" w:hAnsiTheme="minorHAnsi" w:cstheme="minorHAnsi"/>
                <w:szCs w:val="22"/>
              </w:rPr>
            </w:pPr>
            <w:r w:rsidRPr="0089634F">
              <w:rPr>
                <w:rFonts w:asciiTheme="minorHAnsi" w:hAnsiTheme="minorHAnsi" w:cstheme="minorHAnsi"/>
                <w:color w:val="000000"/>
              </w:rPr>
              <w:t>–</w:t>
            </w:r>
            <w:r w:rsidRPr="0089634F">
              <w:rPr>
                <w:rFonts w:asciiTheme="minorHAnsi" w:hAnsiTheme="minorHAnsi" w:cstheme="minorHAnsi"/>
                <w:color w:val="000000"/>
              </w:rPr>
              <w:tab/>
            </w:r>
            <w:r w:rsidR="004A2B2A" w:rsidRPr="0089634F">
              <w:rPr>
                <w:rFonts w:asciiTheme="minorHAnsi" w:hAnsiTheme="minorHAnsi" w:cstheme="minorHAnsi"/>
                <w:color w:val="000000"/>
              </w:rPr>
              <w:t xml:space="preserve">Soumission des contributions des Membres de l'UIT-T (au moyen du </w:t>
            </w:r>
            <w:hyperlink r:id="rId23" w:history="1">
              <w:r w:rsidR="004A2B2A" w:rsidRPr="0089634F">
                <w:rPr>
                  <w:rStyle w:val="Hyperlink"/>
                  <w:rFonts w:asciiTheme="minorHAnsi" w:hAnsiTheme="minorHAnsi" w:cstheme="minorHAnsi"/>
                </w:rPr>
                <w:t xml:space="preserve">système direct de publication des documents en </w:t>
              </w:r>
              <w:r w:rsidR="004A2B2A" w:rsidRPr="0089634F">
                <w:rPr>
                  <w:rStyle w:val="Hyperlink"/>
                  <w:rFonts w:asciiTheme="minorHAnsi" w:hAnsiTheme="minorHAnsi" w:cstheme="minorHAnsi"/>
                </w:rPr>
                <w:t>l</w:t>
              </w:r>
              <w:r w:rsidR="004A2B2A" w:rsidRPr="0089634F">
                <w:rPr>
                  <w:rStyle w:val="Hyperlink"/>
                  <w:rFonts w:asciiTheme="minorHAnsi" w:hAnsiTheme="minorHAnsi" w:cstheme="minorHAnsi"/>
                </w:rPr>
                <w:t>igne</w:t>
              </w:r>
            </w:hyperlink>
            <w:r w:rsidR="004A2B2A" w:rsidRPr="0089634F">
              <w:rPr>
                <w:rFonts w:asciiTheme="minorHAnsi" w:hAnsiTheme="minorHAnsi" w:cstheme="minorHAnsi"/>
                <w:color w:val="000000"/>
              </w:rPr>
              <w:t>).</w:t>
            </w:r>
            <w:hyperlink r:id="rId24" w:history="1"/>
          </w:p>
        </w:tc>
      </w:tr>
      <w:tr w:rsidR="004A2B2A" w:rsidRPr="0089634F" w14:paraId="5C9BE2AE" w14:textId="77777777" w:rsidTr="00B27572">
        <w:tc>
          <w:tcPr>
            <w:tcW w:w="1451" w:type="dxa"/>
          </w:tcPr>
          <w:p w14:paraId="46A00D79" w14:textId="025FE01B" w:rsidR="004A2B2A" w:rsidRPr="0089634F" w:rsidRDefault="004A2B2A" w:rsidP="00B27572">
            <w:pPr>
              <w:pStyle w:val="TableText"/>
              <w:spacing w:before="20" w:after="20"/>
              <w:rPr>
                <w:rFonts w:asciiTheme="minorHAnsi" w:hAnsiTheme="minorHAnsi" w:cstheme="minorHAnsi"/>
                <w:szCs w:val="22"/>
              </w:rPr>
            </w:pPr>
            <w:r w:rsidRPr="0089634F">
              <w:rPr>
                <w:rFonts w:asciiTheme="minorHAnsi" w:hAnsiTheme="minorHAnsi" w:cstheme="minorHAnsi"/>
                <w:color w:val="000000"/>
              </w:rPr>
              <w:t>20 mai 2026</w:t>
            </w:r>
          </w:p>
        </w:tc>
        <w:tc>
          <w:tcPr>
            <w:tcW w:w="8175" w:type="dxa"/>
          </w:tcPr>
          <w:p w14:paraId="0531A537" w14:textId="2F9F5CD1" w:rsidR="004A2B2A" w:rsidRPr="0089634F" w:rsidRDefault="00C73E4A" w:rsidP="00B27572">
            <w:pPr>
              <w:pStyle w:val="TableText"/>
              <w:tabs>
                <w:tab w:val="clear" w:pos="284"/>
              </w:tabs>
              <w:spacing w:before="20" w:after="20"/>
              <w:ind w:left="279" w:right="25" w:hanging="314"/>
              <w:rPr>
                <w:rFonts w:asciiTheme="minorHAnsi" w:hAnsiTheme="minorHAnsi" w:cstheme="minorHAnsi"/>
                <w:szCs w:val="22"/>
              </w:rPr>
            </w:pPr>
            <w:r w:rsidRPr="0089634F">
              <w:rPr>
                <w:rFonts w:asciiTheme="minorHAnsi" w:hAnsiTheme="minorHAnsi" w:cstheme="minorHAnsi"/>
                <w:color w:val="000000"/>
              </w:rPr>
              <w:t>–</w:t>
            </w:r>
            <w:r w:rsidRPr="0089634F">
              <w:rPr>
                <w:rFonts w:asciiTheme="minorHAnsi" w:hAnsiTheme="minorHAnsi" w:cstheme="minorHAnsi"/>
                <w:color w:val="000000"/>
              </w:rPr>
              <w:tab/>
            </w:r>
            <w:r w:rsidR="004A2B2A" w:rsidRPr="0089634F">
              <w:rPr>
                <w:rFonts w:asciiTheme="minorHAnsi" w:hAnsiTheme="minorHAnsi" w:cstheme="minorHAnsi"/>
                <w:color w:val="000000"/>
              </w:rPr>
              <w:t xml:space="preserve">Soumission du formulaire figurant à l'Annexe 2 de la </w:t>
            </w:r>
            <w:hyperlink r:id="rId25" w:history="1">
              <w:r w:rsidR="004A2B2A" w:rsidRPr="0089634F">
                <w:rPr>
                  <w:rStyle w:val="Hyperlink"/>
                  <w:rFonts w:asciiTheme="minorHAnsi" w:hAnsiTheme="minorHAnsi" w:cstheme="minorHAnsi"/>
                </w:rPr>
                <w:t>Circulai</w:t>
              </w:r>
              <w:r w:rsidR="004A2B2A" w:rsidRPr="0089634F">
                <w:rPr>
                  <w:rStyle w:val="Hyperlink"/>
                  <w:rFonts w:asciiTheme="minorHAnsi" w:hAnsiTheme="minorHAnsi" w:cstheme="minorHAnsi"/>
                </w:rPr>
                <w:t>r</w:t>
              </w:r>
              <w:r w:rsidR="004A2B2A" w:rsidRPr="0089634F">
                <w:rPr>
                  <w:rStyle w:val="Hyperlink"/>
                  <w:rFonts w:asciiTheme="minorHAnsi" w:hAnsiTheme="minorHAnsi" w:cstheme="minorHAnsi"/>
                </w:rPr>
                <w:t>e TSB 104</w:t>
              </w:r>
            </w:hyperlink>
            <w:r w:rsidR="004A2B2A" w:rsidRPr="0089634F">
              <w:rPr>
                <w:rFonts w:asciiTheme="minorHAnsi" w:hAnsiTheme="minorHAnsi" w:cstheme="minorHAnsi"/>
                <w:color w:val="000000"/>
              </w:rPr>
              <w:t xml:space="preserve"> relative à la consultation des États Membres dans le cadre de la procédure TAP sur le projet de Recommandation UIT-T X.1280 révisée et des projets de nouvelles Recommandations X.1286 (anciennement X.accsadlt), X.1821 (anciennement X.5Gsec-asra), X.1350 (anciennement X.sr-iiot), X.2105 (anciennement X.st-ssc), X.2210 (anciennement X.ig</w:t>
            </w:r>
            <w:r w:rsidR="00730432" w:rsidRPr="0089634F">
              <w:rPr>
                <w:rFonts w:asciiTheme="minorHAnsi" w:hAnsiTheme="minorHAnsi" w:cstheme="minorHAnsi"/>
                <w:color w:val="000000"/>
              </w:rPr>
              <w:noBreakHyphen/>
            </w:r>
            <w:r w:rsidR="004A2B2A" w:rsidRPr="0089634F">
              <w:rPr>
                <w:rFonts w:asciiTheme="minorHAnsi" w:hAnsiTheme="minorHAnsi" w:cstheme="minorHAnsi"/>
                <w:color w:val="000000"/>
              </w:rPr>
              <w:t>dw), X.1910 (anciennement X.tc-ifd), X.1651 (anciennement X.soar-cc), X.1607 (anciennement X.asm-cc), X.1418 (anciennement X.sg-dcs) et X.1417 (anciennement X.sr-dpts)</w:t>
            </w:r>
            <w:hyperlink r:id="rId26" w:history="1"/>
          </w:p>
        </w:tc>
      </w:tr>
    </w:tbl>
    <w:p w14:paraId="3A692478" w14:textId="7455FCEC" w:rsidR="00815A6F" w:rsidRPr="0089634F" w:rsidRDefault="00815A6F" w:rsidP="001C3241">
      <w:pPr>
        <w:spacing w:after="120"/>
        <w:rPr>
          <w:rFonts w:asciiTheme="minorHAnsi" w:hAnsiTheme="minorHAnsi"/>
        </w:rPr>
      </w:pPr>
      <w:r w:rsidRPr="0089634F">
        <w:rPr>
          <w:rFonts w:asciiTheme="minorHAnsi" w:hAnsiTheme="minorHAnsi"/>
        </w:rPr>
        <w:t>Je vous souhaite une réunion constructive et agréable.</w:t>
      </w:r>
    </w:p>
    <w:tbl>
      <w:tblPr>
        <w:tblStyle w:val="TableGrid1"/>
        <w:tblW w:w="9724" w:type="dxa"/>
        <w:tblLayout w:type="fixed"/>
        <w:tblLook w:val="04A0" w:firstRow="1" w:lastRow="0" w:firstColumn="1" w:lastColumn="0" w:noHBand="0" w:noVBand="1"/>
      </w:tblPr>
      <w:tblGrid>
        <w:gridCol w:w="6804"/>
        <w:gridCol w:w="2920"/>
      </w:tblGrid>
      <w:tr w:rsidR="00F2598E" w:rsidRPr="0089634F" w14:paraId="62DBA172" w14:textId="77777777" w:rsidTr="00B27572">
        <w:trPr>
          <w:trHeight w:val="1885"/>
        </w:trPr>
        <w:tc>
          <w:tcPr>
            <w:tcW w:w="6804" w:type="dxa"/>
            <w:vMerge w:val="restart"/>
            <w:tcBorders>
              <w:top w:val="nil"/>
              <w:left w:val="nil"/>
              <w:bottom w:val="nil"/>
            </w:tcBorders>
          </w:tcPr>
          <w:p w14:paraId="19B9B790" w14:textId="625A6209" w:rsidR="00F2598E" w:rsidRPr="0089634F" w:rsidRDefault="00F2598E" w:rsidP="00730432">
            <w:pPr>
              <w:keepNext/>
              <w:keepLines/>
              <w:spacing w:before="0"/>
              <w:ind w:left="-108"/>
              <w:rPr>
                <w:rFonts w:cstheme="minorHAnsi"/>
                <w:szCs w:val="22"/>
              </w:rPr>
            </w:pPr>
            <w:r w:rsidRPr="0089634F">
              <w:rPr>
                <w:color w:val="000000"/>
              </w:rPr>
              <w:t>Veuillez agréer, Madame, Monsieur, l'assurance de ma considération distinguée.</w:t>
            </w:r>
          </w:p>
          <w:p w14:paraId="02DB8B02" w14:textId="0DADF592" w:rsidR="00F2598E" w:rsidRPr="0089634F" w:rsidRDefault="00345369" w:rsidP="00553044">
            <w:pPr>
              <w:spacing w:before="720" w:after="120"/>
              <w:ind w:left="-115"/>
              <w:rPr>
                <w:rFonts w:cstheme="minorHAnsi"/>
                <w:szCs w:val="22"/>
              </w:rPr>
            </w:pPr>
            <w:r>
              <w:rPr>
                <w:noProof/>
                <w:color w:val="000000"/>
              </w:rPr>
              <w:drawing>
                <wp:anchor distT="0" distB="0" distL="114300" distR="114300" simplePos="0" relativeHeight="251658240" behindDoc="1" locked="0" layoutInCell="1" allowOverlap="1" wp14:anchorId="65B28B19" wp14:editId="276E7232">
                  <wp:simplePos x="0" y="0"/>
                  <wp:positionH relativeFrom="column">
                    <wp:posOffset>-64770</wp:posOffset>
                  </wp:positionH>
                  <wp:positionV relativeFrom="paragraph">
                    <wp:posOffset>58420</wp:posOffset>
                  </wp:positionV>
                  <wp:extent cx="692186" cy="330217"/>
                  <wp:effectExtent l="0" t="0" r="0" b="0"/>
                  <wp:wrapNone/>
                  <wp:docPr id="606490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490097" name="Picture 606490097"/>
                          <pic:cNvPicPr/>
                        </pic:nvPicPr>
                        <pic:blipFill>
                          <a:blip r:embed="rId27">
                            <a:extLst>
                              <a:ext uri="{28A0092B-C50C-407E-A947-70E740481C1C}">
                                <a14:useLocalDpi xmlns:a14="http://schemas.microsoft.com/office/drawing/2010/main" val="0"/>
                              </a:ext>
                            </a:extLst>
                          </a:blip>
                          <a:stretch>
                            <a:fillRect/>
                          </a:stretch>
                        </pic:blipFill>
                        <pic:spPr>
                          <a:xfrm>
                            <a:off x="0" y="0"/>
                            <a:ext cx="692186" cy="330217"/>
                          </a:xfrm>
                          <a:prstGeom prst="rect">
                            <a:avLst/>
                          </a:prstGeom>
                        </pic:spPr>
                      </pic:pic>
                    </a:graphicData>
                  </a:graphic>
                </wp:anchor>
              </w:drawing>
            </w:r>
            <w:r w:rsidR="00F2598E" w:rsidRPr="0089634F">
              <w:rPr>
                <w:color w:val="000000"/>
              </w:rPr>
              <w:t>Seizo Onoe</w:t>
            </w:r>
            <w:r w:rsidR="001C3241" w:rsidRPr="0089634F">
              <w:rPr>
                <w:color w:val="000000"/>
              </w:rPr>
              <w:br/>
            </w:r>
            <w:r w:rsidR="00F2598E" w:rsidRPr="0089634F">
              <w:rPr>
                <w:color w:val="000000"/>
              </w:rPr>
              <w:t>Directeur du Bureau de la normalisation</w:t>
            </w:r>
            <w:r w:rsidR="001C3241" w:rsidRPr="0089634F">
              <w:rPr>
                <w:color w:val="000000"/>
              </w:rPr>
              <w:br/>
            </w:r>
            <w:r w:rsidR="00F2598E" w:rsidRPr="0089634F">
              <w:rPr>
                <w:color w:val="000000"/>
              </w:rPr>
              <w:t>des télécommunications</w:t>
            </w:r>
          </w:p>
        </w:tc>
        <w:tc>
          <w:tcPr>
            <w:tcW w:w="2920" w:type="dxa"/>
            <w:tcBorders>
              <w:bottom w:val="nil"/>
            </w:tcBorders>
            <w:textDirection w:val="btLr"/>
            <w:vAlign w:val="center"/>
          </w:tcPr>
          <w:p w14:paraId="3B706B92" w14:textId="1AC610D0" w:rsidR="00F2598E" w:rsidRPr="0089634F" w:rsidRDefault="00A91A56" w:rsidP="00F2598E">
            <w:pPr>
              <w:spacing w:before="0"/>
              <w:jc w:val="center"/>
              <w:rPr>
                <w:rFonts w:cstheme="minorHAnsi"/>
                <w:szCs w:val="22"/>
              </w:rPr>
            </w:pPr>
            <w:r w:rsidRPr="0089634F">
              <w:rPr>
                <w:rFonts w:eastAsia="SimSun" w:cstheme="minorBidi"/>
                <w:noProof/>
                <w:color w:val="000000"/>
                <w:lang w:eastAsia="zh-CN"/>
              </w:rPr>
              <w:drawing>
                <wp:inline distT="0" distB="0" distL="0" distR="0" wp14:anchorId="4D93342D" wp14:editId="216BB8D0">
                  <wp:extent cx="995516" cy="1027801"/>
                  <wp:effectExtent l="0" t="0" r="0" b="1270"/>
                  <wp:docPr id="1635892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a:extLst>
                              <a:ext uri="{28A0092B-C50C-407E-A947-70E740481C1C}">
                                <a14:useLocalDpi xmlns:a14="http://schemas.microsoft.com/office/drawing/2010/main" val="0"/>
                              </a:ext>
                            </a:extLst>
                          </a:blip>
                          <a:srcRect r="12352"/>
                          <a:stretch/>
                        </pic:blipFill>
                        <pic:spPr bwMode="auto">
                          <a:xfrm>
                            <a:off x="0" y="0"/>
                            <a:ext cx="995772" cy="1028065"/>
                          </a:xfrm>
                          <a:prstGeom prst="rect">
                            <a:avLst/>
                          </a:prstGeom>
                          <a:noFill/>
                          <a:ln>
                            <a:noFill/>
                          </a:ln>
                          <a:extLst>
                            <a:ext uri="{53640926-AAD7-44D8-BBD7-CCE9431645EC}">
                              <a14:shadowObscured xmlns:a14="http://schemas.microsoft.com/office/drawing/2010/main"/>
                            </a:ext>
                          </a:extLst>
                        </pic:spPr>
                      </pic:pic>
                    </a:graphicData>
                  </a:graphic>
                </wp:inline>
              </w:drawing>
            </w:r>
            <w:r w:rsidR="00F2598E" w:rsidRPr="0089634F">
              <w:rPr>
                <w:color w:val="000000"/>
              </w:rPr>
              <w:t xml:space="preserve">CE </w:t>
            </w:r>
            <w:r w:rsidR="00B27572" w:rsidRPr="0089634F">
              <w:rPr>
                <w:color w:val="000000"/>
              </w:rPr>
              <w:t xml:space="preserve">CE </w:t>
            </w:r>
            <w:r w:rsidRPr="0089634F">
              <w:rPr>
                <w:color w:val="000000"/>
              </w:rPr>
              <w:t>17</w:t>
            </w:r>
            <w:r w:rsidR="00F2598E" w:rsidRPr="0089634F">
              <w:rPr>
                <w:color w:val="000000"/>
              </w:rPr>
              <w:t xml:space="preserve"> de l'UIT-T</w:t>
            </w:r>
          </w:p>
        </w:tc>
      </w:tr>
      <w:tr w:rsidR="00F2598E" w:rsidRPr="0089634F" w14:paraId="40AEA5E8" w14:textId="77777777" w:rsidTr="00B27572">
        <w:trPr>
          <w:trHeight w:val="401"/>
        </w:trPr>
        <w:tc>
          <w:tcPr>
            <w:tcW w:w="6804" w:type="dxa"/>
            <w:vMerge/>
            <w:tcBorders>
              <w:left w:val="nil"/>
              <w:bottom w:val="nil"/>
            </w:tcBorders>
          </w:tcPr>
          <w:p w14:paraId="1ECD885B" w14:textId="77777777" w:rsidR="00F2598E" w:rsidRPr="0089634F" w:rsidRDefault="00F2598E" w:rsidP="00120C11">
            <w:pPr>
              <w:spacing w:before="240"/>
              <w:rPr>
                <w:rFonts w:cstheme="minorHAnsi"/>
                <w:szCs w:val="22"/>
              </w:rPr>
            </w:pPr>
          </w:p>
        </w:tc>
        <w:tc>
          <w:tcPr>
            <w:tcW w:w="2920" w:type="dxa"/>
            <w:tcBorders>
              <w:top w:val="nil"/>
            </w:tcBorders>
          </w:tcPr>
          <w:p w14:paraId="4DF4BACA" w14:textId="77777777" w:rsidR="00F2598E" w:rsidRPr="0089634F" w:rsidRDefault="00F2598E" w:rsidP="00F2598E">
            <w:pPr>
              <w:spacing w:before="0"/>
              <w:jc w:val="center"/>
              <w:rPr>
                <w:rFonts w:cstheme="minorHAnsi"/>
                <w:szCs w:val="22"/>
              </w:rPr>
            </w:pPr>
            <w:r w:rsidRPr="0089634F">
              <w:rPr>
                <w:color w:val="000000"/>
              </w:rPr>
              <w:t>Informations les plus récentes concernant la réunion</w:t>
            </w:r>
          </w:p>
        </w:tc>
      </w:tr>
    </w:tbl>
    <w:p w14:paraId="11850574" w14:textId="13D480D9" w:rsidR="00815A6F" w:rsidRPr="0089634F" w:rsidRDefault="00251CB1" w:rsidP="00B27572">
      <w:pPr>
        <w:spacing w:before="240"/>
        <w:rPr>
          <w:rFonts w:asciiTheme="minorHAnsi" w:hAnsiTheme="minorHAnsi"/>
        </w:rPr>
      </w:pPr>
      <w:proofErr w:type="gramStart"/>
      <w:r w:rsidRPr="0089634F">
        <w:rPr>
          <w:rFonts w:asciiTheme="minorHAnsi" w:hAnsiTheme="minorHAnsi"/>
          <w:b/>
          <w:bCs/>
        </w:rPr>
        <w:t>Annexes</w:t>
      </w:r>
      <w:r w:rsidRPr="0089634F">
        <w:rPr>
          <w:rFonts w:asciiTheme="minorHAnsi" w:hAnsiTheme="minorHAnsi"/>
          <w:bCs/>
        </w:rPr>
        <w:t>:</w:t>
      </w:r>
      <w:proofErr w:type="gramEnd"/>
      <w:r w:rsidR="00553044">
        <w:rPr>
          <w:rFonts w:asciiTheme="minorHAnsi" w:hAnsiTheme="minorHAnsi"/>
          <w:bCs/>
        </w:rPr>
        <w:tab/>
      </w:r>
      <w:r w:rsidR="001C3241" w:rsidRPr="0089634F">
        <w:rPr>
          <w:rFonts w:asciiTheme="minorHAnsi" w:hAnsiTheme="minorHAnsi"/>
          <w:bCs/>
        </w:rPr>
        <w:t>2</w:t>
      </w:r>
      <w:r w:rsidR="00815A6F" w:rsidRPr="0089634F">
        <w:rPr>
          <w:rFonts w:asciiTheme="minorHAnsi" w:hAnsiTheme="minorHAnsi"/>
          <w:b/>
          <w:bCs/>
          <w:caps/>
        </w:rPr>
        <w:br w:type="page"/>
      </w:r>
    </w:p>
    <w:p w14:paraId="372EF142" w14:textId="0EF862BA" w:rsidR="00850C7D" w:rsidRPr="0089634F" w:rsidRDefault="00815A6F" w:rsidP="00850C7D">
      <w:pPr>
        <w:pStyle w:val="AnnexNo"/>
        <w:rPr>
          <w:rFonts w:asciiTheme="minorHAnsi" w:hAnsiTheme="minorHAnsi"/>
          <w:b/>
          <w:bCs/>
        </w:rPr>
      </w:pPr>
      <w:r w:rsidRPr="0089634F">
        <w:rPr>
          <w:rFonts w:asciiTheme="minorHAnsi" w:hAnsiTheme="minorHAnsi"/>
          <w:b/>
          <w:bCs/>
          <w:caps w:val="0"/>
        </w:rPr>
        <w:lastRenderedPageBreak/>
        <w:t>A</w:t>
      </w:r>
      <w:r w:rsidR="00F2598E" w:rsidRPr="0089634F">
        <w:rPr>
          <w:rFonts w:asciiTheme="minorHAnsi" w:hAnsiTheme="minorHAnsi"/>
          <w:b/>
          <w:bCs/>
          <w:caps w:val="0"/>
        </w:rPr>
        <w:t>NNEXE</w:t>
      </w:r>
      <w:r w:rsidRPr="0089634F">
        <w:rPr>
          <w:rFonts w:asciiTheme="minorHAnsi" w:hAnsiTheme="minorHAnsi"/>
          <w:b/>
          <w:bCs/>
          <w:caps w:val="0"/>
        </w:rPr>
        <w:t xml:space="preserve"> A</w:t>
      </w:r>
      <w:r w:rsidR="00F2598E" w:rsidRPr="0089634F">
        <w:rPr>
          <w:rFonts w:asciiTheme="minorHAnsi" w:hAnsiTheme="minorHAnsi"/>
          <w:b/>
          <w:bCs/>
          <w:caps w:val="0"/>
        </w:rPr>
        <w:br/>
      </w:r>
      <w:r w:rsidR="00F2598E" w:rsidRPr="0089634F">
        <w:rPr>
          <w:b/>
          <w:bCs/>
        </w:rPr>
        <w:t>I</w:t>
      </w:r>
      <w:r w:rsidR="00F2598E" w:rsidRPr="0089634F">
        <w:rPr>
          <w:b/>
          <w:bCs/>
          <w:caps w:val="0"/>
        </w:rPr>
        <w:t>nformations pratiques concernant la réunion</w:t>
      </w:r>
    </w:p>
    <w:p w14:paraId="1EEA4636" w14:textId="77777777" w:rsidR="00815A6F" w:rsidRPr="0089634F" w:rsidRDefault="00815A6F" w:rsidP="00815A6F">
      <w:pPr>
        <w:keepNext/>
        <w:keepLines/>
        <w:spacing w:before="240" w:after="280"/>
        <w:jc w:val="center"/>
        <w:rPr>
          <w:rFonts w:asciiTheme="minorHAnsi" w:hAnsiTheme="minorHAnsi"/>
          <w:b/>
          <w:sz w:val="28"/>
          <w:szCs w:val="22"/>
        </w:rPr>
      </w:pPr>
      <w:bookmarkStart w:id="1" w:name="Duties"/>
      <w:bookmarkEnd w:id="1"/>
      <w:r w:rsidRPr="0089634F">
        <w:rPr>
          <w:rFonts w:asciiTheme="minorHAnsi" w:hAnsiTheme="minorHAnsi"/>
          <w:b/>
          <w:bCs/>
          <w:szCs w:val="24"/>
        </w:rPr>
        <w:t>MÉTHODES DE TRAVAIL ET INSTALLATIONS</w:t>
      </w:r>
    </w:p>
    <w:p w14:paraId="10D1012D" w14:textId="0A6F1B27" w:rsidR="00F2598E" w:rsidRPr="0089634F" w:rsidRDefault="00F2598E" w:rsidP="002460D7">
      <w:pPr>
        <w:pStyle w:val="Normalaftertitle"/>
        <w:rPr>
          <w:rFonts w:eastAsia="SimSun"/>
          <w:b/>
          <w:bCs/>
          <w:szCs w:val="22"/>
        </w:rPr>
      </w:pPr>
      <w:r w:rsidRPr="0089634F">
        <w:rPr>
          <w:b/>
          <w:bCs/>
        </w:rPr>
        <w:t>SOUMISSION DES DOCUMENTS ET ACCÈS</w:t>
      </w:r>
      <w:r w:rsidRPr="0089634F">
        <w:t xml:space="preserve">: la réunion se déroulera sans document papier. Les contributions des Membres doivent être soumises au moyen du </w:t>
      </w:r>
      <w:hyperlink r:id="rId29" w:history="1">
        <w:r w:rsidR="004C3143" w:rsidRPr="0089634F">
          <w:rPr>
            <w:rStyle w:val="Hyperlink"/>
          </w:rPr>
          <w:t>système direct de publication des documents en ligne</w:t>
        </w:r>
      </w:hyperlink>
      <w:r w:rsidRPr="0089634F">
        <w:t xml:space="preserve">; les projets de document temporaire (TD) doivent être soumis par courrier électronique au secrétariat de la commission d'études en utilisant le </w:t>
      </w:r>
      <w:hyperlink r:id="rId30" w:history="1">
        <w:r w:rsidRPr="0089634F">
          <w:rPr>
            <w:rStyle w:val="Hyperlink"/>
          </w:rPr>
          <w:t>gabarit approprié</w:t>
        </w:r>
      </w:hyperlink>
      <w:r w:rsidRPr="0089634F">
        <w:t xml:space="preserve">. Les documents de réunion sont accessibles depuis la page d'accueil de la commission d'études, et l'accès est réservé aux Membres de l'UIT-T disposant d'un </w:t>
      </w:r>
      <w:hyperlink r:id="rId31" w:anchor="/fr" w:history="1">
        <w:r w:rsidRPr="0089634F">
          <w:rPr>
            <w:rStyle w:val="Hyperlink"/>
          </w:rPr>
          <w:t>compte utilisateur UIT</w:t>
        </w:r>
      </w:hyperlink>
      <w:r w:rsidRPr="0089634F">
        <w:t xml:space="preserve"> avec accès TIES.</w:t>
      </w:r>
      <w:hyperlink r:id="rId32" w:history="1"/>
      <w:hyperlink r:id="rId33" w:history="1"/>
      <w:hyperlink r:id="rId34" w:history="1"/>
    </w:p>
    <w:p w14:paraId="1890BB85" w14:textId="1CF5497D" w:rsidR="00F2598E" w:rsidRPr="0089634F" w:rsidRDefault="00F2598E" w:rsidP="00F2598E">
      <w:pPr>
        <w:rPr>
          <w:szCs w:val="22"/>
        </w:rPr>
      </w:pPr>
      <w:r w:rsidRPr="0089634F">
        <w:t xml:space="preserve">Des équipements de </w:t>
      </w:r>
      <w:r w:rsidRPr="0089634F">
        <w:rPr>
          <w:b/>
          <w:bCs/>
        </w:rPr>
        <w:t xml:space="preserve">RÉSEAU LOCAL SANS FIL </w:t>
      </w:r>
      <w:r w:rsidRPr="0089634F">
        <w:t xml:space="preserve">sont à la disposition des délégués dans toutes les salles de réunion de l'UIT. Des informations détaillées sont disponibles sur place et sur le </w:t>
      </w:r>
      <w:hyperlink r:id="rId35" w:anchor="/fr" w:history="1">
        <w:r w:rsidRPr="0089634F">
          <w:rPr>
            <w:rStyle w:val="Hyperlink"/>
          </w:rPr>
          <w:t>site web de l'UIT</w:t>
        </w:r>
      </w:hyperlink>
      <w:r w:rsidRPr="0089634F">
        <w:t>.</w:t>
      </w:r>
      <w:hyperlink r:id="rId36" w:history="1"/>
    </w:p>
    <w:p w14:paraId="0376A15B" w14:textId="77777777" w:rsidR="00F2598E" w:rsidRPr="0089634F" w:rsidRDefault="00F2598E" w:rsidP="00F2598E">
      <w:pPr>
        <w:spacing w:after="120"/>
        <w:rPr>
          <w:rFonts w:eastAsia="SimSun"/>
        </w:rPr>
      </w:pPr>
      <w:r w:rsidRPr="0089634F">
        <w:t xml:space="preserve">Les délégués de l'UIT-T ont accès, pendant la durée de la réunion, à des </w:t>
      </w:r>
      <w:r w:rsidRPr="0089634F">
        <w:rPr>
          <w:b/>
          <w:bCs/>
        </w:rPr>
        <w:t xml:space="preserve">CONSIGNES ÉLECTRONIQUES </w:t>
      </w:r>
      <w:r w:rsidRPr="0089634F">
        <w:t>au moyen de leur badge d'identification RFID. Les casiers sont situés à l'entrée et au 1er sous-sol de la Tour de l'UIT, ainsi qu'au rez-de-chaussée du bâtiment Montbrillant.</w:t>
      </w:r>
    </w:p>
    <w:p w14:paraId="7918D0D5" w14:textId="20AD2FCC" w:rsidR="00F2598E" w:rsidRPr="0089634F" w:rsidRDefault="00F2598E" w:rsidP="00F2598E">
      <w:r w:rsidRPr="0089634F">
        <w:t xml:space="preserve">Des </w:t>
      </w:r>
      <w:r w:rsidRPr="0089634F">
        <w:rPr>
          <w:b/>
          <w:bCs/>
        </w:rPr>
        <w:t xml:space="preserve">IMPRIMANTES </w:t>
      </w:r>
      <w:r w:rsidRPr="0089634F">
        <w:t xml:space="preserve">sont disponibles dans les salons des délégués et près de toutes les </w:t>
      </w:r>
      <w:hyperlink r:id="rId37" w:history="1">
        <w:r w:rsidRPr="0089634F">
          <w:rPr>
            <w:rStyle w:val="Hyperlink"/>
          </w:rPr>
          <w:t>principales salles de réunion</w:t>
        </w:r>
      </w:hyperlink>
      <w:r w:rsidRPr="0089634F">
        <w:t xml:space="preserve">. Pour éviter de devoir installer des pilotes sur leur ordinateur, les délégués peuvent imprimer des documents en les envoyant par courrier électronique à l'imprimante souhaitée. Des renseignements détaillés sont disponibles </w:t>
      </w:r>
      <w:hyperlink r:id="rId38" w:anchor="/fr" w:history="1">
        <w:r w:rsidRPr="0089634F">
          <w:rPr>
            <w:rStyle w:val="Hyperlink"/>
          </w:rPr>
          <w:t>ici</w:t>
        </w:r>
      </w:hyperlink>
      <w:r w:rsidRPr="0089634F">
        <w:t>.</w:t>
      </w:r>
      <w:hyperlink r:id="rId39" w:history="1"/>
      <w:hyperlink r:id="rId40" w:history="1"/>
    </w:p>
    <w:p w14:paraId="48108519" w14:textId="50C0FE29" w:rsidR="00F2598E" w:rsidRPr="0089634F" w:rsidRDefault="00F2598E" w:rsidP="00F2598E">
      <w:r w:rsidRPr="0089634F">
        <w:t>Le Service d'assistance informatique de l'UIT (</w:t>
      </w:r>
      <w:hyperlink r:id="rId41" w:history="1">
        <w:r w:rsidR="00157619" w:rsidRPr="0089634F">
          <w:rPr>
            <w:rStyle w:val="Hyperlink"/>
          </w:rPr>
          <w:t>servicedesk@itu.int</w:t>
        </w:r>
      </w:hyperlink>
      <w:r w:rsidRPr="0089634F">
        <w:t xml:space="preserve">) peut </w:t>
      </w:r>
      <w:r w:rsidRPr="0089634F">
        <w:rPr>
          <w:b/>
          <w:bCs/>
        </w:rPr>
        <w:t>PRÊTER DES ORDINATEURS PORTABLES</w:t>
      </w:r>
      <w:r w:rsidRPr="0089634F">
        <w:t xml:space="preserve"> aux délégués, dans l'ordre des demandes.</w:t>
      </w:r>
      <w:hyperlink r:id="rId42" w:history="1"/>
    </w:p>
    <w:p w14:paraId="3CCEE487" w14:textId="0F7908D9" w:rsidR="00F2598E" w:rsidRPr="0089634F" w:rsidRDefault="00F2598E" w:rsidP="00F2598E">
      <w:r w:rsidRPr="0089634F">
        <w:rPr>
          <w:b/>
          <w:bCs/>
        </w:rPr>
        <w:t>PARTICIPATION À DISTANCE</w:t>
      </w:r>
      <w:r w:rsidRPr="0089634F">
        <w:t>: un service de participation à distance sera assuré au mieux. Conformément aux dispositions en vigueur, les décisions seront prises par les délégués physiquement présents dans la salle de réunion.</w:t>
      </w:r>
    </w:p>
    <w:p w14:paraId="39B695D8" w14:textId="77777777" w:rsidR="00414A79" w:rsidRPr="0089634F" w:rsidRDefault="00414A79" w:rsidP="00414A79">
      <w:pPr>
        <w:rPr>
          <w:szCs w:val="22"/>
        </w:rPr>
      </w:pPr>
      <w:r w:rsidRPr="0089634F">
        <w:t>Pour pouvoir accéder aux séances à distance, les délégués doivent s'inscrire à la réunion. Les participants devraient prendre note du fait que, conformément à la pratique habituelle, la réunion ne sera pas retardée ou interrompue parce qu'un participant à distance ne parvient pas à se connecter, à entendre ou à se faire entendre, selon l'appréciation du président. Si les propos d'un participant à distance sont difficilement audibles en raison de la qualité du son jugée insuffisante, le président pourra interrompre ce participant et renoncer à lui donner la parole tant qu'il n'aura pas été indiqué que le problème a été résolu. L'outil de discussion à disposition fait partie intégrante de la réunion; l'utilisation de l'outil de discussion est encouragée pour faciliter la gestion efficace du temps au cours des séances, si le président le juge bon.</w:t>
      </w:r>
    </w:p>
    <w:p w14:paraId="31553763" w14:textId="2C9F6154" w:rsidR="00414A79" w:rsidRPr="0089634F" w:rsidRDefault="00414A79" w:rsidP="00414A79">
      <w:pPr>
        <w:rPr>
          <w:rFonts w:cstheme="minorHAnsi"/>
          <w:szCs w:val="22"/>
        </w:rPr>
      </w:pPr>
      <w:r w:rsidRPr="0089634F">
        <w:rPr>
          <w:b/>
          <w:bCs/>
        </w:rPr>
        <w:t>SOUS-TITRAGE EN TEMPS RÉEL</w:t>
      </w:r>
      <w:r w:rsidRPr="0089634F">
        <w:t>: un service de sous-titrage en temps réel sera assuré pour les séances plénières d'ouverture et de clôture de la commission d'études.</w:t>
      </w:r>
    </w:p>
    <w:p w14:paraId="1D059E9D" w14:textId="77777777" w:rsidR="00F2598E" w:rsidRPr="0089634F" w:rsidRDefault="00F2598E" w:rsidP="00F2598E">
      <w:pPr>
        <w:tabs>
          <w:tab w:val="clear" w:pos="794"/>
          <w:tab w:val="clear" w:pos="1191"/>
          <w:tab w:val="clear" w:pos="1588"/>
          <w:tab w:val="clear" w:pos="1985"/>
        </w:tabs>
        <w:spacing w:before="200" w:after="120"/>
        <w:ind w:right="91"/>
        <w:jc w:val="center"/>
        <w:rPr>
          <w:b/>
          <w:bCs/>
          <w:szCs w:val="22"/>
        </w:rPr>
      </w:pPr>
      <w:r w:rsidRPr="0089634F">
        <w:rPr>
          <w:b/>
          <w:bCs/>
        </w:rPr>
        <w:t>INSCRIPTION PRÉALABLE, NOUVEAUX DÉLÉGUÉS, BOURSES ET DEMANDE DE VISA</w:t>
      </w:r>
    </w:p>
    <w:p w14:paraId="5E721004" w14:textId="1D7B981F" w:rsidR="00EA4ABE" w:rsidRPr="0089634F" w:rsidRDefault="00F2598E" w:rsidP="002460D7">
      <w:r w:rsidRPr="0089634F">
        <w:rPr>
          <w:b/>
          <w:bCs/>
        </w:rPr>
        <w:t>INSCRIPTION PRÉALABLE</w:t>
      </w:r>
      <w:r w:rsidRPr="0089634F">
        <w:t xml:space="preserve">: l'inscription préalable est obligatoire </w:t>
      </w:r>
      <w:r w:rsidRPr="0089634F">
        <w:rPr>
          <w:u w:val="single"/>
        </w:rPr>
        <w:t>pour tous les participants, sur place ou à distance</w:t>
      </w:r>
      <w:r w:rsidRPr="0089634F">
        <w:t>, et doit se faire en ligne depuis la page d'accueil de la commission d'études,</w:t>
      </w:r>
      <w:r w:rsidRPr="0089634F">
        <w:rPr>
          <w:b/>
          <w:bCs/>
        </w:rPr>
        <w:t xml:space="preserve"> au moins un mois avant le début de la réunion</w:t>
      </w:r>
      <w:r w:rsidRPr="0089634F">
        <w:t xml:space="preserve">. Dans le cadre du système d'inscription de l'UIT-T, le coordonnateur responsable doit approuver les demandes d'inscription. Toutefois, ce point peut être modifié en vue de permettre l'approbation automatique de ces demandes comme indiqué dans la Circulaire TSB </w:t>
      </w:r>
      <w:hyperlink r:id="rId43" w:history="1">
        <w:r w:rsidRPr="0089634F">
          <w:rPr>
            <w:rStyle w:val="Hyperlink"/>
          </w:rPr>
          <w:t>1</w:t>
        </w:r>
      </w:hyperlink>
      <w:r w:rsidRPr="0089634F">
        <w:t xml:space="preserve">. Certaines options du formulaire d'inscription </w:t>
      </w:r>
      <w:r w:rsidRPr="0089634F">
        <w:rPr>
          <w:u w:val="single"/>
        </w:rPr>
        <w:t>ne s'appliquent qu'aux États Membres</w:t>
      </w:r>
      <w:r w:rsidRPr="0089634F">
        <w:t>, notamment en ce qui concerne les fonctions, les demandes de services d'interprétation et les demandes de bourse. Les membres sont invités à inclure des femmes dans leurs délégations chaque fois que cela est possible.</w:t>
      </w:r>
    </w:p>
    <w:p w14:paraId="7DA64378" w14:textId="77777777" w:rsidR="00EA4ABE" w:rsidRPr="0089634F" w:rsidRDefault="00F2598E" w:rsidP="00F2598E">
      <w:r w:rsidRPr="0089634F">
        <w:t xml:space="preserve">Les </w:t>
      </w:r>
      <w:r w:rsidRPr="0089634F">
        <w:rPr>
          <w:b/>
          <w:bCs/>
        </w:rPr>
        <w:t>NOUVEAUX DÉLÉGUÉS</w:t>
      </w:r>
      <w:r w:rsidRPr="0089634F">
        <w:t xml:space="preserve"> sont invités à suivre une séance d'accueil et d'information après leur arrivée et une visite guidée des locaux du siège de l'UIT. Si vous souhaitez en bénéficier, veuillez écrire à l'adresse: </w:t>
      </w:r>
      <w:hyperlink r:id="rId44" w:history="1">
        <w:r w:rsidR="00EA4ABE" w:rsidRPr="0089634F">
          <w:rPr>
            <w:rStyle w:val="Hyperlink"/>
          </w:rPr>
          <w:t>ITU-Tmembership@itu.int</w:t>
        </w:r>
      </w:hyperlink>
      <w:r w:rsidRPr="0089634F">
        <w:t xml:space="preserve">. Un guide rapide pour les nouveaux délégués est disponible </w:t>
      </w:r>
      <w:hyperlink r:id="rId45" w:history="1">
        <w:r w:rsidRPr="0089634F">
          <w:rPr>
            <w:rStyle w:val="Hyperlink"/>
          </w:rPr>
          <w:t>ici</w:t>
        </w:r>
      </w:hyperlink>
      <w:r w:rsidRPr="0089634F">
        <w:t>.</w:t>
      </w:r>
    </w:p>
    <w:p w14:paraId="76C81249" w14:textId="77777777" w:rsidR="00C72B5A" w:rsidRPr="0089634F" w:rsidRDefault="00F2598E" w:rsidP="00F2598E">
      <w:r w:rsidRPr="0089634F">
        <w:rPr>
          <w:b/>
          <w:bCs/>
        </w:rPr>
        <w:lastRenderedPageBreak/>
        <w:t>BOURSES</w:t>
      </w:r>
      <w:r w:rsidRPr="0089634F">
        <w:t xml:space="preserve">: afin de faciliter la participation des </w:t>
      </w:r>
      <w:hyperlink r:id="rId46" w:history="1">
        <w:r w:rsidRPr="0089634F">
          <w:rPr>
            <w:rStyle w:val="Hyperlink"/>
          </w:rPr>
          <w:t>pays remplissant les conditions requises</w:t>
        </w:r>
      </w:hyperlink>
      <w:r w:rsidRPr="0089634F">
        <w:t>, jusqu'à deux</w:t>
      </w:r>
      <w:r w:rsidR="00157619" w:rsidRPr="0089634F">
        <w:t> </w:t>
      </w:r>
      <w:r w:rsidRPr="0089634F">
        <w:t xml:space="preserve">bourses partielles pour la participation en présentiel par pays pourront être accordées, en fonction des ressources financières disponibles. Les bourses partielles couvrent a) un </w:t>
      </w:r>
      <w:r w:rsidRPr="0089634F">
        <w:rPr>
          <w:b/>
          <w:bCs/>
        </w:rPr>
        <w:t xml:space="preserve">billet d'avion </w:t>
      </w:r>
      <w:r w:rsidRPr="0089634F">
        <w:t>(billet aller</w:t>
      </w:r>
      <w:r w:rsidR="00EA4ABE" w:rsidRPr="0089634F">
        <w:noBreakHyphen/>
      </w:r>
      <w:r w:rsidRPr="0089634F">
        <w:t xml:space="preserve">retour en classe économique selon le trajet le plus direct/économique depuis le pays d'origine jusqu'au lieu de la réunion) ou b) une </w:t>
      </w:r>
      <w:r w:rsidRPr="0089634F">
        <w:rPr>
          <w:b/>
          <w:bCs/>
        </w:rPr>
        <w:t>indemnité journalière de subsistance</w:t>
      </w:r>
      <w:r w:rsidRPr="0089634F">
        <w:t xml:space="preserve"> appropriée (destinée à couvrir les frais d'hébergement, les repas et les autres frais). Lorsque deux bourses partielles sont demandées, l'</w:t>
      </w:r>
      <w:r w:rsidRPr="0089634F">
        <w:rPr>
          <w:i/>
          <w:iCs/>
        </w:rPr>
        <w:t>une au moins</w:t>
      </w:r>
      <w:r w:rsidRPr="0089634F">
        <w:t xml:space="preserve"> devrait être sollicitée pour un </w:t>
      </w:r>
      <w:r w:rsidRPr="0089634F">
        <w:rPr>
          <w:i/>
          <w:iCs/>
        </w:rPr>
        <w:t>billet d'avion</w:t>
      </w:r>
      <w:r w:rsidRPr="0089634F">
        <w:t>. Il incombe à l'organisation d'affiliation du candidat de financer le reste des coûts de participation.</w:t>
      </w:r>
    </w:p>
    <w:p w14:paraId="56B64F0B" w14:textId="7BEC564F" w:rsidR="00F2598E" w:rsidRPr="0089634F" w:rsidRDefault="00414A79" w:rsidP="00F2598E">
      <w:pPr>
        <w:rPr>
          <w:szCs w:val="22"/>
        </w:rPr>
      </w:pPr>
      <w:r w:rsidRPr="0089634F">
        <w:t>Conformément à la Résolution 213 (Dubaï, 2018) de la Conférence de plénipotentiaires, les candidats aux bourses devraient être choisis dans un souci d'équilibre entre les hommes et les femmes et d'inclusion des personnes handicapées et des personnes ayant des besoins particuliers. Les critères sur la base desquels il est décidé d'attribuer une bourse sont les suivants: budget disponible à l'UIT; participation active, et notamment soumission de contributions écrites pertinentes; répartition équitable entre les pays et les régions; demandes émanant de personnes handicapées ou ayant des besoins particuliers; et parité hommes-femmes</w:t>
      </w:r>
      <w:r w:rsidR="00F2598E" w:rsidRPr="0089634F">
        <w:t>.</w:t>
      </w:r>
    </w:p>
    <w:p w14:paraId="2B5929D5" w14:textId="37F42380" w:rsidR="00C72B5A" w:rsidRPr="0089634F" w:rsidRDefault="00414A79" w:rsidP="00F2598E">
      <w:r w:rsidRPr="0089634F">
        <w:t xml:space="preserve">Le formulaire de demande de bourse est disponible sur la </w:t>
      </w:r>
      <w:hyperlink r:id="rId47" w:history="1">
        <w:r w:rsidRPr="0089634F">
          <w:rPr>
            <w:rStyle w:val="Hyperlink"/>
          </w:rPr>
          <w:t>page d'accueil de la commission d'études</w:t>
        </w:r>
      </w:hyperlink>
      <w:r w:rsidRPr="0089634F">
        <w:t xml:space="preserve">. </w:t>
      </w:r>
      <w:r w:rsidRPr="0089634F">
        <w:rPr>
          <w:b/>
          <w:bCs/>
        </w:rPr>
        <w:t>Les demandes de bourse doivent parvenir le 20 avril 2026 au plus tard.</w:t>
      </w:r>
      <w:r w:rsidRPr="0089634F">
        <w:t xml:space="preserve"> Elles doivent être envoyées par courrier électronique à l'adresse </w:t>
      </w:r>
      <w:hyperlink r:id="rId48">
        <w:r w:rsidR="00F60C03" w:rsidRPr="0089634F">
          <w:rPr>
            <w:rStyle w:val="Hyperlink"/>
          </w:rPr>
          <w:t>fellowships@itu.int</w:t>
        </w:r>
      </w:hyperlink>
      <w:r w:rsidRPr="0089634F">
        <w:t xml:space="preserve"> ou par télécopie au +41 22 730 57 78. </w:t>
      </w:r>
      <w:r w:rsidRPr="0089634F">
        <w:rPr>
          <w:b/>
          <w:bCs/>
        </w:rPr>
        <w:t>L'inscription (approuvée par le coordonnateur responsable) doit être effectuée avant de soumettre une demande de bourse</w:t>
      </w:r>
      <w:r w:rsidRPr="0089634F">
        <w:t>, et il est vivement conseillé de s'inscrire à la manifestation et d'engager le processus de demande sept semaines au moins avant la date de la réunion</w:t>
      </w:r>
      <w:r w:rsidR="00F2598E" w:rsidRPr="0089634F">
        <w:t>.</w:t>
      </w:r>
    </w:p>
    <w:p w14:paraId="34F5CB16" w14:textId="071F5B79" w:rsidR="00F2598E" w:rsidRPr="0089634F" w:rsidRDefault="00414A79" w:rsidP="00C72B5A">
      <w:pPr>
        <w:rPr>
          <w:bCs/>
          <w:szCs w:val="22"/>
        </w:rPr>
      </w:pPr>
      <w:r w:rsidRPr="0089634F">
        <w:rPr>
          <w:b/>
          <w:bCs/>
        </w:rPr>
        <w:t>DEMANDE DE VISA</w:t>
      </w:r>
      <w:r w:rsidRPr="0089634F">
        <w:t>: si vous avez besoin d'un visa, celui-ci doit être demandé avant la date de votre arrivée en Suisse auprès de la représentation de la Suisse (ambassade ou consulat) dans votre pays ou, à défaut, dans le pays le plus proche de votre pays de départ. Les délais pouvant varier, nous vous suggérons de vous renseigner directement auprès de la représentation concernée et de formuler votre demande au plus tôt</w:t>
      </w:r>
      <w:r w:rsidR="00F2598E" w:rsidRPr="0089634F">
        <w:t>.</w:t>
      </w:r>
    </w:p>
    <w:p w14:paraId="547CE6EE" w14:textId="20C38790" w:rsidR="00F2598E" w:rsidRPr="0089634F" w:rsidRDefault="00F2598E" w:rsidP="00F2598E">
      <w:pPr>
        <w:spacing w:before="60"/>
        <w:rPr>
          <w:szCs w:val="22"/>
        </w:rPr>
      </w:pPr>
      <w:r w:rsidRPr="0089634F">
        <w:t xml:space="preserve">En cas de problème, l'Union peut, sur demande officielle de l'administration ou de l'entité que vous représentez, intervenir auprès des autorités suisses compétentes pour faciliter l'émission du visa. Une fois que votre inscription a été approuvée par le coordonnateur responsable des inscriptions de votre organisation, il convient en général de compter un </w:t>
      </w:r>
      <w:r w:rsidRPr="0089634F">
        <w:rPr>
          <w:b/>
          <w:bCs/>
        </w:rPr>
        <w:t>délai de 15 jours</w:t>
      </w:r>
      <w:r w:rsidRPr="0089634F">
        <w:t xml:space="preserve"> avant que la lettre de demande de visa soit envoyée. Par conséquent, les demandes doivent être effectuées en cochant la case correspondante du formulaire d'inscription, </w:t>
      </w:r>
      <w:r w:rsidRPr="0089634F">
        <w:rPr>
          <w:b/>
          <w:bCs/>
        </w:rPr>
        <w:t>au plus tard un mois avant la date de la réunion</w:t>
      </w:r>
      <w:r w:rsidRPr="0089634F">
        <w:t>. Les demandes sont à envoyer à la Section des voyages de l'UIT (</w:t>
      </w:r>
      <w:hyperlink r:id="rId49" w:history="1">
        <w:r w:rsidR="00C72B5A" w:rsidRPr="0089634F">
          <w:rPr>
            <w:rStyle w:val="Hyperlink"/>
            <w:bCs/>
            <w:szCs w:val="22"/>
          </w:rPr>
          <w:t>travel@itu.int</w:t>
        </w:r>
      </w:hyperlink>
      <w:r w:rsidRPr="0089634F">
        <w:t>), avec la mention "</w:t>
      </w:r>
      <w:r w:rsidRPr="0089634F">
        <w:rPr>
          <w:b/>
          <w:bCs/>
        </w:rPr>
        <w:t>assistance pour le visa</w:t>
      </w:r>
      <w:r w:rsidRPr="0089634F">
        <w:t>".</w:t>
      </w:r>
      <w:hyperlink r:id="rId50" w:history="1"/>
    </w:p>
    <w:p w14:paraId="7AE08C5F" w14:textId="77777777" w:rsidR="00F2598E" w:rsidRPr="0089634F" w:rsidRDefault="00F2598E" w:rsidP="00F2598E">
      <w:pPr>
        <w:tabs>
          <w:tab w:val="left" w:pos="1418"/>
          <w:tab w:val="left" w:pos="1702"/>
          <w:tab w:val="left" w:pos="2160"/>
        </w:tabs>
        <w:spacing w:before="200" w:after="120"/>
        <w:ind w:right="91"/>
        <w:jc w:val="center"/>
        <w:rPr>
          <w:b/>
          <w:bCs/>
        </w:rPr>
      </w:pPr>
      <w:r w:rsidRPr="0089634F">
        <w:rPr>
          <w:b/>
          <w:bCs/>
        </w:rPr>
        <w:t>SÉJOUR À GENÈVE: HÔTELS, TRANSPORTS PUBLICS</w:t>
      </w:r>
    </w:p>
    <w:p w14:paraId="13761007" w14:textId="23684524" w:rsidR="00F2598E" w:rsidRPr="0089634F" w:rsidRDefault="00F2598E" w:rsidP="002460D7">
      <w:r w:rsidRPr="0089634F">
        <w:rPr>
          <w:b/>
          <w:bCs/>
        </w:rPr>
        <w:t xml:space="preserve">SÉJOUR À </w:t>
      </w:r>
      <w:proofErr w:type="gramStart"/>
      <w:r w:rsidRPr="0089634F">
        <w:rPr>
          <w:b/>
          <w:bCs/>
        </w:rPr>
        <w:t>GENÈVE</w:t>
      </w:r>
      <w:r w:rsidRPr="0089634F">
        <w:t>:</w:t>
      </w:r>
      <w:proofErr w:type="gramEnd"/>
      <w:r w:rsidRPr="0089634F">
        <w:t xml:space="preserve"> des informations pratiques à l'intention des délégués assistant aux réunions de l'UIT à Genève sont disponibles à </w:t>
      </w:r>
      <w:proofErr w:type="gramStart"/>
      <w:r w:rsidRPr="0089634F">
        <w:t>l'adresse:</w:t>
      </w:r>
      <w:proofErr w:type="gramEnd"/>
      <w:r w:rsidRPr="0089634F">
        <w:t xml:space="preserve"> </w:t>
      </w:r>
      <w:hyperlink r:id="rId51">
        <w:r w:rsidR="00157619" w:rsidRPr="0089634F">
          <w:rPr>
            <w:rStyle w:val="Hyperlink"/>
          </w:rPr>
          <w:t>https://itu.int/en/delegates-corner</w:t>
        </w:r>
      </w:hyperlink>
      <w:r w:rsidRPr="0089634F">
        <w:t>.</w:t>
      </w:r>
      <w:hyperlink r:id="rId52"/>
    </w:p>
    <w:p w14:paraId="69DA86D3" w14:textId="7B385431" w:rsidR="00F2598E" w:rsidRPr="0089634F" w:rsidRDefault="00F2598E" w:rsidP="00157619">
      <w:r w:rsidRPr="0089634F">
        <w:rPr>
          <w:b/>
          <w:bCs/>
        </w:rPr>
        <w:t>HÔTELS OFFRANT DES TARIFS RÉDUITS</w:t>
      </w:r>
      <w:r w:rsidRPr="0089634F">
        <w:t xml:space="preserve">: un certain nombre d'hôtels à Genève offrent des tarifs préférentiels aux délégués assistant aux réunions de l'UIT et leur fournissent une carte permettant d'emprunter gratuitement les transports publics à Genève. Vous trouverez la liste des hôtels participants, et les modalités à suivre pour obtenir un tarif réduit, à l'adresse: </w:t>
      </w:r>
      <w:hyperlink r:id="rId53" w:history="1">
        <w:r w:rsidRPr="0089634F">
          <w:rPr>
            <w:rStyle w:val="Hyperlink"/>
          </w:rPr>
          <w:t>http://itu.int/travel/</w:t>
        </w:r>
      </w:hyperlink>
      <w:r w:rsidRPr="0089634F">
        <w:t>.</w:t>
      </w:r>
    </w:p>
    <w:p w14:paraId="63EFAF2C" w14:textId="68E9BBE7" w:rsidR="00815A6F" w:rsidRPr="0089634F" w:rsidRDefault="00815A6F" w:rsidP="00F2598E">
      <w:pPr>
        <w:tabs>
          <w:tab w:val="clear" w:pos="794"/>
          <w:tab w:val="clear" w:pos="1191"/>
          <w:tab w:val="clear" w:pos="1588"/>
          <w:tab w:val="clear" w:pos="1985"/>
        </w:tabs>
        <w:overflowPunct/>
        <w:autoSpaceDE/>
        <w:autoSpaceDN/>
        <w:adjustRightInd/>
        <w:spacing w:before="0"/>
        <w:textAlignment w:val="auto"/>
        <w:rPr>
          <w:rFonts w:asciiTheme="minorHAnsi" w:hAnsiTheme="minorHAnsi"/>
          <w:b/>
          <w:bCs/>
        </w:rPr>
      </w:pPr>
      <w:r w:rsidRPr="0089634F">
        <w:rPr>
          <w:rFonts w:asciiTheme="minorHAnsi" w:hAnsiTheme="minorHAnsi"/>
          <w:b/>
          <w:bCs/>
        </w:rPr>
        <w:br w:type="page"/>
      </w:r>
    </w:p>
    <w:p w14:paraId="57B76617" w14:textId="3C0BAB06" w:rsidR="00F2598E" w:rsidRPr="0089634F" w:rsidRDefault="00F2598E" w:rsidP="00F2598E">
      <w:pPr>
        <w:pStyle w:val="Annextitle0"/>
        <w:rPr>
          <w:bCs/>
          <w:lang w:val="fr-FR"/>
        </w:rPr>
      </w:pPr>
      <w:r w:rsidRPr="0089634F">
        <w:rPr>
          <w:bCs/>
          <w:lang w:val="fr-FR"/>
        </w:rPr>
        <w:lastRenderedPageBreak/>
        <w:t>ANNEXE B</w:t>
      </w:r>
      <w:r w:rsidR="00FC3FCC" w:rsidRPr="0089634F">
        <w:rPr>
          <w:bCs/>
          <w:lang w:val="fr-FR"/>
        </w:rPr>
        <w:br/>
      </w:r>
      <w:r w:rsidRPr="0089634F">
        <w:rPr>
          <w:bCs/>
          <w:lang w:val="fr-FR"/>
        </w:rPr>
        <w:t>Projet d</w:t>
      </w:r>
      <w:r w:rsidR="00876D3F" w:rsidRPr="0089634F">
        <w:rPr>
          <w:bCs/>
          <w:lang w:val="fr-FR"/>
        </w:rPr>
        <w:t>'</w:t>
      </w:r>
      <w:r w:rsidRPr="0089634F">
        <w:rPr>
          <w:bCs/>
          <w:lang w:val="fr-FR"/>
        </w:rPr>
        <w:t>ordre du jour</w:t>
      </w:r>
    </w:p>
    <w:p w14:paraId="26285CF4" w14:textId="0639B3D5" w:rsidR="005C0844" w:rsidRPr="0089634F" w:rsidRDefault="005C0844" w:rsidP="005C0844">
      <w:pPr>
        <w:pStyle w:val="Note"/>
        <w:spacing w:after="240"/>
      </w:pPr>
      <w:r w:rsidRPr="0089634F">
        <w:t xml:space="preserve">NOTE – Les mises à jour de l'ordre du jour figurent sur la </w:t>
      </w:r>
      <w:hyperlink r:id="rId54" w:anchor="/fr" w:history="1">
        <w:r w:rsidRPr="0089634F">
          <w:rPr>
            <w:rStyle w:val="Hyperlink"/>
          </w:rPr>
          <w:t>page d'accueil de la commission d'études</w:t>
        </w:r>
      </w:hyperlink>
      <w:r w:rsidRPr="0089634F">
        <w:t>.</w:t>
      </w:r>
    </w:p>
    <w:tbl>
      <w:tblPr>
        <w:tblW w:w="499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9052"/>
      </w:tblGrid>
      <w:tr w:rsidR="00954B61" w:rsidRPr="0089634F" w14:paraId="37081047" w14:textId="77777777" w:rsidTr="00077ADC">
        <w:trPr>
          <w:trHeight w:val="235"/>
          <w:jc w:val="center"/>
        </w:trPr>
        <w:tc>
          <w:tcPr>
            <w:tcW w:w="291" w:type="pct"/>
            <w:noWrap/>
            <w:hideMark/>
          </w:tcPr>
          <w:p w14:paraId="6B643167" w14:textId="77777777" w:rsidR="00954B61" w:rsidRPr="0089634F" w:rsidRDefault="00954B61" w:rsidP="00954B61">
            <w:pPr>
              <w:pStyle w:val="Tabletext0"/>
              <w:jc w:val="center"/>
              <w:rPr>
                <w:rFonts w:ascii="Calibri" w:hAnsi="Calibri" w:cs="Calibri"/>
                <w:szCs w:val="22"/>
                <w:lang w:val="fr-FR"/>
              </w:rPr>
            </w:pPr>
            <w:r w:rsidRPr="0089634F">
              <w:rPr>
                <w:lang w:val="fr-FR"/>
              </w:rPr>
              <w:t>1</w:t>
            </w:r>
          </w:p>
        </w:tc>
        <w:tc>
          <w:tcPr>
            <w:tcW w:w="4709" w:type="pct"/>
            <w:noWrap/>
            <w:vAlign w:val="center"/>
          </w:tcPr>
          <w:p w14:paraId="7DC82C6F" w14:textId="77777777" w:rsidR="00954B61" w:rsidRPr="0089634F" w:rsidRDefault="00954B61" w:rsidP="005C0844">
            <w:pPr>
              <w:pStyle w:val="Tabletext0"/>
              <w:rPr>
                <w:rFonts w:ascii="Calibri" w:hAnsi="Calibri" w:cs="Calibri"/>
                <w:szCs w:val="22"/>
                <w:lang w:val="fr-FR"/>
              </w:rPr>
            </w:pPr>
            <w:r w:rsidRPr="0089634F">
              <w:rPr>
                <w:lang w:val="fr-FR"/>
              </w:rPr>
              <w:t>Ouverture de la réunion</w:t>
            </w:r>
          </w:p>
        </w:tc>
      </w:tr>
      <w:tr w:rsidR="00954B61" w:rsidRPr="0089634F" w14:paraId="4DC21CAF" w14:textId="77777777" w:rsidTr="00077ADC">
        <w:trPr>
          <w:trHeight w:val="300"/>
          <w:jc w:val="center"/>
        </w:trPr>
        <w:tc>
          <w:tcPr>
            <w:tcW w:w="291" w:type="pct"/>
            <w:noWrap/>
            <w:hideMark/>
          </w:tcPr>
          <w:p w14:paraId="4B6540AB" w14:textId="77777777" w:rsidR="00954B61" w:rsidRPr="0089634F" w:rsidRDefault="00954B61" w:rsidP="00954B61">
            <w:pPr>
              <w:pStyle w:val="Tabletext0"/>
              <w:jc w:val="center"/>
              <w:rPr>
                <w:rFonts w:ascii="Calibri" w:hAnsi="Calibri" w:cs="Calibri"/>
                <w:szCs w:val="22"/>
                <w:lang w:val="fr-FR"/>
              </w:rPr>
            </w:pPr>
            <w:r w:rsidRPr="0089634F">
              <w:rPr>
                <w:lang w:val="fr-FR"/>
              </w:rPr>
              <w:t>2</w:t>
            </w:r>
          </w:p>
        </w:tc>
        <w:tc>
          <w:tcPr>
            <w:tcW w:w="4709" w:type="pct"/>
            <w:noWrap/>
            <w:vAlign w:val="center"/>
          </w:tcPr>
          <w:p w14:paraId="066EC7E7" w14:textId="77777777" w:rsidR="00954B61" w:rsidRPr="0089634F" w:rsidRDefault="00954B61" w:rsidP="005C0844">
            <w:pPr>
              <w:pStyle w:val="Tabletext0"/>
              <w:rPr>
                <w:rFonts w:ascii="Calibri" w:hAnsi="Calibri" w:cs="Calibri"/>
                <w:szCs w:val="22"/>
                <w:lang w:val="fr-FR"/>
              </w:rPr>
            </w:pPr>
            <w:r w:rsidRPr="0089634F">
              <w:rPr>
                <w:lang w:val="fr-FR"/>
              </w:rPr>
              <w:t>Adoption de l'ordre du jour</w:t>
            </w:r>
          </w:p>
        </w:tc>
      </w:tr>
      <w:tr w:rsidR="00954B61" w:rsidRPr="0089634F" w14:paraId="559CADFF" w14:textId="77777777" w:rsidTr="00077ADC">
        <w:trPr>
          <w:trHeight w:val="300"/>
          <w:jc w:val="center"/>
        </w:trPr>
        <w:tc>
          <w:tcPr>
            <w:tcW w:w="291" w:type="pct"/>
            <w:noWrap/>
          </w:tcPr>
          <w:p w14:paraId="2AD3531F" w14:textId="77777777" w:rsidR="00954B61" w:rsidRPr="0089634F" w:rsidRDefault="00954B61" w:rsidP="00954B61">
            <w:pPr>
              <w:pStyle w:val="Tabletext0"/>
              <w:jc w:val="center"/>
              <w:rPr>
                <w:rFonts w:ascii="Calibri" w:hAnsi="Calibri" w:cs="Calibri"/>
                <w:szCs w:val="22"/>
                <w:lang w:val="fr-FR"/>
              </w:rPr>
            </w:pPr>
            <w:r w:rsidRPr="0089634F">
              <w:rPr>
                <w:lang w:val="fr-FR"/>
              </w:rPr>
              <w:t>3</w:t>
            </w:r>
          </w:p>
        </w:tc>
        <w:tc>
          <w:tcPr>
            <w:tcW w:w="4709" w:type="pct"/>
            <w:noWrap/>
            <w:vAlign w:val="center"/>
          </w:tcPr>
          <w:p w14:paraId="0828952C" w14:textId="277CFB75" w:rsidR="00954B61" w:rsidRPr="0089634F" w:rsidRDefault="00954B61" w:rsidP="005C0844">
            <w:pPr>
              <w:pStyle w:val="Tabletext0"/>
              <w:rPr>
                <w:rFonts w:ascii="Calibri" w:hAnsi="Calibri" w:cs="Calibri"/>
                <w:szCs w:val="22"/>
                <w:lang w:val="fr-FR"/>
              </w:rPr>
            </w:pPr>
            <w:r w:rsidRPr="0089634F">
              <w:rPr>
                <w:color w:val="000000"/>
                <w:lang w:val="fr-FR"/>
              </w:rPr>
              <w:t>Lignes directrices applicables à la participation à distance</w:t>
            </w:r>
          </w:p>
        </w:tc>
      </w:tr>
      <w:tr w:rsidR="00954B61" w:rsidRPr="0089634F" w14:paraId="59F39DBF" w14:textId="77777777" w:rsidTr="00077ADC">
        <w:trPr>
          <w:trHeight w:val="300"/>
          <w:jc w:val="center"/>
        </w:trPr>
        <w:tc>
          <w:tcPr>
            <w:tcW w:w="291" w:type="pct"/>
            <w:noWrap/>
          </w:tcPr>
          <w:p w14:paraId="76CBFC48" w14:textId="77777777" w:rsidR="00954B61" w:rsidRPr="0089634F" w:rsidRDefault="00954B61" w:rsidP="00954B61">
            <w:pPr>
              <w:pStyle w:val="Tabletext0"/>
              <w:jc w:val="center"/>
              <w:rPr>
                <w:rFonts w:ascii="Calibri" w:hAnsi="Calibri" w:cs="Calibri"/>
                <w:szCs w:val="22"/>
                <w:lang w:val="fr-FR"/>
              </w:rPr>
            </w:pPr>
            <w:r w:rsidRPr="0089634F">
              <w:rPr>
                <w:lang w:val="fr-FR"/>
              </w:rPr>
              <w:t>4</w:t>
            </w:r>
          </w:p>
        </w:tc>
        <w:tc>
          <w:tcPr>
            <w:tcW w:w="4709" w:type="pct"/>
            <w:noWrap/>
            <w:vAlign w:val="center"/>
          </w:tcPr>
          <w:p w14:paraId="0A9A3E89" w14:textId="6051E5CF" w:rsidR="00954B61" w:rsidRPr="0089634F" w:rsidRDefault="00954B61" w:rsidP="005C0844">
            <w:pPr>
              <w:pStyle w:val="Tabletext0"/>
              <w:rPr>
                <w:rFonts w:ascii="Calibri" w:hAnsi="Calibri" w:cs="Calibri"/>
                <w:szCs w:val="22"/>
                <w:lang w:val="fr-FR"/>
              </w:rPr>
            </w:pPr>
            <w:r w:rsidRPr="0089634F">
              <w:rPr>
                <w:color w:val="000000"/>
                <w:lang w:val="fr-FR"/>
              </w:rPr>
              <w:t>Sollicitation des participants concernant les éventuelles déclarations de DPI conformément à la politique de l'UIT-T</w:t>
            </w:r>
          </w:p>
        </w:tc>
      </w:tr>
      <w:tr w:rsidR="00954B61" w:rsidRPr="0089634F" w14:paraId="2D8188C3" w14:textId="77777777" w:rsidTr="00077ADC">
        <w:trPr>
          <w:trHeight w:val="300"/>
          <w:jc w:val="center"/>
        </w:trPr>
        <w:tc>
          <w:tcPr>
            <w:tcW w:w="291" w:type="pct"/>
            <w:noWrap/>
          </w:tcPr>
          <w:p w14:paraId="71F794CE" w14:textId="77777777" w:rsidR="00954B61" w:rsidRPr="0089634F" w:rsidRDefault="00954B61" w:rsidP="00954B61">
            <w:pPr>
              <w:pStyle w:val="Tabletext0"/>
              <w:jc w:val="center"/>
              <w:rPr>
                <w:rFonts w:ascii="Calibri" w:hAnsi="Calibri" w:cs="Calibri"/>
                <w:szCs w:val="22"/>
                <w:lang w:val="fr-FR"/>
              </w:rPr>
            </w:pPr>
            <w:r w:rsidRPr="0089634F">
              <w:rPr>
                <w:lang w:val="fr-FR"/>
              </w:rPr>
              <w:t>5</w:t>
            </w:r>
          </w:p>
        </w:tc>
        <w:tc>
          <w:tcPr>
            <w:tcW w:w="4709" w:type="pct"/>
            <w:noWrap/>
            <w:vAlign w:val="center"/>
          </w:tcPr>
          <w:p w14:paraId="42149CAB" w14:textId="3EB59AF3" w:rsidR="00954B61" w:rsidRPr="0089634F" w:rsidRDefault="00954B61" w:rsidP="005C0844">
            <w:pPr>
              <w:pStyle w:val="Tabletext0"/>
              <w:rPr>
                <w:rFonts w:ascii="Calibri" w:hAnsi="Calibri" w:cs="Calibri"/>
                <w:szCs w:val="22"/>
                <w:lang w:val="fr-FR"/>
              </w:rPr>
            </w:pPr>
            <w:r w:rsidRPr="0089634F">
              <w:rPr>
                <w:color w:val="000000"/>
                <w:lang w:val="fr-FR"/>
              </w:rPr>
              <w:t>Temps forts de la réunion du GCNT (Genève, 26-30 janvier 2026) pertinents pour la CE 17 de l'UIT</w:t>
            </w:r>
            <w:r w:rsidR="00077ADC" w:rsidRPr="0089634F">
              <w:rPr>
                <w:color w:val="000000"/>
                <w:lang w:val="fr-FR"/>
              </w:rPr>
              <w:noBreakHyphen/>
            </w:r>
            <w:r w:rsidRPr="0089634F">
              <w:rPr>
                <w:color w:val="000000"/>
                <w:lang w:val="fr-FR"/>
              </w:rPr>
              <w:t>T</w:t>
            </w:r>
          </w:p>
        </w:tc>
      </w:tr>
      <w:tr w:rsidR="00A77669" w:rsidRPr="0089634F" w14:paraId="4369CCE8" w14:textId="77777777" w:rsidTr="00077ADC">
        <w:trPr>
          <w:trHeight w:val="300"/>
          <w:jc w:val="center"/>
        </w:trPr>
        <w:tc>
          <w:tcPr>
            <w:tcW w:w="291" w:type="pct"/>
            <w:vMerge w:val="restart"/>
            <w:noWrap/>
          </w:tcPr>
          <w:p w14:paraId="5D686D57" w14:textId="77777777" w:rsidR="00A77669" w:rsidRPr="0089634F" w:rsidRDefault="00A77669" w:rsidP="00954B61">
            <w:pPr>
              <w:pStyle w:val="Tabletext0"/>
              <w:jc w:val="center"/>
              <w:rPr>
                <w:rFonts w:ascii="Calibri" w:hAnsi="Calibri" w:cs="Calibri"/>
                <w:szCs w:val="22"/>
                <w:lang w:val="fr-FR"/>
              </w:rPr>
            </w:pPr>
            <w:r w:rsidRPr="0089634F">
              <w:rPr>
                <w:lang w:val="fr-FR"/>
              </w:rPr>
              <w:t>6</w:t>
            </w:r>
          </w:p>
        </w:tc>
        <w:tc>
          <w:tcPr>
            <w:tcW w:w="4709" w:type="pct"/>
            <w:noWrap/>
          </w:tcPr>
          <w:p w14:paraId="0A378DE8" w14:textId="6F08071C" w:rsidR="00A77669" w:rsidRPr="0089634F" w:rsidRDefault="00A77669" w:rsidP="00077ADC">
            <w:pPr>
              <w:pStyle w:val="Tabletext0"/>
              <w:rPr>
                <w:rFonts w:ascii="Calibri" w:hAnsi="Calibri" w:cs="Calibri"/>
                <w:szCs w:val="22"/>
                <w:lang w:val="fr-FR"/>
              </w:rPr>
            </w:pPr>
            <w:r w:rsidRPr="0089634F">
              <w:rPr>
                <w:color w:val="000000"/>
                <w:lang w:val="fr-FR"/>
              </w:rPr>
              <w:t>Rapports d'activité depuis la dernière réunion de la CE 17 (décembre 2025)</w:t>
            </w:r>
          </w:p>
        </w:tc>
      </w:tr>
      <w:tr w:rsidR="00A77669" w:rsidRPr="0089634F" w14:paraId="4E8A2E6E" w14:textId="77777777" w:rsidTr="00077ADC">
        <w:trPr>
          <w:trHeight w:val="300"/>
          <w:jc w:val="center"/>
        </w:trPr>
        <w:tc>
          <w:tcPr>
            <w:tcW w:w="291" w:type="pct"/>
            <w:vMerge/>
            <w:noWrap/>
          </w:tcPr>
          <w:p w14:paraId="1C28F3FE" w14:textId="618151E5"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6A251EC1" w14:textId="0FD1F826" w:rsidR="00A77669" w:rsidRPr="0089634F" w:rsidRDefault="00A77669" w:rsidP="00077ADC">
            <w:pPr>
              <w:pStyle w:val="enumlev1"/>
              <w:spacing w:before="40" w:after="40"/>
              <w:rPr>
                <w:rFonts w:asciiTheme="minorHAnsi" w:hAnsiTheme="minorHAnsi"/>
              </w:rPr>
            </w:pPr>
            <w:r w:rsidRPr="0089634F">
              <w:t>6.1</w:t>
            </w:r>
            <w:r w:rsidRPr="0089634F">
              <w:tab/>
              <w:t>Rapports des séances plénières virtuelles de la CE 17</w:t>
            </w:r>
          </w:p>
        </w:tc>
      </w:tr>
      <w:tr w:rsidR="00A77669" w:rsidRPr="0089634F" w14:paraId="16917E3D" w14:textId="77777777" w:rsidTr="00077ADC">
        <w:trPr>
          <w:trHeight w:val="300"/>
          <w:jc w:val="center"/>
        </w:trPr>
        <w:tc>
          <w:tcPr>
            <w:tcW w:w="291" w:type="pct"/>
            <w:vMerge/>
            <w:noWrap/>
          </w:tcPr>
          <w:p w14:paraId="2624177E" w14:textId="229F85CD"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51A5F4F8" w14:textId="70EDE4EB" w:rsidR="00A77669" w:rsidRPr="0089634F" w:rsidRDefault="00A77669" w:rsidP="00077ADC">
            <w:pPr>
              <w:pStyle w:val="enumlev1"/>
              <w:spacing w:before="40" w:after="40"/>
              <w:rPr>
                <w:rFonts w:asciiTheme="minorHAnsi" w:hAnsiTheme="minorHAnsi"/>
              </w:rPr>
            </w:pPr>
            <w:r w:rsidRPr="0089634F">
              <w:t>6.2</w:t>
            </w:r>
            <w:r w:rsidRPr="0089634F">
              <w:tab/>
              <w:t>Situation concernant les Recommandations déterminées dans le cadre de la procédure</w:t>
            </w:r>
            <w:r w:rsidR="005C0844" w:rsidRPr="0089634F">
              <w:t> </w:t>
            </w:r>
            <w:r w:rsidRPr="0089634F">
              <w:t>TAP</w:t>
            </w:r>
          </w:p>
        </w:tc>
      </w:tr>
      <w:tr w:rsidR="00A77669" w:rsidRPr="0089634F" w14:paraId="1396C83B" w14:textId="77777777" w:rsidTr="00077ADC">
        <w:trPr>
          <w:trHeight w:val="300"/>
          <w:jc w:val="center"/>
        </w:trPr>
        <w:tc>
          <w:tcPr>
            <w:tcW w:w="291" w:type="pct"/>
            <w:vMerge/>
            <w:noWrap/>
          </w:tcPr>
          <w:p w14:paraId="66A4A99F" w14:textId="5CDCC32A"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560C3332" w14:textId="4B085C0C" w:rsidR="00A77669" w:rsidRPr="0089634F" w:rsidRDefault="00A77669" w:rsidP="00077ADC">
            <w:pPr>
              <w:pStyle w:val="enumlev1"/>
              <w:spacing w:before="40" w:after="40"/>
              <w:rPr>
                <w:rFonts w:asciiTheme="minorHAnsi" w:hAnsiTheme="minorHAnsi"/>
              </w:rPr>
            </w:pPr>
            <w:r w:rsidRPr="0089634F">
              <w:t>6.3</w:t>
            </w:r>
            <w:r w:rsidRPr="0089634F">
              <w:tab/>
              <w:t>Situation concernant les Recommandations ayant fait l'objet d'un accord dans le cadre de la procédure AAP</w:t>
            </w:r>
          </w:p>
        </w:tc>
      </w:tr>
      <w:tr w:rsidR="00A77669" w:rsidRPr="0089634F" w14:paraId="68627C79" w14:textId="77777777" w:rsidTr="00077ADC">
        <w:trPr>
          <w:trHeight w:val="300"/>
          <w:jc w:val="center"/>
        </w:trPr>
        <w:tc>
          <w:tcPr>
            <w:tcW w:w="291" w:type="pct"/>
            <w:vMerge/>
            <w:noWrap/>
          </w:tcPr>
          <w:p w14:paraId="1A8C30D0" w14:textId="1C381D38"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0F3969F1" w14:textId="6A0A7493" w:rsidR="00A77669" w:rsidRPr="0089634F" w:rsidRDefault="00A77669" w:rsidP="00077ADC">
            <w:pPr>
              <w:pStyle w:val="enumlev1"/>
              <w:spacing w:before="40" w:after="40"/>
              <w:rPr>
                <w:rFonts w:asciiTheme="minorHAnsi" w:hAnsiTheme="minorHAnsi"/>
              </w:rPr>
            </w:pPr>
            <w:r w:rsidRPr="0089634F">
              <w:t>6.4</w:t>
            </w:r>
            <w:r w:rsidRPr="0089634F">
              <w:tab/>
              <w:t>Rapports des réunions intérimaires des groupes de travail</w:t>
            </w:r>
          </w:p>
        </w:tc>
      </w:tr>
      <w:tr w:rsidR="00A77669" w:rsidRPr="0089634F" w14:paraId="5AEF57AC" w14:textId="77777777" w:rsidTr="00077ADC">
        <w:trPr>
          <w:trHeight w:val="300"/>
          <w:jc w:val="center"/>
        </w:trPr>
        <w:tc>
          <w:tcPr>
            <w:tcW w:w="291" w:type="pct"/>
            <w:vMerge/>
            <w:noWrap/>
          </w:tcPr>
          <w:p w14:paraId="254E0F97" w14:textId="2FC5A398"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3EB8E155" w14:textId="62EEFB60" w:rsidR="00A77669" w:rsidRPr="0089634F" w:rsidRDefault="00A77669" w:rsidP="00077ADC">
            <w:pPr>
              <w:pStyle w:val="enumlev1"/>
              <w:spacing w:before="40" w:after="40"/>
              <w:rPr>
                <w:rFonts w:asciiTheme="minorHAnsi" w:hAnsiTheme="minorHAnsi"/>
              </w:rPr>
            </w:pPr>
            <w:r w:rsidRPr="0089634F">
              <w:t>6.5</w:t>
            </w:r>
            <w:r w:rsidRPr="0089634F">
              <w:tab/>
              <w:t>Rapports des réunions des groupes du Rapporteur (avril et mai 2026)</w:t>
            </w:r>
          </w:p>
        </w:tc>
      </w:tr>
      <w:tr w:rsidR="00A77669" w:rsidRPr="0089634F" w14:paraId="0E1D0525" w14:textId="77777777" w:rsidTr="00077ADC">
        <w:trPr>
          <w:trHeight w:val="300"/>
          <w:jc w:val="center"/>
        </w:trPr>
        <w:tc>
          <w:tcPr>
            <w:tcW w:w="291" w:type="pct"/>
            <w:vMerge/>
            <w:noWrap/>
          </w:tcPr>
          <w:p w14:paraId="2B033E9F" w14:textId="4C21C52D"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36862B22" w14:textId="7698CB0A" w:rsidR="00A77669" w:rsidRPr="0089634F" w:rsidRDefault="00A77669" w:rsidP="00077ADC">
            <w:pPr>
              <w:pStyle w:val="enumlev1"/>
              <w:spacing w:before="40" w:after="40"/>
              <w:rPr>
                <w:rFonts w:asciiTheme="minorHAnsi" w:hAnsiTheme="minorHAnsi"/>
              </w:rPr>
            </w:pPr>
            <w:r w:rsidRPr="0089634F">
              <w:t>6.6</w:t>
            </w:r>
            <w:r w:rsidRPr="0089634F">
              <w:tab/>
              <w:t>Rapports des groupes de travail par correspondance de la CE 17</w:t>
            </w:r>
          </w:p>
        </w:tc>
      </w:tr>
      <w:tr w:rsidR="00A77669" w:rsidRPr="0089634F" w14:paraId="3BB460D5" w14:textId="77777777" w:rsidTr="00077ADC">
        <w:trPr>
          <w:trHeight w:val="300"/>
          <w:jc w:val="center"/>
        </w:trPr>
        <w:tc>
          <w:tcPr>
            <w:tcW w:w="291" w:type="pct"/>
            <w:vMerge/>
            <w:noWrap/>
          </w:tcPr>
          <w:p w14:paraId="0A5B26B3" w14:textId="469629B6"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65E854BA" w14:textId="7CCE4516" w:rsidR="00A77669" w:rsidRPr="0089634F" w:rsidRDefault="00A77669" w:rsidP="00077ADC">
            <w:pPr>
              <w:pStyle w:val="enumlev1"/>
              <w:spacing w:before="40" w:after="40"/>
              <w:rPr>
                <w:rFonts w:asciiTheme="minorHAnsi" w:hAnsiTheme="minorHAnsi"/>
              </w:rPr>
            </w:pPr>
            <w:r w:rsidRPr="0089634F">
              <w:t>6.7</w:t>
            </w:r>
            <w:r w:rsidRPr="0089634F">
              <w:tab/>
              <w:t>Dernier programme de travail de la CE 17, sujets d'étude en suspens, statut des séries X et Z</w:t>
            </w:r>
          </w:p>
        </w:tc>
      </w:tr>
      <w:tr w:rsidR="00A77669" w:rsidRPr="0089634F" w14:paraId="086F594F" w14:textId="77777777" w:rsidTr="00077ADC">
        <w:trPr>
          <w:trHeight w:val="300"/>
          <w:jc w:val="center"/>
        </w:trPr>
        <w:tc>
          <w:tcPr>
            <w:tcW w:w="291" w:type="pct"/>
            <w:vMerge/>
            <w:noWrap/>
          </w:tcPr>
          <w:p w14:paraId="11F39ABB" w14:textId="09CB0735" w:rsidR="00A77669" w:rsidRPr="0089634F" w:rsidRDefault="00A77669" w:rsidP="00954B61">
            <w:pPr>
              <w:pStyle w:val="Tabletext0"/>
              <w:jc w:val="center"/>
              <w:rPr>
                <w:rFonts w:ascii="Calibri" w:hAnsi="Calibri" w:cs="Calibri"/>
                <w:szCs w:val="22"/>
                <w:lang w:val="fr-FR"/>
              </w:rPr>
            </w:pPr>
          </w:p>
        </w:tc>
        <w:tc>
          <w:tcPr>
            <w:tcW w:w="4709" w:type="pct"/>
            <w:noWrap/>
            <w:vAlign w:val="center"/>
          </w:tcPr>
          <w:p w14:paraId="4983B91F" w14:textId="7CAFB6B3" w:rsidR="00A77669" w:rsidRPr="0089634F" w:rsidRDefault="00A77669" w:rsidP="00077ADC">
            <w:pPr>
              <w:pStyle w:val="enumlev1"/>
              <w:spacing w:before="40" w:after="40"/>
              <w:rPr>
                <w:rFonts w:asciiTheme="minorHAnsi" w:hAnsiTheme="minorHAnsi"/>
              </w:rPr>
            </w:pPr>
            <w:r w:rsidRPr="0089634F">
              <w:t>6.8</w:t>
            </w:r>
            <w:r w:rsidRPr="0089634F">
              <w:tab/>
              <w:t>Rapport de la réunion ouverte et élargie de l'équipe de direction de la CE 17 (16</w:t>
            </w:r>
            <w:r w:rsidR="00077ADC" w:rsidRPr="0089634F">
              <w:t> </w:t>
            </w:r>
            <w:r w:rsidRPr="0089634F">
              <w:t>h</w:t>
            </w:r>
            <w:r w:rsidR="00077ADC" w:rsidRPr="0089634F">
              <w:t> </w:t>
            </w:r>
            <w:r w:rsidRPr="0089634F">
              <w:t>00</w:t>
            </w:r>
            <w:r w:rsidR="00077ADC" w:rsidRPr="0089634F">
              <w:noBreakHyphen/>
            </w:r>
            <w:r w:rsidRPr="0089634F">
              <w:t>18</w:t>
            </w:r>
            <w:r w:rsidR="00077ADC" w:rsidRPr="0089634F">
              <w:t> </w:t>
            </w:r>
            <w:r w:rsidRPr="0089634F">
              <w:t>h</w:t>
            </w:r>
            <w:r w:rsidR="00077ADC" w:rsidRPr="0089634F">
              <w:t> </w:t>
            </w:r>
            <w:r w:rsidRPr="0089634F">
              <w:t>00, 31 mai 2026)</w:t>
            </w:r>
          </w:p>
        </w:tc>
      </w:tr>
      <w:tr w:rsidR="00171BBE" w:rsidRPr="0089634F" w14:paraId="33AD39E8" w14:textId="77777777" w:rsidTr="00077ADC">
        <w:trPr>
          <w:trHeight w:val="300"/>
          <w:jc w:val="center"/>
        </w:trPr>
        <w:tc>
          <w:tcPr>
            <w:tcW w:w="291" w:type="pct"/>
            <w:vMerge w:val="restart"/>
            <w:noWrap/>
          </w:tcPr>
          <w:p w14:paraId="11EC9576" w14:textId="10F760EE" w:rsidR="00171BBE" w:rsidRPr="0089634F" w:rsidRDefault="00171BBE" w:rsidP="00171BBE">
            <w:pPr>
              <w:pStyle w:val="Tabletext0"/>
              <w:jc w:val="center"/>
              <w:rPr>
                <w:rFonts w:ascii="Calibri" w:hAnsi="Calibri" w:cs="Calibri"/>
                <w:szCs w:val="22"/>
                <w:lang w:val="fr-FR"/>
              </w:rPr>
            </w:pPr>
            <w:r w:rsidRPr="0089634F">
              <w:rPr>
                <w:rFonts w:cs="Calibri"/>
                <w:szCs w:val="22"/>
                <w:lang w:val="fr-FR"/>
              </w:rPr>
              <w:t>7</w:t>
            </w:r>
          </w:p>
        </w:tc>
        <w:tc>
          <w:tcPr>
            <w:tcW w:w="4709" w:type="pct"/>
            <w:noWrap/>
            <w:vAlign w:val="center"/>
          </w:tcPr>
          <w:p w14:paraId="3C2E8571" w14:textId="46B7CA36" w:rsidR="00171BBE" w:rsidRPr="0089634F" w:rsidRDefault="00171BBE" w:rsidP="005C0844">
            <w:pPr>
              <w:pStyle w:val="Tabletext0"/>
              <w:rPr>
                <w:rFonts w:ascii="Calibri" w:hAnsi="Calibri" w:cs="Calibri"/>
                <w:szCs w:val="22"/>
                <w:lang w:val="fr-FR"/>
              </w:rPr>
            </w:pPr>
            <w:r w:rsidRPr="0089634F">
              <w:rPr>
                <w:color w:val="000000"/>
                <w:lang w:val="fr-FR"/>
              </w:rPr>
              <w:t>Organisation des travaux de la CE 17</w:t>
            </w:r>
          </w:p>
        </w:tc>
      </w:tr>
      <w:tr w:rsidR="00171BBE" w:rsidRPr="0089634F" w14:paraId="2A12602A" w14:textId="77777777" w:rsidTr="00077ADC">
        <w:trPr>
          <w:trHeight w:val="300"/>
          <w:jc w:val="center"/>
        </w:trPr>
        <w:tc>
          <w:tcPr>
            <w:tcW w:w="291" w:type="pct"/>
            <w:vMerge/>
            <w:noWrap/>
            <w:vAlign w:val="center"/>
          </w:tcPr>
          <w:p w14:paraId="17935200" w14:textId="6C82E59A" w:rsidR="00171BBE" w:rsidRPr="0089634F" w:rsidRDefault="00171BBE" w:rsidP="00415667">
            <w:pPr>
              <w:pStyle w:val="Tabletext0"/>
              <w:jc w:val="center"/>
              <w:rPr>
                <w:rFonts w:ascii="Calibri" w:hAnsi="Calibri" w:cs="Calibri"/>
                <w:szCs w:val="22"/>
                <w:lang w:val="fr-FR"/>
              </w:rPr>
            </w:pPr>
          </w:p>
        </w:tc>
        <w:tc>
          <w:tcPr>
            <w:tcW w:w="4709" w:type="pct"/>
            <w:noWrap/>
            <w:vAlign w:val="center"/>
          </w:tcPr>
          <w:p w14:paraId="09BD7FE1" w14:textId="1F0813D6" w:rsidR="00171BBE" w:rsidRPr="0089634F" w:rsidRDefault="00171BBE" w:rsidP="00077ADC">
            <w:pPr>
              <w:pStyle w:val="enumlev1"/>
              <w:spacing w:before="40" w:after="40"/>
              <w:rPr>
                <w:rFonts w:cs="Calibri"/>
                <w:szCs w:val="22"/>
              </w:rPr>
            </w:pPr>
            <w:r w:rsidRPr="0089634F">
              <w:rPr>
                <w:color w:val="000000"/>
              </w:rPr>
              <w:t>7.1</w:t>
            </w:r>
            <w:r w:rsidRPr="0089634F">
              <w:rPr>
                <w:color w:val="000000"/>
              </w:rPr>
              <w:tab/>
              <w:t>Mises à jour concernant la structure et l'équipe de direction de la CE 17</w:t>
            </w:r>
          </w:p>
        </w:tc>
      </w:tr>
      <w:tr w:rsidR="00171BBE" w:rsidRPr="0089634F" w14:paraId="0E1ED2FC" w14:textId="77777777" w:rsidTr="00077ADC">
        <w:trPr>
          <w:trHeight w:val="300"/>
          <w:jc w:val="center"/>
        </w:trPr>
        <w:tc>
          <w:tcPr>
            <w:tcW w:w="291" w:type="pct"/>
            <w:vMerge/>
            <w:noWrap/>
            <w:vAlign w:val="center"/>
          </w:tcPr>
          <w:p w14:paraId="51914E09" w14:textId="77777777" w:rsidR="00171BBE" w:rsidRPr="0089634F" w:rsidRDefault="00171BBE" w:rsidP="00415667">
            <w:pPr>
              <w:pStyle w:val="Tabletext0"/>
              <w:jc w:val="center"/>
              <w:rPr>
                <w:lang w:val="fr-FR"/>
              </w:rPr>
            </w:pPr>
          </w:p>
        </w:tc>
        <w:tc>
          <w:tcPr>
            <w:tcW w:w="4709" w:type="pct"/>
            <w:noWrap/>
            <w:vAlign w:val="center"/>
          </w:tcPr>
          <w:p w14:paraId="4E6BA103" w14:textId="1EF93FDC" w:rsidR="00171BBE" w:rsidRPr="0089634F" w:rsidRDefault="00171BBE" w:rsidP="00077ADC">
            <w:pPr>
              <w:pStyle w:val="enumlev2"/>
              <w:spacing w:before="40" w:after="40"/>
            </w:pPr>
            <w:r w:rsidRPr="0089634F">
              <w:t>a</w:t>
            </w:r>
            <w:r w:rsidR="00077ADC" w:rsidRPr="0089634F">
              <w:t>)</w:t>
            </w:r>
            <w:r w:rsidRPr="0089634F">
              <w:tab/>
              <w:t>Mises à jour concernant la structure de la CE 17 avec des Questions nouvelles ou révisées</w:t>
            </w:r>
          </w:p>
        </w:tc>
      </w:tr>
      <w:tr w:rsidR="00171BBE" w:rsidRPr="0089634F" w14:paraId="345762FF" w14:textId="77777777" w:rsidTr="00077ADC">
        <w:trPr>
          <w:trHeight w:val="300"/>
          <w:jc w:val="center"/>
        </w:trPr>
        <w:tc>
          <w:tcPr>
            <w:tcW w:w="291" w:type="pct"/>
            <w:vMerge/>
            <w:noWrap/>
            <w:vAlign w:val="center"/>
          </w:tcPr>
          <w:p w14:paraId="5C2BDF7B" w14:textId="77777777" w:rsidR="00171BBE" w:rsidRPr="0089634F" w:rsidRDefault="00171BBE" w:rsidP="00415667">
            <w:pPr>
              <w:pStyle w:val="Tabletext0"/>
              <w:jc w:val="center"/>
              <w:rPr>
                <w:lang w:val="fr-FR"/>
              </w:rPr>
            </w:pPr>
          </w:p>
        </w:tc>
        <w:tc>
          <w:tcPr>
            <w:tcW w:w="4709" w:type="pct"/>
            <w:noWrap/>
            <w:vAlign w:val="center"/>
          </w:tcPr>
          <w:p w14:paraId="1A295112" w14:textId="5B1395BD" w:rsidR="00171BBE" w:rsidRPr="0089634F" w:rsidRDefault="00171BBE" w:rsidP="00077ADC">
            <w:pPr>
              <w:pStyle w:val="enumlev2"/>
              <w:spacing w:before="40" w:after="40"/>
            </w:pPr>
            <w:r w:rsidRPr="0089634F">
              <w:t>b</w:t>
            </w:r>
            <w:r w:rsidR="00077ADC" w:rsidRPr="0089634F">
              <w:t>)</w:t>
            </w:r>
            <w:r w:rsidRPr="0089634F">
              <w:tab/>
              <w:t>Mises à jour concernant l'équipe de direction et les Rapporteurs de la CE 17</w:t>
            </w:r>
          </w:p>
        </w:tc>
      </w:tr>
      <w:tr w:rsidR="00171BBE" w:rsidRPr="0089634F" w14:paraId="55516542" w14:textId="77777777" w:rsidTr="00077ADC">
        <w:trPr>
          <w:trHeight w:val="300"/>
          <w:jc w:val="center"/>
        </w:trPr>
        <w:tc>
          <w:tcPr>
            <w:tcW w:w="291" w:type="pct"/>
            <w:vMerge/>
            <w:noWrap/>
            <w:vAlign w:val="center"/>
          </w:tcPr>
          <w:p w14:paraId="456A64C1" w14:textId="77777777" w:rsidR="00171BBE" w:rsidRPr="0089634F" w:rsidRDefault="00171BBE" w:rsidP="00415667">
            <w:pPr>
              <w:pStyle w:val="Tabletext0"/>
              <w:jc w:val="center"/>
              <w:rPr>
                <w:lang w:val="fr-FR"/>
              </w:rPr>
            </w:pPr>
          </w:p>
        </w:tc>
        <w:tc>
          <w:tcPr>
            <w:tcW w:w="4709" w:type="pct"/>
            <w:noWrap/>
            <w:vAlign w:val="center"/>
          </w:tcPr>
          <w:p w14:paraId="5A5E2F6E" w14:textId="1964640E" w:rsidR="00171BBE" w:rsidRPr="0089634F" w:rsidRDefault="00171BBE" w:rsidP="00077ADC">
            <w:pPr>
              <w:pStyle w:val="enumlev2"/>
              <w:spacing w:before="40" w:after="40"/>
              <w:rPr>
                <w:rFonts w:cstheme="minorHAnsi"/>
                <w:color w:val="000000"/>
              </w:rPr>
            </w:pPr>
            <w:r w:rsidRPr="0089634F">
              <w:rPr>
                <w:color w:val="000000"/>
              </w:rPr>
              <w:t>c</w:t>
            </w:r>
            <w:r w:rsidR="00077ADC" w:rsidRPr="0089634F">
              <w:rPr>
                <w:color w:val="000000"/>
              </w:rPr>
              <w:t>)</w:t>
            </w:r>
            <w:r w:rsidRPr="0089634F">
              <w:rPr>
                <w:color w:val="000000"/>
              </w:rPr>
              <w:tab/>
            </w:r>
            <w:r w:rsidRPr="0089634F">
              <w:rPr>
                <w:rFonts w:cstheme="minorHAnsi"/>
                <w:color w:val="000000"/>
              </w:rPr>
              <w:t>Examen des sous-groupes de la CE 17 et de leur équipe de direction:</w:t>
            </w:r>
          </w:p>
          <w:p w14:paraId="324FA61F" w14:textId="5898981C" w:rsidR="00171BBE" w:rsidRPr="0089634F" w:rsidRDefault="00077ADC" w:rsidP="00077ADC">
            <w:pPr>
              <w:pStyle w:val="enumlev3"/>
              <w:spacing w:before="40" w:after="40"/>
              <w:rPr>
                <w:rFonts w:eastAsia="SimSun"/>
                <w:sz w:val="24"/>
                <w:szCs w:val="24"/>
              </w:rPr>
            </w:pPr>
            <w:r w:rsidRPr="0089634F">
              <w:t>i)</w:t>
            </w:r>
            <w:r w:rsidRPr="0089634F">
              <w:tab/>
            </w:r>
            <w:r w:rsidR="00171BBE" w:rsidRPr="0089634F">
              <w:t>Projets de la CE 17</w:t>
            </w:r>
          </w:p>
          <w:p w14:paraId="34A4BB58" w14:textId="03BFCB96" w:rsidR="00171BBE" w:rsidRPr="0089634F" w:rsidRDefault="00077ADC" w:rsidP="00077ADC">
            <w:pPr>
              <w:pStyle w:val="enumlev3"/>
              <w:spacing w:before="40" w:after="40"/>
              <w:rPr>
                <w:rFonts w:eastAsia="SimSun"/>
                <w:sz w:val="24"/>
                <w:szCs w:val="24"/>
              </w:rPr>
            </w:pPr>
            <w:r w:rsidRPr="0089634F">
              <w:t>ii)</w:t>
            </w:r>
            <w:r w:rsidRPr="0089634F">
              <w:tab/>
            </w:r>
            <w:r w:rsidR="00171BBE" w:rsidRPr="0089634F">
              <w:t>Groupes régionaux de la CE 17</w:t>
            </w:r>
          </w:p>
          <w:p w14:paraId="2EB3EEC5" w14:textId="63DA77A2" w:rsidR="00171BBE" w:rsidRPr="0089634F" w:rsidRDefault="00077ADC" w:rsidP="00077ADC">
            <w:pPr>
              <w:pStyle w:val="enumlev3"/>
              <w:spacing w:before="40" w:after="40"/>
              <w:rPr>
                <w:rFonts w:eastAsia="SimSun"/>
                <w:sz w:val="24"/>
                <w:szCs w:val="24"/>
              </w:rPr>
            </w:pPr>
            <w:r w:rsidRPr="0089634F">
              <w:t>iii)</w:t>
            </w:r>
            <w:r w:rsidRPr="0089634F">
              <w:tab/>
            </w:r>
            <w:r w:rsidR="00171BBE" w:rsidRPr="0089634F">
              <w:t>Groupes de travail par correspondance de la CE 17</w:t>
            </w:r>
          </w:p>
          <w:p w14:paraId="1DA811DD" w14:textId="38580AD5" w:rsidR="00171BBE" w:rsidRPr="0089634F" w:rsidRDefault="00077ADC" w:rsidP="00077ADC">
            <w:pPr>
              <w:pStyle w:val="enumlev3"/>
              <w:spacing w:before="40" w:after="40"/>
            </w:pPr>
            <w:r w:rsidRPr="0089634F">
              <w:t>iv)</w:t>
            </w:r>
            <w:r w:rsidRPr="0089634F">
              <w:tab/>
            </w:r>
            <w:r w:rsidR="00171BBE" w:rsidRPr="0089634F">
              <w:t>Activités conjointes de coordination de la CE 17: Activité conjointe de coordination sur la gestion d'identité (JCA-IdM)</w:t>
            </w:r>
          </w:p>
        </w:tc>
      </w:tr>
      <w:tr w:rsidR="00171BBE" w:rsidRPr="0089634F" w14:paraId="363D46DA" w14:textId="77777777" w:rsidTr="00077ADC">
        <w:trPr>
          <w:trHeight w:val="300"/>
          <w:jc w:val="center"/>
        </w:trPr>
        <w:tc>
          <w:tcPr>
            <w:tcW w:w="291" w:type="pct"/>
            <w:vMerge/>
            <w:noWrap/>
            <w:vAlign w:val="center"/>
          </w:tcPr>
          <w:p w14:paraId="715BC660" w14:textId="77777777" w:rsidR="00171BBE" w:rsidRPr="0089634F" w:rsidRDefault="00171BBE" w:rsidP="00415667">
            <w:pPr>
              <w:pStyle w:val="Tabletext0"/>
              <w:jc w:val="center"/>
              <w:rPr>
                <w:lang w:val="fr-FR"/>
              </w:rPr>
            </w:pPr>
          </w:p>
        </w:tc>
        <w:tc>
          <w:tcPr>
            <w:tcW w:w="4709" w:type="pct"/>
            <w:noWrap/>
            <w:vAlign w:val="center"/>
          </w:tcPr>
          <w:p w14:paraId="68D64AA2" w14:textId="7634345C" w:rsidR="00171BBE" w:rsidRPr="0089634F" w:rsidRDefault="00171BBE" w:rsidP="00077ADC">
            <w:pPr>
              <w:pStyle w:val="enumlev2"/>
              <w:spacing w:before="40" w:after="40"/>
            </w:pPr>
            <w:r w:rsidRPr="0089634F">
              <w:t>d</w:t>
            </w:r>
            <w:r w:rsidR="00077ADC" w:rsidRPr="0089634F">
              <w:t>)</w:t>
            </w:r>
            <w:r w:rsidRPr="0089634F">
              <w:tab/>
              <w:t>Autres désignations</w:t>
            </w:r>
          </w:p>
        </w:tc>
      </w:tr>
      <w:tr w:rsidR="00171BBE" w:rsidRPr="0089634F" w14:paraId="1C6B2B08" w14:textId="77777777" w:rsidTr="00077ADC">
        <w:trPr>
          <w:trHeight w:val="300"/>
          <w:jc w:val="center"/>
        </w:trPr>
        <w:tc>
          <w:tcPr>
            <w:tcW w:w="291" w:type="pct"/>
            <w:vMerge/>
            <w:noWrap/>
            <w:vAlign w:val="center"/>
          </w:tcPr>
          <w:p w14:paraId="2468C7D8" w14:textId="03AA0FD2" w:rsidR="00171BBE" w:rsidRPr="0089634F" w:rsidRDefault="00171BBE" w:rsidP="00415667">
            <w:pPr>
              <w:pStyle w:val="Tabletext0"/>
              <w:jc w:val="center"/>
              <w:rPr>
                <w:rFonts w:ascii="Calibri" w:hAnsi="Calibri" w:cs="Calibri"/>
                <w:szCs w:val="22"/>
                <w:lang w:val="fr-FR"/>
              </w:rPr>
            </w:pPr>
          </w:p>
        </w:tc>
        <w:tc>
          <w:tcPr>
            <w:tcW w:w="4709" w:type="pct"/>
            <w:noWrap/>
            <w:vAlign w:val="center"/>
          </w:tcPr>
          <w:p w14:paraId="62C767CF" w14:textId="0FFD4E1B" w:rsidR="00171BBE" w:rsidRPr="0089634F" w:rsidRDefault="00171BBE" w:rsidP="00077ADC">
            <w:pPr>
              <w:pStyle w:val="enumlev1"/>
              <w:spacing w:before="40" w:after="40"/>
              <w:rPr>
                <w:rFonts w:cs="Calibri"/>
                <w:szCs w:val="22"/>
              </w:rPr>
            </w:pPr>
            <w:r w:rsidRPr="0089634F">
              <w:rPr>
                <w:color w:val="000000"/>
              </w:rPr>
              <w:t>7.2</w:t>
            </w:r>
            <w:r w:rsidRPr="0089634F">
              <w:rPr>
                <w:color w:val="000000"/>
              </w:rPr>
              <w:tab/>
              <w:t>Mise à jour du site web de la CE 17</w:t>
            </w:r>
          </w:p>
        </w:tc>
      </w:tr>
      <w:tr w:rsidR="00171BBE" w:rsidRPr="0089634F" w14:paraId="254A9247" w14:textId="77777777" w:rsidTr="00077ADC">
        <w:trPr>
          <w:trHeight w:val="300"/>
          <w:jc w:val="center"/>
        </w:trPr>
        <w:tc>
          <w:tcPr>
            <w:tcW w:w="291" w:type="pct"/>
            <w:vMerge w:val="restart"/>
            <w:noWrap/>
          </w:tcPr>
          <w:p w14:paraId="565E89BA" w14:textId="65633031" w:rsidR="00171BBE" w:rsidRPr="0089634F" w:rsidRDefault="00171BBE" w:rsidP="00FB616B">
            <w:pPr>
              <w:pStyle w:val="Tabletext0"/>
              <w:jc w:val="center"/>
              <w:rPr>
                <w:rFonts w:ascii="Calibri" w:hAnsi="Calibri" w:cs="Calibri"/>
                <w:szCs w:val="22"/>
                <w:lang w:val="fr-FR"/>
              </w:rPr>
            </w:pPr>
            <w:r w:rsidRPr="0089634F">
              <w:rPr>
                <w:rFonts w:cs="Calibri"/>
                <w:szCs w:val="22"/>
                <w:lang w:val="fr-FR"/>
              </w:rPr>
              <w:t>8</w:t>
            </w:r>
          </w:p>
        </w:tc>
        <w:tc>
          <w:tcPr>
            <w:tcW w:w="4709" w:type="pct"/>
            <w:noWrap/>
            <w:vAlign w:val="center"/>
          </w:tcPr>
          <w:p w14:paraId="03D68AC7" w14:textId="402BF688" w:rsidR="00171BBE" w:rsidRPr="0089634F" w:rsidRDefault="00171BBE" w:rsidP="005C0844">
            <w:pPr>
              <w:pStyle w:val="Tabletext0"/>
              <w:rPr>
                <w:rFonts w:ascii="Calibri" w:hAnsi="Calibri" w:cs="Calibri"/>
                <w:szCs w:val="22"/>
                <w:lang w:val="fr-FR"/>
              </w:rPr>
            </w:pPr>
            <w:r w:rsidRPr="0089634F">
              <w:rPr>
                <w:color w:val="000000"/>
                <w:lang w:val="fr-FR"/>
              </w:rPr>
              <w:t>Coordination, collaboration et coopération (notes de liaison reçues)</w:t>
            </w:r>
          </w:p>
        </w:tc>
      </w:tr>
      <w:tr w:rsidR="00171BBE" w:rsidRPr="0089634F" w14:paraId="7F6789FB" w14:textId="77777777" w:rsidTr="00077ADC">
        <w:trPr>
          <w:trHeight w:val="356"/>
          <w:jc w:val="center"/>
        </w:trPr>
        <w:tc>
          <w:tcPr>
            <w:tcW w:w="291" w:type="pct"/>
            <w:vMerge/>
            <w:noWrap/>
          </w:tcPr>
          <w:p w14:paraId="38DA6D1C" w14:textId="365F96EC" w:rsidR="00171BBE" w:rsidRPr="0089634F" w:rsidRDefault="00171BBE" w:rsidP="00171BBE">
            <w:pPr>
              <w:pStyle w:val="Tabletext0"/>
              <w:jc w:val="center"/>
              <w:rPr>
                <w:rFonts w:ascii="Calibri" w:hAnsi="Calibri" w:cs="Calibri"/>
                <w:szCs w:val="22"/>
                <w:lang w:val="fr-FR"/>
              </w:rPr>
            </w:pPr>
          </w:p>
        </w:tc>
        <w:tc>
          <w:tcPr>
            <w:tcW w:w="4709" w:type="pct"/>
            <w:noWrap/>
            <w:vAlign w:val="center"/>
          </w:tcPr>
          <w:p w14:paraId="72167483" w14:textId="430BCA60" w:rsidR="00171BBE" w:rsidRPr="0089634F" w:rsidRDefault="00171BBE" w:rsidP="00077ADC">
            <w:pPr>
              <w:pStyle w:val="enumlev1"/>
              <w:spacing w:before="40" w:after="40"/>
            </w:pPr>
            <w:r w:rsidRPr="0089634F">
              <w:t>8.1</w:t>
            </w:r>
            <w:r w:rsidRPr="0089634F">
              <w:tab/>
              <w:t>UIT-T</w:t>
            </w:r>
          </w:p>
          <w:p w14:paraId="6280B395" w14:textId="1466F5AB" w:rsidR="00171BBE" w:rsidRPr="0089634F" w:rsidRDefault="00171BBE" w:rsidP="00077ADC">
            <w:pPr>
              <w:pStyle w:val="enumlev2"/>
              <w:spacing w:before="40" w:after="40"/>
            </w:pPr>
            <w:r w:rsidRPr="0089634F">
              <w:t>a</w:t>
            </w:r>
            <w:r w:rsidR="00077ADC" w:rsidRPr="0089634F">
              <w:t>)</w:t>
            </w:r>
            <w:r w:rsidRPr="0089634F">
              <w:tab/>
              <w:t>GCNT</w:t>
            </w:r>
          </w:p>
          <w:p w14:paraId="7E764DD7" w14:textId="7D834772" w:rsidR="00171BBE" w:rsidRPr="0089634F" w:rsidRDefault="00171BBE" w:rsidP="00077ADC">
            <w:pPr>
              <w:pStyle w:val="enumlev2"/>
              <w:spacing w:before="40" w:after="40"/>
            </w:pPr>
            <w:r w:rsidRPr="0089634F">
              <w:t>b</w:t>
            </w:r>
            <w:r w:rsidR="00077ADC" w:rsidRPr="0089634F">
              <w:t>)</w:t>
            </w:r>
            <w:r w:rsidRPr="0089634F">
              <w:tab/>
              <w:t>Commissions d'études (CE)</w:t>
            </w:r>
          </w:p>
          <w:p w14:paraId="1B9534D5" w14:textId="5C0FC62F" w:rsidR="00171BBE" w:rsidRPr="0089634F" w:rsidRDefault="00171BBE" w:rsidP="00077ADC">
            <w:pPr>
              <w:pStyle w:val="enumlev2"/>
              <w:spacing w:before="40" w:after="40"/>
            </w:pPr>
            <w:r w:rsidRPr="0089634F">
              <w:t>c</w:t>
            </w:r>
            <w:r w:rsidR="00077ADC" w:rsidRPr="0089634F">
              <w:t>)</w:t>
            </w:r>
            <w:r w:rsidRPr="0089634F">
              <w:tab/>
              <w:t>Groupes spécialisés</w:t>
            </w:r>
          </w:p>
          <w:p w14:paraId="2E98914E" w14:textId="0C39D38A" w:rsidR="00171BBE" w:rsidRPr="0089634F" w:rsidRDefault="00171BBE" w:rsidP="00077ADC">
            <w:pPr>
              <w:pStyle w:val="enumlev2"/>
              <w:spacing w:before="40" w:after="40"/>
            </w:pPr>
            <w:r w:rsidRPr="0089634F">
              <w:t>d</w:t>
            </w:r>
            <w:r w:rsidR="00077ADC" w:rsidRPr="0089634F">
              <w:t>)</w:t>
            </w:r>
            <w:r w:rsidRPr="0089634F">
              <w:tab/>
              <w:t>Activités conjointes de coordination (JCA)</w:t>
            </w:r>
          </w:p>
        </w:tc>
      </w:tr>
      <w:tr w:rsidR="00171BBE" w:rsidRPr="0089634F" w14:paraId="122EDF42" w14:textId="77777777" w:rsidTr="00077ADC">
        <w:trPr>
          <w:trHeight w:val="356"/>
          <w:jc w:val="center"/>
        </w:trPr>
        <w:tc>
          <w:tcPr>
            <w:tcW w:w="291" w:type="pct"/>
            <w:vMerge/>
            <w:noWrap/>
            <w:vAlign w:val="center"/>
          </w:tcPr>
          <w:p w14:paraId="4E77D44C" w14:textId="32BF8F4B" w:rsidR="00171BBE" w:rsidRPr="0089634F" w:rsidRDefault="00171BBE" w:rsidP="00415667">
            <w:pPr>
              <w:pStyle w:val="Tabletext0"/>
              <w:jc w:val="center"/>
              <w:rPr>
                <w:lang w:val="fr-FR"/>
              </w:rPr>
            </w:pPr>
          </w:p>
        </w:tc>
        <w:tc>
          <w:tcPr>
            <w:tcW w:w="4709" w:type="pct"/>
            <w:noWrap/>
            <w:vAlign w:val="center"/>
          </w:tcPr>
          <w:p w14:paraId="66185334" w14:textId="1DD8029F" w:rsidR="00171BBE" w:rsidRPr="0089634F" w:rsidRDefault="00171BBE" w:rsidP="00077ADC">
            <w:pPr>
              <w:pStyle w:val="enumlev1"/>
              <w:spacing w:before="40" w:after="40"/>
            </w:pPr>
            <w:r w:rsidRPr="0089634F">
              <w:t>8.2</w:t>
            </w:r>
            <w:r w:rsidRPr="0089634F">
              <w:tab/>
              <w:t>UIT-D et UIT-R</w:t>
            </w:r>
          </w:p>
        </w:tc>
      </w:tr>
      <w:tr w:rsidR="00171BBE" w:rsidRPr="0089634F" w14:paraId="7E028662" w14:textId="77777777" w:rsidTr="00077ADC">
        <w:trPr>
          <w:trHeight w:val="356"/>
          <w:jc w:val="center"/>
        </w:trPr>
        <w:tc>
          <w:tcPr>
            <w:tcW w:w="291" w:type="pct"/>
            <w:vMerge/>
            <w:noWrap/>
            <w:vAlign w:val="center"/>
          </w:tcPr>
          <w:p w14:paraId="3CEA6C92" w14:textId="0E56CB3D" w:rsidR="00171BBE" w:rsidRPr="0089634F" w:rsidRDefault="00171BBE" w:rsidP="00415667">
            <w:pPr>
              <w:pStyle w:val="Tabletext0"/>
              <w:jc w:val="center"/>
              <w:rPr>
                <w:lang w:val="fr-FR"/>
              </w:rPr>
            </w:pPr>
          </w:p>
        </w:tc>
        <w:tc>
          <w:tcPr>
            <w:tcW w:w="4709" w:type="pct"/>
            <w:noWrap/>
            <w:vAlign w:val="center"/>
          </w:tcPr>
          <w:p w14:paraId="0853EC04" w14:textId="73A2C835" w:rsidR="00171BBE" w:rsidRPr="0089634F" w:rsidRDefault="00171BBE" w:rsidP="00077ADC">
            <w:pPr>
              <w:pStyle w:val="enumlev1"/>
              <w:spacing w:before="40" w:after="40"/>
            </w:pPr>
            <w:r w:rsidRPr="0089634F">
              <w:t>8.3</w:t>
            </w:r>
            <w:r w:rsidRPr="0089634F">
              <w:tab/>
              <w:t>Mémorandum d'accord sur le commerce électronique (CEI, ISO, UIT-T, ONU/CEE)</w:t>
            </w:r>
          </w:p>
        </w:tc>
      </w:tr>
      <w:tr w:rsidR="00171BBE" w:rsidRPr="0089634F" w14:paraId="47E07690" w14:textId="77777777" w:rsidTr="00077ADC">
        <w:trPr>
          <w:trHeight w:val="356"/>
          <w:jc w:val="center"/>
        </w:trPr>
        <w:tc>
          <w:tcPr>
            <w:tcW w:w="291" w:type="pct"/>
            <w:vMerge/>
            <w:noWrap/>
            <w:vAlign w:val="center"/>
          </w:tcPr>
          <w:p w14:paraId="0FC9A9FF" w14:textId="16BA90EE" w:rsidR="00171BBE" w:rsidRPr="0089634F" w:rsidRDefault="00171BBE" w:rsidP="00415667">
            <w:pPr>
              <w:pStyle w:val="Tabletext0"/>
              <w:jc w:val="center"/>
              <w:rPr>
                <w:lang w:val="fr-FR"/>
              </w:rPr>
            </w:pPr>
          </w:p>
        </w:tc>
        <w:tc>
          <w:tcPr>
            <w:tcW w:w="4709" w:type="pct"/>
            <w:noWrap/>
            <w:vAlign w:val="center"/>
          </w:tcPr>
          <w:p w14:paraId="468B4BBE" w14:textId="7DAAFB07" w:rsidR="00171BBE" w:rsidRPr="0089634F" w:rsidRDefault="00171BBE" w:rsidP="00077ADC">
            <w:pPr>
              <w:pStyle w:val="enumlev1"/>
              <w:spacing w:before="40" w:after="40"/>
            </w:pPr>
            <w:r w:rsidRPr="0089634F">
              <w:t>8.4</w:t>
            </w:r>
            <w:r w:rsidRPr="0089634F">
              <w:tab/>
              <w:t>Autres organisations de normalisation (JTC 1 de l'ISO/CEI, IETF, ETSI, SDL Forum Society)</w:t>
            </w:r>
          </w:p>
        </w:tc>
      </w:tr>
      <w:tr w:rsidR="00171BBE" w:rsidRPr="0089634F" w14:paraId="4ECCB6D9" w14:textId="77777777" w:rsidTr="00077ADC">
        <w:trPr>
          <w:trHeight w:val="356"/>
          <w:jc w:val="center"/>
        </w:trPr>
        <w:tc>
          <w:tcPr>
            <w:tcW w:w="291" w:type="pct"/>
            <w:vMerge/>
            <w:noWrap/>
            <w:vAlign w:val="center"/>
          </w:tcPr>
          <w:p w14:paraId="09503BAD" w14:textId="5D5366FE" w:rsidR="00171BBE" w:rsidRPr="0089634F" w:rsidRDefault="00171BBE" w:rsidP="00415667">
            <w:pPr>
              <w:pStyle w:val="Tabletext0"/>
              <w:jc w:val="center"/>
              <w:rPr>
                <w:lang w:val="fr-FR"/>
              </w:rPr>
            </w:pPr>
          </w:p>
        </w:tc>
        <w:tc>
          <w:tcPr>
            <w:tcW w:w="4709" w:type="pct"/>
            <w:noWrap/>
            <w:vAlign w:val="center"/>
          </w:tcPr>
          <w:p w14:paraId="660E026F" w14:textId="7F9DA1C1" w:rsidR="00171BBE" w:rsidRPr="0089634F" w:rsidRDefault="00171BBE" w:rsidP="00077ADC">
            <w:pPr>
              <w:pStyle w:val="enumlev1"/>
              <w:spacing w:before="40" w:after="40"/>
            </w:pPr>
            <w:r w:rsidRPr="0089634F">
              <w:t>8.5</w:t>
            </w:r>
            <w:r w:rsidRPr="0089634F">
              <w:tab/>
              <w:t>Autres activités de liaison et de collaboration</w:t>
            </w:r>
          </w:p>
        </w:tc>
      </w:tr>
      <w:tr w:rsidR="00954B61" w:rsidRPr="0089634F" w14:paraId="595196CE" w14:textId="77777777" w:rsidTr="00077ADC">
        <w:trPr>
          <w:trHeight w:val="300"/>
          <w:jc w:val="center"/>
        </w:trPr>
        <w:tc>
          <w:tcPr>
            <w:tcW w:w="291" w:type="pct"/>
            <w:noWrap/>
            <w:vAlign w:val="center"/>
          </w:tcPr>
          <w:p w14:paraId="42256755" w14:textId="25E3FBF4" w:rsidR="00954B61" w:rsidRPr="0089634F" w:rsidRDefault="00954B61" w:rsidP="00415667">
            <w:pPr>
              <w:pStyle w:val="Tabletext0"/>
              <w:jc w:val="center"/>
              <w:rPr>
                <w:rFonts w:ascii="Calibri" w:hAnsi="Calibri" w:cs="Calibri"/>
                <w:szCs w:val="22"/>
                <w:lang w:val="fr-FR"/>
              </w:rPr>
            </w:pPr>
            <w:r w:rsidRPr="0089634F">
              <w:rPr>
                <w:lang w:val="fr-FR"/>
              </w:rPr>
              <w:t>9</w:t>
            </w:r>
          </w:p>
        </w:tc>
        <w:tc>
          <w:tcPr>
            <w:tcW w:w="4709" w:type="pct"/>
            <w:noWrap/>
            <w:vAlign w:val="center"/>
          </w:tcPr>
          <w:p w14:paraId="2FF9F92D" w14:textId="6D25811A" w:rsidR="00954B61" w:rsidRPr="0089634F" w:rsidRDefault="00954B61" w:rsidP="005C0844">
            <w:pPr>
              <w:pStyle w:val="Tabletext0"/>
              <w:rPr>
                <w:rFonts w:ascii="Calibri" w:hAnsi="Calibri" w:cs="Calibri"/>
                <w:szCs w:val="22"/>
                <w:lang w:val="fr-FR"/>
              </w:rPr>
            </w:pPr>
            <w:r w:rsidRPr="0089634F">
              <w:rPr>
                <w:color w:val="000000"/>
                <w:lang w:val="fr-FR"/>
              </w:rPr>
              <w:t>Activités de promotion et réduction de l'écart en matière de normalisation</w:t>
            </w:r>
          </w:p>
        </w:tc>
      </w:tr>
      <w:tr w:rsidR="00171BBE" w:rsidRPr="0089634F" w14:paraId="31FD219B" w14:textId="77777777" w:rsidTr="00077ADC">
        <w:trPr>
          <w:trHeight w:val="300"/>
          <w:jc w:val="center"/>
        </w:trPr>
        <w:tc>
          <w:tcPr>
            <w:tcW w:w="291" w:type="pct"/>
            <w:vMerge w:val="restart"/>
            <w:noWrap/>
          </w:tcPr>
          <w:p w14:paraId="2A134D15" w14:textId="4B5DE11C" w:rsidR="00171BBE" w:rsidRPr="0089634F" w:rsidRDefault="00171BBE" w:rsidP="00171BBE">
            <w:pPr>
              <w:pStyle w:val="Tabletext0"/>
              <w:jc w:val="center"/>
              <w:rPr>
                <w:rFonts w:ascii="Calibri" w:hAnsi="Calibri" w:cs="Calibri"/>
                <w:szCs w:val="22"/>
                <w:lang w:val="fr-FR"/>
              </w:rPr>
            </w:pPr>
            <w:r w:rsidRPr="0089634F">
              <w:rPr>
                <w:lang w:val="fr-FR"/>
              </w:rPr>
              <w:t>10</w:t>
            </w:r>
          </w:p>
        </w:tc>
        <w:tc>
          <w:tcPr>
            <w:tcW w:w="4709" w:type="pct"/>
            <w:noWrap/>
            <w:vAlign w:val="center"/>
          </w:tcPr>
          <w:p w14:paraId="4180D5DA" w14:textId="3CCE848A" w:rsidR="00171BBE" w:rsidRPr="0089634F" w:rsidRDefault="00171BBE" w:rsidP="005C0844">
            <w:pPr>
              <w:pStyle w:val="Tabletext0"/>
              <w:rPr>
                <w:rFonts w:ascii="Calibri" w:hAnsi="Calibri" w:cs="Calibri"/>
                <w:szCs w:val="22"/>
                <w:lang w:val="fr-FR"/>
              </w:rPr>
            </w:pPr>
            <w:r w:rsidRPr="0089634F">
              <w:rPr>
                <w:color w:val="000000"/>
                <w:lang w:val="fr-FR"/>
              </w:rPr>
              <w:t>Organisation des travaux pour cette réunion</w:t>
            </w:r>
          </w:p>
        </w:tc>
      </w:tr>
      <w:tr w:rsidR="00171BBE" w:rsidRPr="0089634F" w14:paraId="0C5D0D2B" w14:textId="77777777" w:rsidTr="00077ADC">
        <w:trPr>
          <w:trHeight w:val="300"/>
          <w:jc w:val="center"/>
        </w:trPr>
        <w:tc>
          <w:tcPr>
            <w:tcW w:w="291" w:type="pct"/>
            <w:vMerge/>
            <w:noWrap/>
            <w:vAlign w:val="center"/>
          </w:tcPr>
          <w:p w14:paraId="7C348485" w14:textId="1757AB20" w:rsidR="00171BBE" w:rsidRPr="0089634F" w:rsidRDefault="00171BBE" w:rsidP="00415667">
            <w:pPr>
              <w:pStyle w:val="Tabletext0"/>
              <w:jc w:val="center"/>
              <w:rPr>
                <w:rFonts w:ascii="Calibri" w:hAnsi="Calibri" w:cs="Calibri"/>
                <w:szCs w:val="22"/>
                <w:lang w:val="fr-FR"/>
              </w:rPr>
            </w:pPr>
          </w:p>
        </w:tc>
        <w:tc>
          <w:tcPr>
            <w:tcW w:w="4709" w:type="pct"/>
            <w:noWrap/>
            <w:vAlign w:val="center"/>
          </w:tcPr>
          <w:p w14:paraId="05CCD423" w14:textId="7AAE1959" w:rsidR="00171BBE" w:rsidRPr="0089634F" w:rsidRDefault="00171BBE" w:rsidP="00077ADC">
            <w:pPr>
              <w:pStyle w:val="enumlev1"/>
              <w:spacing w:before="40" w:after="40"/>
            </w:pPr>
            <w:r w:rsidRPr="0089634F">
              <w:t>10.1</w:t>
            </w:r>
            <w:r w:rsidRPr="0089634F">
              <w:tab/>
              <w:t>Moyens mis à disposition pour la réunion, logistique et méthodes de travail électroniques</w:t>
            </w:r>
          </w:p>
        </w:tc>
      </w:tr>
      <w:tr w:rsidR="00171BBE" w:rsidRPr="0089634F" w14:paraId="58D05C7C" w14:textId="77777777" w:rsidTr="00077ADC">
        <w:trPr>
          <w:trHeight w:val="300"/>
          <w:jc w:val="center"/>
        </w:trPr>
        <w:tc>
          <w:tcPr>
            <w:tcW w:w="291" w:type="pct"/>
            <w:vMerge/>
            <w:noWrap/>
            <w:vAlign w:val="center"/>
          </w:tcPr>
          <w:p w14:paraId="68CED328" w14:textId="6E64427D" w:rsidR="00171BBE" w:rsidRPr="0089634F" w:rsidRDefault="00171BBE" w:rsidP="00415667">
            <w:pPr>
              <w:pStyle w:val="Tabletext0"/>
              <w:jc w:val="center"/>
              <w:rPr>
                <w:rFonts w:ascii="Calibri" w:hAnsi="Calibri" w:cs="Calibri"/>
                <w:szCs w:val="22"/>
                <w:lang w:val="fr-FR"/>
              </w:rPr>
            </w:pPr>
          </w:p>
        </w:tc>
        <w:tc>
          <w:tcPr>
            <w:tcW w:w="4709" w:type="pct"/>
            <w:noWrap/>
            <w:vAlign w:val="center"/>
          </w:tcPr>
          <w:p w14:paraId="618789A2" w14:textId="35C0D357" w:rsidR="00171BBE" w:rsidRPr="0089634F" w:rsidRDefault="00171BBE" w:rsidP="00077ADC">
            <w:pPr>
              <w:pStyle w:val="enumlev1"/>
              <w:spacing w:before="40" w:after="40"/>
            </w:pPr>
            <w:r w:rsidRPr="0089634F">
              <w:t>10.2</w:t>
            </w:r>
            <w:r w:rsidRPr="0089634F">
              <w:tab/>
              <w:t>Emploi du temps (en particulier: séances spéciales, séances conjointes, tutoriels, ateliers, réceptions, etc.), programme des séances des GT et des séances relatives aux questions</w:t>
            </w:r>
          </w:p>
        </w:tc>
      </w:tr>
      <w:tr w:rsidR="00171BBE" w:rsidRPr="0089634F" w14:paraId="08017DB0" w14:textId="77777777" w:rsidTr="00077ADC">
        <w:trPr>
          <w:trHeight w:val="300"/>
          <w:jc w:val="center"/>
        </w:trPr>
        <w:tc>
          <w:tcPr>
            <w:tcW w:w="291" w:type="pct"/>
            <w:vMerge/>
            <w:noWrap/>
            <w:vAlign w:val="center"/>
          </w:tcPr>
          <w:p w14:paraId="4C78DC3C" w14:textId="30D83C25" w:rsidR="00171BBE" w:rsidRPr="0089634F" w:rsidRDefault="00171BBE" w:rsidP="00415667">
            <w:pPr>
              <w:pStyle w:val="Tabletext0"/>
              <w:jc w:val="center"/>
              <w:rPr>
                <w:rFonts w:ascii="Calibri" w:hAnsi="Calibri" w:cs="Calibri"/>
                <w:szCs w:val="22"/>
                <w:lang w:val="fr-FR"/>
              </w:rPr>
            </w:pPr>
          </w:p>
        </w:tc>
        <w:tc>
          <w:tcPr>
            <w:tcW w:w="4709" w:type="pct"/>
            <w:noWrap/>
            <w:vAlign w:val="center"/>
          </w:tcPr>
          <w:p w14:paraId="53A5C5CF" w14:textId="2E6AA8B0" w:rsidR="00171BBE" w:rsidRPr="0089634F" w:rsidRDefault="00171BBE" w:rsidP="00077ADC">
            <w:pPr>
              <w:pStyle w:val="enumlev1"/>
              <w:spacing w:before="40" w:after="40"/>
            </w:pPr>
            <w:r w:rsidRPr="0089634F">
              <w:t>10.3</w:t>
            </w:r>
            <w:r w:rsidRPr="0089634F">
              <w:tab/>
              <w:t>Liste des contributions</w:t>
            </w:r>
          </w:p>
        </w:tc>
      </w:tr>
      <w:tr w:rsidR="00171BBE" w:rsidRPr="0089634F" w14:paraId="7F0057A4" w14:textId="77777777" w:rsidTr="00077ADC">
        <w:trPr>
          <w:trHeight w:val="538"/>
          <w:jc w:val="center"/>
        </w:trPr>
        <w:tc>
          <w:tcPr>
            <w:tcW w:w="291" w:type="pct"/>
            <w:vMerge/>
            <w:noWrap/>
            <w:vAlign w:val="center"/>
          </w:tcPr>
          <w:p w14:paraId="3C3F7BAA" w14:textId="728834F3" w:rsidR="00171BBE" w:rsidRPr="0089634F" w:rsidRDefault="00171BBE" w:rsidP="00415667">
            <w:pPr>
              <w:pStyle w:val="Tabletext0"/>
              <w:jc w:val="center"/>
              <w:rPr>
                <w:rFonts w:ascii="Calibri" w:hAnsi="Calibri" w:cs="Calibri"/>
                <w:szCs w:val="22"/>
                <w:lang w:val="fr-FR"/>
              </w:rPr>
            </w:pPr>
          </w:p>
        </w:tc>
        <w:tc>
          <w:tcPr>
            <w:tcW w:w="4709" w:type="pct"/>
            <w:noWrap/>
            <w:vAlign w:val="center"/>
          </w:tcPr>
          <w:p w14:paraId="7B789125" w14:textId="53F31E24" w:rsidR="00171BBE" w:rsidRPr="0089634F" w:rsidRDefault="00171BBE" w:rsidP="00077ADC">
            <w:pPr>
              <w:pStyle w:val="enumlev1"/>
              <w:spacing w:before="40" w:after="40"/>
              <w:rPr>
                <w:color w:val="000000"/>
              </w:rPr>
            </w:pPr>
            <w:r w:rsidRPr="0089634F">
              <w:rPr>
                <w:color w:val="000000"/>
              </w:rPr>
              <w:t>10.4</w:t>
            </w:r>
            <w:r w:rsidRPr="0089634F">
              <w:rPr>
                <w:color w:val="000000"/>
              </w:rPr>
              <w:tab/>
            </w:r>
            <w:r w:rsidRPr="0089634F">
              <w:t>Programme</w:t>
            </w:r>
            <w:r w:rsidRPr="0089634F">
              <w:rPr>
                <w:color w:val="000000"/>
              </w:rPr>
              <w:t xml:space="preserve"> de travail de cette réunion de la CE 17</w:t>
            </w:r>
          </w:p>
          <w:p w14:paraId="5B65247D" w14:textId="4EFEB8CB" w:rsidR="00171BBE" w:rsidRPr="0089634F" w:rsidRDefault="00171BBE" w:rsidP="00077ADC">
            <w:pPr>
              <w:pStyle w:val="enumlev2"/>
              <w:spacing w:before="40" w:after="40"/>
            </w:pPr>
            <w:r w:rsidRPr="0089634F">
              <w:t>a</w:t>
            </w:r>
            <w:r w:rsidR="00077ADC" w:rsidRPr="0089634F">
              <w:t>)</w:t>
            </w:r>
            <w:r w:rsidRPr="0089634F">
              <w:tab/>
              <w:t>Textes proposés pour suite à donner</w:t>
            </w:r>
          </w:p>
          <w:p w14:paraId="5235A68D" w14:textId="449636A5" w:rsidR="00171BBE" w:rsidRPr="0089634F" w:rsidRDefault="00171BBE" w:rsidP="00077ADC">
            <w:pPr>
              <w:pStyle w:val="enumlev2"/>
              <w:spacing w:before="40" w:after="40"/>
            </w:pPr>
            <w:r w:rsidRPr="0089634F">
              <w:t>b</w:t>
            </w:r>
            <w:r w:rsidR="00077ADC" w:rsidRPr="0089634F">
              <w:t>)</w:t>
            </w:r>
            <w:r w:rsidRPr="0089634F">
              <w:tab/>
              <w:t>Nouveaux sujets d'étude proposés</w:t>
            </w:r>
          </w:p>
          <w:p w14:paraId="6F435293" w14:textId="135AEF63" w:rsidR="00171BBE" w:rsidRPr="0089634F" w:rsidRDefault="00171BBE" w:rsidP="00077ADC">
            <w:pPr>
              <w:pStyle w:val="enumlev2"/>
              <w:spacing w:before="40" w:after="40"/>
            </w:pPr>
            <w:r w:rsidRPr="0089634F">
              <w:t>c</w:t>
            </w:r>
            <w:r w:rsidR="00077ADC" w:rsidRPr="0089634F">
              <w:t>)</w:t>
            </w:r>
            <w:r w:rsidRPr="0089634F">
              <w:tab/>
              <w:t>Comptes rendus au GCNT sur les activités de la CE 17 en tant que Commission d'études directrice</w:t>
            </w:r>
          </w:p>
          <w:p w14:paraId="6A780178" w14:textId="301F2ECB" w:rsidR="00171BBE" w:rsidRPr="0089634F" w:rsidRDefault="00171BBE" w:rsidP="00077ADC">
            <w:pPr>
              <w:pStyle w:val="enumlev2"/>
              <w:spacing w:before="40" w:after="40"/>
            </w:pPr>
            <w:r w:rsidRPr="0089634F">
              <w:t>d</w:t>
            </w:r>
            <w:r w:rsidR="00077ADC" w:rsidRPr="0089634F">
              <w:t>)</w:t>
            </w:r>
            <w:r w:rsidRPr="0089634F">
              <w:tab/>
              <w:t>Attribution des documents temporaires pour les séances plénières (TD/P) et des documents temporaires de la série générale (TD/G) correspondant à l'étude de toutes les Questions relevant de la CE 17</w:t>
            </w:r>
          </w:p>
        </w:tc>
      </w:tr>
      <w:tr w:rsidR="00152F8E" w:rsidRPr="0089634F" w14:paraId="0E8A6FDC" w14:textId="77777777" w:rsidTr="00077ADC">
        <w:trPr>
          <w:trHeight w:val="300"/>
          <w:jc w:val="center"/>
        </w:trPr>
        <w:tc>
          <w:tcPr>
            <w:tcW w:w="291" w:type="pct"/>
            <w:vMerge w:val="restart"/>
            <w:noWrap/>
          </w:tcPr>
          <w:p w14:paraId="0976C964" w14:textId="0840EF54" w:rsidR="00152F8E" w:rsidRPr="0089634F" w:rsidRDefault="00152F8E" w:rsidP="00152F8E">
            <w:pPr>
              <w:pStyle w:val="Tabletext0"/>
              <w:jc w:val="center"/>
              <w:rPr>
                <w:rFonts w:ascii="Calibri" w:hAnsi="Calibri" w:cs="Calibri"/>
                <w:szCs w:val="22"/>
                <w:lang w:val="fr-FR"/>
              </w:rPr>
            </w:pPr>
            <w:r w:rsidRPr="0089634F">
              <w:rPr>
                <w:lang w:val="fr-FR"/>
              </w:rPr>
              <w:t>11</w:t>
            </w:r>
          </w:p>
        </w:tc>
        <w:tc>
          <w:tcPr>
            <w:tcW w:w="4709" w:type="pct"/>
            <w:noWrap/>
            <w:vAlign w:val="center"/>
          </w:tcPr>
          <w:p w14:paraId="2D18BEEC" w14:textId="78461F82" w:rsidR="00152F8E" w:rsidRPr="0089634F" w:rsidRDefault="00152F8E" w:rsidP="005C0844">
            <w:pPr>
              <w:pStyle w:val="Tabletext0"/>
              <w:rPr>
                <w:rFonts w:ascii="Calibri" w:hAnsi="Calibri" w:cs="Calibri"/>
                <w:szCs w:val="22"/>
                <w:lang w:val="fr-FR"/>
              </w:rPr>
            </w:pPr>
            <w:r w:rsidRPr="0089634F">
              <w:rPr>
                <w:color w:val="000000"/>
                <w:lang w:val="fr-FR"/>
              </w:rPr>
              <w:t>Rapports des réunions des groupes de travail, notamment:</w:t>
            </w:r>
          </w:p>
        </w:tc>
      </w:tr>
      <w:tr w:rsidR="00152F8E" w:rsidRPr="0089634F" w14:paraId="252124F5" w14:textId="77777777" w:rsidTr="00077ADC">
        <w:trPr>
          <w:trHeight w:val="300"/>
          <w:jc w:val="center"/>
        </w:trPr>
        <w:tc>
          <w:tcPr>
            <w:tcW w:w="291" w:type="pct"/>
            <w:vMerge/>
            <w:noWrap/>
            <w:vAlign w:val="center"/>
          </w:tcPr>
          <w:p w14:paraId="6FF1FEFF" w14:textId="5E1F9AE6" w:rsidR="00152F8E" w:rsidRPr="0089634F" w:rsidRDefault="00152F8E" w:rsidP="00415667">
            <w:pPr>
              <w:pStyle w:val="Tabletext0"/>
              <w:jc w:val="center"/>
              <w:rPr>
                <w:rFonts w:ascii="Calibri" w:hAnsi="Calibri" w:cs="Calibri"/>
                <w:szCs w:val="22"/>
                <w:lang w:val="fr-FR"/>
              </w:rPr>
            </w:pPr>
          </w:p>
        </w:tc>
        <w:tc>
          <w:tcPr>
            <w:tcW w:w="4709" w:type="pct"/>
            <w:noWrap/>
            <w:vAlign w:val="center"/>
          </w:tcPr>
          <w:p w14:paraId="31D05FB1" w14:textId="46EBA410" w:rsidR="00152F8E" w:rsidRPr="0089634F" w:rsidRDefault="00152F8E" w:rsidP="00077ADC">
            <w:pPr>
              <w:pStyle w:val="enumlev1"/>
              <w:spacing w:before="40" w:after="40"/>
              <w:rPr>
                <w:rFonts w:cs="Calibri"/>
                <w:szCs w:val="22"/>
              </w:rPr>
            </w:pPr>
            <w:r w:rsidRPr="0089634F">
              <w:t>11.1</w:t>
            </w:r>
            <w:r w:rsidRPr="0089634F">
              <w:tab/>
              <w:t>Approbation/consentement/détermination/suppression de Recommandations</w:t>
            </w:r>
          </w:p>
        </w:tc>
      </w:tr>
      <w:tr w:rsidR="00152F8E" w:rsidRPr="0089634F" w14:paraId="289572F9" w14:textId="77777777" w:rsidTr="00077ADC">
        <w:trPr>
          <w:trHeight w:val="300"/>
          <w:jc w:val="center"/>
        </w:trPr>
        <w:tc>
          <w:tcPr>
            <w:tcW w:w="291" w:type="pct"/>
            <w:vMerge/>
            <w:noWrap/>
            <w:vAlign w:val="center"/>
          </w:tcPr>
          <w:p w14:paraId="039398B5" w14:textId="6AE49471" w:rsidR="00152F8E" w:rsidRPr="0089634F" w:rsidRDefault="00152F8E" w:rsidP="00415667">
            <w:pPr>
              <w:pStyle w:val="Tabletext0"/>
              <w:jc w:val="center"/>
              <w:rPr>
                <w:rFonts w:ascii="Calibri" w:hAnsi="Calibri" w:cs="Calibri"/>
                <w:szCs w:val="22"/>
                <w:lang w:val="fr-FR"/>
              </w:rPr>
            </w:pPr>
          </w:p>
        </w:tc>
        <w:tc>
          <w:tcPr>
            <w:tcW w:w="4709" w:type="pct"/>
            <w:noWrap/>
            <w:vAlign w:val="center"/>
          </w:tcPr>
          <w:p w14:paraId="50561917" w14:textId="7C37F4CC" w:rsidR="00152F8E" w:rsidRPr="0089634F" w:rsidRDefault="00152F8E" w:rsidP="00077ADC">
            <w:pPr>
              <w:pStyle w:val="enumlev1"/>
              <w:spacing w:before="40" w:after="40"/>
              <w:rPr>
                <w:rFonts w:cs="Calibri"/>
                <w:szCs w:val="22"/>
              </w:rPr>
            </w:pPr>
            <w:r w:rsidRPr="0089634F">
              <w:t>11.2</w:t>
            </w:r>
            <w:r w:rsidRPr="0089634F">
              <w:tab/>
              <w:t>Approbation de textes non normatifs (suppléments, rapports techniques, documents techniques, manuels, feuilles de route, etc.)</w:t>
            </w:r>
          </w:p>
        </w:tc>
      </w:tr>
      <w:tr w:rsidR="00152F8E" w:rsidRPr="0089634F" w14:paraId="64629807" w14:textId="77777777" w:rsidTr="00077ADC">
        <w:trPr>
          <w:trHeight w:val="300"/>
          <w:jc w:val="center"/>
        </w:trPr>
        <w:tc>
          <w:tcPr>
            <w:tcW w:w="291" w:type="pct"/>
            <w:vMerge/>
            <w:noWrap/>
            <w:vAlign w:val="center"/>
          </w:tcPr>
          <w:p w14:paraId="76BD880F" w14:textId="3D651BB4" w:rsidR="00152F8E" w:rsidRPr="0089634F" w:rsidRDefault="00152F8E" w:rsidP="00415667">
            <w:pPr>
              <w:pStyle w:val="Tabletext0"/>
              <w:jc w:val="center"/>
              <w:rPr>
                <w:lang w:val="fr-FR"/>
              </w:rPr>
            </w:pPr>
          </w:p>
        </w:tc>
        <w:tc>
          <w:tcPr>
            <w:tcW w:w="4709" w:type="pct"/>
            <w:noWrap/>
            <w:vAlign w:val="center"/>
          </w:tcPr>
          <w:p w14:paraId="60199C7C" w14:textId="6611A39A" w:rsidR="00152F8E" w:rsidRPr="0089634F" w:rsidRDefault="00152F8E" w:rsidP="00077ADC">
            <w:pPr>
              <w:pStyle w:val="enumlev1"/>
              <w:spacing w:before="40" w:after="40"/>
            </w:pPr>
            <w:r w:rsidRPr="0089634F">
              <w:t>11.3</w:t>
            </w:r>
            <w:r w:rsidRPr="0089634F">
              <w:tab/>
              <w:t>Approbation des notes de liaison à envoyer</w:t>
            </w:r>
          </w:p>
        </w:tc>
      </w:tr>
      <w:tr w:rsidR="00152F8E" w:rsidRPr="0089634F" w14:paraId="6A2ADBD9" w14:textId="77777777" w:rsidTr="00077ADC">
        <w:trPr>
          <w:trHeight w:val="300"/>
          <w:jc w:val="center"/>
        </w:trPr>
        <w:tc>
          <w:tcPr>
            <w:tcW w:w="291" w:type="pct"/>
            <w:vMerge/>
            <w:noWrap/>
            <w:vAlign w:val="center"/>
          </w:tcPr>
          <w:p w14:paraId="24425275" w14:textId="20FA4CE8" w:rsidR="00152F8E" w:rsidRPr="0089634F" w:rsidRDefault="00152F8E" w:rsidP="00415667">
            <w:pPr>
              <w:pStyle w:val="Tabletext0"/>
              <w:jc w:val="center"/>
              <w:rPr>
                <w:lang w:val="fr-FR"/>
              </w:rPr>
            </w:pPr>
          </w:p>
        </w:tc>
        <w:tc>
          <w:tcPr>
            <w:tcW w:w="4709" w:type="pct"/>
            <w:noWrap/>
            <w:vAlign w:val="center"/>
          </w:tcPr>
          <w:p w14:paraId="1F62193D" w14:textId="738E092C" w:rsidR="00152F8E" w:rsidRPr="0089634F" w:rsidRDefault="00152F8E" w:rsidP="00077ADC">
            <w:pPr>
              <w:pStyle w:val="enumlev1"/>
              <w:spacing w:before="40" w:after="40"/>
            </w:pPr>
            <w:r w:rsidRPr="0089634F">
              <w:t>11.4</w:t>
            </w:r>
            <w:r w:rsidRPr="0089634F">
              <w:tab/>
              <w:t>Approbation de nouveaux sujets d'étude</w:t>
            </w:r>
          </w:p>
        </w:tc>
      </w:tr>
      <w:tr w:rsidR="00152F8E" w:rsidRPr="0089634F" w14:paraId="0E37B2C5" w14:textId="77777777" w:rsidTr="00077ADC">
        <w:trPr>
          <w:trHeight w:val="300"/>
          <w:jc w:val="center"/>
        </w:trPr>
        <w:tc>
          <w:tcPr>
            <w:tcW w:w="291" w:type="pct"/>
            <w:vMerge/>
            <w:noWrap/>
            <w:vAlign w:val="center"/>
          </w:tcPr>
          <w:p w14:paraId="4D828463" w14:textId="01DD4705" w:rsidR="00152F8E" w:rsidRPr="0089634F" w:rsidRDefault="00152F8E" w:rsidP="00415667">
            <w:pPr>
              <w:pStyle w:val="Tabletext0"/>
              <w:jc w:val="center"/>
              <w:rPr>
                <w:lang w:val="fr-FR"/>
              </w:rPr>
            </w:pPr>
          </w:p>
        </w:tc>
        <w:tc>
          <w:tcPr>
            <w:tcW w:w="4709" w:type="pct"/>
            <w:noWrap/>
            <w:vAlign w:val="center"/>
          </w:tcPr>
          <w:p w14:paraId="231DB377" w14:textId="49F53CBC" w:rsidR="00152F8E" w:rsidRPr="0089634F" w:rsidRDefault="00152F8E" w:rsidP="00077ADC">
            <w:pPr>
              <w:pStyle w:val="enumlev1"/>
              <w:spacing w:before="40" w:after="40"/>
            </w:pPr>
            <w:r w:rsidRPr="0089634F">
              <w:t>11.5</w:t>
            </w:r>
            <w:r w:rsidRPr="0089634F">
              <w:tab/>
              <w:t>Examen du programme de travail (y compris les textes pour suite à donner à la prochaine réunion de la CE 17)</w:t>
            </w:r>
          </w:p>
        </w:tc>
      </w:tr>
      <w:tr w:rsidR="00152F8E" w:rsidRPr="0089634F" w14:paraId="586FB3B8" w14:textId="77777777" w:rsidTr="00077ADC">
        <w:trPr>
          <w:trHeight w:val="300"/>
          <w:jc w:val="center"/>
        </w:trPr>
        <w:tc>
          <w:tcPr>
            <w:tcW w:w="291" w:type="pct"/>
            <w:vMerge/>
            <w:noWrap/>
            <w:vAlign w:val="center"/>
          </w:tcPr>
          <w:p w14:paraId="07381F60" w14:textId="211370DB" w:rsidR="00152F8E" w:rsidRPr="0089634F" w:rsidRDefault="00152F8E" w:rsidP="00415667">
            <w:pPr>
              <w:pStyle w:val="Tabletext0"/>
              <w:jc w:val="center"/>
              <w:rPr>
                <w:lang w:val="fr-FR"/>
              </w:rPr>
            </w:pPr>
          </w:p>
        </w:tc>
        <w:tc>
          <w:tcPr>
            <w:tcW w:w="4709" w:type="pct"/>
            <w:noWrap/>
            <w:vAlign w:val="center"/>
          </w:tcPr>
          <w:p w14:paraId="0F185CE1" w14:textId="04D4EA34" w:rsidR="00152F8E" w:rsidRPr="0089634F" w:rsidRDefault="00152F8E" w:rsidP="00077ADC">
            <w:pPr>
              <w:pStyle w:val="enumlev1"/>
              <w:spacing w:before="40" w:after="40"/>
            </w:pPr>
            <w:r w:rsidRPr="0089634F">
              <w:t>11.6</w:t>
            </w:r>
            <w:r w:rsidRPr="0089634F">
              <w:tab/>
              <w:t>Activités intérimaires</w:t>
            </w:r>
          </w:p>
        </w:tc>
      </w:tr>
      <w:tr w:rsidR="00152F8E" w:rsidRPr="0089634F" w14:paraId="6B689E31" w14:textId="77777777" w:rsidTr="00077ADC">
        <w:trPr>
          <w:trHeight w:val="300"/>
          <w:jc w:val="center"/>
        </w:trPr>
        <w:tc>
          <w:tcPr>
            <w:tcW w:w="291" w:type="pct"/>
            <w:vMerge/>
            <w:noWrap/>
            <w:vAlign w:val="center"/>
          </w:tcPr>
          <w:p w14:paraId="30DD437A" w14:textId="7452A1BB" w:rsidR="00152F8E" w:rsidRPr="0089634F" w:rsidRDefault="00152F8E" w:rsidP="00415667">
            <w:pPr>
              <w:pStyle w:val="Tabletext0"/>
              <w:jc w:val="center"/>
              <w:rPr>
                <w:lang w:val="fr-FR"/>
              </w:rPr>
            </w:pPr>
          </w:p>
        </w:tc>
        <w:tc>
          <w:tcPr>
            <w:tcW w:w="4709" w:type="pct"/>
            <w:noWrap/>
            <w:vAlign w:val="center"/>
          </w:tcPr>
          <w:p w14:paraId="33726275" w14:textId="61628DB0" w:rsidR="00152F8E" w:rsidRPr="0089634F" w:rsidRDefault="00152F8E" w:rsidP="00077ADC">
            <w:pPr>
              <w:pStyle w:val="enumlev1"/>
              <w:spacing w:before="40" w:after="40"/>
            </w:pPr>
            <w:r w:rsidRPr="0089634F">
              <w:t>11.7</w:t>
            </w:r>
            <w:r w:rsidRPr="0089634F">
              <w:tab/>
              <w:t>Autres éléments devant faire l'objet d'une décision de la CE 17 (justification A.5, par exemple)</w:t>
            </w:r>
          </w:p>
        </w:tc>
      </w:tr>
      <w:tr w:rsidR="00954B61" w:rsidRPr="0089634F" w14:paraId="38FFED95" w14:textId="77777777" w:rsidTr="00077ADC">
        <w:trPr>
          <w:trHeight w:val="300"/>
          <w:jc w:val="center"/>
        </w:trPr>
        <w:tc>
          <w:tcPr>
            <w:tcW w:w="291" w:type="pct"/>
            <w:noWrap/>
          </w:tcPr>
          <w:p w14:paraId="08688145" w14:textId="7A1621A3" w:rsidR="00954B61" w:rsidRPr="0089634F" w:rsidRDefault="00954B61" w:rsidP="00152F8E">
            <w:pPr>
              <w:pStyle w:val="Tabletext0"/>
              <w:jc w:val="center"/>
              <w:rPr>
                <w:rFonts w:ascii="Calibri" w:hAnsi="Calibri" w:cs="Calibri"/>
                <w:szCs w:val="22"/>
                <w:lang w:val="fr-FR"/>
              </w:rPr>
            </w:pPr>
            <w:r w:rsidRPr="0089634F">
              <w:rPr>
                <w:lang w:val="fr-FR"/>
              </w:rPr>
              <w:t>12</w:t>
            </w:r>
          </w:p>
        </w:tc>
        <w:tc>
          <w:tcPr>
            <w:tcW w:w="4709" w:type="pct"/>
            <w:noWrap/>
            <w:vAlign w:val="center"/>
          </w:tcPr>
          <w:p w14:paraId="2C33DA22" w14:textId="2E3D0D87" w:rsidR="00954B61" w:rsidRPr="0089634F" w:rsidRDefault="00954B61" w:rsidP="005C0844">
            <w:pPr>
              <w:pStyle w:val="Tabletext0"/>
              <w:rPr>
                <w:rFonts w:ascii="Calibri" w:hAnsi="Calibri" w:cs="Calibri"/>
                <w:szCs w:val="22"/>
                <w:lang w:val="fr-FR"/>
              </w:rPr>
            </w:pPr>
            <w:r w:rsidRPr="0089634F">
              <w:rPr>
                <w:color w:val="000000"/>
                <w:lang w:val="fr-FR"/>
              </w:rPr>
              <w:t>Rapport des séances spéciales, des groupes ad hoc, etc.</w:t>
            </w:r>
          </w:p>
        </w:tc>
      </w:tr>
      <w:tr w:rsidR="00954B61" w:rsidRPr="0089634F" w14:paraId="28BA392C" w14:textId="77777777" w:rsidTr="00077ADC">
        <w:trPr>
          <w:trHeight w:val="300"/>
          <w:jc w:val="center"/>
        </w:trPr>
        <w:tc>
          <w:tcPr>
            <w:tcW w:w="291" w:type="pct"/>
            <w:noWrap/>
          </w:tcPr>
          <w:p w14:paraId="4D4A4505" w14:textId="285F794F" w:rsidR="00954B61" w:rsidRPr="0089634F" w:rsidRDefault="00954B61" w:rsidP="00152F8E">
            <w:pPr>
              <w:pStyle w:val="Tabletext0"/>
              <w:jc w:val="center"/>
              <w:rPr>
                <w:rFonts w:ascii="Calibri" w:hAnsi="Calibri" w:cs="Calibri"/>
                <w:szCs w:val="22"/>
                <w:lang w:val="fr-FR"/>
              </w:rPr>
            </w:pPr>
            <w:r w:rsidRPr="0089634F">
              <w:rPr>
                <w:lang w:val="fr-FR"/>
              </w:rPr>
              <w:t>13</w:t>
            </w:r>
          </w:p>
        </w:tc>
        <w:tc>
          <w:tcPr>
            <w:tcW w:w="4709" w:type="pct"/>
            <w:noWrap/>
            <w:vAlign w:val="center"/>
          </w:tcPr>
          <w:p w14:paraId="3546AD21" w14:textId="0E238EC1" w:rsidR="00954B61" w:rsidRPr="0089634F" w:rsidRDefault="00954B61" w:rsidP="005C0844">
            <w:pPr>
              <w:pStyle w:val="Tabletext0"/>
              <w:rPr>
                <w:rFonts w:ascii="Calibri" w:hAnsi="Calibri" w:cs="Calibri"/>
                <w:szCs w:val="22"/>
                <w:lang w:val="fr-FR"/>
              </w:rPr>
            </w:pPr>
            <w:r w:rsidRPr="0089634F">
              <w:rPr>
                <w:color w:val="000000"/>
                <w:lang w:val="fr-FR"/>
              </w:rPr>
              <w:t>Futures réunions et activités de la CE 17 (y compris des sous-groupes, par exemple: semaine consacrée au contenu des travaux techniques de la CE, groupes de travail, activités conjointes de coordination, groupes de travail par correspondance, groupes du Rapporteur, réunions des groupes du Rapporteur, groupes ad hoc, ateliers, etc.)</w:t>
            </w:r>
          </w:p>
        </w:tc>
      </w:tr>
      <w:tr w:rsidR="00954B61" w:rsidRPr="0089634F" w14:paraId="6C332DA3" w14:textId="77777777" w:rsidTr="00077ADC">
        <w:trPr>
          <w:trHeight w:val="300"/>
          <w:jc w:val="center"/>
        </w:trPr>
        <w:tc>
          <w:tcPr>
            <w:tcW w:w="291" w:type="pct"/>
            <w:noWrap/>
          </w:tcPr>
          <w:p w14:paraId="312D5AD2" w14:textId="0940ADDC" w:rsidR="00954B61" w:rsidRPr="0089634F" w:rsidRDefault="00954B61" w:rsidP="00152F8E">
            <w:pPr>
              <w:pStyle w:val="Tabletext0"/>
              <w:jc w:val="center"/>
              <w:rPr>
                <w:rFonts w:ascii="Calibri" w:hAnsi="Calibri" w:cs="Calibri"/>
                <w:szCs w:val="22"/>
                <w:lang w:val="fr-FR"/>
              </w:rPr>
            </w:pPr>
            <w:r w:rsidRPr="0089634F">
              <w:rPr>
                <w:lang w:val="fr-FR"/>
              </w:rPr>
              <w:t>14</w:t>
            </w:r>
          </w:p>
        </w:tc>
        <w:tc>
          <w:tcPr>
            <w:tcW w:w="4709" w:type="pct"/>
            <w:noWrap/>
          </w:tcPr>
          <w:p w14:paraId="3401F944" w14:textId="5873BAB5" w:rsidR="00954B61" w:rsidRPr="0089634F" w:rsidRDefault="00954B61" w:rsidP="005C0844">
            <w:pPr>
              <w:pStyle w:val="Tabletext0"/>
              <w:rPr>
                <w:rFonts w:ascii="Calibri" w:hAnsi="Calibri" w:cs="Calibri"/>
                <w:szCs w:val="22"/>
                <w:lang w:val="fr-FR"/>
              </w:rPr>
            </w:pPr>
            <w:r w:rsidRPr="0089634F">
              <w:rPr>
                <w:color w:val="000000"/>
                <w:lang w:val="fr-FR"/>
              </w:rPr>
              <w:t>Divers</w:t>
            </w:r>
          </w:p>
        </w:tc>
      </w:tr>
      <w:tr w:rsidR="00954B61" w:rsidRPr="0089634F" w14:paraId="0C0AE9F8" w14:textId="77777777" w:rsidTr="00077ADC">
        <w:trPr>
          <w:trHeight w:val="300"/>
          <w:jc w:val="center"/>
        </w:trPr>
        <w:tc>
          <w:tcPr>
            <w:tcW w:w="291" w:type="pct"/>
            <w:noWrap/>
          </w:tcPr>
          <w:p w14:paraId="026AAAD9" w14:textId="71FAE0DE" w:rsidR="00954B61" w:rsidRPr="0089634F" w:rsidRDefault="00954B61" w:rsidP="00152F8E">
            <w:pPr>
              <w:pStyle w:val="Tabletext0"/>
              <w:jc w:val="center"/>
              <w:rPr>
                <w:rFonts w:ascii="Calibri" w:hAnsi="Calibri" w:cs="Calibri"/>
                <w:szCs w:val="22"/>
                <w:lang w:val="fr-FR"/>
              </w:rPr>
            </w:pPr>
            <w:r w:rsidRPr="0089634F">
              <w:rPr>
                <w:lang w:val="fr-FR"/>
              </w:rPr>
              <w:t>15</w:t>
            </w:r>
          </w:p>
        </w:tc>
        <w:tc>
          <w:tcPr>
            <w:tcW w:w="4709" w:type="pct"/>
            <w:noWrap/>
          </w:tcPr>
          <w:p w14:paraId="5128F836" w14:textId="3C7B1C50" w:rsidR="00954B61" w:rsidRPr="0089634F" w:rsidRDefault="00954B61" w:rsidP="005C0844">
            <w:pPr>
              <w:pStyle w:val="Tabletext0"/>
              <w:rPr>
                <w:rFonts w:ascii="Calibri" w:hAnsi="Calibri" w:cs="Calibri"/>
                <w:szCs w:val="22"/>
                <w:lang w:val="fr-FR"/>
              </w:rPr>
            </w:pPr>
            <w:r w:rsidRPr="0089634F">
              <w:rPr>
                <w:color w:val="000000"/>
                <w:lang w:val="fr-FR"/>
              </w:rPr>
              <w:t>Remerciements et clôture de la réunion</w:t>
            </w:r>
          </w:p>
        </w:tc>
      </w:tr>
    </w:tbl>
    <w:p w14:paraId="79399163" w14:textId="77777777" w:rsidR="00F2598E" w:rsidRPr="0089634F" w:rsidRDefault="00F2598E">
      <w:pPr>
        <w:jc w:val="center"/>
      </w:pPr>
      <w:r w:rsidRPr="0089634F">
        <w:t>______________</w:t>
      </w:r>
    </w:p>
    <w:sectPr w:rsidR="00F2598E" w:rsidRPr="0089634F" w:rsidSect="00553044">
      <w:headerReference w:type="even" r:id="rId55"/>
      <w:headerReference w:type="default" r:id="rId56"/>
      <w:footerReference w:type="even" r:id="rId57"/>
      <w:footerReference w:type="first" r:id="rId58"/>
      <w:type w:val="oddPage"/>
      <w:pgSz w:w="11907" w:h="16840" w:code="9"/>
      <w:pgMar w:top="1134" w:right="1134" w:bottom="990" w:left="1134" w:header="567" w:footer="47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76915" w14:textId="77777777" w:rsidR="00F2598E" w:rsidRDefault="00F2598E">
      <w:r>
        <w:separator/>
      </w:r>
    </w:p>
  </w:endnote>
  <w:endnote w:type="continuationSeparator" w:id="0">
    <w:p w14:paraId="73128A21" w14:textId="77777777" w:rsidR="00F2598E" w:rsidRDefault="00F25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Futura Lt BT">
    <w:altName w:val="Arial"/>
    <w:charset w:val="00"/>
    <w:family w:val="swiss"/>
    <w:pitch w:val="variable"/>
    <w:sig w:usb0="00000087" w:usb1="00000000" w:usb2="00000000" w:usb3="00000000" w:csb0="0000001B"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E70D8" w14:textId="16C15221" w:rsidR="00C64E19" w:rsidRPr="00F71ACC" w:rsidRDefault="00815A6F" w:rsidP="00F71ACC">
    <w:pPr>
      <w:pStyle w:val="Footer"/>
      <w:rPr>
        <w:lang w:val="en-US"/>
      </w:rPr>
    </w:pPr>
    <w:r w:rsidRPr="00CF60E8">
      <w:rPr>
        <w:rStyle w:val="Hyperlink"/>
        <w:rFonts w:cs="Calibri"/>
        <w:caps w:val="0"/>
        <w:color w:val="auto"/>
        <w:szCs w:val="18"/>
        <w:u w:val="none"/>
        <w:lang w:val="fr-CH"/>
      </w:rPr>
      <w:fldChar w:fldCharType="begin"/>
    </w:r>
    <w:r w:rsidRPr="00F71ACC">
      <w:rPr>
        <w:rStyle w:val="Hyperlink"/>
        <w:rFonts w:cs="Calibri"/>
        <w:caps w:val="0"/>
        <w:color w:val="auto"/>
        <w:szCs w:val="18"/>
        <w:u w:val="none"/>
        <w:lang w:val="en-US"/>
      </w:rPr>
      <w:instrText xml:space="preserve"> FILENAME \p  \* MERGEFORMAT </w:instrText>
    </w:r>
    <w:r w:rsidRPr="00CF60E8">
      <w:rPr>
        <w:rStyle w:val="Hyperlink"/>
        <w:rFonts w:cs="Calibri"/>
        <w:caps w:val="0"/>
        <w:color w:val="auto"/>
        <w:szCs w:val="18"/>
        <w:u w:val="none"/>
        <w:lang w:val="fr-CH"/>
      </w:rPr>
      <w:fldChar w:fldCharType="separate"/>
    </w:r>
    <w:r w:rsidR="00345369" w:rsidRPr="00345369">
      <w:rPr>
        <w:rStyle w:val="Hyperlink"/>
        <w:rFonts w:cs="Calibri"/>
        <w:caps w:val="0"/>
        <w:noProof/>
        <w:color w:val="auto"/>
        <w:sz w:val="16"/>
        <w:szCs w:val="18"/>
        <w:u w:val="none"/>
        <w:lang w:val="en-US"/>
      </w:rPr>
      <w:t>M</w:t>
    </w:r>
    <w:r w:rsidR="00345369">
      <w:rPr>
        <w:rStyle w:val="Hyperlink"/>
        <w:rFonts w:cs="Calibri"/>
        <w:caps w:val="0"/>
        <w:noProof/>
        <w:color w:val="auto"/>
        <w:szCs w:val="18"/>
        <w:u w:val="none"/>
        <w:lang w:val="en-US"/>
      </w:rPr>
      <w:t>:\OFFICE\Correspondence\Collective\2025 Study Period\SG17\Coll 8\Coll 8-F.docx</w:t>
    </w:r>
    <w:r w:rsidRPr="00CF60E8">
      <w:rPr>
        <w:rStyle w:val="Hyperlink"/>
        <w:rFonts w:cs="Calibri"/>
        <w:caps w:val="0"/>
        <w:noProof/>
        <w:color w:val="auto"/>
        <w:szCs w:val="18"/>
        <w:u w:val="none"/>
        <w:lang w:val="fr-CH"/>
      </w:rPr>
      <w:fldChar w:fldCharType="end"/>
    </w:r>
    <w:r w:rsidRPr="00F71ACC">
      <w:rPr>
        <w:rStyle w:val="Hyperlink"/>
        <w:rFonts w:cs="Calibri"/>
        <w:caps w:val="0"/>
        <w:noProof/>
        <w:color w:val="auto"/>
        <w:sz w:val="16"/>
        <w:szCs w:val="18"/>
        <w:u w:val="none"/>
        <w:lang w:val="en-US"/>
      </w:rPr>
      <w:t xml:space="preserve"> (</w:t>
    </w:r>
    <w:r w:rsidR="00F71ACC">
      <w:rPr>
        <w:rStyle w:val="Hyperlink"/>
        <w:rFonts w:cs="Calibri"/>
        <w:caps w:val="0"/>
        <w:noProof/>
        <w:color w:val="auto"/>
        <w:sz w:val="16"/>
        <w:szCs w:val="18"/>
        <w:u w:val="none"/>
        <w:lang w:val="en-US"/>
      </w:rPr>
      <w:t>...</w:t>
    </w:r>
    <w:r w:rsidRPr="00F71ACC">
      <w:rPr>
        <w:rStyle w:val="Hyperlink"/>
        <w:rFonts w:cs="Calibri"/>
        <w:caps w:val="0"/>
        <w:noProof/>
        <w:color w:val="auto"/>
        <w:sz w:val="16"/>
        <w:szCs w:val="18"/>
        <w:u w:val="none"/>
        <w:lang w:val="en-US"/>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954F7" w14:textId="4FBC86D6" w:rsidR="005E2729" w:rsidRPr="00490458" w:rsidRDefault="006162E7" w:rsidP="006162E7">
    <w:pPr>
      <w:pStyle w:val="Footer"/>
      <w:jc w:val="center"/>
      <w:rPr>
        <w:color w:val="0070C0"/>
      </w:rPr>
    </w:pPr>
    <w:r w:rsidRPr="00490458">
      <w:rPr>
        <w:caps w:val="0"/>
        <w:color w:val="0070C0"/>
        <w:szCs w:val="18"/>
        <w:lang w:val="fr-CH"/>
      </w:rPr>
      <w:t>Union internationale des télécommunications • Place des Nations • CH</w:t>
    </w:r>
    <w:r w:rsidRPr="00490458">
      <w:rPr>
        <w:caps w:val="0"/>
        <w:color w:val="0070C0"/>
        <w:szCs w:val="18"/>
        <w:lang w:val="fr-CH"/>
      </w:rPr>
      <w:noBreakHyphen/>
      <w:t xml:space="preserve">1211 Genève 20 • Suisse </w:t>
    </w:r>
    <w:r w:rsidRPr="00490458">
      <w:rPr>
        <w:caps w:val="0"/>
        <w:color w:val="0070C0"/>
        <w:szCs w:val="18"/>
        <w:lang w:val="fr-CH"/>
      </w:rPr>
      <w:br/>
    </w:r>
    <w:proofErr w:type="gramStart"/>
    <w:r w:rsidRPr="00490458">
      <w:rPr>
        <w:caps w:val="0"/>
        <w:color w:val="0070C0"/>
        <w:szCs w:val="18"/>
        <w:lang w:val="fr-CH"/>
      </w:rPr>
      <w:t>Tél.:</w:t>
    </w:r>
    <w:proofErr w:type="gramEnd"/>
    <w:r w:rsidRPr="00490458">
      <w:rPr>
        <w:caps w:val="0"/>
        <w:color w:val="0070C0"/>
        <w:szCs w:val="18"/>
        <w:lang w:val="fr-CH"/>
      </w:rPr>
      <w:t xml:space="preserve"> +41 22 730 5111 • </w:t>
    </w:r>
    <w:proofErr w:type="gramStart"/>
    <w:r w:rsidR="007F4E54">
      <w:rPr>
        <w:caps w:val="0"/>
        <w:color w:val="0070C0"/>
        <w:szCs w:val="18"/>
        <w:lang w:val="fr-CH"/>
      </w:rPr>
      <w:t>Télécopie</w:t>
    </w:r>
    <w:r w:rsidRPr="00490458">
      <w:rPr>
        <w:caps w:val="0"/>
        <w:color w:val="0070C0"/>
        <w:szCs w:val="18"/>
        <w:lang w:val="fr-CH"/>
      </w:rPr>
      <w:t>:</w:t>
    </w:r>
    <w:proofErr w:type="gramEnd"/>
    <w:r w:rsidRPr="00490458">
      <w:rPr>
        <w:caps w:val="0"/>
        <w:color w:val="0070C0"/>
        <w:szCs w:val="18"/>
        <w:lang w:val="fr-CH"/>
      </w:rPr>
      <w:t xml:space="preserve"> +41 22 733 7256 • </w:t>
    </w:r>
    <w:proofErr w:type="gramStart"/>
    <w:r w:rsidRPr="00490458">
      <w:rPr>
        <w:caps w:val="0"/>
        <w:color w:val="0070C0"/>
        <w:szCs w:val="18"/>
        <w:lang w:val="fr-CH"/>
      </w:rPr>
      <w:t>Courriel:</w:t>
    </w:r>
    <w:proofErr w:type="gramEnd"/>
    <w:r w:rsidRPr="00490458">
      <w:rPr>
        <w:caps w:val="0"/>
        <w:color w:val="0070C0"/>
        <w:szCs w:val="18"/>
        <w:lang w:val="fr-CH"/>
      </w:rPr>
      <w:t xml:space="preserve"> </w:t>
    </w:r>
    <w:hyperlink r:id="rId1" w:history="1">
      <w:r w:rsidRPr="00490458">
        <w:rPr>
          <w:caps w:val="0"/>
          <w:color w:val="0070C0"/>
          <w:szCs w:val="18"/>
          <w:u w:val="single"/>
        </w:rPr>
        <w:t>itumail@itu.int</w:t>
      </w:r>
    </w:hyperlink>
    <w:r w:rsidRPr="00490458">
      <w:rPr>
        <w:caps w:val="0"/>
        <w:color w:val="0070C0"/>
        <w:szCs w:val="18"/>
        <w:lang w:val="fr-CH"/>
      </w:rPr>
      <w:t xml:space="preserve"> • </w:t>
    </w:r>
    <w:hyperlink r:id="rId2" w:history="1">
      <w:r w:rsidRPr="00490458">
        <w:rPr>
          <w:caps w:val="0"/>
          <w:color w:val="0070C0"/>
          <w:szCs w:val="18"/>
          <w:u w:val="single"/>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4B57C" w14:textId="77777777" w:rsidR="00F2598E" w:rsidRDefault="00F2598E">
      <w:r>
        <w:t>____________________</w:t>
      </w:r>
    </w:p>
  </w:footnote>
  <w:footnote w:type="continuationSeparator" w:id="0">
    <w:p w14:paraId="2850F9B1" w14:textId="77777777" w:rsidR="00F2598E" w:rsidRDefault="00F25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0"/>
      </w:rPr>
      <w:id w:val="166013"/>
      <w:docPartObj>
        <w:docPartGallery w:val="Page Numbers (Top of Page)"/>
        <w:docPartUnique/>
      </w:docPartObj>
    </w:sdtPr>
    <w:sdtEndPr>
      <w:rPr>
        <w:noProof/>
      </w:rPr>
    </w:sdtEndPr>
    <w:sdtContent>
      <w:p w14:paraId="1993B1F3" w14:textId="77777777" w:rsidR="00815A6F" w:rsidRPr="00B44CA3" w:rsidRDefault="00815A6F" w:rsidP="00815A6F">
        <w:pPr>
          <w:pStyle w:val="Header"/>
          <w:rPr>
            <w:rFonts w:asciiTheme="minorHAnsi" w:hAnsiTheme="minorHAnsi"/>
            <w:sz w:val="20"/>
          </w:rPr>
        </w:pPr>
        <w:r w:rsidRPr="00B44CA3">
          <w:rPr>
            <w:rFonts w:asciiTheme="minorHAnsi" w:hAnsiTheme="minorHAnsi"/>
            <w:sz w:val="20"/>
          </w:rPr>
          <w:t xml:space="preserve">- </w:t>
        </w:r>
        <w:r w:rsidRPr="00B44CA3">
          <w:rPr>
            <w:rFonts w:asciiTheme="minorHAnsi" w:hAnsiTheme="minorHAnsi"/>
            <w:sz w:val="20"/>
          </w:rPr>
          <w:fldChar w:fldCharType="begin"/>
        </w:r>
        <w:r w:rsidRPr="00B44CA3">
          <w:rPr>
            <w:rFonts w:asciiTheme="minorHAnsi" w:hAnsiTheme="minorHAnsi"/>
            <w:sz w:val="20"/>
          </w:rPr>
          <w:instrText xml:space="preserve"> PAGE   \* MERGEFORMAT </w:instrText>
        </w:r>
        <w:r w:rsidRPr="00B44CA3">
          <w:rPr>
            <w:rFonts w:asciiTheme="minorHAnsi" w:hAnsiTheme="minorHAnsi"/>
            <w:sz w:val="20"/>
          </w:rPr>
          <w:fldChar w:fldCharType="separate"/>
        </w:r>
        <w:r w:rsidR="006162E7">
          <w:rPr>
            <w:rFonts w:asciiTheme="minorHAnsi" w:hAnsiTheme="minorHAnsi"/>
            <w:noProof/>
            <w:sz w:val="20"/>
          </w:rPr>
          <w:t>4</w:t>
        </w:r>
        <w:r w:rsidRPr="00B44CA3">
          <w:rPr>
            <w:rFonts w:asciiTheme="minorHAnsi" w:hAnsiTheme="minorHAnsi"/>
            <w:noProof/>
            <w:sz w:val="20"/>
          </w:rPr>
          <w:fldChar w:fldCharType="end"/>
        </w:r>
        <w:r w:rsidRPr="00B44CA3">
          <w:rPr>
            <w:rFonts w:asciiTheme="minorHAnsi" w:hAnsiTheme="minorHAnsi"/>
            <w:noProof/>
            <w:sz w:val="20"/>
          </w:rPr>
          <w:t xml:space="preserve"> -</w:t>
        </w:r>
      </w:p>
    </w:sdtContent>
  </w:sdt>
  <w:p w14:paraId="521E63EF" w14:textId="77777777" w:rsidR="00C64E19" w:rsidRPr="00815A6F" w:rsidRDefault="00815A6F" w:rsidP="00815A6F">
    <w:pPr>
      <w:pStyle w:val="Header"/>
      <w:spacing w:after="240"/>
      <w:rPr>
        <w:rFonts w:asciiTheme="minorHAnsi" w:hAnsiTheme="minorHAnsi"/>
        <w:sz w:val="20"/>
      </w:rPr>
    </w:pPr>
    <w:r>
      <w:rPr>
        <w:rFonts w:asciiTheme="minorHAnsi" w:hAnsiTheme="minorHAnsi"/>
        <w:sz w:val="20"/>
      </w:rPr>
      <w:t>Lettre collective 2/17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925645089"/>
      <w:docPartObj>
        <w:docPartGallery w:val="Page Numbers (Top of Page)"/>
        <w:docPartUnique/>
      </w:docPartObj>
    </w:sdtPr>
    <w:sdtEndPr>
      <w:rPr>
        <w:noProof/>
      </w:rPr>
    </w:sdtEndPr>
    <w:sdtContent>
      <w:p w14:paraId="7C7E375B" w14:textId="77777777" w:rsidR="00815A6F" w:rsidRPr="00F2598E" w:rsidRDefault="00C64E19" w:rsidP="00C358D5">
        <w:pPr>
          <w:pStyle w:val="Header"/>
          <w:rPr>
            <w:rFonts w:asciiTheme="minorHAnsi" w:hAnsiTheme="minorHAnsi"/>
            <w:sz w:val="18"/>
            <w:szCs w:val="18"/>
          </w:rPr>
        </w:pPr>
        <w:r w:rsidRPr="00F2598E">
          <w:rPr>
            <w:rFonts w:asciiTheme="minorHAnsi" w:hAnsiTheme="minorHAnsi"/>
            <w:sz w:val="18"/>
            <w:szCs w:val="18"/>
          </w:rPr>
          <w:t xml:space="preserve">- </w:t>
        </w:r>
        <w:r w:rsidRPr="00F2598E">
          <w:rPr>
            <w:rFonts w:asciiTheme="minorHAnsi" w:hAnsiTheme="minorHAnsi"/>
            <w:sz w:val="18"/>
            <w:szCs w:val="18"/>
          </w:rPr>
          <w:fldChar w:fldCharType="begin"/>
        </w:r>
        <w:r w:rsidRPr="00F2598E">
          <w:rPr>
            <w:rFonts w:asciiTheme="minorHAnsi" w:hAnsiTheme="minorHAnsi"/>
            <w:sz w:val="18"/>
            <w:szCs w:val="18"/>
          </w:rPr>
          <w:instrText xml:space="preserve"> PAGE   \* MERGEFORMAT </w:instrText>
        </w:r>
        <w:r w:rsidRPr="00F2598E">
          <w:rPr>
            <w:rFonts w:asciiTheme="minorHAnsi" w:hAnsiTheme="minorHAnsi"/>
            <w:sz w:val="18"/>
            <w:szCs w:val="18"/>
          </w:rPr>
          <w:fldChar w:fldCharType="separate"/>
        </w:r>
        <w:r w:rsidR="006162E7" w:rsidRPr="00F2598E">
          <w:rPr>
            <w:rFonts w:asciiTheme="minorHAnsi" w:hAnsiTheme="minorHAnsi"/>
            <w:noProof/>
            <w:sz w:val="18"/>
            <w:szCs w:val="18"/>
          </w:rPr>
          <w:t>7</w:t>
        </w:r>
        <w:r w:rsidRPr="00F2598E">
          <w:rPr>
            <w:rFonts w:asciiTheme="minorHAnsi" w:hAnsiTheme="minorHAnsi"/>
            <w:sz w:val="18"/>
            <w:szCs w:val="18"/>
          </w:rPr>
          <w:fldChar w:fldCharType="end"/>
        </w:r>
        <w:r w:rsidRPr="00F2598E">
          <w:rPr>
            <w:rFonts w:asciiTheme="minorHAnsi" w:hAnsiTheme="minorHAnsi"/>
            <w:sz w:val="18"/>
            <w:szCs w:val="18"/>
          </w:rPr>
          <w:t xml:space="preserve"> -</w:t>
        </w:r>
      </w:p>
      <w:p w14:paraId="111E9712" w14:textId="78DDEF46" w:rsidR="00C64E19" w:rsidRPr="003222B0" w:rsidRDefault="00815A6F" w:rsidP="00C358D5">
        <w:pPr>
          <w:pStyle w:val="Header"/>
          <w:rPr>
            <w:noProof/>
            <w:sz w:val="18"/>
            <w:szCs w:val="18"/>
          </w:rPr>
        </w:pPr>
        <w:r w:rsidRPr="00F2598E">
          <w:rPr>
            <w:rFonts w:asciiTheme="minorHAnsi" w:hAnsiTheme="minorHAnsi"/>
            <w:sz w:val="18"/>
            <w:szCs w:val="18"/>
          </w:rPr>
          <w:t xml:space="preserve">Lettre collective </w:t>
        </w:r>
        <w:r w:rsidR="00EE2F11">
          <w:rPr>
            <w:rFonts w:asciiTheme="minorHAnsi" w:hAnsiTheme="minorHAnsi"/>
            <w:sz w:val="18"/>
            <w:szCs w:val="18"/>
          </w:rPr>
          <w:t xml:space="preserve">TSB </w:t>
        </w:r>
        <w:r w:rsidR="00841DB5">
          <w:rPr>
            <w:rFonts w:asciiTheme="minorHAnsi" w:hAnsiTheme="minorHAnsi"/>
            <w:sz w:val="18"/>
            <w:szCs w:val="18"/>
          </w:rPr>
          <w:t>8</w:t>
        </w:r>
        <w:r w:rsidR="00F2598E" w:rsidRPr="00F2598E">
          <w:rPr>
            <w:rFonts w:asciiTheme="minorHAnsi" w:hAnsiTheme="minorHAnsi"/>
            <w:sz w:val="18"/>
            <w:szCs w:val="18"/>
          </w:rPr>
          <w:t>/</w:t>
        </w:r>
        <w:r w:rsidR="00A91A56">
          <w:rPr>
            <w:rFonts w:asciiTheme="minorHAnsi" w:hAnsiTheme="minorHAnsi"/>
            <w:sz w:val="18"/>
            <w:szCs w:val="18"/>
          </w:rPr>
          <w:t>17</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435D"/>
    <w:multiLevelType w:val="hybridMultilevel"/>
    <w:tmpl w:val="E556B9C0"/>
    <w:lvl w:ilvl="0" w:tplc="288A8D86">
      <w:numFmt w:val="bullet"/>
      <w:lvlText w:val="-"/>
      <w:lvlJc w:val="left"/>
      <w:pPr>
        <w:tabs>
          <w:tab w:val="num" w:pos="417"/>
        </w:tabs>
        <w:ind w:left="417" w:hanging="360"/>
      </w:pPr>
      <w:rPr>
        <w:rFonts w:ascii="Times New Roman" w:eastAsia="Times New Roman" w:hAnsi="Times New Roman" w:cs="Times New Roman" w:hint="default"/>
      </w:rPr>
    </w:lvl>
    <w:lvl w:ilvl="1" w:tplc="04090003" w:tentative="1">
      <w:start w:val="1"/>
      <w:numFmt w:val="bullet"/>
      <w:lvlText w:val="o"/>
      <w:lvlJc w:val="left"/>
      <w:pPr>
        <w:tabs>
          <w:tab w:val="num" w:pos="1137"/>
        </w:tabs>
        <w:ind w:left="1137" w:hanging="360"/>
      </w:pPr>
      <w:rPr>
        <w:rFonts w:ascii="Courier New" w:hAnsi="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abstractNum w:abstractNumId="1"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66B6C4F"/>
    <w:multiLevelType w:val="singleLevel"/>
    <w:tmpl w:val="ABE4E72C"/>
    <w:lvl w:ilvl="0">
      <w:start w:val="1"/>
      <w:numFmt w:val="decimal"/>
      <w:pStyle w:val="Style1"/>
      <w:lvlText w:val="%1. "/>
      <w:lvlJc w:val="left"/>
      <w:pPr>
        <w:tabs>
          <w:tab w:val="num" w:pos="0"/>
        </w:tabs>
        <w:ind w:left="283" w:hanging="283"/>
      </w:pPr>
      <w:rPr>
        <w:rFonts w:ascii="Times New Roman" w:hAnsi="Times New Roman" w:hint="default"/>
        <w:b w:val="0"/>
        <w:i w:val="0"/>
        <w:sz w:val="22"/>
        <w:u w:val="none"/>
      </w:rPr>
    </w:lvl>
  </w:abstractNum>
  <w:abstractNum w:abstractNumId="3" w15:restartNumberingAfterBreak="0">
    <w:nsid w:val="180D6E68"/>
    <w:multiLevelType w:val="hybridMultilevel"/>
    <w:tmpl w:val="A11416B8"/>
    <w:lvl w:ilvl="0" w:tplc="F7146BA2">
      <w:start w:val="5"/>
      <w:numFmt w:val="bullet"/>
      <w:lvlText w:val="-"/>
      <w:lvlJc w:val="left"/>
      <w:pPr>
        <w:tabs>
          <w:tab w:val="num" w:pos="567"/>
        </w:tabs>
        <w:ind w:left="284" w:hanging="17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82A8C"/>
    <w:multiLevelType w:val="hybridMultilevel"/>
    <w:tmpl w:val="DE3C3C1E"/>
    <w:lvl w:ilvl="0" w:tplc="04090003">
      <w:start w:val="1"/>
      <w:numFmt w:val="bullet"/>
      <w:lvlText w:val="o"/>
      <w:lvlJc w:val="left"/>
      <w:pPr>
        <w:ind w:left="1514" w:hanging="360"/>
      </w:pPr>
      <w:rPr>
        <w:rFonts w:ascii="Courier New" w:hAnsi="Courier New" w:cs="Courier New" w:hint="default"/>
      </w:rPr>
    </w:lvl>
    <w:lvl w:ilvl="1" w:tplc="04090003" w:tentative="1">
      <w:start w:val="1"/>
      <w:numFmt w:val="bullet"/>
      <w:lvlText w:val="o"/>
      <w:lvlJc w:val="left"/>
      <w:pPr>
        <w:ind w:left="2234" w:hanging="360"/>
      </w:pPr>
      <w:rPr>
        <w:rFonts w:ascii="Courier New" w:hAnsi="Courier New" w:cs="Courier New" w:hint="default"/>
      </w:rPr>
    </w:lvl>
    <w:lvl w:ilvl="2" w:tplc="04090005" w:tentative="1">
      <w:start w:val="1"/>
      <w:numFmt w:val="bullet"/>
      <w:lvlText w:val=""/>
      <w:lvlJc w:val="left"/>
      <w:pPr>
        <w:ind w:left="2954" w:hanging="360"/>
      </w:pPr>
      <w:rPr>
        <w:rFonts w:ascii="Wingdings" w:hAnsi="Wingdings" w:hint="default"/>
      </w:rPr>
    </w:lvl>
    <w:lvl w:ilvl="3" w:tplc="04090001" w:tentative="1">
      <w:start w:val="1"/>
      <w:numFmt w:val="bullet"/>
      <w:lvlText w:val=""/>
      <w:lvlJc w:val="left"/>
      <w:pPr>
        <w:ind w:left="3674" w:hanging="360"/>
      </w:pPr>
      <w:rPr>
        <w:rFonts w:ascii="Symbol" w:hAnsi="Symbol" w:hint="default"/>
      </w:rPr>
    </w:lvl>
    <w:lvl w:ilvl="4" w:tplc="04090003" w:tentative="1">
      <w:start w:val="1"/>
      <w:numFmt w:val="bullet"/>
      <w:lvlText w:val="o"/>
      <w:lvlJc w:val="left"/>
      <w:pPr>
        <w:ind w:left="4394" w:hanging="360"/>
      </w:pPr>
      <w:rPr>
        <w:rFonts w:ascii="Courier New" w:hAnsi="Courier New" w:cs="Courier New" w:hint="default"/>
      </w:rPr>
    </w:lvl>
    <w:lvl w:ilvl="5" w:tplc="04090005" w:tentative="1">
      <w:start w:val="1"/>
      <w:numFmt w:val="bullet"/>
      <w:lvlText w:val=""/>
      <w:lvlJc w:val="left"/>
      <w:pPr>
        <w:ind w:left="5114" w:hanging="360"/>
      </w:pPr>
      <w:rPr>
        <w:rFonts w:ascii="Wingdings" w:hAnsi="Wingdings" w:hint="default"/>
      </w:rPr>
    </w:lvl>
    <w:lvl w:ilvl="6" w:tplc="04090001" w:tentative="1">
      <w:start w:val="1"/>
      <w:numFmt w:val="bullet"/>
      <w:lvlText w:val=""/>
      <w:lvlJc w:val="left"/>
      <w:pPr>
        <w:ind w:left="5834" w:hanging="360"/>
      </w:pPr>
      <w:rPr>
        <w:rFonts w:ascii="Symbol" w:hAnsi="Symbol" w:hint="default"/>
      </w:rPr>
    </w:lvl>
    <w:lvl w:ilvl="7" w:tplc="04090003" w:tentative="1">
      <w:start w:val="1"/>
      <w:numFmt w:val="bullet"/>
      <w:lvlText w:val="o"/>
      <w:lvlJc w:val="left"/>
      <w:pPr>
        <w:ind w:left="6554" w:hanging="360"/>
      </w:pPr>
      <w:rPr>
        <w:rFonts w:ascii="Courier New" w:hAnsi="Courier New" w:cs="Courier New" w:hint="default"/>
      </w:rPr>
    </w:lvl>
    <w:lvl w:ilvl="8" w:tplc="04090005" w:tentative="1">
      <w:start w:val="1"/>
      <w:numFmt w:val="bullet"/>
      <w:lvlText w:val=""/>
      <w:lvlJc w:val="left"/>
      <w:pPr>
        <w:ind w:left="7274" w:hanging="360"/>
      </w:pPr>
      <w:rPr>
        <w:rFonts w:ascii="Wingdings" w:hAnsi="Wingdings" w:hint="default"/>
      </w:rPr>
    </w:lvl>
  </w:abstractNum>
  <w:abstractNum w:abstractNumId="5" w15:restartNumberingAfterBreak="0">
    <w:nsid w:val="1B5E29C3"/>
    <w:multiLevelType w:val="hybridMultilevel"/>
    <w:tmpl w:val="A96C114C"/>
    <w:lvl w:ilvl="0" w:tplc="D4CAD756">
      <w:start w:val="1"/>
      <w:numFmt w:val="decimal"/>
      <w:lvlText w:val="7.%1"/>
      <w:lvlJc w:val="left"/>
      <w:pPr>
        <w:ind w:left="36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C0479B"/>
    <w:multiLevelType w:val="hybridMultilevel"/>
    <w:tmpl w:val="556208A0"/>
    <w:lvl w:ilvl="0" w:tplc="683E6CA6">
      <w:start w:val="1"/>
      <w:numFmt w:val="decimal"/>
      <w:lvlText w:val="8.%1"/>
      <w:lvlJc w:val="left"/>
      <w:pPr>
        <w:ind w:left="193" w:hanging="193"/>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1029D"/>
    <w:multiLevelType w:val="hybridMultilevel"/>
    <w:tmpl w:val="F7C26AB4"/>
    <w:lvl w:ilvl="0" w:tplc="D9DA0A88">
      <w:start w:val="5"/>
      <w:numFmt w:val="bullet"/>
      <w:lvlText w:val="-"/>
      <w:lvlJc w:val="left"/>
      <w:pPr>
        <w:tabs>
          <w:tab w:val="num" w:pos="574"/>
        </w:tabs>
        <w:ind w:left="574" w:hanging="45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F03317"/>
    <w:multiLevelType w:val="hybridMultilevel"/>
    <w:tmpl w:val="4492E76C"/>
    <w:lvl w:ilvl="0" w:tplc="DDB29A8A">
      <w:start w:val="100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EE80686"/>
    <w:multiLevelType w:val="hybridMultilevel"/>
    <w:tmpl w:val="00C01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437EF1"/>
    <w:multiLevelType w:val="hybridMultilevel"/>
    <w:tmpl w:val="45C875A2"/>
    <w:lvl w:ilvl="0" w:tplc="C4685C10">
      <w:start w:val="2"/>
      <w:numFmt w:val="bullet"/>
      <w:lvlText w:val="-"/>
      <w:lvlJc w:val="left"/>
      <w:pPr>
        <w:tabs>
          <w:tab w:val="num" w:pos="417"/>
        </w:tabs>
        <w:ind w:left="417" w:hanging="360"/>
      </w:pPr>
      <w:rPr>
        <w:rFonts w:ascii="Times New Roman" w:eastAsia="Times New Roman" w:hAnsi="Times New Roman" w:cs="Times New Roman" w:hint="default"/>
      </w:rPr>
    </w:lvl>
    <w:lvl w:ilvl="1" w:tplc="04090003" w:tentative="1">
      <w:start w:val="1"/>
      <w:numFmt w:val="bullet"/>
      <w:lvlText w:val="o"/>
      <w:lvlJc w:val="left"/>
      <w:pPr>
        <w:tabs>
          <w:tab w:val="num" w:pos="1137"/>
        </w:tabs>
        <w:ind w:left="1137" w:hanging="360"/>
      </w:pPr>
      <w:rPr>
        <w:rFonts w:ascii="Courier New" w:hAnsi="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abstractNum w:abstractNumId="11" w15:restartNumberingAfterBreak="0">
    <w:nsid w:val="43D05634"/>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B7194"/>
    <w:multiLevelType w:val="hybridMultilevel"/>
    <w:tmpl w:val="F7B8E39E"/>
    <w:lvl w:ilvl="0" w:tplc="9BD247B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56600D"/>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3222E4C"/>
    <w:multiLevelType w:val="hybridMultilevel"/>
    <w:tmpl w:val="E7CABAA4"/>
    <w:lvl w:ilvl="0" w:tplc="ED021A22">
      <w:start w:val="1"/>
      <w:numFmt w:val="decimal"/>
      <w:lvlText w:val="10.%1"/>
      <w:lvlJc w:val="left"/>
      <w:pPr>
        <w:ind w:left="357" w:hanging="357"/>
      </w:pPr>
      <w:rPr>
        <w:rFonts w:hint="default"/>
        <w:lang w:val="en-U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7675049">
    <w:abstractNumId w:val="7"/>
  </w:num>
  <w:num w:numId="2" w16cid:durableId="1462570748">
    <w:abstractNumId w:val="11"/>
  </w:num>
  <w:num w:numId="3" w16cid:durableId="1243300123">
    <w:abstractNumId w:val="13"/>
  </w:num>
  <w:num w:numId="4" w16cid:durableId="7417127">
    <w:abstractNumId w:val="3"/>
  </w:num>
  <w:num w:numId="5" w16cid:durableId="71391784">
    <w:abstractNumId w:val="14"/>
  </w:num>
  <w:num w:numId="6" w16cid:durableId="109011147">
    <w:abstractNumId w:val="2"/>
  </w:num>
  <w:num w:numId="7" w16cid:durableId="1889224352">
    <w:abstractNumId w:val="10"/>
  </w:num>
  <w:num w:numId="8" w16cid:durableId="443421461">
    <w:abstractNumId w:val="0"/>
  </w:num>
  <w:num w:numId="9" w16cid:durableId="737674435">
    <w:abstractNumId w:val="1"/>
  </w:num>
  <w:num w:numId="10" w16cid:durableId="557547241">
    <w:abstractNumId w:val="9"/>
  </w:num>
  <w:num w:numId="11" w16cid:durableId="1909924622">
    <w:abstractNumId w:val="8"/>
  </w:num>
  <w:num w:numId="12" w16cid:durableId="1444570974">
    <w:abstractNumId w:val="12"/>
  </w:num>
  <w:num w:numId="13" w16cid:durableId="786922912">
    <w:abstractNumId w:val="4"/>
  </w:num>
  <w:num w:numId="14" w16cid:durableId="1863543717">
    <w:abstractNumId w:val="5"/>
  </w:num>
  <w:num w:numId="15" w16cid:durableId="16173267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25858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98E"/>
    <w:rsid w:val="00002622"/>
    <w:rsid w:val="00016DA6"/>
    <w:rsid w:val="0002146C"/>
    <w:rsid w:val="00034C8C"/>
    <w:rsid w:val="00036A40"/>
    <w:rsid w:val="000545BD"/>
    <w:rsid w:val="00062F16"/>
    <w:rsid w:val="000646AE"/>
    <w:rsid w:val="00064F18"/>
    <w:rsid w:val="00064FDA"/>
    <w:rsid w:val="00072EB7"/>
    <w:rsid w:val="00074CEB"/>
    <w:rsid w:val="00077AA6"/>
    <w:rsid w:val="00077ADC"/>
    <w:rsid w:val="000814FB"/>
    <w:rsid w:val="000827E1"/>
    <w:rsid w:val="00082F74"/>
    <w:rsid w:val="000877D6"/>
    <w:rsid w:val="000915AF"/>
    <w:rsid w:val="0009512F"/>
    <w:rsid w:val="000C3470"/>
    <w:rsid w:val="000C7D67"/>
    <w:rsid w:val="000E4C21"/>
    <w:rsid w:val="000E6752"/>
    <w:rsid w:val="000E6B18"/>
    <w:rsid w:val="000F182D"/>
    <w:rsid w:val="000F2AD5"/>
    <w:rsid w:val="00103A96"/>
    <w:rsid w:val="0010404C"/>
    <w:rsid w:val="001052BD"/>
    <w:rsid w:val="00105666"/>
    <w:rsid w:val="00122BC5"/>
    <w:rsid w:val="001322EE"/>
    <w:rsid w:val="00140D55"/>
    <w:rsid w:val="0015083C"/>
    <w:rsid w:val="00152F8E"/>
    <w:rsid w:val="00157619"/>
    <w:rsid w:val="00157DEF"/>
    <w:rsid w:val="0016153A"/>
    <w:rsid w:val="00164614"/>
    <w:rsid w:val="0016601A"/>
    <w:rsid w:val="00167799"/>
    <w:rsid w:val="00171BBE"/>
    <w:rsid w:val="00181DCF"/>
    <w:rsid w:val="001844DC"/>
    <w:rsid w:val="001851A7"/>
    <w:rsid w:val="0018580E"/>
    <w:rsid w:val="0019714A"/>
    <w:rsid w:val="001A6B96"/>
    <w:rsid w:val="001A6F43"/>
    <w:rsid w:val="001B4832"/>
    <w:rsid w:val="001B5570"/>
    <w:rsid w:val="001B7D39"/>
    <w:rsid w:val="001C213A"/>
    <w:rsid w:val="001C3241"/>
    <w:rsid w:val="001C7B93"/>
    <w:rsid w:val="001D1A36"/>
    <w:rsid w:val="001D5C4D"/>
    <w:rsid w:val="001E0E1E"/>
    <w:rsid w:val="001E42ED"/>
    <w:rsid w:val="001F2573"/>
    <w:rsid w:val="001F3EB5"/>
    <w:rsid w:val="001F48C4"/>
    <w:rsid w:val="001F7BB9"/>
    <w:rsid w:val="00206009"/>
    <w:rsid w:val="0021396F"/>
    <w:rsid w:val="00234FB5"/>
    <w:rsid w:val="002357E0"/>
    <w:rsid w:val="002460D7"/>
    <w:rsid w:val="00250A6B"/>
    <w:rsid w:val="00251CB1"/>
    <w:rsid w:val="002549C5"/>
    <w:rsid w:val="00256028"/>
    <w:rsid w:val="002575C7"/>
    <w:rsid w:val="002747F9"/>
    <w:rsid w:val="0028019C"/>
    <w:rsid w:val="00281F88"/>
    <w:rsid w:val="0029340B"/>
    <w:rsid w:val="00295B1F"/>
    <w:rsid w:val="002A1B14"/>
    <w:rsid w:val="002A3B14"/>
    <w:rsid w:val="002A3CBF"/>
    <w:rsid w:val="002A4DCE"/>
    <w:rsid w:val="002A7DD3"/>
    <w:rsid w:val="002B17FA"/>
    <w:rsid w:val="002C1D26"/>
    <w:rsid w:val="002C1F30"/>
    <w:rsid w:val="002C24E7"/>
    <w:rsid w:val="002C30AA"/>
    <w:rsid w:val="002C45FC"/>
    <w:rsid w:val="002C6469"/>
    <w:rsid w:val="002C7498"/>
    <w:rsid w:val="002C75C2"/>
    <w:rsid w:val="002D039B"/>
    <w:rsid w:val="002D12D6"/>
    <w:rsid w:val="002D5064"/>
    <w:rsid w:val="002D553F"/>
    <w:rsid w:val="002D5664"/>
    <w:rsid w:val="002D7691"/>
    <w:rsid w:val="002E199A"/>
    <w:rsid w:val="002E3CC0"/>
    <w:rsid w:val="002F31E3"/>
    <w:rsid w:val="002F490B"/>
    <w:rsid w:val="002F77B9"/>
    <w:rsid w:val="003044B7"/>
    <w:rsid w:val="00310985"/>
    <w:rsid w:val="0032158F"/>
    <w:rsid w:val="0032161B"/>
    <w:rsid w:val="003222B0"/>
    <w:rsid w:val="003278F5"/>
    <w:rsid w:val="00333903"/>
    <w:rsid w:val="00333D60"/>
    <w:rsid w:val="00342317"/>
    <w:rsid w:val="00342E5A"/>
    <w:rsid w:val="00345369"/>
    <w:rsid w:val="00347205"/>
    <w:rsid w:val="00351AF1"/>
    <w:rsid w:val="00352942"/>
    <w:rsid w:val="00352E56"/>
    <w:rsid w:val="0036126C"/>
    <w:rsid w:val="003635BA"/>
    <w:rsid w:val="003650B7"/>
    <w:rsid w:val="00365551"/>
    <w:rsid w:val="00365821"/>
    <w:rsid w:val="00370E21"/>
    <w:rsid w:val="00381130"/>
    <w:rsid w:val="00385B9D"/>
    <w:rsid w:val="00391B68"/>
    <w:rsid w:val="00392A51"/>
    <w:rsid w:val="00395E4C"/>
    <w:rsid w:val="003B03C5"/>
    <w:rsid w:val="003B7123"/>
    <w:rsid w:val="003C4064"/>
    <w:rsid w:val="003D3F85"/>
    <w:rsid w:val="003D7314"/>
    <w:rsid w:val="003E07C9"/>
    <w:rsid w:val="003E585D"/>
    <w:rsid w:val="003E5F3C"/>
    <w:rsid w:val="004003CB"/>
    <w:rsid w:val="00403633"/>
    <w:rsid w:val="00404D9A"/>
    <w:rsid w:val="00413951"/>
    <w:rsid w:val="00414A79"/>
    <w:rsid w:val="00415667"/>
    <w:rsid w:val="00420A7E"/>
    <w:rsid w:val="004339BA"/>
    <w:rsid w:val="0043586B"/>
    <w:rsid w:val="00441210"/>
    <w:rsid w:val="0044318A"/>
    <w:rsid w:val="0044421D"/>
    <w:rsid w:val="00445A35"/>
    <w:rsid w:val="00446FCF"/>
    <w:rsid w:val="00452304"/>
    <w:rsid w:val="00455BA8"/>
    <w:rsid w:val="00464FB6"/>
    <w:rsid w:val="0046635E"/>
    <w:rsid w:val="00472220"/>
    <w:rsid w:val="0047256D"/>
    <w:rsid w:val="0048073E"/>
    <w:rsid w:val="00486E9E"/>
    <w:rsid w:val="00490458"/>
    <w:rsid w:val="004962EC"/>
    <w:rsid w:val="00497ADA"/>
    <w:rsid w:val="004A22E8"/>
    <w:rsid w:val="004A2518"/>
    <w:rsid w:val="004A2B2A"/>
    <w:rsid w:val="004A4C2E"/>
    <w:rsid w:val="004B09F0"/>
    <w:rsid w:val="004B1BD1"/>
    <w:rsid w:val="004B2EE3"/>
    <w:rsid w:val="004B7579"/>
    <w:rsid w:val="004C04D3"/>
    <w:rsid w:val="004C3143"/>
    <w:rsid w:val="004C7297"/>
    <w:rsid w:val="004D21A7"/>
    <w:rsid w:val="004E2691"/>
    <w:rsid w:val="004E2B2D"/>
    <w:rsid w:val="004E58A7"/>
    <w:rsid w:val="004E6105"/>
    <w:rsid w:val="004F5813"/>
    <w:rsid w:val="005067D6"/>
    <w:rsid w:val="0050779B"/>
    <w:rsid w:val="00512AD9"/>
    <w:rsid w:val="00515ABA"/>
    <w:rsid w:val="00517DE4"/>
    <w:rsid w:val="00524367"/>
    <w:rsid w:val="005243DB"/>
    <w:rsid w:val="00526114"/>
    <w:rsid w:val="00527A48"/>
    <w:rsid w:val="0053490B"/>
    <w:rsid w:val="005364D5"/>
    <w:rsid w:val="00542259"/>
    <w:rsid w:val="00543AC1"/>
    <w:rsid w:val="00547CDE"/>
    <w:rsid w:val="005522D4"/>
    <w:rsid w:val="00553044"/>
    <w:rsid w:val="005541A7"/>
    <w:rsid w:val="00562D79"/>
    <w:rsid w:val="00566D5D"/>
    <w:rsid w:val="00571330"/>
    <w:rsid w:val="00574B67"/>
    <w:rsid w:val="00576622"/>
    <w:rsid w:val="0058584A"/>
    <w:rsid w:val="00594730"/>
    <w:rsid w:val="005962E7"/>
    <w:rsid w:val="005A0780"/>
    <w:rsid w:val="005A48DB"/>
    <w:rsid w:val="005A7DC7"/>
    <w:rsid w:val="005B395B"/>
    <w:rsid w:val="005B5068"/>
    <w:rsid w:val="005B6B84"/>
    <w:rsid w:val="005C0844"/>
    <w:rsid w:val="005C2CCA"/>
    <w:rsid w:val="005C3F7B"/>
    <w:rsid w:val="005C4197"/>
    <w:rsid w:val="005C472B"/>
    <w:rsid w:val="005D0BE6"/>
    <w:rsid w:val="005D665F"/>
    <w:rsid w:val="005E07C5"/>
    <w:rsid w:val="005E16E5"/>
    <w:rsid w:val="005E23FE"/>
    <w:rsid w:val="005E2720"/>
    <w:rsid w:val="005E2729"/>
    <w:rsid w:val="005F1CF2"/>
    <w:rsid w:val="005F7B5C"/>
    <w:rsid w:val="0060058D"/>
    <w:rsid w:val="006162E7"/>
    <w:rsid w:val="00625D2B"/>
    <w:rsid w:val="0063475D"/>
    <w:rsid w:val="006425AE"/>
    <w:rsid w:val="00643AB4"/>
    <w:rsid w:val="00644079"/>
    <w:rsid w:val="00646DC2"/>
    <w:rsid w:val="00667960"/>
    <w:rsid w:val="006703AE"/>
    <w:rsid w:val="00675CEF"/>
    <w:rsid w:val="00686E0F"/>
    <w:rsid w:val="00687813"/>
    <w:rsid w:val="006927DC"/>
    <w:rsid w:val="006A15C6"/>
    <w:rsid w:val="006C3772"/>
    <w:rsid w:val="006C48D6"/>
    <w:rsid w:val="006D7446"/>
    <w:rsid w:val="006F30CC"/>
    <w:rsid w:val="006F5F6B"/>
    <w:rsid w:val="00702221"/>
    <w:rsid w:val="00706273"/>
    <w:rsid w:val="00711906"/>
    <w:rsid w:val="00722B67"/>
    <w:rsid w:val="00723AE9"/>
    <w:rsid w:val="007255DA"/>
    <w:rsid w:val="00727F10"/>
    <w:rsid w:val="00730432"/>
    <w:rsid w:val="007348F9"/>
    <w:rsid w:val="007358EB"/>
    <w:rsid w:val="00741886"/>
    <w:rsid w:val="007510BB"/>
    <w:rsid w:val="0075428B"/>
    <w:rsid w:val="00762160"/>
    <w:rsid w:val="007624DE"/>
    <w:rsid w:val="00764C51"/>
    <w:rsid w:val="00765165"/>
    <w:rsid w:val="007726C0"/>
    <w:rsid w:val="007743EE"/>
    <w:rsid w:val="007A2F84"/>
    <w:rsid w:val="007B0740"/>
    <w:rsid w:val="007B5B29"/>
    <w:rsid w:val="007B7BFF"/>
    <w:rsid w:val="007D5C68"/>
    <w:rsid w:val="007D6430"/>
    <w:rsid w:val="007E467B"/>
    <w:rsid w:val="007F4E54"/>
    <w:rsid w:val="0080659A"/>
    <w:rsid w:val="00806FDF"/>
    <w:rsid w:val="00807622"/>
    <w:rsid w:val="008130D7"/>
    <w:rsid w:val="00815A6F"/>
    <w:rsid w:val="00816DB0"/>
    <w:rsid w:val="00823299"/>
    <w:rsid w:val="00825798"/>
    <w:rsid w:val="00825FC5"/>
    <w:rsid w:val="00834D78"/>
    <w:rsid w:val="00841DB5"/>
    <w:rsid w:val="00845908"/>
    <w:rsid w:val="00847975"/>
    <w:rsid w:val="00850C7D"/>
    <w:rsid w:val="00876D3F"/>
    <w:rsid w:val="00876DFE"/>
    <w:rsid w:val="00892810"/>
    <w:rsid w:val="0089465A"/>
    <w:rsid w:val="0089634F"/>
    <w:rsid w:val="008A6379"/>
    <w:rsid w:val="008A69A3"/>
    <w:rsid w:val="008A6BD2"/>
    <w:rsid w:val="008B585F"/>
    <w:rsid w:val="008B7B8C"/>
    <w:rsid w:val="008C1991"/>
    <w:rsid w:val="008C19B9"/>
    <w:rsid w:val="008D34E6"/>
    <w:rsid w:val="008D566F"/>
    <w:rsid w:val="008E0CF2"/>
    <w:rsid w:val="008E4983"/>
    <w:rsid w:val="008E7EA8"/>
    <w:rsid w:val="008F5532"/>
    <w:rsid w:val="008F5E4B"/>
    <w:rsid w:val="009012B7"/>
    <w:rsid w:val="00902BD5"/>
    <w:rsid w:val="0090478A"/>
    <w:rsid w:val="00910790"/>
    <w:rsid w:val="00912ADB"/>
    <w:rsid w:val="0091647D"/>
    <w:rsid w:val="0091786C"/>
    <w:rsid w:val="009247B8"/>
    <w:rsid w:val="009272F4"/>
    <w:rsid w:val="00927AFF"/>
    <w:rsid w:val="00931D9C"/>
    <w:rsid w:val="00936A9B"/>
    <w:rsid w:val="00941C20"/>
    <w:rsid w:val="0094412C"/>
    <w:rsid w:val="009521B9"/>
    <w:rsid w:val="00954B25"/>
    <w:rsid w:val="00954B61"/>
    <w:rsid w:val="00966A1F"/>
    <w:rsid w:val="00972ED8"/>
    <w:rsid w:val="009745E6"/>
    <w:rsid w:val="009876EB"/>
    <w:rsid w:val="0099368F"/>
    <w:rsid w:val="00994BE5"/>
    <w:rsid w:val="00997CD0"/>
    <w:rsid w:val="009C0208"/>
    <w:rsid w:val="009C2588"/>
    <w:rsid w:val="009C783A"/>
    <w:rsid w:val="009D5C72"/>
    <w:rsid w:val="009E0E56"/>
    <w:rsid w:val="00A002B2"/>
    <w:rsid w:val="00A11ED9"/>
    <w:rsid w:val="00A23990"/>
    <w:rsid w:val="00A268BA"/>
    <w:rsid w:val="00A26ADD"/>
    <w:rsid w:val="00A40FAD"/>
    <w:rsid w:val="00A461B9"/>
    <w:rsid w:val="00A46827"/>
    <w:rsid w:val="00A515CF"/>
    <w:rsid w:val="00A54EB0"/>
    <w:rsid w:val="00A557F9"/>
    <w:rsid w:val="00A63ECD"/>
    <w:rsid w:val="00A70B20"/>
    <w:rsid w:val="00A723C1"/>
    <w:rsid w:val="00A72622"/>
    <w:rsid w:val="00A75028"/>
    <w:rsid w:val="00A767F3"/>
    <w:rsid w:val="00A77669"/>
    <w:rsid w:val="00A77E54"/>
    <w:rsid w:val="00A86194"/>
    <w:rsid w:val="00A8733E"/>
    <w:rsid w:val="00A874A7"/>
    <w:rsid w:val="00A91A56"/>
    <w:rsid w:val="00A95F7B"/>
    <w:rsid w:val="00A972AA"/>
    <w:rsid w:val="00A97D53"/>
    <w:rsid w:val="00AA29A3"/>
    <w:rsid w:val="00AA44CC"/>
    <w:rsid w:val="00AB5FFB"/>
    <w:rsid w:val="00AB717D"/>
    <w:rsid w:val="00AC5975"/>
    <w:rsid w:val="00AC5CFE"/>
    <w:rsid w:val="00AD3CEA"/>
    <w:rsid w:val="00AD63F7"/>
    <w:rsid w:val="00AE0833"/>
    <w:rsid w:val="00AE765E"/>
    <w:rsid w:val="00B00853"/>
    <w:rsid w:val="00B03325"/>
    <w:rsid w:val="00B04F59"/>
    <w:rsid w:val="00B140E4"/>
    <w:rsid w:val="00B16DB7"/>
    <w:rsid w:val="00B17F19"/>
    <w:rsid w:val="00B20746"/>
    <w:rsid w:val="00B20DAD"/>
    <w:rsid w:val="00B27572"/>
    <w:rsid w:val="00B31BD6"/>
    <w:rsid w:val="00B4146A"/>
    <w:rsid w:val="00B51DC4"/>
    <w:rsid w:val="00B57D28"/>
    <w:rsid w:val="00B61822"/>
    <w:rsid w:val="00B620C3"/>
    <w:rsid w:val="00B64063"/>
    <w:rsid w:val="00B67822"/>
    <w:rsid w:val="00B8131A"/>
    <w:rsid w:val="00B8146B"/>
    <w:rsid w:val="00B8368F"/>
    <w:rsid w:val="00B92119"/>
    <w:rsid w:val="00B94FD0"/>
    <w:rsid w:val="00BA221C"/>
    <w:rsid w:val="00BB6706"/>
    <w:rsid w:val="00BC13AB"/>
    <w:rsid w:val="00BE6AC6"/>
    <w:rsid w:val="00BF17E2"/>
    <w:rsid w:val="00BF3B98"/>
    <w:rsid w:val="00BF783A"/>
    <w:rsid w:val="00C165E5"/>
    <w:rsid w:val="00C17596"/>
    <w:rsid w:val="00C358D5"/>
    <w:rsid w:val="00C40C64"/>
    <w:rsid w:val="00C51DC6"/>
    <w:rsid w:val="00C55860"/>
    <w:rsid w:val="00C564BD"/>
    <w:rsid w:val="00C618A5"/>
    <w:rsid w:val="00C64E19"/>
    <w:rsid w:val="00C72B5A"/>
    <w:rsid w:val="00C72E27"/>
    <w:rsid w:val="00C738FE"/>
    <w:rsid w:val="00C73E4A"/>
    <w:rsid w:val="00C773CD"/>
    <w:rsid w:val="00C8252D"/>
    <w:rsid w:val="00C8445F"/>
    <w:rsid w:val="00C90E6F"/>
    <w:rsid w:val="00CA798E"/>
    <w:rsid w:val="00CB0164"/>
    <w:rsid w:val="00CB3420"/>
    <w:rsid w:val="00CB442A"/>
    <w:rsid w:val="00CB66C3"/>
    <w:rsid w:val="00CB6717"/>
    <w:rsid w:val="00CC008E"/>
    <w:rsid w:val="00CC3DFE"/>
    <w:rsid w:val="00CC42BD"/>
    <w:rsid w:val="00CC5916"/>
    <w:rsid w:val="00CC5A74"/>
    <w:rsid w:val="00CC6295"/>
    <w:rsid w:val="00CD1B78"/>
    <w:rsid w:val="00CD30D7"/>
    <w:rsid w:val="00CD3772"/>
    <w:rsid w:val="00CD614E"/>
    <w:rsid w:val="00CE05B5"/>
    <w:rsid w:val="00CE5FAD"/>
    <w:rsid w:val="00CF2AF6"/>
    <w:rsid w:val="00D159D1"/>
    <w:rsid w:val="00D22839"/>
    <w:rsid w:val="00D26D90"/>
    <w:rsid w:val="00D31F60"/>
    <w:rsid w:val="00D332AF"/>
    <w:rsid w:val="00D37E6A"/>
    <w:rsid w:val="00D44BA5"/>
    <w:rsid w:val="00D44EC0"/>
    <w:rsid w:val="00D4601F"/>
    <w:rsid w:val="00D46CC2"/>
    <w:rsid w:val="00D62807"/>
    <w:rsid w:val="00D67923"/>
    <w:rsid w:val="00DA2736"/>
    <w:rsid w:val="00DC2963"/>
    <w:rsid w:val="00DC3E6E"/>
    <w:rsid w:val="00DD5C00"/>
    <w:rsid w:val="00DD74DC"/>
    <w:rsid w:val="00DE3E9E"/>
    <w:rsid w:val="00DE59C8"/>
    <w:rsid w:val="00DE6814"/>
    <w:rsid w:val="00DF3317"/>
    <w:rsid w:val="00DF3BEF"/>
    <w:rsid w:val="00DF739F"/>
    <w:rsid w:val="00E01C58"/>
    <w:rsid w:val="00E04672"/>
    <w:rsid w:val="00E0680D"/>
    <w:rsid w:val="00E106EA"/>
    <w:rsid w:val="00E14F7D"/>
    <w:rsid w:val="00E175C1"/>
    <w:rsid w:val="00E26248"/>
    <w:rsid w:val="00E4238E"/>
    <w:rsid w:val="00E52AE4"/>
    <w:rsid w:val="00E55A3C"/>
    <w:rsid w:val="00E574AB"/>
    <w:rsid w:val="00E62878"/>
    <w:rsid w:val="00E63485"/>
    <w:rsid w:val="00E643A2"/>
    <w:rsid w:val="00E666D3"/>
    <w:rsid w:val="00E72182"/>
    <w:rsid w:val="00E72C5E"/>
    <w:rsid w:val="00E77BEC"/>
    <w:rsid w:val="00E86E18"/>
    <w:rsid w:val="00E8788E"/>
    <w:rsid w:val="00E87A59"/>
    <w:rsid w:val="00EA4ABE"/>
    <w:rsid w:val="00EA4E24"/>
    <w:rsid w:val="00EC6E02"/>
    <w:rsid w:val="00EC724B"/>
    <w:rsid w:val="00EE2F11"/>
    <w:rsid w:val="00EE48A6"/>
    <w:rsid w:val="00F1516F"/>
    <w:rsid w:val="00F15ACB"/>
    <w:rsid w:val="00F17154"/>
    <w:rsid w:val="00F249E6"/>
    <w:rsid w:val="00F2598E"/>
    <w:rsid w:val="00F425D9"/>
    <w:rsid w:val="00F47388"/>
    <w:rsid w:val="00F5389C"/>
    <w:rsid w:val="00F60C03"/>
    <w:rsid w:val="00F70CB1"/>
    <w:rsid w:val="00F71ACC"/>
    <w:rsid w:val="00F724F8"/>
    <w:rsid w:val="00F728B7"/>
    <w:rsid w:val="00F7301A"/>
    <w:rsid w:val="00F74365"/>
    <w:rsid w:val="00F77B28"/>
    <w:rsid w:val="00F812CF"/>
    <w:rsid w:val="00F922B4"/>
    <w:rsid w:val="00F92C27"/>
    <w:rsid w:val="00F94201"/>
    <w:rsid w:val="00FA1939"/>
    <w:rsid w:val="00FA3CBD"/>
    <w:rsid w:val="00FA7F67"/>
    <w:rsid w:val="00FB616B"/>
    <w:rsid w:val="00FC3FCC"/>
    <w:rsid w:val="00FC6D06"/>
    <w:rsid w:val="00FD7219"/>
    <w:rsid w:val="00FE3584"/>
    <w:rsid w:val="00FE5E31"/>
    <w:rsid w:val="00FF155D"/>
    <w:rsid w:val="00FF241B"/>
    <w:rsid w:val="00FF2D7B"/>
    <w:rsid w:val="00FF549F"/>
    <w:rsid w:val="00FF59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284967"/>
  <w15:docId w15:val="{881DAB56-278D-475E-BB8D-49552E97F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1A7"/>
    <w:pPr>
      <w:tabs>
        <w:tab w:val="left" w:pos="794"/>
        <w:tab w:val="left" w:pos="1191"/>
        <w:tab w:val="left" w:pos="1588"/>
        <w:tab w:val="left" w:pos="1985"/>
      </w:tabs>
      <w:overflowPunct w:val="0"/>
      <w:autoSpaceDE w:val="0"/>
      <w:autoSpaceDN w:val="0"/>
      <w:adjustRightInd w:val="0"/>
      <w:spacing w:before="120"/>
      <w:textAlignment w:val="baseline"/>
    </w:pPr>
    <w:rPr>
      <w:rFonts w:ascii="Calibri" w:hAnsi="Calibri"/>
      <w:sz w:val="22"/>
      <w:lang w:val="fr-FR" w:eastAsia="en-US"/>
    </w:rPr>
  </w:style>
  <w:style w:type="paragraph" w:styleId="Heading1">
    <w:name w:val="heading 1"/>
    <w:basedOn w:val="Normal"/>
    <w:next w:val="Normal"/>
    <w:qFormat/>
    <w:rsid w:val="005541A7"/>
    <w:pPr>
      <w:keepNext/>
      <w:keepLines/>
      <w:tabs>
        <w:tab w:val="clear" w:pos="1191"/>
        <w:tab w:val="clear" w:pos="1588"/>
        <w:tab w:val="clear" w:pos="1985"/>
        <w:tab w:val="left" w:pos="2127"/>
        <w:tab w:val="left" w:pos="2410"/>
        <w:tab w:val="left" w:pos="2921"/>
        <w:tab w:val="left" w:pos="3261"/>
      </w:tabs>
      <w:spacing w:before="480"/>
      <w:ind w:left="794" w:hanging="794"/>
      <w:outlineLvl w:val="0"/>
    </w:pPr>
    <w:rPr>
      <w:b/>
    </w:rPr>
  </w:style>
  <w:style w:type="paragraph" w:styleId="Heading2">
    <w:name w:val="heading 2"/>
    <w:basedOn w:val="Heading1"/>
    <w:next w:val="Normal"/>
    <w:qFormat/>
    <w:rsid w:val="005541A7"/>
    <w:pPr>
      <w:spacing w:before="320"/>
      <w:outlineLvl w:val="1"/>
    </w:pPr>
  </w:style>
  <w:style w:type="paragraph" w:styleId="Heading3">
    <w:name w:val="heading 3"/>
    <w:basedOn w:val="Heading1"/>
    <w:next w:val="Normal"/>
    <w:qFormat/>
    <w:rsid w:val="005541A7"/>
    <w:pPr>
      <w:spacing w:before="200"/>
      <w:outlineLvl w:val="2"/>
    </w:pPr>
  </w:style>
  <w:style w:type="paragraph" w:styleId="Heading4">
    <w:name w:val="heading 4"/>
    <w:basedOn w:val="Heading3"/>
    <w:next w:val="Normal"/>
    <w:qFormat/>
    <w:rsid w:val="005541A7"/>
    <w:pPr>
      <w:tabs>
        <w:tab w:val="clear" w:pos="794"/>
        <w:tab w:val="left" w:pos="1191"/>
      </w:tabs>
      <w:ind w:left="993" w:hanging="993"/>
      <w:outlineLvl w:val="3"/>
    </w:pPr>
  </w:style>
  <w:style w:type="paragraph" w:styleId="Heading5">
    <w:name w:val="heading 5"/>
    <w:basedOn w:val="Heading3"/>
    <w:next w:val="Normal"/>
    <w:qFormat/>
    <w:rsid w:val="005541A7"/>
    <w:pPr>
      <w:tabs>
        <w:tab w:val="clear" w:pos="794"/>
        <w:tab w:val="left" w:pos="1191"/>
      </w:tabs>
      <w:outlineLvl w:val="4"/>
    </w:pPr>
  </w:style>
  <w:style w:type="paragraph" w:styleId="Heading6">
    <w:name w:val="heading 6"/>
    <w:basedOn w:val="Heading3"/>
    <w:next w:val="Normal"/>
    <w:qFormat/>
    <w:rsid w:val="005541A7"/>
    <w:pPr>
      <w:tabs>
        <w:tab w:val="clear" w:pos="794"/>
        <w:tab w:val="left" w:pos="1191"/>
      </w:tabs>
      <w:outlineLvl w:val="5"/>
    </w:pPr>
  </w:style>
  <w:style w:type="paragraph" w:styleId="Heading7">
    <w:name w:val="heading 7"/>
    <w:basedOn w:val="Heading3"/>
    <w:next w:val="Normal"/>
    <w:qFormat/>
    <w:rsid w:val="005541A7"/>
    <w:pPr>
      <w:tabs>
        <w:tab w:val="clear" w:pos="794"/>
        <w:tab w:val="left" w:pos="1191"/>
      </w:tabs>
      <w:outlineLvl w:val="6"/>
    </w:pPr>
  </w:style>
  <w:style w:type="paragraph" w:styleId="Heading8">
    <w:name w:val="heading 8"/>
    <w:basedOn w:val="Heading3"/>
    <w:next w:val="Normal"/>
    <w:qFormat/>
    <w:rsid w:val="005541A7"/>
    <w:pPr>
      <w:tabs>
        <w:tab w:val="clear" w:pos="794"/>
        <w:tab w:val="left" w:pos="1191"/>
      </w:tabs>
      <w:outlineLvl w:val="7"/>
    </w:pPr>
  </w:style>
  <w:style w:type="paragraph" w:styleId="Heading9">
    <w:name w:val="heading 9"/>
    <w:basedOn w:val="Heading3"/>
    <w:next w:val="Normal"/>
    <w:qFormat/>
    <w:rsid w:val="005541A7"/>
    <w:pPr>
      <w:tabs>
        <w:tab w:val="clear" w:pos="794"/>
        <w:tab w:val="left" w:pos="1191"/>
      </w:tabs>
      <w:outlineLvl w:val="8"/>
    </w:pPr>
  </w:style>
  <w:style w:type="character" w:default="1" w:styleId="DefaultParagraphFont">
    <w:name w:val="Default Paragraph Font"/>
    <w:uiPriority w:val="1"/>
    <w:semiHidden/>
    <w:unhideWhenUsed/>
    <w:rsid w:val="005541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541A7"/>
  </w:style>
  <w:style w:type="paragraph" w:styleId="TOC8">
    <w:name w:val="toc 8"/>
    <w:basedOn w:val="TOC3"/>
    <w:semiHidden/>
    <w:rsid w:val="005541A7"/>
  </w:style>
  <w:style w:type="paragraph" w:styleId="TOC7">
    <w:name w:val="toc 7"/>
    <w:basedOn w:val="TOC3"/>
    <w:semiHidden/>
    <w:rsid w:val="005541A7"/>
  </w:style>
  <w:style w:type="paragraph" w:styleId="TOC6">
    <w:name w:val="toc 6"/>
    <w:basedOn w:val="TOC3"/>
    <w:semiHidden/>
    <w:rsid w:val="005541A7"/>
  </w:style>
  <w:style w:type="paragraph" w:styleId="TOC5">
    <w:name w:val="toc 5"/>
    <w:basedOn w:val="TOC3"/>
    <w:semiHidden/>
    <w:rsid w:val="005541A7"/>
  </w:style>
  <w:style w:type="paragraph" w:styleId="TOC4">
    <w:name w:val="toc 4"/>
    <w:basedOn w:val="TOC3"/>
    <w:semiHidden/>
    <w:rsid w:val="005541A7"/>
  </w:style>
  <w:style w:type="paragraph" w:styleId="TOC3">
    <w:name w:val="toc 3"/>
    <w:basedOn w:val="TOC2"/>
    <w:semiHidden/>
    <w:rsid w:val="005541A7"/>
    <w:pPr>
      <w:spacing w:before="80"/>
    </w:pPr>
  </w:style>
  <w:style w:type="paragraph" w:styleId="TOC2">
    <w:name w:val="toc 2"/>
    <w:basedOn w:val="TOC1"/>
    <w:semiHidden/>
    <w:rsid w:val="005541A7"/>
    <w:pPr>
      <w:spacing w:before="120"/>
    </w:pPr>
  </w:style>
  <w:style w:type="paragraph" w:styleId="TOC1">
    <w:name w:val="toc 1"/>
    <w:basedOn w:val="Normal"/>
    <w:semiHidden/>
    <w:rsid w:val="005541A7"/>
    <w:pPr>
      <w:tabs>
        <w:tab w:val="clear" w:pos="794"/>
        <w:tab w:val="clear" w:pos="1191"/>
        <w:tab w:val="clear" w:pos="1588"/>
        <w:tab w:val="clear" w:pos="1985"/>
        <w:tab w:val="left" w:leader="dot" w:pos="8789"/>
        <w:tab w:val="right" w:pos="9639"/>
      </w:tabs>
      <w:spacing w:before="200"/>
      <w:ind w:left="794" w:hanging="794"/>
    </w:pPr>
  </w:style>
  <w:style w:type="paragraph" w:styleId="Index7">
    <w:name w:val="index 7"/>
    <w:basedOn w:val="Normal"/>
    <w:next w:val="Normal"/>
    <w:semiHidden/>
    <w:rsid w:val="005541A7"/>
    <w:pPr>
      <w:ind w:left="1698"/>
    </w:pPr>
  </w:style>
  <w:style w:type="paragraph" w:styleId="Index6">
    <w:name w:val="index 6"/>
    <w:basedOn w:val="Normal"/>
    <w:next w:val="Normal"/>
    <w:semiHidden/>
    <w:rsid w:val="005541A7"/>
    <w:pPr>
      <w:ind w:left="1415"/>
    </w:pPr>
  </w:style>
  <w:style w:type="paragraph" w:styleId="Index5">
    <w:name w:val="index 5"/>
    <w:basedOn w:val="Normal"/>
    <w:next w:val="Normal"/>
    <w:semiHidden/>
    <w:rsid w:val="005541A7"/>
    <w:pPr>
      <w:ind w:left="1132"/>
    </w:pPr>
  </w:style>
  <w:style w:type="paragraph" w:styleId="Index4">
    <w:name w:val="index 4"/>
    <w:basedOn w:val="Normal"/>
    <w:next w:val="Normal"/>
    <w:semiHidden/>
    <w:rsid w:val="005541A7"/>
    <w:pPr>
      <w:ind w:left="849"/>
    </w:pPr>
  </w:style>
  <w:style w:type="paragraph" w:styleId="Index3">
    <w:name w:val="index 3"/>
    <w:basedOn w:val="Normal"/>
    <w:next w:val="Normal"/>
    <w:semiHidden/>
    <w:rsid w:val="005541A7"/>
    <w:pPr>
      <w:ind w:left="566"/>
    </w:pPr>
  </w:style>
  <w:style w:type="paragraph" w:styleId="Index2">
    <w:name w:val="index 2"/>
    <w:basedOn w:val="Normal"/>
    <w:next w:val="Normal"/>
    <w:semiHidden/>
    <w:rsid w:val="005541A7"/>
    <w:pPr>
      <w:ind w:left="283"/>
    </w:pPr>
  </w:style>
  <w:style w:type="paragraph" w:styleId="Index1">
    <w:name w:val="index 1"/>
    <w:basedOn w:val="Normal"/>
    <w:next w:val="Normal"/>
    <w:semiHidden/>
    <w:rsid w:val="005541A7"/>
  </w:style>
  <w:style w:type="character" w:styleId="LineNumber">
    <w:name w:val="line number"/>
    <w:basedOn w:val="DefaultParagraphFont"/>
    <w:rsid w:val="005541A7"/>
  </w:style>
  <w:style w:type="paragraph" w:styleId="IndexHeading">
    <w:name w:val="index heading"/>
    <w:basedOn w:val="Normal"/>
    <w:next w:val="Index1"/>
    <w:semiHidden/>
    <w:rsid w:val="005541A7"/>
  </w:style>
  <w:style w:type="paragraph" w:styleId="Footer">
    <w:name w:val="footer"/>
    <w:basedOn w:val="Normal"/>
    <w:link w:val="FooterChar"/>
    <w:rsid w:val="005541A7"/>
    <w:pPr>
      <w:tabs>
        <w:tab w:val="clear" w:pos="794"/>
        <w:tab w:val="clear" w:pos="1191"/>
        <w:tab w:val="clear" w:pos="1588"/>
        <w:tab w:val="clear" w:pos="1985"/>
        <w:tab w:val="left" w:pos="5954"/>
        <w:tab w:val="right" w:pos="9639"/>
      </w:tabs>
      <w:spacing w:before="0"/>
    </w:pPr>
    <w:rPr>
      <w:caps/>
      <w:sz w:val="18"/>
    </w:rPr>
  </w:style>
  <w:style w:type="paragraph" w:styleId="Header">
    <w:name w:val="header"/>
    <w:aliases w:val="encabezado,Page No"/>
    <w:basedOn w:val="Normal"/>
    <w:link w:val="HeaderChar"/>
    <w:uiPriority w:val="99"/>
    <w:rsid w:val="005541A7"/>
    <w:pPr>
      <w:tabs>
        <w:tab w:val="clear" w:pos="794"/>
        <w:tab w:val="clear" w:pos="1191"/>
        <w:tab w:val="clear" w:pos="1588"/>
        <w:tab w:val="clear" w:pos="1985"/>
      </w:tabs>
      <w:spacing w:before="0"/>
      <w:jc w:val="center"/>
    </w:pPr>
  </w:style>
  <w:style w:type="character" w:styleId="FootnoteReference">
    <w:name w:val="footnote reference"/>
    <w:semiHidden/>
    <w:rsid w:val="005541A7"/>
    <w:rPr>
      <w:position w:val="6"/>
      <w:sz w:val="16"/>
    </w:rPr>
  </w:style>
  <w:style w:type="paragraph" w:styleId="FootnoteText">
    <w:name w:val="footnote text"/>
    <w:basedOn w:val="Normal"/>
    <w:semiHidden/>
    <w:rsid w:val="005541A7"/>
    <w:pPr>
      <w:keepLines/>
      <w:tabs>
        <w:tab w:val="left" w:pos="256"/>
      </w:tabs>
      <w:ind w:left="256" w:hanging="256"/>
    </w:pPr>
  </w:style>
  <w:style w:type="paragraph" w:styleId="NormalIndent">
    <w:name w:val="Normal Indent"/>
    <w:basedOn w:val="Normal"/>
    <w:rsid w:val="005541A7"/>
    <w:pPr>
      <w:ind w:left="794"/>
    </w:pPr>
  </w:style>
  <w:style w:type="paragraph" w:customStyle="1" w:styleId="TableLegend">
    <w:name w:val="Table_Legend"/>
    <w:basedOn w:val="TableText"/>
    <w:rsid w:val="005541A7"/>
    <w:pPr>
      <w:spacing w:before="120"/>
    </w:pPr>
  </w:style>
  <w:style w:type="paragraph" w:customStyle="1" w:styleId="TableText">
    <w:name w:val="Table_Text"/>
    <w:basedOn w:val="Normal"/>
    <w:rsid w:val="005541A7"/>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style>
  <w:style w:type="paragraph" w:customStyle="1" w:styleId="TableTitle">
    <w:name w:val="Table_Title"/>
    <w:basedOn w:val="Table"/>
    <w:next w:val="TableText"/>
    <w:rsid w:val="005541A7"/>
    <w:pPr>
      <w:keepLines/>
      <w:spacing w:before="0"/>
    </w:pPr>
    <w:rPr>
      <w:b/>
      <w:caps w:val="0"/>
    </w:rPr>
  </w:style>
  <w:style w:type="paragraph" w:customStyle="1" w:styleId="Table">
    <w:name w:val="Table_#"/>
    <w:basedOn w:val="Normal"/>
    <w:next w:val="TableTitle"/>
    <w:rsid w:val="005541A7"/>
    <w:pPr>
      <w:keepNext/>
      <w:spacing w:before="560" w:after="120"/>
      <w:jc w:val="center"/>
    </w:pPr>
    <w:rPr>
      <w:caps/>
    </w:rPr>
  </w:style>
  <w:style w:type="paragraph" w:customStyle="1" w:styleId="enumlev1">
    <w:name w:val="enumlev1"/>
    <w:basedOn w:val="Normal"/>
    <w:rsid w:val="005541A7"/>
    <w:pPr>
      <w:spacing w:before="80"/>
      <w:ind w:left="794" w:hanging="794"/>
    </w:pPr>
  </w:style>
  <w:style w:type="paragraph" w:customStyle="1" w:styleId="enumlev2">
    <w:name w:val="enumlev2"/>
    <w:basedOn w:val="enumlev1"/>
    <w:rsid w:val="005541A7"/>
    <w:pPr>
      <w:ind w:left="1191" w:hanging="397"/>
    </w:pPr>
  </w:style>
  <w:style w:type="paragraph" w:customStyle="1" w:styleId="enumlev3">
    <w:name w:val="enumlev3"/>
    <w:basedOn w:val="enumlev2"/>
    <w:rsid w:val="005541A7"/>
    <w:pPr>
      <w:ind w:left="1588"/>
    </w:pPr>
  </w:style>
  <w:style w:type="paragraph" w:customStyle="1" w:styleId="TableHead">
    <w:name w:val="Table_Head"/>
    <w:basedOn w:val="TableText"/>
    <w:rsid w:val="005541A7"/>
    <w:pPr>
      <w:keepNext/>
      <w:spacing w:before="80" w:after="80"/>
      <w:jc w:val="center"/>
    </w:pPr>
    <w:rPr>
      <w:b/>
    </w:rPr>
  </w:style>
  <w:style w:type="paragraph" w:customStyle="1" w:styleId="FigureLegend">
    <w:name w:val="Figure_Legend"/>
    <w:basedOn w:val="Normal"/>
    <w:rsid w:val="005541A7"/>
    <w:pPr>
      <w:keepNext/>
      <w:keepLines/>
      <w:tabs>
        <w:tab w:val="clear" w:pos="794"/>
        <w:tab w:val="clear" w:pos="1191"/>
        <w:tab w:val="clear" w:pos="1588"/>
        <w:tab w:val="clear" w:pos="1985"/>
      </w:tabs>
      <w:spacing w:before="20" w:after="20"/>
    </w:pPr>
    <w:rPr>
      <w:sz w:val="18"/>
    </w:rPr>
  </w:style>
  <w:style w:type="paragraph" w:customStyle="1" w:styleId="Figure">
    <w:name w:val="Figure_#"/>
    <w:basedOn w:val="Table"/>
    <w:next w:val="FigureTitle"/>
    <w:rsid w:val="005541A7"/>
    <w:pPr>
      <w:spacing w:before="480"/>
    </w:pPr>
  </w:style>
  <w:style w:type="paragraph" w:customStyle="1" w:styleId="FigureTitle">
    <w:name w:val="Figure_Title"/>
    <w:basedOn w:val="TableTitle"/>
    <w:next w:val="Normal"/>
    <w:rsid w:val="005541A7"/>
    <w:pPr>
      <w:keepNext w:val="0"/>
      <w:spacing w:after="480"/>
    </w:pPr>
  </w:style>
  <w:style w:type="paragraph" w:customStyle="1" w:styleId="Annex">
    <w:name w:val="Annex_#"/>
    <w:basedOn w:val="Normal"/>
    <w:next w:val="AnnexRef"/>
    <w:rsid w:val="005541A7"/>
    <w:pPr>
      <w:keepNext/>
      <w:keepLines/>
      <w:spacing w:before="480" w:after="80"/>
      <w:jc w:val="center"/>
    </w:pPr>
    <w:rPr>
      <w:caps/>
    </w:rPr>
  </w:style>
  <w:style w:type="paragraph" w:customStyle="1" w:styleId="AnnexRef">
    <w:name w:val="Annex_Ref"/>
    <w:basedOn w:val="Normal"/>
    <w:next w:val="AnnexTitle"/>
    <w:rsid w:val="005541A7"/>
    <w:pPr>
      <w:keepNext/>
      <w:keepLines/>
      <w:jc w:val="center"/>
    </w:pPr>
  </w:style>
  <w:style w:type="paragraph" w:customStyle="1" w:styleId="AnnexTitle">
    <w:name w:val="Annex_Title"/>
    <w:basedOn w:val="Normal"/>
    <w:next w:val="Normal"/>
    <w:rsid w:val="005541A7"/>
    <w:pPr>
      <w:keepNext/>
      <w:keepLines/>
      <w:spacing w:before="240" w:after="280"/>
      <w:jc w:val="center"/>
    </w:pPr>
    <w:rPr>
      <w:b/>
    </w:rPr>
  </w:style>
  <w:style w:type="paragraph" w:customStyle="1" w:styleId="Appendix">
    <w:name w:val="Appendix_#"/>
    <w:basedOn w:val="Annex"/>
    <w:next w:val="AppendixRef"/>
    <w:rsid w:val="005541A7"/>
  </w:style>
  <w:style w:type="paragraph" w:customStyle="1" w:styleId="AppendixRef">
    <w:name w:val="Appendix_Ref"/>
    <w:basedOn w:val="AnnexRef"/>
    <w:next w:val="AppendixTitle"/>
    <w:rsid w:val="005541A7"/>
  </w:style>
  <w:style w:type="paragraph" w:customStyle="1" w:styleId="AppendixTitle">
    <w:name w:val="Appendix_Title"/>
    <w:basedOn w:val="AnnexTitle"/>
    <w:next w:val="Normal"/>
    <w:rsid w:val="005541A7"/>
  </w:style>
  <w:style w:type="paragraph" w:customStyle="1" w:styleId="RefTitle">
    <w:name w:val="Ref_Title"/>
    <w:basedOn w:val="Normal"/>
    <w:next w:val="RefText"/>
    <w:rsid w:val="005541A7"/>
    <w:pPr>
      <w:spacing w:before="480"/>
      <w:jc w:val="center"/>
    </w:pPr>
    <w:rPr>
      <w:caps/>
    </w:rPr>
  </w:style>
  <w:style w:type="paragraph" w:customStyle="1" w:styleId="RefText">
    <w:name w:val="Ref_Text"/>
    <w:basedOn w:val="Normal"/>
    <w:rsid w:val="005541A7"/>
    <w:pPr>
      <w:ind w:left="794" w:hanging="794"/>
    </w:pPr>
  </w:style>
  <w:style w:type="paragraph" w:customStyle="1" w:styleId="Equation">
    <w:name w:val="Equation"/>
    <w:basedOn w:val="Normal"/>
    <w:rsid w:val="005541A7"/>
    <w:pPr>
      <w:tabs>
        <w:tab w:val="clear" w:pos="1191"/>
        <w:tab w:val="clear" w:pos="1588"/>
        <w:tab w:val="clear" w:pos="1985"/>
        <w:tab w:val="center" w:pos="4876"/>
        <w:tab w:val="right" w:pos="9752"/>
      </w:tabs>
    </w:pPr>
  </w:style>
  <w:style w:type="paragraph" w:customStyle="1" w:styleId="Head">
    <w:name w:val="Head"/>
    <w:basedOn w:val="Normal"/>
    <w:rsid w:val="005541A7"/>
    <w:pPr>
      <w:tabs>
        <w:tab w:val="clear" w:pos="794"/>
        <w:tab w:val="clear" w:pos="1191"/>
        <w:tab w:val="clear" w:pos="1588"/>
        <w:tab w:val="clear" w:pos="1985"/>
        <w:tab w:val="left" w:pos="6663"/>
      </w:tabs>
      <w:spacing w:before="0"/>
    </w:pPr>
  </w:style>
  <w:style w:type="paragraph" w:customStyle="1" w:styleId="RecTitle">
    <w:name w:val="Rec_Title"/>
    <w:basedOn w:val="Normal"/>
    <w:next w:val="Heading1"/>
    <w:rsid w:val="005541A7"/>
    <w:pPr>
      <w:keepNext/>
      <w:keepLines/>
      <w:spacing w:before="240"/>
      <w:jc w:val="center"/>
    </w:pPr>
    <w:rPr>
      <w:b/>
      <w:caps/>
    </w:rPr>
  </w:style>
  <w:style w:type="paragraph" w:customStyle="1" w:styleId="Normalaftertitle">
    <w:name w:val="Normal after title"/>
    <w:basedOn w:val="Normal"/>
    <w:next w:val="Normal"/>
    <w:rsid w:val="005541A7"/>
    <w:pPr>
      <w:spacing w:before="320"/>
    </w:pPr>
  </w:style>
  <w:style w:type="paragraph" w:customStyle="1" w:styleId="call">
    <w:name w:val="call"/>
    <w:basedOn w:val="Normal"/>
    <w:next w:val="Normal"/>
    <w:rsid w:val="005541A7"/>
    <w:pPr>
      <w:keepNext/>
      <w:keepLines/>
      <w:spacing w:before="160"/>
      <w:ind w:left="794"/>
    </w:pPr>
    <w:rPr>
      <w:i/>
    </w:rPr>
  </w:style>
  <w:style w:type="paragraph" w:customStyle="1" w:styleId="Rec">
    <w:name w:val="Rec_#"/>
    <w:basedOn w:val="Normal"/>
    <w:next w:val="RecTitle"/>
    <w:rsid w:val="005541A7"/>
    <w:pPr>
      <w:keepNext/>
      <w:keepLines/>
      <w:spacing w:before="480"/>
      <w:jc w:val="center"/>
    </w:pPr>
    <w:rPr>
      <w:caps/>
    </w:rPr>
  </w:style>
  <w:style w:type="paragraph" w:customStyle="1" w:styleId="toc0">
    <w:name w:val="toc 0"/>
    <w:basedOn w:val="Normal"/>
    <w:next w:val="TOC1"/>
    <w:rsid w:val="005541A7"/>
    <w:pPr>
      <w:tabs>
        <w:tab w:val="clear" w:pos="794"/>
        <w:tab w:val="clear" w:pos="1191"/>
        <w:tab w:val="clear" w:pos="1588"/>
        <w:tab w:val="clear" w:pos="1985"/>
        <w:tab w:val="right" w:pos="9781"/>
      </w:tabs>
    </w:pPr>
    <w:rPr>
      <w:b/>
    </w:rPr>
  </w:style>
  <w:style w:type="paragraph" w:styleId="List">
    <w:name w:val="List"/>
    <w:basedOn w:val="Normal"/>
    <w:rsid w:val="005541A7"/>
    <w:pPr>
      <w:tabs>
        <w:tab w:val="clear" w:pos="794"/>
        <w:tab w:val="clear" w:pos="1191"/>
        <w:tab w:val="clear" w:pos="1588"/>
        <w:tab w:val="clear" w:pos="1985"/>
        <w:tab w:val="left" w:pos="1701"/>
        <w:tab w:val="left" w:pos="2127"/>
      </w:tabs>
      <w:ind w:left="2127" w:hanging="2127"/>
    </w:pPr>
  </w:style>
  <w:style w:type="paragraph" w:customStyle="1" w:styleId="Infodoc">
    <w:name w:val="Infodoc"/>
    <w:basedOn w:val="Normal"/>
    <w:rsid w:val="005541A7"/>
    <w:pPr>
      <w:tabs>
        <w:tab w:val="clear" w:pos="794"/>
        <w:tab w:val="clear" w:pos="1191"/>
        <w:tab w:val="clear" w:pos="1588"/>
        <w:tab w:val="clear" w:pos="1985"/>
        <w:tab w:val="left" w:pos="1418"/>
      </w:tabs>
      <w:spacing w:before="0"/>
      <w:ind w:left="1418" w:hanging="1418"/>
    </w:pPr>
  </w:style>
  <w:style w:type="paragraph" w:customStyle="1" w:styleId="Part">
    <w:name w:val="Part"/>
    <w:basedOn w:val="Normal"/>
    <w:rsid w:val="005541A7"/>
    <w:pPr>
      <w:tabs>
        <w:tab w:val="clear" w:pos="794"/>
        <w:tab w:val="clear" w:pos="1191"/>
        <w:tab w:val="clear" w:pos="1588"/>
        <w:tab w:val="clear" w:pos="1985"/>
        <w:tab w:val="left" w:pos="1276"/>
        <w:tab w:val="left" w:pos="1701"/>
      </w:tabs>
      <w:spacing w:before="200"/>
      <w:ind w:left="1701" w:hanging="1701"/>
    </w:pPr>
    <w:rPr>
      <w:caps/>
    </w:rPr>
  </w:style>
  <w:style w:type="paragraph" w:customStyle="1" w:styleId="Address">
    <w:name w:val="Address"/>
    <w:basedOn w:val="Normal"/>
    <w:rsid w:val="005541A7"/>
    <w:pPr>
      <w:tabs>
        <w:tab w:val="clear" w:pos="794"/>
        <w:tab w:val="clear" w:pos="1191"/>
        <w:tab w:val="clear" w:pos="1588"/>
        <w:tab w:val="clear" w:pos="1985"/>
        <w:tab w:val="left" w:pos="4820"/>
        <w:tab w:val="left" w:pos="5529"/>
      </w:tabs>
      <w:ind w:left="794"/>
    </w:pPr>
  </w:style>
  <w:style w:type="paragraph" w:customStyle="1" w:styleId="headingb">
    <w:name w:val="heading_b"/>
    <w:basedOn w:val="Heading3"/>
    <w:next w:val="Normal"/>
    <w:rsid w:val="005541A7"/>
    <w:pPr>
      <w:spacing w:before="160"/>
      <w:ind w:left="0" w:firstLine="0"/>
      <w:outlineLvl w:val="9"/>
    </w:pPr>
  </w:style>
  <w:style w:type="paragraph" w:customStyle="1" w:styleId="Keywords">
    <w:name w:val="Keywords"/>
    <w:basedOn w:val="Normal"/>
    <w:rsid w:val="005541A7"/>
    <w:pPr>
      <w:tabs>
        <w:tab w:val="clear" w:pos="1191"/>
        <w:tab w:val="clear" w:pos="1588"/>
      </w:tabs>
      <w:ind w:left="794" w:hanging="794"/>
    </w:pPr>
  </w:style>
  <w:style w:type="paragraph" w:customStyle="1" w:styleId="ASN1">
    <w:name w:val="ASN.1"/>
    <w:basedOn w:val="Normal"/>
    <w:rsid w:val="005541A7"/>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EquationLegend">
    <w:name w:val="Equation_Legend"/>
    <w:basedOn w:val="Normal"/>
    <w:rsid w:val="005541A7"/>
    <w:pPr>
      <w:tabs>
        <w:tab w:val="clear" w:pos="794"/>
        <w:tab w:val="clear" w:pos="1191"/>
        <w:tab w:val="clear" w:pos="1588"/>
        <w:tab w:val="clear" w:pos="1985"/>
        <w:tab w:val="right" w:pos="1531"/>
        <w:tab w:val="left" w:pos="1701"/>
      </w:tabs>
      <w:spacing w:before="80"/>
      <w:ind w:left="1701" w:hanging="1701"/>
    </w:pPr>
  </w:style>
  <w:style w:type="paragraph" w:styleId="Signature">
    <w:name w:val="Signature"/>
    <w:basedOn w:val="Normal"/>
    <w:rsid w:val="005541A7"/>
    <w:pPr>
      <w:tabs>
        <w:tab w:val="clear" w:pos="794"/>
        <w:tab w:val="clear" w:pos="1191"/>
        <w:tab w:val="clear" w:pos="1588"/>
        <w:tab w:val="clear" w:pos="1985"/>
      </w:tabs>
      <w:spacing w:before="480"/>
      <w:ind w:left="4961"/>
    </w:pPr>
  </w:style>
  <w:style w:type="paragraph" w:customStyle="1" w:styleId="meeting">
    <w:name w:val="meeting"/>
    <w:basedOn w:val="Head"/>
    <w:next w:val="Head"/>
    <w:rsid w:val="005541A7"/>
    <w:pPr>
      <w:tabs>
        <w:tab w:val="left" w:pos="7371"/>
      </w:tabs>
      <w:spacing w:after="560"/>
    </w:pPr>
  </w:style>
  <w:style w:type="paragraph" w:customStyle="1" w:styleId="BodyText">
    <w:name w:val="BodyText"/>
    <w:basedOn w:val="Normal"/>
    <w:rsid w:val="005541A7"/>
    <w:pPr>
      <w:tabs>
        <w:tab w:val="clear" w:pos="794"/>
        <w:tab w:val="clear" w:pos="1191"/>
        <w:tab w:val="clear" w:pos="1588"/>
        <w:tab w:val="clear" w:pos="1985"/>
      </w:tabs>
      <w:spacing w:before="240"/>
    </w:pPr>
  </w:style>
  <w:style w:type="paragraph" w:customStyle="1" w:styleId="ITUadres">
    <w:name w:val="ITU_adres"/>
    <w:basedOn w:val="Normal"/>
    <w:rsid w:val="005541A7"/>
    <w:pPr>
      <w:tabs>
        <w:tab w:val="clear" w:pos="794"/>
        <w:tab w:val="clear" w:pos="1191"/>
        <w:tab w:val="clear" w:pos="1588"/>
        <w:tab w:val="clear" w:pos="1985"/>
        <w:tab w:val="left" w:pos="737"/>
        <w:tab w:val="left" w:pos="1134"/>
      </w:tabs>
      <w:spacing w:before="0"/>
    </w:pPr>
    <w:rPr>
      <w:sz w:val="18"/>
    </w:rPr>
  </w:style>
  <w:style w:type="paragraph" w:customStyle="1" w:styleId="ITUheader">
    <w:name w:val="ITU_header"/>
    <w:basedOn w:val="Normal"/>
    <w:rsid w:val="005541A7"/>
    <w:pPr>
      <w:tabs>
        <w:tab w:val="clear" w:pos="794"/>
        <w:tab w:val="clear" w:pos="1191"/>
        <w:tab w:val="clear" w:pos="1588"/>
        <w:tab w:val="clear" w:pos="1985"/>
        <w:tab w:val="left" w:pos="737"/>
        <w:tab w:val="left" w:pos="1134"/>
      </w:tabs>
      <w:spacing w:before="397"/>
    </w:pPr>
    <w:rPr>
      <w:b/>
      <w:sz w:val="30"/>
    </w:rPr>
  </w:style>
  <w:style w:type="paragraph" w:customStyle="1" w:styleId="Body">
    <w:name w:val="Body"/>
    <w:basedOn w:val="Normal"/>
    <w:rsid w:val="005541A7"/>
    <w:pPr>
      <w:tabs>
        <w:tab w:val="clear" w:pos="794"/>
        <w:tab w:val="clear" w:pos="1191"/>
        <w:tab w:val="clear" w:pos="1588"/>
        <w:tab w:val="clear" w:pos="1985"/>
        <w:tab w:val="left" w:pos="737"/>
        <w:tab w:val="left" w:pos="1134"/>
      </w:tabs>
      <w:spacing w:before="227"/>
      <w:ind w:right="851"/>
      <w:jc w:val="both"/>
    </w:pPr>
    <w:rPr>
      <w:sz w:val="20"/>
    </w:rPr>
  </w:style>
  <w:style w:type="paragraph" w:customStyle="1" w:styleId="ITUsignet">
    <w:name w:val="ITU_signet"/>
    <w:basedOn w:val="Normal"/>
    <w:rsid w:val="005541A7"/>
    <w:pPr>
      <w:tabs>
        <w:tab w:val="clear" w:pos="794"/>
        <w:tab w:val="clear" w:pos="1191"/>
        <w:tab w:val="clear" w:pos="1588"/>
        <w:tab w:val="clear" w:pos="1985"/>
        <w:tab w:val="left" w:pos="737"/>
        <w:tab w:val="left" w:pos="1134"/>
      </w:tabs>
      <w:spacing w:before="170"/>
      <w:ind w:left="-1134"/>
    </w:pPr>
    <w:rPr>
      <w:b/>
      <w:sz w:val="20"/>
    </w:rPr>
  </w:style>
  <w:style w:type="paragraph" w:customStyle="1" w:styleId="ITUref">
    <w:name w:val="ITU_ref"/>
    <w:basedOn w:val="Normal"/>
    <w:rsid w:val="005541A7"/>
    <w:pPr>
      <w:tabs>
        <w:tab w:val="clear" w:pos="794"/>
        <w:tab w:val="clear" w:pos="1191"/>
        <w:tab w:val="clear" w:pos="1588"/>
        <w:tab w:val="clear" w:pos="1985"/>
        <w:tab w:val="left" w:pos="737"/>
        <w:tab w:val="left" w:pos="1134"/>
        <w:tab w:val="left" w:pos="5529"/>
      </w:tabs>
      <w:spacing w:before="0"/>
    </w:pPr>
    <w:rPr>
      <w:sz w:val="20"/>
    </w:rPr>
  </w:style>
  <w:style w:type="paragraph" w:customStyle="1" w:styleId="ITUfillin">
    <w:name w:val="ITU_fillin"/>
    <w:basedOn w:val="ITUref"/>
    <w:rsid w:val="005541A7"/>
  </w:style>
  <w:style w:type="paragraph" w:customStyle="1" w:styleId="ITUbureau">
    <w:name w:val="ITU_bureau"/>
    <w:basedOn w:val="Normal"/>
    <w:rsid w:val="005541A7"/>
    <w:pPr>
      <w:tabs>
        <w:tab w:val="clear" w:pos="794"/>
        <w:tab w:val="clear" w:pos="1191"/>
        <w:tab w:val="clear" w:pos="1588"/>
        <w:tab w:val="clear" w:pos="1985"/>
        <w:tab w:val="left" w:pos="737"/>
        <w:tab w:val="left" w:pos="1134"/>
      </w:tabs>
      <w:spacing w:before="0" w:after="851"/>
    </w:pPr>
    <w:rPr>
      <w:b/>
    </w:rPr>
  </w:style>
  <w:style w:type="paragraph" w:customStyle="1" w:styleId="duties">
    <w:name w:val="duties"/>
    <w:basedOn w:val="Normal"/>
    <w:rsid w:val="005541A7"/>
    <w:pPr>
      <w:tabs>
        <w:tab w:val="clear" w:pos="794"/>
        <w:tab w:val="clear" w:pos="1191"/>
        <w:tab w:val="clear" w:pos="1588"/>
        <w:tab w:val="clear" w:pos="1985"/>
        <w:tab w:val="left" w:pos="737"/>
        <w:tab w:val="left" w:pos="1134"/>
      </w:tabs>
      <w:spacing w:before="0" w:line="199" w:lineRule="exact"/>
    </w:pPr>
    <w:rPr>
      <w:b/>
      <w:sz w:val="8"/>
    </w:rPr>
  </w:style>
  <w:style w:type="paragraph" w:customStyle="1" w:styleId="ITUintr">
    <w:name w:val="ITU_intr"/>
    <w:basedOn w:val="Normal"/>
    <w:next w:val="Normal"/>
    <w:rsid w:val="005541A7"/>
    <w:pPr>
      <w:tabs>
        <w:tab w:val="clear" w:pos="794"/>
        <w:tab w:val="clear" w:pos="1191"/>
        <w:tab w:val="clear" w:pos="1588"/>
        <w:tab w:val="clear" w:pos="1985"/>
        <w:tab w:val="left" w:pos="737"/>
        <w:tab w:val="left" w:pos="1134"/>
      </w:tabs>
      <w:spacing w:before="567" w:after="57"/>
    </w:pPr>
    <w:rPr>
      <w:sz w:val="20"/>
    </w:rPr>
  </w:style>
  <w:style w:type="paragraph" w:customStyle="1" w:styleId="LetterEnd">
    <w:name w:val="Letter_End"/>
    <w:basedOn w:val="Normal"/>
    <w:rsid w:val="005541A7"/>
    <w:pPr>
      <w:tabs>
        <w:tab w:val="clear" w:pos="794"/>
        <w:tab w:val="clear" w:pos="1191"/>
        <w:tab w:val="clear" w:pos="1588"/>
        <w:tab w:val="clear" w:pos="1985"/>
        <w:tab w:val="left" w:pos="1361"/>
        <w:tab w:val="left" w:pos="1758"/>
        <w:tab w:val="left" w:pos="2155"/>
        <w:tab w:val="left" w:pos="2552"/>
      </w:tabs>
      <w:spacing w:before="284"/>
      <w:ind w:left="567" w:firstLine="851"/>
    </w:pPr>
  </w:style>
  <w:style w:type="paragraph" w:customStyle="1" w:styleId="LetterStart">
    <w:name w:val="Letter_Start"/>
    <w:basedOn w:val="Normal"/>
    <w:rsid w:val="005541A7"/>
    <w:pPr>
      <w:tabs>
        <w:tab w:val="clear" w:pos="794"/>
        <w:tab w:val="clear" w:pos="1191"/>
        <w:tab w:val="clear" w:pos="1588"/>
        <w:tab w:val="clear" w:pos="1985"/>
        <w:tab w:val="left" w:pos="1361"/>
        <w:tab w:val="left" w:pos="1758"/>
        <w:tab w:val="left" w:pos="2155"/>
        <w:tab w:val="left" w:pos="2552"/>
      </w:tabs>
      <w:spacing w:before="284"/>
      <w:ind w:left="567"/>
    </w:pPr>
  </w:style>
  <w:style w:type="paragraph" w:customStyle="1" w:styleId="LetterText">
    <w:name w:val="Letter_Text"/>
    <w:basedOn w:val="LetterStart"/>
    <w:rsid w:val="005541A7"/>
    <w:pPr>
      <w:tabs>
        <w:tab w:val="left" w:pos="1418"/>
        <w:tab w:val="left" w:pos="1985"/>
        <w:tab w:val="left" w:pos="2268"/>
      </w:tabs>
      <w:ind w:firstLine="1304"/>
    </w:pPr>
  </w:style>
  <w:style w:type="paragraph" w:customStyle="1" w:styleId="Tiret">
    <w:name w:val="Tiret"/>
    <w:basedOn w:val="Normal"/>
    <w:rsid w:val="005541A7"/>
    <w:pPr>
      <w:tabs>
        <w:tab w:val="clear" w:pos="794"/>
        <w:tab w:val="clear" w:pos="1191"/>
        <w:tab w:val="clear" w:pos="1588"/>
        <w:tab w:val="clear" w:pos="1985"/>
      </w:tabs>
      <w:ind w:left="-680"/>
    </w:pPr>
  </w:style>
  <w:style w:type="paragraph" w:customStyle="1" w:styleId="NormFoot">
    <w:name w:val="Norm_Foot"/>
    <w:basedOn w:val="Normal"/>
    <w:rsid w:val="005541A7"/>
    <w:pPr>
      <w:tabs>
        <w:tab w:val="clear" w:pos="794"/>
        <w:tab w:val="clear" w:pos="1191"/>
        <w:tab w:val="clear" w:pos="1588"/>
        <w:tab w:val="clear" w:pos="1985"/>
        <w:tab w:val="left" w:pos="1361"/>
        <w:tab w:val="left" w:pos="1758"/>
        <w:tab w:val="left" w:pos="2155"/>
        <w:tab w:val="left" w:pos="2552"/>
      </w:tabs>
      <w:ind w:left="567"/>
    </w:pPr>
  </w:style>
  <w:style w:type="paragraph" w:customStyle="1" w:styleId="details">
    <w:name w:val="details"/>
    <w:basedOn w:val="Normal"/>
    <w:next w:val="Tiret"/>
    <w:rsid w:val="005541A7"/>
    <w:pPr>
      <w:tabs>
        <w:tab w:val="clear" w:pos="794"/>
        <w:tab w:val="clear" w:pos="1191"/>
        <w:tab w:val="clear" w:pos="1588"/>
        <w:tab w:val="clear" w:pos="1985"/>
        <w:tab w:val="left" w:pos="1361"/>
        <w:tab w:val="left" w:pos="1758"/>
        <w:tab w:val="left" w:pos="2155"/>
        <w:tab w:val="left" w:pos="2552"/>
      </w:tabs>
      <w:spacing w:before="0"/>
    </w:pPr>
  </w:style>
  <w:style w:type="paragraph" w:customStyle="1" w:styleId="listitem">
    <w:name w:val="listitem"/>
    <w:basedOn w:val="Normal"/>
    <w:rsid w:val="005541A7"/>
    <w:pPr>
      <w:keepLines/>
      <w:tabs>
        <w:tab w:val="left" w:pos="1361"/>
        <w:tab w:val="left" w:pos="1758"/>
        <w:tab w:val="left" w:pos="2155"/>
        <w:tab w:val="left" w:pos="2552"/>
      </w:tabs>
      <w:ind w:left="567"/>
    </w:pPr>
  </w:style>
  <w:style w:type="paragraph" w:customStyle="1" w:styleId="headingi">
    <w:name w:val="heading_i"/>
    <w:basedOn w:val="Heading3"/>
    <w:next w:val="Normal"/>
    <w:rsid w:val="005541A7"/>
    <w:pPr>
      <w:spacing w:before="160"/>
      <w:ind w:left="0" w:firstLine="0"/>
      <w:outlineLvl w:val="9"/>
    </w:pPr>
    <w:rPr>
      <w:b w:val="0"/>
      <w:i/>
    </w:rPr>
  </w:style>
  <w:style w:type="character" w:styleId="Hyperlink">
    <w:name w:val="Hyperlink"/>
    <w:aliases w:val="超级链接,CEO_Hyperlink,超?级链,Style 58,超????,하이퍼링크2,超链接1,하이퍼링크21,超??级链Ú,fL????,fL?级,超??级链,超?级链Ú,’´?级链,’´????,’´??级链Ú,’´??级,超?级链ïÈ,õ±?级链,õ±链ïÈ1,õ±???,超?级链?,Style?,S"/>
    <w:uiPriority w:val="99"/>
    <w:rsid w:val="005541A7"/>
    <w:rPr>
      <w:color w:val="0000FF"/>
      <w:u w:val="single"/>
    </w:rPr>
  </w:style>
  <w:style w:type="paragraph" w:customStyle="1" w:styleId="Qlist">
    <w:name w:val="Qlist"/>
    <w:basedOn w:val="Normal"/>
    <w:rsid w:val="005541A7"/>
    <w:pPr>
      <w:tabs>
        <w:tab w:val="clear" w:pos="794"/>
        <w:tab w:val="clear" w:pos="1191"/>
        <w:tab w:val="clear" w:pos="1588"/>
        <w:tab w:val="clear" w:pos="1985"/>
        <w:tab w:val="left" w:pos="1843"/>
        <w:tab w:val="left" w:pos="2268"/>
      </w:tabs>
      <w:ind w:left="2268" w:hanging="2268"/>
    </w:pPr>
    <w:rPr>
      <w:b/>
    </w:rPr>
  </w:style>
  <w:style w:type="paragraph" w:customStyle="1" w:styleId="Note">
    <w:name w:val="Note"/>
    <w:basedOn w:val="Normal"/>
    <w:rsid w:val="005541A7"/>
    <w:pPr>
      <w:tabs>
        <w:tab w:val="left" w:pos="397"/>
      </w:tabs>
    </w:pPr>
  </w:style>
  <w:style w:type="paragraph" w:customStyle="1" w:styleId="FirstFooter">
    <w:name w:val="FirstFooter"/>
    <w:basedOn w:val="Footer"/>
    <w:rsid w:val="005541A7"/>
    <w:pPr>
      <w:tabs>
        <w:tab w:val="clear" w:pos="5954"/>
        <w:tab w:val="clear" w:pos="9639"/>
      </w:tabs>
    </w:pPr>
    <w:rPr>
      <w:caps w:val="0"/>
    </w:rPr>
  </w:style>
  <w:style w:type="paragraph" w:styleId="TOC9">
    <w:name w:val="toc 9"/>
    <w:basedOn w:val="TOC3"/>
    <w:semiHidden/>
    <w:rsid w:val="005541A7"/>
  </w:style>
  <w:style w:type="paragraph" w:styleId="BodyText0">
    <w:name w:val="Body Text"/>
    <w:basedOn w:val="Normal"/>
    <w:rsid w:val="005541A7"/>
    <w:pPr>
      <w:spacing w:after="120"/>
    </w:pPr>
  </w:style>
  <w:style w:type="character" w:styleId="PageNumber">
    <w:name w:val="page number"/>
    <w:basedOn w:val="DefaultParagraphFont"/>
    <w:rsid w:val="005541A7"/>
  </w:style>
  <w:style w:type="paragraph" w:customStyle="1" w:styleId="AnnexNo">
    <w:name w:val="Annex_No"/>
    <w:basedOn w:val="Normal"/>
    <w:next w:val="Normal"/>
    <w:rsid w:val="005541A7"/>
    <w:pPr>
      <w:keepNext/>
      <w:keepLines/>
      <w:spacing w:before="480" w:after="80"/>
      <w:jc w:val="center"/>
    </w:pPr>
    <w:rPr>
      <w:caps/>
      <w:sz w:val="28"/>
    </w:rPr>
  </w:style>
  <w:style w:type="character" w:styleId="FollowedHyperlink">
    <w:name w:val="FollowedHyperlink"/>
    <w:basedOn w:val="DefaultParagraphFont"/>
    <w:rsid w:val="005541A7"/>
    <w:rPr>
      <w:color w:val="800080" w:themeColor="followedHyperlink"/>
      <w:u w:val="single"/>
    </w:rPr>
  </w:style>
  <w:style w:type="paragraph" w:customStyle="1" w:styleId="pnew">
    <w:name w:val="pnew"/>
    <w:basedOn w:val="Normal"/>
    <w:rsid w:val="005541A7"/>
    <w:pPr>
      <w:tabs>
        <w:tab w:val="clear" w:pos="794"/>
        <w:tab w:val="clear" w:pos="1191"/>
        <w:tab w:val="clear" w:pos="1588"/>
        <w:tab w:val="clear" w:pos="1985"/>
      </w:tabs>
      <w:spacing w:before="100" w:beforeAutospacing="1" w:after="100" w:afterAutospacing="1"/>
    </w:pPr>
    <w:rPr>
      <w:rFonts w:eastAsia="SimSun"/>
      <w:color w:val="000000"/>
      <w:szCs w:val="24"/>
      <w:lang w:val="en-US" w:eastAsia="zh-CN"/>
    </w:rPr>
  </w:style>
  <w:style w:type="paragraph" w:styleId="NormalWeb">
    <w:name w:val="Normal (Web)"/>
    <w:basedOn w:val="Normal"/>
    <w:rsid w:val="005541A7"/>
    <w:pPr>
      <w:tabs>
        <w:tab w:val="clear" w:pos="794"/>
        <w:tab w:val="clear" w:pos="1191"/>
        <w:tab w:val="clear" w:pos="1588"/>
        <w:tab w:val="clear" w:pos="1985"/>
      </w:tabs>
      <w:spacing w:before="100" w:after="100" w:line="240" w:lineRule="atLeast"/>
    </w:pPr>
    <w:rPr>
      <w:rFonts w:ascii="Verdana" w:eastAsia="SimSun" w:hAnsi="Verdana"/>
      <w:sz w:val="18"/>
      <w:szCs w:val="18"/>
      <w:lang w:val="en-US" w:eastAsia="zh-CN"/>
    </w:rPr>
  </w:style>
  <w:style w:type="paragraph" w:styleId="BalloonText">
    <w:name w:val="Balloon Text"/>
    <w:basedOn w:val="Normal"/>
    <w:semiHidden/>
    <w:rsid w:val="005541A7"/>
    <w:rPr>
      <w:rFonts w:ascii="Tahoma" w:hAnsi="Tahoma" w:cs="Tahoma"/>
      <w:sz w:val="16"/>
      <w:szCs w:val="16"/>
    </w:rPr>
  </w:style>
  <w:style w:type="table" w:styleId="TableGrid">
    <w:name w:val="Table Grid"/>
    <w:basedOn w:val="TableNormal"/>
    <w:rsid w:val="005541A7"/>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next w:val="Index1"/>
    <w:rsid w:val="005541A7"/>
    <w:pPr>
      <w:numPr>
        <w:numId w:val="6"/>
      </w:numPr>
      <w:tabs>
        <w:tab w:val="clear" w:pos="794"/>
        <w:tab w:val="clear" w:pos="1191"/>
        <w:tab w:val="clear" w:pos="1588"/>
        <w:tab w:val="clear" w:pos="1985"/>
      </w:tabs>
      <w:spacing w:before="240"/>
      <w:ind w:right="-143"/>
    </w:pPr>
  </w:style>
  <w:style w:type="character" w:customStyle="1" w:styleId="HeaderChar">
    <w:name w:val="Header Char"/>
    <w:aliases w:val="encabezado Char,Page No Char"/>
    <w:link w:val="Header"/>
    <w:uiPriority w:val="99"/>
    <w:rsid w:val="005541A7"/>
    <w:rPr>
      <w:rFonts w:ascii="Calibri" w:hAnsi="Calibri"/>
      <w:sz w:val="22"/>
      <w:lang w:val="fr-FR" w:eastAsia="en-US"/>
    </w:rPr>
  </w:style>
  <w:style w:type="paragraph" w:customStyle="1" w:styleId="itu">
    <w:name w:val="itu"/>
    <w:basedOn w:val="Normal"/>
    <w:rsid w:val="005541A7"/>
    <w:pPr>
      <w:tabs>
        <w:tab w:val="clear" w:pos="794"/>
        <w:tab w:val="clear" w:pos="1191"/>
        <w:tab w:val="clear" w:pos="1588"/>
        <w:tab w:val="clear" w:pos="1985"/>
        <w:tab w:val="left" w:pos="709"/>
        <w:tab w:val="left" w:pos="1134"/>
      </w:tabs>
      <w:overflowPunct/>
      <w:autoSpaceDE/>
      <w:autoSpaceDN/>
      <w:adjustRightInd/>
      <w:spacing w:before="0"/>
      <w:textAlignment w:val="auto"/>
    </w:pPr>
    <w:rPr>
      <w:rFonts w:ascii="Futura Lt BT" w:hAnsi="Futura Lt BT"/>
      <w:sz w:val="18"/>
      <w:lang w:val="en-GB"/>
    </w:rPr>
  </w:style>
  <w:style w:type="character" w:customStyle="1" w:styleId="FooterChar">
    <w:name w:val="Footer Char"/>
    <w:link w:val="Footer"/>
    <w:rsid w:val="005541A7"/>
    <w:rPr>
      <w:rFonts w:ascii="Calibri" w:hAnsi="Calibri"/>
      <w:caps/>
      <w:sz w:val="18"/>
      <w:lang w:val="fr-FR" w:eastAsia="en-US"/>
    </w:rPr>
  </w:style>
  <w:style w:type="paragraph" w:customStyle="1" w:styleId="Reasons">
    <w:name w:val="Reasons"/>
    <w:basedOn w:val="Normal"/>
    <w:qFormat/>
    <w:rsid w:val="005541A7"/>
    <w:pPr>
      <w:tabs>
        <w:tab w:val="clear" w:pos="794"/>
        <w:tab w:val="clear" w:pos="1191"/>
        <w:tab w:val="clear" w:pos="1588"/>
        <w:tab w:val="clear" w:pos="1985"/>
      </w:tabs>
      <w:overflowPunct/>
      <w:autoSpaceDE/>
      <w:autoSpaceDN/>
      <w:adjustRightInd/>
      <w:spacing w:before="0"/>
      <w:textAlignment w:val="auto"/>
    </w:pPr>
    <w:rPr>
      <w:lang w:val="en-US"/>
    </w:rPr>
  </w:style>
  <w:style w:type="table" w:customStyle="1" w:styleId="TableGrid1">
    <w:name w:val="Table Grid1"/>
    <w:basedOn w:val="TableNormal"/>
    <w:next w:val="TableGrid"/>
    <w:rsid w:val="005541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title0">
    <w:name w:val="Annex_title"/>
    <w:basedOn w:val="Normal"/>
    <w:next w:val="Normal"/>
    <w:rsid w:val="005541A7"/>
    <w:pPr>
      <w:keepNext/>
      <w:keepLines/>
      <w:spacing w:before="240" w:after="280"/>
      <w:jc w:val="center"/>
    </w:pPr>
    <w:rPr>
      <w:rFonts w:asciiTheme="minorHAnsi" w:hAnsiTheme="minorHAnsi"/>
      <w:b/>
      <w:sz w:val="28"/>
      <w:lang w:val="en-GB"/>
    </w:rPr>
  </w:style>
  <w:style w:type="paragraph" w:customStyle="1" w:styleId="Tabletext0">
    <w:name w:val="Table_text"/>
    <w:basedOn w:val="Normal"/>
    <w:rsid w:val="00F2598E"/>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rPr>
      <w:rFonts w:asciiTheme="minorHAnsi" w:hAnsiTheme="minorHAnsi"/>
      <w:lang w:val="en-GB"/>
    </w:rPr>
  </w:style>
  <w:style w:type="paragraph" w:styleId="ListParagraph">
    <w:name w:val="List Paragraph"/>
    <w:basedOn w:val="Normal"/>
    <w:uiPriority w:val="34"/>
    <w:qFormat/>
    <w:rsid w:val="00F2598E"/>
    <w:pPr>
      <w:overflowPunct/>
      <w:autoSpaceDE/>
      <w:autoSpaceDN/>
      <w:adjustRightInd/>
      <w:spacing w:before="100"/>
      <w:ind w:left="720"/>
      <w:contextualSpacing/>
      <w:textAlignment w:val="auto"/>
    </w:pPr>
    <w:rPr>
      <w:rFonts w:ascii="Times New Roman" w:hAnsi="Times New Roman"/>
      <w:lang w:val="en-GB"/>
    </w:rPr>
  </w:style>
  <w:style w:type="character" w:styleId="UnresolvedMention">
    <w:name w:val="Unresolved Mention"/>
    <w:basedOn w:val="DefaultParagraphFont"/>
    <w:uiPriority w:val="99"/>
    <w:semiHidden/>
    <w:unhideWhenUsed/>
    <w:rsid w:val="00F2598E"/>
    <w:rPr>
      <w:color w:val="605E5C"/>
      <w:shd w:val="clear" w:color="auto" w:fill="E1DFDD"/>
    </w:rPr>
  </w:style>
  <w:style w:type="paragraph" w:customStyle="1" w:styleId="PartNo">
    <w:name w:val="Part_No"/>
    <w:basedOn w:val="AnnexNo"/>
    <w:next w:val="Normal"/>
    <w:rsid w:val="004A2B2A"/>
    <w:rPr>
      <w:rFonts w:asciiTheme="minorHAnsi" w:eastAsiaTheme="minorEastAsia" w:hAnsiTheme="minorHAnsi"/>
      <w:bCs/>
      <w:caps w:val="0"/>
      <w:lang w:val="en-GB"/>
    </w:rPr>
  </w:style>
  <w:style w:type="character" w:styleId="CommentReference">
    <w:name w:val="annotation reference"/>
    <w:basedOn w:val="DefaultParagraphFont"/>
    <w:semiHidden/>
    <w:unhideWhenUsed/>
    <w:rsid w:val="006D7446"/>
    <w:rPr>
      <w:sz w:val="16"/>
      <w:szCs w:val="16"/>
    </w:rPr>
  </w:style>
  <w:style w:type="paragraph" w:styleId="CommentText">
    <w:name w:val="annotation text"/>
    <w:basedOn w:val="Normal"/>
    <w:link w:val="CommentTextChar"/>
    <w:semiHidden/>
    <w:unhideWhenUsed/>
    <w:rsid w:val="006D7446"/>
    <w:rPr>
      <w:sz w:val="20"/>
    </w:rPr>
  </w:style>
  <w:style w:type="character" w:customStyle="1" w:styleId="CommentTextChar">
    <w:name w:val="Comment Text Char"/>
    <w:basedOn w:val="DefaultParagraphFont"/>
    <w:link w:val="CommentText"/>
    <w:semiHidden/>
    <w:rsid w:val="006D7446"/>
    <w:rPr>
      <w:rFonts w:ascii="Calibri" w:hAnsi="Calibri"/>
      <w:lang w:val="fr-FR" w:eastAsia="en-US"/>
    </w:rPr>
  </w:style>
  <w:style w:type="paragraph" w:styleId="CommentSubject">
    <w:name w:val="annotation subject"/>
    <w:basedOn w:val="CommentText"/>
    <w:next w:val="CommentText"/>
    <w:link w:val="CommentSubjectChar"/>
    <w:semiHidden/>
    <w:unhideWhenUsed/>
    <w:rsid w:val="006D7446"/>
    <w:rPr>
      <w:b/>
      <w:bCs/>
    </w:rPr>
  </w:style>
  <w:style w:type="character" w:customStyle="1" w:styleId="CommentSubjectChar">
    <w:name w:val="Comment Subject Char"/>
    <w:basedOn w:val="CommentTextChar"/>
    <w:link w:val="CommentSubject"/>
    <w:semiHidden/>
    <w:rsid w:val="006D7446"/>
    <w:rPr>
      <w:rFonts w:ascii="Calibri" w:hAnsi="Calibri"/>
      <w:b/>
      <w:bCs/>
      <w:lang w:val="fr-FR" w:eastAsia="en-US"/>
    </w:rPr>
  </w:style>
  <w:style w:type="paragraph" w:styleId="Revision">
    <w:name w:val="Revision"/>
    <w:hidden/>
    <w:uiPriority w:val="99"/>
    <w:semiHidden/>
    <w:rsid w:val="006D7446"/>
    <w:rPr>
      <w:rFonts w:ascii="Calibri" w:hAnsi="Calibri"/>
      <w:sz w:val="22"/>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475">
      <w:bodyDiv w:val="1"/>
      <w:marLeft w:val="0"/>
      <w:marRight w:val="0"/>
      <w:marTop w:val="0"/>
      <w:marBottom w:val="0"/>
      <w:divBdr>
        <w:top w:val="none" w:sz="0" w:space="0" w:color="auto"/>
        <w:left w:val="none" w:sz="0" w:space="0" w:color="auto"/>
        <w:bottom w:val="none" w:sz="0" w:space="0" w:color="auto"/>
        <w:right w:val="none" w:sz="0" w:space="0" w:color="auto"/>
      </w:divBdr>
    </w:div>
    <w:div w:id="461382921">
      <w:bodyDiv w:val="1"/>
      <w:marLeft w:val="0"/>
      <w:marRight w:val="0"/>
      <w:marTop w:val="0"/>
      <w:marBottom w:val="0"/>
      <w:divBdr>
        <w:top w:val="none" w:sz="0" w:space="0" w:color="auto"/>
        <w:left w:val="none" w:sz="0" w:space="0" w:color="auto"/>
        <w:bottom w:val="none" w:sz="0" w:space="0" w:color="auto"/>
        <w:right w:val="none" w:sz="0" w:space="0" w:color="auto"/>
      </w:divBdr>
    </w:div>
    <w:div w:id="566956218">
      <w:bodyDiv w:val="1"/>
      <w:marLeft w:val="0"/>
      <w:marRight w:val="0"/>
      <w:marTop w:val="0"/>
      <w:marBottom w:val="0"/>
      <w:divBdr>
        <w:top w:val="none" w:sz="0" w:space="0" w:color="auto"/>
        <w:left w:val="none" w:sz="0" w:space="0" w:color="auto"/>
        <w:bottom w:val="none" w:sz="0" w:space="0" w:color="auto"/>
        <w:right w:val="none" w:sz="0" w:space="0" w:color="auto"/>
      </w:divBdr>
    </w:div>
    <w:div w:id="577978626">
      <w:bodyDiv w:val="1"/>
      <w:marLeft w:val="0"/>
      <w:marRight w:val="0"/>
      <w:marTop w:val="0"/>
      <w:marBottom w:val="0"/>
      <w:divBdr>
        <w:top w:val="none" w:sz="0" w:space="0" w:color="auto"/>
        <w:left w:val="none" w:sz="0" w:space="0" w:color="auto"/>
        <w:bottom w:val="none" w:sz="0" w:space="0" w:color="auto"/>
        <w:right w:val="none" w:sz="0" w:space="0" w:color="auto"/>
      </w:divBdr>
    </w:div>
    <w:div w:id="1705059292">
      <w:bodyDiv w:val="1"/>
      <w:marLeft w:val="0"/>
      <w:marRight w:val="0"/>
      <w:marTop w:val="0"/>
      <w:marBottom w:val="0"/>
      <w:divBdr>
        <w:top w:val="none" w:sz="0" w:space="0" w:color="auto"/>
        <w:left w:val="none" w:sz="0" w:space="0" w:color="auto"/>
        <w:bottom w:val="none" w:sz="0" w:space="0" w:color="auto"/>
        <w:right w:val="none" w:sz="0" w:space="0" w:color="auto"/>
      </w:divBdr>
    </w:div>
    <w:div w:id="173076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itu.int/en/about/Documents/itu-plan.pdf" TargetMode="External"/><Relationship Id="rId18" Type="http://schemas.openxmlformats.org/officeDocument/2006/relationships/hyperlink" Target="https://itu.int/net/ITU-T/ddp/" TargetMode="External"/><Relationship Id="rId26" Type="http://schemas.openxmlformats.org/officeDocument/2006/relationships/hyperlink" Target="https://www.itu.int/md/meetingdoc.asp?lang=en&amp;parent=T25-TSB-CIR&amp;destination=SG17" TargetMode="External"/><Relationship Id="rId39" Type="http://schemas.openxmlformats.org/officeDocument/2006/relationships/hyperlink" Target="https://www.itu.int/en/about/Documents/itu-plan.pdf" TargetMode="External"/><Relationship Id="rId21" Type="http://schemas.openxmlformats.org/officeDocument/2006/relationships/hyperlink" Target="https://itu.int/go/tsg17" TargetMode="External"/><Relationship Id="rId34" Type="http://schemas.openxmlformats.org/officeDocument/2006/relationships/hyperlink" Target="https://www.itu.int/TIES/" TargetMode="External"/><Relationship Id="rId42" Type="http://schemas.openxmlformats.org/officeDocument/2006/relationships/hyperlink" Target="mailto:servicedesk@itu.int" TargetMode="External"/><Relationship Id="rId47" Type="http://schemas.openxmlformats.org/officeDocument/2006/relationships/hyperlink" Target="https://www.itu.int/en/ITU-T/studygroups/2025-2028/17/Pages/default.aspx" TargetMode="External"/><Relationship Id="rId50" Type="http://schemas.openxmlformats.org/officeDocument/2006/relationships/hyperlink" Target="mailto:travel@itu.int"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tu.int/myworkspace" TargetMode="External"/><Relationship Id="rId29" Type="http://schemas.openxmlformats.org/officeDocument/2006/relationships/hyperlink" Target="https://itu.int/net/ITU-T/ddp/" TargetMode="External"/><Relationship Id="rId11" Type="http://schemas.openxmlformats.org/officeDocument/2006/relationships/hyperlink" Target="https://www.itu.int/md/T25-SG17-COL-0007/fr" TargetMode="External"/><Relationship Id="rId24" Type="http://schemas.openxmlformats.org/officeDocument/2006/relationships/hyperlink" Target="https://www.itu.int/net/ITU-T/ddp/" TargetMode="External"/><Relationship Id="rId32" Type="http://schemas.openxmlformats.org/officeDocument/2006/relationships/hyperlink" Target="https://itu.int/net/ITU-T/ddp/" TargetMode="External"/><Relationship Id="rId37" Type="http://schemas.openxmlformats.org/officeDocument/2006/relationships/hyperlink" Target="https://www.itu.int/en/about/Documents/itu-plan.pdf" TargetMode="External"/><Relationship Id="rId40" Type="http://schemas.openxmlformats.org/officeDocument/2006/relationships/hyperlink" Target="https://itu.int/go/e-print" TargetMode="External"/><Relationship Id="rId45" Type="http://schemas.openxmlformats.org/officeDocument/2006/relationships/hyperlink" Target="https://www.itu.int/en/ITU-T/info/Documents/ITU-T_newcomer_guide_202501-F.pdf" TargetMode="External"/><Relationship Id="rId53" Type="http://schemas.openxmlformats.org/officeDocument/2006/relationships/hyperlink" Target="https://www.itu.int/net4/travel/index-fr.aspx" TargetMode="Externa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itu.int/go/tsg17" TargetMode="External"/><Relationship Id="rId4" Type="http://schemas.openxmlformats.org/officeDocument/2006/relationships/settings" Target="settings.xml"/><Relationship Id="rId9" Type="http://schemas.openxmlformats.org/officeDocument/2006/relationships/hyperlink" Target="mailto:tsbsg17@itu.int" TargetMode="External"/><Relationship Id="rId14" Type="http://schemas.openxmlformats.org/officeDocument/2006/relationships/hyperlink" Target="https://handle.itu.int/11.1002/apps/meeting-rooms" TargetMode="External"/><Relationship Id="rId22" Type="http://schemas.openxmlformats.org/officeDocument/2006/relationships/hyperlink" Target="https://itu.int/go/tsg17" TargetMode="External"/><Relationship Id="rId27" Type="http://schemas.openxmlformats.org/officeDocument/2006/relationships/image" Target="media/image2.png"/><Relationship Id="rId30" Type="http://schemas.openxmlformats.org/officeDocument/2006/relationships/hyperlink" Target="https://www.itu.int/en/ITU-T/studygroups/Pages/templates.aspx" TargetMode="External"/><Relationship Id="rId35" Type="http://schemas.openxmlformats.org/officeDocument/2006/relationships/hyperlink" Target="https://www.itu.int/en/general-secretariat/ICT-Services/Pages/default.aspx" TargetMode="External"/><Relationship Id="rId43" Type="http://schemas.openxmlformats.org/officeDocument/2006/relationships/hyperlink" Target="https://www.itu.int/md/T25-TSB-CIR-0001/fr" TargetMode="External"/><Relationship Id="rId48" Type="http://schemas.openxmlformats.org/officeDocument/2006/relationships/hyperlink" Target="mailto:fellowships@itu.int"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itu.int/fr/delegates-corner/Pages/visitor-information.aspx" TargetMode="External"/><Relationship Id="rId3" Type="http://schemas.openxmlformats.org/officeDocument/2006/relationships/styles" Target="styles.xml"/><Relationship Id="rId12" Type="http://schemas.openxmlformats.org/officeDocument/2006/relationships/hyperlink" Target="https://www.itu.int/md/meetingdoc.asp?lang=fr&amp;parent=T25-TSB-CIR&amp;destination=SG17" TargetMode="External"/><Relationship Id="rId17" Type="http://schemas.openxmlformats.org/officeDocument/2006/relationships/hyperlink" Target="https://itu.int/net/ITU-T/ddp/" TargetMode="External"/><Relationship Id="rId25" Type="http://schemas.openxmlformats.org/officeDocument/2006/relationships/hyperlink" Target="https://www.itu.int/md/meetingdoc.asp?lang=fr&amp;parent=T25-TSB-CIR&amp;destination=SG17" TargetMode="External"/><Relationship Id="rId33" Type="http://schemas.openxmlformats.org/officeDocument/2006/relationships/hyperlink" Target="https://www.itu.int/en/ITU-T/studygroups/Pages/templates.aspx" TargetMode="External"/><Relationship Id="rId38" Type="http://schemas.openxmlformats.org/officeDocument/2006/relationships/hyperlink" Target="https://www.itu.int/en/general-secretariat/ICT-Services/Pages/ITU-Printers.aspx" TargetMode="External"/><Relationship Id="rId46" Type="http://schemas.openxmlformats.org/officeDocument/2006/relationships/hyperlink" Target="https://www.itu.int/en/fellowships/Documents/2026/ListEligibleCountries2026.pdf" TargetMode="External"/><Relationship Id="rId59" Type="http://schemas.openxmlformats.org/officeDocument/2006/relationships/fontTable" Target="fontTable.xml"/><Relationship Id="rId20" Type="http://schemas.openxmlformats.org/officeDocument/2006/relationships/hyperlink" Target="https://itu.int/go/tsg17" TargetMode="External"/><Relationship Id="rId41" Type="http://schemas.openxmlformats.org/officeDocument/2006/relationships/hyperlink" Target="mailto:servicedesk@itu.int" TargetMode="External"/><Relationship Id="rId54" Type="http://schemas.openxmlformats.org/officeDocument/2006/relationships/hyperlink" Target="https://www.itu.int/en/ITU-T/studygroups/2025-2028/17/Pages/default.asp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tu.int/net4/CRM/xreg/web/Registration.aspx?Event=C-00016372" TargetMode="External"/><Relationship Id="rId23" Type="http://schemas.openxmlformats.org/officeDocument/2006/relationships/hyperlink" Target="https://www.itu.int/net/ITU-T/ddp/" TargetMode="External"/><Relationship Id="rId28" Type="http://schemas.openxmlformats.org/officeDocument/2006/relationships/image" Target="media/image3.png"/><Relationship Id="rId36" Type="http://schemas.openxmlformats.org/officeDocument/2006/relationships/hyperlink" Target="https://www.itu.int/en/general-secretariat/ICT-Services/Pages/default.aspx" TargetMode="External"/><Relationship Id="rId49" Type="http://schemas.openxmlformats.org/officeDocument/2006/relationships/hyperlink" Target="mailto:travel@itu.int" TargetMode="External"/><Relationship Id="rId57" Type="http://schemas.openxmlformats.org/officeDocument/2006/relationships/footer" Target="footer1.xml"/><Relationship Id="rId10" Type="http://schemas.openxmlformats.org/officeDocument/2006/relationships/hyperlink" Target="https://itu.int/go/tsg17" TargetMode="External"/><Relationship Id="rId31" Type="http://schemas.openxmlformats.org/officeDocument/2006/relationships/hyperlink" Target="https://www.itu.int/hub/membership/user-account-ties/" TargetMode="External"/><Relationship Id="rId44" Type="http://schemas.openxmlformats.org/officeDocument/2006/relationships/hyperlink" Target="mailto:ITU-Tmembership@itu.int" TargetMode="External"/><Relationship Id="rId52" Type="http://schemas.openxmlformats.org/officeDocument/2006/relationships/hyperlink" Target="https://itu.int/en/delegates-corner" TargetMode="External"/><Relationship Id="rId6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R:\TEMPLATE\ITUOffice2007\POOL\POOL%20F%20-%20ITU\TSB\PF_TSB_Collectiv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95DBE-B22E-4E76-9F6D-A8774731B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PF_TSB_Collective.dotx</Template>
  <TotalTime>196</TotalTime>
  <Pages>6</Pages>
  <Words>2878</Words>
  <Characters>18950</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INTERNATIONAL TELECOMMUNICATION UNION</vt:lpstr>
    </vt:vector>
  </TitlesOfParts>
  <Company>ITU</Company>
  <LinksUpToDate>false</LinksUpToDate>
  <CharactersWithSpaces>21785</CharactersWithSpaces>
  <SharedDoc>false</SharedDoc>
  <HLinks>
    <vt:vector size="54" baseType="variant">
      <vt:variant>
        <vt:i4>6684759</vt:i4>
      </vt:variant>
      <vt:variant>
        <vt:i4>30</vt:i4>
      </vt:variant>
      <vt:variant>
        <vt:i4>0</vt:i4>
      </vt:variant>
      <vt:variant>
        <vt:i4>5</vt:i4>
      </vt:variant>
      <vt:variant>
        <vt:lpwstr>mailto:bdtfellowships@itu.int</vt:lpwstr>
      </vt:variant>
      <vt:variant>
        <vt:lpwstr/>
      </vt:variant>
      <vt:variant>
        <vt:i4>6619225</vt:i4>
      </vt:variant>
      <vt:variant>
        <vt:i4>21</vt:i4>
      </vt:variant>
      <vt:variant>
        <vt:i4>0</vt:i4>
      </vt:variant>
      <vt:variant>
        <vt:i4>5</vt:i4>
      </vt:variant>
      <vt:variant>
        <vt:lpwstr>mailto:tsbreg@itu.int</vt:lpwstr>
      </vt:variant>
      <vt:variant>
        <vt:lpwstr/>
      </vt:variant>
      <vt:variant>
        <vt:i4>7667747</vt:i4>
      </vt:variant>
      <vt:variant>
        <vt:i4>18</vt:i4>
      </vt:variant>
      <vt:variant>
        <vt:i4>0</vt:i4>
      </vt:variant>
      <vt:variant>
        <vt:i4>5</vt:i4>
      </vt:variant>
      <vt:variant>
        <vt:lpwstr>http://www.itu.int/travel/</vt:lpwstr>
      </vt:variant>
      <vt:variant>
        <vt:lpwstr/>
      </vt:variant>
      <vt:variant>
        <vt:i4>3407993</vt:i4>
      </vt:variant>
      <vt:variant>
        <vt:i4>15</vt:i4>
      </vt:variant>
      <vt:variant>
        <vt:i4>0</vt:i4>
      </vt:variant>
      <vt:variant>
        <vt:i4>5</vt:i4>
      </vt:variant>
      <vt:variant>
        <vt:lpwstr>http://www.itu.int/ITU-T/edh/faqs-support.html</vt:lpwstr>
      </vt:variant>
      <vt:variant>
        <vt:lpwstr/>
      </vt:variant>
      <vt:variant>
        <vt:i4>327716</vt:i4>
      </vt:variant>
      <vt:variant>
        <vt:i4>12</vt:i4>
      </vt:variant>
      <vt:variant>
        <vt:i4>0</vt:i4>
      </vt:variant>
      <vt:variant>
        <vt:i4>5</vt:i4>
      </vt:variant>
      <vt:variant>
        <vt:lpwstr>mailto:helpdesk@itu.int</vt:lpwstr>
      </vt:variant>
      <vt:variant>
        <vt:lpwstr/>
      </vt:variant>
      <vt:variant>
        <vt:i4>852034</vt:i4>
      </vt:variant>
      <vt:variant>
        <vt:i4>9</vt:i4>
      </vt:variant>
      <vt:variant>
        <vt:i4>0</vt:i4>
      </vt:variant>
      <vt:variant>
        <vt:i4>5</vt:i4>
      </vt:variant>
      <vt:variant>
        <vt:lpwstr>http://www.itu.int/ITU-T/studygroups/com../index.asp</vt:lpwstr>
      </vt:variant>
      <vt:variant>
        <vt:lpwstr/>
      </vt:variant>
      <vt:variant>
        <vt:i4>6619225</vt:i4>
      </vt:variant>
      <vt:variant>
        <vt:i4>6</vt:i4>
      </vt:variant>
      <vt:variant>
        <vt:i4>0</vt:i4>
      </vt:variant>
      <vt:variant>
        <vt:i4>5</vt:i4>
      </vt:variant>
      <vt:variant>
        <vt:lpwstr>mailto:tsbreg@itu.int</vt:lpwstr>
      </vt:variant>
      <vt:variant>
        <vt:lpwstr/>
      </vt:variant>
      <vt:variant>
        <vt:i4>4915221</vt:i4>
      </vt:variant>
      <vt:variant>
        <vt:i4>3</vt:i4>
      </vt:variant>
      <vt:variant>
        <vt:i4>0</vt:i4>
      </vt:variant>
      <vt:variant>
        <vt:i4>5</vt:i4>
      </vt:variant>
      <vt:variant>
        <vt:lpwstr>http://www.itu.int/ITU-T/studygroups/templates/index.html</vt:lpwstr>
      </vt:variant>
      <vt:variant>
        <vt:lpwstr/>
      </vt:variant>
      <vt:variant>
        <vt:i4>3932176</vt:i4>
      </vt:variant>
      <vt:variant>
        <vt:i4>0</vt:i4>
      </vt:variant>
      <vt:variant>
        <vt:i4>0</vt:i4>
      </vt:variant>
      <vt:variant>
        <vt:i4>5</vt:i4>
      </vt:variant>
      <vt:variant>
        <vt:lpwstr>mailto:tsbsg..@itu.int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TELECOMMUNICATION UNION</dc:title>
  <dc:creator>French</dc:creator>
  <cp:lastModifiedBy>Braud, Olivia</cp:lastModifiedBy>
  <cp:revision>20</cp:revision>
  <cp:lastPrinted>2026-03-24T09:13:00Z</cp:lastPrinted>
  <dcterms:created xsi:type="dcterms:W3CDTF">2026-03-10T06:21:00Z</dcterms:created>
  <dcterms:modified xsi:type="dcterms:W3CDTF">2026-03-24T09:14:00Z</dcterms:modified>
</cp:coreProperties>
</file>