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123"/>
        <w:bidiVisual/>
        <w:tblW w:w="5000" w:type="pct"/>
        <w:tblLook w:val="0000" w:firstRow="0" w:lastRow="0" w:firstColumn="0" w:lastColumn="0" w:noHBand="0" w:noVBand="0"/>
      </w:tblPr>
      <w:tblGrid>
        <w:gridCol w:w="1538"/>
        <w:gridCol w:w="8101"/>
      </w:tblGrid>
      <w:tr w:rsidR="00D517B2" w:rsidRPr="00D517B2" w14:paraId="0DA5EA37" w14:textId="77777777" w:rsidTr="00D517B2">
        <w:trPr>
          <w:cantSplit/>
          <w:trHeight w:val="1134"/>
        </w:trPr>
        <w:tc>
          <w:tcPr>
            <w:tcW w:w="798" w:type="pct"/>
          </w:tcPr>
          <w:p w14:paraId="0FB55BD5" w14:textId="77777777" w:rsidR="00D517B2" w:rsidRPr="00D517B2" w:rsidRDefault="00D517B2" w:rsidP="00D517B2">
            <w:pPr>
              <w:spacing w:before="0" w:line="240" w:lineRule="auto"/>
              <w:rPr>
                <w:b/>
                <w:bCs/>
                <w:rtl/>
                <w:lang w:bidi="ar-EG"/>
              </w:rPr>
            </w:pPr>
            <w:r w:rsidRPr="00D517B2">
              <w:rPr>
                <w:noProof/>
              </w:rPr>
              <w:drawing>
                <wp:inline distT="0" distB="0" distL="0" distR="0" wp14:anchorId="2473290A" wp14:editId="70FA17E2">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80582" name="Picture 1" descr="C:\Users\clarker\AppData\Local\Temp\7zE04E6E9AC\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p>
        </w:tc>
        <w:tc>
          <w:tcPr>
            <w:tcW w:w="4202" w:type="pct"/>
          </w:tcPr>
          <w:p w14:paraId="3B90AB88" w14:textId="77777777" w:rsidR="00D517B2" w:rsidRPr="00D517B2" w:rsidRDefault="00D517B2" w:rsidP="00D517B2">
            <w:pPr>
              <w:spacing w:before="200"/>
              <w:rPr>
                <w:b/>
                <w:bCs/>
                <w:sz w:val="36"/>
                <w:szCs w:val="36"/>
                <w:rtl/>
              </w:rPr>
            </w:pPr>
            <w:r w:rsidRPr="00D517B2">
              <w:rPr>
                <w:rFonts w:hint="cs"/>
                <w:b/>
                <w:bCs/>
                <w:sz w:val="36"/>
                <w:szCs w:val="36"/>
                <w:rtl/>
              </w:rPr>
              <w:t>الاتحـاد الدولـي للاتصـالات</w:t>
            </w:r>
          </w:p>
          <w:p w14:paraId="3811603E" w14:textId="77777777" w:rsidR="00D517B2" w:rsidRPr="00D517B2" w:rsidRDefault="00D517B2" w:rsidP="00D517B2">
            <w:pPr>
              <w:spacing w:before="60"/>
              <w:rPr>
                <w:b/>
                <w:bCs/>
                <w:sz w:val="28"/>
                <w:szCs w:val="28"/>
                <w:rtl/>
                <w:lang w:bidi="ar-EG"/>
              </w:rPr>
            </w:pPr>
            <w:r w:rsidRPr="00D517B2">
              <w:rPr>
                <w:rFonts w:hint="cs"/>
                <w:b/>
                <w:bCs/>
                <w:sz w:val="28"/>
                <w:szCs w:val="28"/>
                <w:rtl/>
              </w:rPr>
              <w:t>مكتب تقييس الاتصالات</w:t>
            </w:r>
          </w:p>
        </w:tc>
      </w:tr>
    </w:tbl>
    <w:tbl>
      <w:tblPr>
        <w:tblpPr w:leftFromText="180" w:rightFromText="180" w:vertAnchor="text" w:tblpXSpec="center" w:tblpY="1"/>
        <w:tblOverlap w:val="never"/>
        <w:bidiVisual/>
        <w:tblW w:w="5000" w:type="pct"/>
        <w:jc w:val="center"/>
        <w:tblLayout w:type="fixed"/>
        <w:tblCellMar>
          <w:left w:w="0" w:type="dxa"/>
          <w:right w:w="0" w:type="dxa"/>
        </w:tblCellMar>
        <w:tblLook w:val="0000" w:firstRow="0" w:lastRow="0" w:firstColumn="0" w:lastColumn="0" w:noHBand="0" w:noVBand="0"/>
      </w:tblPr>
      <w:tblGrid>
        <w:gridCol w:w="1535"/>
        <w:gridCol w:w="3709"/>
        <w:gridCol w:w="4395"/>
      </w:tblGrid>
      <w:tr w:rsidR="00D517B2" w:rsidRPr="00D517B2" w14:paraId="7979ADD7" w14:textId="77777777" w:rsidTr="00056D6C">
        <w:trPr>
          <w:cantSplit/>
          <w:trHeight w:val="340"/>
          <w:jc w:val="center"/>
        </w:trPr>
        <w:tc>
          <w:tcPr>
            <w:tcW w:w="796" w:type="pct"/>
          </w:tcPr>
          <w:p w14:paraId="31170298" w14:textId="77777777" w:rsidR="00D517B2" w:rsidRPr="00D517B2" w:rsidRDefault="00D517B2" w:rsidP="00D517B2">
            <w:pPr>
              <w:spacing w:before="80" w:after="60" w:line="300" w:lineRule="exact"/>
              <w:jc w:val="left"/>
              <w:rPr>
                <w:position w:val="2"/>
              </w:rPr>
            </w:pPr>
          </w:p>
        </w:tc>
        <w:tc>
          <w:tcPr>
            <w:tcW w:w="1924" w:type="pct"/>
          </w:tcPr>
          <w:p w14:paraId="5ACB470D" w14:textId="77777777" w:rsidR="00D517B2" w:rsidRPr="00D517B2" w:rsidRDefault="00D517B2" w:rsidP="00D517B2">
            <w:pPr>
              <w:spacing w:before="80" w:after="60" w:line="300" w:lineRule="exact"/>
              <w:jc w:val="left"/>
              <w:rPr>
                <w:position w:val="2"/>
              </w:rPr>
            </w:pPr>
          </w:p>
        </w:tc>
        <w:tc>
          <w:tcPr>
            <w:tcW w:w="2280" w:type="pct"/>
          </w:tcPr>
          <w:p w14:paraId="4371A2A7" w14:textId="77777777" w:rsidR="00D517B2" w:rsidRPr="00FB1F89" w:rsidRDefault="00D517B2" w:rsidP="00D517B2">
            <w:pPr>
              <w:spacing w:before="80" w:after="60" w:line="300" w:lineRule="exact"/>
              <w:jc w:val="left"/>
              <w:rPr>
                <w:position w:val="2"/>
                <w:rtl/>
                <w:lang w:bidi="ar-EG"/>
              </w:rPr>
            </w:pPr>
          </w:p>
        </w:tc>
      </w:tr>
      <w:tr w:rsidR="00D517B2" w:rsidRPr="00D517B2" w14:paraId="16181D5D" w14:textId="77777777" w:rsidTr="00056D6C">
        <w:trPr>
          <w:cantSplit/>
          <w:trHeight w:val="148"/>
          <w:jc w:val="center"/>
        </w:trPr>
        <w:tc>
          <w:tcPr>
            <w:tcW w:w="796" w:type="pct"/>
          </w:tcPr>
          <w:p w14:paraId="4C0F14C1" w14:textId="77777777" w:rsidR="00D517B2" w:rsidRPr="00D517B2" w:rsidRDefault="00D517B2" w:rsidP="00D517B2">
            <w:pPr>
              <w:spacing w:before="80" w:after="60" w:line="300" w:lineRule="exact"/>
              <w:jc w:val="left"/>
              <w:rPr>
                <w:position w:val="2"/>
              </w:rPr>
            </w:pPr>
          </w:p>
        </w:tc>
        <w:tc>
          <w:tcPr>
            <w:tcW w:w="1924" w:type="pct"/>
          </w:tcPr>
          <w:p w14:paraId="799C0F7E" w14:textId="77777777" w:rsidR="00D517B2" w:rsidRPr="00D517B2" w:rsidRDefault="00D517B2" w:rsidP="00D517B2">
            <w:pPr>
              <w:spacing w:before="80" w:after="60" w:line="300" w:lineRule="exact"/>
              <w:jc w:val="left"/>
              <w:rPr>
                <w:position w:val="2"/>
              </w:rPr>
            </w:pPr>
          </w:p>
        </w:tc>
        <w:tc>
          <w:tcPr>
            <w:tcW w:w="2280" w:type="pct"/>
          </w:tcPr>
          <w:p w14:paraId="730B5DBD" w14:textId="38F633EC" w:rsidR="00D517B2" w:rsidRPr="00056D6C" w:rsidRDefault="00FB1F89" w:rsidP="00D517B2">
            <w:pPr>
              <w:spacing w:before="80" w:after="60" w:line="300" w:lineRule="exact"/>
              <w:jc w:val="left"/>
              <w:rPr>
                <w:position w:val="2"/>
                <w:rtl/>
                <w:lang w:bidi="ar-EG"/>
              </w:rPr>
            </w:pPr>
            <w:r w:rsidRPr="00056D6C">
              <w:rPr>
                <w:rFonts w:hint="cs"/>
                <w:position w:val="2"/>
                <w:rtl/>
              </w:rPr>
              <w:t xml:space="preserve">جنيف، </w:t>
            </w:r>
            <w:r w:rsidR="00056D6C" w:rsidRPr="00056D6C">
              <w:rPr>
                <w:position w:val="2"/>
              </w:rPr>
              <w:t>25</w:t>
            </w:r>
            <w:r w:rsidRPr="00056D6C">
              <w:rPr>
                <w:rFonts w:hint="cs"/>
                <w:position w:val="2"/>
                <w:rtl/>
                <w:lang w:bidi="ar-EG"/>
              </w:rPr>
              <w:t xml:space="preserve"> </w:t>
            </w:r>
            <w:r w:rsidR="00056D6C" w:rsidRPr="00056D6C">
              <w:rPr>
                <w:rFonts w:hint="cs"/>
                <w:position w:val="2"/>
                <w:rtl/>
                <w:lang w:bidi="ar-EG"/>
              </w:rPr>
              <w:t>فبراير</w:t>
            </w:r>
            <w:r w:rsidRPr="00056D6C">
              <w:rPr>
                <w:rFonts w:hint="cs"/>
                <w:position w:val="2"/>
                <w:rtl/>
                <w:lang w:bidi="ar-EG"/>
              </w:rPr>
              <w:t xml:space="preserve"> </w:t>
            </w:r>
            <w:r w:rsidR="00332851" w:rsidRPr="00056D6C">
              <w:rPr>
                <w:position w:val="2"/>
              </w:rPr>
              <w:t>202</w:t>
            </w:r>
            <w:r w:rsidR="005155CF" w:rsidRPr="00056D6C">
              <w:rPr>
                <w:position w:val="2"/>
              </w:rPr>
              <w:t>6</w:t>
            </w:r>
          </w:p>
        </w:tc>
      </w:tr>
      <w:tr w:rsidR="00D517B2" w:rsidRPr="00D517B2" w14:paraId="4FDD634B" w14:textId="77777777" w:rsidTr="00056D6C">
        <w:trPr>
          <w:cantSplit/>
          <w:trHeight w:val="340"/>
          <w:jc w:val="center"/>
        </w:trPr>
        <w:tc>
          <w:tcPr>
            <w:tcW w:w="796" w:type="pct"/>
          </w:tcPr>
          <w:p w14:paraId="362B3C72" w14:textId="77777777" w:rsidR="00D517B2" w:rsidRPr="00842463" w:rsidRDefault="00D517B2" w:rsidP="00D517B2">
            <w:pPr>
              <w:spacing w:before="80" w:after="60" w:line="300" w:lineRule="exact"/>
              <w:jc w:val="left"/>
              <w:rPr>
                <w:position w:val="2"/>
              </w:rPr>
            </w:pPr>
            <w:r w:rsidRPr="00842463">
              <w:rPr>
                <w:rFonts w:hint="cs"/>
                <w:position w:val="2"/>
                <w:rtl/>
              </w:rPr>
              <w:t>المرجع:</w:t>
            </w:r>
          </w:p>
        </w:tc>
        <w:tc>
          <w:tcPr>
            <w:tcW w:w="1924" w:type="pct"/>
          </w:tcPr>
          <w:p w14:paraId="33BABC14" w14:textId="01756D3D" w:rsidR="00D517B2" w:rsidRPr="00D517B2" w:rsidRDefault="00D517B2" w:rsidP="00D517B2">
            <w:pPr>
              <w:spacing w:before="80" w:after="60" w:line="300" w:lineRule="exact"/>
              <w:jc w:val="left"/>
              <w:rPr>
                <w:b/>
                <w:position w:val="2"/>
                <w:rtl/>
                <w:lang w:bidi="ar-EG"/>
              </w:rPr>
            </w:pPr>
            <w:r w:rsidRPr="00D517B2">
              <w:rPr>
                <w:b/>
                <w:position w:val="2"/>
              </w:rPr>
              <w:t>TSB Collective </w:t>
            </w:r>
            <w:r w:rsidRPr="00332851">
              <w:rPr>
                <w:b/>
                <w:position w:val="2"/>
              </w:rPr>
              <w:t xml:space="preserve">letter </w:t>
            </w:r>
            <w:r w:rsidR="00056D6C">
              <w:rPr>
                <w:b/>
                <w:position w:val="2"/>
              </w:rPr>
              <w:t>8/17</w:t>
            </w:r>
            <w:r w:rsidR="00056D6C">
              <w:rPr>
                <w:b/>
                <w:position w:val="2"/>
              </w:rPr>
              <w:br/>
            </w:r>
            <w:r w:rsidR="00056D6C" w:rsidRPr="00056D6C">
              <w:rPr>
                <w:bCs/>
                <w:position w:val="2"/>
                <w:lang w:bidi="ar-EG"/>
              </w:rPr>
              <w:t>SG17/XY</w:t>
            </w:r>
          </w:p>
        </w:tc>
        <w:tc>
          <w:tcPr>
            <w:tcW w:w="2280" w:type="pct"/>
            <w:vMerge w:val="restart"/>
          </w:tcPr>
          <w:p w14:paraId="1DCE1CDD" w14:textId="77777777" w:rsidR="00D517B2" w:rsidRPr="00D517B2" w:rsidRDefault="00D517B2" w:rsidP="00D517B2">
            <w:pPr>
              <w:tabs>
                <w:tab w:val="clear" w:pos="794"/>
                <w:tab w:val="left" w:pos="284"/>
              </w:tabs>
              <w:spacing w:before="80" w:after="60" w:line="300" w:lineRule="exact"/>
              <w:ind w:left="284" w:hanging="284"/>
              <w:jc w:val="left"/>
              <w:rPr>
                <w:position w:val="2"/>
                <w:rtl/>
                <w:lang w:bidi="ar-EG"/>
              </w:rPr>
            </w:pPr>
            <w:r w:rsidRPr="00D517B2">
              <w:rPr>
                <w:rFonts w:hint="cs"/>
                <w:position w:val="2"/>
                <w:rtl/>
              </w:rPr>
              <w:t>إلى:</w:t>
            </w:r>
          </w:p>
          <w:p w14:paraId="07361CB6" w14:textId="77777777" w:rsidR="00D517B2" w:rsidRPr="00D517B2"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إدارات الدول الأعضاء في الاتحاد؛</w:t>
            </w:r>
          </w:p>
          <w:p w14:paraId="120D4641" w14:textId="4986FBDE" w:rsidR="00056D6C"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00056D6C" w:rsidRPr="00056D6C">
              <w:rPr>
                <w:position w:val="2"/>
                <w:rtl/>
              </w:rPr>
              <w:t>دولة فلسطين (القرار 99 (المراجَع في دبي، 2018))؛</w:t>
            </w:r>
          </w:p>
          <w:p w14:paraId="41F81E1A" w14:textId="6CEC8A6A" w:rsidR="00D517B2" w:rsidRPr="00D517B2" w:rsidRDefault="00056D6C"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00D517B2" w:rsidRPr="00D517B2">
              <w:rPr>
                <w:rFonts w:hint="cs"/>
                <w:position w:val="2"/>
                <w:rtl/>
              </w:rPr>
              <w:t>أعضاء قطاع تقييس الاتصالات في الاتحاد؛</w:t>
            </w:r>
          </w:p>
          <w:p w14:paraId="66A796D2" w14:textId="0790BA53" w:rsidR="00D517B2" w:rsidRPr="00D517B2"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المنتسبين إلى قطاع تقييس الاتصالات المشاركين في</w:t>
            </w:r>
            <w:r w:rsidRPr="00D517B2">
              <w:rPr>
                <w:rFonts w:hint="eastAsia"/>
                <w:position w:val="2"/>
                <w:rtl/>
              </w:rPr>
              <w:t> </w:t>
            </w:r>
            <w:r w:rsidRPr="00D517B2">
              <w:rPr>
                <w:rFonts w:hint="cs"/>
                <w:position w:val="2"/>
                <w:rtl/>
              </w:rPr>
              <w:t xml:space="preserve">أعمال لجنة الدراسات </w:t>
            </w:r>
            <w:r w:rsidR="00056D6C">
              <w:rPr>
                <w:rFonts w:hint="cs"/>
                <w:position w:val="2"/>
                <w:rtl/>
              </w:rPr>
              <w:t>17</w:t>
            </w:r>
            <w:r w:rsidRPr="00D517B2">
              <w:rPr>
                <w:rFonts w:hint="cs"/>
                <w:position w:val="2"/>
                <w:rtl/>
              </w:rPr>
              <w:t>؛</w:t>
            </w:r>
          </w:p>
          <w:p w14:paraId="4651EC27" w14:textId="77777777" w:rsidR="00D517B2" w:rsidRPr="00D517B2"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الهيئات الأكاديمية المنضمة إلى الاتحاد</w:t>
            </w:r>
          </w:p>
        </w:tc>
      </w:tr>
      <w:tr w:rsidR="001D5A69" w:rsidRPr="00D517B2" w14:paraId="28CB5E4F" w14:textId="77777777" w:rsidTr="00056D6C">
        <w:trPr>
          <w:cantSplit/>
          <w:trHeight w:val="340"/>
          <w:jc w:val="center"/>
        </w:trPr>
        <w:tc>
          <w:tcPr>
            <w:tcW w:w="796" w:type="pct"/>
          </w:tcPr>
          <w:p w14:paraId="7B3706E4" w14:textId="77777777" w:rsidR="001D5A69" w:rsidRPr="00842463" w:rsidRDefault="001D5A69" w:rsidP="001D5A69">
            <w:pPr>
              <w:spacing w:before="80" w:after="60" w:line="300" w:lineRule="exact"/>
              <w:jc w:val="left"/>
              <w:rPr>
                <w:position w:val="2"/>
                <w:rtl/>
                <w:lang w:bidi="ar-EG"/>
              </w:rPr>
            </w:pPr>
            <w:r w:rsidRPr="00842463">
              <w:rPr>
                <w:rFonts w:hint="cs"/>
                <w:position w:val="2"/>
                <w:rtl/>
                <w:lang w:bidi="ar-EG"/>
              </w:rPr>
              <w:t>ال</w:t>
            </w:r>
            <w:r w:rsidRPr="00842463">
              <w:rPr>
                <w:rFonts w:hint="cs"/>
                <w:position w:val="2"/>
                <w:rtl/>
                <w:lang w:bidi="ar-SY"/>
              </w:rPr>
              <w:t>هاتف</w:t>
            </w:r>
            <w:r w:rsidRPr="00842463">
              <w:rPr>
                <w:rFonts w:hint="cs"/>
                <w:position w:val="2"/>
                <w:rtl/>
              </w:rPr>
              <w:t>:</w:t>
            </w:r>
          </w:p>
        </w:tc>
        <w:tc>
          <w:tcPr>
            <w:tcW w:w="1924" w:type="pct"/>
          </w:tcPr>
          <w:p w14:paraId="09104015" w14:textId="24FEEBB0" w:rsidR="001D5A69" w:rsidRPr="00D517B2" w:rsidRDefault="001D5A69" w:rsidP="001D5A69">
            <w:pPr>
              <w:spacing w:before="80" w:after="60" w:line="300" w:lineRule="exact"/>
              <w:jc w:val="left"/>
              <w:rPr>
                <w:position w:val="2"/>
              </w:rPr>
            </w:pPr>
            <w:r w:rsidRPr="00D517B2">
              <w:rPr>
                <w:position w:val="2"/>
              </w:rPr>
              <w:t>+41 22 730 </w:t>
            </w:r>
            <w:r w:rsidR="00056D6C">
              <w:rPr>
                <w:position w:val="2"/>
              </w:rPr>
              <w:t>6206</w:t>
            </w:r>
          </w:p>
        </w:tc>
        <w:tc>
          <w:tcPr>
            <w:tcW w:w="2280" w:type="pct"/>
            <w:vMerge/>
          </w:tcPr>
          <w:p w14:paraId="4F7724CB" w14:textId="77777777" w:rsidR="001D5A69" w:rsidRPr="00D517B2" w:rsidRDefault="001D5A69" w:rsidP="001D5A69">
            <w:pPr>
              <w:spacing w:before="80" w:after="60" w:line="300" w:lineRule="exact"/>
              <w:jc w:val="left"/>
              <w:rPr>
                <w:position w:val="2"/>
                <w:rtl/>
              </w:rPr>
            </w:pPr>
          </w:p>
        </w:tc>
      </w:tr>
      <w:tr w:rsidR="001D5A69" w:rsidRPr="00D517B2" w14:paraId="6EB8CC67" w14:textId="77777777" w:rsidTr="00056D6C">
        <w:trPr>
          <w:cantSplit/>
          <w:trHeight w:val="340"/>
          <w:jc w:val="center"/>
        </w:trPr>
        <w:tc>
          <w:tcPr>
            <w:tcW w:w="796" w:type="pct"/>
          </w:tcPr>
          <w:p w14:paraId="1CEDB905" w14:textId="77777777" w:rsidR="001D5A69" w:rsidRPr="00842463" w:rsidRDefault="001D5A69" w:rsidP="001D5A69">
            <w:pPr>
              <w:spacing w:before="80" w:after="60" w:line="300" w:lineRule="exact"/>
              <w:jc w:val="left"/>
              <w:rPr>
                <w:position w:val="2"/>
              </w:rPr>
            </w:pPr>
            <w:r w:rsidRPr="00842463">
              <w:rPr>
                <w:rFonts w:hint="cs"/>
                <w:position w:val="2"/>
                <w:rtl/>
              </w:rPr>
              <w:t>الفاكس:</w:t>
            </w:r>
          </w:p>
        </w:tc>
        <w:tc>
          <w:tcPr>
            <w:tcW w:w="1924" w:type="pct"/>
          </w:tcPr>
          <w:p w14:paraId="66DFB0C2" w14:textId="77777777" w:rsidR="001D5A69" w:rsidRPr="00D517B2" w:rsidRDefault="001D5A69" w:rsidP="001D5A69">
            <w:pPr>
              <w:spacing w:before="80" w:after="60" w:line="300" w:lineRule="exact"/>
              <w:jc w:val="left"/>
              <w:rPr>
                <w:b/>
                <w:position w:val="2"/>
              </w:rPr>
            </w:pPr>
            <w:r w:rsidRPr="00D517B2">
              <w:rPr>
                <w:position w:val="2"/>
              </w:rPr>
              <w:t>+41 22 730 5853</w:t>
            </w:r>
          </w:p>
        </w:tc>
        <w:tc>
          <w:tcPr>
            <w:tcW w:w="2280" w:type="pct"/>
            <w:vMerge/>
          </w:tcPr>
          <w:p w14:paraId="2E8CE84E" w14:textId="77777777" w:rsidR="001D5A69" w:rsidRPr="00D517B2" w:rsidRDefault="001D5A69" w:rsidP="001D5A69">
            <w:pPr>
              <w:spacing w:before="80" w:after="60" w:line="300" w:lineRule="exact"/>
              <w:jc w:val="left"/>
              <w:rPr>
                <w:position w:val="2"/>
                <w:rtl/>
              </w:rPr>
            </w:pPr>
          </w:p>
        </w:tc>
      </w:tr>
      <w:tr w:rsidR="001D5A69" w:rsidRPr="00D517B2" w14:paraId="65CDA2EA" w14:textId="77777777" w:rsidTr="00056D6C">
        <w:trPr>
          <w:cantSplit/>
          <w:trHeight w:val="340"/>
          <w:jc w:val="center"/>
        </w:trPr>
        <w:tc>
          <w:tcPr>
            <w:tcW w:w="796" w:type="pct"/>
          </w:tcPr>
          <w:p w14:paraId="428683FA" w14:textId="77777777" w:rsidR="001D5A69" w:rsidRPr="00842463" w:rsidRDefault="001D5A69" w:rsidP="001D5A69">
            <w:pPr>
              <w:spacing w:before="80" w:after="60" w:line="300" w:lineRule="exact"/>
              <w:jc w:val="left"/>
              <w:rPr>
                <w:position w:val="2"/>
                <w:rtl/>
                <w:lang w:bidi="ar-EG"/>
              </w:rPr>
            </w:pPr>
            <w:r w:rsidRPr="00842463">
              <w:rPr>
                <w:rFonts w:hint="cs"/>
                <w:position w:val="2"/>
                <w:rtl/>
              </w:rPr>
              <w:t>البريد الإلكتروني:</w:t>
            </w:r>
          </w:p>
        </w:tc>
        <w:tc>
          <w:tcPr>
            <w:tcW w:w="1924" w:type="pct"/>
          </w:tcPr>
          <w:p w14:paraId="3D81F1B3" w14:textId="4EDAEEAE" w:rsidR="00056D6C" w:rsidRPr="00D517B2" w:rsidRDefault="00056D6C" w:rsidP="00056D6C">
            <w:pPr>
              <w:spacing w:before="80" w:after="60" w:line="300" w:lineRule="exact"/>
              <w:jc w:val="left"/>
              <w:rPr>
                <w:position w:val="2"/>
              </w:rPr>
            </w:pPr>
            <w:hyperlink r:id="rId9" w:history="1">
              <w:r w:rsidRPr="006F63B2">
                <w:rPr>
                  <w:rStyle w:val="Hyperlink"/>
                  <w:position w:val="2"/>
                </w:rPr>
                <w:t>tsbsg17@itu.int</w:t>
              </w:r>
            </w:hyperlink>
          </w:p>
        </w:tc>
        <w:tc>
          <w:tcPr>
            <w:tcW w:w="2280" w:type="pct"/>
            <w:vMerge/>
          </w:tcPr>
          <w:p w14:paraId="3D223EBD" w14:textId="77777777" w:rsidR="001D5A69" w:rsidRPr="00D517B2" w:rsidRDefault="001D5A69" w:rsidP="001D5A69">
            <w:pPr>
              <w:spacing w:before="80" w:after="60" w:line="300" w:lineRule="exact"/>
              <w:jc w:val="left"/>
              <w:rPr>
                <w:position w:val="2"/>
                <w:rtl/>
              </w:rPr>
            </w:pPr>
          </w:p>
        </w:tc>
      </w:tr>
      <w:tr w:rsidR="001D5A69" w:rsidRPr="00D517B2" w14:paraId="2D658C73" w14:textId="77777777" w:rsidTr="00056D6C">
        <w:trPr>
          <w:cantSplit/>
          <w:jc w:val="center"/>
        </w:trPr>
        <w:tc>
          <w:tcPr>
            <w:tcW w:w="796" w:type="pct"/>
          </w:tcPr>
          <w:p w14:paraId="1CEFC513" w14:textId="77777777" w:rsidR="001D5A69" w:rsidRPr="00842463" w:rsidRDefault="001D5A69" w:rsidP="001D5A69">
            <w:pPr>
              <w:spacing w:before="80" w:after="60" w:line="300" w:lineRule="exact"/>
              <w:jc w:val="left"/>
              <w:rPr>
                <w:position w:val="2"/>
                <w:rtl/>
                <w:lang w:bidi="ar-EG"/>
              </w:rPr>
            </w:pPr>
            <w:r>
              <w:rPr>
                <w:rFonts w:hint="cs"/>
                <w:position w:val="2"/>
                <w:rtl/>
                <w:lang w:bidi="ar-EG"/>
              </w:rPr>
              <w:t>الموقع الإلكتروني:</w:t>
            </w:r>
          </w:p>
        </w:tc>
        <w:tc>
          <w:tcPr>
            <w:tcW w:w="1924" w:type="pct"/>
          </w:tcPr>
          <w:p w14:paraId="35682A1E" w14:textId="3D3D9045" w:rsidR="00056D6C" w:rsidRPr="000E498D" w:rsidRDefault="00EA50DF" w:rsidP="00056D6C">
            <w:pPr>
              <w:rPr>
                <w:position w:val="2"/>
              </w:rPr>
            </w:pPr>
            <w:hyperlink r:id="rId10" w:anchor="/ar" w:history="1">
              <w:r>
                <w:rPr>
                  <w:rStyle w:val="Hyperlink"/>
                  <w:position w:val="2"/>
                </w:rPr>
                <w:t>https://itu.int/go/tsg17</w:t>
              </w:r>
            </w:hyperlink>
          </w:p>
        </w:tc>
        <w:tc>
          <w:tcPr>
            <w:tcW w:w="2280" w:type="pct"/>
            <w:vMerge/>
          </w:tcPr>
          <w:p w14:paraId="78248DEC" w14:textId="77777777" w:rsidR="001D5A69" w:rsidRPr="00D517B2" w:rsidRDefault="001D5A69" w:rsidP="001D5A69">
            <w:pPr>
              <w:spacing w:before="80" w:after="60" w:line="300" w:lineRule="exact"/>
              <w:jc w:val="left"/>
              <w:rPr>
                <w:position w:val="2"/>
                <w:rtl/>
              </w:rPr>
            </w:pPr>
          </w:p>
        </w:tc>
      </w:tr>
      <w:tr w:rsidR="001D5A69" w:rsidRPr="00D517B2" w14:paraId="4955A141" w14:textId="77777777" w:rsidTr="00056D6C">
        <w:trPr>
          <w:cantSplit/>
          <w:jc w:val="center"/>
        </w:trPr>
        <w:tc>
          <w:tcPr>
            <w:tcW w:w="796" w:type="pct"/>
          </w:tcPr>
          <w:p w14:paraId="2BC9D90B" w14:textId="77777777" w:rsidR="001D5A69" w:rsidRPr="00B54F20" w:rsidRDefault="001D5A69" w:rsidP="001D5A69">
            <w:pPr>
              <w:spacing w:before="80" w:after="60" w:line="300" w:lineRule="exact"/>
              <w:jc w:val="left"/>
              <w:rPr>
                <w:b/>
                <w:bCs/>
                <w:position w:val="2"/>
                <w:rtl/>
                <w:lang w:bidi="ar-EG"/>
              </w:rPr>
            </w:pPr>
          </w:p>
        </w:tc>
        <w:tc>
          <w:tcPr>
            <w:tcW w:w="1924" w:type="pct"/>
          </w:tcPr>
          <w:p w14:paraId="7998367C" w14:textId="77777777" w:rsidR="001D5A69" w:rsidRPr="00D517B2" w:rsidRDefault="001D5A69" w:rsidP="001D5A69">
            <w:pPr>
              <w:spacing w:before="80" w:after="60" w:line="300" w:lineRule="exact"/>
              <w:jc w:val="left"/>
              <w:rPr>
                <w:position w:val="2"/>
              </w:rPr>
            </w:pPr>
          </w:p>
        </w:tc>
        <w:tc>
          <w:tcPr>
            <w:tcW w:w="2280" w:type="pct"/>
          </w:tcPr>
          <w:p w14:paraId="5F6F3BCA" w14:textId="77777777" w:rsidR="001D5A69" w:rsidRPr="00D517B2" w:rsidRDefault="001D5A69" w:rsidP="001D5A69">
            <w:pPr>
              <w:spacing w:before="80" w:after="60" w:line="300" w:lineRule="exact"/>
              <w:jc w:val="left"/>
              <w:rPr>
                <w:position w:val="2"/>
                <w:rtl/>
              </w:rPr>
            </w:pPr>
          </w:p>
        </w:tc>
      </w:tr>
      <w:tr w:rsidR="001D5A69" w:rsidRPr="00D517B2" w14:paraId="46A81E4A" w14:textId="77777777" w:rsidTr="00D517B2">
        <w:trPr>
          <w:cantSplit/>
          <w:jc w:val="center"/>
        </w:trPr>
        <w:tc>
          <w:tcPr>
            <w:tcW w:w="796" w:type="pct"/>
          </w:tcPr>
          <w:p w14:paraId="75181187" w14:textId="77777777" w:rsidR="001D5A69" w:rsidRPr="00B54F20" w:rsidRDefault="001D5A69" w:rsidP="001D5A69">
            <w:pPr>
              <w:spacing w:before="80" w:after="60" w:line="300" w:lineRule="exact"/>
              <w:jc w:val="left"/>
              <w:rPr>
                <w:b/>
                <w:bCs/>
                <w:position w:val="2"/>
                <w:rtl/>
                <w:lang w:bidi="ar-SY"/>
              </w:rPr>
            </w:pPr>
            <w:r w:rsidRPr="00B54F20">
              <w:rPr>
                <w:rFonts w:hint="cs"/>
                <w:b/>
                <w:bCs/>
                <w:position w:val="2"/>
                <w:rtl/>
              </w:rPr>
              <w:t>الموضوع:</w:t>
            </w:r>
          </w:p>
        </w:tc>
        <w:tc>
          <w:tcPr>
            <w:tcW w:w="4204" w:type="pct"/>
            <w:gridSpan w:val="2"/>
          </w:tcPr>
          <w:p w14:paraId="37655CDB" w14:textId="6A2D35EE" w:rsidR="001D5A69" w:rsidRPr="00D517B2" w:rsidRDefault="001D5A69" w:rsidP="001D5A69">
            <w:pPr>
              <w:spacing w:before="80" w:after="60" w:line="300" w:lineRule="exact"/>
              <w:jc w:val="left"/>
              <w:rPr>
                <w:position w:val="2"/>
                <w:rtl/>
              </w:rPr>
            </w:pPr>
            <w:r w:rsidRPr="00D517B2">
              <w:rPr>
                <w:rFonts w:hint="cs"/>
                <w:b/>
                <w:bCs/>
                <w:position w:val="2"/>
                <w:rtl/>
              </w:rPr>
              <w:t xml:space="preserve">اجتماع لجنة الدراسات </w:t>
            </w:r>
            <w:r w:rsidR="00056D6C">
              <w:rPr>
                <w:rFonts w:hint="cs"/>
                <w:b/>
                <w:bCs/>
                <w:position w:val="2"/>
                <w:rtl/>
              </w:rPr>
              <w:t>17</w:t>
            </w:r>
            <w:r w:rsidRPr="00D517B2">
              <w:rPr>
                <w:rFonts w:hint="cs"/>
                <w:b/>
                <w:bCs/>
                <w:position w:val="2"/>
                <w:rtl/>
              </w:rPr>
              <w:t>؛</w:t>
            </w:r>
            <w:r w:rsidR="00380C17">
              <w:rPr>
                <w:rFonts w:hint="cs"/>
                <w:b/>
                <w:bCs/>
                <w:position w:val="2"/>
                <w:rtl/>
                <w:lang w:bidi="ar-EG"/>
              </w:rPr>
              <w:t xml:space="preserve"> </w:t>
            </w:r>
            <w:r w:rsidRPr="00D517B2">
              <w:rPr>
                <w:rFonts w:hint="cs"/>
                <w:b/>
                <w:bCs/>
                <w:position w:val="2"/>
                <w:rtl/>
              </w:rPr>
              <w:t xml:space="preserve">جنيف، </w:t>
            </w:r>
            <w:r w:rsidR="00056D6C">
              <w:rPr>
                <w:b/>
                <w:bCs/>
                <w:position w:val="2"/>
              </w:rPr>
              <w:t>10-1</w:t>
            </w:r>
            <w:r w:rsidR="00056D6C">
              <w:rPr>
                <w:rFonts w:hint="cs"/>
                <w:b/>
                <w:bCs/>
                <w:position w:val="2"/>
                <w:rtl/>
              </w:rPr>
              <w:t xml:space="preserve"> يونيو 2026</w:t>
            </w:r>
          </w:p>
        </w:tc>
      </w:tr>
    </w:tbl>
    <w:p w14:paraId="3A9EE9D4" w14:textId="77777777" w:rsidR="00D517B2" w:rsidRPr="00D517B2" w:rsidRDefault="00D517B2" w:rsidP="00FF096D">
      <w:pPr>
        <w:spacing w:before="600"/>
        <w:rPr>
          <w:rtl/>
          <w:lang w:bidi="ar-SY"/>
        </w:rPr>
      </w:pPr>
      <w:r w:rsidRPr="00D517B2">
        <w:rPr>
          <w:rFonts w:hint="cs"/>
          <w:rtl/>
          <w:lang w:bidi="ar-SY"/>
        </w:rPr>
        <w:t>حضرات السادة والسيدات،</w:t>
      </w:r>
    </w:p>
    <w:p w14:paraId="7D7D47E6" w14:textId="77777777" w:rsidR="00D517B2" w:rsidRPr="00D517B2" w:rsidRDefault="00D517B2" w:rsidP="00BB6C13">
      <w:pPr>
        <w:rPr>
          <w:rtl/>
          <w:lang w:bidi="ar-EG"/>
        </w:rPr>
      </w:pPr>
      <w:r w:rsidRPr="00D517B2">
        <w:rPr>
          <w:rFonts w:hint="cs"/>
          <w:rtl/>
        </w:rPr>
        <w:t>تحية طيبة وبعد،</w:t>
      </w:r>
    </w:p>
    <w:p w14:paraId="6432D9CA" w14:textId="23EC46A4" w:rsidR="00BB6C13" w:rsidRDefault="00BB6C13" w:rsidP="00BB6C13">
      <w:pPr>
        <w:rPr>
          <w:rtl/>
        </w:rPr>
      </w:pPr>
      <w:r>
        <w:rPr>
          <w:rtl/>
          <w:lang w:bidi="ar-SY"/>
        </w:rPr>
        <w:t>1</w:t>
      </w:r>
      <w:r>
        <w:rPr>
          <w:rtl/>
          <w:lang w:bidi="ar-SY"/>
        </w:rPr>
        <w:tab/>
        <w:t xml:space="preserve">يسعدني أن أدعوكم إلى حضور الاجتماع المقبل للجنة الدراسات 17 لقطاع تقييس الاتصالات (الأمن) المخطط عقده في مقر الاتحاد بجنيف، في الفترة </w:t>
      </w:r>
      <w:r w:rsidR="00380C17">
        <w:rPr>
          <w:rFonts w:hint="cs"/>
          <w:rtl/>
          <w:lang w:bidi="ar-SY"/>
        </w:rPr>
        <w:t xml:space="preserve">من </w:t>
      </w:r>
      <w:r w:rsidR="00F800E1">
        <w:rPr>
          <w:lang w:bidi="ar-SY"/>
        </w:rPr>
        <w:t>1</w:t>
      </w:r>
      <w:r w:rsidR="00380C17">
        <w:rPr>
          <w:rFonts w:hint="cs"/>
          <w:rtl/>
          <w:lang w:bidi="ar-SY"/>
        </w:rPr>
        <w:t xml:space="preserve"> إلى 10</w:t>
      </w:r>
      <w:r>
        <w:rPr>
          <w:rtl/>
          <w:lang w:bidi="ar-SY"/>
        </w:rPr>
        <w:t xml:space="preserve"> يونيو 2026</w:t>
      </w:r>
      <w:r w:rsidR="005E49A3">
        <w:rPr>
          <w:rFonts w:hint="cs"/>
          <w:rtl/>
        </w:rPr>
        <w:t>.</w:t>
      </w:r>
    </w:p>
    <w:p w14:paraId="0DDA1678" w14:textId="77777777" w:rsidR="00BB6C13" w:rsidRDefault="00BB6C13" w:rsidP="00BB6C13">
      <w:pPr>
        <w:rPr>
          <w:rtl/>
          <w:lang w:bidi="ar-SY"/>
        </w:rPr>
      </w:pPr>
      <w:r>
        <w:rPr>
          <w:rtl/>
          <w:lang w:bidi="ar-SY"/>
        </w:rPr>
        <w:t>لجنة الدراسات 17 لقطاع تقييس الاتصالات مسؤولة عن وضع معايير دولية لتعزيز الاطمئنان والأمن والثقة في استخدام الاتصالات/تكنولوجيا المعلومات والاتصالات (</w:t>
      </w:r>
      <w:r>
        <w:rPr>
          <w:lang w:bidi="ar-SY"/>
        </w:rPr>
        <w:t>ICT</w:t>
      </w:r>
      <w:r>
        <w:rPr>
          <w:rtl/>
          <w:lang w:bidi="ar-SY"/>
        </w:rPr>
        <w:t>)، في سياق الاتساع المتزايد لسطح الهجوم ومشهد التهديدات غير المتوازن. ولجنة الدراسات 17 لقطاع تقييس الاتصالات هي لجنة الدراسات الرئيسية المعنية بالأمن، ولجنة الدراسات الرئيسية المعنية بإدارة الهوية، ولجنة الدراسات الرئيسية المعنية بالدليل، والبنية التحتية للمفاتيح العمومية، واللغات الشكلية، ومعرّفات الأشياء. ويمثل توفير الأمن من خلال تكنولوجيا المعلومات والاتصالات وضمان الأمن لتكنولوجيا المعلومات والاتصالات مجالي دراسة رئيسيين للجنة الدراسات 17 لقطاع تقييس الاتصالات.</w:t>
      </w:r>
    </w:p>
    <w:p w14:paraId="029CA548" w14:textId="12EC667E" w:rsidR="00BB6C13" w:rsidRDefault="00BB6C13" w:rsidP="00BB6C13">
      <w:pPr>
        <w:rPr>
          <w:rtl/>
          <w:lang w:bidi="ar-SY"/>
        </w:rPr>
      </w:pPr>
      <w:r>
        <w:rPr>
          <w:rtl/>
          <w:lang w:bidi="ar-SY"/>
        </w:rPr>
        <w:t>2</w:t>
      </w:r>
      <w:r>
        <w:rPr>
          <w:rtl/>
          <w:lang w:bidi="ar-SY"/>
        </w:rPr>
        <w:tab/>
        <w:t xml:space="preserve">ورهناً بموافقة الجلسة العامة للجنة الدراسات 17 في 9 أبريل 2026 (المرجع: </w:t>
      </w:r>
      <w:hyperlink r:id="rId11" w:history="1">
        <w:r w:rsidRPr="00BB6C13">
          <w:rPr>
            <w:rStyle w:val="Hyperlink"/>
            <w:rtl/>
            <w:lang w:bidi="ar-SY"/>
          </w:rPr>
          <w:t>الرسالة</w:t>
        </w:r>
        <w:r w:rsidRPr="00BB6C13">
          <w:rPr>
            <w:rStyle w:val="Hyperlink"/>
            <w:rtl/>
            <w:lang w:bidi="ar-SY"/>
          </w:rPr>
          <w:t xml:space="preserve"> </w:t>
        </w:r>
        <w:r w:rsidRPr="00BB6C13">
          <w:rPr>
            <w:rStyle w:val="Hyperlink"/>
            <w:rtl/>
            <w:lang w:bidi="ar-SY"/>
          </w:rPr>
          <w:t xml:space="preserve">الجماعية </w:t>
        </w:r>
        <w:r>
          <w:rPr>
            <w:rStyle w:val="Hyperlink"/>
            <w:lang w:bidi="ar-SY"/>
          </w:rPr>
          <w:t>7/17</w:t>
        </w:r>
      </w:hyperlink>
      <w:r>
        <w:rPr>
          <w:rtl/>
          <w:lang w:bidi="ar-SY"/>
        </w:rPr>
        <w:t>)، سيجري اجتماع لجنة الدراسات 17 هذا باللغة الإنكليزية فقط وبدون ترجمة شفوية. ومن المخطط توفير العرض النصي في الوقت الفعلي لكلتا الجلستين العامتين الافتتاحية والختامية.</w:t>
      </w:r>
    </w:p>
    <w:p w14:paraId="4E7D6AA9" w14:textId="5ADF99C2" w:rsidR="00BB6C13" w:rsidRPr="00F800E1" w:rsidRDefault="00BB6C13" w:rsidP="00BB6C13">
      <w:pPr>
        <w:rPr>
          <w:spacing w:val="-2"/>
          <w:rtl/>
          <w:lang w:bidi="ar-SY"/>
        </w:rPr>
      </w:pPr>
      <w:r w:rsidRPr="00F800E1">
        <w:rPr>
          <w:spacing w:val="-2"/>
          <w:rtl/>
          <w:lang w:bidi="ar-SY"/>
        </w:rPr>
        <w:t>3</w:t>
      </w:r>
      <w:r w:rsidRPr="00F800E1">
        <w:rPr>
          <w:spacing w:val="-2"/>
          <w:rtl/>
          <w:lang w:bidi="ar-SY"/>
        </w:rPr>
        <w:tab/>
        <w:t xml:space="preserve">وأود أن أوجه انتباهكم إلى </w:t>
      </w:r>
      <w:r>
        <w:fldChar w:fldCharType="begin"/>
      </w:r>
      <w:r>
        <w:instrText>HYPERLINK "https://www.itu.int/md/meetingdoc.asp?lang=en&amp;parent=T25-TSB-CIR&amp;destination=SG17"</w:instrText>
      </w:r>
      <w:r>
        <w:fldChar w:fldCharType="separate"/>
      </w:r>
      <w:r w:rsidRPr="00F800E1">
        <w:rPr>
          <w:rStyle w:val="Hyperlink"/>
          <w:spacing w:val="-2"/>
          <w:rtl/>
          <w:lang w:bidi="ar-SY"/>
        </w:rPr>
        <w:t>الرسالة المعمم</w:t>
      </w:r>
      <w:r w:rsidRPr="00F800E1">
        <w:rPr>
          <w:rStyle w:val="Hyperlink"/>
          <w:spacing w:val="-2"/>
          <w:rtl/>
          <w:lang w:bidi="ar-SY"/>
        </w:rPr>
        <w:t>ة</w:t>
      </w:r>
      <w:r w:rsidRPr="00F800E1">
        <w:rPr>
          <w:rStyle w:val="Hyperlink"/>
          <w:spacing w:val="-2"/>
          <w:rtl/>
          <w:lang w:bidi="ar-SY"/>
        </w:rPr>
        <w:t xml:space="preserve"> 104 الصادرة عن مكتب تقييس الاتصالات</w:t>
      </w:r>
      <w:r>
        <w:fldChar w:fldCharType="end"/>
      </w:r>
      <w:r w:rsidRPr="00F800E1">
        <w:rPr>
          <w:spacing w:val="-2"/>
          <w:rtl/>
          <w:lang w:bidi="ar-SY"/>
        </w:rPr>
        <w:t xml:space="preserve"> (13 فبراير 2026)، التي تتعلق بمشاورة الدول الأعضاء في إطار عملية الموافقة التقليدية بشأن مشروع مراجعة التوصية </w:t>
      </w:r>
      <w:r w:rsidRPr="00F800E1">
        <w:rPr>
          <w:spacing w:val="-2"/>
          <w:lang w:bidi="ar-SY"/>
        </w:rPr>
        <w:t>ITU-T X.1280</w:t>
      </w:r>
      <w:r w:rsidRPr="00F800E1">
        <w:rPr>
          <w:spacing w:val="-2"/>
          <w:rtl/>
          <w:lang w:bidi="ar-SY"/>
        </w:rPr>
        <w:t xml:space="preserve"> ومشاريع التوصيات الجديدة </w:t>
      </w:r>
      <w:r w:rsidR="00380C17">
        <w:rPr>
          <w:spacing w:val="-2"/>
          <w:lang w:bidi="ar-SY"/>
        </w:rPr>
        <w:t>ITU</w:t>
      </w:r>
      <w:r w:rsidR="00380C17">
        <w:rPr>
          <w:spacing w:val="-2"/>
          <w:lang w:bidi="ar-SY"/>
        </w:rPr>
        <w:noBreakHyphen/>
        <w:t>T </w:t>
      </w:r>
      <w:r w:rsidRPr="00F800E1">
        <w:rPr>
          <w:spacing w:val="-2"/>
          <w:lang w:bidi="ar-SY"/>
        </w:rPr>
        <w:t>X.1286</w:t>
      </w:r>
      <w:r w:rsidRPr="00F800E1">
        <w:rPr>
          <w:spacing w:val="-2"/>
          <w:rtl/>
          <w:lang w:bidi="ar-SY"/>
        </w:rPr>
        <w:t xml:space="preserve"> (</w:t>
      </w:r>
      <w:proofErr w:type="spellStart"/>
      <w:r w:rsidRPr="00F800E1">
        <w:rPr>
          <w:spacing w:val="-2"/>
          <w:lang w:bidi="ar-SY"/>
        </w:rPr>
        <w:t>X.accsadlt</w:t>
      </w:r>
      <w:proofErr w:type="spellEnd"/>
      <w:r w:rsidRPr="00F800E1">
        <w:rPr>
          <w:spacing w:val="-2"/>
          <w:rtl/>
          <w:lang w:bidi="ar-SY"/>
        </w:rPr>
        <w:t xml:space="preserve"> سابقاً) و</w:t>
      </w:r>
      <w:r w:rsidR="00380C17">
        <w:rPr>
          <w:spacing w:val="-2"/>
          <w:lang w:bidi="ar-SY"/>
        </w:rPr>
        <w:t>ITU</w:t>
      </w:r>
      <w:r w:rsidR="00380C17">
        <w:rPr>
          <w:spacing w:val="-2"/>
          <w:lang w:bidi="ar-SY"/>
        </w:rPr>
        <w:noBreakHyphen/>
        <w:t>T </w:t>
      </w:r>
      <w:r w:rsidRPr="00F800E1">
        <w:rPr>
          <w:spacing w:val="-2"/>
          <w:lang w:bidi="ar-SY"/>
        </w:rPr>
        <w:t>X.1821</w:t>
      </w:r>
      <w:r w:rsidRPr="00F800E1">
        <w:rPr>
          <w:spacing w:val="-2"/>
          <w:rtl/>
          <w:lang w:bidi="ar-SY"/>
        </w:rPr>
        <w:t xml:space="preserve"> (</w:t>
      </w:r>
      <w:r w:rsidRPr="00F800E1">
        <w:rPr>
          <w:spacing w:val="-2"/>
          <w:lang w:bidi="ar-SY"/>
        </w:rPr>
        <w:t>X.5Gsec-asra</w:t>
      </w:r>
      <w:r w:rsidRPr="00F800E1">
        <w:rPr>
          <w:spacing w:val="-2"/>
          <w:rtl/>
          <w:lang w:bidi="ar-SY"/>
        </w:rPr>
        <w:t xml:space="preserve"> سابقاً) و</w:t>
      </w:r>
      <w:r w:rsidR="00380C17" w:rsidRPr="00380C17">
        <w:rPr>
          <w:spacing w:val="-2"/>
          <w:lang w:bidi="ar-SY"/>
        </w:rPr>
        <w:t xml:space="preserve"> </w:t>
      </w:r>
      <w:r w:rsidR="00380C17">
        <w:rPr>
          <w:spacing w:val="-2"/>
          <w:lang w:bidi="ar-SY"/>
        </w:rPr>
        <w:t>ITU</w:t>
      </w:r>
      <w:r w:rsidR="00380C17">
        <w:rPr>
          <w:spacing w:val="-2"/>
          <w:lang w:bidi="ar-SY"/>
        </w:rPr>
        <w:noBreakHyphen/>
        <w:t>T </w:t>
      </w:r>
      <w:r w:rsidRPr="00F800E1">
        <w:rPr>
          <w:spacing w:val="-2"/>
          <w:lang w:bidi="ar-SY"/>
        </w:rPr>
        <w:t>X.1350</w:t>
      </w:r>
      <w:r w:rsidRPr="00F800E1">
        <w:rPr>
          <w:spacing w:val="-2"/>
          <w:rtl/>
          <w:lang w:bidi="ar-SY"/>
        </w:rPr>
        <w:t xml:space="preserve"> (</w:t>
      </w:r>
      <w:r w:rsidRPr="00F800E1">
        <w:rPr>
          <w:spacing w:val="-2"/>
          <w:lang w:bidi="ar-SY"/>
        </w:rPr>
        <w:t>X.sr-</w:t>
      </w:r>
      <w:proofErr w:type="spellStart"/>
      <w:r w:rsidRPr="00F800E1">
        <w:rPr>
          <w:spacing w:val="-2"/>
          <w:lang w:bidi="ar-SY"/>
        </w:rPr>
        <w:t>iiot</w:t>
      </w:r>
      <w:proofErr w:type="spellEnd"/>
      <w:r w:rsidRPr="00F800E1">
        <w:rPr>
          <w:spacing w:val="-2"/>
          <w:rtl/>
          <w:lang w:bidi="ar-SY"/>
        </w:rPr>
        <w:t xml:space="preserve"> سابقاً) و</w:t>
      </w:r>
      <w:r w:rsidR="00380C17">
        <w:rPr>
          <w:spacing w:val="-2"/>
          <w:lang w:bidi="ar-SY"/>
        </w:rPr>
        <w:t>ITU</w:t>
      </w:r>
      <w:r w:rsidR="00380C17">
        <w:rPr>
          <w:spacing w:val="-2"/>
          <w:lang w:bidi="ar-SY"/>
        </w:rPr>
        <w:noBreakHyphen/>
        <w:t>T </w:t>
      </w:r>
      <w:r w:rsidRPr="00F800E1">
        <w:rPr>
          <w:spacing w:val="-2"/>
          <w:lang w:bidi="ar-SY"/>
        </w:rPr>
        <w:t>X.2105</w:t>
      </w:r>
      <w:r w:rsidRPr="00F800E1">
        <w:rPr>
          <w:spacing w:val="-2"/>
          <w:rtl/>
          <w:lang w:bidi="ar-SY"/>
        </w:rPr>
        <w:t xml:space="preserve"> (</w:t>
      </w:r>
      <w:r w:rsidRPr="00F800E1">
        <w:rPr>
          <w:spacing w:val="-2"/>
          <w:lang w:bidi="ar-SY"/>
        </w:rPr>
        <w:t>X.st-</w:t>
      </w:r>
      <w:proofErr w:type="spellStart"/>
      <w:r w:rsidRPr="00F800E1">
        <w:rPr>
          <w:spacing w:val="-2"/>
          <w:lang w:bidi="ar-SY"/>
        </w:rPr>
        <w:t>ssc</w:t>
      </w:r>
      <w:proofErr w:type="spellEnd"/>
      <w:r w:rsidRPr="00F800E1">
        <w:rPr>
          <w:spacing w:val="-2"/>
          <w:rtl/>
          <w:lang w:bidi="ar-SY"/>
        </w:rPr>
        <w:t xml:space="preserve"> سابقاً) و</w:t>
      </w:r>
      <w:r w:rsidR="00380C17">
        <w:rPr>
          <w:spacing w:val="-2"/>
          <w:lang w:bidi="ar-SY"/>
        </w:rPr>
        <w:t>ITU</w:t>
      </w:r>
      <w:r w:rsidR="00380C17">
        <w:rPr>
          <w:spacing w:val="-2"/>
          <w:lang w:bidi="ar-SY"/>
        </w:rPr>
        <w:noBreakHyphen/>
        <w:t>T </w:t>
      </w:r>
      <w:r w:rsidRPr="00F800E1">
        <w:rPr>
          <w:spacing w:val="-2"/>
          <w:lang w:bidi="ar-SY"/>
        </w:rPr>
        <w:t>X.2210</w:t>
      </w:r>
      <w:r w:rsidRPr="00F800E1">
        <w:rPr>
          <w:spacing w:val="-2"/>
          <w:rtl/>
          <w:lang w:bidi="ar-SY"/>
        </w:rPr>
        <w:t xml:space="preserve"> (</w:t>
      </w:r>
      <w:proofErr w:type="spellStart"/>
      <w:r w:rsidRPr="00F800E1">
        <w:rPr>
          <w:spacing w:val="-2"/>
          <w:lang w:bidi="ar-SY"/>
        </w:rPr>
        <w:t>X.ig-dw</w:t>
      </w:r>
      <w:proofErr w:type="spellEnd"/>
      <w:r w:rsidRPr="00F800E1">
        <w:rPr>
          <w:spacing w:val="-2"/>
          <w:rtl/>
          <w:lang w:bidi="ar-SY"/>
        </w:rPr>
        <w:t xml:space="preserve"> سابقاً) و</w:t>
      </w:r>
      <w:r w:rsidR="00380C17">
        <w:rPr>
          <w:spacing w:val="-2"/>
          <w:lang w:bidi="ar-SY"/>
        </w:rPr>
        <w:t>ITU</w:t>
      </w:r>
      <w:r w:rsidR="00380C17">
        <w:rPr>
          <w:spacing w:val="-2"/>
          <w:lang w:bidi="ar-SY"/>
        </w:rPr>
        <w:noBreakHyphen/>
        <w:t>T </w:t>
      </w:r>
      <w:r w:rsidRPr="00F800E1">
        <w:rPr>
          <w:spacing w:val="-2"/>
          <w:lang w:bidi="ar-SY"/>
        </w:rPr>
        <w:t>X.1910</w:t>
      </w:r>
      <w:r w:rsidRPr="00F800E1">
        <w:rPr>
          <w:spacing w:val="-2"/>
          <w:rtl/>
          <w:lang w:bidi="ar-SY"/>
        </w:rPr>
        <w:t xml:space="preserve"> (</w:t>
      </w:r>
      <w:r w:rsidRPr="00F800E1">
        <w:rPr>
          <w:spacing w:val="-2"/>
          <w:lang w:bidi="ar-SY"/>
        </w:rPr>
        <w:t>X.tc-</w:t>
      </w:r>
      <w:proofErr w:type="spellStart"/>
      <w:r w:rsidRPr="00F800E1">
        <w:rPr>
          <w:spacing w:val="-2"/>
          <w:lang w:bidi="ar-SY"/>
        </w:rPr>
        <w:t>ifd</w:t>
      </w:r>
      <w:proofErr w:type="spellEnd"/>
      <w:r w:rsidRPr="00F800E1">
        <w:rPr>
          <w:spacing w:val="-2"/>
          <w:rtl/>
          <w:lang w:bidi="ar-SY"/>
        </w:rPr>
        <w:t xml:space="preserve"> سابقاً) و</w:t>
      </w:r>
      <w:r w:rsidR="00380C17">
        <w:rPr>
          <w:spacing w:val="-2"/>
          <w:lang w:bidi="ar-SY"/>
        </w:rPr>
        <w:t>ITU</w:t>
      </w:r>
      <w:r w:rsidR="00380C17">
        <w:rPr>
          <w:spacing w:val="-2"/>
          <w:lang w:bidi="ar-SY"/>
        </w:rPr>
        <w:noBreakHyphen/>
        <w:t>T </w:t>
      </w:r>
      <w:r w:rsidRPr="00F800E1">
        <w:rPr>
          <w:spacing w:val="-2"/>
          <w:lang w:bidi="ar-SY"/>
        </w:rPr>
        <w:t>X.1651</w:t>
      </w:r>
      <w:r w:rsidRPr="00F800E1">
        <w:rPr>
          <w:spacing w:val="-2"/>
          <w:rtl/>
          <w:lang w:bidi="ar-SY"/>
        </w:rPr>
        <w:t xml:space="preserve"> (</w:t>
      </w:r>
      <w:proofErr w:type="spellStart"/>
      <w:r w:rsidRPr="00F800E1">
        <w:rPr>
          <w:spacing w:val="-2"/>
          <w:lang w:bidi="ar-SY"/>
        </w:rPr>
        <w:t>X.soar</w:t>
      </w:r>
      <w:proofErr w:type="spellEnd"/>
      <w:r w:rsidRPr="00F800E1">
        <w:rPr>
          <w:spacing w:val="-2"/>
          <w:lang w:bidi="ar-SY"/>
        </w:rPr>
        <w:t>-cc</w:t>
      </w:r>
      <w:r w:rsidRPr="00F800E1">
        <w:rPr>
          <w:spacing w:val="-2"/>
          <w:rtl/>
          <w:lang w:bidi="ar-SY"/>
        </w:rPr>
        <w:t xml:space="preserve"> سابقاً) و</w:t>
      </w:r>
      <w:r w:rsidR="0027397C">
        <w:rPr>
          <w:spacing w:val="-2"/>
          <w:lang w:bidi="ar-SY"/>
        </w:rPr>
        <w:t>ITU</w:t>
      </w:r>
      <w:r w:rsidR="0027397C">
        <w:rPr>
          <w:spacing w:val="-2"/>
          <w:lang w:bidi="ar-SY"/>
        </w:rPr>
        <w:noBreakHyphen/>
        <w:t>T </w:t>
      </w:r>
      <w:r w:rsidRPr="00F800E1">
        <w:rPr>
          <w:spacing w:val="-2"/>
          <w:lang w:bidi="ar-SY"/>
        </w:rPr>
        <w:t>X.1607</w:t>
      </w:r>
      <w:r w:rsidRPr="00F800E1">
        <w:rPr>
          <w:spacing w:val="-2"/>
          <w:rtl/>
          <w:lang w:bidi="ar-SY"/>
        </w:rPr>
        <w:t xml:space="preserve"> (</w:t>
      </w:r>
      <w:r w:rsidRPr="00F800E1">
        <w:rPr>
          <w:spacing w:val="-2"/>
          <w:lang w:bidi="ar-SY"/>
        </w:rPr>
        <w:t>X.asm-cc</w:t>
      </w:r>
      <w:r w:rsidRPr="00F800E1">
        <w:rPr>
          <w:spacing w:val="-2"/>
          <w:rtl/>
          <w:lang w:bidi="ar-SY"/>
        </w:rPr>
        <w:t xml:space="preserve"> سابقاً) و</w:t>
      </w:r>
      <w:r w:rsidR="00380C17">
        <w:rPr>
          <w:spacing w:val="-2"/>
          <w:lang w:bidi="ar-SY"/>
        </w:rPr>
        <w:t>ITU</w:t>
      </w:r>
      <w:r w:rsidR="00380C17">
        <w:rPr>
          <w:spacing w:val="-2"/>
          <w:lang w:bidi="ar-SY"/>
        </w:rPr>
        <w:noBreakHyphen/>
        <w:t>T </w:t>
      </w:r>
      <w:r w:rsidRPr="00F800E1">
        <w:rPr>
          <w:spacing w:val="-2"/>
          <w:lang w:bidi="ar-SY"/>
        </w:rPr>
        <w:t>X.1418</w:t>
      </w:r>
      <w:r w:rsidR="00F800E1">
        <w:rPr>
          <w:rFonts w:hint="cs"/>
          <w:spacing w:val="-2"/>
          <w:rtl/>
          <w:lang w:bidi="ar-SY"/>
        </w:rPr>
        <w:t> </w:t>
      </w:r>
      <w:r w:rsidRPr="00F800E1">
        <w:rPr>
          <w:spacing w:val="-2"/>
          <w:rtl/>
          <w:lang w:bidi="ar-SY"/>
        </w:rPr>
        <w:t>(</w:t>
      </w:r>
      <w:r w:rsidRPr="00F800E1">
        <w:rPr>
          <w:spacing w:val="-2"/>
          <w:lang w:bidi="ar-SY"/>
        </w:rPr>
        <w:t>X.sg-</w:t>
      </w:r>
      <w:proofErr w:type="spellStart"/>
      <w:r w:rsidRPr="00F800E1">
        <w:rPr>
          <w:spacing w:val="-2"/>
          <w:lang w:bidi="ar-SY"/>
        </w:rPr>
        <w:t>dcs</w:t>
      </w:r>
      <w:proofErr w:type="spellEnd"/>
      <w:r w:rsidRPr="00F800E1">
        <w:rPr>
          <w:spacing w:val="-2"/>
          <w:rtl/>
          <w:lang w:bidi="ar-SY"/>
        </w:rPr>
        <w:t xml:space="preserve"> سابقاً) و</w:t>
      </w:r>
      <w:r w:rsidR="00380C17">
        <w:rPr>
          <w:spacing w:val="-2"/>
          <w:lang w:bidi="ar-SY"/>
        </w:rPr>
        <w:t>ITU</w:t>
      </w:r>
      <w:r w:rsidR="00380C17">
        <w:rPr>
          <w:spacing w:val="-2"/>
          <w:lang w:bidi="ar-SY"/>
        </w:rPr>
        <w:noBreakHyphen/>
        <w:t>T </w:t>
      </w:r>
      <w:r w:rsidRPr="00F800E1">
        <w:rPr>
          <w:spacing w:val="-2"/>
          <w:lang w:bidi="ar-SY"/>
        </w:rPr>
        <w:t>X.1417</w:t>
      </w:r>
      <w:r w:rsidRPr="00F800E1">
        <w:rPr>
          <w:spacing w:val="-2"/>
          <w:rtl/>
          <w:lang w:bidi="ar-SY"/>
        </w:rPr>
        <w:t xml:space="preserve"> (</w:t>
      </w:r>
      <w:r w:rsidRPr="00F800E1">
        <w:rPr>
          <w:spacing w:val="-2"/>
          <w:lang w:bidi="ar-SY"/>
        </w:rPr>
        <w:t>X.sr-</w:t>
      </w:r>
      <w:proofErr w:type="spellStart"/>
      <w:r w:rsidRPr="00F800E1">
        <w:rPr>
          <w:spacing w:val="-2"/>
          <w:lang w:bidi="ar-SY"/>
        </w:rPr>
        <w:t>dpts</w:t>
      </w:r>
      <w:proofErr w:type="spellEnd"/>
      <w:r w:rsidRPr="00F800E1">
        <w:rPr>
          <w:spacing w:val="-2"/>
          <w:rtl/>
          <w:lang w:bidi="ar-SY"/>
        </w:rPr>
        <w:t xml:space="preserve"> سابقاً). وأود تذكير الدول الأعضاء بأن الموعد النهائي للردود على هذه المشاورة هو </w:t>
      </w:r>
      <w:r w:rsidRPr="00F800E1">
        <w:rPr>
          <w:b/>
          <w:bCs/>
          <w:spacing w:val="-2"/>
          <w:rtl/>
          <w:lang w:bidi="ar-SY"/>
        </w:rPr>
        <w:t>20 مايو 2026</w:t>
      </w:r>
      <w:r w:rsidRPr="00F800E1">
        <w:rPr>
          <w:spacing w:val="-2"/>
          <w:rtl/>
          <w:lang w:bidi="ar-SY"/>
        </w:rPr>
        <w:t>، الساعة 23:59 بالتوقيت العالمي</w:t>
      </w:r>
      <w:r w:rsidR="0027397C">
        <w:rPr>
          <w:rFonts w:hint="cs"/>
          <w:spacing w:val="-2"/>
          <w:rtl/>
          <w:lang w:bidi="ar-SY"/>
        </w:rPr>
        <w:t> </w:t>
      </w:r>
      <w:r w:rsidRPr="00F800E1">
        <w:rPr>
          <w:spacing w:val="-2"/>
          <w:rtl/>
          <w:lang w:bidi="ar-SY"/>
        </w:rPr>
        <w:t>المنسق.</w:t>
      </w:r>
    </w:p>
    <w:p w14:paraId="3C71B561" w14:textId="1EFBA8D7" w:rsidR="00BB6C13" w:rsidRDefault="00BB6C13" w:rsidP="0027397C">
      <w:pPr>
        <w:keepNext/>
        <w:rPr>
          <w:rtl/>
          <w:lang w:bidi="ar-SY"/>
        </w:rPr>
      </w:pPr>
      <w:r>
        <w:rPr>
          <w:rtl/>
          <w:lang w:bidi="ar-SY"/>
        </w:rPr>
        <w:lastRenderedPageBreak/>
        <w:t>4</w:t>
      </w:r>
      <w:r>
        <w:rPr>
          <w:rtl/>
          <w:lang w:bidi="ar-SY"/>
        </w:rPr>
        <w:tab/>
        <w:t xml:space="preserve">وسيُفتتح الاجتماع في الساعة 09:30 من اليوم الأول، وسيبدأ تسجيل المشاركين في الساعة 08:30 عند </w:t>
      </w:r>
      <w:hyperlink r:id="rId12" w:history="1">
        <w:r w:rsidRPr="00BB6C13">
          <w:rPr>
            <w:rStyle w:val="Hyperlink"/>
            <w:rtl/>
            <w:lang w:bidi="ar-SY"/>
          </w:rPr>
          <w:t>مدخ</w:t>
        </w:r>
        <w:r w:rsidRPr="00BB6C13">
          <w:rPr>
            <w:rStyle w:val="Hyperlink"/>
            <w:rtl/>
            <w:lang w:bidi="ar-SY"/>
          </w:rPr>
          <w:t>ل</w:t>
        </w:r>
        <w:r w:rsidRPr="00BB6C13">
          <w:rPr>
            <w:rStyle w:val="Hyperlink"/>
            <w:rtl/>
            <w:lang w:bidi="ar-SY"/>
          </w:rPr>
          <w:t xml:space="preserve"> مبنى مونبريان</w:t>
        </w:r>
      </w:hyperlink>
      <w:r>
        <w:rPr>
          <w:rtl/>
          <w:lang w:bidi="ar-SY"/>
        </w:rPr>
        <w:t xml:space="preserve">. وستُعرض القاعات المخصصة للاجتماعات اليومية على الشاشات في جميع أنحاء مقر الاتحاد، وعبر الإنترنت </w:t>
      </w:r>
      <w:hyperlink r:id="rId13" w:history="1">
        <w:r w:rsidRPr="00BB6C13">
          <w:rPr>
            <w:rStyle w:val="Hyperlink"/>
            <w:rtl/>
            <w:lang w:bidi="ar-SY"/>
          </w:rPr>
          <w:t>ه</w:t>
        </w:r>
        <w:r w:rsidRPr="00BB6C13">
          <w:rPr>
            <w:rStyle w:val="Hyperlink"/>
            <w:rtl/>
            <w:lang w:bidi="ar-SY"/>
          </w:rPr>
          <w:t>ن</w:t>
        </w:r>
        <w:r w:rsidRPr="00BB6C13">
          <w:rPr>
            <w:rStyle w:val="Hyperlink"/>
            <w:rtl/>
            <w:lang w:bidi="ar-SY"/>
          </w:rPr>
          <w:t>ا</w:t>
        </w:r>
      </w:hyperlink>
      <w:r>
        <w:rPr>
          <w:rtl/>
          <w:lang w:bidi="ar-SY"/>
        </w:rPr>
        <w:t>.</w:t>
      </w:r>
    </w:p>
    <w:p w14:paraId="71482EDD" w14:textId="587C9041" w:rsidR="00BB6C13" w:rsidRPr="00F800E1" w:rsidRDefault="00BB6C13" w:rsidP="00BB6C13">
      <w:pPr>
        <w:rPr>
          <w:rtl/>
          <w:lang w:bidi="ar-SY"/>
        </w:rPr>
      </w:pPr>
      <w:r w:rsidRPr="00F800E1">
        <w:rPr>
          <w:rtl/>
          <w:lang w:bidi="ar-SY"/>
        </w:rPr>
        <w:t>5</w:t>
      </w:r>
      <w:r w:rsidRPr="00F800E1">
        <w:rPr>
          <w:rtl/>
          <w:lang w:bidi="ar-SY"/>
        </w:rPr>
        <w:tab/>
        <w:t>وسيُعقد اجتماع موسع لفريق إدارة لجنة الدراسات 17 مفتوح أمام جميع المندوبين المسجلين في اجتماع لجنة</w:t>
      </w:r>
      <w:r w:rsidR="00F800E1">
        <w:rPr>
          <w:rFonts w:hint="cs"/>
          <w:rtl/>
          <w:lang w:bidi="ar-SY"/>
        </w:rPr>
        <w:t> </w:t>
      </w:r>
      <w:r w:rsidRPr="00F800E1">
        <w:rPr>
          <w:rtl/>
          <w:lang w:bidi="ar-SY"/>
        </w:rPr>
        <w:t>الدراسات</w:t>
      </w:r>
      <w:r w:rsidR="00F800E1" w:rsidRPr="00F800E1">
        <w:rPr>
          <w:rFonts w:hint="cs"/>
          <w:rtl/>
          <w:lang w:bidi="ar-SY"/>
        </w:rPr>
        <w:t> </w:t>
      </w:r>
      <w:r w:rsidRPr="00F800E1">
        <w:rPr>
          <w:rtl/>
          <w:lang w:bidi="ar-SY"/>
        </w:rPr>
        <w:t>17 هذا يوم الأحد 31 مايو 2026 من الساعة 16:00 إلى الساعة 18:00 مع إمكانية المشاركة عن بُعد عبر منصة</w:t>
      </w:r>
      <w:r w:rsidR="00F800E1">
        <w:rPr>
          <w:rFonts w:hint="cs"/>
          <w:rtl/>
          <w:lang w:bidi="ar-SY"/>
        </w:rPr>
        <w:t> </w:t>
      </w:r>
      <w:hyperlink r:id="rId14" w:anchor="/E-meetings?q=&amp;group=SG17&amp;room=All" w:history="1">
        <w:r w:rsidRPr="00164F5A">
          <w:rPr>
            <w:rStyle w:val="Hyperlink"/>
            <w:lang w:bidi="ar-SY"/>
          </w:rPr>
          <w:t>M</w:t>
        </w:r>
        <w:r w:rsidRPr="00164F5A">
          <w:rPr>
            <w:rStyle w:val="Hyperlink"/>
            <w:lang w:bidi="ar-SY"/>
          </w:rPr>
          <w:t>y</w:t>
        </w:r>
        <w:r w:rsidRPr="00164F5A">
          <w:rPr>
            <w:rStyle w:val="Hyperlink"/>
            <w:lang w:bidi="ar-SY"/>
          </w:rPr>
          <w:t>Meetings</w:t>
        </w:r>
      </w:hyperlink>
      <w:r w:rsidRPr="00F800E1">
        <w:rPr>
          <w:rtl/>
          <w:lang w:bidi="ar-SY"/>
        </w:rPr>
        <w:t>.</w:t>
      </w:r>
    </w:p>
    <w:p w14:paraId="793AD250" w14:textId="77777777" w:rsidR="00BB6C13" w:rsidRDefault="00BB6C13" w:rsidP="00BB6C13">
      <w:pPr>
        <w:rPr>
          <w:rtl/>
          <w:lang w:bidi="ar-SY"/>
        </w:rPr>
      </w:pPr>
      <w:r>
        <w:rPr>
          <w:rtl/>
          <w:lang w:bidi="ar-SY"/>
        </w:rPr>
        <w:t>6</w:t>
      </w:r>
      <w:r>
        <w:rPr>
          <w:rtl/>
          <w:lang w:bidi="ar-SY"/>
        </w:rPr>
        <w:tab/>
        <w:t>وأود أيضاً أن أدعوكم إلى حضور الجلسات التالية ذات الصلة:</w:t>
      </w:r>
    </w:p>
    <w:p w14:paraId="60A334FB" w14:textId="2F01D423" w:rsidR="00BB6C13" w:rsidRDefault="00BB6C13" w:rsidP="00BB6C13">
      <w:pPr>
        <w:pStyle w:val="enumlev1"/>
        <w:rPr>
          <w:rtl/>
        </w:rPr>
      </w:pPr>
      <w:r>
        <w:rPr>
          <w:rtl/>
        </w:rPr>
        <w:t>‒</w:t>
      </w:r>
      <w:r>
        <w:rPr>
          <w:rtl/>
        </w:rPr>
        <w:tab/>
        <w:t xml:space="preserve">ورشة عمل الاتحاد بشأن "قابلية التشغيل البيني لإدارة الثقة في الهويات الرقمية للبشر والوكلاء على الصعيد العالمي" في 2 يونيو 2026 (انظر </w:t>
      </w:r>
      <w:hyperlink r:id="rId15" w:history="1">
        <w:r w:rsidRPr="00BB6C13">
          <w:rPr>
            <w:rStyle w:val="Hyperlink"/>
            <w:rtl/>
          </w:rPr>
          <w:t xml:space="preserve">الرسالة المعممة </w:t>
        </w:r>
        <w:r w:rsidRPr="00BB6C13">
          <w:rPr>
            <w:rStyle w:val="Hyperlink"/>
            <w:rtl/>
          </w:rPr>
          <w:t>1</w:t>
        </w:r>
        <w:r w:rsidRPr="00BB6C13">
          <w:rPr>
            <w:rStyle w:val="Hyperlink"/>
            <w:rtl/>
          </w:rPr>
          <w:t>16 الصادرة عن مكتب تقييس الاتصالات</w:t>
        </w:r>
      </w:hyperlink>
      <w:r>
        <w:rPr>
          <w:rtl/>
        </w:rPr>
        <w:t>)، و</w:t>
      </w:r>
      <w:r w:rsidRPr="00BB6C13">
        <w:rPr>
          <w:b/>
          <w:bCs/>
          <w:rtl/>
        </w:rPr>
        <w:t xml:space="preserve">يلزم </w:t>
      </w:r>
      <w:hyperlink r:id="rId16" w:history="1">
        <w:r w:rsidRPr="00BB6C13">
          <w:rPr>
            <w:rStyle w:val="Hyperlink"/>
            <w:b/>
            <w:bCs/>
            <w:rtl/>
          </w:rPr>
          <w:t>تس</w:t>
        </w:r>
        <w:r w:rsidRPr="00BB6C13">
          <w:rPr>
            <w:rStyle w:val="Hyperlink"/>
            <w:b/>
            <w:bCs/>
            <w:rtl/>
          </w:rPr>
          <w:t>ج</w:t>
        </w:r>
        <w:r w:rsidRPr="00BB6C13">
          <w:rPr>
            <w:rStyle w:val="Hyperlink"/>
            <w:b/>
            <w:bCs/>
            <w:rtl/>
          </w:rPr>
          <w:t>يل منفصل</w:t>
        </w:r>
      </w:hyperlink>
      <w:r>
        <w:rPr>
          <w:rtl/>
        </w:rPr>
        <w:t xml:space="preserve"> للمشاركة فيها؛</w:t>
      </w:r>
    </w:p>
    <w:p w14:paraId="70346D01" w14:textId="743410CA" w:rsidR="00BB6C13" w:rsidRDefault="00BB6C13" w:rsidP="00BB6C13">
      <w:pPr>
        <w:pStyle w:val="enumlev1"/>
        <w:rPr>
          <w:rtl/>
        </w:rPr>
      </w:pPr>
      <w:r>
        <w:rPr>
          <w:rtl/>
        </w:rPr>
        <w:t>‒</w:t>
      </w:r>
      <w:r>
        <w:rPr>
          <w:rtl/>
        </w:rPr>
        <w:tab/>
      </w:r>
      <w:r w:rsidR="001F1E75">
        <w:rPr>
          <w:rFonts w:hint="cs"/>
          <w:rtl/>
        </w:rPr>
        <w:t>و</w:t>
      </w:r>
      <w:r>
        <w:rPr>
          <w:rtl/>
        </w:rPr>
        <w:t>دورات تدريبية بشأن سد الفجوة التقييسية (</w:t>
      </w:r>
      <w:r>
        <w:t>BSG</w:t>
      </w:r>
      <w:r>
        <w:rPr>
          <w:rtl/>
        </w:rPr>
        <w:t>):</w:t>
      </w:r>
    </w:p>
    <w:p w14:paraId="2646A7D1" w14:textId="6E59EED8" w:rsidR="00BB6C13" w:rsidRDefault="001F1E75" w:rsidP="00BB6C13">
      <w:pPr>
        <w:pStyle w:val="enumlev2"/>
        <w:rPr>
          <w:rtl/>
          <w:lang w:bidi="ar-SY"/>
        </w:rPr>
      </w:pPr>
      <w:r w:rsidRPr="00380C17">
        <w:rPr>
          <w:sz w:val="16"/>
          <w:szCs w:val="16"/>
          <w:lang w:bidi="ar-SY"/>
        </w:rPr>
        <w:sym w:font="Wingdings 2" w:char="F099"/>
      </w:r>
      <w:r w:rsidR="00BB6C13">
        <w:rPr>
          <w:rtl/>
          <w:lang w:bidi="ar-SY"/>
        </w:rPr>
        <w:tab/>
      </w:r>
      <w:r w:rsidR="00BB6C13" w:rsidRPr="00BB6C13">
        <w:rPr>
          <w:b/>
          <w:bCs/>
          <w:rtl/>
          <w:lang w:bidi="ar-SY"/>
        </w:rPr>
        <w:t xml:space="preserve">الثلاثاء 5 مايو 2026، الساعة </w:t>
      </w:r>
      <w:r>
        <w:rPr>
          <w:b/>
          <w:bCs/>
          <w:lang w:bidi="ar-SY"/>
        </w:rPr>
        <w:t>15:00-13:00</w:t>
      </w:r>
      <w:r w:rsidR="00BB6C13" w:rsidRPr="00BB6C13">
        <w:rPr>
          <w:b/>
          <w:bCs/>
          <w:rtl/>
          <w:lang w:bidi="ar-SY"/>
        </w:rPr>
        <w:t xml:space="preserve"> (بتوقيت جنيف): دورة تدريبة مكثفة بشأن إعداد المساهمات مقدمة للوافدين الجدد إلى لجنة الدراسات 17 لقطاع تقييس الاتصالات</w:t>
      </w:r>
      <w:r w:rsidR="00BB6C13">
        <w:rPr>
          <w:rtl/>
          <w:lang w:bidi="ar-SY"/>
        </w:rPr>
        <w:t>. وتقدم الدورات التدريبة المكثفة بشأن إعداد المساهمات معلومات أساسية عن الاجتماعات القادمة، بما في ذلك المواعيد النهائية ومتطلبات التسجيل وما إلى ذلك، مع التركيز على إعداد المساهمات وتقديمها وعرضها. وتختتم بجلسة أسئلة وأجوبة بشأن جميع المسائل المتعلقة بالتقييس، ولا سيما المساهمات.</w:t>
      </w:r>
    </w:p>
    <w:p w14:paraId="7FA0B87D" w14:textId="6867F78E" w:rsidR="00BB6C13" w:rsidRDefault="001F1E75" w:rsidP="00BB6C13">
      <w:pPr>
        <w:pStyle w:val="enumlev2"/>
        <w:rPr>
          <w:rtl/>
          <w:lang w:bidi="ar-SY"/>
        </w:rPr>
      </w:pPr>
      <w:r w:rsidRPr="00380C17">
        <w:rPr>
          <w:sz w:val="16"/>
          <w:szCs w:val="16"/>
          <w:lang w:bidi="ar-SY"/>
        </w:rPr>
        <w:sym w:font="Wingdings 2" w:char="F099"/>
      </w:r>
      <w:r w:rsidR="00BB6C13">
        <w:rPr>
          <w:rtl/>
          <w:lang w:bidi="ar-SY"/>
        </w:rPr>
        <w:tab/>
      </w:r>
      <w:r w:rsidR="00BB6C13" w:rsidRPr="00BB6C13">
        <w:rPr>
          <w:b/>
          <w:bCs/>
          <w:rtl/>
          <w:lang w:bidi="ar-SY"/>
        </w:rPr>
        <w:t xml:space="preserve">الثلاثاء 26 مايو 2026، الساعة </w:t>
      </w:r>
      <w:r>
        <w:rPr>
          <w:b/>
          <w:bCs/>
          <w:lang w:bidi="ar-SY"/>
        </w:rPr>
        <w:t>17:00-15:00</w:t>
      </w:r>
      <w:r w:rsidR="00BB6C13" w:rsidRPr="00BB6C13">
        <w:rPr>
          <w:b/>
          <w:bCs/>
          <w:rtl/>
          <w:lang w:bidi="ar-SY"/>
        </w:rPr>
        <w:t xml:space="preserve"> (بتوقيت جنيف): جلسة تمهيدية للجنة الدراسات 17 لقطاع تقييس الاتصالات</w:t>
      </w:r>
      <w:r w:rsidR="00BB6C13">
        <w:rPr>
          <w:rtl/>
          <w:lang w:bidi="ar-SY"/>
        </w:rPr>
        <w:t xml:space="preserve">. تتيح هذه الجلسة الإلكترونية الفرصة للمندوبين الجدد </w:t>
      </w:r>
      <w:r w:rsidR="00BB6C13" w:rsidRPr="00BB6C13">
        <w:rPr>
          <w:b/>
          <w:bCs/>
          <w:rtl/>
          <w:lang w:bidi="ar-SY"/>
        </w:rPr>
        <w:t>المسجلين</w:t>
      </w:r>
      <w:r w:rsidR="00BB6C13">
        <w:rPr>
          <w:rtl/>
          <w:lang w:bidi="ar-SY"/>
        </w:rPr>
        <w:t xml:space="preserve"> للالتقاء بفريق قيادة لجنة الدراسات 17 والاطلاع على المواضيع قيد الدراسة في إطار ولاية اللجنة.</w:t>
      </w:r>
    </w:p>
    <w:p w14:paraId="53D2A31F" w14:textId="7B269B7E" w:rsidR="00BB6C13" w:rsidRPr="00BB6C13" w:rsidRDefault="001F1E75" w:rsidP="00BB6C13">
      <w:pPr>
        <w:pStyle w:val="enumlev2"/>
        <w:rPr>
          <w:b/>
          <w:bCs/>
          <w:rtl/>
          <w:lang w:bidi="ar-SY"/>
        </w:rPr>
      </w:pPr>
      <w:r w:rsidRPr="00380C17">
        <w:rPr>
          <w:sz w:val="16"/>
          <w:szCs w:val="16"/>
          <w:lang w:bidi="ar-SY"/>
        </w:rPr>
        <w:sym w:font="Wingdings 2" w:char="F099"/>
      </w:r>
      <w:r w:rsidR="00BB6C13">
        <w:rPr>
          <w:rtl/>
          <w:lang w:bidi="ar-SY"/>
        </w:rPr>
        <w:tab/>
      </w:r>
      <w:r w:rsidR="00BB6C13" w:rsidRPr="00BB6C13">
        <w:rPr>
          <w:b/>
          <w:bCs/>
          <w:rtl/>
          <w:lang w:bidi="ar-SY"/>
        </w:rPr>
        <w:t xml:space="preserve">الإثنين 1 يونيو 2026، الساعة </w:t>
      </w:r>
      <w:r>
        <w:rPr>
          <w:b/>
          <w:bCs/>
          <w:lang w:bidi="ar-SY"/>
        </w:rPr>
        <w:t>13:00-12:30</w:t>
      </w:r>
      <w:r w:rsidR="00BB6C13" w:rsidRPr="00BB6C13">
        <w:rPr>
          <w:b/>
          <w:bCs/>
          <w:rtl/>
          <w:lang w:bidi="ar-SY"/>
        </w:rPr>
        <w:t xml:space="preserve"> (بتوقيت جنيف): لقاء تعارف وترحيب للمستفيدين من المِنح بمندوبي لجنة الدراسات 17 لقطاع تقييس الاتصالات.</w:t>
      </w:r>
    </w:p>
    <w:p w14:paraId="52C8C516" w14:textId="13281DCC" w:rsidR="00BB6C13" w:rsidRDefault="00BB6C13" w:rsidP="00BB6C13">
      <w:pPr>
        <w:rPr>
          <w:rtl/>
          <w:lang w:bidi="ar-SY"/>
        </w:rPr>
      </w:pPr>
      <w:r>
        <w:rPr>
          <w:rtl/>
          <w:lang w:bidi="ar-SY"/>
        </w:rPr>
        <w:t>7</w:t>
      </w:r>
      <w:r>
        <w:rPr>
          <w:rtl/>
          <w:lang w:bidi="ar-SY"/>
        </w:rPr>
        <w:tab/>
        <w:t xml:space="preserve">وترد معلومات عملية عن الاجتماع في </w:t>
      </w:r>
      <w:r w:rsidRPr="00BB6C13">
        <w:rPr>
          <w:b/>
          <w:bCs/>
          <w:rtl/>
          <w:lang w:bidi="ar-SY"/>
        </w:rPr>
        <w:t xml:space="preserve">الملحق </w:t>
      </w:r>
      <w:r w:rsidRPr="00BB6C13">
        <w:rPr>
          <w:b/>
          <w:bCs/>
          <w:lang w:bidi="ar-SY"/>
        </w:rPr>
        <w:t>A</w:t>
      </w:r>
      <w:r>
        <w:rPr>
          <w:rtl/>
          <w:lang w:bidi="ar-SY"/>
        </w:rPr>
        <w:t xml:space="preserve">. ونود تذكير المندوبين بأنه وفقاً للأحكام السارية حالياً، سيتخذ القرارات الحاضرون شخصياً في قاعة الاجتماع. وستتاح المشاركة التفاعلية عن بُعد في الجلستين العامتين الافتتاحية والختامية (انظر الملحق </w:t>
      </w:r>
      <w:r>
        <w:rPr>
          <w:lang w:bidi="ar-SY"/>
        </w:rPr>
        <w:t>A</w:t>
      </w:r>
      <w:r>
        <w:rPr>
          <w:rtl/>
          <w:lang w:bidi="ar-SY"/>
        </w:rPr>
        <w:t xml:space="preserve"> للاطلاع على مزيد من التفاصيل).</w:t>
      </w:r>
    </w:p>
    <w:p w14:paraId="7B3DBB40" w14:textId="77777777" w:rsidR="00BB6C13" w:rsidRDefault="00BB6C13" w:rsidP="00BB6C13">
      <w:pPr>
        <w:rPr>
          <w:rtl/>
          <w:lang w:bidi="ar-SY"/>
        </w:rPr>
      </w:pPr>
      <w:r>
        <w:rPr>
          <w:rtl/>
          <w:lang w:bidi="ar-SY"/>
        </w:rPr>
        <w:t>8</w:t>
      </w:r>
      <w:r>
        <w:rPr>
          <w:rtl/>
          <w:lang w:bidi="ar-SY"/>
        </w:rPr>
        <w:tab/>
        <w:t xml:space="preserve">ويرد في </w:t>
      </w:r>
      <w:r w:rsidRPr="00BB6C13">
        <w:rPr>
          <w:b/>
          <w:bCs/>
          <w:rtl/>
          <w:lang w:bidi="ar-SY"/>
        </w:rPr>
        <w:t xml:space="preserve">الملحق </w:t>
      </w:r>
      <w:r w:rsidRPr="00BB6C13">
        <w:rPr>
          <w:b/>
          <w:bCs/>
          <w:lang w:bidi="ar-SY"/>
        </w:rPr>
        <w:t>B</w:t>
      </w:r>
      <w:r>
        <w:rPr>
          <w:rtl/>
          <w:lang w:bidi="ar-SY"/>
        </w:rPr>
        <w:t xml:space="preserve"> مشروع </w:t>
      </w:r>
      <w:r w:rsidRPr="00BB6C13">
        <w:rPr>
          <w:b/>
          <w:bCs/>
          <w:rtl/>
          <w:lang w:bidi="ar-SY"/>
        </w:rPr>
        <w:t>جدول أعمال</w:t>
      </w:r>
      <w:r>
        <w:rPr>
          <w:rtl/>
          <w:lang w:bidi="ar-SY"/>
        </w:rPr>
        <w:t xml:space="preserve"> الاجتماع الذي أعده رئيس لجنة الدراسات 17 لقطاع تقييس الاتصالات، السيد أرنو تادي (المملكة المتحدة).</w:t>
      </w:r>
    </w:p>
    <w:p w14:paraId="1DEF0540" w14:textId="77777777" w:rsidR="00BB6C13" w:rsidRPr="00BB6C13" w:rsidRDefault="00BB6C13" w:rsidP="001F1E75">
      <w:pPr>
        <w:pStyle w:val="Headingb"/>
        <w:rPr>
          <w:rtl/>
          <w:lang w:bidi="ar-SY"/>
        </w:rPr>
      </w:pPr>
      <w:r w:rsidRPr="00BB6C13">
        <w:rPr>
          <w:rtl/>
          <w:lang w:bidi="ar-SY"/>
        </w:rPr>
        <w:t>أهم المواعيد النهائية: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3"/>
        <w:gridCol w:w="8006"/>
      </w:tblGrid>
      <w:tr w:rsidR="00BB6C13" w:rsidRPr="00B3500C" w14:paraId="0C283EC3" w14:textId="77777777" w:rsidTr="00380C17">
        <w:tc>
          <w:tcPr>
            <w:tcW w:w="843" w:type="pct"/>
          </w:tcPr>
          <w:p w14:paraId="69F12849" w14:textId="77777777" w:rsidR="00BB6C13" w:rsidRPr="00B3500C" w:rsidRDefault="00BB6C13" w:rsidP="0027397C">
            <w:pPr>
              <w:pStyle w:val="Tabletexte"/>
              <w:spacing w:before="100" w:after="100" w:line="300" w:lineRule="exact"/>
              <w:rPr>
                <w:sz w:val="22"/>
                <w:szCs w:val="22"/>
                <w:lang w:val="ar-SA"/>
              </w:rPr>
            </w:pPr>
            <w:r w:rsidRPr="00B3500C">
              <w:rPr>
                <w:sz w:val="22"/>
                <w:szCs w:val="22"/>
                <w:rtl/>
              </w:rPr>
              <w:t>1 أبريل 2026</w:t>
            </w:r>
          </w:p>
        </w:tc>
        <w:tc>
          <w:tcPr>
            <w:tcW w:w="4157" w:type="pct"/>
          </w:tcPr>
          <w:p w14:paraId="63A35607" w14:textId="1EAC4E40" w:rsidR="00BB6C13" w:rsidRPr="00B3500C" w:rsidRDefault="00BB6C13" w:rsidP="0027397C">
            <w:pPr>
              <w:pStyle w:val="Tabletexte"/>
              <w:tabs>
                <w:tab w:val="clear" w:pos="794"/>
                <w:tab w:val="left" w:pos="386"/>
              </w:tabs>
              <w:spacing w:before="100" w:after="100" w:line="300" w:lineRule="exact"/>
              <w:ind w:left="389" w:hanging="389"/>
              <w:rPr>
                <w:sz w:val="22"/>
                <w:szCs w:val="22"/>
                <w:lang w:val="ar-SA"/>
              </w:rPr>
            </w:pPr>
            <w:r w:rsidRPr="00B3500C">
              <w:rPr>
                <w:sz w:val="22"/>
                <w:szCs w:val="22"/>
                <w:rtl/>
              </w:rPr>
              <w:t>‒</w:t>
            </w:r>
            <w:r w:rsidRPr="00B3500C">
              <w:rPr>
                <w:sz w:val="22"/>
                <w:szCs w:val="22"/>
                <w:rtl/>
              </w:rPr>
              <w:tab/>
            </w:r>
            <w:hyperlink r:id="rId17" w:history="1">
              <w:r w:rsidRPr="00B3500C">
                <w:rPr>
                  <w:rStyle w:val="Hyperlink"/>
                  <w:sz w:val="22"/>
                  <w:szCs w:val="22"/>
                  <w:rtl/>
                </w:rPr>
                <w:t>تقديم مساهمات أعضاء قطاع تقي</w:t>
              </w:r>
              <w:r w:rsidRPr="00B3500C">
                <w:rPr>
                  <w:rStyle w:val="Hyperlink"/>
                  <w:sz w:val="22"/>
                  <w:szCs w:val="22"/>
                  <w:rtl/>
                </w:rPr>
                <w:t>ي</w:t>
              </w:r>
              <w:r w:rsidRPr="00B3500C">
                <w:rPr>
                  <w:rStyle w:val="Hyperlink"/>
                  <w:sz w:val="22"/>
                  <w:szCs w:val="22"/>
                  <w:rtl/>
                </w:rPr>
                <w:t>س الاتصالات</w:t>
              </w:r>
            </w:hyperlink>
            <w:r w:rsidRPr="00B3500C">
              <w:rPr>
                <w:sz w:val="22"/>
                <w:szCs w:val="22"/>
                <w:rtl/>
              </w:rPr>
              <w:t xml:space="preserve"> المطلوب ترجمتها</w:t>
            </w:r>
          </w:p>
        </w:tc>
      </w:tr>
      <w:tr w:rsidR="00BB6C13" w:rsidRPr="00B3500C" w14:paraId="0D16C8F7" w14:textId="77777777" w:rsidTr="00380C17">
        <w:tc>
          <w:tcPr>
            <w:tcW w:w="843" w:type="pct"/>
          </w:tcPr>
          <w:p w14:paraId="7EFC67BF" w14:textId="77777777" w:rsidR="00BB6C13" w:rsidRPr="00B3500C" w:rsidRDefault="00BB6C13" w:rsidP="0027397C">
            <w:pPr>
              <w:pStyle w:val="Tabletexte"/>
              <w:spacing w:before="100" w:after="100" w:line="300" w:lineRule="exact"/>
              <w:rPr>
                <w:sz w:val="22"/>
                <w:szCs w:val="22"/>
                <w:lang w:val="ar-SA"/>
              </w:rPr>
            </w:pPr>
            <w:r w:rsidRPr="00B3500C">
              <w:rPr>
                <w:sz w:val="22"/>
                <w:szCs w:val="22"/>
                <w:rtl/>
              </w:rPr>
              <w:t>20 أبريل 2026</w:t>
            </w:r>
          </w:p>
        </w:tc>
        <w:tc>
          <w:tcPr>
            <w:tcW w:w="4157" w:type="pct"/>
          </w:tcPr>
          <w:p w14:paraId="34251155" w14:textId="418EA3DF" w:rsidR="00BB6C13" w:rsidRPr="00B3500C" w:rsidRDefault="00BB6C13" w:rsidP="0027397C">
            <w:pPr>
              <w:pStyle w:val="Tabletexte"/>
              <w:tabs>
                <w:tab w:val="clear" w:pos="794"/>
                <w:tab w:val="left" w:pos="386"/>
              </w:tabs>
              <w:spacing w:before="100" w:after="100" w:line="300" w:lineRule="exact"/>
              <w:ind w:left="389" w:hanging="389"/>
              <w:rPr>
                <w:sz w:val="22"/>
                <w:szCs w:val="22"/>
                <w:lang w:val="ar-SA"/>
              </w:rPr>
            </w:pPr>
            <w:r w:rsidRPr="00B3500C">
              <w:rPr>
                <w:sz w:val="22"/>
                <w:szCs w:val="22"/>
                <w:rtl/>
              </w:rPr>
              <w:t>‒</w:t>
            </w:r>
            <w:r w:rsidRPr="00B3500C">
              <w:rPr>
                <w:sz w:val="22"/>
                <w:szCs w:val="22"/>
                <w:rtl/>
              </w:rPr>
              <w:tab/>
              <w:t xml:space="preserve">تقديم طلبات الحصول على مِنح (من خلال الاستمارات الواردة في </w:t>
            </w:r>
            <w:hyperlink r:id="rId18" w:anchor="/ar" w:history="1">
              <w:r w:rsidRPr="00B3500C">
                <w:rPr>
                  <w:rStyle w:val="Hyperlink"/>
                  <w:sz w:val="22"/>
                  <w:szCs w:val="22"/>
                  <w:rtl/>
                </w:rPr>
                <w:t>الصفحة الرئيسية للجنة الدرا</w:t>
              </w:r>
              <w:r w:rsidRPr="00B3500C">
                <w:rPr>
                  <w:rStyle w:val="Hyperlink"/>
                  <w:sz w:val="22"/>
                  <w:szCs w:val="22"/>
                  <w:rtl/>
                </w:rPr>
                <w:t>س</w:t>
              </w:r>
              <w:r w:rsidRPr="00B3500C">
                <w:rPr>
                  <w:rStyle w:val="Hyperlink"/>
                  <w:sz w:val="22"/>
                  <w:szCs w:val="22"/>
                  <w:rtl/>
                </w:rPr>
                <w:t>ات</w:t>
              </w:r>
            </w:hyperlink>
            <w:r w:rsidRPr="00B3500C">
              <w:rPr>
                <w:sz w:val="22"/>
                <w:szCs w:val="22"/>
                <w:rtl/>
              </w:rPr>
              <w:t xml:space="preserve">؛ انظر التفاصيل في الملحق </w:t>
            </w:r>
            <w:r w:rsidRPr="00B3500C">
              <w:rPr>
                <w:sz w:val="22"/>
                <w:szCs w:val="22"/>
              </w:rPr>
              <w:t>A</w:t>
            </w:r>
            <w:r w:rsidRPr="00B3500C">
              <w:rPr>
                <w:sz w:val="22"/>
                <w:szCs w:val="22"/>
                <w:rtl/>
              </w:rPr>
              <w:t>)</w:t>
            </w:r>
          </w:p>
        </w:tc>
      </w:tr>
      <w:tr w:rsidR="00BB6C13" w:rsidRPr="00B3500C" w14:paraId="5BA403BF" w14:textId="77777777" w:rsidTr="00380C17">
        <w:tc>
          <w:tcPr>
            <w:tcW w:w="843" w:type="pct"/>
          </w:tcPr>
          <w:p w14:paraId="3E287277" w14:textId="77777777" w:rsidR="00BB6C13" w:rsidRPr="00B3500C" w:rsidRDefault="00BB6C13" w:rsidP="0027397C">
            <w:pPr>
              <w:pStyle w:val="Tabletexte"/>
              <w:spacing w:before="100" w:after="100" w:line="300" w:lineRule="exact"/>
              <w:rPr>
                <w:sz w:val="22"/>
                <w:szCs w:val="22"/>
                <w:lang w:val="ar-SA"/>
              </w:rPr>
            </w:pPr>
            <w:r w:rsidRPr="00B3500C">
              <w:rPr>
                <w:sz w:val="22"/>
                <w:szCs w:val="22"/>
                <w:rtl/>
              </w:rPr>
              <w:t>1 مايو 2026</w:t>
            </w:r>
          </w:p>
        </w:tc>
        <w:tc>
          <w:tcPr>
            <w:tcW w:w="4157" w:type="pct"/>
          </w:tcPr>
          <w:p w14:paraId="30BC04B1" w14:textId="3E3F576C" w:rsidR="00BB6C13" w:rsidRPr="00B3500C" w:rsidRDefault="00BB6C13" w:rsidP="0027397C">
            <w:pPr>
              <w:pStyle w:val="Tabletexte"/>
              <w:tabs>
                <w:tab w:val="clear" w:pos="794"/>
                <w:tab w:val="left" w:pos="386"/>
              </w:tabs>
              <w:spacing w:before="100" w:after="100" w:line="300" w:lineRule="exact"/>
              <w:ind w:left="389" w:hanging="389"/>
              <w:rPr>
                <w:sz w:val="22"/>
                <w:szCs w:val="22"/>
                <w:lang w:val="ar-SA"/>
              </w:rPr>
            </w:pPr>
            <w:r w:rsidRPr="00B3500C">
              <w:rPr>
                <w:sz w:val="22"/>
                <w:szCs w:val="22"/>
                <w:rtl/>
              </w:rPr>
              <w:t>‒</w:t>
            </w:r>
            <w:r w:rsidRPr="00B3500C">
              <w:rPr>
                <w:sz w:val="22"/>
                <w:szCs w:val="22"/>
                <w:rtl/>
              </w:rPr>
              <w:tab/>
              <w:t xml:space="preserve">التسجيل المسبق (من خلال استمارة التسجيل عبر الإنترنت في </w:t>
            </w:r>
            <w:hyperlink r:id="rId19" w:anchor="/ar" w:history="1">
              <w:r w:rsidRPr="00B3500C">
                <w:rPr>
                  <w:rStyle w:val="Hyperlink"/>
                  <w:sz w:val="22"/>
                  <w:szCs w:val="22"/>
                  <w:rtl/>
                </w:rPr>
                <w:t>الصفح</w:t>
              </w:r>
              <w:r w:rsidRPr="00B3500C">
                <w:rPr>
                  <w:rStyle w:val="Hyperlink"/>
                  <w:sz w:val="22"/>
                  <w:szCs w:val="22"/>
                  <w:rtl/>
                </w:rPr>
                <w:t>ة</w:t>
              </w:r>
              <w:r w:rsidRPr="00B3500C">
                <w:rPr>
                  <w:rStyle w:val="Hyperlink"/>
                  <w:sz w:val="22"/>
                  <w:szCs w:val="22"/>
                  <w:rtl/>
                </w:rPr>
                <w:t xml:space="preserve"> الرئيسية للجنة الدراسات</w:t>
              </w:r>
            </w:hyperlink>
            <w:r w:rsidRPr="00B3500C">
              <w:rPr>
                <w:sz w:val="22"/>
                <w:szCs w:val="22"/>
                <w:rtl/>
              </w:rPr>
              <w:t>)</w:t>
            </w:r>
          </w:p>
          <w:p w14:paraId="380CBC63" w14:textId="26618A3D" w:rsidR="00BB6C13" w:rsidRPr="00B3500C" w:rsidRDefault="00BB6C13" w:rsidP="0027397C">
            <w:pPr>
              <w:pStyle w:val="Tabletexte"/>
              <w:tabs>
                <w:tab w:val="clear" w:pos="794"/>
                <w:tab w:val="left" w:pos="386"/>
              </w:tabs>
              <w:spacing w:before="100" w:after="100" w:line="300" w:lineRule="exact"/>
              <w:ind w:left="389" w:hanging="389"/>
              <w:rPr>
                <w:sz w:val="22"/>
                <w:szCs w:val="22"/>
                <w:lang w:val="ar-SA"/>
              </w:rPr>
            </w:pPr>
            <w:r w:rsidRPr="00B3500C">
              <w:rPr>
                <w:sz w:val="22"/>
                <w:szCs w:val="22"/>
                <w:rtl/>
              </w:rPr>
              <w:t>‒</w:t>
            </w:r>
            <w:r w:rsidRPr="00B3500C">
              <w:rPr>
                <w:sz w:val="22"/>
                <w:szCs w:val="22"/>
                <w:rtl/>
              </w:rPr>
              <w:tab/>
              <w:t xml:space="preserve">تقديم طلبات الحصول على رسائل دعم طلب التأشيرة (من خلال استمارة التسجيل عبر الإنترنت؛ انظر التفاصيل في الملحق </w:t>
            </w:r>
            <w:r w:rsidRPr="00B3500C">
              <w:rPr>
                <w:sz w:val="22"/>
                <w:szCs w:val="22"/>
              </w:rPr>
              <w:t>A</w:t>
            </w:r>
            <w:r w:rsidRPr="00B3500C">
              <w:rPr>
                <w:sz w:val="22"/>
                <w:szCs w:val="22"/>
                <w:rtl/>
              </w:rPr>
              <w:t>)</w:t>
            </w:r>
          </w:p>
        </w:tc>
      </w:tr>
      <w:tr w:rsidR="00BB6C13" w:rsidRPr="00B3500C" w14:paraId="4D7D4C1E" w14:textId="77777777" w:rsidTr="00380C17">
        <w:tc>
          <w:tcPr>
            <w:tcW w:w="843" w:type="pct"/>
          </w:tcPr>
          <w:p w14:paraId="3E3091CD" w14:textId="77777777" w:rsidR="00BB6C13" w:rsidRPr="00B3500C" w:rsidRDefault="00BB6C13" w:rsidP="0027397C">
            <w:pPr>
              <w:pStyle w:val="Tabletexte"/>
              <w:spacing w:before="100" w:after="100" w:line="300" w:lineRule="exact"/>
              <w:rPr>
                <w:sz w:val="22"/>
                <w:szCs w:val="22"/>
                <w:lang w:val="ar-SA"/>
              </w:rPr>
            </w:pPr>
            <w:r w:rsidRPr="00B3500C">
              <w:rPr>
                <w:sz w:val="22"/>
                <w:szCs w:val="22"/>
                <w:rtl/>
              </w:rPr>
              <w:t>19 مايو 2026</w:t>
            </w:r>
          </w:p>
        </w:tc>
        <w:tc>
          <w:tcPr>
            <w:tcW w:w="4157" w:type="pct"/>
          </w:tcPr>
          <w:p w14:paraId="68563006" w14:textId="4BB7D0E9" w:rsidR="00BB6C13" w:rsidRPr="00B3500C" w:rsidRDefault="00BB6C13" w:rsidP="0027397C">
            <w:pPr>
              <w:pStyle w:val="Tabletexte"/>
              <w:tabs>
                <w:tab w:val="clear" w:pos="794"/>
                <w:tab w:val="left" w:pos="386"/>
              </w:tabs>
              <w:spacing w:before="100" w:after="100" w:line="300" w:lineRule="exact"/>
              <w:ind w:left="389" w:hanging="389"/>
              <w:rPr>
                <w:sz w:val="22"/>
                <w:szCs w:val="22"/>
                <w:lang w:val="ar-SA"/>
              </w:rPr>
            </w:pPr>
            <w:r w:rsidRPr="00B3500C">
              <w:rPr>
                <w:sz w:val="22"/>
                <w:szCs w:val="22"/>
                <w:rtl/>
              </w:rPr>
              <w:t>‒</w:t>
            </w:r>
            <w:r w:rsidRPr="00B3500C">
              <w:rPr>
                <w:sz w:val="22"/>
                <w:szCs w:val="22"/>
                <w:rtl/>
              </w:rPr>
              <w:tab/>
              <w:t xml:space="preserve">تقديم مساهمات أعضاء قطاع تقييس الاتصالات (من خلال </w:t>
            </w:r>
            <w:hyperlink r:id="rId20" w:history="1">
              <w:r w:rsidRPr="00B3500C">
                <w:rPr>
                  <w:rStyle w:val="Hyperlink"/>
                  <w:sz w:val="22"/>
                  <w:szCs w:val="22"/>
                  <w:rtl/>
                </w:rPr>
                <w:t>نظا</w:t>
              </w:r>
              <w:r w:rsidRPr="00B3500C">
                <w:rPr>
                  <w:rStyle w:val="Hyperlink"/>
                  <w:sz w:val="22"/>
                  <w:szCs w:val="22"/>
                  <w:rtl/>
                </w:rPr>
                <w:t>م</w:t>
              </w:r>
              <w:r w:rsidRPr="00B3500C">
                <w:rPr>
                  <w:rStyle w:val="Hyperlink"/>
                  <w:sz w:val="22"/>
                  <w:szCs w:val="22"/>
                  <w:rtl/>
                </w:rPr>
                <w:t xml:space="preserve"> النشر المباشر للوثائق</w:t>
              </w:r>
            </w:hyperlink>
            <w:r w:rsidRPr="00B3500C">
              <w:rPr>
                <w:sz w:val="22"/>
                <w:szCs w:val="22"/>
                <w:rtl/>
              </w:rPr>
              <w:t>)</w:t>
            </w:r>
          </w:p>
        </w:tc>
      </w:tr>
      <w:tr w:rsidR="00BB6C13" w:rsidRPr="00B3500C" w14:paraId="7FB7178C" w14:textId="77777777" w:rsidTr="00380C17">
        <w:tc>
          <w:tcPr>
            <w:tcW w:w="843" w:type="pct"/>
          </w:tcPr>
          <w:p w14:paraId="4C0B8FBC" w14:textId="641B100F" w:rsidR="00BB6C13" w:rsidRPr="00B3500C" w:rsidRDefault="00BB6C13" w:rsidP="0027397C">
            <w:pPr>
              <w:pStyle w:val="Tabletexte"/>
              <w:keepNext/>
              <w:spacing w:before="100" w:after="100" w:line="300" w:lineRule="exact"/>
              <w:rPr>
                <w:sz w:val="22"/>
                <w:szCs w:val="22"/>
                <w:lang w:val="ar-SA"/>
              </w:rPr>
            </w:pPr>
            <w:r w:rsidRPr="00B3500C">
              <w:rPr>
                <w:sz w:val="22"/>
                <w:szCs w:val="22"/>
                <w:rtl/>
              </w:rPr>
              <w:lastRenderedPageBreak/>
              <w:t>20 مايو 2026</w:t>
            </w:r>
          </w:p>
        </w:tc>
        <w:tc>
          <w:tcPr>
            <w:tcW w:w="4157" w:type="pct"/>
          </w:tcPr>
          <w:p w14:paraId="72960127" w14:textId="434246EF" w:rsidR="00BB6C13" w:rsidRPr="0027397C" w:rsidRDefault="00BB6C13" w:rsidP="0027397C">
            <w:pPr>
              <w:pStyle w:val="Tabletexte"/>
              <w:keepNext/>
              <w:tabs>
                <w:tab w:val="clear" w:pos="794"/>
                <w:tab w:val="left" w:pos="386"/>
              </w:tabs>
              <w:spacing w:before="100" w:after="100" w:line="300" w:lineRule="exact"/>
              <w:ind w:left="389" w:hanging="389"/>
              <w:rPr>
                <w:sz w:val="22"/>
                <w:szCs w:val="22"/>
                <w:lang w:val="ar-SA"/>
              </w:rPr>
            </w:pPr>
            <w:r w:rsidRPr="0027397C">
              <w:rPr>
                <w:sz w:val="22"/>
                <w:szCs w:val="22"/>
                <w:rtl/>
              </w:rPr>
              <w:t>‒</w:t>
            </w:r>
            <w:r w:rsidRPr="0027397C">
              <w:rPr>
                <w:sz w:val="22"/>
                <w:szCs w:val="22"/>
                <w:rtl/>
              </w:rPr>
              <w:tab/>
              <w:t xml:space="preserve">تقديم النموذج الوارد في الملحق 2 </w:t>
            </w:r>
            <w:r>
              <w:fldChar w:fldCharType="begin"/>
            </w:r>
            <w:r>
              <w:instrText>HYPERLINK "https://www.itu.int/md/meetingdoc.asp?lang=en&amp;parent=T25-TSB-CIR&amp;destination=SG17"</w:instrText>
            </w:r>
            <w:r>
              <w:fldChar w:fldCharType="separate"/>
            </w:r>
            <w:r w:rsidRPr="0027397C">
              <w:rPr>
                <w:rStyle w:val="Hyperlink"/>
                <w:sz w:val="22"/>
                <w:szCs w:val="22"/>
                <w:rtl/>
              </w:rPr>
              <w:t>بالرسالة المعممة 104 الصادرة</w:t>
            </w:r>
            <w:r w:rsidRPr="0027397C">
              <w:rPr>
                <w:rStyle w:val="Hyperlink"/>
                <w:sz w:val="22"/>
                <w:szCs w:val="22"/>
                <w:rtl/>
              </w:rPr>
              <w:t xml:space="preserve"> </w:t>
            </w:r>
            <w:r w:rsidRPr="0027397C">
              <w:rPr>
                <w:rStyle w:val="Hyperlink"/>
                <w:sz w:val="22"/>
                <w:szCs w:val="22"/>
                <w:rtl/>
              </w:rPr>
              <w:t>عن مكتب تقييس الاتصالات</w:t>
            </w:r>
            <w:r>
              <w:fldChar w:fldCharType="end"/>
            </w:r>
            <w:r w:rsidRPr="0027397C">
              <w:rPr>
                <w:sz w:val="22"/>
                <w:szCs w:val="22"/>
                <w:rtl/>
              </w:rPr>
              <w:t xml:space="preserve"> فيما يتعلق بمشاورة الدول الأعضاء في إطار عملية الموافقة التقليدية بشأن </w:t>
            </w:r>
            <w:r w:rsidR="00B3500C" w:rsidRPr="0027397C">
              <w:rPr>
                <w:rtl/>
              </w:rPr>
              <w:t>مشروع مراجعة التوصية</w:t>
            </w:r>
            <w:r w:rsidR="0027397C">
              <w:rPr>
                <w:rFonts w:hint="cs"/>
                <w:rtl/>
              </w:rPr>
              <w:t> </w:t>
            </w:r>
            <w:r w:rsidR="00B3500C" w:rsidRPr="0027397C">
              <w:t>ITU</w:t>
            </w:r>
            <w:r w:rsidR="00B3500C" w:rsidRPr="0027397C">
              <w:noBreakHyphen/>
              <w:t>T X.1280</w:t>
            </w:r>
            <w:r w:rsidR="00B3500C" w:rsidRPr="0027397C">
              <w:rPr>
                <w:rtl/>
              </w:rPr>
              <w:t xml:space="preserve"> ومشاريع التوصيات الجديدة </w:t>
            </w:r>
            <w:r w:rsidR="00B3500C" w:rsidRPr="0027397C">
              <w:t>ITU</w:t>
            </w:r>
            <w:r w:rsidR="00B3500C" w:rsidRPr="0027397C">
              <w:noBreakHyphen/>
              <w:t>T X.1286</w:t>
            </w:r>
            <w:r w:rsidR="00B3500C" w:rsidRPr="0027397C">
              <w:rPr>
                <w:rtl/>
              </w:rPr>
              <w:t xml:space="preserve"> (</w:t>
            </w:r>
            <w:proofErr w:type="spellStart"/>
            <w:r w:rsidR="00B3500C" w:rsidRPr="0027397C">
              <w:t>X.accsadlt</w:t>
            </w:r>
            <w:proofErr w:type="spellEnd"/>
            <w:r w:rsidR="00B3500C" w:rsidRPr="0027397C">
              <w:rPr>
                <w:rtl/>
              </w:rPr>
              <w:t xml:space="preserve"> سابقاً) و</w:t>
            </w:r>
            <w:r w:rsidR="00B3500C" w:rsidRPr="0027397C">
              <w:t>ITU</w:t>
            </w:r>
            <w:r w:rsidR="00B3500C" w:rsidRPr="0027397C">
              <w:noBreakHyphen/>
              <w:t>T X.1821</w:t>
            </w:r>
            <w:r w:rsidR="00B3500C" w:rsidRPr="0027397C">
              <w:rPr>
                <w:rtl/>
              </w:rPr>
              <w:t xml:space="preserve"> (</w:t>
            </w:r>
            <w:r w:rsidR="00B3500C" w:rsidRPr="0027397C">
              <w:t>X.5Gsec-asra</w:t>
            </w:r>
            <w:r w:rsidR="00B3500C" w:rsidRPr="0027397C">
              <w:rPr>
                <w:rtl/>
              </w:rPr>
              <w:t xml:space="preserve"> سابقاً) و</w:t>
            </w:r>
            <w:r w:rsidR="00B3500C" w:rsidRPr="0027397C">
              <w:t xml:space="preserve"> ITU</w:t>
            </w:r>
            <w:r w:rsidR="00B3500C" w:rsidRPr="0027397C">
              <w:noBreakHyphen/>
              <w:t>T X.1350</w:t>
            </w:r>
            <w:r w:rsidR="00B3500C" w:rsidRPr="0027397C">
              <w:rPr>
                <w:rtl/>
              </w:rPr>
              <w:t xml:space="preserve"> (</w:t>
            </w:r>
            <w:r w:rsidR="00B3500C" w:rsidRPr="0027397C">
              <w:t>X.sr-</w:t>
            </w:r>
            <w:proofErr w:type="spellStart"/>
            <w:r w:rsidR="00B3500C" w:rsidRPr="0027397C">
              <w:t>iiot</w:t>
            </w:r>
            <w:proofErr w:type="spellEnd"/>
            <w:r w:rsidR="00B3500C" w:rsidRPr="0027397C">
              <w:rPr>
                <w:rtl/>
              </w:rPr>
              <w:t xml:space="preserve"> سابقاً) و</w:t>
            </w:r>
            <w:r w:rsidR="00B3500C" w:rsidRPr="0027397C">
              <w:t>ITU</w:t>
            </w:r>
            <w:r w:rsidR="00B3500C" w:rsidRPr="0027397C">
              <w:noBreakHyphen/>
              <w:t>T X.2105</w:t>
            </w:r>
            <w:r w:rsidR="00B3500C" w:rsidRPr="0027397C">
              <w:rPr>
                <w:rtl/>
              </w:rPr>
              <w:t xml:space="preserve"> (</w:t>
            </w:r>
            <w:r w:rsidR="00B3500C" w:rsidRPr="0027397C">
              <w:t>X.st</w:t>
            </w:r>
            <w:r w:rsidR="0027397C">
              <w:noBreakHyphen/>
            </w:r>
            <w:proofErr w:type="spellStart"/>
            <w:r w:rsidR="00B3500C" w:rsidRPr="0027397C">
              <w:t>ssc</w:t>
            </w:r>
            <w:proofErr w:type="spellEnd"/>
            <w:r w:rsidR="00B3500C" w:rsidRPr="0027397C">
              <w:rPr>
                <w:rtl/>
              </w:rPr>
              <w:t xml:space="preserve"> سابقاً) و</w:t>
            </w:r>
            <w:r w:rsidR="00B3500C" w:rsidRPr="0027397C">
              <w:t>ITU</w:t>
            </w:r>
            <w:r w:rsidR="00B3500C" w:rsidRPr="0027397C">
              <w:noBreakHyphen/>
              <w:t>T X.2210</w:t>
            </w:r>
            <w:r w:rsidR="00B3500C" w:rsidRPr="0027397C">
              <w:rPr>
                <w:rtl/>
              </w:rPr>
              <w:t xml:space="preserve"> (</w:t>
            </w:r>
            <w:proofErr w:type="spellStart"/>
            <w:r w:rsidR="00B3500C" w:rsidRPr="0027397C">
              <w:t>X.ig-dw</w:t>
            </w:r>
            <w:proofErr w:type="spellEnd"/>
            <w:r w:rsidR="00B3500C" w:rsidRPr="0027397C">
              <w:rPr>
                <w:rtl/>
              </w:rPr>
              <w:t xml:space="preserve"> سابقاً) و</w:t>
            </w:r>
            <w:r w:rsidR="00B3500C" w:rsidRPr="0027397C">
              <w:t>ITU</w:t>
            </w:r>
            <w:r w:rsidR="00B3500C" w:rsidRPr="0027397C">
              <w:noBreakHyphen/>
              <w:t>T X.1910</w:t>
            </w:r>
            <w:r w:rsidR="00B3500C" w:rsidRPr="0027397C">
              <w:rPr>
                <w:rtl/>
              </w:rPr>
              <w:t xml:space="preserve"> (</w:t>
            </w:r>
            <w:r w:rsidR="00B3500C" w:rsidRPr="0027397C">
              <w:t>X.tc-</w:t>
            </w:r>
            <w:proofErr w:type="spellStart"/>
            <w:r w:rsidR="00B3500C" w:rsidRPr="0027397C">
              <w:t>ifd</w:t>
            </w:r>
            <w:proofErr w:type="spellEnd"/>
            <w:r w:rsidR="00B3500C" w:rsidRPr="0027397C">
              <w:rPr>
                <w:rtl/>
              </w:rPr>
              <w:t xml:space="preserve"> سابقاً) و</w:t>
            </w:r>
            <w:r w:rsidR="00B3500C" w:rsidRPr="0027397C">
              <w:t>ITU</w:t>
            </w:r>
            <w:r w:rsidR="00B3500C" w:rsidRPr="0027397C">
              <w:noBreakHyphen/>
              <w:t>T X.1651</w:t>
            </w:r>
            <w:r w:rsidR="00B3500C" w:rsidRPr="0027397C">
              <w:rPr>
                <w:rtl/>
              </w:rPr>
              <w:t xml:space="preserve"> (</w:t>
            </w:r>
            <w:proofErr w:type="spellStart"/>
            <w:r w:rsidR="00B3500C" w:rsidRPr="0027397C">
              <w:t>X.soar</w:t>
            </w:r>
            <w:proofErr w:type="spellEnd"/>
            <w:r w:rsidR="00B3500C" w:rsidRPr="0027397C">
              <w:t>-cc</w:t>
            </w:r>
            <w:r w:rsidR="00B3500C" w:rsidRPr="0027397C">
              <w:rPr>
                <w:rtl/>
              </w:rPr>
              <w:t xml:space="preserve"> سابقاً) و</w:t>
            </w:r>
            <w:r w:rsidR="0027397C" w:rsidRPr="0027397C">
              <w:t>ITU</w:t>
            </w:r>
            <w:r w:rsidR="0027397C" w:rsidRPr="0027397C">
              <w:noBreakHyphen/>
              <w:t>T </w:t>
            </w:r>
            <w:r w:rsidR="00B3500C" w:rsidRPr="0027397C">
              <w:t>X.1607</w:t>
            </w:r>
            <w:r w:rsidR="00B3500C" w:rsidRPr="0027397C">
              <w:rPr>
                <w:rtl/>
              </w:rPr>
              <w:t xml:space="preserve"> (</w:t>
            </w:r>
            <w:r w:rsidR="00B3500C" w:rsidRPr="0027397C">
              <w:t>X.asm-cc</w:t>
            </w:r>
            <w:r w:rsidR="00B3500C" w:rsidRPr="0027397C">
              <w:rPr>
                <w:rtl/>
              </w:rPr>
              <w:t xml:space="preserve"> سابقاً) و</w:t>
            </w:r>
            <w:r w:rsidR="00B3500C" w:rsidRPr="0027397C">
              <w:t>ITU</w:t>
            </w:r>
            <w:r w:rsidR="00B3500C" w:rsidRPr="0027397C">
              <w:noBreakHyphen/>
              <w:t>T X.1418</w:t>
            </w:r>
            <w:r w:rsidR="00B3500C" w:rsidRPr="0027397C">
              <w:rPr>
                <w:rFonts w:hint="cs"/>
                <w:rtl/>
              </w:rPr>
              <w:t> </w:t>
            </w:r>
            <w:r w:rsidR="00B3500C" w:rsidRPr="0027397C">
              <w:rPr>
                <w:rtl/>
              </w:rPr>
              <w:t>(</w:t>
            </w:r>
            <w:r w:rsidR="00B3500C" w:rsidRPr="0027397C">
              <w:t>X.sg-</w:t>
            </w:r>
            <w:proofErr w:type="spellStart"/>
            <w:r w:rsidR="00B3500C" w:rsidRPr="0027397C">
              <w:t>dcs</w:t>
            </w:r>
            <w:proofErr w:type="spellEnd"/>
            <w:r w:rsidR="00B3500C" w:rsidRPr="0027397C">
              <w:rPr>
                <w:rtl/>
              </w:rPr>
              <w:t xml:space="preserve"> سابقاً) و</w:t>
            </w:r>
            <w:r w:rsidR="00B3500C" w:rsidRPr="0027397C">
              <w:t>ITU</w:t>
            </w:r>
            <w:r w:rsidR="00B3500C" w:rsidRPr="0027397C">
              <w:noBreakHyphen/>
              <w:t>T X.1417</w:t>
            </w:r>
            <w:r w:rsidR="00B3500C" w:rsidRPr="0027397C">
              <w:rPr>
                <w:rtl/>
              </w:rPr>
              <w:t xml:space="preserve"> (</w:t>
            </w:r>
            <w:r w:rsidR="00B3500C" w:rsidRPr="0027397C">
              <w:t>X.sr</w:t>
            </w:r>
            <w:r w:rsidR="0027397C" w:rsidRPr="0027397C">
              <w:noBreakHyphen/>
            </w:r>
            <w:proofErr w:type="spellStart"/>
            <w:r w:rsidR="00B3500C" w:rsidRPr="0027397C">
              <w:t>dpts</w:t>
            </w:r>
            <w:proofErr w:type="spellEnd"/>
            <w:r w:rsidR="0027397C" w:rsidRPr="0027397C">
              <w:rPr>
                <w:rFonts w:hint="cs"/>
                <w:rtl/>
              </w:rPr>
              <w:t> </w:t>
            </w:r>
            <w:r w:rsidR="00B3500C" w:rsidRPr="0027397C">
              <w:rPr>
                <w:rtl/>
              </w:rPr>
              <w:t>سابقاً)</w:t>
            </w:r>
            <w:r w:rsidRPr="0027397C">
              <w:rPr>
                <w:sz w:val="22"/>
                <w:szCs w:val="22"/>
                <w:rtl/>
              </w:rPr>
              <w:t>.</w:t>
            </w:r>
          </w:p>
        </w:tc>
      </w:tr>
    </w:tbl>
    <w:p w14:paraId="50B33F6B" w14:textId="76791386" w:rsidR="00D517B2" w:rsidRPr="00D517B2" w:rsidRDefault="00D517B2" w:rsidP="00380C17">
      <w:pPr>
        <w:keepNext/>
        <w:keepLines/>
        <w:rPr>
          <w:rtl/>
        </w:rPr>
      </w:pPr>
      <w:r w:rsidRPr="00D517B2">
        <w:rPr>
          <w:rFonts w:hint="cs"/>
          <w:rtl/>
        </w:rPr>
        <w:t>أتمنى لكم اجتماعاً مثمراً وممتعاً.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0"/>
        <w:gridCol w:w="3829"/>
      </w:tblGrid>
      <w:tr w:rsidR="00D517B2" w:rsidRPr="00D517B2" w14:paraId="176D0D71" w14:textId="77777777" w:rsidTr="00DD1EBB">
        <w:trPr>
          <w:trHeight w:val="2516"/>
        </w:trPr>
        <w:tc>
          <w:tcPr>
            <w:tcW w:w="3014" w:type="pct"/>
          </w:tcPr>
          <w:p w14:paraId="0794CEB2" w14:textId="460A605E" w:rsidR="00D517B2" w:rsidRPr="00D517B2" w:rsidRDefault="00ED5C6D" w:rsidP="00380C17">
            <w:pPr>
              <w:keepNext/>
              <w:keepLines/>
              <w:spacing w:before="240"/>
              <w:ind w:left="-57"/>
              <w:jc w:val="left"/>
              <w:rPr>
                <w:rtl/>
                <w:lang w:bidi="ar-EG"/>
              </w:rPr>
            </w:pPr>
            <w:r>
              <w:rPr>
                <w:rFonts w:hint="cs"/>
                <w:noProof/>
                <w:rtl/>
                <w:lang w:val="ar-EG" w:bidi="ar-EG"/>
              </w:rPr>
              <w:drawing>
                <wp:anchor distT="0" distB="0" distL="114300" distR="114300" simplePos="0" relativeHeight="251660288" behindDoc="1" locked="0" layoutInCell="1" allowOverlap="1" wp14:anchorId="5E0D18F5" wp14:editId="6721733D">
                  <wp:simplePos x="0" y="0"/>
                  <wp:positionH relativeFrom="column">
                    <wp:posOffset>2809240</wp:posOffset>
                  </wp:positionH>
                  <wp:positionV relativeFrom="paragraph">
                    <wp:posOffset>374015</wp:posOffset>
                  </wp:positionV>
                  <wp:extent cx="768389" cy="368319"/>
                  <wp:effectExtent l="0" t="0" r="0" b="0"/>
                  <wp:wrapNone/>
                  <wp:docPr id="1430736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36715" name="Picture 1430736715"/>
                          <pic:cNvPicPr/>
                        </pic:nvPicPr>
                        <pic:blipFill>
                          <a:blip r:embed="rId21">
                            <a:extLst>
                              <a:ext uri="{28A0092B-C50C-407E-A947-70E740481C1C}">
                                <a14:useLocalDpi xmlns:a14="http://schemas.microsoft.com/office/drawing/2010/main" val="0"/>
                              </a:ext>
                            </a:extLst>
                          </a:blip>
                          <a:stretch>
                            <a:fillRect/>
                          </a:stretch>
                        </pic:blipFill>
                        <pic:spPr>
                          <a:xfrm>
                            <a:off x="0" y="0"/>
                            <a:ext cx="768389" cy="368319"/>
                          </a:xfrm>
                          <a:prstGeom prst="rect">
                            <a:avLst/>
                          </a:prstGeom>
                        </pic:spPr>
                      </pic:pic>
                    </a:graphicData>
                  </a:graphic>
                </wp:anchor>
              </w:drawing>
            </w:r>
            <w:r w:rsidR="00D517B2" w:rsidRPr="00D517B2">
              <w:rPr>
                <w:rFonts w:hint="cs"/>
                <w:rtl/>
                <w:lang w:bidi="ar-EG"/>
              </w:rPr>
              <w:t>وتفضلوا بقبول فائق التقدير والاحترام.</w:t>
            </w:r>
          </w:p>
          <w:p w14:paraId="539CE877" w14:textId="34694860" w:rsidR="00D517B2" w:rsidRPr="00D517B2" w:rsidRDefault="00EE13B6" w:rsidP="00895462">
            <w:pPr>
              <w:keepNext/>
              <w:keepLines/>
              <w:spacing w:before="720"/>
              <w:ind w:left="-58"/>
              <w:jc w:val="left"/>
              <w:rPr>
                <w:rtl/>
              </w:rPr>
            </w:pPr>
            <w:r w:rsidRPr="00EE13B6">
              <w:rPr>
                <w:rtl/>
              </w:rPr>
              <w:t>سيزو أونوي</w:t>
            </w:r>
            <w:r w:rsidR="00D517B2" w:rsidRPr="00D517B2">
              <w:rPr>
                <w:rtl/>
                <w:lang w:bidi="ar-SY"/>
              </w:rPr>
              <w:br/>
            </w:r>
            <w:r w:rsidR="00D517B2" w:rsidRPr="00D517B2">
              <w:rPr>
                <w:rFonts w:hint="cs"/>
                <w:rtl/>
                <w:lang w:bidi="ar-SY"/>
              </w:rPr>
              <w:t>مدير</w:t>
            </w:r>
            <w:r w:rsidR="00D517B2" w:rsidRPr="00D517B2">
              <w:rPr>
                <w:rtl/>
                <w:lang w:bidi="ar-SY"/>
              </w:rPr>
              <w:t xml:space="preserve"> </w:t>
            </w:r>
            <w:r w:rsidR="00D517B2" w:rsidRPr="00D517B2">
              <w:rPr>
                <w:rFonts w:hint="cs"/>
                <w:rtl/>
                <w:lang w:bidi="ar-SY"/>
              </w:rPr>
              <w:t>مكتب</w:t>
            </w:r>
            <w:r w:rsidR="00D517B2" w:rsidRPr="00D517B2">
              <w:rPr>
                <w:rtl/>
                <w:lang w:bidi="ar-SY"/>
              </w:rPr>
              <w:t xml:space="preserve"> </w:t>
            </w:r>
            <w:r w:rsidR="00D517B2" w:rsidRPr="00D517B2">
              <w:rPr>
                <w:rFonts w:hint="cs"/>
                <w:rtl/>
                <w:lang w:bidi="ar-SY"/>
              </w:rPr>
              <w:t>تقييس</w:t>
            </w:r>
            <w:r w:rsidR="00D517B2" w:rsidRPr="00D517B2">
              <w:rPr>
                <w:rtl/>
                <w:lang w:bidi="ar-SY"/>
              </w:rPr>
              <w:t xml:space="preserve"> </w:t>
            </w:r>
            <w:r w:rsidR="00D517B2" w:rsidRPr="00D517B2">
              <w:rPr>
                <w:rFonts w:hint="cs"/>
                <w:rtl/>
                <w:lang w:bidi="ar-SY"/>
              </w:rPr>
              <w:t>الاتصالات</w:t>
            </w:r>
          </w:p>
        </w:tc>
        <w:tc>
          <w:tcPr>
            <w:tcW w:w="1986" w:type="pct"/>
          </w:tcPr>
          <w:p w14:paraId="458EEED4" w14:textId="77777777" w:rsidR="00D517B2" w:rsidRPr="00D517B2" w:rsidRDefault="00D517B2" w:rsidP="00380C17">
            <w:pPr>
              <w:keepNext/>
              <w:keepLines/>
              <w:jc w:val="left"/>
              <w:rPr>
                <w:rtl/>
              </w:rPr>
            </w:pPr>
            <w:r w:rsidRPr="00D517B2">
              <w:rPr>
                <w:rFonts w:hint="cs"/>
                <w:noProof/>
                <w:rtl/>
              </w:rPr>
              <mc:AlternateContent>
                <mc:Choice Requires="wpg">
                  <w:drawing>
                    <wp:anchor distT="0" distB="0" distL="114300" distR="114300" simplePos="0" relativeHeight="251659264" behindDoc="1" locked="0" layoutInCell="1" allowOverlap="1" wp14:anchorId="45731C3B" wp14:editId="4E915DE2">
                      <wp:simplePos x="0" y="0"/>
                      <wp:positionH relativeFrom="column">
                        <wp:posOffset>426720</wp:posOffset>
                      </wp:positionH>
                      <wp:positionV relativeFrom="paragraph">
                        <wp:posOffset>147320</wp:posOffset>
                      </wp:positionV>
                      <wp:extent cx="1817370" cy="1626235"/>
                      <wp:effectExtent l="0" t="0" r="11430" b="12065"/>
                      <wp:wrapThrough wrapText="bothSides">
                        <wp:wrapPolygon edited="0">
                          <wp:start x="0" y="0"/>
                          <wp:lineTo x="0" y="21507"/>
                          <wp:lineTo x="21509" y="21507"/>
                          <wp:lineTo x="21509" y="0"/>
                          <wp:lineTo x="0" y="0"/>
                        </wp:wrapPolygon>
                      </wp:wrapThrough>
                      <wp:docPr id="9" name="Group 9"/>
                      <wp:cNvGraphicFramePr/>
                      <a:graphic xmlns:a="http://schemas.openxmlformats.org/drawingml/2006/main">
                        <a:graphicData uri="http://schemas.microsoft.com/office/word/2010/wordprocessingGroup">
                          <wpg:wgp>
                            <wpg:cNvGrpSpPr/>
                            <wpg:grpSpPr>
                              <a:xfrm>
                                <a:off x="0" y="0"/>
                                <a:ext cx="1817370" cy="1626235"/>
                                <a:chOff x="0" y="0"/>
                                <a:chExt cx="1817580" cy="1626847"/>
                              </a:xfrm>
                              <a:noFill/>
                            </wpg:grpSpPr>
                            <wps:wsp>
                              <wps:cNvPr id="6" name="Text Box 6"/>
                              <wps:cNvSpPr txBox="1"/>
                              <wps:spPr>
                                <a:xfrm>
                                  <a:off x="0" y="0"/>
                                  <a:ext cx="1817580" cy="1626847"/>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017BDB" w14:textId="3E79544A" w:rsidR="00D517B2" w:rsidRDefault="00BB6C13" w:rsidP="00D517B2">
                                    <w:pPr>
                                      <w:spacing w:before="0" w:line="240" w:lineRule="auto"/>
                                      <w:ind w:left="170"/>
                                      <w:jc w:val="center"/>
                                      <w:rPr>
                                        <w:rtl/>
                                        <w:lang w:bidi="ar-EG"/>
                                      </w:rPr>
                                    </w:pPr>
                                    <w:r w:rsidRPr="009E2FBF">
                                      <w:rPr>
                                        <w:rFonts w:eastAsia="SimSun" w:cstheme="minorBidi"/>
                                        <w:noProof/>
                                      </w:rPr>
                                      <w:drawing>
                                        <wp:inline distT="0" distB="0" distL="0" distR="0" wp14:anchorId="4FA35FE4" wp14:editId="7FF5E3B6">
                                          <wp:extent cx="1030682" cy="1028065"/>
                                          <wp:effectExtent l="0" t="0" r="0" b="635"/>
                                          <wp:docPr id="1635892226" name="Picture 2" descr="A qr code with a ba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92226" name="Picture 2" descr="A qr code with a bar code&#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r="9279"/>
                                                  <a:stretch/>
                                                </pic:blipFill>
                                                <pic:spPr bwMode="auto">
                                                  <a:xfrm>
                                                    <a:off x="0" y="0"/>
                                                    <a:ext cx="1038746" cy="1036109"/>
                                                  </a:xfrm>
                                                  <a:prstGeom prst="rect">
                                                    <a:avLst/>
                                                  </a:prstGeom>
                                                  <a:noFill/>
                                                  <a:ln>
                                                    <a:noFill/>
                                                  </a:ln>
                                                  <a:extLst>
                                                    <a:ext uri="{53640926-AAD7-44D8-BBD7-CCE9431645EC}">
                                                      <a14:shadowObscured xmlns:a14="http://schemas.microsoft.com/office/drawing/2010/main"/>
                                                    </a:ext>
                                                  </a:extLst>
                                                </pic:spPr>
                                              </pic:pic>
                                            </a:graphicData>
                                          </a:graphic>
                                        </wp:inline>
                                      </w:drawing>
                                    </w:r>
                                  </w:p>
                                  <w:p w14:paraId="79F96688" w14:textId="77777777" w:rsidR="00D517B2" w:rsidRPr="00D517B2" w:rsidRDefault="00D517B2" w:rsidP="00D517B2">
                                    <w:pPr>
                                      <w:spacing w:before="60" w:line="144" w:lineRule="auto"/>
                                      <w:jc w:val="center"/>
                                      <w:rPr>
                                        <w:sz w:val="20"/>
                                        <w:szCs w:val="20"/>
                                      </w:rPr>
                                    </w:pPr>
                                    <w:r w:rsidRPr="00D517B2">
                                      <w:rPr>
                                        <w:rFonts w:hint="cs"/>
                                        <w:sz w:val="20"/>
                                        <w:szCs w:val="20"/>
                                        <w:rtl/>
                                        <w:lang w:bidi="ar-EG"/>
                                      </w:rPr>
                                      <w:t>أحدث المعلومات عن الاجتماع</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8" name="Text Box 8"/>
                              <wps:cNvSpPr txBox="1"/>
                              <wps:spPr>
                                <a:xfrm>
                                  <a:off x="1408064" y="113805"/>
                                  <a:ext cx="409516" cy="1228764"/>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6B02D73F" w14:textId="4C2F67FD" w:rsidR="00D517B2" w:rsidRPr="00D517B2" w:rsidRDefault="00D517B2" w:rsidP="00D517B2">
                                    <w:pPr>
                                      <w:spacing w:before="60" w:line="144" w:lineRule="auto"/>
                                      <w:jc w:val="center"/>
                                      <w:rPr>
                                        <w:sz w:val="20"/>
                                        <w:szCs w:val="20"/>
                                      </w:rPr>
                                    </w:pPr>
                                    <w:r w:rsidRPr="00D517B2">
                                      <w:rPr>
                                        <w:rFonts w:hint="cs"/>
                                        <w:sz w:val="20"/>
                                        <w:szCs w:val="20"/>
                                        <w:rtl/>
                                      </w:rPr>
                                      <w:t xml:space="preserve">لجنة الدراسات </w:t>
                                    </w:r>
                                    <w:r w:rsidR="00BB6C13">
                                      <w:rPr>
                                        <w:rFonts w:hint="cs"/>
                                        <w:sz w:val="20"/>
                                        <w:szCs w:val="20"/>
                                        <w:rtl/>
                                      </w:rPr>
                                      <w:t>17</w:t>
                                    </w:r>
                                    <w:r w:rsidRPr="00D517B2">
                                      <w:rPr>
                                        <w:rFonts w:hint="cs"/>
                                        <w:sz w:val="20"/>
                                        <w:szCs w:val="20"/>
                                        <w:rtl/>
                                      </w:rPr>
                                      <w:t xml:space="preserve"> </w:t>
                                    </w:r>
                                    <w:r w:rsidRPr="00D517B2">
                                      <w:rPr>
                                        <w:sz w:val="20"/>
                                        <w:szCs w:val="20"/>
                                        <w:rtl/>
                                      </w:rPr>
                                      <w:br/>
                                    </w:r>
                                    <w:r w:rsidRPr="00D517B2">
                                      <w:rPr>
                                        <w:rFonts w:hint="cs"/>
                                        <w:sz w:val="20"/>
                                        <w:szCs w:val="20"/>
                                        <w:rtl/>
                                      </w:rPr>
                                      <w:t>لقطاع تقييس الاتصالات</w:t>
                                    </w:r>
                                  </w:p>
                                </w:txbxContent>
                              </wps:txbx>
                              <wps:bodyPr rot="0" spcFirstLastPara="0" vertOverflow="overflow" horzOverflow="overflow" vert="vert270"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45731C3B" id="Group 9" o:spid="_x0000_s1026" style="position:absolute;left:0;text-align:left;margin-left:33.6pt;margin-top:11.6pt;width:143.1pt;height:128.05pt;z-index:-251657216" coordsize="18175,16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">
                      <v:shapetype id="_x0000_t202" coordsize="21600,21600" o:spt="202" path="m,l,21600r21600,l21600,xe">
                        <v:stroke joinstyle="miter"/>
                        <v:path gradientshapeok="t" o:connecttype="rect"/>
                      </v:shapetype>
                      <v:shape id="Text Box 6" o:spid="_x0000_s1027" type="#_x0000_t202" style="position:absolute;width:18175;height:16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" filled="f" strokeweight=".5pt">
                        <v:textbox inset="0,0,0,0">
                          <w:txbxContent>
                            <w:p w14:paraId="5E017BDB" w14:textId="3E79544A" w:rsidR="00D517B2" w:rsidRDefault="00BB6C13" w:rsidP="00D517B2">
                              <w:pPr>
                                <w:spacing w:before="0" w:line="240" w:lineRule="auto"/>
                                <w:ind w:left="170"/>
                                <w:jc w:val="center"/>
                                <w:rPr>
                                  <w:rtl/>
                                  <w:lang w:bidi="ar-EG"/>
                                </w:rPr>
                              </w:pPr>
                              <w:r w:rsidRPr="009E2FBF">
                                <w:rPr>
                                  <w:rFonts w:eastAsia="SimSun" w:cstheme="minorBidi"/>
                                  <w:noProof/>
                                </w:rPr>
                                <w:drawing>
                                  <wp:inline distT="0" distB="0" distL="0" distR="0" wp14:anchorId="4FA35FE4" wp14:editId="7FF5E3B6">
                                    <wp:extent cx="1030682" cy="1028065"/>
                                    <wp:effectExtent l="0" t="0" r="0" b="635"/>
                                    <wp:docPr id="1635892226" name="Picture 2" descr="A qr code with a ba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92226" name="Picture 2" descr="A qr code with a bar code&#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r="9279"/>
                                            <a:stretch/>
                                          </pic:blipFill>
                                          <pic:spPr bwMode="auto">
                                            <a:xfrm>
                                              <a:off x="0" y="0"/>
                                              <a:ext cx="1038746" cy="1036109"/>
                                            </a:xfrm>
                                            <a:prstGeom prst="rect">
                                              <a:avLst/>
                                            </a:prstGeom>
                                            <a:noFill/>
                                            <a:ln>
                                              <a:noFill/>
                                            </a:ln>
                                            <a:extLst>
                                              <a:ext uri="{53640926-AAD7-44D8-BBD7-CCE9431645EC}">
                                                <a14:shadowObscured xmlns:a14="http://schemas.microsoft.com/office/drawing/2010/main"/>
                                              </a:ext>
                                            </a:extLst>
                                          </pic:spPr>
                                        </pic:pic>
                                      </a:graphicData>
                                    </a:graphic>
                                  </wp:inline>
                                </w:drawing>
                              </w:r>
                            </w:p>
                            <w:p w14:paraId="79F96688" w14:textId="77777777" w:rsidR="00D517B2" w:rsidRPr="00D517B2" w:rsidRDefault="00D517B2" w:rsidP="00D517B2">
                              <w:pPr>
                                <w:spacing w:before="60" w:line="144" w:lineRule="auto"/>
                                <w:jc w:val="center"/>
                                <w:rPr>
                                  <w:sz w:val="20"/>
                                  <w:szCs w:val="20"/>
                                </w:rPr>
                              </w:pPr>
                              <w:r w:rsidRPr="00D517B2">
                                <w:rPr>
                                  <w:rFonts w:hint="cs"/>
                                  <w:sz w:val="20"/>
                                  <w:szCs w:val="20"/>
                                  <w:rtl/>
                                  <w:lang w:bidi="ar-EG"/>
                                </w:rPr>
                                <w:t>أحدث المعلومات عن الاجتماع</w:t>
                              </w:r>
                            </w:p>
                          </w:txbxContent>
                        </v:textbox>
                      </v:shape>
                      <v:shape id="Text Box 8" o:spid="_x0000_s1028" type="#_x0000_t202" style="position:absolute;left:14080;top:1138;width:4095;height:1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" filled="f" stroked="f" strokeweight=".5pt">
                        <v:textbox style="layout-flow:vertical;mso-layout-flow-alt:bottom-to-top" inset="0,0,0,0">
                          <w:txbxContent>
                            <w:p w14:paraId="6B02D73F" w14:textId="4C2F67FD" w:rsidR="00D517B2" w:rsidRPr="00D517B2" w:rsidRDefault="00D517B2" w:rsidP="00D517B2">
                              <w:pPr>
                                <w:spacing w:before="60" w:line="144" w:lineRule="auto"/>
                                <w:jc w:val="center"/>
                                <w:rPr>
                                  <w:sz w:val="20"/>
                                  <w:szCs w:val="20"/>
                                </w:rPr>
                              </w:pPr>
                              <w:r w:rsidRPr="00D517B2">
                                <w:rPr>
                                  <w:rFonts w:hint="cs"/>
                                  <w:sz w:val="20"/>
                                  <w:szCs w:val="20"/>
                                  <w:rtl/>
                                </w:rPr>
                                <w:t xml:space="preserve">لجنة الدراسات </w:t>
                              </w:r>
                              <w:r w:rsidR="00BB6C13">
                                <w:rPr>
                                  <w:rFonts w:hint="cs"/>
                                  <w:sz w:val="20"/>
                                  <w:szCs w:val="20"/>
                                  <w:rtl/>
                                </w:rPr>
                                <w:t>17</w:t>
                              </w:r>
                              <w:r w:rsidRPr="00D517B2">
                                <w:rPr>
                                  <w:rFonts w:hint="cs"/>
                                  <w:sz w:val="20"/>
                                  <w:szCs w:val="20"/>
                                  <w:rtl/>
                                </w:rPr>
                                <w:t xml:space="preserve"> </w:t>
                              </w:r>
                              <w:r w:rsidRPr="00D517B2">
                                <w:rPr>
                                  <w:sz w:val="20"/>
                                  <w:szCs w:val="20"/>
                                  <w:rtl/>
                                </w:rPr>
                                <w:br/>
                              </w:r>
                              <w:r w:rsidRPr="00D517B2">
                                <w:rPr>
                                  <w:rFonts w:hint="cs"/>
                                  <w:sz w:val="20"/>
                                  <w:szCs w:val="20"/>
                                  <w:rtl/>
                                </w:rPr>
                                <w:t>لقطاع تقييس الاتصالات</w:t>
                              </w:r>
                            </w:p>
                          </w:txbxContent>
                        </v:textbox>
                      </v:shape>
                      <w10:wrap type="through"/>
                    </v:group>
                  </w:pict>
                </mc:Fallback>
              </mc:AlternateContent>
            </w:r>
          </w:p>
        </w:tc>
      </w:tr>
    </w:tbl>
    <w:p w14:paraId="7C87B1C2" w14:textId="6F5CB924" w:rsidR="00BB6C13" w:rsidRDefault="00742550" w:rsidP="00380C17">
      <w:pPr>
        <w:spacing w:before="1440"/>
        <w:rPr>
          <w:rtl/>
          <w:lang w:bidi="ar-EG"/>
        </w:rPr>
      </w:pPr>
      <w:r>
        <w:rPr>
          <w:rFonts w:hint="cs"/>
          <w:b/>
          <w:bCs/>
          <w:rtl/>
          <w:lang w:bidi="ar-EG"/>
        </w:rPr>
        <w:t>ال</w:t>
      </w:r>
      <w:r w:rsidR="00BB6C13" w:rsidRPr="00BB6C13">
        <w:rPr>
          <w:rFonts w:hint="cs"/>
          <w:b/>
          <w:bCs/>
          <w:rtl/>
          <w:lang w:bidi="ar-EG"/>
        </w:rPr>
        <w:t>ملحقات</w:t>
      </w:r>
      <w:r w:rsidR="00BB6C13">
        <w:rPr>
          <w:rFonts w:hint="cs"/>
          <w:rtl/>
          <w:lang w:bidi="ar-EG"/>
        </w:rPr>
        <w:t>: 2</w:t>
      </w:r>
    </w:p>
    <w:p w14:paraId="4DA95408" w14:textId="6A9BF80B" w:rsidR="00596808" w:rsidRDefault="00596808" w:rsidP="0086658F">
      <w:pPr>
        <w:rPr>
          <w:rtl/>
          <w:lang w:bidi="ar-EG"/>
        </w:rPr>
      </w:pPr>
      <w:r>
        <w:rPr>
          <w:rtl/>
          <w:lang w:bidi="ar-EG"/>
        </w:rPr>
        <w:br w:type="page"/>
      </w:r>
    </w:p>
    <w:p w14:paraId="6941F90E" w14:textId="15C7FE97" w:rsidR="00BB6C13" w:rsidRDefault="00BB6C13" w:rsidP="00EF78D9">
      <w:pPr>
        <w:pStyle w:val="Annextitle"/>
        <w:rPr>
          <w:rtl/>
        </w:rPr>
      </w:pPr>
      <w:r>
        <w:rPr>
          <w:rtl/>
        </w:rPr>
        <w:lastRenderedPageBreak/>
        <w:t xml:space="preserve">الملحـق </w:t>
      </w:r>
      <w:r>
        <w:t>A</w:t>
      </w:r>
      <w:r w:rsidR="00742550">
        <w:rPr>
          <w:rtl/>
        </w:rPr>
        <w:br/>
      </w:r>
      <w:r>
        <w:rPr>
          <w:rtl/>
        </w:rPr>
        <w:t>معلومات عملية عن الاجتماع</w:t>
      </w:r>
    </w:p>
    <w:p w14:paraId="22FC86A6" w14:textId="77777777" w:rsidR="00BB6C13" w:rsidRPr="00EF78D9" w:rsidRDefault="00BB6C13" w:rsidP="00EF78D9">
      <w:pPr>
        <w:pStyle w:val="Headingb"/>
        <w:jc w:val="center"/>
        <w:rPr>
          <w:rtl/>
          <w:lang w:bidi="ar-EG"/>
        </w:rPr>
      </w:pPr>
      <w:r w:rsidRPr="00EF78D9">
        <w:rPr>
          <w:rtl/>
          <w:lang w:bidi="ar-EG"/>
        </w:rPr>
        <w:t>أساليب العمل والمرافق المتاحة</w:t>
      </w:r>
    </w:p>
    <w:p w14:paraId="4CC64BBF" w14:textId="0676D2D4" w:rsidR="00BB6C13" w:rsidRDefault="00BB6C13" w:rsidP="00BB6C13">
      <w:pPr>
        <w:rPr>
          <w:rtl/>
          <w:lang w:bidi="ar-EG"/>
        </w:rPr>
      </w:pPr>
      <w:r w:rsidRPr="00EF78D9">
        <w:rPr>
          <w:b/>
          <w:bCs/>
          <w:rtl/>
          <w:lang w:bidi="ar-EG"/>
        </w:rPr>
        <w:t>تقديم الوثائق والنفاذ إليها</w:t>
      </w:r>
      <w:r>
        <w:rPr>
          <w:rtl/>
          <w:lang w:bidi="ar-EG"/>
        </w:rPr>
        <w:t xml:space="preserve">: سيجري الاجتماع بدون استخدام الورق. وينبغي تقديم مساهمات الأعضاء باستخدام </w:t>
      </w:r>
      <w:hyperlink r:id="rId23" w:history="1">
        <w:r w:rsidRPr="00F800E1">
          <w:rPr>
            <w:rStyle w:val="Hyperlink"/>
            <w:rtl/>
            <w:lang w:bidi="ar-EG"/>
          </w:rPr>
          <w:t>نظام النشر المباشر للوثائق</w:t>
        </w:r>
      </w:hyperlink>
      <w:r>
        <w:rPr>
          <w:rtl/>
          <w:lang w:bidi="ar-EG"/>
        </w:rPr>
        <w:t xml:space="preserve">؛ وينبغي تقديم مشاريع الوثائق المؤقتة بالبريد الإلكتروني إلى أمانة لجنة الدراسات باستخدام </w:t>
      </w:r>
      <w:hyperlink r:id="rId24" w:history="1">
        <w:r w:rsidRPr="00F800E1">
          <w:rPr>
            <w:rStyle w:val="Hyperlink"/>
            <w:rtl/>
            <w:lang w:bidi="ar-EG"/>
          </w:rPr>
          <w:t>النموذج المناسب</w:t>
        </w:r>
      </w:hyperlink>
      <w:r>
        <w:rPr>
          <w:rtl/>
          <w:lang w:bidi="ar-EG"/>
        </w:rPr>
        <w:t xml:space="preserve">. ويتاح النفاذ إلى وثائق الاجتماع من الصفحة الرئيسية للجنة الدراسات، ويقتصر على أعضاء قطاع تقييس الاتصالات الذين لديهم </w:t>
      </w:r>
      <w:hyperlink r:id="rId25" w:anchor="/ar" w:history="1">
        <w:r w:rsidRPr="00F800E1">
          <w:rPr>
            <w:rStyle w:val="Hyperlink"/>
            <w:rtl/>
            <w:lang w:bidi="ar-EG"/>
          </w:rPr>
          <w:t>حساب مستعمل لدى الاتحاد</w:t>
        </w:r>
      </w:hyperlink>
      <w:r>
        <w:rPr>
          <w:rtl/>
          <w:lang w:bidi="ar-EG"/>
        </w:rPr>
        <w:t xml:space="preserve"> مع نفاذ إلى خدمة تبادل معلومات الاتصالات (</w:t>
      </w:r>
      <w:r>
        <w:rPr>
          <w:lang w:bidi="ar-EG"/>
        </w:rPr>
        <w:t>TIES</w:t>
      </w:r>
      <w:r>
        <w:rPr>
          <w:rtl/>
          <w:lang w:bidi="ar-EG"/>
        </w:rPr>
        <w:t>).</w:t>
      </w:r>
    </w:p>
    <w:p w14:paraId="6E54B620" w14:textId="2DC5F672" w:rsidR="00BB6C13" w:rsidRDefault="00BB6C13" w:rsidP="00BB6C13">
      <w:pPr>
        <w:rPr>
          <w:rtl/>
          <w:lang w:bidi="ar-EG"/>
        </w:rPr>
      </w:pPr>
      <w:r>
        <w:rPr>
          <w:rtl/>
          <w:lang w:bidi="ar-EG"/>
        </w:rPr>
        <w:t xml:space="preserve">وتتاح مرافق </w:t>
      </w:r>
      <w:r w:rsidRPr="00EF78D9">
        <w:rPr>
          <w:b/>
          <w:bCs/>
          <w:rtl/>
          <w:lang w:bidi="ar-EG"/>
        </w:rPr>
        <w:t>الشبكة المحلية اللاسلكية</w:t>
      </w:r>
      <w:r>
        <w:rPr>
          <w:rtl/>
          <w:lang w:bidi="ar-EG"/>
        </w:rPr>
        <w:t xml:space="preserve"> للمندوبين في جميع قاعات الاجتماع بالاتحاد. وتتاح معلومات تفصيلية في مكان الاجتماع وفي </w:t>
      </w:r>
      <w:hyperlink r:id="rId26" w:anchor="/ar" w:history="1">
        <w:r w:rsidRPr="00F800E1">
          <w:rPr>
            <w:rStyle w:val="Hyperlink"/>
            <w:rtl/>
            <w:lang w:bidi="ar-EG"/>
          </w:rPr>
          <w:t>الموقع الإلكتروني للاتحاد</w:t>
        </w:r>
      </w:hyperlink>
      <w:r>
        <w:rPr>
          <w:rtl/>
          <w:lang w:bidi="ar-EG"/>
        </w:rPr>
        <w:t>.</w:t>
      </w:r>
    </w:p>
    <w:p w14:paraId="42DBDE5D" w14:textId="75509CB7" w:rsidR="00BB6C13" w:rsidRDefault="00BB6C13" w:rsidP="00BB6C13">
      <w:pPr>
        <w:rPr>
          <w:rtl/>
          <w:lang w:bidi="ar-EG"/>
        </w:rPr>
      </w:pPr>
      <w:r>
        <w:rPr>
          <w:rtl/>
          <w:lang w:bidi="ar-EG"/>
        </w:rPr>
        <w:t xml:space="preserve">تُتاح </w:t>
      </w:r>
      <w:r w:rsidR="0027397C" w:rsidRPr="00EF78D9">
        <w:rPr>
          <w:b/>
          <w:bCs/>
          <w:rtl/>
          <w:lang w:bidi="ar-EG"/>
        </w:rPr>
        <w:t>الخزائن الإلكترونية</w:t>
      </w:r>
      <w:r w:rsidR="0027397C">
        <w:rPr>
          <w:rtl/>
          <w:lang w:bidi="ar-EG"/>
        </w:rPr>
        <w:t xml:space="preserve"> </w:t>
      </w:r>
      <w:r>
        <w:rPr>
          <w:rtl/>
          <w:lang w:bidi="ar-EG"/>
        </w:rPr>
        <w:t>طوال فترة الاجتماع باستخدام شارات المندوبين الصادرة عن قطاع تقييس الاتصالات لتعرف الهوية بواسطة التردد الراديوي (</w:t>
      </w:r>
      <w:r>
        <w:rPr>
          <w:lang w:bidi="ar-EG"/>
        </w:rPr>
        <w:t>RFID</w:t>
      </w:r>
      <w:r>
        <w:rPr>
          <w:rtl/>
          <w:lang w:bidi="ar-EG"/>
        </w:rPr>
        <w:t>). وتوجد الخزائن الإلكترونية في طابق مدخل مبنى البرج بالاتحاد والطابق السفلي الأول، وكذلك في الطابق الأرضي من مبنى مونبريان.</w:t>
      </w:r>
    </w:p>
    <w:p w14:paraId="07EE6FA1" w14:textId="0890FA27" w:rsidR="00BB6C13" w:rsidRPr="004D748E" w:rsidRDefault="00BB6C13" w:rsidP="00BB6C13">
      <w:pPr>
        <w:rPr>
          <w:spacing w:val="-2"/>
          <w:rtl/>
          <w:lang w:bidi="ar-EG"/>
        </w:rPr>
      </w:pPr>
      <w:r w:rsidRPr="004D748E">
        <w:rPr>
          <w:spacing w:val="-2"/>
          <w:rtl/>
          <w:lang w:bidi="ar-EG"/>
        </w:rPr>
        <w:t xml:space="preserve">تُتاح </w:t>
      </w:r>
      <w:r w:rsidR="0027397C" w:rsidRPr="0027397C">
        <w:rPr>
          <w:rFonts w:hint="cs"/>
          <w:b/>
          <w:bCs/>
          <w:spacing w:val="-2"/>
          <w:rtl/>
          <w:lang w:bidi="ar-EG"/>
        </w:rPr>
        <w:t>ال</w:t>
      </w:r>
      <w:r w:rsidRPr="0027397C">
        <w:rPr>
          <w:b/>
          <w:bCs/>
          <w:spacing w:val="-2"/>
          <w:rtl/>
          <w:lang w:bidi="ar-EG"/>
        </w:rPr>
        <w:t>طابعات</w:t>
      </w:r>
      <w:r w:rsidRPr="004D748E">
        <w:rPr>
          <w:spacing w:val="-2"/>
          <w:rtl/>
          <w:lang w:bidi="ar-EG"/>
        </w:rPr>
        <w:t xml:space="preserve"> في القاعات المكرسة للمندوبين وبالقرب من جميع </w:t>
      </w:r>
      <w:hyperlink r:id="rId27" w:history="1">
        <w:r w:rsidRPr="004D748E">
          <w:rPr>
            <w:rStyle w:val="Hyperlink"/>
            <w:spacing w:val="-2"/>
            <w:rtl/>
            <w:lang w:bidi="ar-EG"/>
          </w:rPr>
          <w:t>قاعات الاجتماع الرئيسية</w:t>
        </w:r>
      </w:hyperlink>
      <w:r w:rsidRPr="004D748E">
        <w:rPr>
          <w:spacing w:val="-2"/>
          <w:rtl/>
          <w:lang w:bidi="ar-EG"/>
        </w:rPr>
        <w:t xml:space="preserve">. ولتفادي الحاجة إلى تركيب برامج تشغيل في حواسيب المندوبين، يمكن طباعة الوثائق بإرسالها عن طريق البريد الإلكتروني إلى الطابعة المطلوبة. يمكن الاطلاع على التفاصيل </w:t>
      </w:r>
      <w:hyperlink r:id="rId28" w:anchor="/ar" w:history="1">
        <w:r w:rsidRPr="004D748E">
          <w:rPr>
            <w:rStyle w:val="Hyperlink"/>
            <w:spacing w:val="-2"/>
            <w:rtl/>
            <w:lang w:bidi="ar-EG"/>
          </w:rPr>
          <w:t>هنا</w:t>
        </w:r>
      </w:hyperlink>
      <w:r w:rsidRPr="004D748E">
        <w:rPr>
          <w:spacing w:val="-2"/>
          <w:rtl/>
          <w:lang w:bidi="ar-EG"/>
        </w:rPr>
        <w:t>.</w:t>
      </w:r>
    </w:p>
    <w:p w14:paraId="613D1ECC" w14:textId="4E20016E" w:rsidR="00BB6C13" w:rsidRPr="004D748E" w:rsidRDefault="00BB6C13" w:rsidP="00BB6C13">
      <w:pPr>
        <w:rPr>
          <w:spacing w:val="-2"/>
          <w:rtl/>
          <w:lang w:bidi="ar-EG"/>
        </w:rPr>
      </w:pPr>
      <w:r w:rsidRPr="004D748E">
        <w:rPr>
          <w:spacing w:val="-2"/>
          <w:rtl/>
          <w:lang w:bidi="ar-EG"/>
        </w:rPr>
        <w:t>يوفر مكتب الخدمة في الاتحاد (</w:t>
      </w:r>
      <w:hyperlink r:id="rId29" w:history="1">
        <w:r w:rsidR="00F800E1" w:rsidRPr="004D748E">
          <w:rPr>
            <w:rStyle w:val="Hyperlink"/>
            <w:spacing w:val="-2"/>
            <w:lang w:bidi="ar-EG"/>
          </w:rPr>
          <w:t>servicedesk@itu.int</w:t>
        </w:r>
      </w:hyperlink>
      <w:r w:rsidRPr="004D748E">
        <w:rPr>
          <w:spacing w:val="-2"/>
          <w:rtl/>
          <w:lang w:bidi="ar-EG"/>
        </w:rPr>
        <w:t xml:space="preserve">)، للمندوبين </w:t>
      </w:r>
      <w:r w:rsidR="0027397C">
        <w:rPr>
          <w:rFonts w:hint="cs"/>
          <w:spacing w:val="-2"/>
          <w:rtl/>
          <w:lang w:bidi="ar-EG"/>
        </w:rPr>
        <w:t xml:space="preserve">خدمة </w:t>
      </w:r>
      <w:r w:rsidR="0027397C" w:rsidRPr="0027397C">
        <w:rPr>
          <w:b/>
          <w:bCs/>
          <w:spacing w:val="-2"/>
          <w:rtl/>
          <w:lang w:bidi="ar-EG"/>
        </w:rPr>
        <w:t xml:space="preserve">استعارة </w:t>
      </w:r>
      <w:r w:rsidR="0027397C" w:rsidRPr="0027397C">
        <w:rPr>
          <w:rFonts w:hint="cs"/>
          <w:b/>
          <w:bCs/>
          <w:spacing w:val="-2"/>
          <w:rtl/>
          <w:lang w:bidi="ar-EG"/>
        </w:rPr>
        <w:t>ال</w:t>
      </w:r>
      <w:r w:rsidRPr="0027397C">
        <w:rPr>
          <w:b/>
          <w:bCs/>
          <w:spacing w:val="-2"/>
          <w:rtl/>
          <w:lang w:bidi="ar-EG"/>
        </w:rPr>
        <w:t xml:space="preserve">حواسيب </w:t>
      </w:r>
      <w:r w:rsidR="0027397C" w:rsidRPr="0027397C">
        <w:rPr>
          <w:rFonts w:hint="cs"/>
          <w:b/>
          <w:bCs/>
          <w:spacing w:val="-2"/>
          <w:rtl/>
          <w:lang w:bidi="ar-EG"/>
        </w:rPr>
        <w:t>ال</w:t>
      </w:r>
      <w:r w:rsidRPr="0027397C">
        <w:rPr>
          <w:b/>
          <w:bCs/>
          <w:spacing w:val="-2"/>
          <w:rtl/>
          <w:lang w:bidi="ar-EG"/>
        </w:rPr>
        <w:t>محمولة</w:t>
      </w:r>
      <w:r w:rsidRPr="004D748E">
        <w:rPr>
          <w:spacing w:val="-2"/>
          <w:rtl/>
          <w:lang w:bidi="ar-EG"/>
        </w:rPr>
        <w:t>، على أساس أسبقية الطلبات المقدمة.</w:t>
      </w:r>
    </w:p>
    <w:p w14:paraId="00D35181" w14:textId="77777777" w:rsidR="00BB6C13" w:rsidRDefault="00BB6C13" w:rsidP="00BB6C13">
      <w:pPr>
        <w:rPr>
          <w:rtl/>
          <w:lang w:bidi="ar-EG"/>
        </w:rPr>
      </w:pPr>
      <w:r w:rsidRPr="00EF78D9">
        <w:rPr>
          <w:b/>
          <w:bCs/>
          <w:rtl/>
          <w:lang w:bidi="ar-EG"/>
        </w:rPr>
        <w:t>المشاركة عن بُعد</w:t>
      </w:r>
      <w:r>
        <w:rPr>
          <w:rtl/>
          <w:lang w:bidi="ar-EG"/>
        </w:rPr>
        <w:t>: تتاح المشاركة عن بُعد على أساس بذل أفضل الجهود. ووفقاً للأحكام السارية حالياً، سيتخذ القرارات المندوبون الحاضرون شخصياً في قاعة الاجتماع.</w:t>
      </w:r>
    </w:p>
    <w:p w14:paraId="45EA69BA" w14:textId="77777777" w:rsidR="00BB6C13" w:rsidRDefault="00BB6C13" w:rsidP="00BB6C13">
      <w:pPr>
        <w:rPr>
          <w:rtl/>
          <w:lang w:bidi="ar-EG"/>
        </w:rPr>
      </w:pPr>
      <w:r>
        <w:rPr>
          <w:rtl/>
          <w:lang w:bidi="ar-EG"/>
        </w:rPr>
        <w:t>وللنفاذ إلى الجلسات عن بُعد، يتعين على المندوبين التسجيل في الاجتماع. وينبغي أن يدرك المشاركون أن الاجتماع، وفقاً للممارسات المتبعة، لن يتأخر أو يتوقف بسبب عدم قدرة المشاركين عن بُعد على التوصيل أو الاستماع أو بسبب عدم سماعهم، حسبما يراه الرئيس. وإذا اعتُبرت جودة صوت المشارك عن بُعد غير كافية، يجوز للرئيس إيقاف المشارك عن بُعد ويمكن أن يمتنع عن إعطائه الكلمة حتى يتبين أن المشكلة قد حُلت. ويُحبَّذ استعمال أداة الدردشة في الاجتماع لتيسير كفاءة إدارة الوقت خلال الجلسات، حسبما يراه الرئيس.</w:t>
      </w:r>
    </w:p>
    <w:p w14:paraId="4CE6D053" w14:textId="77777777" w:rsidR="00BB6C13" w:rsidRPr="004D748E" w:rsidRDefault="00BB6C13" w:rsidP="00BB6C13">
      <w:pPr>
        <w:rPr>
          <w:spacing w:val="-5"/>
          <w:rtl/>
          <w:lang w:bidi="ar-EG"/>
        </w:rPr>
      </w:pPr>
      <w:r w:rsidRPr="004D748E">
        <w:rPr>
          <w:b/>
          <w:bCs/>
          <w:spacing w:val="-5"/>
          <w:rtl/>
          <w:lang w:bidi="ar-EG"/>
        </w:rPr>
        <w:t>العرض النصي في الوقت الفعلي</w:t>
      </w:r>
      <w:r w:rsidRPr="004D748E">
        <w:rPr>
          <w:spacing w:val="-5"/>
          <w:rtl/>
          <w:lang w:bidi="ar-EG"/>
        </w:rPr>
        <w:t>: سيتاح العرض النصي في الوقت الفعلي في الجلستين العامتين الافتتاحية والختامية للجنة الدراسات.</w:t>
      </w:r>
    </w:p>
    <w:p w14:paraId="4DD2D798" w14:textId="77777777" w:rsidR="00BB6C13" w:rsidRDefault="00BB6C13" w:rsidP="00EF78D9">
      <w:pPr>
        <w:pStyle w:val="Headingb"/>
        <w:jc w:val="center"/>
        <w:rPr>
          <w:rtl/>
          <w:lang w:bidi="ar-EG"/>
        </w:rPr>
      </w:pPr>
      <w:r>
        <w:rPr>
          <w:rtl/>
          <w:lang w:bidi="ar-EG"/>
        </w:rPr>
        <w:t>التسجيل المسبق والمندوبون الجدد والمِنح ودعم طلب الحصول على التأشيرة</w:t>
      </w:r>
    </w:p>
    <w:p w14:paraId="2CA5BB16" w14:textId="75E693DB" w:rsidR="00BB6C13" w:rsidRPr="004D748E" w:rsidRDefault="00BB6C13" w:rsidP="00BB6C13">
      <w:pPr>
        <w:rPr>
          <w:spacing w:val="-2"/>
          <w:rtl/>
          <w:lang w:bidi="ar-EG"/>
        </w:rPr>
      </w:pPr>
      <w:r w:rsidRPr="004D748E">
        <w:rPr>
          <w:b/>
          <w:bCs/>
          <w:spacing w:val="-2"/>
          <w:rtl/>
          <w:lang w:bidi="ar-EG"/>
        </w:rPr>
        <w:t>التسجيل المسبق</w:t>
      </w:r>
      <w:r w:rsidRPr="004D748E">
        <w:rPr>
          <w:spacing w:val="-2"/>
          <w:rtl/>
          <w:lang w:bidi="ar-EG"/>
        </w:rPr>
        <w:t xml:space="preserve">: التسجيل المسبق إلزامي </w:t>
      </w:r>
      <w:r w:rsidRPr="004D748E">
        <w:rPr>
          <w:spacing w:val="-2"/>
          <w:u w:val="single"/>
          <w:rtl/>
          <w:lang w:bidi="ar-EG"/>
        </w:rPr>
        <w:t>للمشاركين بالحضور الشخصي وعن بُعد على السواء</w:t>
      </w:r>
      <w:r w:rsidRPr="004D748E">
        <w:rPr>
          <w:spacing w:val="-2"/>
          <w:rtl/>
          <w:lang w:bidi="ar-EG"/>
        </w:rPr>
        <w:t xml:space="preserve"> ويجب القيام به عبر الإنترنت من خلال الصفحة الرئيسية للجنة الدراسات </w:t>
      </w:r>
      <w:r w:rsidRPr="004D748E">
        <w:rPr>
          <w:b/>
          <w:bCs/>
          <w:spacing w:val="-2"/>
          <w:rtl/>
          <w:lang w:bidi="ar-EG"/>
        </w:rPr>
        <w:t>قبل بدء الاجتماع بشهر واحد على الأقل</w:t>
      </w:r>
      <w:r w:rsidRPr="004D748E">
        <w:rPr>
          <w:spacing w:val="-2"/>
          <w:rtl/>
          <w:lang w:bidi="ar-EG"/>
        </w:rPr>
        <w:t>. ويتطلب نظام التسجيل لدى قطاع تقييس الاتصالات موافقة جهات الاتصال على طلبات التسجيل؛ ولكن يمكن تغيير ذلك للسماح بالموافقة التلقائية على النحو المبين في</w:t>
      </w:r>
      <w:r w:rsidR="004D748E">
        <w:rPr>
          <w:rFonts w:hint="eastAsia"/>
          <w:spacing w:val="-2"/>
          <w:rtl/>
        </w:rPr>
        <w:t> </w:t>
      </w:r>
      <w:hyperlink r:id="rId30" w:history="1">
        <w:r w:rsidRPr="004D748E">
          <w:rPr>
            <w:rStyle w:val="Hyperlink"/>
            <w:spacing w:val="-2"/>
            <w:rtl/>
            <w:lang w:bidi="ar-EG"/>
          </w:rPr>
          <w:t>الرسالة المعممة 1 الصادرة عن مكتب تقييس الاتصالات</w:t>
        </w:r>
      </w:hyperlink>
      <w:r w:rsidRPr="004D748E">
        <w:rPr>
          <w:spacing w:val="-2"/>
          <w:rtl/>
          <w:lang w:bidi="ar-EG"/>
        </w:rPr>
        <w:t xml:space="preserve">. وتنطبق بعض الخيارات المتاحة في استمارة التسجيل على الدول الأعضاء </w:t>
      </w:r>
      <w:r w:rsidRPr="004D748E">
        <w:rPr>
          <w:spacing w:val="-2"/>
          <w:u w:val="single"/>
          <w:rtl/>
          <w:lang w:bidi="ar-EG"/>
        </w:rPr>
        <w:t>حصراً</w:t>
      </w:r>
      <w:r w:rsidRPr="004D748E">
        <w:rPr>
          <w:spacing w:val="-2"/>
          <w:rtl/>
          <w:lang w:bidi="ar-EG"/>
        </w:rPr>
        <w:t>، بما في ذلك الوظيفة وطلبات الحصول على المِنح. ويُدعى الأعضاء إلى إشراك النساء في وفودهم كلما أمكن.</w:t>
      </w:r>
    </w:p>
    <w:p w14:paraId="6D06FECD" w14:textId="05DB200C" w:rsidR="00BB6C13" w:rsidRDefault="00BB6C13" w:rsidP="00BB6C13">
      <w:pPr>
        <w:rPr>
          <w:rtl/>
          <w:lang w:bidi="ar-EG"/>
        </w:rPr>
      </w:pPr>
      <w:r>
        <w:rPr>
          <w:rtl/>
          <w:lang w:bidi="ar-EG"/>
        </w:rPr>
        <w:t xml:space="preserve">ويُدعى </w:t>
      </w:r>
      <w:r w:rsidRPr="00EF78D9">
        <w:rPr>
          <w:b/>
          <w:bCs/>
          <w:rtl/>
          <w:lang w:bidi="ar-EG"/>
        </w:rPr>
        <w:t>المندوبون الجدد</w:t>
      </w:r>
      <w:r>
        <w:rPr>
          <w:rtl/>
          <w:lang w:bidi="ar-EG"/>
        </w:rPr>
        <w:t xml:space="preserve"> إلى حضور جلسة ترحيب لدى وصولهم وزيارة مصحوبة لمقر الاتحاد. وإذا كنت ترغب في المشاركة، يرجى الاتصال عبر البريد الإلكتروني: </w:t>
      </w:r>
      <w:hyperlink r:id="rId31" w:history="1">
        <w:r w:rsidR="00F14222" w:rsidRPr="00554BC6">
          <w:rPr>
            <w:rStyle w:val="Hyperlink"/>
            <w:lang w:bidi="ar-EG"/>
          </w:rPr>
          <w:t>ITU-Tmembership@itu.int</w:t>
        </w:r>
      </w:hyperlink>
      <w:r>
        <w:rPr>
          <w:rtl/>
          <w:lang w:bidi="ar-EG"/>
        </w:rPr>
        <w:t xml:space="preserve">. ويمكن الحصول على دليل موجز للمندوبين الجدد </w:t>
      </w:r>
      <w:hyperlink r:id="rId32" w:history="1">
        <w:r w:rsidRPr="00F14222">
          <w:rPr>
            <w:rStyle w:val="Hyperlink"/>
            <w:rtl/>
            <w:lang w:bidi="ar-EG"/>
          </w:rPr>
          <w:t>هنا</w:t>
        </w:r>
      </w:hyperlink>
      <w:r>
        <w:rPr>
          <w:rtl/>
          <w:lang w:bidi="ar-EG"/>
        </w:rPr>
        <w:t>.</w:t>
      </w:r>
    </w:p>
    <w:p w14:paraId="4069E713" w14:textId="3E1B288E" w:rsidR="00BB6C13" w:rsidRDefault="00BB6C13" w:rsidP="00F14222">
      <w:pPr>
        <w:rPr>
          <w:rtl/>
          <w:lang w:bidi="ar-EG"/>
        </w:rPr>
      </w:pPr>
      <w:r w:rsidRPr="00EF78D9">
        <w:rPr>
          <w:b/>
          <w:bCs/>
          <w:rtl/>
          <w:lang w:bidi="ar-EG"/>
        </w:rPr>
        <w:t>المِنح</w:t>
      </w:r>
      <w:r>
        <w:rPr>
          <w:rtl/>
          <w:lang w:bidi="ar-EG"/>
        </w:rPr>
        <w:t xml:space="preserve">: لتيسير مشاركة </w:t>
      </w:r>
      <w:hyperlink r:id="rId33" w:history="1">
        <w:r w:rsidRPr="00F14222">
          <w:rPr>
            <w:rStyle w:val="Hyperlink"/>
            <w:rtl/>
            <w:lang w:bidi="ar-EG"/>
          </w:rPr>
          <w:t>البلدان المستحقة</w:t>
        </w:r>
      </w:hyperlink>
      <w:r>
        <w:rPr>
          <w:rtl/>
          <w:lang w:bidi="ar-EG"/>
        </w:rPr>
        <w:t>، فيما يتعلق بمِنح الحضور الشخصي، يمكن تقديم منحتين جزئيتين كحدّ أقصى لكل بلد رهناً بالتمويل المتاح. وستشمل المنحة الجزئية إما أ</w:t>
      </w:r>
      <w:r w:rsidR="004D748E">
        <w:rPr>
          <w:rFonts w:hint="cs"/>
          <w:rtl/>
          <w:lang w:bidi="ar-EG"/>
        </w:rPr>
        <w:t> </w:t>
      </w:r>
      <w:r>
        <w:rPr>
          <w:rtl/>
          <w:lang w:bidi="ar-EG"/>
        </w:rPr>
        <w:t xml:space="preserve">) </w:t>
      </w:r>
      <w:r w:rsidRPr="00EF78D9">
        <w:rPr>
          <w:b/>
          <w:bCs/>
          <w:rtl/>
          <w:lang w:bidi="ar-EG"/>
        </w:rPr>
        <w:t>تذكرة الطيران</w:t>
      </w:r>
      <w:r>
        <w:rPr>
          <w:rtl/>
          <w:lang w:bidi="ar-EG"/>
        </w:rPr>
        <w:t xml:space="preserve"> (ذهاباً وإياباً من الفئة الاقتصادية عبر أقصر وأوفر مسار مباشر من البلد الأصلي إلى موقع الاجتماع) أو ب) </w:t>
      </w:r>
      <w:r w:rsidRPr="00EF78D9">
        <w:rPr>
          <w:b/>
          <w:bCs/>
          <w:rtl/>
          <w:lang w:bidi="ar-EG"/>
        </w:rPr>
        <w:t xml:space="preserve">بدل معيشة يومي </w:t>
      </w:r>
      <w:r w:rsidRPr="00EF78D9">
        <w:rPr>
          <w:rtl/>
          <w:lang w:bidi="ar-EG"/>
        </w:rPr>
        <w:t>مناسب</w:t>
      </w:r>
      <w:r>
        <w:rPr>
          <w:rtl/>
          <w:lang w:bidi="ar-EG"/>
        </w:rPr>
        <w:t xml:space="preserve"> (لتغطية تكاليف الإقامة والوجبات والنفقات النثرية). وفي حال طلب منحتين جزئيتين يجب أن تكون </w:t>
      </w:r>
      <w:r w:rsidRPr="00F14222">
        <w:rPr>
          <w:i/>
          <w:iCs/>
          <w:rtl/>
          <w:lang w:bidi="ar-EG"/>
        </w:rPr>
        <w:t>منحة واحدة منهما على الأقل</w:t>
      </w:r>
      <w:r>
        <w:rPr>
          <w:rtl/>
          <w:lang w:bidi="ar-EG"/>
        </w:rPr>
        <w:t xml:space="preserve"> للحصول على </w:t>
      </w:r>
      <w:r w:rsidRPr="00EF78D9">
        <w:rPr>
          <w:i/>
          <w:iCs/>
          <w:rtl/>
          <w:lang w:bidi="ar-EG"/>
        </w:rPr>
        <w:t>تذكرة الطيران</w:t>
      </w:r>
      <w:r>
        <w:rPr>
          <w:rtl/>
          <w:lang w:bidi="ar-EG"/>
        </w:rPr>
        <w:t>. وتتحمل المنظمة التي ينتمي إليها مقدم الطلب مسؤولية تغطية بقية تكاليف المشاركة.</w:t>
      </w:r>
    </w:p>
    <w:p w14:paraId="39D28D42" w14:textId="77777777" w:rsidR="00BB6C13" w:rsidRDefault="00BB6C13" w:rsidP="00BB6C13">
      <w:pPr>
        <w:rPr>
          <w:rtl/>
          <w:lang w:bidi="ar-EG"/>
        </w:rPr>
      </w:pPr>
      <w:r>
        <w:rPr>
          <w:rtl/>
          <w:lang w:bidi="ar-EG"/>
        </w:rPr>
        <w:lastRenderedPageBreak/>
        <w:t>وتماشياً مع القرار 213 (دبي، 2018) لمؤتمر المندوبين المفوضين، يشجَّع على أن تأخذ ترشيحات المِنح في الاعتبار التوازن بين الجنسين وشمول الأشخاص ذوي الإعاقة والأشخاص ذوي الاحتياجات المحددة. وتشمل معايير تقديم المِنح ما يلي: الميزانية المتاحة للاتحاد؛ المشاركة النشطة، بما في ذلك تقديم مساهمات مكتوبة ذات صلة؛ التوزيع المنصف بين البلدان والمناطق؛ الطلبات المقدمة من الأشخاص ذوي الإعاقة والأشخاص ذوي الاحتياجات المحددة؛ التوازن بين الجنسين.</w:t>
      </w:r>
    </w:p>
    <w:p w14:paraId="5D81F025" w14:textId="1ED44472" w:rsidR="00BB6C13" w:rsidRDefault="00BB6C13" w:rsidP="00BB6C13">
      <w:pPr>
        <w:rPr>
          <w:rtl/>
          <w:lang w:bidi="ar-EG"/>
        </w:rPr>
      </w:pPr>
      <w:r>
        <w:rPr>
          <w:rtl/>
          <w:lang w:bidi="ar-EG"/>
        </w:rPr>
        <w:t xml:space="preserve">وتتاح استمارة الطلب في </w:t>
      </w:r>
      <w:hyperlink r:id="rId34" w:anchor="/ar" w:history="1">
        <w:r w:rsidRPr="00F14222">
          <w:rPr>
            <w:rStyle w:val="Hyperlink"/>
            <w:rtl/>
            <w:lang w:bidi="ar-EG"/>
          </w:rPr>
          <w:t>الصفحة الرئيسية للجنة الدراسات</w:t>
        </w:r>
      </w:hyperlink>
      <w:r>
        <w:rPr>
          <w:rtl/>
          <w:lang w:bidi="ar-EG"/>
        </w:rPr>
        <w:t xml:space="preserve">. </w:t>
      </w:r>
      <w:r w:rsidRPr="00EF78D9">
        <w:rPr>
          <w:b/>
          <w:bCs/>
          <w:rtl/>
          <w:lang w:bidi="ar-EG"/>
        </w:rPr>
        <w:t>ويجب استلام طلبات المِنح في موعد أقصاه 20 أبريل 2026</w:t>
      </w:r>
      <w:r>
        <w:rPr>
          <w:rtl/>
          <w:lang w:bidi="ar-EG"/>
        </w:rPr>
        <w:t xml:space="preserve">. ويجب إرسالها بالبريد الإلكتروني إلى العنوان </w:t>
      </w:r>
      <w:hyperlink r:id="rId35" w:history="1">
        <w:r w:rsidR="00F14222" w:rsidRPr="00554BC6">
          <w:rPr>
            <w:rStyle w:val="Hyperlink"/>
            <w:lang w:bidi="ar-EG"/>
          </w:rPr>
          <w:t>fellowships@itu.int</w:t>
        </w:r>
      </w:hyperlink>
      <w:r>
        <w:rPr>
          <w:rtl/>
          <w:lang w:bidi="ar-EG"/>
        </w:rPr>
        <w:t xml:space="preserve"> أو بالفاكس إلى الرقم </w:t>
      </w:r>
      <w:r>
        <w:rPr>
          <w:lang w:bidi="ar-EG"/>
        </w:rPr>
        <w:t>+41 22 730 57 78</w:t>
      </w:r>
      <w:r>
        <w:rPr>
          <w:rtl/>
          <w:lang w:bidi="ar-EG"/>
        </w:rPr>
        <w:t xml:space="preserve">. </w:t>
      </w:r>
      <w:r w:rsidRPr="00EF78D9">
        <w:rPr>
          <w:b/>
          <w:bCs/>
          <w:rtl/>
          <w:lang w:bidi="ar-EG"/>
        </w:rPr>
        <w:t>ويلزم التسجيل (بموافقة مسؤول الاتصال) قبل تقديم طلب الحصول على مِنحة</w:t>
      </w:r>
      <w:r>
        <w:rPr>
          <w:rtl/>
          <w:lang w:bidi="ar-EG"/>
        </w:rPr>
        <w:t>، ويوصى بشدة بالتسجيل لحضور الحدث والشروع في عملية تقديم الطلب قبل الاجتماع بسبعة أسابيع على الأقل.</w:t>
      </w:r>
    </w:p>
    <w:p w14:paraId="5CE6AD1B" w14:textId="1335CE0D" w:rsidR="00BB6C13" w:rsidRDefault="00BB6C13" w:rsidP="00BB6C13">
      <w:pPr>
        <w:rPr>
          <w:rtl/>
          <w:lang w:bidi="ar-EG"/>
        </w:rPr>
      </w:pPr>
      <w:r w:rsidRPr="00EF78D9">
        <w:rPr>
          <w:b/>
          <w:bCs/>
          <w:rtl/>
          <w:lang w:bidi="ar-EG"/>
        </w:rPr>
        <w:t>دعم طلب الحصول على التأشيرة</w:t>
      </w:r>
      <w:r>
        <w:rPr>
          <w:rtl/>
          <w:lang w:bidi="ar-EG"/>
        </w:rPr>
        <w:t>: يجب طلب التأشيرات، إذا كانت مطلوبة، قبل تاريخ الوصول إلى سويسرا من السفارة أو</w:t>
      </w:r>
      <w:r w:rsidR="004D748E">
        <w:rPr>
          <w:rFonts w:hint="cs"/>
          <w:rtl/>
          <w:lang w:bidi="ar-EG"/>
        </w:rPr>
        <w:t> </w:t>
      </w:r>
      <w:r>
        <w:rPr>
          <w:rtl/>
          <w:lang w:bidi="ar-EG"/>
        </w:rPr>
        <w:t>القنصلية التي تمثل سويسرا في بلدكم، أو من أقرب مكتب من بلد المغادرة في حالة عدم وجود مثل هذا المكتب في بلدكم. ونظراً لاختلاف المواعيد النهائية لتقديم الطلب، يُقترح التأكد من الممثلية المناسبة مباشرةً وتقديم الطلب في وقت مبكر.</w:t>
      </w:r>
    </w:p>
    <w:p w14:paraId="188BD3B5" w14:textId="0A81FE5A" w:rsidR="00BB6C13" w:rsidRDefault="00BB6C13" w:rsidP="00BB6C13">
      <w:pPr>
        <w:rPr>
          <w:rtl/>
          <w:lang w:bidi="ar-EG"/>
        </w:rPr>
      </w:pPr>
      <w:r>
        <w:rPr>
          <w:rtl/>
          <w:lang w:bidi="ar-EG"/>
        </w:rPr>
        <w:t xml:space="preserve">وفي حالة مواجهة مشاكل، يمكن للاتحاد، بناءً على طلب رسمي من الإدارة أو الكيان الذي تمثله، الاتصال بالسلطات السويسرية المختصة لتيسير إصدار التأشيرة. وبمجرد موافقة مسؤول الاتصال المعني بتسجيل منظمتكم على تسجيلكم، تصدر رسالة دعم طلب التأشيرة عادةً في </w:t>
      </w:r>
      <w:r w:rsidRPr="00EF78D9">
        <w:rPr>
          <w:b/>
          <w:bCs/>
          <w:rtl/>
          <w:lang w:bidi="ar-EG"/>
        </w:rPr>
        <w:t>غضون 15 يوماً</w:t>
      </w:r>
      <w:r>
        <w:rPr>
          <w:rtl/>
          <w:lang w:bidi="ar-EG"/>
        </w:rPr>
        <w:t xml:space="preserve">. وعليه، ينبغي تقديم الطلبات بوضع علامة في المربع المناسب في استمارة التسجيل </w:t>
      </w:r>
      <w:r w:rsidRPr="00EF78D9">
        <w:rPr>
          <w:b/>
          <w:bCs/>
          <w:rtl/>
          <w:lang w:bidi="ar-EG"/>
        </w:rPr>
        <w:t>قبل الاجتماع بشهر على الأقل</w:t>
      </w:r>
      <w:r>
        <w:rPr>
          <w:rtl/>
          <w:lang w:bidi="ar-EG"/>
        </w:rPr>
        <w:t>. وينبغي إرسال الاستفسارات إلى قسم السفر بالاتحاد (</w:t>
      </w:r>
      <w:hyperlink r:id="rId36" w:history="1">
        <w:r w:rsidR="00F14222" w:rsidRPr="00554BC6">
          <w:rPr>
            <w:rStyle w:val="Hyperlink"/>
            <w:lang w:bidi="ar-EG"/>
          </w:rPr>
          <w:t>travel@itu.int</w:t>
        </w:r>
      </w:hyperlink>
      <w:r>
        <w:rPr>
          <w:rtl/>
          <w:lang w:bidi="ar-EG"/>
        </w:rPr>
        <w:t>) معنونةً بعبارة "</w:t>
      </w:r>
      <w:r w:rsidRPr="00EF78D9">
        <w:rPr>
          <w:b/>
          <w:bCs/>
          <w:lang w:bidi="ar-EG"/>
        </w:rPr>
        <w:t>Visa</w:t>
      </w:r>
      <w:r w:rsidR="00F14222">
        <w:rPr>
          <w:b/>
          <w:bCs/>
          <w:lang w:bidi="ar-EG"/>
        </w:rPr>
        <w:t> </w:t>
      </w:r>
      <w:r w:rsidRPr="00EF78D9">
        <w:rPr>
          <w:b/>
          <w:bCs/>
          <w:lang w:bidi="ar-EG"/>
        </w:rPr>
        <w:t>Support</w:t>
      </w:r>
      <w:r>
        <w:rPr>
          <w:rtl/>
          <w:lang w:bidi="ar-EG"/>
        </w:rPr>
        <w:t>" (دعم طلب الحصول على التأشيرة).</w:t>
      </w:r>
    </w:p>
    <w:p w14:paraId="474573A3" w14:textId="77777777" w:rsidR="00BB6C13" w:rsidRDefault="00BB6C13" w:rsidP="00EF78D9">
      <w:pPr>
        <w:pStyle w:val="Headingb"/>
        <w:jc w:val="center"/>
        <w:rPr>
          <w:rtl/>
          <w:lang w:bidi="ar-EG"/>
        </w:rPr>
      </w:pPr>
      <w:r>
        <w:rPr>
          <w:rtl/>
          <w:lang w:bidi="ar-EG"/>
        </w:rPr>
        <w:t>زيارة جنيف: الفنادق والنقل العام</w:t>
      </w:r>
    </w:p>
    <w:p w14:paraId="4E72067C" w14:textId="019ECEEA" w:rsidR="00BB6C13" w:rsidRPr="004D748E" w:rsidRDefault="00BB6C13" w:rsidP="00BB6C13">
      <w:pPr>
        <w:rPr>
          <w:spacing w:val="-2"/>
          <w:rtl/>
          <w:lang w:bidi="ar-EG"/>
        </w:rPr>
      </w:pPr>
      <w:r w:rsidRPr="004D748E">
        <w:rPr>
          <w:b/>
          <w:bCs/>
          <w:spacing w:val="-2"/>
          <w:rtl/>
          <w:lang w:bidi="ar-EG"/>
        </w:rPr>
        <w:t>الزائرون القاصدون جنيف</w:t>
      </w:r>
      <w:r w:rsidRPr="004D748E">
        <w:rPr>
          <w:spacing w:val="-2"/>
          <w:rtl/>
          <w:lang w:bidi="ar-EG"/>
        </w:rPr>
        <w:t xml:space="preserve">: يمكن الحصول على معلومات عملية للمندوبين الذين يحضرون اجتماعات الاتحاد التي تُعقد في جنيف من الموقع التالي: </w:t>
      </w:r>
      <w:hyperlink r:id="rId37" w:history="1">
        <w:r w:rsidR="000D0748" w:rsidRPr="00D46E08">
          <w:rPr>
            <w:rStyle w:val="Hyperlink"/>
            <w:spacing w:val="-2"/>
            <w:lang w:bidi="ar-EG"/>
          </w:rPr>
          <w:t>https://itu.int/ar/delegates-corner</w:t>
        </w:r>
      </w:hyperlink>
      <w:r w:rsidRPr="004D748E">
        <w:rPr>
          <w:spacing w:val="-2"/>
          <w:rtl/>
          <w:lang w:bidi="ar-EG"/>
        </w:rPr>
        <w:t>.</w:t>
      </w:r>
    </w:p>
    <w:p w14:paraId="076FADD3" w14:textId="3E533456" w:rsidR="00BB6C13" w:rsidRDefault="00BB6C13" w:rsidP="00BB6C13">
      <w:pPr>
        <w:rPr>
          <w:rtl/>
          <w:lang w:bidi="ar-EG"/>
        </w:rPr>
      </w:pPr>
      <w:r w:rsidRPr="00EF78D9">
        <w:rPr>
          <w:b/>
          <w:bCs/>
          <w:rtl/>
          <w:lang w:bidi="ar-EG"/>
        </w:rPr>
        <w:t>خصومات الفنادق</w:t>
      </w:r>
      <w:r>
        <w:rPr>
          <w:rtl/>
          <w:lang w:bidi="ar-EG"/>
        </w:rPr>
        <w:t xml:space="preserve">: يعرض عدد من الفنادق في جنيف أسعاراً تفضيلية للمندوبين الذين يحضرون اجتماعات الاتحاد، وتقدم هذه الفنادق بطاقة تتيح لحاملها الاستفادة مجاناً من خدمة النقل العام في جنيف. ويمكن الاطلاع على قائمة بالفنادق المشارِكة وتوجيهات بشأن كيفية طلب التخفيضات عبر الرابط التالي: </w:t>
      </w:r>
      <w:hyperlink r:id="rId38" w:history="1">
        <w:r w:rsidR="00F14222" w:rsidRPr="00554BC6">
          <w:rPr>
            <w:rStyle w:val="Hyperlink"/>
            <w:lang w:bidi="ar-EG"/>
          </w:rPr>
          <w:t>https://itu.int/travel/</w:t>
        </w:r>
      </w:hyperlink>
      <w:r>
        <w:rPr>
          <w:rtl/>
          <w:lang w:bidi="ar-EG"/>
        </w:rPr>
        <w:t>.</w:t>
      </w:r>
    </w:p>
    <w:p w14:paraId="3C0C8365" w14:textId="77777777" w:rsidR="00EF78D9" w:rsidRDefault="00EF78D9" w:rsidP="00EF78D9">
      <w:pPr>
        <w:rPr>
          <w:rtl/>
          <w:lang w:bidi="ar-EG"/>
        </w:rPr>
      </w:pPr>
      <w:r>
        <w:rPr>
          <w:rtl/>
          <w:lang w:bidi="ar-EG"/>
        </w:rPr>
        <w:br w:type="page"/>
      </w:r>
    </w:p>
    <w:p w14:paraId="0A6471DD" w14:textId="670355E7" w:rsidR="00BB6C13" w:rsidRDefault="00BB6C13" w:rsidP="00EF78D9">
      <w:pPr>
        <w:pStyle w:val="Appendixtitle"/>
        <w:rPr>
          <w:rtl/>
          <w:lang w:bidi="ar-EG"/>
        </w:rPr>
      </w:pPr>
      <w:r>
        <w:rPr>
          <w:rtl/>
          <w:lang w:bidi="ar-EG"/>
        </w:rPr>
        <w:lastRenderedPageBreak/>
        <w:t xml:space="preserve">الملحـق </w:t>
      </w:r>
      <w:r>
        <w:rPr>
          <w:lang w:bidi="ar-EG"/>
        </w:rPr>
        <w:t>B</w:t>
      </w:r>
      <w:r w:rsidR="00EF78D9">
        <w:rPr>
          <w:lang w:bidi="ar-EG"/>
        </w:rPr>
        <w:br/>
      </w:r>
      <w:r>
        <w:rPr>
          <w:rtl/>
          <w:lang w:bidi="ar-EG"/>
        </w:rPr>
        <w:t>مشروع جدول الأعمال</w:t>
      </w:r>
    </w:p>
    <w:p w14:paraId="7409A8A5" w14:textId="443EE237" w:rsidR="00A40EBB" w:rsidRDefault="00BB6C13" w:rsidP="00B774EE">
      <w:pPr>
        <w:pStyle w:val="Note"/>
        <w:rPr>
          <w:rtl/>
          <w:lang w:bidi="ar-EG"/>
        </w:rPr>
      </w:pPr>
      <w:r w:rsidRPr="00B774EE">
        <w:rPr>
          <w:b/>
          <w:bCs/>
          <w:rtl/>
          <w:lang w:bidi="ar-EG"/>
        </w:rPr>
        <w:t>ملاحظة</w:t>
      </w:r>
      <w:r>
        <w:rPr>
          <w:rtl/>
          <w:lang w:bidi="ar-EG"/>
        </w:rPr>
        <w:t xml:space="preserve"> – يمكن الاطلاع على تحديثات جدول الأعمال في </w:t>
      </w:r>
      <w:hyperlink r:id="rId39" w:anchor="/ar" w:history="1">
        <w:r w:rsidRPr="00B774EE">
          <w:rPr>
            <w:rStyle w:val="Hyperlink"/>
            <w:rtl/>
            <w:lang w:bidi="ar-EG"/>
          </w:rPr>
          <w:t>الصفحة الرئيسية للجنة الدراسات</w:t>
        </w:r>
      </w:hyperlink>
      <w:r>
        <w:rPr>
          <w:rtl/>
          <w:lang w:bidi="ar-EG"/>
        </w:rPr>
        <w:t>.</w:t>
      </w:r>
    </w:p>
    <w:tbl>
      <w:tblPr>
        <w:bidiVisual/>
        <w:tblW w:w="500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54"/>
        <w:gridCol w:w="8963"/>
      </w:tblGrid>
      <w:tr w:rsidR="00BB6C13" w:rsidRPr="00C2651E" w14:paraId="2B86B358" w14:textId="77777777" w:rsidTr="00EF78D9">
        <w:trPr>
          <w:jc w:val="center"/>
        </w:trPr>
        <w:tc>
          <w:tcPr>
            <w:tcW w:w="680" w:type="dxa"/>
            <w:tcBorders>
              <w:top w:val="single" w:sz="12" w:space="0" w:color="auto"/>
              <w:left w:val="single" w:sz="12" w:space="0" w:color="auto"/>
              <w:bottom w:val="single" w:sz="6" w:space="0" w:color="auto"/>
              <w:right w:val="single" w:sz="6" w:space="0" w:color="auto"/>
            </w:tcBorders>
          </w:tcPr>
          <w:p w14:paraId="54A1DBF4" w14:textId="45E4E8D9" w:rsidR="00BB6C13" w:rsidRPr="00C2651E" w:rsidRDefault="00EF78D9" w:rsidP="00743652">
            <w:pPr>
              <w:spacing w:before="80" w:after="80"/>
              <w:rPr>
                <w:lang w:bidi="ar-EG"/>
              </w:rPr>
            </w:pPr>
            <w:r w:rsidRPr="00C2651E">
              <w:rPr>
                <w:lang w:bidi="ar-EG"/>
              </w:rPr>
              <w:t>1</w:t>
            </w:r>
          </w:p>
        </w:tc>
        <w:tc>
          <w:tcPr>
            <w:tcW w:w="9504" w:type="dxa"/>
            <w:tcBorders>
              <w:top w:val="single" w:sz="12" w:space="0" w:color="auto"/>
              <w:left w:val="single" w:sz="6" w:space="0" w:color="auto"/>
              <w:bottom w:val="single" w:sz="6" w:space="0" w:color="auto"/>
              <w:right w:val="single" w:sz="12" w:space="0" w:color="auto"/>
            </w:tcBorders>
            <w:hideMark/>
          </w:tcPr>
          <w:p w14:paraId="60800D2F" w14:textId="36303B70" w:rsidR="00BB6C13" w:rsidRPr="00C2651E" w:rsidRDefault="00BB6C13" w:rsidP="00743652">
            <w:pPr>
              <w:spacing w:before="80" w:after="80"/>
              <w:rPr>
                <w:lang w:val="ar-SA" w:bidi="ar-EG"/>
              </w:rPr>
            </w:pPr>
            <w:r w:rsidRPr="00C2651E">
              <w:rPr>
                <w:rtl/>
              </w:rPr>
              <w:t>افتتاح الاجتماع</w:t>
            </w:r>
          </w:p>
        </w:tc>
      </w:tr>
      <w:tr w:rsidR="00BB6C13" w:rsidRPr="00C2651E" w14:paraId="2A4CBB2A" w14:textId="77777777" w:rsidTr="00EF78D9">
        <w:trPr>
          <w:jc w:val="center"/>
        </w:trPr>
        <w:tc>
          <w:tcPr>
            <w:tcW w:w="680" w:type="dxa"/>
            <w:tcBorders>
              <w:top w:val="single" w:sz="6" w:space="0" w:color="auto"/>
              <w:left w:val="single" w:sz="12" w:space="0" w:color="auto"/>
              <w:bottom w:val="single" w:sz="6" w:space="0" w:color="auto"/>
              <w:right w:val="single" w:sz="6" w:space="0" w:color="auto"/>
            </w:tcBorders>
          </w:tcPr>
          <w:p w14:paraId="699B06B1" w14:textId="79C59968" w:rsidR="00BB6C13" w:rsidRPr="00C2651E" w:rsidRDefault="00EF78D9" w:rsidP="00743652">
            <w:pPr>
              <w:spacing w:before="80" w:after="80"/>
              <w:rPr>
                <w:lang w:bidi="ar-EG"/>
              </w:rPr>
            </w:pPr>
            <w:r w:rsidRPr="00C2651E">
              <w:rPr>
                <w:lang w:bidi="ar-EG"/>
              </w:rPr>
              <w:t>2</w:t>
            </w:r>
          </w:p>
        </w:tc>
        <w:tc>
          <w:tcPr>
            <w:tcW w:w="9504" w:type="dxa"/>
            <w:tcBorders>
              <w:top w:val="single" w:sz="6" w:space="0" w:color="auto"/>
              <w:left w:val="single" w:sz="6" w:space="0" w:color="auto"/>
              <w:bottom w:val="single" w:sz="6" w:space="0" w:color="auto"/>
              <w:right w:val="single" w:sz="12" w:space="0" w:color="auto"/>
            </w:tcBorders>
            <w:hideMark/>
          </w:tcPr>
          <w:p w14:paraId="7B5C9854" w14:textId="77777777" w:rsidR="00BB6C13" w:rsidRPr="00C2651E" w:rsidRDefault="00BB6C13" w:rsidP="00743652">
            <w:pPr>
              <w:spacing w:before="80" w:after="80"/>
              <w:rPr>
                <w:lang w:val="ar-SA" w:bidi="ar-EG"/>
              </w:rPr>
            </w:pPr>
            <w:r w:rsidRPr="00C2651E">
              <w:rPr>
                <w:rtl/>
              </w:rPr>
              <w:t>اعتماد جدول الأعمال</w:t>
            </w:r>
          </w:p>
        </w:tc>
      </w:tr>
      <w:tr w:rsidR="00BB6C13" w:rsidRPr="00C2651E" w14:paraId="2C94140E" w14:textId="77777777" w:rsidTr="00EF78D9">
        <w:trPr>
          <w:jc w:val="center"/>
        </w:trPr>
        <w:tc>
          <w:tcPr>
            <w:tcW w:w="680" w:type="dxa"/>
            <w:tcBorders>
              <w:top w:val="single" w:sz="6" w:space="0" w:color="auto"/>
              <w:left w:val="single" w:sz="12" w:space="0" w:color="auto"/>
              <w:bottom w:val="single" w:sz="6" w:space="0" w:color="auto"/>
              <w:right w:val="single" w:sz="6" w:space="0" w:color="auto"/>
            </w:tcBorders>
          </w:tcPr>
          <w:p w14:paraId="5CB4FC6B" w14:textId="2C9B1D0C" w:rsidR="00BB6C13" w:rsidRPr="00C2651E" w:rsidRDefault="00EF78D9" w:rsidP="00743652">
            <w:pPr>
              <w:spacing w:before="80" w:after="80"/>
              <w:rPr>
                <w:lang w:bidi="ar-EG"/>
              </w:rPr>
            </w:pPr>
            <w:r w:rsidRPr="00C2651E">
              <w:rPr>
                <w:lang w:bidi="ar-EG"/>
              </w:rPr>
              <w:t>3</w:t>
            </w:r>
          </w:p>
        </w:tc>
        <w:tc>
          <w:tcPr>
            <w:tcW w:w="9504" w:type="dxa"/>
            <w:tcBorders>
              <w:top w:val="single" w:sz="6" w:space="0" w:color="auto"/>
              <w:left w:val="single" w:sz="6" w:space="0" w:color="auto"/>
              <w:bottom w:val="single" w:sz="6" w:space="0" w:color="auto"/>
              <w:right w:val="single" w:sz="12" w:space="0" w:color="auto"/>
            </w:tcBorders>
            <w:hideMark/>
          </w:tcPr>
          <w:p w14:paraId="26447D9F" w14:textId="77777777" w:rsidR="00BB6C13" w:rsidRPr="00C2651E" w:rsidRDefault="00BB6C13" w:rsidP="00743652">
            <w:pPr>
              <w:spacing w:before="80" w:after="80"/>
              <w:rPr>
                <w:lang w:val="ar-SA" w:bidi="ar-EG"/>
              </w:rPr>
            </w:pPr>
            <w:r w:rsidRPr="00C2651E">
              <w:rPr>
                <w:rtl/>
              </w:rPr>
              <w:t>مبادئ توجيهية بشأن المشاركة عن بُعد</w:t>
            </w:r>
          </w:p>
        </w:tc>
      </w:tr>
      <w:tr w:rsidR="00BB6C13" w:rsidRPr="00C2651E" w14:paraId="4F8555B7" w14:textId="77777777" w:rsidTr="00EF78D9">
        <w:trPr>
          <w:jc w:val="center"/>
        </w:trPr>
        <w:tc>
          <w:tcPr>
            <w:tcW w:w="680" w:type="dxa"/>
            <w:tcBorders>
              <w:top w:val="single" w:sz="6" w:space="0" w:color="auto"/>
              <w:left w:val="single" w:sz="12" w:space="0" w:color="auto"/>
              <w:bottom w:val="single" w:sz="6" w:space="0" w:color="auto"/>
              <w:right w:val="single" w:sz="6" w:space="0" w:color="auto"/>
            </w:tcBorders>
          </w:tcPr>
          <w:p w14:paraId="47D22804" w14:textId="55B62F59" w:rsidR="00BB6C13" w:rsidRPr="00C2651E" w:rsidRDefault="00EF78D9" w:rsidP="00743652">
            <w:pPr>
              <w:spacing w:before="80" w:after="80"/>
              <w:rPr>
                <w:lang w:bidi="ar-EG"/>
              </w:rPr>
            </w:pPr>
            <w:r w:rsidRPr="00C2651E">
              <w:rPr>
                <w:lang w:bidi="ar-EG"/>
              </w:rPr>
              <w:t>4</w:t>
            </w:r>
          </w:p>
        </w:tc>
        <w:tc>
          <w:tcPr>
            <w:tcW w:w="9504" w:type="dxa"/>
            <w:tcBorders>
              <w:top w:val="single" w:sz="6" w:space="0" w:color="auto"/>
              <w:left w:val="single" w:sz="6" w:space="0" w:color="auto"/>
              <w:bottom w:val="single" w:sz="6" w:space="0" w:color="auto"/>
              <w:right w:val="single" w:sz="12" w:space="0" w:color="auto"/>
            </w:tcBorders>
            <w:hideMark/>
          </w:tcPr>
          <w:p w14:paraId="6455ED81" w14:textId="77777777" w:rsidR="00BB6C13" w:rsidRPr="00C2651E" w:rsidRDefault="00BB6C13" w:rsidP="00743652">
            <w:pPr>
              <w:spacing w:before="80" w:after="80"/>
              <w:rPr>
                <w:lang w:val="ar-SA" w:bidi="ar-EG"/>
              </w:rPr>
            </w:pPr>
            <w:r w:rsidRPr="00C2651E">
              <w:rPr>
                <w:rtl/>
              </w:rPr>
              <w:t>نداء من أجل أيّ إعلانات تتعلق بحقوق الملكية الفكرية وفقاً لسياسة قطاع تقييس الاتصالات</w:t>
            </w:r>
          </w:p>
        </w:tc>
      </w:tr>
      <w:tr w:rsidR="00BB6C13" w:rsidRPr="00C2651E" w14:paraId="75E6D808" w14:textId="77777777" w:rsidTr="00EF78D9">
        <w:trPr>
          <w:jc w:val="center"/>
        </w:trPr>
        <w:tc>
          <w:tcPr>
            <w:tcW w:w="680" w:type="dxa"/>
            <w:tcBorders>
              <w:top w:val="single" w:sz="6" w:space="0" w:color="auto"/>
              <w:left w:val="single" w:sz="12" w:space="0" w:color="auto"/>
              <w:bottom w:val="single" w:sz="6" w:space="0" w:color="auto"/>
              <w:right w:val="single" w:sz="6" w:space="0" w:color="auto"/>
            </w:tcBorders>
          </w:tcPr>
          <w:p w14:paraId="49361DE1" w14:textId="494348F1" w:rsidR="00BB6C13" w:rsidRPr="00C2651E" w:rsidRDefault="00EF78D9" w:rsidP="00743652">
            <w:pPr>
              <w:spacing w:before="80" w:after="80"/>
              <w:rPr>
                <w:lang w:bidi="ar-EG"/>
              </w:rPr>
            </w:pPr>
            <w:r w:rsidRPr="00C2651E">
              <w:rPr>
                <w:lang w:bidi="ar-EG"/>
              </w:rPr>
              <w:t>5</w:t>
            </w:r>
          </w:p>
        </w:tc>
        <w:tc>
          <w:tcPr>
            <w:tcW w:w="9504" w:type="dxa"/>
            <w:tcBorders>
              <w:top w:val="single" w:sz="6" w:space="0" w:color="auto"/>
              <w:left w:val="single" w:sz="6" w:space="0" w:color="auto"/>
              <w:bottom w:val="single" w:sz="6" w:space="0" w:color="auto"/>
              <w:right w:val="single" w:sz="12" w:space="0" w:color="auto"/>
            </w:tcBorders>
            <w:hideMark/>
          </w:tcPr>
          <w:p w14:paraId="3C2516C2" w14:textId="3118CD73" w:rsidR="00BB6C13" w:rsidRPr="00C2651E" w:rsidRDefault="00BB6C13" w:rsidP="00743652">
            <w:pPr>
              <w:spacing w:before="80" w:after="80"/>
              <w:rPr>
                <w:lang w:val="ar-SA" w:bidi="ar-EG"/>
              </w:rPr>
            </w:pPr>
            <w:r w:rsidRPr="00C2651E">
              <w:rPr>
                <w:rtl/>
              </w:rPr>
              <w:t xml:space="preserve">أبرز نقاط اجتماع الفريق الاستشاري لتقييس الاتصالات (جنيف، </w:t>
            </w:r>
            <w:r w:rsidR="00743652">
              <w:t>30-26</w:t>
            </w:r>
            <w:r w:rsidR="00164F5A">
              <w:rPr>
                <w:rtl/>
              </w:rPr>
              <w:t xml:space="preserve"> </w:t>
            </w:r>
            <w:r w:rsidRPr="00C2651E">
              <w:rPr>
                <w:rtl/>
              </w:rPr>
              <w:t>يناير 2026) ذات الصلة بلجنة الدراسات</w:t>
            </w:r>
            <w:r w:rsidR="00B774EE" w:rsidRPr="00C2651E">
              <w:rPr>
                <w:rFonts w:hint="eastAsia"/>
                <w:rtl/>
              </w:rPr>
              <w:t> </w:t>
            </w:r>
            <w:r w:rsidRPr="00C2651E">
              <w:rPr>
                <w:rtl/>
              </w:rPr>
              <w:t>17 لقطاع تقييس الاتصالات</w:t>
            </w:r>
          </w:p>
        </w:tc>
      </w:tr>
      <w:tr w:rsidR="00BB6C13" w:rsidRPr="00C2651E" w14:paraId="52CB6573" w14:textId="77777777" w:rsidTr="00EF78D9">
        <w:trPr>
          <w:jc w:val="center"/>
        </w:trPr>
        <w:tc>
          <w:tcPr>
            <w:tcW w:w="680" w:type="dxa"/>
            <w:vMerge w:val="restart"/>
            <w:tcBorders>
              <w:top w:val="single" w:sz="6" w:space="0" w:color="auto"/>
              <w:left w:val="single" w:sz="12" w:space="0" w:color="auto"/>
              <w:bottom w:val="single" w:sz="6" w:space="0" w:color="auto"/>
              <w:right w:val="single" w:sz="6" w:space="0" w:color="auto"/>
            </w:tcBorders>
          </w:tcPr>
          <w:p w14:paraId="33FA96A7" w14:textId="355216B3" w:rsidR="00BB6C13" w:rsidRPr="00C2651E" w:rsidRDefault="00EF78D9" w:rsidP="00743652">
            <w:pPr>
              <w:spacing w:before="80" w:after="80"/>
              <w:rPr>
                <w:lang w:bidi="ar-EG"/>
              </w:rPr>
            </w:pPr>
            <w:r w:rsidRPr="00C2651E">
              <w:rPr>
                <w:lang w:bidi="ar-EG"/>
              </w:rPr>
              <w:t>6</w:t>
            </w:r>
          </w:p>
        </w:tc>
        <w:tc>
          <w:tcPr>
            <w:tcW w:w="9504" w:type="dxa"/>
            <w:tcBorders>
              <w:top w:val="single" w:sz="6" w:space="0" w:color="auto"/>
              <w:left w:val="single" w:sz="6" w:space="0" w:color="auto"/>
              <w:bottom w:val="single" w:sz="6" w:space="0" w:color="auto"/>
              <w:right w:val="single" w:sz="12" w:space="0" w:color="auto"/>
            </w:tcBorders>
            <w:hideMark/>
          </w:tcPr>
          <w:p w14:paraId="2F72664D" w14:textId="77777777" w:rsidR="00BB6C13" w:rsidRPr="00C2651E" w:rsidRDefault="00BB6C13" w:rsidP="00743652">
            <w:pPr>
              <w:spacing w:before="80" w:after="80"/>
              <w:rPr>
                <w:lang w:val="ar-SA" w:bidi="ar-EG"/>
              </w:rPr>
            </w:pPr>
            <w:r w:rsidRPr="00C2651E">
              <w:rPr>
                <w:rtl/>
              </w:rPr>
              <w:t>تقارير الحالة منذ آخر اجتماع للجنة الدراسات 17 (ديسمبر 2025)</w:t>
            </w:r>
          </w:p>
        </w:tc>
      </w:tr>
      <w:tr w:rsidR="00BB6C13" w:rsidRPr="00C2651E" w14:paraId="53514335"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5FFFBF92"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71653939" w14:textId="7365108D" w:rsidR="00BB6C13" w:rsidRPr="00C2651E" w:rsidRDefault="00BB6C13" w:rsidP="00743652">
            <w:pPr>
              <w:spacing w:before="80" w:after="80"/>
              <w:ind w:left="776" w:hanging="776"/>
              <w:rPr>
                <w:lang w:val="ar-SA" w:bidi="ar-EG"/>
              </w:rPr>
            </w:pPr>
            <w:r w:rsidRPr="00C2651E">
              <w:rPr>
                <w:lang w:bidi="ar-EG"/>
              </w:rPr>
              <w:t>1.6</w:t>
            </w:r>
            <w:r w:rsidRPr="00C2651E">
              <w:rPr>
                <w:lang w:bidi="ar-EG"/>
              </w:rPr>
              <w:tab/>
            </w:r>
            <w:r w:rsidRPr="00C2651E">
              <w:rPr>
                <w:rtl/>
              </w:rPr>
              <w:t>تقارير الجلسات العامة الافتراضية للجنة الدراسات 17</w:t>
            </w:r>
          </w:p>
        </w:tc>
      </w:tr>
      <w:tr w:rsidR="00BB6C13" w:rsidRPr="00C2651E" w14:paraId="0920B61E"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6F8C19B3"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6CC2D2DF" w14:textId="77777777" w:rsidR="00BB6C13" w:rsidRPr="00C2651E" w:rsidRDefault="00BB6C13" w:rsidP="00743652">
            <w:pPr>
              <w:spacing w:before="80" w:after="80"/>
              <w:ind w:left="776" w:hanging="776"/>
              <w:rPr>
                <w:lang w:bidi="ar-EG"/>
              </w:rPr>
            </w:pPr>
            <w:r w:rsidRPr="00C2651E">
              <w:rPr>
                <w:lang w:bidi="ar-EG"/>
              </w:rPr>
              <w:t>2.6</w:t>
            </w:r>
            <w:r w:rsidRPr="00C2651E">
              <w:rPr>
                <w:lang w:bidi="ar-EG"/>
              </w:rPr>
              <w:tab/>
            </w:r>
            <w:r w:rsidRPr="00C2651E">
              <w:rPr>
                <w:rtl/>
                <w:lang w:bidi="ar-EG"/>
              </w:rPr>
              <w:t xml:space="preserve">الحالة بشأن التوصيات المحددة في إطار عملية الموافقة التقليدية </w:t>
            </w:r>
            <w:r w:rsidRPr="00C2651E">
              <w:rPr>
                <w:lang w:bidi="ar-EG"/>
              </w:rPr>
              <w:t>(TAP)</w:t>
            </w:r>
          </w:p>
        </w:tc>
      </w:tr>
      <w:tr w:rsidR="00BB6C13" w:rsidRPr="00C2651E" w14:paraId="1792EA00"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46F74F2D"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18A5469E" w14:textId="77777777" w:rsidR="00BB6C13" w:rsidRPr="00C2651E" w:rsidRDefault="00BB6C13" w:rsidP="00743652">
            <w:pPr>
              <w:spacing w:before="80" w:after="80"/>
              <w:ind w:left="776" w:hanging="776"/>
              <w:rPr>
                <w:lang w:bidi="ar-EG"/>
              </w:rPr>
            </w:pPr>
            <w:r w:rsidRPr="00C2651E">
              <w:rPr>
                <w:lang w:bidi="ar-EG"/>
              </w:rPr>
              <w:t>3.6</w:t>
            </w:r>
            <w:r w:rsidRPr="00C2651E">
              <w:rPr>
                <w:lang w:bidi="ar-EG"/>
              </w:rPr>
              <w:tab/>
            </w:r>
            <w:r w:rsidRPr="00C2651E">
              <w:rPr>
                <w:rtl/>
                <w:lang w:bidi="ar-EG"/>
              </w:rPr>
              <w:t xml:space="preserve">الحالة بشأن التوصيات المقبولة في إطار عملية الموافقة البديلة </w:t>
            </w:r>
            <w:r w:rsidRPr="00C2651E">
              <w:rPr>
                <w:lang w:bidi="ar-EG"/>
              </w:rPr>
              <w:t>(AAP)</w:t>
            </w:r>
          </w:p>
        </w:tc>
      </w:tr>
      <w:tr w:rsidR="00BB6C13" w:rsidRPr="00C2651E" w14:paraId="2A33AF74"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7A27CA3A"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6386172B" w14:textId="77777777" w:rsidR="00BB6C13" w:rsidRPr="00C2651E" w:rsidRDefault="00BB6C13" w:rsidP="00743652">
            <w:pPr>
              <w:spacing w:before="80" w:after="80"/>
              <w:ind w:left="776" w:hanging="776"/>
              <w:rPr>
                <w:lang w:bidi="ar-EG"/>
              </w:rPr>
            </w:pPr>
            <w:r w:rsidRPr="00C2651E">
              <w:rPr>
                <w:lang w:bidi="ar-EG"/>
              </w:rPr>
              <w:t>4.6</w:t>
            </w:r>
            <w:r w:rsidRPr="00C2651E">
              <w:rPr>
                <w:lang w:bidi="ar-EG"/>
              </w:rPr>
              <w:tab/>
            </w:r>
            <w:r w:rsidRPr="00C2651E">
              <w:rPr>
                <w:rtl/>
                <w:lang w:bidi="ar-EG"/>
              </w:rPr>
              <w:t>تقارير الاجتماعات المرحلية لفرق العمل</w:t>
            </w:r>
          </w:p>
        </w:tc>
      </w:tr>
      <w:tr w:rsidR="00BB6C13" w:rsidRPr="00C2651E" w14:paraId="4A43443D"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1BDEBF06"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4B530067" w14:textId="1127F3FF" w:rsidR="00BB6C13" w:rsidRPr="00C2651E" w:rsidRDefault="00BB6C13" w:rsidP="00743652">
            <w:pPr>
              <w:spacing w:before="80" w:after="80"/>
              <w:ind w:left="776" w:hanging="776"/>
              <w:rPr>
                <w:lang w:bidi="ar-EG"/>
              </w:rPr>
            </w:pPr>
            <w:r w:rsidRPr="00C2651E">
              <w:rPr>
                <w:lang w:bidi="ar-EG"/>
              </w:rPr>
              <w:t>5.6</w:t>
            </w:r>
            <w:r w:rsidRPr="00C2651E">
              <w:rPr>
                <w:lang w:bidi="ar-EG"/>
              </w:rPr>
              <w:tab/>
            </w:r>
            <w:r w:rsidRPr="00C2651E">
              <w:rPr>
                <w:rtl/>
                <w:lang w:bidi="ar-EG"/>
              </w:rPr>
              <w:t>تقارير الاجتماعات المرحلية لأفرقة المقرِّرين (أبريل</w:t>
            </w:r>
            <w:r w:rsidR="00743652">
              <w:rPr>
                <w:rFonts w:hint="cs"/>
                <w:rtl/>
                <w:lang w:bidi="ar-EG"/>
              </w:rPr>
              <w:t xml:space="preserve"> - </w:t>
            </w:r>
            <w:r w:rsidRPr="00C2651E">
              <w:rPr>
                <w:rtl/>
                <w:lang w:bidi="ar-EG"/>
              </w:rPr>
              <w:t>مايو 2026)</w:t>
            </w:r>
          </w:p>
        </w:tc>
      </w:tr>
      <w:tr w:rsidR="00BB6C13" w:rsidRPr="00C2651E" w14:paraId="77263C4D"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119DA351"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678F1505" w14:textId="0738DB66" w:rsidR="00BB6C13" w:rsidRPr="00C2651E" w:rsidRDefault="00BB6C13" w:rsidP="00743652">
            <w:pPr>
              <w:spacing w:before="80" w:after="80"/>
              <w:ind w:left="776" w:hanging="776"/>
              <w:rPr>
                <w:lang w:bidi="ar-EG"/>
              </w:rPr>
            </w:pPr>
            <w:r w:rsidRPr="00C2651E">
              <w:rPr>
                <w:lang w:bidi="ar-EG"/>
              </w:rPr>
              <w:t>6.6</w:t>
            </w:r>
            <w:r w:rsidRPr="00C2651E">
              <w:rPr>
                <w:lang w:bidi="ar-EG"/>
              </w:rPr>
              <w:tab/>
            </w:r>
            <w:r w:rsidRPr="00C2651E">
              <w:rPr>
                <w:rtl/>
                <w:lang w:bidi="ar-EG"/>
              </w:rPr>
              <w:t>تقارير أفرقة العمل بالمراسلة التابعة للجنة الدراسات 17</w:t>
            </w:r>
          </w:p>
        </w:tc>
      </w:tr>
      <w:tr w:rsidR="00BB6C13" w:rsidRPr="00C2651E" w14:paraId="08C68559"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10E44DDC"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218BBC60" w14:textId="77777777" w:rsidR="00BB6C13" w:rsidRPr="00C2651E" w:rsidRDefault="00BB6C13" w:rsidP="00743652">
            <w:pPr>
              <w:spacing w:before="80" w:after="80"/>
              <w:ind w:left="776" w:hanging="776"/>
              <w:rPr>
                <w:lang w:bidi="ar-EG"/>
              </w:rPr>
            </w:pPr>
            <w:r w:rsidRPr="00C2651E">
              <w:rPr>
                <w:lang w:bidi="ar-EG"/>
              </w:rPr>
              <w:t>7.6</w:t>
            </w:r>
            <w:r w:rsidRPr="00C2651E">
              <w:rPr>
                <w:lang w:bidi="ar-EG"/>
              </w:rPr>
              <w:tab/>
            </w:r>
            <w:r w:rsidRPr="00C2651E">
              <w:rPr>
                <w:rtl/>
                <w:lang w:bidi="ar-EG"/>
              </w:rPr>
              <w:t xml:space="preserve">أحدث برنامج عمل للجنة الدراسات 17، بنود العمل المتقادمة، حالة السلسلتين </w:t>
            </w:r>
            <w:r w:rsidRPr="00C2651E">
              <w:rPr>
                <w:lang w:bidi="ar-EG"/>
              </w:rPr>
              <w:t>X</w:t>
            </w:r>
            <w:r w:rsidRPr="00C2651E">
              <w:rPr>
                <w:rtl/>
                <w:lang w:bidi="ar-EG"/>
              </w:rPr>
              <w:t xml:space="preserve"> و</w:t>
            </w:r>
            <w:r w:rsidRPr="00C2651E">
              <w:rPr>
                <w:lang w:bidi="ar-EG"/>
              </w:rPr>
              <w:t>Z</w:t>
            </w:r>
          </w:p>
        </w:tc>
      </w:tr>
      <w:tr w:rsidR="00BB6C13" w:rsidRPr="00C2651E" w14:paraId="4B47C60D"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42F64BF9"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7DCD6279" w14:textId="2FBA0802" w:rsidR="00BB6C13" w:rsidRPr="00C2651E" w:rsidRDefault="00BB6C13" w:rsidP="00743652">
            <w:pPr>
              <w:spacing w:before="80" w:after="80"/>
              <w:ind w:left="776" w:hanging="776"/>
              <w:rPr>
                <w:lang w:bidi="ar-EG"/>
              </w:rPr>
            </w:pPr>
            <w:r w:rsidRPr="00C2651E">
              <w:rPr>
                <w:lang w:bidi="ar-EG"/>
              </w:rPr>
              <w:t>8.6</w:t>
            </w:r>
            <w:r w:rsidRPr="00C2651E">
              <w:rPr>
                <w:lang w:bidi="ar-EG"/>
              </w:rPr>
              <w:tab/>
            </w:r>
            <w:r w:rsidRPr="00C2651E">
              <w:rPr>
                <w:rtl/>
                <w:lang w:bidi="ar-EG"/>
              </w:rPr>
              <w:t xml:space="preserve">تقرير الاجتماع المفتوح والموسع لفريق إدارة لجنة الدراسات 17 (31 مايو 2026، الساعة </w:t>
            </w:r>
            <w:r w:rsidR="00743652">
              <w:rPr>
                <w:lang w:bidi="ar-EG"/>
              </w:rPr>
              <w:t>18:00-16:00</w:t>
            </w:r>
            <w:r w:rsidRPr="00C2651E">
              <w:rPr>
                <w:rtl/>
                <w:lang w:bidi="ar-EG"/>
              </w:rPr>
              <w:t>)</w:t>
            </w:r>
          </w:p>
        </w:tc>
      </w:tr>
      <w:tr w:rsidR="00BB6C13" w:rsidRPr="00C2651E" w14:paraId="7CFEB50E" w14:textId="77777777" w:rsidTr="00EF78D9">
        <w:trPr>
          <w:jc w:val="center"/>
        </w:trPr>
        <w:tc>
          <w:tcPr>
            <w:tcW w:w="680" w:type="dxa"/>
            <w:vMerge w:val="restart"/>
            <w:tcBorders>
              <w:top w:val="single" w:sz="6" w:space="0" w:color="auto"/>
              <w:left w:val="single" w:sz="12" w:space="0" w:color="auto"/>
              <w:bottom w:val="single" w:sz="6" w:space="0" w:color="auto"/>
              <w:right w:val="single" w:sz="6" w:space="0" w:color="auto"/>
            </w:tcBorders>
          </w:tcPr>
          <w:p w14:paraId="1B85B193" w14:textId="293DA001" w:rsidR="00BB6C13" w:rsidRPr="00C2651E" w:rsidRDefault="00EF78D9" w:rsidP="00743652">
            <w:pPr>
              <w:spacing w:before="80" w:after="80"/>
              <w:rPr>
                <w:lang w:bidi="ar-EG"/>
              </w:rPr>
            </w:pPr>
            <w:r w:rsidRPr="00C2651E">
              <w:rPr>
                <w:lang w:bidi="ar-EG"/>
              </w:rPr>
              <w:t>7</w:t>
            </w:r>
          </w:p>
        </w:tc>
        <w:tc>
          <w:tcPr>
            <w:tcW w:w="9504" w:type="dxa"/>
            <w:tcBorders>
              <w:top w:val="single" w:sz="6" w:space="0" w:color="auto"/>
              <w:left w:val="single" w:sz="6" w:space="0" w:color="auto"/>
              <w:bottom w:val="single" w:sz="6" w:space="0" w:color="auto"/>
              <w:right w:val="single" w:sz="12" w:space="0" w:color="auto"/>
            </w:tcBorders>
            <w:hideMark/>
          </w:tcPr>
          <w:p w14:paraId="72FA0780" w14:textId="77777777" w:rsidR="00BB6C13" w:rsidRPr="00C2651E" w:rsidRDefault="00BB6C13" w:rsidP="00743652">
            <w:pPr>
              <w:spacing w:before="80" w:after="80"/>
              <w:rPr>
                <w:lang w:val="ar-SA" w:bidi="ar-EG"/>
              </w:rPr>
            </w:pPr>
            <w:r w:rsidRPr="00C2651E">
              <w:rPr>
                <w:rtl/>
              </w:rPr>
              <w:t>تنظيم عمل لجنة الدراسات 17</w:t>
            </w:r>
          </w:p>
        </w:tc>
      </w:tr>
      <w:tr w:rsidR="00BB6C13" w:rsidRPr="00C2651E" w14:paraId="6965594E"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5274C828"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652F79ED" w14:textId="77777777" w:rsidR="00BB6C13" w:rsidRPr="00C2651E" w:rsidRDefault="00BB6C13" w:rsidP="005E25B2">
            <w:pPr>
              <w:spacing w:before="80" w:after="80"/>
              <w:ind w:left="776" w:hanging="776"/>
              <w:rPr>
                <w:lang w:bidi="ar-EG"/>
              </w:rPr>
            </w:pPr>
            <w:r w:rsidRPr="00C2651E">
              <w:rPr>
                <w:lang w:bidi="ar-EG"/>
              </w:rPr>
              <w:t>1.7</w:t>
            </w:r>
            <w:r w:rsidRPr="00C2651E">
              <w:rPr>
                <w:lang w:bidi="ar-EG"/>
              </w:rPr>
              <w:tab/>
            </w:r>
            <w:r w:rsidRPr="00C2651E">
              <w:rPr>
                <w:rtl/>
                <w:lang w:bidi="ar-EG"/>
              </w:rPr>
              <w:t>معلومات محدَّثة بشأن هيكل وفريق قيادة لجنة الدراسات 17</w:t>
            </w:r>
          </w:p>
        </w:tc>
      </w:tr>
      <w:tr w:rsidR="00BB6C13" w:rsidRPr="00C2651E" w14:paraId="4219FBAC"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701FE7DD"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130F0405" w14:textId="19F4394E" w:rsidR="00BB6C13" w:rsidRPr="00C2651E" w:rsidRDefault="00C17B69" w:rsidP="005E25B2">
            <w:pPr>
              <w:tabs>
                <w:tab w:val="clear" w:pos="794"/>
              </w:tabs>
              <w:spacing w:before="80" w:after="80"/>
              <w:ind w:left="1485" w:hanging="709"/>
              <w:rPr>
                <w:lang w:bidi="ar-EG"/>
              </w:rPr>
            </w:pPr>
            <w:r>
              <w:rPr>
                <w:rFonts w:hint="cs"/>
                <w:rtl/>
                <w:lang w:bidi="ar-EG"/>
              </w:rPr>
              <w:t xml:space="preserve"> </w:t>
            </w:r>
            <w:r w:rsidR="00BB6C13" w:rsidRPr="00C2651E">
              <w:rPr>
                <w:rtl/>
                <w:lang w:bidi="ar-EG"/>
              </w:rPr>
              <w:t>أ</w:t>
            </w:r>
            <w:r>
              <w:rPr>
                <w:rFonts w:hint="cs"/>
                <w:rtl/>
                <w:lang w:bidi="ar-EG"/>
              </w:rPr>
              <w:t xml:space="preserve"> )</w:t>
            </w:r>
            <w:r w:rsidR="00BB6C13" w:rsidRPr="00C2651E">
              <w:rPr>
                <w:rtl/>
                <w:lang w:bidi="ar-EG"/>
              </w:rPr>
              <w:tab/>
              <w:t>معلومات محدَّثة بشأن هيكل لجنة الدراسات 17 مع مسائل جديدة/مراجعة</w:t>
            </w:r>
          </w:p>
        </w:tc>
      </w:tr>
      <w:tr w:rsidR="00BB6C13" w:rsidRPr="00C2651E" w14:paraId="05478F4C"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79D8D6BD"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0EB30806" w14:textId="2703F375" w:rsidR="00BB6C13" w:rsidRPr="00C2651E" w:rsidRDefault="00BB6C13" w:rsidP="005E25B2">
            <w:pPr>
              <w:tabs>
                <w:tab w:val="clear" w:pos="794"/>
              </w:tabs>
              <w:spacing w:before="80" w:after="80"/>
              <w:ind w:left="1485" w:hanging="709"/>
              <w:rPr>
                <w:lang w:bidi="ar-EG"/>
              </w:rPr>
            </w:pPr>
            <w:r w:rsidRPr="00C2651E">
              <w:rPr>
                <w:rtl/>
                <w:lang w:bidi="ar-EG"/>
              </w:rPr>
              <w:t>ب</w:t>
            </w:r>
            <w:r w:rsidR="00C17B69">
              <w:rPr>
                <w:rFonts w:hint="cs"/>
                <w:rtl/>
                <w:lang w:bidi="ar-EG"/>
              </w:rPr>
              <w:t>)</w:t>
            </w:r>
            <w:r w:rsidRPr="00C2651E">
              <w:rPr>
                <w:rtl/>
                <w:lang w:bidi="ar-EG"/>
              </w:rPr>
              <w:tab/>
              <w:t>معلومات محدَّثة بشأن فريق قيادة لجنة الدراسات 17 ومقر</w:t>
            </w:r>
            <w:r w:rsidR="000D0748">
              <w:rPr>
                <w:rFonts w:hint="cs"/>
                <w:rtl/>
                <w:lang w:bidi="ar-EG"/>
              </w:rPr>
              <w:t>ِّ</w:t>
            </w:r>
            <w:r w:rsidRPr="00C2651E">
              <w:rPr>
                <w:rtl/>
                <w:lang w:bidi="ar-EG"/>
              </w:rPr>
              <w:t>ريها</w:t>
            </w:r>
          </w:p>
        </w:tc>
      </w:tr>
      <w:tr w:rsidR="00BB6C13" w:rsidRPr="00C2651E" w14:paraId="72F59830"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2551042B"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3019A9E2" w14:textId="0E2D2C10" w:rsidR="00BB6C13" w:rsidRPr="00C2651E" w:rsidRDefault="00BB6C13" w:rsidP="005E25B2">
            <w:pPr>
              <w:tabs>
                <w:tab w:val="clear" w:pos="794"/>
              </w:tabs>
              <w:spacing w:before="80" w:after="80"/>
              <w:ind w:left="1485" w:hanging="709"/>
              <w:rPr>
                <w:lang w:bidi="ar-EG"/>
              </w:rPr>
            </w:pPr>
            <w:r w:rsidRPr="00C2651E">
              <w:rPr>
                <w:rtl/>
                <w:lang w:bidi="ar-EG"/>
              </w:rPr>
              <w:t>ج</w:t>
            </w:r>
            <w:r w:rsidR="00C17B69">
              <w:rPr>
                <w:rFonts w:hint="cs"/>
                <w:rtl/>
                <w:lang w:bidi="ar-EG"/>
              </w:rPr>
              <w:t>)</w:t>
            </w:r>
            <w:r w:rsidRPr="00C2651E">
              <w:rPr>
                <w:rtl/>
                <w:lang w:bidi="ar-EG"/>
              </w:rPr>
              <w:tab/>
              <w:t>استعراض الأفرقة الفرعية التابعة للجنة الدراسات 17 وقياداتها:</w:t>
            </w:r>
          </w:p>
          <w:p w14:paraId="639708C8" w14:textId="5CBDC176" w:rsidR="00BB6C13" w:rsidRPr="00C2651E" w:rsidRDefault="00BB6C13" w:rsidP="005E25B2">
            <w:pPr>
              <w:tabs>
                <w:tab w:val="clear" w:pos="794"/>
              </w:tabs>
              <w:spacing w:before="80" w:after="80"/>
              <w:ind w:left="2193" w:hanging="709"/>
              <w:rPr>
                <w:lang w:bidi="ar-EG"/>
              </w:rPr>
            </w:pPr>
            <w:r w:rsidRPr="00C2651E">
              <w:rPr>
                <w:rtl/>
                <w:lang w:bidi="ar-EG"/>
              </w:rPr>
              <w:t>’</w:t>
            </w:r>
            <w:r w:rsidRPr="00C2651E">
              <w:rPr>
                <w:lang w:bidi="ar-EG"/>
              </w:rPr>
              <w:t>1</w:t>
            </w:r>
            <w:r w:rsidRPr="00C2651E">
              <w:rPr>
                <w:rtl/>
                <w:lang w:bidi="ar-EG"/>
              </w:rPr>
              <w:t>‘</w:t>
            </w:r>
            <w:r w:rsidRPr="00C2651E">
              <w:rPr>
                <w:rtl/>
                <w:lang w:bidi="ar-EG"/>
              </w:rPr>
              <w:tab/>
              <w:t>مشاريع لجنة الدراسات 17</w:t>
            </w:r>
          </w:p>
          <w:p w14:paraId="3438DE03" w14:textId="04A583CB" w:rsidR="00BB6C13" w:rsidRPr="00C2651E" w:rsidRDefault="00BB6C13" w:rsidP="005E25B2">
            <w:pPr>
              <w:tabs>
                <w:tab w:val="clear" w:pos="794"/>
              </w:tabs>
              <w:spacing w:before="80" w:after="80"/>
              <w:ind w:left="2193" w:hanging="709"/>
              <w:rPr>
                <w:lang w:bidi="ar-EG"/>
              </w:rPr>
            </w:pPr>
            <w:r w:rsidRPr="00C2651E">
              <w:rPr>
                <w:rtl/>
                <w:lang w:bidi="ar-EG"/>
              </w:rPr>
              <w:t>’</w:t>
            </w:r>
            <w:r w:rsidRPr="00C2651E">
              <w:rPr>
                <w:lang w:bidi="ar-EG"/>
              </w:rPr>
              <w:t>2</w:t>
            </w:r>
            <w:r w:rsidRPr="00C2651E">
              <w:rPr>
                <w:rtl/>
                <w:lang w:bidi="ar-EG"/>
              </w:rPr>
              <w:t>‘</w:t>
            </w:r>
            <w:r w:rsidRPr="00C2651E">
              <w:rPr>
                <w:rtl/>
                <w:lang w:bidi="ar-EG"/>
              </w:rPr>
              <w:tab/>
              <w:t>الأفرقة الإقليمية التابعة للجنة الدراسات 17</w:t>
            </w:r>
          </w:p>
          <w:p w14:paraId="04A9EE83" w14:textId="71A93D67" w:rsidR="00BB6C13" w:rsidRPr="00C2651E" w:rsidRDefault="00BB6C13" w:rsidP="005E25B2">
            <w:pPr>
              <w:tabs>
                <w:tab w:val="clear" w:pos="794"/>
              </w:tabs>
              <w:spacing w:before="80" w:after="80"/>
              <w:ind w:left="2193" w:hanging="709"/>
              <w:rPr>
                <w:lang w:bidi="ar-EG"/>
              </w:rPr>
            </w:pPr>
            <w:r w:rsidRPr="00C2651E">
              <w:rPr>
                <w:rtl/>
                <w:lang w:bidi="ar-EG"/>
              </w:rPr>
              <w:t>’</w:t>
            </w:r>
            <w:r w:rsidRPr="00C2651E">
              <w:rPr>
                <w:lang w:bidi="ar-EG"/>
              </w:rPr>
              <w:t>3</w:t>
            </w:r>
            <w:r w:rsidRPr="00C2651E">
              <w:rPr>
                <w:rtl/>
                <w:lang w:bidi="ar-EG"/>
              </w:rPr>
              <w:t>‘</w:t>
            </w:r>
            <w:r w:rsidRPr="00C2651E">
              <w:rPr>
                <w:rtl/>
                <w:lang w:bidi="ar-EG"/>
              </w:rPr>
              <w:tab/>
              <w:t>أفرقة العمل بالمراسلة التابعة للجنة الدراسات 17</w:t>
            </w:r>
          </w:p>
          <w:p w14:paraId="062FCDC4" w14:textId="6519C03A" w:rsidR="00BB6C13" w:rsidRPr="00C2651E" w:rsidRDefault="00BB6C13" w:rsidP="005E25B2">
            <w:pPr>
              <w:tabs>
                <w:tab w:val="clear" w:pos="794"/>
              </w:tabs>
              <w:spacing w:before="80" w:after="80"/>
              <w:ind w:left="2193" w:hanging="709"/>
              <w:rPr>
                <w:lang w:bidi="ar-EG"/>
              </w:rPr>
            </w:pPr>
            <w:r w:rsidRPr="00C2651E">
              <w:rPr>
                <w:rtl/>
                <w:lang w:bidi="ar-EG"/>
              </w:rPr>
              <w:t>’</w:t>
            </w:r>
            <w:r w:rsidRPr="00C2651E">
              <w:rPr>
                <w:lang w:bidi="ar-EG"/>
              </w:rPr>
              <w:t>4</w:t>
            </w:r>
            <w:r w:rsidRPr="00C2651E">
              <w:rPr>
                <w:rtl/>
                <w:lang w:bidi="ar-EG"/>
              </w:rPr>
              <w:t>‘</w:t>
            </w:r>
            <w:r w:rsidRPr="00C2651E">
              <w:rPr>
                <w:rtl/>
                <w:lang w:bidi="ar-EG"/>
              </w:rPr>
              <w:tab/>
              <w:t>نشاط التنسيق المشترك التابع للجنة الدراسات 17</w:t>
            </w:r>
            <w:r w:rsidRPr="00C2651E">
              <w:rPr>
                <w:lang w:bidi="ar-EG"/>
              </w:rPr>
              <w:t>:</w:t>
            </w:r>
            <w:r w:rsidRPr="00C2651E">
              <w:rPr>
                <w:rtl/>
                <w:lang w:bidi="ar-EG"/>
              </w:rPr>
              <w:t xml:space="preserve"> نشاط التنسيق المشترك بشأن إدارة الهوية</w:t>
            </w:r>
            <w:r w:rsidR="00B774EE" w:rsidRPr="00C2651E">
              <w:rPr>
                <w:rFonts w:hint="cs"/>
                <w:rtl/>
                <w:lang w:bidi="ar-EG"/>
              </w:rPr>
              <w:t xml:space="preserve"> </w:t>
            </w:r>
            <w:r w:rsidRPr="00C2651E">
              <w:rPr>
                <w:lang w:bidi="ar-EG"/>
              </w:rPr>
              <w:t>(JCA-IdM)</w:t>
            </w:r>
          </w:p>
        </w:tc>
      </w:tr>
      <w:tr w:rsidR="00BB6C13" w:rsidRPr="00C2651E" w14:paraId="594E17BB"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52DC6E49"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6D7FC24E" w14:textId="3BAE68E2" w:rsidR="00BB6C13" w:rsidRPr="00C2651E" w:rsidRDefault="00BB6C13" w:rsidP="005E25B2">
            <w:pPr>
              <w:tabs>
                <w:tab w:val="clear" w:pos="794"/>
              </w:tabs>
              <w:spacing w:before="80" w:after="80"/>
              <w:ind w:left="1485" w:hanging="709"/>
              <w:rPr>
                <w:lang w:bidi="ar-EG"/>
              </w:rPr>
            </w:pPr>
            <w:r w:rsidRPr="00C2651E">
              <w:rPr>
                <w:rtl/>
                <w:lang w:bidi="ar-EG"/>
              </w:rPr>
              <w:t>د</w:t>
            </w:r>
            <w:r w:rsidR="00C17B69">
              <w:rPr>
                <w:rFonts w:hint="cs"/>
                <w:rtl/>
                <w:lang w:bidi="ar-EG"/>
              </w:rPr>
              <w:t xml:space="preserve"> )</w:t>
            </w:r>
            <w:r w:rsidRPr="00C2651E">
              <w:rPr>
                <w:rtl/>
                <w:lang w:bidi="ar-EG"/>
              </w:rPr>
              <w:tab/>
              <w:t>تعيينات أخرى</w:t>
            </w:r>
          </w:p>
        </w:tc>
      </w:tr>
      <w:tr w:rsidR="00BB6C13" w:rsidRPr="00C2651E" w14:paraId="71DB3D66"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23F14244"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798802AA" w14:textId="77777777" w:rsidR="00BB6C13" w:rsidRPr="00C2651E" w:rsidRDefault="00BB6C13" w:rsidP="005E25B2">
            <w:pPr>
              <w:spacing w:before="80" w:after="80"/>
              <w:ind w:left="776" w:hanging="776"/>
              <w:rPr>
                <w:lang w:bidi="ar-EG"/>
              </w:rPr>
            </w:pPr>
            <w:r w:rsidRPr="00C2651E">
              <w:rPr>
                <w:lang w:bidi="ar-EG"/>
              </w:rPr>
              <w:t>2.7</w:t>
            </w:r>
            <w:r w:rsidRPr="00C2651E">
              <w:rPr>
                <w:lang w:bidi="ar-EG"/>
              </w:rPr>
              <w:tab/>
            </w:r>
            <w:r w:rsidRPr="00C2651E">
              <w:rPr>
                <w:rtl/>
                <w:lang w:bidi="ar-EG"/>
              </w:rPr>
              <w:t xml:space="preserve">تحديث الموقع الإلكتروني للجنة الدراسات 17 </w:t>
            </w:r>
          </w:p>
        </w:tc>
      </w:tr>
      <w:tr w:rsidR="00BB6C13" w:rsidRPr="00C2651E" w14:paraId="39A832B8" w14:textId="77777777" w:rsidTr="00EF78D9">
        <w:trPr>
          <w:jc w:val="center"/>
        </w:trPr>
        <w:tc>
          <w:tcPr>
            <w:tcW w:w="680" w:type="dxa"/>
            <w:vMerge w:val="restart"/>
            <w:tcBorders>
              <w:top w:val="single" w:sz="6" w:space="0" w:color="auto"/>
              <w:left w:val="single" w:sz="12" w:space="0" w:color="auto"/>
              <w:bottom w:val="single" w:sz="6" w:space="0" w:color="auto"/>
              <w:right w:val="single" w:sz="6" w:space="0" w:color="auto"/>
            </w:tcBorders>
          </w:tcPr>
          <w:p w14:paraId="02CF65D3" w14:textId="3C300B13" w:rsidR="00BB6C13" w:rsidRPr="00C2651E" w:rsidRDefault="00EF78D9" w:rsidP="00743652">
            <w:pPr>
              <w:spacing w:before="80" w:after="80"/>
              <w:rPr>
                <w:lang w:bidi="ar-EG"/>
              </w:rPr>
            </w:pPr>
            <w:r w:rsidRPr="00C2651E">
              <w:rPr>
                <w:lang w:bidi="ar-EG"/>
              </w:rPr>
              <w:lastRenderedPageBreak/>
              <w:t>8</w:t>
            </w:r>
          </w:p>
        </w:tc>
        <w:tc>
          <w:tcPr>
            <w:tcW w:w="9504" w:type="dxa"/>
            <w:tcBorders>
              <w:top w:val="single" w:sz="6" w:space="0" w:color="auto"/>
              <w:left w:val="single" w:sz="6" w:space="0" w:color="auto"/>
              <w:bottom w:val="single" w:sz="6" w:space="0" w:color="auto"/>
              <w:right w:val="single" w:sz="12" w:space="0" w:color="auto"/>
            </w:tcBorders>
            <w:hideMark/>
          </w:tcPr>
          <w:p w14:paraId="6981F530" w14:textId="77777777" w:rsidR="00BB6C13" w:rsidRPr="00C2651E" w:rsidRDefault="00BB6C13" w:rsidP="00743652">
            <w:pPr>
              <w:spacing w:before="80" w:after="80"/>
              <w:rPr>
                <w:lang w:val="ar-SA" w:bidi="ar-EG"/>
              </w:rPr>
            </w:pPr>
            <w:r w:rsidRPr="00C2651E">
              <w:rPr>
                <w:rtl/>
              </w:rPr>
              <w:t>التنسيق والتآزر والتعاون (بيانات الاتصال الواردة)</w:t>
            </w:r>
          </w:p>
        </w:tc>
      </w:tr>
      <w:tr w:rsidR="00BB6C13" w:rsidRPr="00C2651E" w14:paraId="774F0D33"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04AE8621"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365C45D4" w14:textId="4FEE32E6" w:rsidR="00BB6C13" w:rsidRPr="00C2651E" w:rsidRDefault="00BB6C13" w:rsidP="005E25B2">
            <w:pPr>
              <w:spacing w:before="80" w:after="80"/>
              <w:ind w:left="776" w:hanging="776"/>
              <w:rPr>
                <w:lang w:bidi="ar-EG"/>
              </w:rPr>
            </w:pPr>
            <w:r w:rsidRPr="00C2651E">
              <w:rPr>
                <w:lang w:bidi="ar-EG"/>
              </w:rPr>
              <w:t>1.8</w:t>
            </w:r>
            <w:r w:rsidRPr="00C2651E">
              <w:rPr>
                <w:lang w:bidi="ar-EG"/>
              </w:rPr>
              <w:tab/>
            </w:r>
            <w:r w:rsidRPr="00C2651E">
              <w:rPr>
                <w:rtl/>
                <w:lang w:bidi="ar-EG"/>
              </w:rPr>
              <w:t xml:space="preserve">قطاع تقييس الاتصالات </w:t>
            </w:r>
            <w:r w:rsidRPr="00C2651E">
              <w:rPr>
                <w:lang w:bidi="ar-EG"/>
              </w:rPr>
              <w:t>(ITU-T)</w:t>
            </w:r>
          </w:p>
          <w:p w14:paraId="0CEFA571" w14:textId="77777777" w:rsidR="00BB6C13" w:rsidRPr="00C2651E" w:rsidRDefault="00BB6C13" w:rsidP="005E25B2">
            <w:pPr>
              <w:tabs>
                <w:tab w:val="clear" w:pos="794"/>
              </w:tabs>
              <w:spacing w:before="80" w:after="80"/>
              <w:ind w:left="1485" w:hanging="709"/>
              <w:rPr>
                <w:lang w:bidi="ar-EG"/>
              </w:rPr>
            </w:pPr>
            <w:r w:rsidRPr="00C2651E">
              <w:rPr>
                <w:lang w:bidi="ar-EG"/>
              </w:rPr>
              <w:t xml:space="preserve"> </w:t>
            </w:r>
            <w:r w:rsidRPr="00C2651E">
              <w:rPr>
                <w:rtl/>
                <w:lang w:bidi="ar-EG"/>
              </w:rPr>
              <w:t>أ</w:t>
            </w:r>
            <w:r w:rsidRPr="00C2651E">
              <w:rPr>
                <w:rtl/>
                <w:lang w:bidi="ar-EG"/>
              </w:rPr>
              <w:tab/>
              <w:t>الفريق الاستشاري لتقييس الاتصالات </w:t>
            </w:r>
            <w:r w:rsidRPr="00C2651E">
              <w:rPr>
                <w:lang w:bidi="ar-EG"/>
              </w:rPr>
              <w:t>(TSAG)</w:t>
            </w:r>
          </w:p>
          <w:p w14:paraId="60AAA834" w14:textId="77777777" w:rsidR="00BB6C13" w:rsidRPr="00C2651E" w:rsidRDefault="00BB6C13" w:rsidP="005E25B2">
            <w:pPr>
              <w:tabs>
                <w:tab w:val="clear" w:pos="794"/>
              </w:tabs>
              <w:spacing w:before="80" w:after="80"/>
              <w:ind w:left="1485" w:hanging="709"/>
              <w:rPr>
                <w:lang w:bidi="ar-EG"/>
              </w:rPr>
            </w:pPr>
            <w:r w:rsidRPr="00C2651E">
              <w:rPr>
                <w:rtl/>
                <w:lang w:bidi="ar-EG"/>
              </w:rPr>
              <w:t>ب</w:t>
            </w:r>
            <w:r w:rsidRPr="00C2651E">
              <w:rPr>
                <w:rtl/>
                <w:lang w:bidi="ar-EG"/>
              </w:rPr>
              <w:tab/>
              <w:t xml:space="preserve">لجان الدراسات </w:t>
            </w:r>
            <w:r w:rsidRPr="00C2651E">
              <w:rPr>
                <w:lang w:bidi="ar-EG"/>
              </w:rPr>
              <w:t>(SG)</w:t>
            </w:r>
          </w:p>
          <w:p w14:paraId="0E03D006" w14:textId="11010F3D" w:rsidR="00BB6C13" w:rsidRPr="00C2651E" w:rsidRDefault="00BB6C13" w:rsidP="005E25B2">
            <w:pPr>
              <w:tabs>
                <w:tab w:val="clear" w:pos="794"/>
              </w:tabs>
              <w:spacing w:before="80" w:after="80"/>
              <w:ind w:left="1485" w:hanging="709"/>
              <w:rPr>
                <w:lang w:bidi="ar-EG"/>
              </w:rPr>
            </w:pPr>
            <w:r w:rsidRPr="00C2651E">
              <w:rPr>
                <w:rtl/>
                <w:lang w:bidi="ar-EG"/>
              </w:rPr>
              <w:t>ج</w:t>
            </w:r>
            <w:r w:rsidRPr="00C2651E">
              <w:rPr>
                <w:rtl/>
                <w:lang w:bidi="ar-EG"/>
              </w:rPr>
              <w:tab/>
              <w:t>الأفرقة المتخصصة</w:t>
            </w:r>
            <w:r w:rsidR="005E25B2">
              <w:rPr>
                <w:rFonts w:hint="cs"/>
                <w:rtl/>
                <w:lang w:bidi="ar-EG"/>
              </w:rPr>
              <w:t xml:space="preserve"> </w:t>
            </w:r>
            <w:r w:rsidRPr="00C2651E">
              <w:rPr>
                <w:lang w:bidi="ar-EG"/>
              </w:rPr>
              <w:t>(FG)</w:t>
            </w:r>
          </w:p>
          <w:p w14:paraId="435036B1" w14:textId="77777777" w:rsidR="00BB6C13" w:rsidRPr="00C2651E" w:rsidRDefault="00BB6C13" w:rsidP="005E25B2">
            <w:pPr>
              <w:tabs>
                <w:tab w:val="clear" w:pos="794"/>
              </w:tabs>
              <w:spacing w:before="80" w:after="80"/>
              <w:ind w:left="1485" w:hanging="709"/>
              <w:rPr>
                <w:lang w:bidi="ar-EG"/>
              </w:rPr>
            </w:pPr>
            <w:r w:rsidRPr="00C2651E">
              <w:rPr>
                <w:rtl/>
                <w:lang w:bidi="ar-EG"/>
              </w:rPr>
              <w:t>د</w:t>
            </w:r>
            <w:r w:rsidRPr="00C2651E">
              <w:rPr>
                <w:rtl/>
                <w:lang w:bidi="ar-EG"/>
              </w:rPr>
              <w:tab/>
              <w:t xml:space="preserve">أنشطة التنسيق المشتركة </w:t>
            </w:r>
            <w:r w:rsidRPr="00C2651E">
              <w:rPr>
                <w:lang w:bidi="ar-EG"/>
              </w:rPr>
              <w:t>(JCA)</w:t>
            </w:r>
          </w:p>
        </w:tc>
      </w:tr>
      <w:tr w:rsidR="00BB6C13" w:rsidRPr="00C2651E" w14:paraId="1FDE2AEF"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2EBA42C2"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3A9FCF3D" w14:textId="6EABA78E" w:rsidR="00BB6C13" w:rsidRPr="00C2651E" w:rsidRDefault="00BB6C13" w:rsidP="005E25B2">
            <w:pPr>
              <w:spacing w:before="80" w:after="80"/>
              <w:ind w:left="776" w:hanging="776"/>
              <w:rPr>
                <w:lang w:bidi="ar-EG"/>
              </w:rPr>
            </w:pPr>
            <w:r w:rsidRPr="00C2651E">
              <w:rPr>
                <w:lang w:bidi="ar-EG"/>
              </w:rPr>
              <w:t>2.8</w:t>
            </w:r>
            <w:r w:rsidRPr="00C2651E">
              <w:rPr>
                <w:lang w:bidi="ar-EG"/>
              </w:rPr>
              <w:tab/>
            </w:r>
            <w:r w:rsidRPr="00C2651E">
              <w:rPr>
                <w:rtl/>
                <w:lang w:bidi="ar-EG"/>
              </w:rPr>
              <w:t xml:space="preserve">قطاع تنمية الاتصالات </w:t>
            </w:r>
            <w:r w:rsidRPr="00C2651E">
              <w:rPr>
                <w:lang w:bidi="ar-EG"/>
              </w:rPr>
              <w:t>(ITU-D)</w:t>
            </w:r>
            <w:r w:rsidRPr="00C2651E">
              <w:rPr>
                <w:rtl/>
                <w:lang w:bidi="ar-EG"/>
              </w:rPr>
              <w:t xml:space="preserve"> وقطاع الاتصالات الراديوية </w:t>
            </w:r>
            <w:r w:rsidRPr="00C2651E">
              <w:rPr>
                <w:lang w:bidi="ar-EG"/>
              </w:rPr>
              <w:t>(ITU-R)</w:t>
            </w:r>
          </w:p>
        </w:tc>
      </w:tr>
      <w:tr w:rsidR="00BB6C13" w:rsidRPr="00C2651E" w14:paraId="63A6D02D"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2921C926"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102E84BC" w14:textId="77777777" w:rsidR="00BB6C13" w:rsidRPr="00C2651E" w:rsidRDefault="00BB6C13" w:rsidP="005E25B2">
            <w:pPr>
              <w:spacing w:before="80" w:after="80"/>
              <w:ind w:left="776" w:hanging="776"/>
              <w:rPr>
                <w:lang w:bidi="ar-EG"/>
              </w:rPr>
            </w:pPr>
            <w:r w:rsidRPr="00C2651E">
              <w:rPr>
                <w:lang w:bidi="ar-EG"/>
              </w:rPr>
              <w:t>3.8</w:t>
            </w:r>
            <w:r w:rsidRPr="00C2651E">
              <w:rPr>
                <w:lang w:bidi="ar-EG"/>
              </w:rPr>
              <w:tab/>
            </w:r>
            <w:r w:rsidRPr="00C2651E">
              <w:rPr>
                <w:rtl/>
                <w:lang w:bidi="ar-EG"/>
              </w:rPr>
              <w:t xml:space="preserve">مذكرة تفاهم بشأن الأعمال الإلكترونية (اللجنة الكهرتقنية الدولية </w:t>
            </w:r>
            <w:r w:rsidRPr="00C2651E">
              <w:rPr>
                <w:lang w:bidi="ar-EG"/>
              </w:rPr>
              <w:t>(IEC)</w:t>
            </w:r>
            <w:r w:rsidRPr="00C2651E">
              <w:rPr>
                <w:rtl/>
                <w:lang w:bidi="ar-EG"/>
              </w:rPr>
              <w:t xml:space="preserve">، المنظمة الدولية للتوحيد القياسي </w:t>
            </w:r>
            <w:r w:rsidRPr="00C2651E">
              <w:rPr>
                <w:lang w:bidi="ar-EG"/>
              </w:rPr>
              <w:t>(ISO)</w:t>
            </w:r>
            <w:r w:rsidRPr="00C2651E">
              <w:rPr>
                <w:rtl/>
                <w:lang w:bidi="ar-EG"/>
              </w:rPr>
              <w:t xml:space="preserve">، قطاع تقييس الاتصالات بالاتحاد الدولي للاتصالات </w:t>
            </w:r>
            <w:r w:rsidRPr="00C2651E">
              <w:rPr>
                <w:lang w:bidi="ar-EG"/>
              </w:rPr>
              <w:t>(ITU-</w:t>
            </w:r>
            <w:proofErr w:type="gramStart"/>
            <w:r w:rsidRPr="00C2651E">
              <w:rPr>
                <w:lang w:bidi="ar-EG"/>
              </w:rPr>
              <w:t>T)</w:t>
            </w:r>
            <w:r w:rsidRPr="00C2651E">
              <w:rPr>
                <w:rtl/>
                <w:lang w:bidi="ar-EG"/>
              </w:rPr>
              <w:t>،</w:t>
            </w:r>
            <w:proofErr w:type="gramEnd"/>
            <w:r w:rsidRPr="00C2651E">
              <w:rPr>
                <w:rtl/>
                <w:lang w:bidi="ar-EG"/>
              </w:rPr>
              <w:t xml:space="preserve"> لجنة الأمم المتحدة الاقتصادية لأوروبا </w:t>
            </w:r>
            <w:r w:rsidRPr="00C2651E">
              <w:rPr>
                <w:lang w:bidi="ar-EG"/>
              </w:rPr>
              <w:t>(UN/ECE)</w:t>
            </w:r>
            <w:r w:rsidRPr="00C2651E">
              <w:rPr>
                <w:rtl/>
                <w:lang w:bidi="ar-EG"/>
              </w:rPr>
              <w:t>)</w:t>
            </w:r>
          </w:p>
        </w:tc>
      </w:tr>
      <w:tr w:rsidR="00BB6C13" w:rsidRPr="00C2651E" w14:paraId="53C504BC"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118D2AD0"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6FB02695" w14:textId="77777777" w:rsidR="00BB6C13" w:rsidRPr="005E25B2" w:rsidRDefault="00BB6C13" w:rsidP="005E25B2">
            <w:pPr>
              <w:spacing w:before="80" w:after="80"/>
              <w:ind w:left="776" w:hanging="776"/>
              <w:rPr>
                <w:lang w:bidi="ar-EG"/>
              </w:rPr>
            </w:pPr>
            <w:r w:rsidRPr="00C2651E">
              <w:rPr>
                <w:lang w:bidi="ar-EG"/>
              </w:rPr>
              <w:t>4.8</w:t>
            </w:r>
            <w:r w:rsidRPr="00C2651E">
              <w:rPr>
                <w:lang w:bidi="ar-EG"/>
              </w:rPr>
              <w:tab/>
            </w:r>
            <w:r w:rsidRPr="00C2651E">
              <w:rPr>
                <w:rtl/>
                <w:lang w:bidi="ar-EG"/>
              </w:rPr>
              <w:t xml:space="preserve">المنظمات الأخرى المعنية بوضع المعايير (مثل اللجنة التقنية 1 المشتركة بين المنظمة الدولية للتوحيد القياسي واللجنة الكهرتقنية الدولية </w:t>
            </w:r>
            <w:r w:rsidRPr="00C2651E">
              <w:rPr>
                <w:lang w:bidi="ar-EG"/>
              </w:rPr>
              <w:t>(ISO/IEC JTC 1)</w:t>
            </w:r>
            <w:r w:rsidRPr="00C2651E">
              <w:rPr>
                <w:rtl/>
                <w:lang w:bidi="ar-EG"/>
              </w:rPr>
              <w:t xml:space="preserve"> وفريق مهام هندسة الإنترنت </w:t>
            </w:r>
            <w:r w:rsidRPr="00C2651E">
              <w:rPr>
                <w:lang w:bidi="ar-EG"/>
              </w:rPr>
              <w:t>(IETF)</w:t>
            </w:r>
            <w:r w:rsidRPr="00C2651E">
              <w:rPr>
                <w:rtl/>
                <w:lang w:bidi="ar-EG"/>
              </w:rPr>
              <w:t xml:space="preserve"> والمعهد الأوروبي لمعايير الاتصالات </w:t>
            </w:r>
            <w:r w:rsidRPr="00C2651E">
              <w:rPr>
                <w:lang w:bidi="ar-EG"/>
              </w:rPr>
              <w:t>(ETSI)</w:t>
            </w:r>
            <w:r w:rsidRPr="00C2651E">
              <w:rPr>
                <w:rtl/>
                <w:lang w:bidi="ar-EG"/>
              </w:rPr>
              <w:t xml:space="preserve"> ومؤسسة </w:t>
            </w:r>
            <w:r w:rsidRPr="00C2651E">
              <w:rPr>
                <w:lang w:bidi="ar-EG"/>
              </w:rPr>
              <w:t>OpenID</w:t>
            </w:r>
            <w:r w:rsidRPr="00C2651E">
              <w:rPr>
                <w:rtl/>
                <w:lang w:bidi="ar-EG"/>
              </w:rPr>
              <w:t xml:space="preserve"> </w:t>
            </w:r>
            <w:r w:rsidRPr="00C2651E">
              <w:rPr>
                <w:lang w:bidi="ar-EG"/>
              </w:rPr>
              <w:t>(OIDF)</w:t>
            </w:r>
            <w:r w:rsidRPr="00C2651E">
              <w:rPr>
                <w:rtl/>
                <w:lang w:bidi="ar-EG"/>
              </w:rPr>
              <w:t xml:space="preserve"> ومنظمة النهوض بمعايير المعلومات المهيكلة </w:t>
            </w:r>
            <w:r w:rsidRPr="00C2651E">
              <w:rPr>
                <w:lang w:bidi="ar-EG"/>
              </w:rPr>
              <w:t>(OASIS)</w:t>
            </w:r>
            <w:r w:rsidRPr="00C2651E">
              <w:rPr>
                <w:rtl/>
                <w:lang w:bidi="ar-EG"/>
              </w:rPr>
              <w:t xml:space="preserve"> وائتلاف الهوية السريعة على شبكة الإنترنت </w:t>
            </w:r>
            <w:r w:rsidRPr="00C2651E">
              <w:rPr>
                <w:lang w:bidi="ar-EG"/>
              </w:rPr>
              <w:t>(FIDO)</w:t>
            </w:r>
            <w:r w:rsidRPr="00C2651E">
              <w:rPr>
                <w:rtl/>
                <w:lang w:bidi="ar-EG"/>
              </w:rPr>
              <w:t xml:space="preserve"> وجمعية منتدى لغة التوصيف والوصف </w:t>
            </w:r>
            <w:r w:rsidRPr="00C2651E">
              <w:rPr>
                <w:lang w:bidi="ar-EG"/>
              </w:rPr>
              <w:t>(SDL)</w:t>
            </w:r>
            <w:r w:rsidRPr="00C2651E">
              <w:rPr>
                <w:rtl/>
                <w:lang w:bidi="ar-EG"/>
              </w:rPr>
              <w:t>.</w:t>
            </w:r>
          </w:p>
        </w:tc>
      </w:tr>
      <w:tr w:rsidR="00BB6C13" w:rsidRPr="00C2651E" w14:paraId="2D288F2B"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48537BA2"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45BADFCD" w14:textId="77777777" w:rsidR="00BB6C13" w:rsidRPr="005E25B2" w:rsidRDefault="00BB6C13" w:rsidP="005E25B2">
            <w:pPr>
              <w:spacing w:before="80" w:after="80"/>
              <w:ind w:left="776" w:hanging="776"/>
              <w:rPr>
                <w:lang w:bidi="ar-EG"/>
              </w:rPr>
            </w:pPr>
            <w:r w:rsidRPr="00C2651E">
              <w:rPr>
                <w:lang w:bidi="ar-EG"/>
              </w:rPr>
              <w:t>5.8</w:t>
            </w:r>
            <w:r w:rsidRPr="00C2651E">
              <w:rPr>
                <w:lang w:bidi="ar-EG"/>
              </w:rPr>
              <w:tab/>
            </w:r>
            <w:r w:rsidRPr="00C2651E">
              <w:rPr>
                <w:rtl/>
                <w:lang w:bidi="ar-EG"/>
              </w:rPr>
              <w:t>أنشطة الاتصال والتعاون الأخرى</w:t>
            </w:r>
          </w:p>
        </w:tc>
      </w:tr>
      <w:tr w:rsidR="00BB6C13" w:rsidRPr="00C2651E" w14:paraId="2F1CF58A" w14:textId="77777777" w:rsidTr="00EF78D9">
        <w:trPr>
          <w:jc w:val="center"/>
        </w:trPr>
        <w:tc>
          <w:tcPr>
            <w:tcW w:w="680" w:type="dxa"/>
            <w:tcBorders>
              <w:top w:val="single" w:sz="6" w:space="0" w:color="auto"/>
              <w:left w:val="single" w:sz="12" w:space="0" w:color="auto"/>
              <w:bottom w:val="single" w:sz="6" w:space="0" w:color="auto"/>
              <w:right w:val="single" w:sz="6" w:space="0" w:color="auto"/>
            </w:tcBorders>
          </w:tcPr>
          <w:p w14:paraId="08093A58" w14:textId="1A25A109" w:rsidR="00BB6C13" w:rsidRPr="00C2651E" w:rsidRDefault="00EF78D9" w:rsidP="00743652">
            <w:pPr>
              <w:spacing w:before="80" w:after="80"/>
              <w:rPr>
                <w:lang w:bidi="ar-EG"/>
              </w:rPr>
            </w:pPr>
            <w:bookmarkStart w:id="0" w:name="_Hlk203674381"/>
            <w:r w:rsidRPr="00C2651E">
              <w:rPr>
                <w:lang w:bidi="ar-EG"/>
              </w:rPr>
              <w:t>9</w:t>
            </w:r>
          </w:p>
        </w:tc>
        <w:tc>
          <w:tcPr>
            <w:tcW w:w="9504" w:type="dxa"/>
            <w:tcBorders>
              <w:top w:val="single" w:sz="6" w:space="0" w:color="auto"/>
              <w:left w:val="single" w:sz="6" w:space="0" w:color="auto"/>
              <w:bottom w:val="single" w:sz="6" w:space="0" w:color="auto"/>
              <w:right w:val="single" w:sz="12" w:space="0" w:color="auto"/>
            </w:tcBorders>
            <w:hideMark/>
          </w:tcPr>
          <w:p w14:paraId="650FEDA6" w14:textId="77777777" w:rsidR="00BB6C13" w:rsidRPr="00C2651E" w:rsidRDefault="00BB6C13" w:rsidP="00743652">
            <w:pPr>
              <w:spacing w:before="80" w:after="80"/>
              <w:rPr>
                <w:lang w:val="ar-SA" w:bidi="ar-EG"/>
              </w:rPr>
            </w:pPr>
            <w:r w:rsidRPr="00C2651E">
              <w:rPr>
                <w:rtl/>
              </w:rPr>
              <w:t>أنشطة الترويج وسد الفجوة التقييسية</w:t>
            </w:r>
          </w:p>
        </w:tc>
        <w:bookmarkEnd w:id="0"/>
      </w:tr>
      <w:tr w:rsidR="00BB6C13" w:rsidRPr="00C2651E" w14:paraId="74051064" w14:textId="77777777" w:rsidTr="00EF78D9">
        <w:trPr>
          <w:jc w:val="center"/>
        </w:trPr>
        <w:tc>
          <w:tcPr>
            <w:tcW w:w="680" w:type="dxa"/>
            <w:vMerge w:val="restart"/>
            <w:tcBorders>
              <w:top w:val="single" w:sz="6" w:space="0" w:color="auto"/>
              <w:left w:val="single" w:sz="12" w:space="0" w:color="auto"/>
              <w:bottom w:val="single" w:sz="6" w:space="0" w:color="auto"/>
              <w:right w:val="single" w:sz="6" w:space="0" w:color="auto"/>
            </w:tcBorders>
          </w:tcPr>
          <w:p w14:paraId="050468C2" w14:textId="7512236F" w:rsidR="00BB6C13" w:rsidRPr="00C2651E" w:rsidRDefault="00EF78D9" w:rsidP="00743652">
            <w:pPr>
              <w:spacing w:before="80" w:after="80"/>
              <w:rPr>
                <w:lang w:bidi="ar-EG"/>
              </w:rPr>
            </w:pPr>
            <w:r w:rsidRPr="00C2651E">
              <w:rPr>
                <w:lang w:bidi="ar-EG"/>
              </w:rPr>
              <w:t>10</w:t>
            </w:r>
          </w:p>
        </w:tc>
        <w:tc>
          <w:tcPr>
            <w:tcW w:w="9504" w:type="dxa"/>
            <w:tcBorders>
              <w:top w:val="single" w:sz="6" w:space="0" w:color="auto"/>
              <w:left w:val="single" w:sz="6" w:space="0" w:color="auto"/>
              <w:bottom w:val="single" w:sz="6" w:space="0" w:color="auto"/>
              <w:right w:val="single" w:sz="12" w:space="0" w:color="auto"/>
            </w:tcBorders>
            <w:hideMark/>
          </w:tcPr>
          <w:p w14:paraId="153381BE" w14:textId="49681374" w:rsidR="00BB6C13" w:rsidRPr="00C2651E" w:rsidRDefault="00BB6C13" w:rsidP="00743652">
            <w:pPr>
              <w:spacing w:before="80" w:after="80"/>
              <w:rPr>
                <w:lang w:val="ar-SA" w:bidi="ar-EG"/>
              </w:rPr>
            </w:pPr>
            <w:r w:rsidRPr="00C2651E">
              <w:rPr>
                <w:rtl/>
              </w:rPr>
              <w:t>ترتيبات العمل لهذا الاجتماع</w:t>
            </w:r>
          </w:p>
        </w:tc>
      </w:tr>
      <w:tr w:rsidR="00BB6C13" w:rsidRPr="00C2651E" w14:paraId="0DA4FD80"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0152B947"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5D9A9077" w14:textId="77777777" w:rsidR="00BB6C13" w:rsidRPr="00C2651E" w:rsidRDefault="00BB6C13" w:rsidP="00164F5A">
            <w:pPr>
              <w:spacing w:before="80" w:after="80"/>
              <w:ind w:left="776" w:hanging="776"/>
              <w:rPr>
                <w:lang w:bidi="ar-EG"/>
              </w:rPr>
            </w:pPr>
            <w:r w:rsidRPr="00C2651E">
              <w:rPr>
                <w:lang w:bidi="ar-EG"/>
              </w:rPr>
              <w:t>1.10</w:t>
            </w:r>
            <w:r w:rsidRPr="00C2651E">
              <w:rPr>
                <w:lang w:bidi="ar-EG"/>
              </w:rPr>
              <w:tab/>
            </w:r>
            <w:r w:rsidRPr="00C2651E">
              <w:rPr>
                <w:rtl/>
                <w:lang w:bidi="ar-EG"/>
              </w:rPr>
              <w:t>المرافق المتاحة للاجتماع والترتيبات اللوجستية وأساليب العمل الإلكترونية</w:t>
            </w:r>
          </w:p>
        </w:tc>
      </w:tr>
      <w:tr w:rsidR="00BB6C13" w:rsidRPr="00C2651E" w14:paraId="3854FBF7"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0D9DD565"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7B103883" w14:textId="77777777" w:rsidR="00BB6C13" w:rsidRPr="00FE4600" w:rsidRDefault="00BB6C13" w:rsidP="00164F5A">
            <w:pPr>
              <w:spacing w:before="80" w:after="80"/>
              <w:ind w:left="776" w:hanging="776"/>
              <w:rPr>
                <w:spacing w:val="-2"/>
                <w:lang w:bidi="ar-EG"/>
              </w:rPr>
            </w:pPr>
            <w:r w:rsidRPr="00FE4600">
              <w:rPr>
                <w:spacing w:val="-2"/>
                <w:lang w:bidi="ar-EG"/>
              </w:rPr>
              <w:t>2.10</w:t>
            </w:r>
            <w:r w:rsidRPr="00FE4600">
              <w:rPr>
                <w:spacing w:val="-2"/>
                <w:lang w:bidi="ar-EG"/>
              </w:rPr>
              <w:tab/>
            </w:r>
            <w:r w:rsidRPr="00FE4600">
              <w:rPr>
                <w:spacing w:val="-2"/>
                <w:rtl/>
                <w:lang w:bidi="ar-EG"/>
              </w:rPr>
              <w:t>الجدول الزمني (المتعلق على وجه الخصوص بالجلسات الخاصة والجلسات المشتركة والدورات التعليمية وورشات العمل وحفل الاستقبال والدورات التدريبية وفرق العمل وجلسات الأسئلة)</w:t>
            </w:r>
          </w:p>
        </w:tc>
      </w:tr>
      <w:tr w:rsidR="00BB6C13" w:rsidRPr="00C2651E" w14:paraId="18F2CA73"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2F530EAB"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20668B18" w14:textId="77777777" w:rsidR="00BB6C13" w:rsidRPr="00C2651E" w:rsidRDefault="00BB6C13" w:rsidP="00164F5A">
            <w:pPr>
              <w:spacing w:before="80" w:after="80"/>
              <w:ind w:left="776" w:hanging="776"/>
              <w:rPr>
                <w:lang w:bidi="ar-EG"/>
              </w:rPr>
            </w:pPr>
            <w:r w:rsidRPr="00C2651E">
              <w:rPr>
                <w:lang w:bidi="ar-EG"/>
              </w:rPr>
              <w:t>3.10</w:t>
            </w:r>
            <w:r w:rsidRPr="00C2651E">
              <w:rPr>
                <w:lang w:bidi="ar-EG"/>
              </w:rPr>
              <w:tab/>
            </w:r>
            <w:r w:rsidRPr="00C2651E">
              <w:rPr>
                <w:rtl/>
                <w:lang w:bidi="ar-EG"/>
              </w:rPr>
              <w:t>قائمة المساهمات</w:t>
            </w:r>
          </w:p>
        </w:tc>
      </w:tr>
      <w:tr w:rsidR="00BB6C13" w:rsidRPr="00C2651E" w14:paraId="058B25B0" w14:textId="77777777" w:rsidTr="00EF78D9">
        <w:trPr>
          <w:jc w:val="center"/>
        </w:trPr>
        <w:tc>
          <w:tcPr>
            <w:tcW w:w="680" w:type="dxa"/>
            <w:vMerge/>
            <w:tcBorders>
              <w:top w:val="single" w:sz="6" w:space="0" w:color="auto"/>
              <w:left w:val="single" w:sz="12" w:space="0" w:color="auto"/>
              <w:bottom w:val="single" w:sz="6" w:space="0" w:color="auto"/>
              <w:right w:val="single" w:sz="6" w:space="0" w:color="auto"/>
            </w:tcBorders>
            <w:vAlign w:val="center"/>
            <w:hideMark/>
          </w:tcPr>
          <w:p w14:paraId="354D5021" w14:textId="77777777" w:rsidR="00BB6C13" w:rsidRPr="00C2651E" w:rsidRDefault="00BB6C13" w:rsidP="00743652">
            <w:pPr>
              <w:spacing w:before="80" w:after="80"/>
              <w:rPr>
                <w:lang w:bidi="ar-EG"/>
              </w:rPr>
            </w:pPr>
          </w:p>
        </w:tc>
        <w:tc>
          <w:tcPr>
            <w:tcW w:w="9504" w:type="dxa"/>
            <w:tcBorders>
              <w:top w:val="single" w:sz="6" w:space="0" w:color="auto"/>
              <w:left w:val="single" w:sz="6" w:space="0" w:color="auto"/>
              <w:bottom w:val="single" w:sz="6" w:space="0" w:color="auto"/>
              <w:right w:val="single" w:sz="12" w:space="0" w:color="auto"/>
            </w:tcBorders>
            <w:hideMark/>
          </w:tcPr>
          <w:p w14:paraId="7207DE39" w14:textId="77777777" w:rsidR="00BB6C13" w:rsidRPr="00C2651E" w:rsidRDefault="00BB6C13" w:rsidP="00164F5A">
            <w:pPr>
              <w:spacing w:before="80" w:after="80"/>
              <w:ind w:left="776" w:hanging="776"/>
              <w:rPr>
                <w:lang w:bidi="ar-EG"/>
              </w:rPr>
            </w:pPr>
            <w:r w:rsidRPr="00C2651E">
              <w:rPr>
                <w:lang w:bidi="ar-EG"/>
              </w:rPr>
              <w:t>4.10</w:t>
            </w:r>
            <w:r w:rsidRPr="00C2651E">
              <w:rPr>
                <w:lang w:bidi="ar-EG"/>
              </w:rPr>
              <w:tab/>
            </w:r>
            <w:r w:rsidRPr="00C2651E">
              <w:rPr>
                <w:rtl/>
                <w:lang w:bidi="ar-EG"/>
              </w:rPr>
              <w:t>خطة عمل اجتماع لجنة الدراسات 17 هذا</w:t>
            </w:r>
          </w:p>
          <w:p w14:paraId="32E5218D" w14:textId="1F56E62E" w:rsidR="00BB6C13" w:rsidRPr="00C2651E" w:rsidRDefault="00BB6C13" w:rsidP="005E25B2">
            <w:pPr>
              <w:tabs>
                <w:tab w:val="clear" w:pos="794"/>
              </w:tabs>
              <w:spacing w:before="80" w:after="80"/>
              <w:ind w:left="1485" w:hanging="709"/>
              <w:rPr>
                <w:lang w:bidi="ar-EG"/>
              </w:rPr>
            </w:pPr>
            <w:r w:rsidRPr="00C2651E">
              <w:rPr>
                <w:rtl/>
                <w:lang w:bidi="ar-EG"/>
              </w:rPr>
              <w:t xml:space="preserve"> أ</w:t>
            </w:r>
            <w:r w:rsidR="00A723E4">
              <w:rPr>
                <w:rFonts w:hint="cs"/>
                <w:rtl/>
                <w:lang w:bidi="ar-EG"/>
              </w:rPr>
              <w:t xml:space="preserve"> )</w:t>
            </w:r>
            <w:r w:rsidRPr="00C2651E">
              <w:rPr>
                <w:rtl/>
                <w:lang w:bidi="ar-EG"/>
              </w:rPr>
              <w:tab/>
              <w:t>النصوص المرشحة المخطط اتخاذ الإجراء اللازم بشأنها</w:t>
            </w:r>
          </w:p>
          <w:p w14:paraId="1B44E6FB" w14:textId="2C56EB25" w:rsidR="00BB6C13" w:rsidRPr="00C2651E" w:rsidRDefault="00BB6C13" w:rsidP="005E25B2">
            <w:pPr>
              <w:tabs>
                <w:tab w:val="clear" w:pos="794"/>
              </w:tabs>
              <w:spacing w:before="80" w:after="80"/>
              <w:ind w:left="1485" w:hanging="709"/>
              <w:rPr>
                <w:lang w:bidi="ar-EG"/>
              </w:rPr>
            </w:pPr>
            <w:r w:rsidRPr="00C2651E">
              <w:rPr>
                <w:rtl/>
                <w:lang w:bidi="ar-EG"/>
              </w:rPr>
              <w:t>ب</w:t>
            </w:r>
            <w:r w:rsidR="00A723E4">
              <w:rPr>
                <w:rFonts w:hint="cs"/>
                <w:rtl/>
                <w:lang w:bidi="ar-EG"/>
              </w:rPr>
              <w:t>)</w:t>
            </w:r>
            <w:r w:rsidRPr="00C2651E">
              <w:rPr>
                <w:rtl/>
                <w:lang w:bidi="ar-EG"/>
              </w:rPr>
              <w:tab/>
              <w:t>بنود العمل الجديدة المقترحة</w:t>
            </w:r>
          </w:p>
          <w:p w14:paraId="3D5DECF9" w14:textId="05AEB1CF" w:rsidR="00BB6C13" w:rsidRPr="00164F5A" w:rsidRDefault="00BB6C13" w:rsidP="005E25B2">
            <w:pPr>
              <w:tabs>
                <w:tab w:val="clear" w:pos="794"/>
              </w:tabs>
              <w:spacing w:before="80" w:after="80"/>
              <w:ind w:left="1485" w:hanging="709"/>
              <w:rPr>
                <w:spacing w:val="-6"/>
                <w:lang w:bidi="ar-EG"/>
              </w:rPr>
            </w:pPr>
            <w:r w:rsidRPr="00164F5A">
              <w:rPr>
                <w:spacing w:val="-6"/>
                <w:rtl/>
                <w:lang w:bidi="ar-EG"/>
              </w:rPr>
              <w:t>ج</w:t>
            </w:r>
            <w:r w:rsidR="00A723E4">
              <w:rPr>
                <w:rFonts w:hint="cs"/>
                <w:spacing w:val="-6"/>
                <w:rtl/>
                <w:lang w:bidi="ar-EG"/>
              </w:rPr>
              <w:t>)</w:t>
            </w:r>
            <w:r w:rsidRPr="00164F5A">
              <w:rPr>
                <w:spacing w:val="-6"/>
                <w:rtl/>
                <w:lang w:bidi="ar-EG"/>
              </w:rPr>
              <w:tab/>
              <w:t>أنشطة لجنة الدراسات 17 الرئيسية المزمع تقديم تقرير عنها إلى الفريق الاستشاري لتقييس الاتصالات</w:t>
            </w:r>
          </w:p>
          <w:p w14:paraId="5758D25D" w14:textId="064E05E9" w:rsidR="00BB6C13" w:rsidRPr="00C2651E" w:rsidRDefault="00BB6C13" w:rsidP="005E25B2">
            <w:pPr>
              <w:tabs>
                <w:tab w:val="clear" w:pos="794"/>
              </w:tabs>
              <w:spacing w:before="80" w:after="80"/>
              <w:ind w:left="1485" w:hanging="709"/>
              <w:rPr>
                <w:lang w:bidi="ar-EG"/>
              </w:rPr>
            </w:pPr>
            <w:r w:rsidRPr="00C2651E">
              <w:rPr>
                <w:rtl/>
                <w:lang w:bidi="ar-EG"/>
              </w:rPr>
              <w:t>د</w:t>
            </w:r>
            <w:r w:rsidR="00A723E4">
              <w:rPr>
                <w:rFonts w:hint="cs"/>
                <w:rtl/>
                <w:lang w:bidi="ar-EG"/>
              </w:rPr>
              <w:t xml:space="preserve"> )</w:t>
            </w:r>
            <w:r w:rsidRPr="00C2651E">
              <w:rPr>
                <w:rtl/>
                <w:lang w:bidi="ar-EG"/>
              </w:rPr>
              <w:tab/>
              <w:t>توزيع الوثائق ضمن الوثائق</w:t>
            </w:r>
            <w:r w:rsidR="00164F5A">
              <w:rPr>
                <w:rtl/>
                <w:lang w:bidi="ar-EG"/>
              </w:rPr>
              <w:t xml:space="preserve"> </w:t>
            </w:r>
            <w:r w:rsidRPr="00C2651E">
              <w:rPr>
                <w:rtl/>
                <w:lang w:bidi="ar-EG"/>
              </w:rPr>
              <w:t xml:space="preserve">المؤقتة </w:t>
            </w:r>
            <w:r w:rsidRPr="00C2651E">
              <w:rPr>
                <w:lang w:bidi="ar-EG"/>
              </w:rPr>
              <w:t>TD/P</w:t>
            </w:r>
            <w:r w:rsidRPr="00C2651E">
              <w:rPr>
                <w:rtl/>
                <w:lang w:bidi="ar-EG"/>
              </w:rPr>
              <w:t xml:space="preserve"> والوثائق المؤقتة </w:t>
            </w:r>
            <w:r w:rsidRPr="00C2651E">
              <w:rPr>
                <w:lang w:bidi="ar-EG"/>
              </w:rPr>
              <w:t>TD/G</w:t>
            </w:r>
            <w:r w:rsidRPr="00C2651E">
              <w:rPr>
                <w:rtl/>
                <w:lang w:bidi="ar-EG"/>
              </w:rPr>
              <w:t xml:space="preserve"> المسندة في إطار جميع مسائل لجنة الدراسات 17</w:t>
            </w:r>
          </w:p>
        </w:tc>
      </w:tr>
      <w:tr w:rsidR="00BB6C13" w:rsidRPr="00C2651E" w14:paraId="0FBAC219" w14:textId="77777777" w:rsidTr="00EF78D9">
        <w:trPr>
          <w:jc w:val="center"/>
        </w:trPr>
        <w:tc>
          <w:tcPr>
            <w:tcW w:w="680" w:type="dxa"/>
            <w:tcBorders>
              <w:top w:val="single" w:sz="6" w:space="0" w:color="auto"/>
              <w:left w:val="single" w:sz="12" w:space="0" w:color="auto"/>
              <w:bottom w:val="single" w:sz="6" w:space="0" w:color="auto"/>
              <w:right w:val="single" w:sz="6" w:space="0" w:color="auto"/>
            </w:tcBorders>
          </w:tcPr>
          <w:p w14:paraId="463173A1" w14:textId="4442419B" w:rsidR="00BB6C13" w:rsidRPr="00C2651E" w:rsidRDefault="00EF78D9" w:rsidP="00743652">
            <w:pPr>
              <w:spacing w:before="80" w:after="80"/>
              <w:rPr>
                <w:lang w:bidi="ar-EG"/>
              </w:rPr>
            </w:pPr>
            <w:r w:rsidRPr="00C2651E">
              <w:rPr>
                <w:lang w:bidi="ar-EG"/>
              </w:rPr>
              <w:t>11</w:t>
            </w:r>
          </w:p>
        </w:tc>
        <w:tc>
          <w:tcPr>
            <w:tcW w:w="9504" w:type="dxa"/>
            <w:tcBorders>
              <w:top w:val="single" w:sz="6" w:space="0" w:color="auto"/>
              <w:left w:val="single" w:sz="6" w:space="0" w:color="auto"/>
              <w:bottom w:val="single" w:sz="6" w:space="0" w:color="auto"/>
              <w:right w:val="single" w:sz="12" w:space="0" w:color="auto"/>
            </w:tcBorders>
            <w:hideMark/>
          </w:tcPr>
          <w:p w14:paraId="722DC525" w14:textId="653C9F36" w:rsidR="00BB6C13" w:rsidRPr="00C2651E" w:rsidRDefault="00BB6C13" w:rsidP="00743652">
            <w:pPr>
              <w:spacing w:before="80" w:after="80"/>
              <w:rPr>
                <w:lang w:val="ar-SA" w:bidi="ar-EG"/>
              </w:rPr>
            </w:pPr>
            <w:r w:rsidRPr="00C2651E">
              <w:rPr>
                <w:rtl/>
              </w:rPr>
              <w:t>تقارير اجتماعات فرق العمل</w:t>
            </w:r>
            <w:r w:rsidR="00DA1055">
              <w:rPr>
                <w:rFonts w:hint="cs"/>
                <w:rtl/>
              </w:rPr>
              <w:t>،</w:t>
            </w:r>
            <w:r w:rsidRPr="00C2651E">
              <w:rPr>
                <w:rtl/>
              </w:rPr>
              <w:t xml:space="preserve"> بما في ذلك:</w:t>
            </w:r>
          </w:p>
          <w:p w14:paraId="60F11E97" w14:textId="77777777" w:rsidR="00BB6C13" w:rsidRPr="00C2651E" w:rsidRDefault="00BB6C13" w:rsidP="00164F5A">
            <w:pPr>
              <w:spacing w:before="80" w:after="80"/>
              <w:ind w:left="776" w:hanging="776"/>
              <w:rPr>
                <w:lang w:bidi="ar-EG"/>
              </w:rPr>
            </w:pPr>
            <w:r w:rsidRPr="00C2651E">
              <w:rPr>
                <w:lang w:bidi="ar-EG"/>
              </w:rPr>
              <w:t>1.11</w:t>
            </w:r>
            <w:r w:rsidRPr="00C2651E">
              <w:rPr>
                <w:lang w:bidi="ar-EG"/>
              </w:rPr>
              <w:tab/>
            </w:r>
            <w:r w:rsidRPr="00C2651E">
              <w:rPr>
                <w:rtl/>
                <w:lang w:bidi="ar-EG"/>
              </w:rPr>
              <w:t>الموافقة على التوصيات/قبولها/تحديدها/إلغاؤها</w:t>
            </w:r>
          </w:p>
          <w:p w14:paraId="1D2F7454" w14:textId="53C6DF18" w:rsidR="00BB6C13" w:rsidRPr="00C2651E" w:rsidRDefault="00BB6C13" w:rsidP="00164F5A">
            <w:pPr>
              <w:spacing w:before="80" w:after="80"/>
              <w:ind w:left="776" w:hanging="776"/>
              <w:rPr>
                <w:lang w:bidi="ar-EG"/>
              </w:rPr>
            </w:pPr>
            <w:r w:rsidRPr="00C2651E">
              <w:rPr>
                <w:lang w:bidi="ar-EG"/>
              </w:rPr>
              <w:t>2.11</w:t>
            </w:r>
            <w:r w:rsidRPr="00C2651E">
              <w:rPr>
                <w:lang w:bidi="ar-EG"/>
              </w:rPr>
              <w:tab/>
            </w:r>
            <w:r w:rsidRPr="00C2651E">
              <w:rPr>
                <w:rtl/>
                <w:lang w:bidi="ar-EG"/>
              </w:rPr>
              <w:t xml:space="preserve">الاتفاق على النصوص غير المعيارية (مثل الإضافات والتقارير التقنية والأوراق التقنية </w:t>
            </w:r>
            <w:r w:rsidR="00DA1055">
              <w:rPr>
                <w:rFonts w:hint="cs"/>
                <w:rtl/>
                <w:lang w:bidi="ar-EG"/>
              </w:rPr>
              <w:t>والأدلة</w:t>
            </w:r>
            <w:r w:rsidRPr="00C2651E">
              <w:rPr>
                <w:rtl/>
                <w:lang w:bidi="ar-EG"/>
              </w:rPr>
              <w:t xml:space="preserve"> وخرائط الطريق، وما إلى ذلك)</w:t>
            </w:r>
          </w:p>
          <w:p w14:paraId="408E7C74" w14:textId="77777777" w:rsidR="00BB6C13" w:rsidRPr="00C2651E" w:rsidRDefault="00BB6C13" w:rsidP="00164F5A">
            <w:pPr>
              <w:spacing w:before="80" w:after="80"/>
              <w:ind w:left="776" w:hanging="776"/>
              <w:rPr>
                <w:lang w:bidi="ar-EG"/>
              </w:rPr>
            </w:pPr>
            <w:r w:rsidRPr="00C2651E">
              <w:rPr>
                <w:lang w:bidi="ar-EG"/>
              </w:rPr>
              <w:t>3.11</w:t>
            </w:r>
            <w:r w:rsidRPr="00C2651E">
              <w:rPr>
                <w:lang w:bidi="ar-EG"/>
              </w:rPr>
              <w:tab/>
            </w:r>
            <w:r w:rsidRPr="00C2651E">
              <w:rPr>
                <w:rtl/>
                <w:lang w:bidi="ar-EG"/>
              </w:rPr>
              <w:t>الموافقة على بيانات الاتصال الصادرة</w:t>
            </w:r>
          </w:p>
          <w:p w14:paraId="354941FD" w14:textId="77777777" w:rsidR="00BB6C13" w:rsidRPr="00C2651E" w:rsidRDefault="00BB6C13" w:rsidP="00164F5A">
            <w:pPr>
              <w:spacing w:before="80" w:after="80"/>
              <w:ind w:left="776" w:hanging="776"/>
              <w:rPr>
                <w:lang w:bidi="ar-EG"/>
              </w:rPr>
            </w:pPr>
            <w:r w:rsidRPr="00C2651E">
              <w:rPr>
                <w:lang w:bidi="ar-EG"/>
              </w:rPr>
              <w:t>4.11</w:t>
            </w:r>
            <w:r w:rsidRPr="00C2651E">
              <w:rPr>
                <w:lang w:bidi="ar-EG"/>
              </w:rPr>
              <w:tab/>
            </w:r>
            <w:r w:rsidRPr="00C2651E">
              <w:rPr>
                <w:rtl/>
                <w:lang w:bidi="ar-EG"/>
              </w:rPr>
              <w:t>الموافقة على بنود العمل الجديدة</w:t>
            </w:r>
          </w:p>
          <w:p w14:paraId="56754433" w14:textId="0164E045" w:rsidR="00BB6C13" w:rsidRPr="00C2651E" w:rsidRDefault="00BB6C13" w:rsidP="00164F5A">
            <w:pPr>
              <w:spacing w:before="80" w:after="80"/>
              <w:ind w:left="776" w:hanging="776"/>
              <w:rPr>
                <w:lang w:bidi="ar-EG"/>
              </w:rPr>
            </w:pPr>
            <w:r w:rsidRPr="00C2651E">
              <w:rPr>
                <w:lang w:bidi="ar-EG"/>
              </w:rPr>
              <w:lastRenderedPageBreak/>
              <w:t>5.11</w:t>
            </w:r>
            <w:r w:rsidRPr="00C2651E">
              <w:rPr>
                <w:lang w:bidi="ar-EG"/>
              </w:rPr>
              <w:tab/>
            </w:r>
            <w:r w:rsidRPr="00C2651E">
              <w:rPr>
                <w:rtl/>
                <w:lang w:bidi="ar-EG"/>
              </w:rPr>
              <w:t>استعراض برنامج العمل (بما في ذلك النصوص المخطط اتخاذ الإجراء اللازم بشأنها في الاجتماع المقبل للجنة</w:t>
            </w:r>
            <w:r w:rsidR="00B774EE" w:rsidRPr="00C2651E">
              <w:rPr>
                <w:rFonts w:hint="cs"/>
                <w:rtl/>
                <w:lang w:bidi="ar-EG"/>
              </w:rPr>
              <w:t xml:space="preserve"> </w:t>
            </w:r>
            <w:r w:rsidRPr="00C2651E">
              <w:rPr>
                <w:rtl/>
                <w:lang w:bidi="ar-EG"/>
              </w:rPr>
              <w:t>الدراسات 17)</w:t>
            </w:r>
          </w:p>
          <w:p w14:paraId="6BC648B1" w14:textId="77777777" w:rsidR="00BB6C13" w:rsidRPr="00C2651E" w:rsidRDefault="00BB6C13" w:rsidP="00164F5A">
            <w:pPr>
              <w:spacing w:before="80" w:after="80"/>
              <w:ind w:left="776" w:hanging="776"/>
              <w:rPr>
                <w:lang w:bidi="ar-EG"/>
              </w:rPr>
            </w:pPr>
            <w:r w:rsidRPr="00C2651E">
              <w:rPr>
                <w:lang w:bidi="ar-EG"/>
              </w:rPr>
              <w:t>6.11</w:t>
            </w:r>
            <w:r w:rsidRPr="00C2651E">
              <w:rPr>
                <w:lang w:bidi="ar-EG"/>
              </w:rPr>
              <w:tab/>
            </w:r>
            <w:r w:rsidRPr="00C2651E">
              <w:rPr>
                <w:rtl/>
                <w:lang w:bidi="ar-EG"/>
              </w:rPr>
              <w:t>الأنشطة المرحلية</w:t>
            </w:r>
          </w:p>
          <w:p w14:paraId="30DFAB48" w14:textId="4F44D9C9" w:rsidR="00BB6C13" w:rsidRPr="00C2651E" w:rsidRDefault="00BB6C13" w:rsidP="00164F5A">
            <w:pPr>
              <w:spacing w:before="80" w:after="80"/>
              <w:ind w:left="776" w:hanging="776"/>
              <w:rPr>
                <w:lang w:val="ar-SA" w:bidi="ar-EG"/>
              </w:rPr>
            </w:pPr>
            <w:r w:rsidRPr="00C2651E">
              <w:rPr>
                <w:lang w:bidi="ar-EG"/>
              </w:rPr>
              <w:t>7.11</w:t>
            </w:r>
            <w:r w:rsidRPr="00C2651E">
              <w:rPr>
                <w:lang w:bidi="ar-EG"/>
              </w:rPr>
              <w:tab/>
            </w:r>
            <w:r w:rsidRPr="00C2651E">
              <w:rPr>
                <w:rtl/>
                <w:lang w:bidi="ar-EG"/>
              </w:rPr>
              <w:t>البنود الأخرى</w:t>
            </w:r>
            <w:r w:rsidRPr="00C2651E">
              <w:rPr>
                <w:rtl/>
              </w:rPr>
              <w:t xml:space="preserve"> التي ينبغي أن تتخذ لجنة الدراسات 17 قراراً بشأنها (مثل المؤهلات وفقاً للتوصية </w:t>
            </w:r>
            <w:r w:rsidR="00DA1055">
              <w:t>A.5</w:t>
            </w:r>
            <w:r w:rsidRPr="00C2651E">
              <w:rPr>
                <w:rtl/>
              </w:rPr>
              <w:t>)</w:t>
            </w:r>
          </w:p>
        </w:tc>
      </w:tr>
      <w:tr w:rsidR="00BB6C13" w:rsidRPr="00C2651E" w14:paraId="11C38027" w14:textId="77777777" w:rsidTr="00EF78D9">
        <w:trPr>
          <w:jc w:val="center"/>
        </w:trPr>
        <w:tc>
          <w:tcPr>
            <w:tcW w:w="680" w:type="dxa"/>
            <w:tcBorders>
              <w:top w:val="single" w:sz="6" w:space="0" w:color="auto"/>
              <w:left w:val="single" w:sz="12" w:space="0" w:color="auto"/>
              <w:bottom w:val="single" w:sz="6" w:space="0" w:color="auto"/>
              <w:right w:val="single" w:sz="6" w:space="0" w:color="auto"/>
            </w:tcBorders>
          </w:tcPr>
          <w:p w14:paraId="0AB503DD" w14:textId="487A875F" w:rsidR="00BB6C13" w:rsidRPr="00C2651E" w:rsidRDefault="00EF78D9" w:rsidP="00743652">
            <w:pPr>
              <w:spacing w:before="80" w:after="80"/>
              <w:rPr>
                <w:lang w:bidi="ar-EG"/>
              </w:rPr>
            </w:pPr>
            <w:r w:rsidRPr="00C2651E">
              <w:rPr>
                <w:lang w:bidi="ar-EG"/>
              </w:rPr>
              <w:lastRenderedPageBreak/>
              <w:t>12</w:t>
            </w:r>
          </w:p>
        </w:tc>
        <w:tc>
          <w:tcPr>
            <w:tcW w:w="9504" w:type="dxa"/>
            <w:tcBorders>
              <w:top w:val="single" w:sz="6" w:space="0" w:color="auto"/>
              <w:left w:val="single" w:sz="6" w:space="0" w:color="auto"/>
              <w:bottom w:val="single" w:sz="6" w:space="0" w:color="auto"/>
              <w:right w:val="single" w:sz="12" w:space="0" w:color="auto"/>
            </w:tcBorders>
            <w:hideMark/>
          </w:tcPr>
          <w:p w14:paraId="5D61F366" w14:textId="77777777" w:rsidR="00BB6C13" w:rsidRPr="00C2651E" w:rsidRDefault="00BB6C13" w:rsidP="00743652">
            <w:pPr>
              <w:spacing w:before="80" w:after="80"/>
              <w:rPr>
                <w:lang w:val="ar-SA" w:bidi="ar-EG"/>
              </w:rPr>
            </w:pPr>
            <w:r w:rsidRPr="00C2651E">
              <w:rPr>
                <w:rtl/>
              </w:rPr>
              <w:t>تقارير الجلسات الخاصة والأفرقة المخصصة، إلخ.</w:t>
            </w:r>
          </w:p>
        </w:tc>
      </w:tr>
      <w:tr w:rsidR="00BB6C13" w:rsidRPr="00C2651E" w14:paraId="3101414C" w14:textId="77777777" w:rsidTr="00EF78D9">
        <w:trPr>
          <w:jc w:val="center"/>
        </w:trPr>
        <w:tc>
          <w:tcPr>
            <w:tcW w:w="680" w:type="dxa"/>
            <w:tcBorders>
              <w:top w:val="single" w:sz="6" w:space="0" w:color="auto"/>
              <w:left w:val="single" w:sz="12" w:space="0" w:color="auto"/>
              <w:bottom w:val="single" w:sz="6" w:space="0" w:color="auto"/>
              <w:right w:val="single" w:sz="6" w:space="0" w:color="auto"/>
            </w:tcBorders>
          </w:tcPr>
          <w:p w14:paraId="14180175" w14:textId="50D4CB3F" w:rsidR="00BB6C13" w:rsidRPr="00C2651E" w:rsidRDefault="00EF78D9" w:rsidP="00743652">
            <w:pPr>
              <w:spacing w:before="80" w:after="80"/>
              <w:rPr>
                <w:lang w:bidi="ar-EG"/>
              </w:rPr>
            </w:pPr>
            <w:r w:rsidRPr="00C2651E">
              <w:rPr>
                <w:lang w:bidi="ar-EG"/>
              </w:rPr>
              <w:t>13</w:t>
            </w:r>
          </w:p>
        </w:tc>
        <w:tc>
          <w:tcPr>
            <w:tcW w:w="9504" w:type="dxa"/>
            <w:tcBorders>
              <w:top w:val="single" w:sz="6" w:space="0" w:color="auto"/>
              <w:left w:val="single" w:sz="6" w:space="0" w:color="auto"/>
              <w:bottom w:val="single" w:sz="6" w:space="0" w:color="auto"/>
              <w:right w:val="single" w:sz="12" w:space="0" w:color="auto"/>
            </w:tcBorders>
            <w:hideMark/>
          </w:tcPr>
          <w:p w14:paraId="77FC9C33" w14:textId="0D27B736" w:rsidR="00BB6C13" w:rsidRPr="00C2651E" w:rsidRDefault="00BB6C13" w:rsidP="00743652">
            <w:pPr>
              <w:spacing w:before="80" w:after="80"/>
              <w:rPr>
                <w:lang w:val="ar-SA" w:bidi="ar-EG"/>
              </w:rPr>
            </w:pPr>
            <w:r w:rsidRPr="00C2651E">
              <w:rPr>
                <w:rtl/>
              </w:rPr>
              <w:t>اجتماعات لجنة الدراسات 17 وأنشطتها المقبلة (بما في ذلك الأفرقة الفرعية، مثل الأسبوع المكرَّس للمحتوى، وفرق العمل، وأنشطة التنسيق المشتركة، وأفرقة العمل بالمراسلة، وأفرقة المقر</w:t>
            </w:r>
            <w:r w:rsidR="00DA1055">
              <w:rPr>
                <w:rFonts w:hint="cs"/>
                <w:rtl/>
              </w:rPr>
              <w:t>ِّ</w:t>
            </w:r>
            <w:r w:rsidRPr="00C2651E">
              <w:rPr>
                <w:rtl/>
              </w:rPr>
              <w:t>رين، واجتماعات أفرقة المقر</w:t>
            </w:r>
            <w:r w:rsidR="00DA1055">
              <w:rPr>
                <w:rFonts w:hint="cs"/>
                <w:rtl/>
              </w:rPr>
              <w:t>ِّ</w:t>
            </w:r>
            <w:r w:rsidRPr="00C2651E">
              <w:rPr>
                <w:rtl/>
              </w:rPr>
              <w:t>رين، والأفرقة المخصصة، وورش العمل، وما إلى ذلك)</w:t>
            </w:r>
          </w:p>
        </w:tc>
      </w:tr>
      <w:tr w:rsidR="00BB6C13" w:rsidRPr="00C2651E" w14:paraId="6744C75F" w14:textId="77777777" w:rsidTr="00EF78D9">
        <w:trPr>
          <w:jc w:val="center"/>
        </w:trPr>
        <w:tc>
          <w:tcPr>
            <w:tcW w:w="680" w:type="dxa"/>
            <w:tcBorders>
              <w:top w:val="single" w:sz="6" w:space="0" w:color="auto"/>
              <w:left w:val="single" w:sz="12" w:space="0" w:color="auto"/>
              <w:bottom w:val="single" w:sz="6" w:space="0" w:color="auto"/>
              <w:right w:val="single" w:sz="6" w:space="0" w:color="auto"/>
            </w:tcBorders>
          </w:tcPr>
          <w:p w14:paraId="1832C253" w14:textId="0DFAC38E" w:rsidR="00BB6C13" w:rsidRPr="00C2651E" w:rsidRDefault="00EF78D9" w:rsidP="00743652">
            <w:pPr>
              <w:spacing w:before="80" w:after="80"/>
              <w:rPr>
                <w:lang w:bidi="ar-EG"/>
              </w:rPr>
            </w:pPr>
            <w:r w:rsidRPr="00C2651E">
              <w:rPr>
                <w:lang w:bidi="ar-EG"/>
              </w:rPr>
              <w:t>14</w:t>
            </w:r>
          </w:p>
        </w:tc>
        <w:tc>
          <w:tcPr>
            <w:tcW w:w="9504" w:type="dxa"/>
            <w:tcBorders>
              <w:top w:val="single" w:sz="6" w:space="0" w:color="auto"/>
              <w:left w:val="single" w:sz="6" w:space="0" w:color="auto"/>
              <w:bottom w:val="single" w:sz="6" w:space="0" w:color="auto"/>
              <w:right w:val="single" w:sz="12" w:space="0" w:color="auto"/>
            </w:tcBorders>
            <w:hideMark/>
          </w:tcPr>
          <w:p w14:paraId="6E55A917" w14:textId="77777777" w:rsidR="00BB6C13" w:rsidRPr="00C2651E" w:rsidRDefault="00BB6C13" w:rsidP="00743652">
            <w:pPr>
              <w:spacing w:before="80" w:after="80"/>
              <w:rPr>
                <w:lang w:val="ar-SA" w:bidi="ar-EG"/>
              </w:rPr>
            </w:pPr>
            <w:r w:rsidRPr="00C2651E">
              <w:rPr>
                <w:rtl/>
              </w:rPr>
              <w:t>ما يستجد من أعمال</w:t>
            </w:r>
          </w:p>
        </w:tc>
      </w:tr>
      <w:tr w:rsidR="00BB6C13" w:rsidRPr="00C2651E" w14:paraId="27ACE77D" w14:textId="77777777" w:rsidTr="00EF78D9">
        <w:trPr>
          <w:jc w:val="center"/>
        </w:trPr>
        <w:tc>
          <w:tcPr>
            <w:tcW w:w="680" w:type="dxa"/>
            <w:tcBorders>
              <w:top w:val="single" w:sz="6" w:space="0" w:color="auto"/>
              <w:left w:val="single" w:sz="12" w:space="0" w:color="auto"/>
              <w:bottom w:val="single" w:sz="12" w:space="0" w:color="auto"/>
              <w:right w:val="single" w:sz="6" w:space="0" w:color="auto"/>
            </w:tcBorders>
          </w:tcPr>
          <w:p w14:paraId="54A176A1" w14:textId="1AF39C71" w:rsidR="00BB6C13" w:rsidRPr="00C2651E" w:rsidRDefault="00EF78D9" w:rsidP="00743652">
            <w:pPr>
              <w:spacing w:before="80" w:after="80"/>
              <w:rPr>
                <w:lang w:bidi="ar-EG"/>
              </w:rPr>
            </w:pPr>
            <w:r w:rsidRPr="00C2651E">
              <w:rPr>
                <w:lang w:bidi="ar-EG"/>
              </w:rPr>
              <w:t>15</w:t>
            </w:r>
          </w:p>
        </w:tc>
        <w:tc>
          <w:tcPr>
            <w:tcW w:w="9504" w:type="dxa"/>
            <w:tcBorders>
              <w:top w:val="single" w:sz="6" w:space="0" w:color="auto"/>
              <w:left w:val="single" w:sz="6" w:space="0" w:color="auto"/>
              <w:bottom w:val="single" w:sz="12" w:space="0" w:color="auto"/>
              <w:right w:val="single" w:sz="12" w:space="0" w:color="auto"/>
            </w:tcBorders>
            <w:hideMark/>
          </w:tcPr>
          <w:p w14:paraId="5150E6A3" w14:textId="77777777" w:rsidR="00BB6C13" w:rsidRPr="00C2651E" w:rsidRDefault="00BB6C13" w:rsidP="00743652">
            <w:pPr>
              <w:spacing w:before="80" w:after="80"/>
              <w:rPr>
                <w:lang w:val="ar-SA" w:bidi="ar-EG"/>
              </w:rPr>
            </w:pPr>
            <w:r w:rsidRPr="00C2651E">
              <w:rPr>
                <w:rtl/>
              </w:rPr>
              <w:t>بيانات شكر وتقدير واختتام الاجتماع</w:t>
            </w:r>
          </w:p>
        </w:tc>
      </w:tr>
    </w:tbl>
    <w:p w14:paraId="3197B7CE" w14:textId="77777777" w:rsidR="00596808" w:rsidRPr="00D517B2" w:rsidRDefault="00A40EBB" w:rsidP="00A40EBB">
      <w:pPr>
        <w:spacing w:before="60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596808" w:rsidRPr="00D517B2" w:rsidSect="006C3242">
      <w:headerReference w:type="default" r:id="rId40"/>
      <w:footerReference w:type="first" r:id="rId41"/>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F98F6" w14:textId="77777777" w:rsidR="00EB7AD2" w:rsidRDefault="00EB7AD2" w:rsidP="006C3242">
      <w:pPr>
        <w:spacing w:before="0" w:line="240" w:lineRule="auto"/>
      </w:pPr>
      <w:r>
        <w:separator/>
      </w:r>
    </w:p>
  </w:endnote>
  <w:endnote w:type="continuationSeparator" w:id="0">
    <w:p w14:paraId="12AD96F7" w14:textId="77777777" w:rsidR="00EB7AD2" w:rsidRDefault="00EB7AD2"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00"/>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B2D96" w14:textId="77777777" w:rsidR="001D297D" w:rsidRPr="001D297D" w:rsidRDefault="001D297D" w:rsidP="001D297D">
    <w:pPr>
      <w:tabs>
        <w:tab w:val="left" w:pos="1191"/>
        <w:tab w:val="left" w:pos="1588"/>
        <w:tab w:val="left" w:pos="1985"/>
        <w:tab w:val="left" w:pos="5954"/>
        <w:tab w:val="right" w:pos="9639"/>
      </w:tabs>
      <w:overflowPunct w:val="0"/>
      <w:autoSpaceDE w:val="0"/>
      <w:autoSpaceDN w:val="0"/>
      <w:bidi w:val="0"/>
      <w:adjustRightInd w:val="0"/>
      <w:spacing w:line="240" w:lineRule="auto"/>
      <w:jc w:val="center"/>
      <w:textAlignment w:val="baseline"/>
      <w:rPr>
        <w:rFonts w:ascii="Calibri" w:eastAsia="Times New Roman" w:hAnsi="Calibri" w:cs="Times New Roman"/>
        <w:caps/>
        <w:noProof/>
        <w:sz w:val="16"/>
        <w:szCs w:val="20"/>
        <w:lang w:val="en-GB" w:eastAsia="en-US"/>
      </w:rPr>
    </w:pPr>
    <w:r w:rsidRPr="001D297D">
      <w:rPr>
        <w:rFonts w:ascii="Calibri" w:eastAsia="Times New Roman" w:hAnsi="Calibri" w:cs="Calibri"/>
        <w:noProof/>
        <w:color w:val="0070C0"/>
        <w:sz w:val="18"/>
        <w:szCs w:val="18"/>
        <w:lang w:val="fr-CH" w:eastAsia="en-US"/>
      </w:rPr>
      <w:t xml:space="preserve">International Telecommunication Union • Place des Nations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CH</w:t>
    </w:r>
    <w:r w:rsidRPr="001D297D">
      <w:rPr>
        <w:rFonts w:ascii="Calibri" w:eastAsia="Times New Roman" w:hAnsi="Calibri" w:cs="Calibri"/>
        <w:noProof/>
        <w:color w:val="0070C0"/>
        <w:sz w:val="18"/>
        <w:szCs w:val="18"/>
        <w:lang w:val="fr-CH" w:eastAsia="en-US"/>
      </w:rPr>
      <w:noBreakHyphen/>
      <w:t xml:space="preserve">1211 Geneva 20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Switzerland </w:t>
    </w:r>
    <w:r w:rsidRPr="001D297D">
      <w:rPr>
        <w:rFonts w:ascii="Calibri" w:eastAsia="Times New Roman" w:hAnsi="Calibri" w:cs="Calibri"/>
        <w:caps/>
        <w:noProof/>
        <w:color w:val="0070C0"/>
        <w:sz w:val="18"/>
        <w:szCs w:val="18"/>
        <w:lang w:val="fr-CH" w:eastAsia="en-US"/>
      </w:rPr>
      <w:br/>
    </w:r>
    <w:r w:rsidRPr="001D297D">
      <w:rPr>
        <w:rFonts w:ascii="Calibri" w:eastAsia="Times New Roman" w:hAnsi="Calibri" w:cs="Calibri"/>
        <w:noProof/>
        <w:color w:val="0070C0"/>
        <w:sz w:val="18"/>
        <w:szCs w:val="18"/>
        <w:lang w:val="fr-CH" w:eastAsia="en-US"/>
      </w:rPr>
      <w:t>Tel:</w:t>
    </w:r>
    <w:r w:rsidRPr="001D297D">
      <w:rPr>
        <w:rFonts w:ascii="Calibri" w:eastAsia="Times New Roman" w:hAnsi="Calibri" w:cs="Calibri"/>
        <w:caps/>
        <w:noProof/>
        <w:color w:val="0070C0"/>
        <w:sz w:val="18"/>
        <w:szCs w:val="18"/>
        <w:lang w:val="fr-CH" w:eastAsia="en-US"/>
      </w:rPr>
      <w:t xml:space="preserve"> +41 22 730 5111 • </w:t>
    </w:r>
    <w:r w:rsidRPr="001D297D">
      <w:rPr>
        <w:rFonts w:ascii="Calibri" w:eastAsia="Times New Roman" w:hAnsi="Calibri" w:cs="Calibri"/>
        <w:noProof/>
        <w:color w:val="0070C0"/>
        <w:sz w:val="18"/>
        <w:szCs w:val="18"/>
        <w:lang w:val="fr-CH" w:eastAsia="en-US"/>
      </w:rPr>
      <w:t>Fax</w:t>
    </w:r>
    <w:r w:rsidRPr="001D297D">
      <w:rPr>
        <w:rFonts w:ascii="Calibri" w:eastAsia="Times New Roman" w:hAnsi="Calibri" w:cs="Calibri"/>
        <w:caps/>
        <w:noProof/>
        <w:color w:val="0070C0"/>
        <w:sz w:val="18"/>
        <w:szCs w:val="18"/>
        <w:lang w:val="fr-CH" w:eastAsia="en-US"/>
      </w:rPr>
      <w:t>: +41 22 733 7256 • E-</w:t>
    </w:r>
    <w:r w:rsidRPr="001D297D">
      <w:rPr>
        <w:rFonts w:ascii="Calibri" w:eastAsia="Times New Roman" w:hAnsi="Calibri" w:cs="Calibri"/>
        <w:noProof/>
        <w:color w:val="0070C0"/>
        <w:sz w:val="18"/>
        <w:szCs w:val="18"/>
        <w:lang w:val="fr-CH" w:eastAsia="en-US"/>
      </w:rPr>
      <w:t>mail</w:t>
    </w:r>
    <w:r w:rsidRPr="001D297D">
      <w:rPr>
        <w:rFonts w:ascii="Calibri" w:eastAsia="Times New Roman" w:hAnsi="Calibri" w:cs="Calibri"/>
        <w:caps/>
        <w:noProof/>
        <w:color w:val="0070C0"/>
        <w:sz w:val="18"/>
        <w:szCs w:val="18"/>
        <w:lang w:val="fr-CH" w:eastAsia="en-US"/>
      </w:rPr>
      <w:t xml:space="preserve">: </w:t>
    </w:r>
    <w:hyperlink r:id="rId1" w:history="1">
      <w:r w:rsidRPr="001D297D">
        <w:rPr>
          <w:rFonts w:ascii="Calibri" w:eastAsia="Times New Roman" w:hAnsi="Calibri" w:cs="Calibri"/>
          <w:noProof/>
          <w:color w:val="0070C0"/>
          <w:sz w:val="18"/>
          <w:szCs w:val="18"/>
          <w:u w:val="single"/>
          <w:lang w:val="fr-CH" w:eastAsia="en-US"/>
        </w:rPr>
        <w:t>itumail@itu.int</w:t>
      </w:r>
    </w:hyperlink>
    <w:r w:rsidRPr="001D297D">
      <w:rPr>
        <w:rFonts w:ascii="Calibri" w:eastAsia="Times New Roman" w:hAnsi="Calibri" w:cs="Calibri"/>
        <w:noProof/>
        <w:color w:val="0070C0"/>
        <w:sz w:val="18"/>
        <w:szCs w:val="18"/>
        <w:lang w:val="fr-CH" w:eastAsia="en-US"/>
      </w:rPr>
      <w:t xml:space="preserve"> • </w:t>
    </w:r>
    <w:hyperlink r:id="rId2" w:history="1">
      <w:r w:rsidRPr="001D297D">
        <w:rPr>
          <w:rFonts w:ascii="Calibri" w:eastAsia="Times New Roman" w:hAnsi="Calibri" w:cs="Calibri"/>
          <w:noProof/>
          <w:color w:val="0070C0"/>
          <w:sz w:val="18"/>
          <w:szCs w:val="18"/>
          <w:u w:val="single"/>
          <w:lang w:val="fr-CH" w:eastAsia="en-US"/>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B0F65" w14:textId="77777777" w:rsidR="00EB7AD2" w:rsidRDefault="00EB7AD2" w:rsidP="006C3242">
      <w:pPr>
        <w:spacing w:before="0" w:line="240" w:lineRule="auto"/>
      </w:pPr>
      <w:r>
        <w:separator/>
      </w:r>
    </w:p>
  </w:footnote>
  <w:footnote w:type="continuationSeparator" w:id="0">
    <w:p w14:paraId="1873394B" w14:textId="77777777" w:rsidR="00EB7AD2" w:rsidRDefault="00EB7AD2"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6EB20" w14:textId="39BF27E4" w:rsidR="00447F32" w:rsidRPr="00FA26A3" w:rsidRDefault="00596808" w:rsidP="005155CF">
    <w:pPr>
      <w:pStyle w:val="Header"/>
      <w:spacing w:before="120" w:after="240"/>
      <w:jc w:val="cente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sidRPr="00596808">
      <w:rPr>
        <w:sz w:val="20"/>
        <w:szCs w:val="20"/>
      </w:rPr>
      <w:t>2</w:t>
    </w:r>
    <w:r w:rsidRPr="00596808">
      <w:rPr>
        <w:sz w:val="20"/>
        <w:szCs w:val="20"/>
      </w:rPr>
      <w:fldChar w:fldCharType="end"/>
    </w:r>
    <w:r w:rsidRPr="00596808">
      <w:rPr>
        <w:sz w:val="20"/>
        <w:szCs w:val="20"/>
      </w:rPr>
      <w:t xml:space="preserve"> -</w:t>
    </w:r>
    <w:r w:rsidR="00B43DF1">
      <w:rPr>
        <w:sz w:val="20"/>
        <w:szCs w:val="20"/>
        <w:rtl/>
      </w:rPr>
      <w:br/>
    </w:r>
    <w:r w:rsidR="005155CF" w:rsidRPr="005155CF">
      <w:rPr>
        <w:bCs/>
        <w:sz w:val="20"/>
        <w:szCs w:val="20"/>
        <w:lang w:bidi="ar-EG"/>
      </w:rPr>
      <w:t xml:space="preserve">TSB Collective letter </w:t>
    </w:r>
    <w:r w:rsidR="00056D6C">
      <w:rPr>
        <w:bCs/>
        <w:sz w:val="20"/>
        <w:szCs w:val="20"/>
        <w:lang w:bidi="ar-EG"/>
      </w:rPr>
      <w:t>8/17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2F2DD1"/>
    <w:multiLevelType w:val="hybridMultilevel"/>
    <w:tmpl w:val="AB7AFB4A"/>
    <w:lvl w:ilvl="0" w:tplc="092C2946">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19791625">
    <w:abstractNumId w:val="9"/>
  </w:num>
  <w:num w:numId="2" w16cid:durableId="1115907947">
    <w:abstractNumId w:val="7"/>
  </w:num>
  <w:num w:numId="3" w16cid:durableId="268657514">
    <w:abstractNumId w:val="6"/>
  </w:num>
  <w:num w:numId="4" w16cid:durableId="705639010">
    <w:abstractNumId w:val="5"/>
  </w:num>
  <w:num w:numId="5" w16cid:durableId="1035429671">
    <w:abstractNumId w:val="4"/>
  </w:num>
  <w:num w:numId="6" w16cid:durableId="1440756879">
    <w:abstractNumId w:val="8"/>
  </w:num>
  <w:num w:numId="7" w16cid:durableId="147139747">
    <w:abstractNumId w:val="3"/>
  </w:num>
  <w:num w:numId="8" w16cid:durableId="648440397">
    <w:abstractNumId w:val="2"/>
  </w:num>
  <w:num w:numId="9" w16cid:durableId="295910668">
    <w:abstractNumId w:val="1"/>
  </w:num>
  <w:num w:numId="10" w16cid:durableId="1832255807">
    <w:abstractNumId w:val="0"/>
  </w:num>
  <w:num w:numId="11" w16cid:durableId="2001958043">
    <w:abstractNumId w:val="10"/>
  </w:num>
  <w:num w:numId="12" w16cid:durableId="15578146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AA0"/>
    <w:rsid w:val="00056D6C"/>
    <w:rsid w:val="0006468A"/>
    <w:rsid w:val="00090574"/>
    <w:rsid w:val="000A622D"/>
    <w:rsid w:val="000B1AA0"/>
    <w:rsid w:val="000C1C0E"/>
    <w:rsid w:val="000C548A"/>
    <w:rsid w:val="000D0748"/>
    <w:rsid w:val="000E498D"/>
    <w:rsid w:val="00164F5A"/>
    <w:rsid w:val="00177D09"/>
    <w:rsid w:val="001C0169"/>
    <w:rsid w:val="001D1D50"/>
    <w:rsid w:val="001D21AE"/>
    <w:rsid w:val="001D297D"/>
    <w:rsid w:val="001D5A69"/>
    <w:rsid w:val="001D6745"/>
    <w:rsid w:val="001E446E"/>
    <w:rsid w:val="001F1E75"/>
    <w:rsid w:val="002154EE"/>
    <w:rsid w:val="002276D2"/>
    <w:rsid w:val="0023283D"/>
    <w:rsid w:val="00243ECE"/>
    <w:rsid w:val="0026373E"/>
    <w:rsid w:val="00271C43"/>
    <w:rsid w:val="00272806"/>
    <w:rsid w:val="0027397C"/>
    <w:rsid w:val="00290728"/>
    <w:rsid w:val="002978F4"/>
    <w:rsid w:val="002B028D"/>
    <w:rsid w:val="002E196B"/>
    <w:rsid w:val="002E6541"/>
    <w:rsid w:val="00332851"/>
    <w:rsid w:val="00334924"/>
    <w:rsid w:val="003409BC"/>
    <w:rsid w:val="0034417B"/>
    <w:rsid w:val="00357185"/>
    <w:rsid w:val="00380C17"/>
    <w:rsid w:val="00383829"/>
    <w:rsid w:val="003A3046"/>
    <w:rsid w:val="003F4B29"/>
    <w:rsid w:val="00400EC6"/>
    <w:rsid w:val="00406509"/>
    <w:rsid w:val="004127A1"/>
    <w:rsid w:val="0042686F"/>
    <w:rsid w:val="004317D8"/>
    <w:rsid w:val="00434183"/>
    <w:rsid w:val="00443869"/>
    <w:rsid w:val="00447F32"/>
    <w:rsid w:val="00477D81"/>
    <w:rsid w:val="004A265B"/>
    <w:rsid w:val="004D748E"/>
    <w:rsid w:val="004E11DC"/>
    <w:rsid w:val="005155CF"/>
    <w:rsid w:val="00525DDD"/>
    <w:rsid w:val="005409AC"/>
    <w:rsid w:val="0055516A"/>
    <w:rsid w:val="00575C77"/>
    <w:rsid w:val="0058491B"/>
    <w:rsid w:val="00592EA5"/>
    <w:rsid w:val="00595B52"/>
    <w:rsid w:val="00596808"/>
    <w:rsid w:val="005A3170"/>
    <w:rsid w:val="005E25B2"/>
    <w:rsid w:val="005E49A3"/>
    <w:rsid w:val="005F6083"/>
    <w:rsid w:val="00677396"/>
    <w:rsid w:val="0069200F"/>
    <w:rsid w:val="006A65CB"/>
    <w:rsid w:val="006C1530"/>
    <w:rsid w:val="006C3242"/>
    <w:rsid w:val="006C7CC0"/>
    <w:rsid w:val="006F63F7"/>
    <w:rsid w:val="007025C7"/>
    <w:rsid w:val="00706D7A"/>
    <w:rsid w:val="00722F0D"/>
    <w:rsid w:val="007354E8"/>
    <w:rsid w:val="00742550"/>
    <w:rsid w:val="00743652"/>
    <w:rsid w:val="0074420E"/>
    <w:rsid w:val="00783E26"/>
    <w:rsid w:val="00785308"/>
    <w:rsid w:val="007C3BC7"/>
    <w:rsid w:val="007C3BCD"/>
    <w:rsid w:val="007D4ACF"/>
    <w:rsid w:val="007E745D"/>
    <w:rsid w:val="007F0787"/>
    <w:rsid w:val="007F3595"/>
    <w:rsid w:val="00810B7B"/>
    <w:rsid w:val="0082358A"/>
    <w:rsid w:val="008235CD"/>
    <w:rsid w:val="008247DE"/>
    <w:rsid w:val="0083320F"/>
    <w:rsid w:val="00840B10"/>
    <w:rsid w:val="00842463"/>
    <w:rsid w:val="008513CB"/>
    <w:rsid w:val="0086658F"/>
    <w:rsid w:val="0087056B"/>
    <w:rsid w:val="00891094"/>
    <w:rsid w:val="00895462"/>
    <w:rsid w:val="008A7F84"/>
    <w:rsid w:val="008B1222"/>
    <w:rsid w:val="008F5639"/>
    <w:rsid w:val="0091702E"/>
    <w:rsid w:val="00923B0C"/>
    <w:rsid w:val="0094021C"/>
    <w:rsid w:val="00952F86"/>
    <w:rsid w:val="00982B28"/>
    <w:rsid w:val="009D313F"/>
    <w:rsid w:val="00A02F16"/>
    <w:rsid w:val="00A30B59"/>
    <w:rsid w:val="00A40EBB"/>
    <w:rsid w:val="00A47A5A"/>
    <w:rsid w:val="00A6683B"/>
    <w:rsid w:val="00A723E4"/>
    <w:rsid w:val="00A97F94"/>
    <w:rsid w:val="00AA7EA2"/>
    <w:rsid w:val="00AF6B5C"/>
    <w:rsid w:val="00B03099"/>
    <w:rsid w:val="00B05BC8"/>
    <w:rsid w:val="00B3500C"/>
    <w:rsid w:val="00B43DF1"/>
    <w:rsid w:val="00B54F20"/>
    <w:rsid w:val="00B64B47"/>
    <w:rsid w:val="00B774EE"/>
    <w:rsid w:val="00BB6C13"/>
    <w:rsid w:val="00BE3325"/>
    <w:rsid w:val="00C002DE"/>
    <w:rsid w:val="00C17B69"/>
    <w:rsid w:val="00C2651E"/>
    <w:rsid w:val="00C53BF8"/>
    <w:rsid w:val="00C66157"/>
    <w:rsid w:val="00C674FE"/>
    <w:rsid w:val="00C67501"/>
    <w:rsid w:val="00C75633"/>
    <w:rsid w:val="00CD3D10"/>
    <w:rsid w:val="00CE2EE1"/>
    <w:rsid w:val="00CE3349"/>
    <w:rsid w:val="00CE36E5"/>
    <w:rsid w:val="00CF27F5"/>
    <w:rsid w:val="00CF3FFD"/>
    <w:rsid w:val="00D10CCF"/>
    <w:rsid w:val="00D22846"/>
    <w:rsid w:val="00D517B2"/>
    <w:rsid w:val="00D73CEC"/>
    <w:rsid w:val="00D77D0F"/>
    <w:rsid w:val="00DA1055"/>
    <w:rsid w:val="00DA1CF0"/>
    <w:rsid w:val="00DC1E02"/>
    <w:rsid w:val="00DC24B4"/>
    <w:rsid w:val="00DC5FB0"/>
    <w:rsid w:val="00DD1EBB"/>
    <w:rsid w:val="00DF16DC"/>
    <w:rsid w:val="00E45211"/>
    <w:rsid w:val="00E473C5"/>
    <w:rsid w:val="00E92863"/>
    <w:rsid w:val="00EA142F"/>
    <w:rsid w:val="00EA50DF"/>
    <w:rsid w:val="00EB796D"/>
    <w:rsid w:val="00EB7AD2"/>
    <w:rsid w:val="00ED0974"/>
    <w:rsid w:val="00ED5C6D"/>
    <w:rsid w:val="00EE13B6"/>
    <w:rsid w:val="00EF78D9"/>
    <w:rsid w:val="00F058DC"/>
    <w:rsid w:val="00F14222"/>
    <w:rsid w:val="00F24FC4"/>
    <w:rsid w:val="00F2676C"/>
    <w:rsid w:val="00F52941"/>
    <w:rsid w:val="00F800E1"/>
    <w:rsid w:val="00F84366"/>
    <w:rsid w:val="00F85089"/>
    <w:rsid w:val="00F974C5"/>
    <w:rsid w:val="00FA26A3"/>
    <w:rsid w:val="00FA6F46"/>
    <w:rsid w:val="00FB1F89"/>
    <w:rsid w:val="00FB30B6"/>
    <w:rsid w:val="00FE4600"/>
    <w:rsid w:val="00FE5872"/>
    <w:rsid w:val="00FE7FCA"/>
    <w:rsid w:val="00FF09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20F52"/>
  <w15:chartTrackingRefBased/>
  <w15:docId w15:val="{14DE6289-D9A0-4317-BE2A-CFAEDE697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58F"/>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D517B2"/>
    <w:rPr>
      <w:color w:val="605E5C"/>
      <w:shd w:val="clear" w:color="auto" w:fill="E1DFDD"/>
    </w:rPr>
  </w:style>
  <w:style w:type="character" w:styleId="FollowedHyperlink">
    <w:name w:val="FollowedHyperlink"/>
    <w:basedOn w:val="DefaultParagraphFont"/>
    <w:uiPriority w:val="99"/>
    <w:semiHidden/>
    <w:unhideWhenUsed/>
    <w:rsid w:val="0087056B"/>
    <w:rPr>
      <w:color w:val="954F72" w:themeColor="followedHyperlink"/>
      <w:u w:val="single"/>
    </w:rPr>
  </w:style>
  <w:style w:type="paragraph" w:styleId="Revision">
    <w:name w:val="Revision"/>
    <w:hidden/>
    <w:uiPriority w:val="99"/>
    <w:semiHidden/>
    <w:rsid w:val="00EA142F"/>
    <w:pPr>
      <w:spacing w:after="0" w:line="240" w:lineRule="auto"/>
    </w:pPr>
    <w:rPr>
      <w:rFonts w:ascii="Dubai" w:hAnsi="Dubai" w:cs="Dub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51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andle.itu.int/11.1002/apps/meeting-rooms" TargetMode="External"/><Relationship Id="rId18" Type="http://schemas.openxmlformats.org/officeDocument/2006/relationships/hyperlink" Target="https://www.itu.int/en/ITU-T/studygroups/2025-2028/17/Pages/default.aspx" TargetMode="External"/><Relationship Id="rId26" Type="http://schemas.openxmlformats.org/officeDocument/2006/relationships/hyperlink" Target="https://www.itu.int/en/general-secretariat/ICT-Services/Pages/default.aspx" TargetMode="External"/><Relationship Id="rId39" Type="http://schemas.openxmlformats.org/officeDocument/2006/relationships/hyperlink" Target="https://www.itu.int/en/ITU-T/studygroups/2025-2028/17/Pages/default.aspx" TargetMode="External"/><Relationship Id="rId21" Type="http://schemas.openxmlformats.org/officeDocument/2006/relationships/image" Target="media/image2.png"/><Relationship Id="rId34" Type="http://schemas.openxmlformats.org/officeDocument/2006/relationships/hyperlink" Target="https://www.itu.int/en/ITU-T/studygroups/2025-2028/17/Pages/default.aspx"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net4/CRM/xreg/web/Registration.aspx?Event=C-00016372" TargetMode="External"/><Relationship Id="rId20" Type="http://schemas.openxmlformats.org/officeDocument/2006/relationships/hyperlink" Target="https://www.itu.int/net/ITU-T/ddp/" TargetMode="External"/><Relationship Id="rId29" Type="http://schemas.openxmlformats.org/officeDocument/2006/relationships/hyperlink" Target="mailto:servicedesk@itu.int"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T25-SG17-COL-0007/en" TargetMode="External"/><Relationship Id="rId24" Type="http://schemas.openxmlformats.org/officeDocument/2006/relationships/hyperlink" Target="https://www.itu.int/en/ITU-T/studygroups/Pages/templates.aspx" TargetMode="External"/><Relationship Id="rId32" Type="http://schemas.openxmlformats.org/officeDocument/2006/relationships/hyperlink" Target="https://www.itu.int/en/ITU-T/info/Documents/ITU-T_newcomer_guide_202501-a.pdf" TargetMode="External"/><Relationship Id="rId37" Type="http://schemas.openxmlformats.org/officeDocument/2006/relationships/hyperlink" Target="https://itu.int/ar/delegates-corner"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tu.int/md/T25-TSB-CIR-0116/en" TargetMode="External"/><Relationship Id="rId23" Type="http://schemas.openxmlformats.org/officeDocument/2006/relationships/hyperlink" Target="https://itu.int/net/ITU-T/ddp/" TargetMode="External"/><Relationship Id="rId28" Type="http://schemas.openxmlformats.org/officeDocument/2006/relationships/hyperlink" Target="https://www.itu.int/en/general-secretariat/ICT-Services/Pages/ITU-Printers.aspx" TargetMode="External"/><Relationship Id="rId36" Type="http://schemas.openxmlformats.org/officeDocument/2006/relationships/hyperlink" Target="mailto:travel@itu.int" TargetMode="External"/><Relationship Id="rId10" Type="http://schemas.openxmlformats.org/officeDocument/2006/relationships/hyperlink" Target="https://www.itu.int/en/ITU-T/studygroups/2025-2028/17/Pages/default.aspx" TargetMode="External"/><Relationship Id="rId19" Type="http://schemas.openxmlformats.org/officeDocument/2006/relationships/hyperlink" Target="https://www.itu.int/en/ITU-T/studygroups/2025-2028/17/Pages/default.aspx" TargetMode="External"/><Relationship Id="rId31" Type="http://schemas.openxmlformats.org/officeDocument/2006/relationships/hyperlink" Target="mailto:ITU-Tmembership@itu.int" TargetMode="External"/><Relationship Id="rId4" Type="http://schemas.openxmlformats.org/officeDocument/2006/relationships/settings" Target="settings.xml"/><Relationship Id="rId9" Type="http://schemas.openxmlformats.org/officeDocument/2006/relationships/hyperlink" Target="mailto:tsbsg17@itu.int" TargetMode="External"/><Relationship Id="rId14" Type="http://schemas.openxmlformats.org/officeDocument/2006/relationships/hyperlink" Target="https://www.itu.int/myworkspace" TargetMode="External"/><Relationship Id="rId22" Type="http://schemas.openxmlformats.org/officeDocument/2006/relationships/image" Target="media/image3.png"/><Relationship Id="rId27" Type="http://schemas.openxmlformats.org/officeDocument/2006/relationships/hyperlink" Target="https://www.itu.int/en/about/Documents/itu-plan.pdf" TargetMode="External"/><Relationship Id="rId30" Type="http://schemas.openxmlformats.org/officeDocument/2006/relationships/hyperlink" Target="https://www.itu.int/md/T25-TSB-CIR-0001" TargetMode="External"/><Relationship Id="rId35" Type="http://schemas.openxmlformats.org/officeDocument/2006/relationships/hyperlink" Target="mailto:fellowships@itu.int"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itu.int/en/about/Documents/itu-plan.pdf" TargetMode="External"/><Relationship Id="rId17" Type="http://schemas.openxmlformats.org/officeDocument/2006/relationships/hyperlink" Target="https://itu.int/net/ITU-T/ddp/" TargetMode="External"/><Relationship Id="rId25" Type="http://schemas.openxmlformats.org/officeDocument/2006/relationships/hyperlink" Target="https://www.itu.int/hub/membership/user-account-ties/" TargetMode="External"/><Relationship Id="rId33" Type="http://schemas.openxmlformats.org/officeDocument/2006/relationships/hyperlink" Target="https://itu.int/go/fellowships/list" TargetMode="External"/><Relationship Id="rId38" Type="http://schemas.openxmlformats.org/officeDocument/2006/relationships/hyperlink" Target="https://itu.int/trave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6\ITU-T%20(TSB)\PA_TSB%20%20CO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60C6A-D90A-4DD0-8D56-464DAC88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PA_TSB  COLL.dotx</Template>
  <TotalTime>19</TotalTime>
  <Pages>8</Pages>
  <Words>2621</Words>
  <Characters>14944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Arabic_AK</dc:creator>
  <cp:keywords/>
  <dc:description/>
  <cp:lastModifiedBy>Braud, Olivia</cp:lastModifiedBy>
  <cp:revision>5</cp:revision>
  <cp:lastPrinted>2026-03-24T09:18:00Z</cp:lastPrinted>
  <dcterms:created xsi:type="dcterms:W3CDTF">2026-03-20T08:52:00Z</dcterms:created>
  <dcterms:modified xsi:type="dcterms:W3CDTF">2026-03-24T09:18:00Z</dcterms:modified>
</cp:coreProperties>
</file>