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12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82"/>
        <w:gridCol w:w="1971"/>
        <w:gridCol w:w="2400"/>
      </w:tblGrid>
      <w:tr w:rsidR="00DD68CA" w:rsidRPr="00417911" w14:paraId="226070A5" w14:textId="77777777" w:rsidTr="003F1CB3">
        <w:tc>
          <w:tcPr>
            <w:tcW w:w="1560" w:type="dxa"/>
          </w:tcPr>
          <w:p w14:paraId="495FA7DE" w14:textId="77777777" w:rsidR="00DD68CA" w:rsidRPr="003F1CB3" w:rsidRDefault="00DD68CA" w:rsidP="003F1CB3">
            <w:pPr>
              <w:spacing w:before="0"/>
              <w:rPr>
                <w:b/>
                <w:bCs/>
                <w:lang w:val="ru-RU"/>
              </w:rPr>
            </w:pPr>
            <w:r w:rsidRPr="003F1CB3">
              <w:rPr>
                <w:noProof/>
                <w:lang w:val="ru-RU" w:eastAsia="zh-CN"/>
              </w:rPr>
              <w:drawing>
                <wp:inline distT="0" distB="0" distL="0" distR="0" wp14:anchorId="3D18FEE7" wp14:editId="02F7AAC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3"/>
            <w:vAlign w:val="center"/>
          </w:tcPr>
          <w:p w14:paraId="75B7CDE8" w14:textId="77777777" w:rsidR="00DD68CA" w:rsidRPr="003F1CB3" w:rsidRDefault="00DD68CA" w:rsidP="003F1CB3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3F1CB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7632A74" w14:textId="77777777" w:rsidR="00DD68CA" w:rsidRPr="003F1CB3" w:rsidRDefault="00DD68CA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F1CB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3F1CB3" w14:paraId="2CD565F0" w14:textId="77777777" w:rsidTr="003F1CB3">
        <w:tc>
          <w:tcPr>
            <w:tcW w:w="1560" w:type="dxa"/>
          </w:tcPr>
          <w:p w14:paraId="68CE2EE0" w14:textId="77777777" w:rsidR="00DD68CA" w:rsidRPr="003F1CB3" w:rsidRDefault="00DD68CA" w:rsidP="003F1CB3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982" w:type="dxa"/>
          </w:tcPr>
          <w:p w14:paraId="48E92569" w14:textId="77777777" w:rsidR="00DD68CA" w:rsidRPr="003F1CB3" w:rsidRDefault="00DD68CA" w:rsidP="003F1CB3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  <w:gridSpan w:val="2"/>
          </w:tcPr>
          <w:p w14:paraId="334D0569" w14:textId="169D04E9" w:rsidR="00DD68CA" w:rsidRPr="003F1CB3" w:rsidRDefault="00DD68CA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3F1CB3">
              <w:rPr>
                <w:lang w:val="ru-RU"/>
              </w:rPr>
              <w:t xml:space="preserve">Женева, </w:t>
            </w:r>
            <w:r w:rsidR="00F21DB2" w:rsidRPr="003F1CB3">
              <w:rPr>
                <w:lang w:val="ru-RU"/>
              </w:rPr>
              <w:t>27 октября 2025 года</w:t>
            </w:r>
          </w:p>
        </w:tc>
      </w:tr>
      <w:tr w:rsidR="00A815B6" w:rsidRPr="003F1CB3" w14:paraId="64B6777C" w14:textId="77777777" w:rsidTr="003F1CB3">
        <w:tc>
          <w:tcPr>
            <w:tcW w:w="1560" w:type="dxa"/>
          </w:tcPr>
          <w:p w14:paraId="11B46508" w14:textId="77777777" w:rsidR="00A815B6" w:rsidRPr="003F1CB3" w:rsidRDefault="00A815B6" w:rsidP="003F1CB3">
            <w:pPr>
              <w:spacing w:before="0"/>
              <w:rPr>
                <w:lang w:val="ru-RU"/>
              </w:rPr>
            </w:pPr>
            <w:r w:rsidRPr="00417911">
              <w:rPr>
                <w:b/>
                <w:bCs/>
                <w:lang w:val="ru-RU"/>
              </w:rPr>
              <w:t>Осн</w:t>
            </w:r>
            <w:r w:rsidRPr="003F1CB3">
              <w:rPr>
                <w:lang w:val="ru-RU"/>
              </w:rPr>
              <w:t>.:</w:t>
            </w:r>
          </w:p>
        </w:tc>
        <w:tc>
          <w:tcPr>
            <w:tcW w:w="3982" w:type="dxa"/>
          </w:tcPr>
          <w:p w14:paraId="43306549" w14:textId="77777777" w:rsidR="00F21DB2" w:rsidRPr="003F1CB3" w:rsidRDefault="00F21DB2" w:rsidP="003F1CB3">
            <w:pPr>
              <w:spacing w:before="0"/>
              <w:rPr>
                <w:b/>
                <w:bCs/>
                <w:lang w:val="ru-RU"/>
              </w:rPr>
            </w:pPr>
            <w:r w:rsidRPr="003F1CB3">
              <w:rPr>
                <w:b/>
                <w:bCs/>
                <w:lang w:val="ru-RU"/>
              </w:rPr>
              <w:t>Коллективное письмо 5/17 БСЭ</w:t>
            </w:r>
          </w:p>
          <w:p w14:paraId="7254BBAE" w14:textId="011C1E14" w:rsidR="00A815B6" w:rsidRPr="003F1CB3" w:rsidRDefault="00F21DB2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>SG17/XY</w:t>
            </w:r>
          </w:p>
        </w:tc>
        <w:tc>
          <w:tcPr>
            <w:tcW w:w="4371" w:type="dxa"/>
            <w:gridSpan w:val="2"/>
            <w:vMerge w:val="restart"/>
          </w:tcPr>
          <w:p w14:paraId="47D2C77B" w14:textId="7B40B543" w:rsidR="00F21DB2" w:rsidRPr="003F1CB3" w:rsidRDefault="00A815B6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F1CB3">
              <w:rPr>
                <w:lang w:val="ru-RU"/>
              </w:rPr>
              <w:t>–</w:t>
            </w:r>
            <w:r w:rsidRPr="003F1CB3">
              <w:rPr>
                <w:lang w:val="ru-RU"/>
              </w:rPr>
              <w:tab/>
            </w:r>
            <w:r w:rsidR="00F21DB2" w:rsidRPr="003F1CB3">
              <w:rPr>
                <w:lang w:val="ru-RU"/>
              </w:rPr>
              <w:t>Администрациям Государств – Членов Союза</w:t>
            </w:r>
          </w:p>
          <w:p w14:paraId="7C3B8E80" w14:textId="181F623F" w:rsidR="00F21DB2" w:rsidRPr="003F1CB3" w:rsidRDefault="00F21DB2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F1CB3">
              <w:rPr>
                <w:lang w:val="ru-RU"/>
              </w:rPr>
              <w:t>−</w:t>
            </w:r>
            <w:r w:rsidRPr="003F1CB3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13D6B605" w14:textId="7DCF633F" w:rsidR="00F21DB2" w:rsidRPr="003F1CB3" w:rsidRDefault="00F21DB2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F1CB3">
              <w:rPr>
                <w:lang w:val="ru-RU"/>
              </w:rPr>
              <w:t>−</w:t>
            </w:r>
            <w:r w:rsidRPr="003F1CB3">
              <w:rPr>
                <w:lang w:val="ru-RU"/>
              </w:rPr>
              <w:tab/>
              <w:t>Членам Сектора МСЭ-Т</w:t>
            </w:r>
          </w:p>
          <w:p w14:paraId="2F11987D" w14:textId="50FD8AD6" w:rsidR="00F21DB2" w:rsidRPr="003F1CB3" w:rsidRDefault="00F21DB2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F1CB3">
              <w:rPr>
                <w:lang w:val="ru-RU"/>
              </w:rPr>
              <w:t>−</w:t>
            </w:r>
            <w:r w:rsidRPr="003F1CB3">
              <w:rPr>
                <w:lang w:val="ru-RU"/>
              </w:rPr>
              <w:tab/>
              <w:t>Ассоциированным членам МСЭ-Т, участвующим в работе 17</w:t>
            </w:r>
            <w:r w:rsidRPr="003F1CB3">
              <w:rPr>
                <w:lang w:val="ru-RU"/>
              </w:rPr>
              <w:noBreakHyphen/>
              <w:t>й Исследовательской комиссии</w:t>
            </w:r>
          </w:p>
          <w:p w14:paraId="3E232104" w14:textId="5FBD30A5" w:rsidR="00A815B6" w:rsidRPr="003F1CB3" w:rsidRDefault="00F21DB2" w:rsidP="003F1CB3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F1CB3">
              <w:rPr>
                <w:lang w:val="ru-RU"/>
              </w:rPr>
              <w:t>−</w:t>
            </w:r>
            <w:r w:rsidRPr="003F1CB3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A815B6" w:rsidRPr="003F1CB3" w14:paraId="73A4EC59" w14:textId="77777777" w:rsidTr="003F1CB3">
        <w:tc>
          <w:tcPr>
            <w:tcW w:w="1560" w:type="dxa"/>
          </w:tcPr>
          <w:p w14:paraId="4712B281" w14:textId="77777777" w:rsidR="00A815B6" w:rsidRPr="003F1CB3" w:rsidRDefault="00A815B6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>Тел.:</w:t>
            </w:r>
          </w:p>
        </w:tc>
        <w:tc>
          <w:tcPr>
            <w:tcW w:w="3982" w:type="dxa"/>
          </w:tcPr>
          <w:p w14:paraId="3356CC44" w14:textId="29F10530" w:rsidR="00A815B6" w:rsidRPr="003F1CB3" w:rsidRDefault="00A815B6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 xml:space="preserve">+41 22 </w:t>
            </w:r>
            <w:r w:rsidR="00F21DB2" w:rsidRPr="003F1CB3">
              <w:rPr>
                <w:lang w:val="ru-RU"/>
              </w:rPr>
              <w:t>730 6206</w:t>
            </w:r>
          </w:p>
        </w:tc>
        <w:tc>
          <w:tcPr>
            <w:tcW w:w="4371" w:type="dxa"/>
            <w:gridSpan w:val="2"/>
            <w:vMerge/>
          </w:tcPr>
          <w:p w14:paraId="23E71888" w14:textId="77777777" w:rsidR="00A815B6" w:rsidRPr="003F1CB3" w:rsidRDefault="00A815B6" w:rsidP="003F1CB3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3F1CB3" w14:paraId="51FCAC1D" w14:textId="77777777" w:rsidTr="003F1CB3">
        <w:tc>
          <w:tcPr>
            <w:tcW w:w="1560" w:type="dxa"/>
          </w:tcPr>
          <w:p w14:paraId="190C1576" w14:textId="77777777" w:rsidR="00A815B6" w:rsidRPr="003F1CB3" w:rsidRDefault="00A815B6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>Факс:</w:t>
            </w:r>
          </w:p>
        </w:tc>
        <w:tc>
          <w:tcPr>
            <w:tcW w:w="3982" w:type="dxa"/>
          </w:tcPr>
          <w:p w14:paraId="7F9FFE8B" w14:textId="0B8C3840" w:rsidR="00A815B6" w:rsidRPr="003F1CB3" w:rsidRDefault="00A815B6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 xml:space="preserve">+41 22 </w:t>
            </w:r>
            <w:r w:rsidR="00F21DB2" w:rsidRPr="003F1CB3">
              <w:rPr>
                <w:lang w:val="ru-RU"/>
              </w:rPr>
              <w:t>730 5853</w:t>
            </w:r>
          </w:p>
        </w:tc>
        <w:tc>
          <w:tcPr>
            <w:tcW w:w="4371" w:type="dxa"/>
            <w:gridSpan w:val="2"/>
            <w:vMerge/>
          </w:tcPr>
          <w:p w14:paraId="37F520EB" w14:textId="77777777" w:rsidR="00A815B6" w:rsidRPr="003F1CB3" w:rsidRDefault="00A815B6" w:rsidP="003F1CB3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417911" w14:paraId="49F480B1" w14:textId="77777777" w:rsidTr="003F1CB3">
        <w:tc>
          <w:tcPr>
            <w:tcW w:w="1560" w:type="dxa"/>
          </w:tcPr>
          <w:p w14:paraId="5359F2EF" w14:textId="77777777" w:rsidR="00A815B6" w:rsidRPr="003F1CB3" w:rsidRDefault="00A815B6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>Эл. почта:</w:t>
            </w:r>
          </w:p>
          <w:p w14:paraId="6563BF15" w14:textId="4FDA87FE" w:rsidR="00F21DB2" w:rsidRPr="003F1CB3" w:rsidRDefault="00F21DB2" w:rsidP="003F1CB3">
            <w:pPr>
              <w:spacing w:before="0"/>
              <w:rPr>
                <w:lang w:val="ru-RU"/>
              </w:rPr>
            </w:pPr>
            <w:r w:rsidRPr="003F1CB3">
              <w:rPr>
                <w:lang w:val="ru-RU"/>
              </w:rPr>
              <w:t>Веб-страница:</w:t>
            </w:r>
          </w:p>
        </w:tc>
        <w:tc>
          <w:tcPr>
            <w:tcW w:w="3982" w:type="dxa"/>
          </w:tcPr>
          <w:p w14:paraId="5FEF14BB" w14:textId="77777777" w:rsidR="00A815B6" w:rsidRPr="003F1CB3" w:rsidRDefault="00F21DB2" w:rsidP="003F1CB3">
            <w:pPr>
              <w:spacing w:before="0"/>
              <w:rPr>
                <w:lang w:val="ru-RU"/>
              </w:rPr>
            </w:pPr>
            <w:hyperlink r:id="rId8" w:history="1">
              <w:r w:rsidRPr="003F1CB3">
                <w:rPr>
                  <w:rStyle w:val="Hyperlink"/>
                  <w:rFonts w:cstheme="minorHAnsi"/>
                  <w:szCs w:val="22"/>
                  <w:lang w:val="ru-RU"/>
                </w:rPr>
                <w:t>tsbsg17@itu.int</w:t>
              </w:r>
            </w:hyperlink>
          </w:p>
          <w:p w14:paraId="3EA66DB5" w14:textId="2E2A173F" w:rsidR="00F21DB2" w:rsidRPr="003F1CB3" w:rsidRDefault="00F21DB2" w:rsidP="003F1CB3">
            <w:pPr>
              <w:spacing w:before="0"/>
              <w:rPr>
                <w:lang w:val="ru-RU"/>
              </w:rPr>
            </w:pPr>
            <w:hyperlink r:id="rId9" w:history="1">
              <w:r w:rsidRPr="003F1CB3">
                <w:rPr>
                  <w:rStyle w:val="Hyperlink"/>
                  <w:rFonts w:cstheme="minorHAnsi"/>
                  <w:szCs w:val="22"/>
                  <w:lang w:val="ru-RU"/>
                </w:rPr>
                <w:t>https://itu.int/go/tsg17</w:t>
              </w:r>
            </w:hyperlink>
          </w:p>
        </w:tc>
        <w:tc>
          <w:tcPr>
            <w:tcW w:w="4371" w:type="dxa"/>
            <w:gridSpan w:val="2"/>
            <w:vMerge/>
          </w:tcPr>
          <w:p w14:paraId="11CB93DF" w14:textId="77777777" w:rsidR="00A815B6" w:rsidRPr="003F1CB3" w:rsidRDefault="00A815B6" w:rsidP="003F1CB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815B6" w:rsidRPr="00417911" w14:paraId="5F307210" w14:textId="77777777" w:rsidTr="003F1CB3">
        <w:tblPrEx>
          <w:tblCellMar>
            <w:left w:w="107" w:type="dxa"/>
            <w:right w:w="107" w:type="dxa"/>
          </w:tblCellMar>
        </w:tblPrEx>
        <w:tc>
          <w:tcPr>
            <w:tcW w:w="1560" w:type="dxa"/>
          </w:tcPr>
          <w:p w14:paraId="43F9E65C" w14:textId="46FF3DCB" w:rsidR="00A815B6" w:rsidRPr="003F1CB3" w:rsidRDefault="00A815B6" w:rsidP="003F1CB3">
            <w:pPr>
              <w:spacing w:before="0"/>
              <w:rPr>
                <w:lang w:val="ru-RU"/>
              </w:rPr>
            </w:pPr>
          </w:p>
        </w:tc>
        <w:tc>
          <w:tcPr>
            <w:tcW w:w="8353" w:type="dxa"/>
            <w:gridSpan w:val="3"/>
          </w:tcPr>
          <w:p w14:paraId="65072C04" w14:textId="77777777" w:rsidR="00A815B6" w:rsidRPr="003F1CB3" w:rsidRDefault="00A815B6" w:rsidP="003F1CB3">
            <w:pPr>
              <w:spacing w:before="0"/>
              <w:rPr>
                <w:lang w:val="ru-RU"/>
              </w:rPr>
            </w:pPr>
          </w:p>
        </w:tc>
      </w:tr>
      <w:tr w:rsidR="001629DC" w:rsidRPr="00417911" w14:paraId="41EA9791" w14:textId="77777777" w:rsidTr="003F1CB3">
        <w:tblPrEx>
          <w:tblCellMar>
            <w:left w:w="107" w:type="dxa"/>
            <w:right w:w="107" w:type="dxa"/>
          </w:tblCellMar>
        </w:tblPrEx>
        <w:tc>
          <w:tcPr>
            <w:tcW w:w="1560" w:type="dxa"/>
          </w:tcPr>
          <w:p w14:paraId="6094BD22" w14:textId="77777777" w:rsidR="001629DC" w:rsidRPr="003F1CB3" w:rsidRDefault="001629DC" w:rsidP="003F1CB3">
            <w:pPr>
              <w:spacing w:before="0"/>
              <w:rPr>
                <w:b/>
                <w:bCs/>
                <w:lang w:val="ru-RU"/>
              </w:rPr>
            </w:pPr>
            <w:r w:rsidRPr="003F1CB3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3"/>
          </w:tcPr>
          <w:p w14:paraId="45289BB7" w14:textId="45B3B785" w:rsidR="001629DC" w:rsidRPr="003F1CB3" w:rsidRDefault="00F21DB2" w:rsidP="003F1CB3">
            <w:pPr>
              <w:spacing w:before="0"/>
              <w:rPr>
                <w:b/>
                <w:bCs/>
                <w:lang w:val="ru-RU"/>
              </w:rPr>
            </w:pPr>
            <w:r w:rsidRPr="003F1CB3">
              <w:rPr>
                <w:b/>
                <w:bCs/>
                <w:lang w:val="ru-RU"/>
              </w:rPr>
              <w:t>Собрание 17-й Исследовательской комиссии; полностью виртуальный формат, 6</w:t>
            </w:r>
            <w:r w:rsidR="003F1CB3" w:rsidRPr="003F1CB3">
              <w:rPr>
                <w:b/>
                <w:bCs/>
                <w:lang w:val="ru-RU"/>
              </w:rPr>
              <w:t> </w:t>
            </w:r>
            <w:r w:rsidRPr="003F1CB3">
              <w:rPr>
                <w:b/>
                <w:bCs/>
                <w:lang w:val="ru-RU"/>
              </w:rPr>
              <w:t>февраля 2026 года</w:t>
            </w:r>
          </w:p>
        </w:tc>
      </w:tr>
      <w:tr w:rsidR="00F21DB2" w:rsidRPr="00417911" w14:paraId="1F262010" w14:textId="77777777" w:rsidTr="003F1CB3">
        <w:tblPrEx>
          <w:tblCellMar>
            <w:left w:w="107" w:type="dxa"/>
            <w:right w:w="107" w:type="dxa"/>
          </w:tblCellMar>
        </w:tblPrEx>
        <w:tc>
          <w:tcPr>
            <w:tcW w:w="9913" w:type="dxa"/>
            <w:gridSpan w:val="4"/>
          </w:tcPr>
          <w:p w14:paraId="0327AE37" w14:textId="77777777" w:rsidR="00F21DB2" w:rsidRPr="003F1CB3" w:rsidRDefault="00F21DB2" w:rsidP="003F1CB3">
            <w:pPr>
              <w:spacing w:before="360" w:after="120"/>
              <w:rPr>
                <w:rFonts w:cstheme="minorHAnsi"/>
                <w:szCs w:val="22"/>
                <w:lang w:val="ru-RU"/>
              </w:rPr>
            </w:pPr>
            <w:r w:rsidRPr="003F1CB3">
              <w:rPr>
                <w:color w:val="000000"/>
                <w:lang w:val="ru-RU"/>
              </w:rPr>
              <w:t>Уважаемая госпожа,</w:t>
            </w:r>
            <w:r w:rsidRPr="003F1CB3">
              <w:rPr>
                <w:color w:val="000000"/>
                <w:lang w:val="ru-RU"/>
              </w:rPr>
              <w:br/>
              <w:t>уважаемый господин,</w:t>
            </w:r>
          </w:p>
          <w:p w14:paraId="24532B81" w14:textId="6F1FA264" w:rsidR="00F21DB2" w:rsidRPr="003F1CB3" w:rsidRDefault="00F21DB2" w:rsidP="003F1CB3">
            <w:pPr>
              <w:spacing w:before="0" w:after="120"/>
              <w:jc w:val="both"/>
              <w:rPr>
                <w:rFonts w:cstheme="minorHAnsi"/>
                <w:lang w:val="ru-RU"/>
              </w:rPr>
            </w:pPr>
            <w:r w:rsidRPr="003F1CB3">
              <w:rPr>
                <w:color w:val="000000"/>
                <w:lang w:val="ru-RU"/>
              </w:rPr>
              <w:t>Имею честь пригласить вас принять участие в полностью виртуальном пленарном заседании 17</w:t>
            </w:r>
            <w:r w:rsidR="003F1CB3" w:rsidRPr="003F1CB3">
              <w:rPr>
                <w:color w:val="000000"/>
                <w:lang w:val="ru-RU"/>
              </w:rPr>
              <w:noBreakHyphen/>
            </w:r>
            <w:r w:rsidRPr="003F1CB3">
              <w:rPr>
                <w:color w:val="000000"/>
                <w:lang w:val="ru-RU"/>
              </w:rPr>
              <w:t>й</w:t>
            </w:r>
            <w:r w:rsidR="003F1CB3" w:rsidRPr="003F1CB3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>Исследовательской комиссии (Безопасность), которое пройдет 6 февраля 2026 года с</w:t>
            </w:r>
            <w:r w:rsidR="003F1CB3" w:rsidRPr="003F1CB3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>13</w:t>
            </w:r>
            <w:r w:rsidR="003F1CB3" w:rsidRPr="003F1CB3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>час.</w:t>
            </w:r>
            <w:r w:rsidR="003F1CB3" w:rsidRPr="003F1CB3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>00</w:t>
            </w:r>
            <w:r w:rsidR="003F1CB3" w:rsidRPr="003F1CB3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>мин. до 14 час. 00 мин. (по женевскому времени).</w:t>
            </w:r>
          </w:p>
          <w:p w14:paraId="25B8BE32" w14:textId="77777777" w:rsidR="00F21DB2" w:rsidRPr="003F1CB3" w:rsidRDefault="00F21DB2" w:rsidP="003F1CB3">
            <w:pPr>
              <w:spacing w:before="0" w:after="120"/>
              <w:jc w:val="both"/>
              <w:rPr>
                <w:lang w:val="ru-RU"/>
              </w:rPr>
            </w:pPr>
            <w:r w:rsidRPr="003F1CB3">
              <w:rPr>
                <w:color w:val="000000"/>
                <w:lang w:val="ru-RU"/>
              </w:rPr>
              <w:t>Цель собрания заключается в применении традиционной процедуры утверждения (ТПУ), описанной в разделе 9 Резолюции 1 (Пересм. Женева, 2022 г.) ВАСЭ, для утверждения проекта пересмотренной Рекомендации МСЭ-T X.1058 | ИСО/МЭК 29151, представляющего собой общий текст, совместно разработанный Группой Докладчика по Вопросу 3/17 и РГ5/ПК27/ОТК1 ИСО/МЭК и подлежащий синхронизированному утверждению МСЭ-Т и ОТК1 ИСО/МЭК.</w:t>
            </w:r>
            <w:bookmarkStart w:id="0" w:name="_Hlk197073184"/>
            <w:bookmarkEnd w:id="0"/>
          </w:p>
          <w:p w14:paraId="3B6555D6" w14:textId="235BCDC0" w:rsidR="00F21DB2" w:rsidRPr="003F1CB3" w:rsidRDefault="00F21DB2" w:rsidP="003F1CB3">
            <w:pPr>
              <w:spacing w:before="0" w:after="120"/>
              <w:jc w:val="both"/>
              <w:rPr>
                <w:lang w:val="ru-RU"/>
              </w:rPr>
            </w:pPr>
            <w:r w:rsidRPr="003F1CB3">
              <w:rPr>
                <w:color w:val="000000"/>
                <w:lang w:val="ru-RU"/>
              </w:rPr>
              <w:t xml:space="preserve">Обращаем ваше внимание на </w:t>
            </w:r>
            <w:hyperlink r:id="rId10" w:history="1">
              <w:r w:rsidRPr="003F1CB3">
                <w:rPr>
                  <w:rStyle w:val="Hyperlink"/>
                  <w:lang w:val="ru-RU"/>
                </w:rPr>
                <w:t>Циркуляр</w:t>
              </w:r>
              <w:r w:rsidRPr="003F1CB3">
                <w:rPr>
                  <w:rStyle w:val="Hyperlink"/>
                  <w:lang w:val="ru-RU"/>
                </w:rPr>
                <w:t xml:space="preserve"> </w:t>
              </w:r>
              <w:r w:rsidRPr="003F1CB3">
                <w:rPr>
                  <w:rStyle w:val="Hyperlink"/>
                  <w:lang w:val="ru-RU"/>
                </w:rPr>
                <w:t>83 БСЭ</w:t>
              </w:r>
            </w:hyperlink>
            <w:r w:rsidRPr="003F1CB3">
              <w:rPr>
                <w:color w:val="000000"/>
                <w:lang w:val="ru-RU"/>
              </w:rPr>
              <w:t xml:space="preserve"> от 27 октября 2025 года о консультациях с</w:t>
            </w:r>
            <w:r w:rsidR="003E6AB0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 xml:space="preserve">Государствами-Членами в рамках ТПУ по проекту пересмотренной Рекомендации МСЭ-Т X.1058 | ИСО/МЭК 29151. Напоминаем Государствам-Членам, что предельный срок ответа по этим консультациям – 23 час. 59 мин. UTC </w:t>
            </w:r>
            <w:r w:rsidRPr="003F1CB3">
              <w:rPr>
                <w:b/>
                <w:bCs/>
                <w:color w:val="000000"/>
                <w:lang w:val="ru-RU"/>
              </w:rPr>
              <w:t>27 января 2026 года</w:t>
            </w:r>
            <w:r w:rsidRPr="003F1CB3">
              <w:rPr>
                <w:color w:val="000000"/>
                <w:lang w:val="ru-RU"/>
              </w:rPr>
              <w:t>.</w:t>
            </w:r>
            <w:hyperlink r:id="rId11" w:history="1"/>
          </w:p>
          <w:p w14:paraId="399ACC22" w14:textId="77777777" w:rsidR="00F21DB2" w:rsidRPr="003F1CB3" w:rsidRDefault="00F21DB2" w:rsidP="003F1CB3">
            <w:pPr>
              <w:spacing w:before="0" w:after="120"/>
              <w:jc w:val="both"/>
              <w:rPr>
                <w:rFonts w:cstheme="minorHAnsi"/>
                <w:lang w:val="ru-RU"/>
              </w:rPr>
            </w:pPr>
            <w:r w:rsidRPr="003F1CB3">
              <w:rPr>
                <w:color w:val="000000"/>
                <w:lang w:val="ru-RU"/>
              </w:rPr>
              <w:t xml:space="preserve">Непосредственно перед собранием ИК17 будет проведено полностью виртуальное собрание Группы Докладчика по Вопросу 3/17, которое состоится 2 февраля 2026 года и будет посвящено рассмотрению замечаний, представленных в рамках консультаций в рамках ТПУ. (Более подробную информацию об этом собрании см. по адресу: </w:t>
            </w:r>
            <w:hyperlink r:id="rId12" w:history="1">
              <w:r w:rsidRPr="003F1CB3">
                <w:rPr>
                  <w:rStyle w:val="Hyperlink"/>
                  <w:lang w:val="ru-RU"/>
                </w:rPr>
                <w:t>https://www.itu.int/net/ITU-T/list</w:t>
              </w:r>
              <w:r w:rsidRPr="003F1CB3">
                <w:rPr>
                  <w:rStyle w:val="Hyperlink"/>
                  <w:lang w:val="ru-RU"/>
                </w:rPr>
                <w:t>s</w:t>
              </w:r>
              <w:r w:rsidRPr="003F1CB3">
                <w:rPr>
                  <w:rStyle w:val="Hyperlink"/>
                  <w:lang w:val="ru-RU"/>
                </w:rPr>
                <w:t>/rgm.aspx?Group=17</w:t>
              </w:r>
            </w:hyperlink>
            <w:r w:rsidRPr="003F1CB3">
              <w:rPr>
                <w:color w:val="000000"/>
                <w:lang w:val="ru-RU"/>
              </w:rPr>
              <w:t>). Ввиду этого вклады членов МСЭ-Т предлагается представлять не на данное собрание ИК17, а на собрание Группы Докладчика по Вопросу 3/17.</w:t>
            </w:r>
            <w:hyperlink r:id="rId13" w:history="1"/>
          </w:p>
          <w:p w14:paraId="02960295" w14:textId="10809B0F" w:rsidR="00F21DB2" w:rsidRPr="003F1CB3" w:rsidRDefault="00F21DB2" w:rsidP="003F1CB3">
            <w:pPr>
              <w:spacing w:before="0" w:after="120"/>
              <w:jc w:val="both"/>
              <w:rPr>
                <w:rFonts w:cstheme="minorHAnsi"/>
                <w:szCs w:val="22"/>
                <w:lang w:val="ru-RU"/>
              </w:rPr>
            </w:pPr>
            <w:r w:rsidRPr="003F1CB3">
              <w:rPr>
                <w:color w:val="000000"/>
                <w:lang w:val="ru-RU"/>
              </w:rPr>
              <w:t>Стипендии для участия в этом собрании не предоставляются. Собрание проводится только на</w:t>
            </w:r>
            <w:r w:rsidR="003F1CB3" w:rsidRPr="003F1CB3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>английском языке, устный перевод не обеспечивается.</w:t>
            </w:r>
          </w:p>
          <w:p w14:paraId="4FEDB384" w14:textId="2146A1AE" w:rsidR="00F21DB2" w:rsidRPr="003F1CB3" w:rsidRDefault="00F21DB2" w:rsidP="003F1CB3">
            <w:pPr>
              <w:spacing w:before="0" w:after="120"/>
              <w:jc w:val="both"/>
              <w:rPr>
                <w:rFonts w:cstheme="minorHAnsi"/>
                <w:szCs w:val="22"/>
                <w:lang w:val="ru-RU"/>
              </w:rPr>
            </w:pPr>
            <w:r w:rsidRPr="003F1CB3">
              <w:rPr>
                <w:color w:val="000000"/>
                <w:lang w:val="ru-RU"/>
              </w:rPr>
              <w:t>Предварительная регистрация является обязательной, и ее следует выполнить в онлайновой форме на</w:t>
            </w:r>
            <w:r w:rsidR="003E6AB0">
              <w:rPr>
                <w:color w:val="000000"/>
                <w:lang w:val="ru-RU"/>
              </w:rPr>
              <w:t> </w:t>
            </w:r>
            <w:r w:rsidRPr="003F1CB3">
              <w:rPr>
                <w:color w:val="000000"/>
                <w:lang w:val="ru-RU"/>
              </w:rPr>
              <w:t xml:space="preserve">домашней странице Исследовательской комиссии </w:t>
            </w:r>
            <w:r w:rsidRPr="003F1CB3">
              <w:rPr>
                <w:b/>
                <w:bCs/>
                <w:color w:val="000000"/>
                <w:lang w:val="ru-RU"/>
              </w:rPr>
              <w:t>не позднее чем за один месяц до начала собрания</w:t>
            </w:r>
            <w:r w:rsidRPr="003F1CB3">
              <w:rPr>
                <w:color w:val="000000"/>
                <w:lang w:val="ru-RU"/>
              </w:rPr>
              <w:t>. Участие будет возможно только при условии регистрации, утвержденной соответствующим координатором.</w:t>
            </w:r>
          </w:p>
          <w:p w14:paraId="6D0CC14B" w14:textId="2375DC83" w:rsidR="00F21DB2" w:rsidRPr="003F1CB3" w:rsidRDefault="00F21DB2" w:rsidP="003F1CB3">
            <w:pPr>
              <w:spacing w:before="0" w:after="120"/>
              <w:jc w:val="both"/>
              <w:rPr>
                <w:rFonts w:cstheme="minorHAnsi"/>
                <w:szCs w:val="22"/>
                <w:lang w:val="ru-RU"/>
              </w:rPr>
            </w:pPr>
            <w:r w:rsidRPr="003F1CB3">
              <w:rPr>
                <w:color w:val="000000"/>
                <w:lang w:val="ru-RU"/>
              </w:rPr>
              <w:lastRenderedPageBreak/>
              <w:t xml:space="preserve">Практическая информация о собрании приведена в </w:t>
            </w:r>
            <w:r w:rsidRPr="003F1CB3">
              <w:rPr>
                <w:b/>
                <w:bCs/>
                <w:color w:val="000000"/>
                <w:lang w:val="ru-RU"/>
              </w:rPr>
              <w:t>Приложении A</w:t>
            </w:r>
            <w:r w:rsidRPr="003F1CB3">
              <w:rPr>
                <w:color w:val="000000"/>
                <w:lang w:val="ru-RU"/>
              </w:rPr>
              <w:t xml:space="preserve">. Проект </w:t>
            </w:r>
            <w:r w:rsidRPr="003F1CB3">
              <w:rPr>
                <w:b/>
                <w:bCs/>
                <w:color w:val="000000"/>
                <w:lang w:val="ru-RU"/>
              </w:rPr>
              <w:t>повестки дня</w:t>
            </w:r>
            <w:r w:rsidRPr="003F1CB3">
              <w:rPr>
                <w:color w:val="000000"/>
                <w:lang w:val="ru-RU"/>
              </w:rPr>
              <w:t xml:space="preserve"> собрания, подготовленный на основе консультаций с председателем ИК17 г-ном Арно Таддеем, приведен в </w:t>
            </w:r>
            <w:r w:rsidRPr="003F1CB3">
              <w:rPr>
                <w:b/>
                <w:bCs/>
                <w:color w:val="000000"/>
                <w:lang w:val="ru-RU"/>
              </w:rPr>
              <w:t>Приложении В</w:t>
            </w:r>
            <w:r w:rsidRPr="003F1CB3">
              <w:rPr>
                <w:color w:val="000000"/>
                <w:lang w:val="ru-RU"/>
              </w:rPr>
              <w:t>.</w:t>
            </w:r>
          </w:p>
          <w:p w14:paraId="1D605222" w14:textId="77777777" w:rsidR="00F21DB2" w:rsidRPr="003F1CB3" w:rsidRDefault="00F21DB2" w:rsidP="003F1CB3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3F1CB3">
              <w:rPr>
                <w:rFonts w:cstheme="minorHAnsi"/>
                <w:b/>
                <w:bCs/>
                <w:color w:val="000000"/>
                <w:lang w:val="ru-RU"/>
              </w:rPr>
              <w:t>Основные предельные сроки</w:t>
            </w:r>
            <w:r w:rsidRPr="003F1CB3">
              <w:rPr>
                <w:rFonts w:cstheme="minorHAnsi"/>
                <w:color w:val="000000"/>
                <w:lang w:val="ru-RU"/>
              </w:rPr>
              <w:t>:</w:t>
            </w:r>
          </w:p>
          <w:tbl>
            <w:tblPr>
              <w:tblW w:w="9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7767"/>
            </w:tblGrid>
            <w:tr w:rsidR="00F21DB2" w:rsidRPr="00417911" w14:paraId="326B1157" w14:textId="77777777" w:rsidTr="000D1701">
              <w:tc>
                <w:tcPr>
                  <w:tcW w:w="1868" w:type="dxa"/>
                </w:tcPr>
                <w:p w14:paraId="133BADCF" w14:textId="7356ADD0" w:rsidR="00F21DB2" w:rsidRPr="003F1CB3" w:rsidRDefault="00F21DB2" w:rsidP="00417911">
                  <w:pPr>
                    <w:pStyle w:val="TableText"/>
                    <w:framePr w:hSpace="180" w:wrap="around" w:hAnchor="margin" w:y="-512"/>
                    <w:rPr>
                      <w:rFonts w:cstheme="minorHAnsi"/>
                      <w:sz w:val="20"/>
                      <w:szCs w:val="18"/>
                      <w:lang w:val="ru-RU"/>
                    </w:rPr>
                  </w:pPr>
                  <w:bookmarkStart w:id="1" w:name="_Hlk184045628"/>
                  <w:r w:rsidRPr="003F1CB3">
                    <w:rPr>
                      <w:rFonts w:cstheme="minorHAnsi"/>
                      <w:color w:val="000000"/>
                      <w:sz w:val="20"/>
                      <w:szCs w:val="18"/>
                      <w:lang w:val="ru-RU"/>
                    </w:rPr>
                    <w:t>6 января 2026 г.</w:t>
                  </w:r>
                </w:p>
              </w:tc>
              <w:tc>
                <w:tcPr>
                  <w:tcW w:w="7767" w:type="dxa"/>
                </w:tcPr>
                <w:p w14:paraId="73878E4D" w14:textId="77777777" w:rsidR="00F21DB2" w:rsidRPr="003F1CB3" w:rsidRDefault="00F21DB2" w:rsidP="00417911">
                  <w:pPr>
                    <w:pStyle w:val="TableText"/>
                    <w:framePr w:hSpace="180" w:wrap="around" w:hAnchor="margin" w:y="-512"/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  <w:tab w:val="clear" w:pos="2552"/>
                      <w:tab w:val="clear" w:pos="2835"/>
                      <w:tab w:val="clear" w:pos="3119"/>
                      <w:tab w:val="clear" w:pos="3402"/>
                      <w:tab w:val="clear" w:pos="3686"/>
                      <w:tab w:val="clear" w:pos="3969"/>
                    </w:tabs>
                    <w:ind w:right="300"/>
                    <w:rPr>
                      <w:rFonts w:cstheme="minorHAnsi"/>
                      <w:sz w:val="20"/>
                      <w:szCs w:val="18"/>
                      <w:lang w:val="ru-RU"/>
                    </w:rPr>
                  </w:pPr>
                  <w:r w:rsidRPr="003F1CB3">
                    <w:rPr>
                      <w:rFonts w:cstheme="minorHAnsi"/>
                      <w:color w:val="000000"/>
                      <w:sz w:val="20"/>
                      <w:szCs w:val="18"/>
                      <w:lang w:val="ru-RU"/>
                    </w:rPr>
                    <w:t xml:space="preserve">Предварительная регистрация (через онлайновую форму регистрации на </w:t>
                  </w:r>
                  <w:hyperlink r:id="rId14" w:history="1">
                    <w:r w:rsidRPr="003F1CB3">
                      <w:rPr>
                        <w:rStyle w:val="Hyperlink"/>
                        <w:rFonts w:cstheme="minorHAnsi"/>
                        <w:sz w:val="20"/>
                        <w:szCs w:val="18"/>
                        <w:lang w:val="ru-RU"/>
                      </w:rPr>
                      <w:t>домашней странице Исследовательской комиссии</w:t>
                    </w:r>
                  </w:hyperlink>
                  <w:r w:rsidRPr="003F1CB3">
                    <w:rPr>
                      <w:rFonts w:cstheme="minorHAnsi"/>
                      <w:color w:val="000000"/>
                      <w:sz w:val="20"/>
                      <w:szCs w:val="18"/>
                      <w:lang w:val="ru-RU"/>
                    </w:rPr>
                    <w:t>)</w:t>
                  </w:r>
                  <w:hyperlink r:id="rId15" w:history="1"/>
                </w:p>
              </w:tc>
            </w:tr>
            <w:tr w:rsidR="00F21DB2" w:rsidRPr="00417911" w14:paraId="05BF663A" w14:textId="77777777" w:rsidTr="000D1701">
              <w:tc>
                <w:tcPr>
                  <w:tcW w:w="1868" w:type="dxa"/>
                </w:tcPr>
                <w:p w14:paraId="508509B3" w14:textId="26679B82" w:rsidR="00F21DB2" w:rsidRPr="003F1CB3" w:rsidRDefault="00F21DB2" w:rsidP="00417911">
                  <w:pPr>
                    <w:pStyle w:val="TableText"/>
                    <w:framePr w:hSpace="180" w:wrap="around" w:hAnchor="margin" w:y="-512"/>
                    <w:rPr>
                      <w:rFonts w:cstheme="minorHAnsi"/>
                      <w:sz w:val="20"/>
                      <w:szCs w:val="18"/>
                      <w:lang w:val="ru-RU"/>
                    </w:rPr>
                  </w:pPr>
                  <w:r w:rsidRPr="003F1CB3">
                    <w:rPr>
                      <w:rFonts w:cstheme="minorHAnsi"/>
                      <w:color w:val="000000"/>
                      <w:sz w:val="20"/>
                      <w:szCs w:val="18"/>
                      <w:lang w:val="ru-RU"/>
                    </w:rPr>
                    <w:t>27 января 2026 г.</w:t>
                  </w:r>
                </w:p>
              </w:tc>
              <w:tc>
                <w:tcPr>
                  <w:tcW w:w="7767" w:type="dxa"/>
                </w:tcPr>
                <w:p w14:paraId="1AD202BA" w14:textId="77777777" w:rsidR="00F21DB2" w:rsidRPr="003F1CB3" w:rsidRDefault="00F21DB2" w:rsidP="00417911">
                  <w:pPr>
                    <w:pStyle w:val="TableText"/>
                    <w:framePr w:hSpace="180" w:wrap="around" w:hAnchor="margin" w:y="-512"/>
                    <w:tabs>
                      <w:tab w:val="clear" w:pos="284"/>
                      <w:tab w:val="clear" w:pos="567"/>
                      <w:tab w:val="clear" w:pos="851"/>
                      <w:tab w:val="clear" w:pos="1134"/>
                      <w:tab w:val="clear" w:pos="1418"/>
                      <w:tab w:val="clear" w:pos="1701"/>
                      <w:tab w:val="clear" w:pos="1985"/>
                      <w:tab w:val="clear" w:pos="2268"/>
                      <w:tab w:val="clear" w:pos="2552"/>
                      <w:tab w:val="clear" w:pos="2835"/>
                      <w:tab w:val="clear" w:pos="3119"/>
                      <w:tab w:val="clear" w:pos="3402"/>
                      <w:tab w:val="clear" w:pos="3686"/>
                      <w:tab w:val="clear" w:pos="3969"/>
                    </w:tabs>
                    <w:ind w:right="300"/>
                    <w:rPr>
                      <w:rFonts w:cstheme="minorHAnsi"/>
                      <w:sz w:val="20"/>
                      <w:szCs w:val="18"/>
                      <w:lang w:val="ru-RU"/>
                    </w:rPr>
                  </w:pPr>
                  <w:r w:rsidRPr="003F1CB3">
                    <w:rPr>
                      <w:rFonts w:cstheme="minorHAnsi"/>
                      <w:color w:val="000000"/>
                      <w:sz w:val="20"/>
                      <w:szCs w:val="18"/>
                      <w:lang w:val="ru-RU"/>
                    </w:rPr>
                    <w:t xml:space="preserve">Представление формы, приведенной в Приложении 2 к </w:t>
                  </w:r>
                  <w:hyperlink r:id="rId16" w:history="1">
                    <w:r w:rsidRPr="003F1CB3">
                      <w:rPr>
                        <w:rStyle w:val="Hyperlink"/>
                        <w:rFonts w:cstheme="minorHAnsi"/>
                        <w:sz w:val="20"/>
                        <w:szCs w:val="18"/>
                        <w:lang w:val="ru-RU"/>
                      </w:rPr>
                      <w:t>Циркуляру 83 БСЭ</w:t>
                    </w:r>
                  </w:hyperlink>
                  <w:r w:rsidRPr="003F1CB3">
                    <w:rPr>
                      <w:rFonts w:cstheme="minorHAnsi"/>
                      <w:color w:val="000000"/>
                      <w:sz w:val="20"/>
                      <w:szCs w:val="18"/>
                      <w:lang w:val="ru-RU"/>
                    </w:rPr>
                    <w:t>, о консультациях с Государствами-Членами в рамках ТПУ по проекту пересмотренной Рекомендации МСЭ-Т X.1058 | ИСО/МЭК 29151.</w:t>
                  </w:r>
                  <w:hyperlink r:id="rId17" w:history="1"/>
                </w:p>
              </w:tc>
            </w:tr>
          </w:tbl>
          <w:bookmarkEnd w:id="1"/>
          <w:p w14:paraId="68805ABE" w14:textId="479FC2B3" w:rsidR="00F21DB2" w:rsidRPr="003F1CB3" w:rsidRDefault="00F21DB2" w:rsidP="003F1CB3">
            <w:pPr>
              <w:rPr>
                <w:b/>
                <w:bCs/>
                <w:color w:val="000000"/>
                <w:lang w:val="ru-RU"/>
              </w:rPr>
            </w:pPr>
            <w:r w:rsidRPr="003F1CB3">
              <w:rPr>
                <w:rFonts w:cstheme="minorHAnsi"/>
                <w:color w:val="000000"/>
                <w:lang w:val="ru-RU"/>
              </w:rPr>
              <w:t>Желаю вам плодотворного и приятного собрания</w:t>
            </w:r>
            <w:r w:rsidRPr="003F1CB3">
              <w:rPr>
                <w:color w:val="000000"/>
                <w:lang w:val="ru-RU"/>
              </w:rPr>
              <w:t>.</w:t>
            </w:r>
          </w:p>
        </w:tc>
      </w:tr>
      <w:tr w:rsidR="00F21DB2" w:rsidRPr="003F1CB3" w14:paraId="52B3E4E6" w14:textId="77777777" w:rsidTr="003F1CB3">
        <w:tblPrEx>
          <w:tblCellMar>
            <w:left w:w="107" w:type="dxa"/>
            <w:right w:w="107" w:type="dxa"/>
          </w:tblCellMar>
        </w:tblPrEx>
        <w:trPr>
          <w:trHeight w:val="1776"/>
        </w:trPr>
        <w:tc>
          <w:tcPr>
            <w:tcW w:w="7513" w:type="dxa"/>
            <w:gridSpan w:val="3"/>
            <w:vMerge w:val="restart"/>
            <w:tcBorders>
              <w:right w:val="single" w:sz="4" w:space="0" w:color="auto"/>
            </w:tcBorders>
          </w:tcPr>
          <w:p w14:paraId="6C657A86" w14:textId="28810DF6" w:rsidR="00F21DB2" w:rsidRPr="003F1CB3" w:rsidRDefault="00F21DB2" w:rsidP="003F1CB3">
            <w:pPr>
              <w:keepNext/>
              <w:keepLines/>
              <w:rPr>
                <w:color w:val="000000"/>
                <w:lang w:val="ru-RU"/>
              </w:rPr>
            </w:pPr>
            <w:r w:rsidRPr="003F1CB3">
              <w:rPr>
                <w:color w:val="000000"/>
                <w:lang w:val="ru-RU"/>
              </w:rPr>
              <w:lastRenderedPageBreak/>
              <w:t>С уважением,</w:t>
            </w:r>
          </w:p>
          <w:p w14:paraId="6C0F1C17" w14:textId="42EE1FE9" w:rsidR="00F21DB2" w:rsidRPr="003F1CB3" w:rsidRDefault="00D742DD" w:rsidP="00417911">
            <w:pPr>
              <w:keepNext/>
              <w:keepLines/>
              <w:spacing w:before="720"/>
              <w:rPr>
                <w:rFonts w:cstheme="minorHAnsi"/>
                <w:b/>
                <w:bCs/>
                <w:szCs w:val="22"/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444B0F6D" wp14:editId="4FA6E0B2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38100</wp:posOffset>
                  </wp:positionV>
                  <wp:extent cx="768350" cy="342900"/>
                  <wp:effectExtent l="0" t="0" r="0" b="0"/>
                  <wp:wrapNone/>
                  <wp:docPr id="1906681539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681539" name="Picture 2" descr="A black text on a white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1DB2" w:rsidRPr="003F1CB3">
              <w:rPr>
                <w:color w:val="000000"/>
                <w:lang w:val="ru-RU"/>
              </w:rPr>
              <w:t>Сейдзо Оноэ</w:t>
            </w:r>
            <w:r w:rsidR="00F21DB2" w:rsidRPr="003F1CB3">
              <w:rPr>
                <w:color w:val="000000"/>
                <w:lang w:val="ru-RU"/>
              </w:rPr>
              <w:br/>
              <w:t>Директор Бюро</w:t>
            </w:r>
            <w:r w:rsidR="00F21DB2" w:rsidRPr="003F1CB3">
              <w:rPr>
                <w:color w:val="000000"/>
                <w:lang w:val="ru-RU"/>
              </w:rPr>
              <w:br/>
              <w:t>стандартизации электросвязи</w:t>
            </w:r>
          </w:p>
          <w:p w14:paraId="21570FE9" w14:textId="21707452" w:rsidR="00F21DB2" w:rsidRPr="003F1CB3" w:rsidRDefault="00F21DB2" w:rsidP="003F1CB3">
            <w:pPr>
              <w:spacing w:before="240"/>
              <w:rPr>
                <w:b/>
                <w:bCs/>
                <w:color w:val="000000"/>
                <w:lang w:val="ru-RU"/>
              </w:rPr>
            </w:pPr>
            <w:r w:rsidRPr="003F1CB3">
              <w:rPr>
                <w:b/>
                <w:bCs/>
                <w:color w:val="000000"/>
                <w:lang w:val="ru-RU"/>
              </w:rPr>
              <w:t>Приложения</w:t>
            </w:r>
            <w:r w:rsidRPr="003F1CB3">
              <w:rPr>
                <w:color w:val="000000"/>
                <w:lang w:val="ru-RU"/>
              </w:rPr>
              <w:t>: 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72A6F" w14:textId="3F4B15C9" w:rsidR="00F21DB2" w:rsidRPr="003F1CB3" w:rsidRDefault="00F21DB2" w:rsidP="003F1CB3">
            <w:pPr>
              <w:spacing w:before="240" w:after="120"/>
              <w:jc w:val="center"/>
              <w:rPr>
                <w:color w:val="000000"/>
                <w:lang w:val="ru-RU"/>
              </w:rPr>
            </w:pPr>
            <w:r w:rsidRPr="003F1CB3">
              <w:rPr>
                <w:noProof/>
                <w:color w:val="000000"/>
                <w:lang w:val="ru-RU"/>
              </w:rPr>
              <w:drawing>
                <wp:inline distT="0" distB="0" distL="0" distR="0" wp14:anchorId="3E8F86F1" wp14:editId="23388F4A">
                  <wp:extent cx="984408" cy="889033"/>
                  <wp:effectExtent l="0" t="0" r="6350" b="6350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784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CB3" w:rsidRPr="003F1CB3" w14:paraId="49783540" w14:textId="77777777" w:rsidTr="003F1CB3">
        <w:tblPrEx>
          <w:tblCellMar>
            <w:left w:w="107" w:type="dxa"/>
            <w:right w:w="107" w:type="dxa"/>
          </w:tblCellMar>
        </w:tblPrEx>
        <w:trPr>
          <w:trHeight w:val="265"/>
        </w:trPr>
        <w:tc>
          <w:tcPr>
            <w:tcW w:w="7513" w:type="dxa"/>
            <w:gridSpan w:val="3"/>
            <w:vMerge/>
            <w:tcBorders>
              <w:right w:val="single" w:sz="4" w:space="0" w:color="auto"/>
            </w:tcBorders>
          </w:tcPr>
          <w:p w14:paraId="61E626B9" w14:textId="77777777" w:rsidR="003F1CB3" w:rsidRPr="003F1CB3" w:rsidRDefault="003F1CB3" w:rsidP="003F1CB3">
            <w:pPr>
              <w:spacing w:before="0" w:after="120"/>
              <w:rPr>
                <w:color w:val="000000"/>
                <w:lang w:val="ru-RU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774" w14:textId="0B26CFB9" w:rsidR="003F1CB3" w:rsidRPr="003F1CB3" w:rsidRDefault="003F1CB3" w:rsidP="003F1CB3">
            <w:pPr>
              <w:spacing w:before="0" w:after="120"/>
              <w:jc w:val="center"/>
              <w:rPr>
                <w:color w:val="000000"/>
                <w:lang w:val="ru-RU"/>
              </w:rPr>
            </w:pPr>
            <w:r w:rsidRPr="003F1CB3">
              <w:rPr>
                <w:color w:val="000000"/>
                <w:sz w:val="20"/>
                <w:szCs w:val="22"/>
                <w:lang w:val="ru-RU"/>
              </w:rPr>
              <w:t>Последняя информация о собрании</w:t>
            </w:r>
          </w:p>
        </w:tc>
      </w:tr>
    </w:tbl>
    <w:p w14:paraId="2DA943CA" w14:textId="77777777" w:rsidR="000D1701" w:rsidRPr="003F1CB3" w:rsidRDefault="000D1701" w:rsidP="000D1701">
      <w:pPr>
        <w:pStyle w:val="AnnexNo"/>
        <w:pageBreakBefore/>
        <w:rPr>
          <w:lang w:val="ru-RU"/>
        </w:rPr>
      </w:pPr>
      <w:r w:rsidRPr="003F1CB3">
        <w:rPr>
          <w:lang w:val="ru-RU"/>
        </w:rPr>
        <w:lastRenderedPageBreak/>
        <w:t>ПРИЛОЖЕНИЕ A</w:t>
      </w:r>
    </w:p>
    <w:p w14:paraId="3D8C74C8" w14:textId="519A601E" w:rsidR="000D1701" w:rsidRPr="003F1CB3" w:rsidRDefault="000D1701" w:rsidP="000D1701">
      <w:pPr>
        <w:pStyle w:val="Annextitle0"/>
        <w:rPr>
          <w:lang w:val="ru-RU"/>
        </w:rPr>
      </w:pPr>
      <w:r w:rsidRPr="003F1CB3">
        <w:rPr>
          <w:lang w:val="ru-RU"/>
        </w:rPr>
        <w:t>Практическая информация для собрания</w:t>
      </w:r>
    </w:p>
    <w:p w14:paraId="5068F48C" w14:textId="77777777" w:rsidR="000D1701" w:rsidRPr="003F1CB3" w:rsidRDefault="000D1701" w:rsidP="003F1CB3">
      <w:pPr>
        <w:tabs>
          <w:tab w:val="left" w:pos="1418"/>
          <w:tab w:val="left" w:pos="1702"/>
          <w:tab w:val="left" w:pos="2160"/>
        </w:tabs>
        <w:spacing w:before="480" w:after="120"/>
        <w:ind w:right="91"/>
        <w:jc w:val="center"/>
        <w:rPr>
          <w:b/>
          <w:bCs/>
          <w:szCs w:val="22"/>
          <w:lang w:val="ru-RU"/>
        </w:rPr>
      </w:pPr>
      <w:r w:rsidRPr="003F1CB3">
        <w:rPr>
          <w:b/>
          <w:bCs/>
          <w:lang w:val="ru-RU"/>
        </w:rPr>
        <w:t>МЕТОДЫ И СРЕДСТВА РАБОТЫ</w:t>
      </w:r>
    </w:p>
    <w:p w14:paraId="657A7B2B" w14:textId="77777777" w:rsidR="000D1701" w:rsidRPr="003F1CB3" w:rsidRDefault="000D1701" w:rsidP="000D1701">
      <w:pPr>
        <w:spacing w:after="120"/>
        <w:jc w:val="both"/>
        <w:rPr>
          <w:rFonts w:eastAsia="SimSun"/>
          <w:szCs w:val="22"/>
          <w:lang w:val="ru-RU"/>
        </w:rPr>
      </w:pPr>
      <w:r w:rsidRPr="003F1CB3">
        <w:rPr>
          <w:b/>
          <w:bCs/>
          <w:lang w:val="ru-RU"/>
        </w:rPr>
        <w:t>ПРЕДСТАВЛЕНИЕ ДОКУМЕНТОВ И ДОСТУП К ДОКУМЕНТАМ</w:t>
      </w:r>
      <w:r w:rsidRPr="003F1CB3">
        <w:rPr>
          <w:lang w:val="ru-RU"/>
        </w:rPr>
        <w:t xml:space="preserve">: Собрание будет проходить на безбумажной основе. Проекты временных документов (TD) следует представлять по электронной почте в секретариат исследовательских комиссий, используя </w:t>
      </w:r>
      <w:hyperlink r:id="rId21" w:history="1">
        <w:r w:rsidRPr="003F1CB3">
          <w:rPr>
            <w:rStyle w:val="Hyperlink"/>
            <w:lang w:val="ru-RU"/>
          </w:rPr>
          <w:t>соответствующий шаблон</w:t>
        </w:r>
      </w:hyperlink>
      <w:r w:rsidRPr="003F1CB3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предоставляется только Членам МСЭ-Т, имеющим </w:t>
      </w:r>
      <w:hyperlink r:id="rId22" w:history="1">
        <w:r w:rsidRPr="003F1CB3">
          <w:rPr>
            <w:rStyle w:val="Hyperlink"/>
            <w:lang w:val="ru-RU"/>
          </w:rPr>
          <w:t>учетную запись пользователя МСЭ</w:t>
        </w:r>
      </w:hyperlink>
      <w:r w:rsidRPr="003F1CB3">
        <w:rPr>
          <w:lang w:val="ru-RU"/>
        </w:rPr>
        <w:t xml:space="preserve"> c доступом к TIES.</w:t>
      </w:r>
      <w:hyperlink r:id="rId23" w:history="1"/>
      <w:hyperlink r:id="rId24" w:history="1"/>
    </w:p>
    <w:p w14:paraId="26D4186F" w14:textId="77777777" w:rsidR="000D1701" w:rsidRPr="003F1CB3" w:rsidRDefault="000D1701" w:rsidP="000D1701">
      <w:pPr>
        <w:spacing w:after="120"/>
        <w:jc w:val="both"/>
        <w:rPr>
          <w:rFonts w:eastAsia="SimSun"/>
          <w:b/>
          <w:bCs/>
          <w:szCs w:val="22"/>
          <w:lang w:val="ru-RU"/>
        </w:rPr>
      </w:pPr>
      <w:r w:rsidRPr="003F1CB3">
        <w:rPr>
          <w:b/>
          <w:bCs/>
          <w:lang w:val="ru-RU"/>
        </w:rPr>
        <w:t>РАБОЧИЙ ЯЗЫК</w:t>
      </w:r>
      <w:r w:rsidRPr="003F1CB3">
        <w:rPr>
          <w:lang w:val="ru-RU"/>
        </w:rPr>
        <w:t>: Собрание будет проходить только на английском языке без устного перевода.</w:t>
      </w:r>
    </w:p>
    <w:p w14:paraId="31BA1ECF" w14:textId="77777777" w:rsidR="000D1701" w:rsidRPr="003F1CB3" w:rsidRDefault="000D1701" w:rsidP="000D1701">
      <w:pPr>
        <w:jc w:val="both"/>
        <w:rPr>
          <w:szCs w:val="22"/>
          <w:lang w:val="ru-RU"/>
        </w:rPr>
      </w:pPr>
      <w:bookmarkStart w:id="2" w:name="_Hlk184045647"/>
      <w:r w:rsidRPr="003F1CB3">
        <w:rPr>
          <w:b/>
          <w:bCs/>
          <w:lang w:val="ru-RU"/>
        </w:rPr>
        <w:t>ДИСТАНЦИОННОЕ УЧАСТИЕ</w:t>
      </w:r>
      <w:r w:rsidRPr="003F1CB3">
        <w:rPr>
          <w:lang w:val="ru-RU"/>
        </w:rPr>
        <w:t xml:space="preserve">: Для обеспечения дистанционного участия будет использоваться инструмент </w:t>
      </w:r>
      <w:hyperlink r:id="rId25" w:history="1">
        <w:r w:rsidRPr="003F1CB3">
          <w:rPr>
            <w:rStyle w:val="Hyperlink"/>
            <w:lang w:val="ru-RU"/>
          </w:rPr>
          <w:t>MyMeetings</w:t>
        </w:r>
      </w:hyperlink>
      <w:r w:rsidRPr="003F1CB3">
        <w:rPr>
          <w:lang w:val="ru-RU"/>
        </w:rPr>
        <w:t>. Делегаты должны зарегистрироваться на собрании и, беря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по усмотрению председателя собрание не будет задерживаться или прерываться из-за невозможности какого-либо дистанционного участника подключиться, прослушивать или выступать.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Использование функции чата собрания приветствуется для содействия эффективному управлению использованием времени в ходе сессий по усмотрению Председателя.</w:t>
      </w:r>
      <w:hyperlink r:id="rId26"/>
      <w:bookmarkEnd w:id="2"/>
    </w:p>
    <w:p w14:paraId="4C3CC5C9" w14:textId="77777777" w:rsidR="000D1701" w:rsidRPr="003F1CB3" w:rsidRDefault="000D1701" w:rsidP="000D1701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bCs/>
          <w:szCs w:val="22"/>
          <w:lang w:val="ru-RU"/>
        </w:rPr>
      </w:pPr>
      <w:r w:rsidRPr="003F1CB3">
        <w:rPr>
          <w:b/>
          <w:bCs/>
          <w:lang w:val="ru-RU"/>
        </w:rPr>
        <w:t>ПРЕДВАРИТЕЛЬНАЯ РЕГИСТРАЦИЯ, НОВЫЕ ДЕЛЕГАТЫ, СТИПЕНДИИ И ВИЗОВАЯ ПОДДЕРЖКА</w:t>
      </w:r>
    </w:p>
    <w:p w14:paraId="527CA103" w14:textId="02C44201" w:rsidR="000D1701" w:rsidRPr="003F1CB3" w:rsidRDefault="000D1701" w:rsidP="000D1701">
      <w:pPr>
        <w:jc w:val="both"/>
        <w:rPr>
          <w:szCs w:val="22"/>
          <w:lang w:val="ru-RU"/>
        </w:rPr>
      </w:pPr>
      <w:r w:rsidRPr="003F1CB3">
        <w:rPr>
          <w:b/>
          <w:bCs/>
          <w:lang w:val="ru-RU"/>
        </w:rPr>
        <w:t>ПРЕДВАРИТЕЛЬНАЯ РЕГИСТРАЦИЯ</w:t>
      </w:r>
      <w:r w:rsidRPr="003F1CB3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3F1CB3">
        <w:rPr>
          <w:b/>
          <w:bCs/>
          <w:lang w:val="ru-RU"/>
        </w:rPr>
        <w:t>не</w:t>
      </w:r>
      <w:r w:rsidR="003E6AB0">
        <w:rPr>
          <w:b/>
          <w:bCs/>
          <w:lang w:val="ru-RU"/>
        </w:rPr>
        <w:t> </w:t>
      </w:r>
      <w:r w:rsidRPr="003F1CB3">
        <w:rPr>
          <w:b/>
          <w:bCs/>
          <w:lang w:val="ru-RU"/>
        </w:rPr>
        <w:t>позднее чем за один месяц до начала собрания</w:t>
      </w:r>
      <w:r w:rsidRPr="003F1CB3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27" w:history="1">
        <w:r w:rsidRPr="003F1CB3">
          <w:rPr>
            <w:rStyle w:val="Hyperlink"/>
            <w:lang w:val="ru-RU"/>
          </w:rPr>
          <w:t>Циркуляре 1 БСЭ</w:t>
        </w:r>
      </w:hyperlink>
      <w:r w:rsidRPr="003F1CB3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bookmarkStart w:id="3" w:name="_Hlk204524068"/>
      <w:r w:rsidRPr="003F1CB3">
        <w:rPr>
          <w:lang w:val="ru-RU"/>
        </w:rPr>
        <w:fldChar w:fldCharType="begin"/>
      </w:r>
      <w:r w:rsidRPr="003F1CB3">
        <w:rPr>
          <w:lang w:val="ru-RU"/>
        </w:rPr>
        <w:instrText xml:space="preserve"> HYPERLINK "https://www.itu.int/md/T25-TSB-CIR-0001" </w:instrText>
      </w:r>
      <w:r w:rsidRPr="003F1CB3">
        <w:rPr>
          <w:lang w:val="ru-RU"/>
        </w:rPr>
      </w:r>
      <w:r w:rsidRPr="003F1CB3">
        <w:rPr>
          <w:lang w:val="ru-RU"/>
        </w:rPr>
        <w:fldChar w:fldCharType="separate"/>
      </w:r>
      <w:r w:rsidRPr="003F1CB3">
        <w:rPr>
          <w:lang w:val="ru-RU"/>
        </w:rPr>
        <w:fldChar w:fldCharType="end"/>
      </w:r>
      <w:bookmarkEnd w:id="3"/>
    </w:p>
    <w:p w14:paraId="1239C6A3" w14:textId="77777777" w:rsidR="000D1701" w:rsidRPr="003F1CB3" w:rsidRDefault="000D1701" w:rsidP="000D1701">
      <w:pPr>
        <w:jc w:val="both"/>
        <w:rPr>
          <w:szCs w:val="22"/>
          <w:lang w:val="ru-RU"/>
        </w:rPr>
      </w:pPr>
      <w:r w:rsidRPr="003F1CB3">
        <w:rPr>
          <w:b/>
          <w:bCs/>
          <w:lang w:val="ru-RU"/>
        </w:rPr>
        <w:t>НОВЫЕ ДЕЛЕГАТЫ, СТИПЕНДИИ И ВИЗОВАЯ ПОДДЕРЖКА</w:t>
      </w:r>
      <w:r w:rsidRPr="003F1CB3">
        <w:rPr>
          <w:lang w:val="ru-RU"/>
        </w:rPr>
        <w:t>: Для виртуальных собраний, поскольку они не связаны с поездками, стипендии не предоставляются и визовая поддержка неприменима. Ознакомительные сессии для новых делегатов будут проводиться по усмотрению председателя Исследовательской комиссии.</w:t>
      </w:r>
    </w:p>
    <w:p w14:paraId="4D8606D3" w14:textId="77777777" w:rsidR="000D1701" w:rsidRPr="003F1CB3" w:rsidRDefault="000D1701" w:rsidP="000D1701">
      <w:pPr>
        <w:rPr>
          <w:b/>
          <w:bCs/>
          <w:szCs w:val="22"/>
          <w:lang w:val="ru-RU"/>
        </w:rPr>
      </w:pPr>
      <w:r w:rsidRPr="003F1CB3">
        <w:rPr>
          <w:b/>
          <w:bCs/>
          <w:szCs w:val="22"/>
          <w:lang w:val="ru-RU"/>
        </w:rPr>
        <w:br w:type="page"/>
      </w:r>
    </w:p>
    <w:p w14:paraId="187B98E9" w14:textId="77777777" w:rsidR="000D1701" w:rsidRPr="003F1CB3" w:rsidRDefault="000D1701" w:rsidP="000D1701">
      <w:pPr>
        <w:pStyle w:val="AnnexNo"/>
        <w:rPr>
          <w:lang w:val="ru-RU"/>
        </w:rPr>
      </w:pPr>
      <w:r w:rsidRPr="003F1CB3">
        <w:rPr>
          <w:lang w:val="ru-RU"/>
        </w:rPr>
        <w:lastRenderedPageBreak/>
        <w:t>ПРИЛОЖЕНИЕ B</w:t>
      </w:r>
    </w:p>
    <w:p w14:paraId="29C09B8E" w14:textId="1BCD2FEE" w:rsidR="000D1701" w:rsidRPr="003F1CB3" w:rsidRDefault="000D1701" w:rsidP="000D1701">
      <w:pPr>
        <w:pStyle w:val="Annextitle0"/>
        <w:rPr>
          <w:szCs w:val="28"/>
          <w:lang w:val="ru-RU"/>
        </w:rPr>
      </w:pPr>
      <w:r w:rsidRPr="003F1CB3">
        <w:rPr>
          <w:bCs/>
          <w:lang w:val="ru-RU"/>
        </w:rPr>
        <w:t>Повестка дня пленарного заседания ИК17</w:t>
      </w:r>
      <w:r w:rsidRPr="003F1CB3">
        <w:rPr>
          <w:bCs/>
          <w:lang w:val="ru-RU"/>
        </w:rPr>
        <w:br/>
        <w:t>Полностью виртуальный формат, 6 февраля 2026 года</w:t>
      </w:r>
      <w:r w:rsidR="003F1CB3" w:rsidRPr="003F1CB3">
        <w:rPr>
          <w:bCs/>
          <w:lang w:val="ru-RU"/>
        </w:rPr>
        <w:t>,</w:t>
      </w:r>
      <w:r w:rsidRPr="003F1CB3">
        <w:rPr>
          <w:bCs/>
          <w:lang w:val="ru-RU"/>
        </w:rPr>
        <w:br/>
        <w:t>13 час. 00 мин. − 14 час. 00 мин. по женевскому времени</w:t>
      </w:r>
    </w:p>
    <w:p w14:paraId="5D1C5453" w14:textId="02494294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spacing w:before="60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1</w:t>
      </w:r>
      <w:r w:rsidRPr="003F1CB3">
        <w:rPr>
          <w:szCs w:val="22"/>
          <w:lang w:val="ru-RU"/>
        </w:rPr>
        <w:tab/>
        <w:t>Открытие собрания</w:t>
      </w:r>
    </w:p>
    <w:p w14:paraId="22DBE7C5" w14:textId="45609470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2</w:t>
      </w:r>
      <w:r w:rsidRPr="003F1CB3">
        <w:rPr>
          <w:szCs w:val="22"/>
          <w:lang w:val="ru-RU"/>
        </w:rPr>
        <w:tab/>
        <w:t>Принятие повестки дня</w:t>
      </w:r>
    </w:p>
    <w:p w14:paraId="69572E74" w14:textId="0B348FCC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3</w:t>
      </w:r>
      <w:r w:rsidRPr="003F1CB3">
        <w:rPr>
          <w:szCs w:val="22"/>
          <w:lang w:val="ru-RU"/>
        </w:rPr>
        <w:tab/>
        <w:t>Права интеллектуальной собственности</w:t>
      </w:r>
    </w:p>
    <w:p w14:paraId="509E19B1" w14:textId="3F7CCFF1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4</w:t>
      </w:r>
      <w:r w:rsidRPr="003F1CB3">
        <w:rPr>
          <w:szCs w:val="22"/>
          <w:lang w:val="ru-RU"/>
        </w:rPr>
        <w:tab/>
        <w:t>Рассмотрение результатов специального промежуточного собрания Группы Докладчика по Вопросу 3/17</w:t>
      </w:r>
    </w:p>
    <w:p w14:paraId="5C4C7750" w14:textId="7F889816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5</w:t>
      </w:r>
      <w:r w:rsidRPr="003F1CB3">
        <w:rPr>
          <w:szCs w:val="22"/>
          <w:lang w:val="ru-RU"/>
        </w:rPr>
        <w:tab/>
        <w:t>Вынесение заключения по проекту пересмотренной Рекомендации МСЭ-Т X.1058 | ИСО/МЭК 29151</w:t>
      </w:r>
    </w:p>
    <w:p w14:paraId="7C8A13FF" w14:textId="68B55DBF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6</w:t>
      </w:r>
      <w:r w:rsidRPr="003F1CB3">
        <w:rPr>
          <w:szCs w:val="22"/>
          <w:lang w:val="ru-RU"/>
        </w:rPr>
        <w:tab/>
        <w:t>Любые другие вопросы</w:t>
      </w:r>
    </w:p>
    <w:p w14:paraId="582E18F8" w14:textId="256CC038" w:rsidR="000D1701" w:rsidRPr="003F1CB3" w:rsidRDefault="000D1701" w:rsidP="003F1CB3">
      <w:pPr>
        <w:tabs>
          <w:tab w:val="clear" w:pos="794"/>
          <w:tab w:val="clear" w:pos="1191"/>
          <w:tab w:val="clear" w:pos="1588"/>
          <w:tab w:val="clear" w:pos="1985"/>
        </w:tabs>
        <w:autoSpaceDN w:val="0"/>
        <w:ind w:left="567" w:right="91" w:hanging="567"/>
        <w:rPr>
          <w:rFonts w:cstheme="minorHAnsi"/>
          <w:szCs w:val="22"/>
          <w:lang w:val="ru-RU"/>
        </w:rPr>
      </w:pPr>
      <w:r w:rsidRPr="003F1CB3">
        <w:rPr>
          <w:szCs w:val="22"/>
          <w:lang w:val="ru-RU"/>
        </w:rPr>
        <w:t>7</w:t>
      </w:r>
      <w:r w:rsidRPr="003F1CB3">
        <w:rPr>
          <w:szCs w:val="22"/>
          <w:lang w:val="ru-RU"/>
        </w:rPr>
        <w:tab/>
        <w:t>Выражения признательности и закрытие собрания</w:t>
      </w:r>
    </w:p>
    <w:p w14:paraId="0D16C1E4" w14:textId="1D934E2D" w:rsidR="00DD68CA" w:rsidRPr="003F1CB3" w:rsidRDefault="000D1701" w:rsidP="003F1CB3">
      <w:pPr>
        <w:rPr>
          <w:rFonts w:cstheme="minorHAnsi"/>
          <w:b/>
          <w:bCs/>
          <w:szCs w:val="22"/>
          <w:lang w:val="ru-RU"/>
        </w:rPr>
      </w:pPr>
      <w:r w:rsidRPr="003F1CB3">
        <w:rPr>
          <w:szCs w:val="22"/>
          <w:lang w:val="ru-RU"/>
        </w:rPr>
        <w:t xml:space="preserve">ПРИМЕЧАНИЕ. ‒ Обновления повестки дня размещаются на </w:t>
      </w:r>
      <w:hyperlink r:id="rId28" w:history="1">
        <w:r w:rsidRPr="003F1CB3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Pr="003F1CB3">
        <w:rPr>
          <w:szCs w:val="22"/>
          <w:lang w:val="ru-RU"/>
        </w:rPr>
        <w:t>.</w:t>
      </w:r>
      <w:hyperlink r:id="rId29" w:history="1"/>
    </w:p>
    <w:sectPr w:rsidR="00DD68CA" w:rsidRPr="003F1CB3" w:rsidSect="003F1CB3">
      <w:headerReference w:type="default" r:id="rId30"/>
      <w:footerReference w:type="first" r:id="rId31"/>
      <w:pgSz w:w="11907" w:h="16840" w:code="9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E45E" w14:textId="77777777" w:rsidR="00F21DB2" w:rsidRDefault="00F21DB2">
      <w:r>
        <w:separator/>
      </w:r>
    </w:p>
  </w:endnote>
  <w:endnote w:type="continuationSeparator" w:id="0">
    <w:p w14:paraId="58542B02" w14:textId="77777777" w:rsidR="00F21DB2" w:rsidRDefault="00F2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0923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542B" w14:textId="77777777" w:rsidR="00F21DB2" w:rsidRDefault="00F21DB2">
      <w:r>
        <w:separator/>
      </w:r>
    </w:p>
  </w:footnote>
  <w:footnote w:type="continuationSeparator" w:id="0">
    <w:p w14:paraId="67974078" w14:textId="77777777" w:rsidR="00F21DB2" w:rsidRDefault="00F2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BAC" w14:textId="1B09A8E6" w:rsidR="00B54B88" w:rsidRPr="003F1CB3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 w:rsidR="003F1CB3">
      <w:rPr>
        <w:noProof/>
        <w:lang w:val="ru-RU"/>
      </w:rPr>
      <w:br/>
      <w:t>Коллективное письмо 5/17 БСЭ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2"/>
    <w:rsid w:val="00012C4F"/>
    <w:rsid w:val="00022027"/>
    <w:rsid w:val="00024565"/>
    <w:rsid w:val="0003235D"/>
    <w:rsid w:val="00082B7B"/>
    <w:rsid w:val="00095EA0"/>
    <w:rsid w:val="000C2147"/>
    <w:rsid w:val="000C7D98"/>
    <w:rsid w:val="000D1701"/>
    <w:rsid w:val="00103310"/>
    <w:rsid w:val="00115B49"/>
    <w:rsid w:val="001626BA"/>
    <w:rsid w:val="001629DC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4031F"/>
    <w:rsid w:val="003E6AB0"/>
    <w:rsid w:val="003F1CB3"/>
    <w:rsid w:val="003F5B77"/>
    <w:rsid w:val="00415128"/>
    <w:rsid w:val="004167E6"/>
    <w:rsid w:val="0041688E"/>
    <w:rsid w:val="00417911"/>
    <w:rsid w:val="00444B73"/>
    <w:rsid w:val="00455EFA"/>
    <w:rsid w:val="004650C7"/>
    <w:rsid w:val="00475A27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D6483"/>
    <w:rsid w:val="00AF19CE"/>
    <w:rsid w:val="00AF2B53"/>
    <w:rsid w:val="00B34D84"/>
    <w:rsid w:val="00B54B88"/>
    <w:rsid w:val="00BC33B4"/>
    <w:rsid w:val="00C22D6C"/>
    <w:rsid w:val="00C60E38"/>
    <w:rsid w:val="00C623F1"/>
    <w:rsid w:val="00CA7B14"/>
    <w:rsid w:val="00D040F2"/>
    <w:rsid w:val="00D407BA"/>
    <w:rsid w:val="00D47122"/>
    <w:rsid w:val="00D742DD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21DB2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71FC5"/>
  <w15:docId w15:val="{F1183FA7-CE4C-4C74-850D-524587E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C4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0D170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rsid w:val="000D1701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D742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net/ITU-T/lists/rgm.aspx?Group=17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remote.itu.i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en/ITU-T/studygroups/Pages/templates.asp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tu.int/net/ITU-T/lists/rgm.aspx?Group=17" TargetMode="External"/><Relationship Id="rId17" Type="http://schemas.openxmlformats.org/officeDocument/2006/relationships/hyperlink" Target="https://www.itu.int/md/T25-TSB-CIR-0083/en" TargetMode="External"/><Relationship Id="rId25" Type="http://schemas.openxmlformats.org/officeDocument/2006/relationships/hyperlink" Target="https://remote.itu.int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tu.int/md/T25-TSB-CIR-0083/en" TargetMode="External"/><Relationship Id="rId20" Type="http://schemas.openxmlformats.org/officeDocument/2006/relationships/image" Target="cid:image001.png@01D2C590.81C3C8E0" TargetMode="External"/><Relationship Id="rId29" Type="http://schemas.openxmlformats.org/officeDocument/2006/relationships/hyperlink" Target="https://www.itu.int/en/ITU-T/studygroups/2025-2028/17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tu.int/md/meetingdoc.asp?lang=en&amp;parent=T25-TSB-CIR-0083" TargetMode="External"/><Relationship Id="rId24" Type="http://schemas.openxmlformats.org/officeDocument/2006/relationships/hyperlink" Target="https://www.itu.int/TIES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tu.int/en/ITU-T/studygroups/2025-2028/17/Pages/default.aspx" TargetMode="External"/><Relationship Id="rId23" Type="http://schemas.openxmlformats.org/officeDocument/2006/relationships/hyperlink" Target="https://www.itu.int/en/ITU-T/studygroups/Pages/templates.aspx" TargetMode="External"/><Relationship Id="rId28" Type="http://schemas.openxmlformats.org/officeDocument/2006/relationships/hyperlink" Target="https://www.itu.int/en/ITU-T/studygroups/2025-2028/17/Pages/default.aspx" TargetMode="External"/><Relationship Id="rId10" Type="http://schemas.openxmlformats.org/officeDocument/2006/relationships/hyperlink" Target="https://www.itu.int/md/meetingdoc.asp?lang=en&amp;parent=T25-TSB-CIR-0083" TargetMode="External"/><Relationship Id="rId19" Type="http://schemas.openxmlformats.org/officeDocument/2006/relationships/image" Target="media/image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tu.int/go/tsg17" TargetMode="External"/><Relationship Id="rId14" Type="http://schemas.openxmlformats.org/officeDocument/2006/relationships/hyperlink" Target="https://www.itu.int/en/ITU-T/studygroups/2025-2028/17/Pages/default.aspx" TargetMode="External"/><Relationship Id="rId22" Type="http://schemas.openxmlformats.org/officeDocument/2006/relationships/hyperlink" Target="https://www.itu.int/TIES/" TargetMode="External"/><Relationship Id="rId27" Type="http://schemas.openxmlformats.org/officeDocument/2006/relationships/hyperlink" Target="https://www.itu.int/md/T25-TSB-CIR-0001" TargetMode="External"/><Relationship Id="rId30" Type="http://schemas.openxmlformats.org/officeDocument/2006/relationships/header" Target="header1.xml"/><Relationship Id="rId8" Type="http://schemas.openxmlformats.org/officeDocument/2006/relationships/hyperlink" Target="mailto:tsbsg17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17</TotalTime>
  <Pages>4</Pages>
  <Words>805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7690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NA</dc:creator>
  <cp:lastModifiedBy>Braud, Olivia</cp:lastModifiedBy>
  <cp:revision>5</cp:revision>
  <cp:lastPrinted>2025-11-21T07:50:00Z</cp:lastPrinted>
  <dcterms:created xsi:type="dcterms:W3CDTF">2025-11-17T12:40:00Z</dcterms:created>
  <dcterms:modified xsi:type="dcterms:W3CDTF">2025-11-21T07:50:00Z</dcterms:modified>
</cp:coreProperties>
</file>