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3C30AD31" w14:textId="77777777" w:rsidTr="00D517B2">
        <w:trPr>
          <w:cantSplit/>
          <w:trHeight w:val="1134"/>
        </w:trPr>
        <w:tc>
          <w:tcPr>
            <w:tcW w:w="798" w:type="pct"/>
          </w:tcPr>
          <w:p w14:paraId="1060769F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33212EF1" wp14:editId="1B129EC9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5FB36A8F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010BC928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D517B2" w:rsidRPr="00D517B2" w14:paraId="72C29943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32710A58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35A6933B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526B204A" w14:textId="77777777" w:rsidR="00D517B2" w:rsidRPr="00FB1F89" w:rsidRDefault="00D517B2" w:rsidP="00D517B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</w:p>
        </w:tc>
      </w:tr>
      <w:tr w:rsidR="00D517B2" w:rsidRPr="00D517B2" w14:paraId="58A6CCCC" w14:textId="77777777" w:rsidTr="00D517B2">
        <w:trPr>
          <w:cantSplit/>
          <w:trHeight w:val="148"/>
          <w:jc w:val="center"/>
        </w:trPr>
        <w:tc>
          <w:tcPr>
            <w:tcW w:w="796" w:type="pct"/>
          </w:tcPr>
          <w:p w14:paraId="2E7E8C23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47D2EAAA" w14:textId="77777777" w:rsidR="00D517B2" w:rsidRPr="00A86633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01814E55" w14:textId="701CD19A" w:rsidR="00D517B2" w:rsidRPr="00A86633" w:rsidRDefault="00FB1F89" w:rsidP="00D517B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A86633">
              <w:rPr>
                <w:rFonts w:hint="cs"/>
                <w:position w:val="2"/>
                <w:rtl/>
              </w:rPr>
              <w:t xml:space="preserve">جنيف، </w:t>
            </w:r>
            <w:r w:rsidR="00A86633" w:rsidRPr="00A86633">
              <w:rPr>
                <w:position w:val="2"/>
              </w:rPr>
              <w:t>31</w:t>
            </w:r>
            <w:r w:rsidRPr="00A86633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A86633" w:rsidRPr="00A86633">
              <w:rPr>
                <w:rFonts w:hint="cs"/>
                <w:position w:val="2"/>
                <w:rtl/>
                <w:lang w:bidi="ar-EG"/>
              </w:rPr>
              <w:t>يوليو</w:t>
            </w:r>
            <w:r w:rsidRPr="00A86633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332851" w:rsidRPr="00A86633">
              <w:rPr>
                <w:position w:val="2"/>
              </w:rPr>
              <w:t>2025</w:t>
            </w:r>
          </w:p>
        </w:tc>
      </w:tr>
      <w:tr w:rsidR="00D517B2" w:rsidRPr="00D517B2" w14:paraId="1F8955E7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120B979D" w14:textId="77777777" w:rsidR="00D517B2" w:rsidRPr="008B2F48" w:rsidRDefault="00D517B2" w:rsidP="00BA4C69">
            <w:pPr>
              <w:spacing w:before="80" w:after="60" w:line="280" w:lineRule="exact"/>
              <w:jc w:val="left"/>
              <w:rPr>
                <w:b/>
                <w:bCs/>
                <w:position w:val="2"/>
              </w:rPr>
            </w:pPr>
            <w:r w:rsidRPr="008B2F48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43A08966" w14:textId="2A9380B9" w:rsidR="00D517B2" w:rsidRPr="008B2F48" w:rsidRDefault="00A86633" w:rsidP="00BA4C69">
            <w:pPr>
              <w:spacing w:before="80" w:after="60" w:line="280" w:lineRule="exact"/>
              <w:jc w:val="left"/>
              <w:rPr>
                <w:b/>
                <w:bCs/>
                <w:position w:val="2"/>
                <w:rtl/>
              </w:rPr>
            </w:pPr>
            <w:r w:rsidRPr="008B2F48">
              <w:rPr>
                <w:rFonts w:hint="cs"/>
                <w:b/>
                <w:bCs/>
                <w:position w:val="2"/>
                <w:rtl/>
              </w:rPr>
              <w:t>التصويب 1</w:t>
            </w:r>
            <w:r w:rsidRPr="008B2F48">
              <w:rPr>
                <w:b/>
                <w:bCs/>
                <w:position w:val="2"/>
                <w:rtl/>
              </w:rPr>
              <w:br/>
            </w:r>
            <w:r w:rsidR="008B2F48" w:rsidRPr="008B2F48">
              <w:rPr>
                <w:rFonts w:hint="cs"/>
                <w:b/>
                <w:bCs/>
                <w:position w:val="2"/>
                <w:rtl/>
              </w:rPr>
              <w:t xml:space="preserve">للرسالة الجماعية </w:t>
            </w:r>
            <w:r w:rsidRPr="008B2F48">
              <w:rPr>
                <w:b/>
                <w:bCs/>
                <w:position w:val="2"/>
              </w:rPr>
              <w:t>2/17</w:t>
            </w:r>
            <w:r w:rsidR="008B2F48" w:rsidRPr="008B2F48">
              <w:rPr>
                <w:rFonts w:hint="cs"/>
                <w:b/>
                <w:bCs/>
                <w:position w:val="2"/>
                <w:rtl/>
              </w:rPr>
              <w:t xml:space="preserve"> الصادرة من مكتب تقييس الاتصالات</w:t>
            </w:r>
          </w:p>
          <w:p w14:paraId="61C41762" w14:textId="00C3E2CE" w:rsidR="00C8464B" w:rsidRPr="005064D9" w:rsidRDefault="00C8464B" w:rsidP="00BA4C69">
            <w:pPr>
              <w:spacing w:before="80" w:after="60" w:line="280" w:lineRule="exact"/>
              <w:jc w:val="left"/>
              <w:rPr>
                <w:b/>
                <w:bCs/>
                <w:position w:val="2"/>
                <w:highlight w:val="green"/>
                <w:rtl/>
                <w:lang w:bidi="ar-EG"/>
              </w:rPr>
            </w:pPr>
            <w:r w:rsidRPr="008B2F48">
              <w:rPr>
                <w:rFonts w:cstheme="minorHAnsi"/>
              </w:rPr>
              <w:t>SG17/XY</w:t>
            </w:r>
          </w:p>
        </w:tc>
        <w:tc>
          <w:tcPr>
            <w:tcW w:w="2206" w:type="pct"/>
            <w:vMerge w:val="restart"/>
          </w:tcPr>
          <w:p w14:paraId="3AC1F107" w14:textId="77777777" w:rsidR="00D517B2" w:rsidRPr="00D517B2" w:rsidRDefault="00D517B2" w:rsidP="00BA4C69">
            <w:pPr>
              <w:tabs>
                <w:tab w:val="clear" w:pos="794"/>
                <w:tab w:val="left" w:pos="284"/>
              </w:tabs>
              <w:spacing w:before="80" w:after="60" w:line="28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>إلى:</w:t>
            </w:r>
          </w:p>
          <w:p w14:paraId="3D487EFF" w14:textId="77777777" w:rsidR="00D517B2" w:rsidRDefault="00D517B2" w:rsidP="00BA4C69">
            <w:pPr>
              <w:tabs>
                <w:tab w:val="clear" w:pos="794"/>
                <w:tab w:val="left" w:pos="284"/>
              </w:tabs>
              <w:spacing w:before="80" w:after="60" w:line="280" w:lineRule="exact"/>
              <w:ind w:left="284" w:hanging="284"/>
              <w:jc w:val="left"/>
              <w:rPr>
                <w:position w:val="2"/>
              </w:rPr>
            </w:pPr>
            <w:r w:rsidRPr="00D517B2">
              <w:rPr>
                <w:rFonts w:hint="cs"/>
                <w:position w:val="2"/>
                <w:rtl/>
              </w:rPr>
              <w:t>-</w:t>
            </w:r>
            <w:r w:rsidRPr="00D517B2">
              <w:rPr>
                <w:position w:val="2"/>
                <w:rtl/>
              </w:rPr>
              <w:tab/>
            </w:r>
            <w:r w:rsidRPr="00D517B2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01889D77" w14:textId="1EE4CF82" w:rsidR="008D3D8B" w:rsidRPr="00D517B2" w:rsidRDefault="008D3D8B" w:rsidP="00BA4C69">
            <w:pPr>
              <w:tabs>
                <w:tab w:val="clear" w:pos="794"/>
                <w:tab w:val="left" w:pos="284"/>
              </w:tabs>
              <w:spacing w:before="80" w:after="60" w:line="280" w:lineRule="exact"/>
              <w:ind w:left="284" w:hanging="284"/>
              <w:jc w:val="left"/>
              <w:rPr>
                <w:position w:val="2"/>
                <w:rtl/>
              </w:rPr>
            </w:pPr>
            <w:r w:rsidRPr="00D517B2">
              <w:rPr>
                <w:rFonts w:hint="cs"/>
                <w:position w:val="2"/>
                <w:rtl/>
              </w:rPr>
              <w:t>-</w:t>
            </w:r>
            <w:r w:rsidRPr="00D517B2">
              <w:rPr>
                <w:position w:val="2"/>
                <w:rtl/>
              </w:rPr>
              <w:tab/>
            </w:r>
            <w:r w:rsidRPr="008D3D8B">
              <w:rPr>
                <w:position w:val="2"/>
                <w:rtl/>
              </w:rPr>
              <w:t xml:space="preserve">دولة فلسطين </w:t>
            </w:r>
            <w:r>
              <w:rPr>
                <w:rFonts w:hint="cs"/>
                <w:position w:val="2"/>
                <w:rtl/>
              </w:rPr>
              <w:t>(</w:t>
            </w:r>
            <w:r w:rsidRPr="008D3D8B">
              <w:rPr>
                <w:position w:val="2"/>
                <w:rtl/>
              </w:rPr>
              <w:t>القرار 99 (المراج</w:t>
            </w:r>
            <w:r>
              <w:rPr>
                <w:rFonts w:hint="cs"/>
                <w:position w:val="2"/>
                <w:rtl/>
              </w:rPr>
              <w:t>َ</w:t>
            </w:r>
            <w:r w:rsidRPr="008D3D8B">
              <w:rPr>
                <w:position w:val="2"/>
                <w:rtl/>
              </w:rPr>
              <w:t>ع في دبي، 2018))؛</w:t>
            </w:r>
          </w:p>
          <w:p w14:paraId="213CD43B" w14:textId="77777777" w:rsidR="00D517B2" w:rsidRPr="00D517B2" w:rsidRDefault="00D517B2" w:rsidP="00BA4C69">
            <w:pPr>
              <w:tabs>
                <w:tab w:val="clear" w:pos="794"/>
                <w:tab w:val="left" w:pos="284"/>
              </w:tabs>
              <w:spacing w:before="80" w:after="60" w:line="280" w:lineRule="exact"/>
              <w:ind w:left="284" w:hanging="284"/>
              <w:jc w:val="left"/>
              <w:rPr>
                <w:position w:val="2"/>
                <w:rtl/>
              </w:rPr>
            </w:pPr>
            <w:r w:rsidRPr="00D517B2">
              <w:rPr>
                <w:rFonts w:hint="cs"/>
                <w:position w:val="2"/>
                <w:rtl/>
              </w:rPr>
              <w:t>-</w:t>
            </w:r>
            <w:r w:rsidRPr="00D517B2">
              <w:rPr>
                <w:position w:val="2"/>
                <w:rtl/>
              </w:rPr>
              <w:tab/>
            </w:r>
            <w:r w:rsidRPr="00D517B2">
              <w:rPr>
                <w:rFonts w:hint="cs"/>
                <w:position w:val="2"/>
                <w:rtl/>
              </w:rPr>
              <w:t>أعضاء قطاع تقييس الاتصالات في الاتحاد؛</w:t>
            </w:r>
          </w:p>
          <w:p w14:paraId="35A69BDF" w14:textId="102DA027" w:rsidR="00D517B2" w:rsidRPr="00D517B2" w:rsidRDefault="00D517B2" w:rsidP="00BA4C69">
            <w:pPr>
              <w:tabs>
                <w:tab w:val="clear" w:pos="794"/>
                <w:tab w:val="left" w:pos="284"/>
              </w:tabs>
              <w:spacing w:before="80" w:after="60" w:line="280" w:lineRule="exact"/>
              <w:ind w:left="284" w:hanging="284"/>
              <w:jc w:val="left"/>
              <w:rPr>
                <w:position w:val="2"/>
                <w:rtl/>
              </w:rPr>
            </w:pPr>
            <w:r w:rsidRPr="00D517B2">
              <w:rPr>
                <w:rFonts w:hint="cs"/>
                <w:position w:val="2"/>
                <w:rtl/>
              </w:rPr>
              <w:t>-</w:t>
            </w:r>
            <w:r w:rsidRPr="00D517B2">
              <w:rPr>
                <w:position w:val="2"/>
                <w:rtl/>
              </w:rPr>
              <w:tab/>
            </w:r>
            <w:r w:rsidRPr="00D517B2">
              <w:rPr>
                <w:rFonts w:hint="cs"/>
                <w:position w:val="2"/>
                <w:rtl/>
              </w:rPr>
              <w:t>المنتسبين إلى قطاع تقييس الاتصالات المشاركين في</w:t>
            </w:r>
            <w:r w:rsidRPr="00D517B2">
              <w:rPr>
                <w:rFonts w:hint="eastAsia"/>
                <w:position w:val="2"/>
                <w:rtl/>
              </w:rPr>
              <w:t> </w:t>
            </w:r>
            <w:r w:rsidRPr="00D517B2">
              <w:rPr>
                <w:rFonts w:hint="cs"/>
                <w:position w:val="2"/>
                <w:rtl/>
              </w:rPr>
              <w:t xml:space="preserve">أعمال لجنة الدراسات </w:t>
            </w:r>
            <w:r w:rsidR="008D3D8B">
              <w:rPr>
                <w:position w:val="2"/>
              </w:rPr>
              <w:t>17</w:t>
            </w:r>
            <w:r w:rsidRPr="00D517B2">
              <w:rPr>
                <w:rFonts w:hint="cs"/>
                <w:position w:val="2"/>
                <w:rtl/>
              </w:rPr>
              <w:t>؛</w:t>
            </w:r>
          </w:p>
          <w:p w14:paraId="53B69BF1" w14:textId="77777777" w:rsidR="00D517B2" w:rsidRPr="00D517B2" w:rsidRDefault="00D517B2" w:rsidP="00BA4C69">
            <w:pPr>
              <w:tabs>
                <w:tab w:val="clear" w:pos="794"/>
                <w:tab w:val="left" w:pos="284"/>
              </w:tabs>
              <w:spacing w:before="80" w:after="60" w:line="280" w:lineRule="exact"/>
              <w:ind w:left="284" w:hanging="284"/>
              <w:jc w:val="left"/>
              <w:rPr>
                <w:position w:val="2"/>
                <w:rtl/>
              </w:rPr>
            </w:pPr>
            <w:r w:rsidRPr="00D517B2">
              <w:rPr>
                <w:rFonts w:hint="cs"/>
                <w:position w:val="2"/>
                <w:rtl/>
              </w:rPr>
              <w:t>-</w:t>
            </w:r>
            <w:r w:rsidRPr="00D517B2">
              <w:rPr>
                <w:position w:val="2"/>
                <w:rtl/>
              </w:rPr>
              <w:tab/>
            </w:r>
            <w:r w:rsidRPr="00D517B2">
              <w:rPr>
                <w:rFonts w:hint="cs"/>
                <w:position w:val="2"/>
                <w:rtl/>
              </w:rPr>
              <w:t>الهيئات الأكاديمية المنضمة إلى الاتحاد</w:t>
            </w:r>
          </w:p>
        </w:tc>
      </w:tr>
      <w:tr w:rsidR="001D5A69" w:rsidRPr="00D517B2" w14:paraId="554727B8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72B1413A" w14:textId="1261B2DF" w:rsidR="001D5A69" w:rsidRPr="00842463" w:rsidRDefault="00A86633" w:rsidP="00BA4C69">
            <w:pPr>
              <w:spacing w:before="80" w:after="60" w:line="280" w:lineRule="exact"/>
              <w:jc w:val="left"/>
              <w:rPr>
                <w:position w:val="2"/>
                <w:rtl/>
                <w:lang w:bidi="ar-EG"/>
              </w:rPr>
            </w:pPr>
            <w:r>
              <w:rPr>
                <w:rFonts w:hint="cs"/>
                <w:position w:val="2"/>
                <w:rtl/>
                <w:lang w:bidi="ar-EG"/>
              </w:rPr>
              <w:t>الهاتف</w:t>
            </w:r>
            <w:r w:rsidR="001D5A69" w:rsidRPr="00842463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998" w:type="pct"/>
          </w:tcPr>
          <w:p w14:paraId="152044C2" w14:textId="4D685077" w:rsidR="001D5A69" w:rsidRPr="00D517B2" w:rsidRDefault="001D5A69" w:rsidP="00BA4C69">
            <w:pPr>
              <w:spacing w:before="80" w:after="60" w:line="280" w:lineRule="exact"/>
              <w:jc w:val="left"/>
              <w:rPr>
                <w:position w:val="2"/>
              </w:rPr>
            </w:pPr>
            <w:r w:rsidRPr="00D517B2">
              <w:rPr>
                <w:position w:val="2"/>
              </w:rPr>
              <w:t>+41 22 730 </w:t>
            </w:r>
            <w:r w:rsidR="00A86633">
              <w:rPr>
                <w:position w:val="2"/>
              </w:rPr>
              <w:t>6206</w:t>
            </w:r>
          </w:p>
        </w:tc>
        <w:tc>
          <w:tcPr>
            <w:tcW w:w="2206" w:type="pct"/>
            <w:vMerge/>
          </w:tcPr>
          <w:p w14:paraId="11FA9587" w14:textId="77777777" w:rsidR="001D5A69" w:rsidRPr="00D517B2" w:rsidRDefault="001D5A69" w:rsidP="00BA4C69">
            <w:pPr>
              <w:spacing w:before="80" w:after="60" w:line="280" w:lineRule="exact"/>
              <w:jc w:val="left"/>
              <w:rPr>
                <w:position w:val="2"/>
                <w:rtl/>
              </w:rPr>
            </w:pPr>
          </w:p>
        </w:tc>
      </w:tr>
      <w:tr w:rsidR="001D5A69" w:rsidRPr="00D517B2" w14:paraId="5EA63977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25CBA938" w14:textId="77777777" w:rsidR="001D5A69" w:rsidRPr="00842463" w:rsidRDefault="001D5A69" w:rsidP="00BA4C69">
            <w:pPr>
              <w:spacing w:before="80" w:after="60" w:line="280" w:lineRule="exact"/>
              <w:jc w:val="left"/>
              <w:rPr>
                <w:position w:val="2"/>
              </w:rPr>
            </w:pPr>
            <w:r w:rsidRPr="00842463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998" w:type="pct"/>
          </w:tcPr>
          <w:p w14:paraId="112787FD" w14:textId="77777777" w:rsidR="001D5A69" w:rsidRPr="00D517B2" w:rsidRDefault="001D5A69" w:rsidP="00BA4C69">
            <w:pPr>
              <w:spacing w:before="80" w:after="60" w:line="280" w:lineRule="exact"/>
              <w:jc w:val="left"/>
              <w:rPr>
                <w:b/>
                <w:position w:val="2"/>
              </w:rPr>
            </w:pPr>
            <w:r w:rsidRPr="00D517B2">
              <w:rPr>
                <w:position w:val="2"/>
              </w:rPr>
              <w:t>+41 22 730 5853</w:t>
            </w:r>
          </w:p>
        </w:tc>
        <w:tc>
          <w:tcPr>
            <w:tcW w:w="2206" w:type="pct"/>
            <w:vMerge/>
          </w:tcPr>
          <w:p w14:paraId="3498A2B1" w14:textId="77777777" w:rsidR="001D5A69" w:rsidRPr="00D517B2" w:rsidRDefault="001D5A69" w:rsidP="00BA4C69">
            <w:pPr>
              <w:spacing w:before="80" w:after="60" w:line="280" w:lineRule="exact"/>
              <w:jc w:val="left"/>
              <w:rPr>
                <w:position w:val="2"/>
                <w:rtl/>
              </w:rPr>
            </w:pPr>
          </w:p>
        </w:tc>
      </w:tr>
      <w:tr w:rsidR="00A86633" w:rsidRPr="00D517B2" w14:paraId="4246AFC5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29F769EA" w14:textId="77777777" w:rsidR="00A86633" w:rsidRPr="00842463" w:rsidRDefault="00A86633" w:rsidP="00BA4C69">
            <w:pPr>
              <w:spacing w:before="80" w:after="60" w:line="280" w:lineRule="exact"/>
              <w:jc w:val="left"/>
              <w:rPr>
                <w:position w:val="2"/>
                <w:rtl/>
                <w:lang w:bidi="ar-EG"/>
              </w:rPr>
            </w:pPr>
            <w:r w:rsidRPr="00842463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</w:tcPr>
          <w:p w14:paraId="13A70E20" w14:textId="5944C2A7" w:rsidR="00A86633" w:rsidRPr="00D517B2" w:rsidRDefault="00A86633" w:rsidP="00BA4C69">
            <w:pPr>
              <w:spacing w:before="80" w:after="60" w:line="280" w:lineRule="exact"/>
              <w:jc w:val="left"/>
              <w:rPr>
                <w:position w:val="2"/>
              </w:rPr>
            </w:pPr>
            <w:hyperlink r:id="rId9" w:history="1">
              <w:r w:rsidRPr="00F138EF">
                <w:rPr>
                  <w:rStyle w:val="Hyperlink"/>
                  <w:rFonts w:cstheme="minorHAnsi"/>
                </w:rPr>
                <w:t>tsbsg17@itu.int</w:t>
              </w:r>
            </w:hyperlink>
            <w:r w:rsidRPr="00F138EF">
              <w:rPr>
                <w:rFonts w:cstheme="minorHAnsi"/>
              </w:rPr>
              <w:t xml:space="preserve"> </w:t>
            </w:r>
          </w:p>
        </w:tc>
        <w:tc>
          <w:tcPr>
            <w:tcW w:w="2206" w:type="pct"/>
            <w:vMerge/>
          </w:tcPr>
          <w:p w14:paraId="0AD5AC7B" w14:textId="77777777" w:rsidR="00A86633" w:rsidRPr="00D517B2" w:rsidRDefault="00A86633" w:rsidP="00BA4C69">
            <w:pPr>
              <w:spacing w:before="80" w:after="60" w:line="280" w:lineRule="exact"/>
              <w:jc w:val="left"/>
              <w:rPr>
                <w:position w:val="2"/>
                <w:rtl/>
              </w:rPr>
            </w:pPr>
          </w:p>
        </w:tc>
      </w:tr>
      <w:tr w:rsidR="00A86633" w:rsidRPr="00D517B2" w14:paraId="6CE3A0E2" w14:textId="77777777" w:rsidTr="00D517B2">
        <w:trPr>
          <w:cantSplit/>
          <w:jc w:val="center"/>
        </w:trPr>
        <w:tc>
          <w:tcPr>
            <w:tcW w:w="796" w:type="pct"/>
          </w:tcPr>
          <w:p w14:paraId="2CD1DE2D" w14:textId="77777777" w:rsidR="00A86633" w:rsidRPr="00842463" w:rsidRDefault="00A86633" w:rsidP="00BA4C69">
            <w:pPr>
              <w:spacing w:before="80" w:after="60" w:line="280" w:lineRule="exact"/>
              <w:jc w:val="left"/>
              <w:rPr>
                <w:position w:val="2"/>
                <w:rtl/>
                <w:lang w:bidi="ar-EG"/>
              </w:rPr>
            </w:pPr>
            <w:r>
              <w:rPr>
                <w:rFonts w:hint="cs"/>
                <w:position w:val="2"/>
                <w:rtl/>
                <w:lang w:bidi="ar-EG"/>
              </w:rPr>
              <w:t>الموقع الإلكتروني:</w:t>
            </w:r>
          </w:p>
        </w:tc>
        <w:tc>
          <w:tcPr>
            <w:tcW w:w="1998" w:type="pct"/>
          </w:tcPr>
          <w:p w14:paraId="0A453460" w14:textId="6A4E5FCB" w:rsidR="00A86633" w:rsidRPr="000E498D" w:rsidRDefault="008B2F48" w:rsidP="00BA4C69">
            <w:pPr>
              <w:spacing w:line="280" w:lineRule="exact"/>
              <w:rPr>
                <w:position w:val="2"/>
              </w:rPr>
            </w:pPr>
            <w:hyperlink r:id="rId10" w:anchor="/ar" w:history="1">
              <w:r>
                <w:rPr>
                  <w:rStyle w:val="Hyperlink"/>
                  <w:rFonts w:cstheme="minorHAnsi"/>
                </w:rPr>
                <w:t xml:space="preserve">https://itu.int/go/tsg17 </w:t>
              </w:r>
              <w:r>
                <w:rPr>
                  <w:rStyle w:val="Hyperlink"/>
                  <w:rFonts w:cstheme="minorHAnsi"/>
                  <w:cs/>
                </w:rPr>
                <w:t>‎</w:t>
              </w:r>
            </w:hyperlink>
            <w:r w:rsidR="00A86633" w:rsidRPr="00F138EF">
              <w:rPr>
                <w:rFonts w:cstheme="minorHAnsi"/>
              </w:rPr>
              <w:t xml:space="preserve"> </w:t>
            </w:r>
          </w:p>
        </w:tc>
        <w:tc>
          <w:tcPr>
            <w:tcW w:w="2206" w:type="pct"/>
            <w:vMerge/>
          </w:tcPr>
          <w:p w14:paraId="1BF6FA0E" w14:textId="77777777" w:rsidR="00A86633" w:rsidRPr="00D517B2" w:rsidRDefault="00A86633" w:rsidP="00BA4C69">
            <w:pPr>
              <w:spacing w:before="80" w:after="60" w:line="280" w:lineRule="exact"/>
              <w:jc w:val="left"/>
              <w:rPr>
                <w:position w:val="2"/>
                <w:rtl/>
              </w:rPr>
            </w:pPr>
          </w:p>
        </w:tc>
      </w:tr>
      <w:tr w:rsidR="00A86633" w:rsidRPr="00D517B2" w14:paraId="447A89FB" w14:textId="77777777" w:rsidTr="00D517B2">
        <w:trPr>
          <w:cantSplit/>
          <w:jc w:val="center"/>
        </w:trPr>
        <w:tc>
          <w:tcPr>
            <w:tcW w:w="796" w:type="pct"/>
          </w:tcPr>
          <w:p w14:paraId="605C5482" w14:textId="77777777" w:rsidR="00A86633" w:rsidRPr="00B54F20" w:rsidRDefault="00A86633" w:rsidP="00BA4C69">
            <w:pPr>
              <w:spacing w:before="80" w:after="60" w:line="28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B54F20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5122F0BE" w14:textId="654F5E4E" w:rsidR="00A86633" w:rsidRPr="00D517B2" w:rsidRDefault="00DC4ECF" w:rsidP="00BA4C69">
            <w:pPr>
              <w:spacing w:before="80" w:after="60" w:line="280" w:lineRule="exact"/>
              <w:jc w:val="left"/>
              <w:rPr>
                <w:position w:val="2"/>
                <w:rtl/>
              </w:rPr>
            </w:pPr>
            <w:r w:rsidRPr="00DC4ECF">
              <w:rPr>
                <w:b/>
                <w:bCs/>
                <w:position w:val="2"/>
                <w:rtl/>
              </w:rPr>
              <w:t xml:space="preserve">اجتماع فرقة العمل </w:t>
            </w:r>
            <w:r>
              <w:rPr>
                <w:b/>
                <w:bCs/>
                <w:position w:val="2"/>
              </w:rPr>
              <w:t>4/17</w:t>
            </w:r>
            <w:r w:rsidRPr="00DC4ECF">
              <w:rPr>
                <w:b/>
                <w:bCs/>
                <w:position w:val="2"/>
                <w:rtl/>
              </w:rPr>
              <w:t xml:space="preserve">؛ اجتماع افتراضي، </w:t>
            </w:r>
            <w:r>
              <w:rPr>
                <w:b/>
                <w:bCs/>
                <w:position w:val="2"/>
              </w:rPr>
              <w:t>4-3</w:t>
            </w:r>
            <w:r w:rsidRPr="00DC4ECF">
              <w:rPr>
                <w:b/>
                <w:bCs/>
                <w:position w:val="2"/>
                <w:rtl/>
              </w:rPr>
              <w:t xml:space="preserve"> سبتمبر </w:t>
            </w:r>
            <w:r>
              <w:rPr>
                <w:b/>
                <w:bCs/>
                <w:position w:val="2"/>
              </w:rPr>
              <w:t>2025</w:t>
            </w:r>
          </w:p>
        </w:tc>
      </w:tr>
    </w:tbl>
    <w:p w14:paraId="2C0C3DAC" w14:textId="77777777" w:rsidR="00D517B2" w:rsidRPr="00D517B2" w:rsidRDefault="00D517B2" w:rsidP="00554985">
      <w:pPr>
        <w:rPr>
          <w:rtl/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6CA6C101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5C44755B" w14:textId="63D0E846" w:rsidR="003A6457" w:rsidRPr="00C8464B" w:rsidRDefault="003A6457" w:rsidP="003A6457">
      <w:pPr>
        <w:rPr>
          <w:spacing w:val="-2"/>
          <w:rtl/>
          <w:lang w:bidi="ar-SY"/>
        </w:rPr>
      </w:pPr>
      <w:r w:rsidRPr="00C8464B">
        <w:rPr>
          <w:spacing w:val="-2"/>
          <w:rtl/>
          <w:lang w:bidi="ar-SY"/>
        </w:rPr>
        <w:t>إلحاقا</w:t>
      </w:r>
      <w:r w:rsidRPr="00C8464B">
        <w:rPr>
          <w:rFonts w:hint="cs"/>
          <w:spacing w:val="-2"/>
          <w:rtl/>
          <w:lang w:bidi="ar-SY"/>
        </w:rPr>
        <w:t>ً</w:t>
      </w:r>
      <w:r w:rsidRPr="00C8464B">
        <w:rPr>
          <w:spacing w:val="-2"/>
          <w:rtl/>
          <w:lang w:bidi="ar-SY"/>
        </w:rPr>
        <w:t xml:space="preserve"> بالرسالة الجماعية </w:t>
      </w:r>
      <w:r w:rsidRPr="00C8464B">
        <w:rPr>
          <w:spacing w:val="-2"/>
          <w:lang w:bidi="ar-SY"/>
        </w:rPr>
        <w:t>2/17</w:t>
      </w:r>
      <w:r w:rsidRPr="00C8464B">
        <w:rPr>
          <w:spacing w:val="-2"/>
          <w:rtl/>
          <w:lang w:bidi="ar-SY"/>
        </w:rPr>
        <w:t xml:space="preserve"> </w:t>
      </w:r>
      <w:r w:rsidR="008B2F48">
        <w:rPr>
          <w:rFonts w:hint="cs"/>
          <w:spacing w:val="-2"/>
          <w:rtl/>
          <w:lang w:bidi="ar-SY"/>
        </w:rPr>
        <w:t>الصادرة من</w:t>
      </w:r>
      <w:r w:rsidRPr="00C8464B">
        <w:rPr>
          <w:spacing w:val="-2"/>
          <w:rtl/>
          <w:lang w:bidi="ar-SY"/>
        </w:rPr>
        <w:t xml:space="preserve"> مكتب تقييس الاتصالات المؤرخة 17 يونيو 2025، ي</w:t>
      </w:r>
      <w:r w:rsidR="003F232E" w:rsidRPr="00C8464B">
        <w:rPr>
          <w:rFonts w:hint="cs"/>
          <w:spacing w:val="-2"/>
          <w:rtl/>
          <w:lang w:bidi="ar-SY"/>
        </w:rPr>
        <w:t>ُ</w:t>
      </w:r>
      <w:r w:rsidRPr="00C8464B">
        <w:rPr>
          <w:spacing w:val="-2"/>
          <w:rtl/>
          <w:lang w:bidi="ar-SY"/>
        </w:rPr>
        <w:t xml:space="preserve">رجى أخذ العلم بأن الاجتماع المقبل لفرقة العمل </w:t>
      </w:r>
      <w:r w:rsidR="003F232E" w:rsidRPr="00C8464B">
        <w:rPr>
          <w:spacing w:val="-2"/>
          <w:lang w:bidi="ar-SY"/>
        </w:rPr>
        <w:t>4/17</w:t>
      </w:r>
      <w:r w:rsidRPr="00C8464B">
        <w:rPr>
          <w:spacing w:val="-2"/>
          <w:rtl/>
          <w:lang w:bidi="ar-SY"/>
        </w:rPr>
        <w:t xml:space="preserve"> (أمن الذكاء الاصطناعي وخدمات الحوسبة السحابية وتطبيقاتها)، الذي كان من المقرر عقده أصلا</w:t>
      </w:r>
      <w:r w:rsidR="003F232E" w:rsidRPr="00C8464B">
        <w:rPr>
          <w:rFonts w:hint="cs"/>
          <w:spacing w:val="-2"/>
          <w:rtl/>
          <w:lang w:bidi="ar-SY"/>
        </w:rPr>
        <w:t>ً</w:t>
      </w:r>
      <w:r w:rsidRPr="00C8464B">
        <w:rPr>
          <w:spacing w:val="-2"/>
          <w:rtl/>
          <w:lang w:bidi="ar-SY"/>
        </w:rPr>
        <w:t xml:space="preserve"> </w:t>
      </w:r>
      <w:r w:rsidR="008B2F48">
        <w:rPr>
          <w:rFonts w:hint="cs"/>
          <w:spacing w:val="-2"/>
          <w:rtl/>
          <w:lang w:bidi="ar-SY"/>
        </w:rPr>
        <w:t>يوميْ</w:t>
      </w:r>
      <w:r w:rsidR="008B2F48">
        <w:rPr>
          <w:rFonts w:hint="eastAsia"/>
          <w:spacing w:val="-2"/>
          <w:rtl/>
          <w:lang w:bidi="ar-SY"/>
        </w:rPr>
        <w:t> </w:t>
      </w:r>
      <w:r w:rsidRPr="00C8464B">
        <w:rPr>
          <w:spacing w:val="-2"/>
          <w:rtl/>
          <w:lang w:bidi="ar-SY"/>
        </w:rPr>
        <w:t>4</w:t>
      </w:r>
      <w:r w:rsidR="008B2F48">
        <w:rPr>
          <w:rFonts w:hint="cs"/>
          <w:spacing w:val="-2"/>
          <w:rtl/>
          <w:lang w:bidi="ar-SY"/>
        </w:rPr>
        <w:t xml:space="preserve"> و</w:t>
      </w:r>
      <w:r w:rsidRPr="00C8464B">
        <w:rPr>
          <w:spacing w:val="-2"/>
          <w:rtl/>
          <w:lang w:bidi="ar-SY"/>
        </w:rPr>
        <w:t xml:space="preserve">5 سبتمبر 2025، سيعقد </w:t>
      </w:r>
      <w:r w:rsidR="008B2F48">
        <w:rPr>
          <w:rFonts w:hint="cs"/>
          <w:spacing w:val="-2"/>
          <w:rtl/>
          <w:lang w:bidi="ar-SY"/>
        </w:rPr>
        <w:t xml:space="preserve">يوميْ </w:t>
      </w:r>
      <w:r w:rsidRPr="00C8464B">
        <w:rPr>
          <w:spacing w:val="-2"/>
          <w:rtl/>
          <w:lang w:bidi="ar-SY"/>
        </w:rPr>
        <w:t>3</w:t>
      </w:r>
      <w:r w:rsidR="008B2F48">
        <w:rPr>
          <w:rFonts w:hint="cs"/>
          <w:spacing w:val="-2"/>
          <w:rtl/>
          <w:lang w:bidi="ar-SY"/>
        </w:rPr>
        <w:t xml:space="preserve"> و</w:t>
      </w:r>
      <w:r w:rsidRPr="00C8464B">
        <w:rPr>
          <w:spacing w:val="-2"/>
          <w:rtl/>
          <w:lang w:bidi="ar-SY"/>
        </w:rPr>
        <w:t xml:space="preserve">4 سبتمبر 2025، لتجنب التعارض مع الحدث </w:t>
      </w:r>
      <w:hyperlink r:id="rId11" w:anchor="/ar" w:history="1">
        <w:r w:rsidRPr="00C8464B">
          <w:rPr>
            <w:rStyle w:val="Hyperlink"/>
            <w:spacing w:val="-2"/>
            <w:rtl/>
            <w:lang w:bidi="ar-SY"/>
          </w:rPr>
          <w:t xml:space="preserve">الرابع ليوم معيار </w:t>
        </w:r>
        <w:r w:rsidRPr="00C8464B">
          <w:rPr>
            <w:rStyle w:val="Hyperlink"/>
            <w:spacing w:val="-2"/>
            <w:lang w:bidi="ar-SY"/>
          </w:rPr>
          <w:t>ITU-T X.509</w:t>
        </w:r>
      </w:hyperlink>
      <w:r w:rsidRPr="00C8464B">
        <w:rPr>
          <w:spacing w:val="-2"/>
          <w:rtl/>
          <w:lang w:bidi="ar-SY"/>
        </w:rPr>
        <w:t xml:space="preserve"> المقرر عقده في 5 سبتمبر 2025.</w:t>
      </w:r>
    </w:p>
    <w:p w14:paraId="495712BA" w14:textId="35CA7F9B" w:rsidR="003A6457" w:rsidRDefault="003A6457" w:rsidP="003A6457">
      <w:pPr>
        <w:rPr>
          <w:rtl/>
          <w:lang w:bidi="ar-SY"/>
        </w:rPr>
      </w:pPr>
      <w:r>
        <w:rPr>
          <w:rtl/>
          <w:lang w:bidi="ar-SY"/>
        </w:rPr>
        <w:t>وسيبقى الاجتماع افتراضيا</w:t>
      </w:r>
      <w:r w:rsidR="003F232E"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بالكامل، وستظل الأوقات كما هي: من الساعة </w:t>
      </w:r>
      <w:r w:rsidR="003F232E">
        <w:rPr>
          <w:lang w:bidi="ar-SY"/>
        </w:rPr>
        <w:t>13:00</w:t>
      </w:r>
      <w:r>
        <w:rPr>
          <w:rtl/>
          <w:lang w:bidi="ar-SY"/>
        </w:rPr>
        <w:t xml:space="preserve"> إلى الساعة </w:t>
      </w:r>
      <w:r w:rsidR="003F232E">
        <w:rPr>
          <w:lang w:bidi="ar-SY"/>
        </w:rPr>
        <w:t>17:00</w:t>
      </w:r>
      <w:r>
        <w:rPr>
          <w:rtl/>
          <w:lang w:bidi="ar-SY"/>
        </w:rPr>
        <w:t xml:space="preserve"> (بتوقيت جنيف) كل يوم.</w:t>
      </w:r>
    </w:p>
    <w:p w14:paraId="280D1B96" w14:textId="348E1D13" w:rsidR="00D517B2" w:rsidRDefault="003A6457" w:rsidP="003A6457">
      <w:pPr>
        <w:rPr>
          <w:rtl/>
          <w:lang w:bidi="ar-SY"/>
        </w:rPr>
      </w:pPr>
      <w:r>
        <w:rPr>
          <w:rtl/>
          <w:lang w:bidi="ar-SY"/>
        </w:rPr>
        <w:t>وي</w:t>
      </w:r>
      <w:r w:rsidR="003F232E">
        <w:rPr>
          <w:rFonts w:hint="cs"/>
          <w:rtl/>
          <w:lang w:bidi="ar-SY"/>
        </w:rPr>
        <w:t>ُ</w:t>
      </w:r>
      <w:r>
        <w:rPr>
          <w:rtl/>
          <w:lang w:bidi="ar-SY"/>
        </w:rPr>
        <w:t>رجى أخذ العلم بالمواعيد النهائية المحدَّثة أدناه.</w:t>
      </w:r>
    </w:p>
    <w:p w14:paraId="7474084F" w14:textId="77777777" w:rsidR="003A6457" w:rsidRDefault="003A6457" w:rsidP="008B2F48">
      <w:pPr>
        <w:pStyle w:val="Headingb"/>
        <w:spacing w:before="120"/>
        <w:rPr>
          <w:lang w:bidi="ar-EG"/>
        </w:rPr>
      </w:pPr>
      <w:r>
        <w:rPr>
          <w:rtl/>
          <w:lang w:bidi="ar-EG"/>
        </w:rPr>
        <w:t>أهم المواعيد النهائية: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8"/>
        <w:gridCol w:w="7721"/>
      </w:tblGrid>
      <w:tr w:rsidR="003A6457" w:rsidRPr="00F138EF" w14:paraId="6755FFD5" w14:textId="77777777" w:rsidTr="008B2F48">
        <w:trPr>
          <w:trHeight w:val="300"/>
          <w:jc w:val="center"/>
        </w:trPr>
        <w:tc>
          <w:tcPr>
            <w:tcW w:w="1907" w:type="dxa"/>
          </w:tcPr>
          <w:p w14:paraId="4E06AF47" w14:textId="2E65CE98" w:rsidR="003A6457" w:rsidRPr="00F138EF" w:rsidRDefault="003A6457" w:rsidP="008B2F48">
            <w:pPr>
              <w:keepNext/>
              <w:spacing w:before="80" w:after="60" w:line="260" w:lineRule="exact"/>
              <w:rPr>
                <w:rFonts w:cstheme="minorHAnsi"/>
              </w:rPr>
            </w:pPr>
            <w:r w:rsidRPr="003A6457">
              <w:rPr>
                <w:rtl/>
                <w:lang w:bidi="ar-EG"/>
              </w:rPr>
              <w:t xml:space="preserve">3 أغسطس 2025 </w:t>
            </w:r>
          </w:p>
        </w:tc>
        <w:tc>
          <w:tcPr>
            <w:tcW w:w="7716" w:type="dxa"/>
          </w:tcPr>
          <w:p w14:paraId="6C1802D1" w14:textId="13D6F5C3" w:rsidR="003A6457" w:rsidRPr="00F138EF" w:rsidRDefault="003F232E" w:rsidP="008B2F48">
            <w:pPr>
              <w:keepNext/>
              <w:tabs>
                <w:tab w:val="clear" w:pos="794"/>
              </w:tabs>
              <w:spacing w:before="80" w:after="60" w:line="260" w:lineRule="exact"/>
              <w:ind w:left="261" w:hanging="261"/>
              <w:rPr>
                <w:rFonts w:cstheme="minorHAnsi"/>
              </w:rPr>
            </w:pPr>
            <w:r w:rsidRPr="00F138EF">
              <w:rPr>
                <w:rFonts w:cstheme="minorHAnsi"/>
              </w:rPr>
              <w:t>-</w:t>
            </w:r>
            <w:r w:rsidRPr="00F138EF">
              <w:rPr>
                <w:rFonts w:cstheme="minorHAnsi"/>
              </w:rPr>
              <w:tab/>
            </w:r>
            <w:r w:rsidR="003A6457" w:rsidRPr="003A6457">
              <w:rPr>
                <w:rtl/>
                <w:lang w:bidi="ar-EG"/>
              </w:rPr>
              <w:t xml:space="preserve">التسجيل المسبق (من خلال استمارة التسجيل الإلكتروني في </w:t>
            </w:r>
            <w:hyperlink r:id="rId12" w:anchor="/ar" w:history="1">
              <w:r w:rsidR="003A6457" w:rsidRPr="003A6457">
                <w:rPr>
                  <w:rStyle w:val="Hyperlink"/>
                  <w:rtl/>
                  <w:lang w:bidi="ar-EG"/>
                </w:rPr>
                <w:t>الصفحة الرئيسية للجنة الدراسات</w:t>
              </w:r>
            </w:hyperlink>
            <w:r w:rsidR="003A6457" w:rsidRPr="003A6457">
              <w:rPr>
                <w:rtl/>
                <w:lang w:bidi="ar-EG"/>
              </w:rPr>
              <w:t>)</w:t>
            </w:r>
          </w:p>
        </w:tc>
      </w:tr>
      <w:tr w:rsidR="003A6457" w:rsidRPr="001F2C2C" w14:paraId="77F6353F" w14:textId="77777777" w:rsidTr="008B2F48">
        <w:trPr>
          <w:trHeight w:val="300"/>
          <w:jc w:val="center"/>
        </w:trPr>
        <w:tc>
          <w:tcPr>
            <w:tcW w:w="1907" w:type="dxa"/>
          </w:tcPr>
          <w:p w14:paraId="362EC02D" w14:textId="12B35B6A" w:rsidR="003A6457" w:rsidRPr="00F138EF" w:rsidRDefault="003A6457" w:rsidP="008B2F48">
            <w:pPr>
              <w:keepNext/>
              <w:spacing w:before="80" w:after="60" w:line="260" w:lineRule="exact"/>
              <w:rPr>
                <w:rFonts w:cstheme="minorHAnsi"/>
              </w:rPr>
            </w:pPr>
            <w:r w:rsidRPr="003A6457">
              <w:rPr>
                <w:rtl/>
                <w:lang w:bidi="ar-EG"/>
              </w:rPr>
              <w:t xml:space="preserve">21 أغسطس 2025 </w:t>
            </w:r>
          </w:p>
        </w:tc>
        <w:tc>
          <w:tcPr>
            <w:tcW w:w="7716" w:type="dxa"/>
          </w:tcPr>
          <w:p w14:paraId="2318B1D8" w14:textId="05C7CB32" w:rsidR="003A6457" w:rsidRPr="0029136B" w:rsidRDefault="003F232E" w:rsidP="008B2F48">
            <w:pPr>
              <w:keepNext/>
              <w:tabs>
                <w:tab w:val="clear" w:pos="794"/>
              </w:tabs>
              <w:spacing w:before="80" w:after="60" w:line="260" w:lineRule="exact"/>
              <w:ind w:left="261" w:hanging="261"/>
              <w:rPr>
                <w:rFonts w:cstheme="minorHAnsi"/>
                <w:lang w:val="fr-FR"/>
              </w:rPr>
            </w:pPr>
            <w:r w:rsidRPr="00F138EF">
              <w:rPr>
                <w:rFonts w:cstheme="minorHAnsi"/>
              </w:rPr>
              <w:t>-</w:t>
            </w:r>
            <w:r w:rsidRPr="00F138EF">
              <w:rPr>
                <w:rFonts w:cstheme="minorHAnsi"/>
              </w:rPr>
              <w:tab/>
            </w:r>
            <w:hyperlink r:id="rId13" w:history="1">
              <w:r w:rsidR="003A6457" w:rsidRPr="003A6457">
                <w:rPr>
                  <w:rStyle w:val="Hyperlink"/>
                  <w:rtl/>
                  <w:lang w:bidi="ar-EG"/>
                </w:rPr>
                <w:t>تقديم مساهمات أعضاء قطاع تقييس الاتصالات (من خلال النشر المباشر للوثائق)</w:t>
              </w:r>
            </w:hyperlink>
          </w:p>
        </w:tc>
      </w:tr>
    </w:tbl>
    <w:p w14:paraId="5CACF976" w14:textId="4A8E5C93" w:rsidR="003A6457" w:rsidRPr="00D517B2" w:rsidRDefault="003A6457" w:rsidP="008B2F48">
      <w:pPr>
        <w:keepNext/>
        <w:spacing w:before="240"/>
        <w:rPr>
          <w:rtl/>
          <w:lang w:bidi="ar-EG"/>
        </w:rPr>
      </w:pPr>
      <w:r>
        <w:rPr>
          <w:rtl/>
          <w:lang w:bidi="ar-EG"/>
        </w:rPr>
        <w:t xml:space="preserve">ويمكن الاطلاع على المعلومات ذات الصلة في </w:t>
      </w:r>
      <w:hyperlink r:id="rId14" w:anchor="/ar" w:history="1">
        <w:r w:rsidRPr="003A6457">
          <w:rPr>
            <w:rStyle w:val="Hyperlink"/>
            <w:rtl/>
            <w:lang w:bidi="ar-EG"/>
          </w:rPr>
          <w:t>الصفحة الرئيسية</w:t>
        </w:r>
      </w:hyperlink>
      <w:r>
        <w:rPr>
          <w:rtl/>
          <w:lang w:bidi="ar-EG"/>
        </w:rPr>
        <w:t xml:space="preserve"> للجنة الدراسات.</w:t>
      </w:r>
    </w:p>
    <w:p w14:paraId="19E81865" w14:textId="1757FA42" w:rsidR="00D517B2" w:rsidRPr="00D517B2" w:rsidRDefault="00D517B2" w:rsidP="008B2F48">
      <w:pPr>
        <w:keepNext/>
        <w:rPr>
          <w:rtl/>
        </w:rPr>
      </w:pPr>
      <w:r w:rsidRPr="00D517B2">
        <w:rPr>
          <w:rFonts w:hint="cs"/>
          <w:rtl/>
        </w:rPr>
        <w:t>أتمنى لكم اجتماعاً مثمراً وممتعاً.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3829"/>
      </w:tblGrid>
      <w:tr w:rsidR="00D517B2" w:rsidRPr="00D517B2" w14:paraId="0FF15866" w14:textId="77777777" w:rsidTr="00DD1EBB">
        <w:trPr>
          <w:trHeight w:val="2516"/>
        </w:trPr>
        <w:tc>
          <w:tcPr>
            <w:tcW w:w="3014" w:type="pct"/>
          </w:tcPr>
          <w:p w14:paraId="77FC986E" w14:textId="384FEF7A" w:rsidR="00D517B2" w:rsidRPr="00D517B2" w:rsidRDefault="004C07E1" w:rsidP="00DD1EBB">
            <w:pPr>
              <w:spacing w:before="240"/>
              <w:ind w:left="-57"/>
              <w:jc w:val="left"/>
              <w:rPr>
                <w:rtl/>
                <w:lang w:bidi="ar-EG"/>
              </w:rPr>
            </w:pPr>
            <w:r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 wp14:anchorId="6DA2F7DB" wp14:editId="2B687750">
                  <wp:simplePos x="0" y="0"/>
                  <wp:positionH relativeFrom="column">
                    <wp:posOffset>2787015</wp:posOffset>
                  </wp:positionH>
                  <wp:positionV relativeFrom="paragraph">
                    <wp:posOffset>386080</wp:posOffset>
                  </wp:positionV>
                  <wp:extent cx="768389" cy="368319"/>
                  <wp:effectExtent l="0" t="0" r="0" b="0"/>
                  <wp:wrapNone/>
                  <wp:docPr id="1058967785" name="Picture 1" descr="A black and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967785" name="Picture 1" descr="A black and white text&#10;&#10;AI-generated content may be incorrect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517B2" w:rsidRPr="00D517B2">
              <w:rPr>
                <w:rFonts w:hint="cs"/>
                <w:rtl/>
                <w:lang w:bidi="ar-EG"/>
              </w:rPr>
              <w:t>وتفضلوا بقبول فائق التقدير والاحترام.</w:t>
            </w:r>
          </w:p>
          <w:p w14:paraId="6CD996BB" w14:textId="33652089" w:rsidR="00D517B2" w:rsidRPr="00D517B2" w:rsidRDefault="00EE13B6" w:rsidP="00554985">
            <w:pPr>
              <w:spacing w:before="720" w:after="0"/>
              <w:ind w:left="-58"/>
              <w:jc w:val="left"/>
              <w:rPr>
                <w:rtl/>
              </w:rPr>
            </w:pPr>
            <w:r w:rsidRPr="00EE13B6">
              <w:rPr>
                <w:rtl/>
              </w:rPr>
              <w:t>سيزو أونوي</w:t>
            </w:r>
            <w:r w:rsidR="00D517B2" w:rsidRPr="00D517B2">
              <w:rPr>
                <w:rtl/>
                <w:lang w:bidi="ar-SY"/>
              </w:rPr>
              <w:br/>
            </w:r>
            <w:r w:rsidR="00D517B2" w:rsidRPr="00D517B2">
              <w:rPr>
                <w:rFonts w:hint="cs"/>
                <w:rtl/>
                <w:lang w:bidi="ar-SY"/>
              </w:rPr>
              <w:t>مدير</w:t>
            </w:r>
            <w:r w:rsidR="00D517B2" w:rsidRPr="00D517B2">
              <w:rPr>
                <w:rtl/>
                <w:lang w:bidi="ar-SY"/>
              </w:rPr>
              <w:t xml:space="preserve"> </w:t>
            </w:r>
            <w:r w:rsidR="00D517B2" w:rsidRPr="00D517B2">
              <w:rPr>
                <w:rFonts w:hint="cs"/>
                <w:rtl/>
                <w:lang w:bidi="ar-SY"/>
              </w:rPr>
              <w:t>مكتب</w:t>
            </w:r>
            <w:r w:rsidR="00D517B2" w:rsidRPr="00D517B2">
              <w:rPr>
                <w:rtl/>
                <w:lang w:bidi="ar-SY"/>
              </w:rPr>
              <w:t xml:space="preserve"> </w:t>
            </w:r>
            <w:r w:rsidR="00D517B2" w:rsidRPr="00D517B2">
              <w:rPr>
                <w:rFonts w:hint="cs"/>
                <w:rtl/>
                <w:lang w:bidi="ar-SY"/>
              </w:rPr>
              <w:t>تقييس</w:t>
            </w:r>
            <w:r w:rsidR="00D517B2" w:rsidRPr="00D517B2">
              <w:rPr>
                <w:rtl/>
                <w:lang w:bidi="ar-SY"/>
              </w:rPr>
              <w:t xml:space="preserve"> </w:t>
            </w:r>
            <w:r w:rsidR="00D517B2" w:rsidRPr="00D517B2">
              <w:rPr>
                <w:rFonts w:hint="cs"/>
                <w:rtl/>
                <w:lang w:bidi="ar-SY"/>
              </w:rPr>
              <w:t>الاتصالات</w:t>
            </w:r>
          </w:p>
        </w:tc>
        <w:tc>
          <w:tcPr>
            <w:tcW w:w="1986" w:type="pct"/>
          </w:tcPr>
          <w:p w14:paraId="72786616" w14:textId="25286FC0" w:rsidR="00D517B2" w:rsidRPr="00D517B2" w:rsidRDefault="00A46E09" w:rsidP="00A46E09">
            <w:pPr>
              <w:jc w:val="center"/>
              <w:rPr>
                <w:rtl/>
              </w:rPr>
            </w:pPr>
            <w:r w:rsidRPr="00D517B2">
              <w:rPr>
                <w:rFonts w:hint="cs"/>
                <w:noProof/>
                <w:rtl/>
              </w:rPr>
              <mc:AlternateContent>
                <mc:Choice Requires="wpg">
                  <w:drawing>
                    <wp:inline distT="0" distB="0" distL="0" distR="0" wp14:anchorId="34623739" wp14:editId="62D4C406">
                      <wp:extent cx="1817370" cy="1455725"/>
                      <wp:effectExtent l="0" t="0" r="11430" b="1143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7370" cy="1455725"/>
                                <a:chOff x="0" y="0"/>
                                <a:chExt cx="1817580" cy="1456840"/>
                              </a:xfrm>
                              <a:noFill/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0"/>
                                  <a:ext cx="1817580" cy="145684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E26D58" w14:textId="6EAAEF8E" w:rsidR="00D517B2" w:rsidRDefault="00067079" w:rsidP="00D517B2">
                                    <w:pPr>
                                      <w:spacing w:before="0" w:line="240" w:lineRule="auto"/>
                                      <w:ind w:left="170"/>
                                      <w:jc w:val="center"/>
                                      <w:rPr>
                                        <w:lang w:bidi="ar-EG"/>
                                      </w:rPr>
                                    </w:pPr>
                                    <w:r w:rsidRPr="00F138EF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E170932" wp14:editId="7317AF3F">
                                          <wp:extent cx="888796" cy="888890"/>
                                          <wp:effectExtent l="0" t="0" r="6985" b="6985"/>
                                          <wp:docPr id="1797515620" name="Picture 1797515620" descr="cid:image001.png@01D2C590.81C3C8E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cid:image001.png@01D2C590.81C3C8E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 rotWithShape="1"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 r="9698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18175" cy="91827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7E89C4AC" w14:textId="1A9F5BD7" w:rsidR="00D517B2" w:rsidRPr="00D517B2" w:rsidRDefault="00067079" w:rsidP="00AF0151">
                                    <w:pPr>
                                      <w:spacing w:before="240" w:after="0" w:line="144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ar-EG"/>
                                      </w:rPr>
                                      <w:t>أ</w:t>
                                    </w:r>
                                    <w:r w:rsidR="00D517B2"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ar-EG"/>
                                      </w:rPr>
                                      <w:t>حدث المعلومات عن الاجتماع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261587" y="7"/>
                                  <a:ext cx="311364" cy="112627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DF0AEE" w14:textId="7A0BB390" w:rsidR="00D517B2" w:rsidRPr="00067079" w:rsidRDefault="00D517B2" w:rsidP="00D517B2">
                                    <w:pPr>
                                      <w:spacing w:before="60" w:line="144" w:lineRule="auto"/>
                                      <w:jc w:val="center"/>
                                      <w:rPr>
                                        <w:spacing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067079">
                                      <w:rPr>
                                        <w:rFonts w:hint="cs"/>
                                        <w:spacing w:val="-2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لجنة الدراسات </w:t>
                                    </w:r>
                                    <w:r w:rsidR="00067079" w:rsidRPr="00067079">
                                      <w:rPr>
                                        <w:spacing w:val="-2"/>
                                        <w:sz w:val="20"/>
                                        <w:szCs w:val="20"/>
                                      </w:rPr>
                                      <w:t>17</w:t>
                                    </w:r>
                                    <w:r w:rsidRPr="00067079">
                                      <w:rPr>
                                        <w:rFonts w:hint="cs"/>
                                        <w:spacing w:val="-2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Pr="00067079">
                                      <w:rPr>
                                        <w:spacing w:val="-2"/>
                                        <w:sz w:val="20"/>
                                        <w:szCs w:val="20"/>
                                        <w:rtl/>
                                      </w:rPr>
                                      <w:br/>
                                    </w:r>
                                    <w:r w:rsidR="008B2F48">
                                      <w:rPr>
                                        <w:rFonts w:hint="cs"/>
                                        <w:spacing w:val="-2"/>
                                        <w:sz w:val="20"/>
                                        <w:szCs w:val="20"/>
                                        <w:rtl/>
                                      </w:rPr>
                                      <w:t>ب</w:t>
                                    </w:r>
                                    <w:r w:rsidRPr="00067079">
                                      <w:rPr>
                                        <w:rFonts w:hint="cs"/>
                                        <w:spacing w:val="-2"/>
                                        <w:sz w:val="20"/>
                                        <w:szCs w:val="20"/>
                                        <w:rtl/>
                                      </w:rPr>
                                      <w:t>قطاع تقييس الاتصالات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623739" id="Group 9" o:spid="_x0000_s1026" style="width:143.1pt;height:114.6pt;mso-position-horizontal-relative:char;mso-position-vertical-relative:line" coordsize="18175,14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width:18175;height:14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" filled="f" strokeweight=".5pt">
                        <v:textbox inset="0,0,0,0">
                          <w:txbxContent>
                            <w:p w14:paraId="79E26D58" w14:textId="6EAAEF8E" w:rsidR="00D517B2" w:rsidRDefault="00067079" w:rsidP="00D517B2">
                              <w:pPr>
                                <w:spacing w:before="0" w:line="240" w:lineRule="auto"/>
                                <w:ind w:left="170"/>
                                <w:jc w:val="center"/>
                                <w:rPr>
                                  <w:lang w:bidi="ar-EG"/>
                                </w:rPr>
                              </w:pPr>
                              <w:r w:rsidRPr="00F138EF">
                                <w:rPr>
                                  <w:noProof/>
                                </w:rPr>
                                <w:drawing>
                                  <wp:inline distT="0" distB="0" distL="0" distR="0" wp14:anchorId="1E170932" wp14:editId="7317AF3F">
                                    <wp:extent cx="888796" cy="888890"/>
                                    <wp:effectExtent l="0" t="0" r="6985" b="6985"/>
                                    <wp:docPr id="1797515620" name="Picture 1797515620" descr="cid:image001.png@01D2C590.81C3C8E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image001.png@01D2C590.81C3C8E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6" r:link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r="96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8175" cy="9182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E89C4AC" w14:textId="1A9F5BD7" w:rsidR="00D517B2" w:rsidRPr="00D517B2" w:rsidRDefault="00067079" w:rsidP="00AF0151">
                              <w:pPr>
                                <w:spacing w:before="240" w:after="0" w:line="144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EG"/>
                                </w:rPr>
                                <w:t>أ</w:t>
                              </w:r>
                              <w:r w:rsidR="00D517B2"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EG"/>
                                </w:rPr>
                                <w:t>حدث المعلومات عن الاجتماع</w:t>
                              </w:r>
                            </w:p>
                          </w:txbxContent>
                        </v:textbox>
                      </v:shape>
                      <v:shape id="Text Box 8" o:spid="_x0000_s1028" type="#_x0000_t202" style="position:absolute;left:12615;width:3114;height:11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" filled="f" stroked="f" strokeweight=".5pt">
                        <v:textbox style="layout-flow:vertical;mso-layout-flow-alt:bottom-to-top" inset="0,0,0,0">
                          <w:txbxContent>
                            <w:p w14:paraId="04DF0AEE" w14:textId="7A0BB390" w:rsidR="00D517B2" w:rsidRPr="00067079" w:rsidRDefault="00D517B2" w:rsidP="00D517B2">
                              <w:pPr>
                                <w:spacing w:before="60" w:line="144" w:lineRule="auto"/>
                                <w:jc w:val="center"/>
                                <w:rPr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067079">
                                <w:rPr>
                                  <w:rFonts w:hint="cs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 xml:space="preserve">لجنة الدراسات </w:t>
                              </w:r>
                              <w:r w:rsidR="00067079" w:rsidRPr="00067079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17</w:t>
                              </w:r>
                              <w:r w:rsidRPr="00067079">
                                <w:rPr>
                                  <w:rFonts w:hint="cs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067079">
                                <w:rPr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 w:rsidR="008B2F48">
                                <w:rPr>
                                  <w:rFonts w:hint="cs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>ب</w:t>
                              </w:r>
                              <w:r w:rsidRPr="00067079">
                                <w:rPr>
                                  <w:rFonts w:hint="cs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>قطاع تقييس الاتصالات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2AFF39B" w14:textId="78DB03B1" w:rsidR="00596808" w:rsidRPr="00D517B2" w:rsidRDefault="00596808" w:rsidP="00A46E09">
      <w:pPr>
        <w:rPr>
          <w:rtl/>
          <w:lang w:bidi="ar-EG"/>
        </w:rPr>
      </w:pPr>
    </w:p>
    <w:sectPr w:rsidR="00596808" w:rsidRPr="00D517B2" w:rsidSect="006C3242">
      <w:headerReference w:type="default" r:id="rId18"/>
      <w:footerReference w:type="first" r:id="rId19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C706" w14:textId="77777777" w:rsidR="00BF4BD5" w:rsidRDefault="00BF4BD5" w:rsidP="006C3242">
      <w:pPr>
        <w:spacing w:before="0" w:line="240" w:lineRule="auto"/>
      </w:pPr>
      <w:r>
        <w:separator/>
      </w:r>
    </w:p>
  </w:endnote>
  <w:endnote w:type="continuationSeparator" w:id="0">
    <w:p w14:paraId="5E5ABC0E" w14:textId="77777777" w:rsidR="00BF4BD5" w:rsidRDefault="00BF4BD5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8327" w14:textId="77777777" w:rsidR="001D297D" w:rsidRPr="001D297D" w:rsidRDefault="001D297D" w:rsidP="001D297D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1D297D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1D297D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821E" w14:textId="77777777" w:rsidR="00BF4BD5" w:rsidRDefault="00BF4BD5" w:rsidP="006C3242">
      <w:pPr>
        <w:spacing w:before="0" w:line="240" w:lineRule="auto"/>
      </w:pPr>
      <w:r>
        <w:separator/>
      </w:r>
    </w:p>
  </w:footnote>
  <w:footnote w:type="continuationSeparator" w:id="0">
    <w:p w14:paraId="3F63EC10" w14:textId="77777777" w:rsidR="00BF4BD5" w:rsidRDefault="00BF4BD5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2483" w14:textId="4AA4D223" w:rsidR="00447F32" w:rsidRPr="00FA26A3" w:rsidRDefault="00596808" w:rsidP="00B43DF1">
    <w:pPr>
      <w:pStyle w:val="Header"/>
      <w:spacing w:before="120" w:after="240"/>
      <w:jc w:val="center"/>
    </w:pPr>
    <w:r w:rsidRPr="003A6457">
      <w:rPr>
        <w:sz w:val="20"/>
        <w:szCs w:val="20"/>
      </w:rPr>
      <w:t xml:space="preserve">- </w:t>
    </w:r>
    <w:r w:rsidRPr="003A6457">
      <w:rPr>
        <w:sz w:val="20"/>
        <w:szCs w:val="20"/>
      </w:rPr>
      <w:fldChar w:fldCharType="begin"/>
    </w:r>
    <w:r w:rsidRPr="003A6457">
      <w:rPr>
        <w:sz w:val="20"/>
        <w:szCs w:val="20"/>
      </w:rPr>
      <w:instrText xml:space="preserve"> PAGE </w:instrText>
    </w:r>
    <w:r w:rsidRPr="003A6457">
      <w:rPr>
        <w:sz w:val="20"/>
        <w:szCs w:val="20"/>
      </w:rPr>
      <w:fldChar w:fldCharType="separate"/>
    </w:r>
    <w:r w:rsidRPr="003A6457">
      <w:rPr>
        <w:sz w:val="20"/>
        <w:szCs w:val="20"/>
      </w:rPr>
      <w:t>2</w:t>
    </w:r>
    <w:r w:rsidRPr="003A6457">
      <w:rPr>
        <w:sz w:val="20"/>
        <w:szCs w:val="20"/>
      </w:rPr>
      <w:fldChar w:fldCharType="end"/>
    </w:r>
    <w:r w:rsidRPr="003A6457">
      <w:rPr>
        <w:sz w:val="20"/>
        <w:szCs w:val="20"/>
      </w:rPr>
      <w:t xml:space="preserve"> -</w:t>
    </w:r>
    <w:r w:rsidR="00B43DF1" w:rsidRPr="003A6457">
      <w:rPr>
        <w:sz w:val="20"/>
        <w:szCs w:val="20"/>
        <w:rtl/>
      </w:rPr>
      <w:br/>
    </w:r>
    <w:r w:rsidR="003A6457" w:rsidRPr="003A6457">
      <w:rPr>
        <w:rFonts w:hint="cs"/>
        <w:sz w:val="20"/>
        <w:szCs w:val="20"/>
        <w:rtl/>
      </w:rPr>
      <w:t>التصويب 1</w:t>
    </w:r>
    <w:r w:rsidR="008B2F48">
      <w:rPr>
        <w:rFonts w:hint="cs"/>
        <w:sz w:val="20"/>
        <w:szCs w:val="20"/>
        <w:rtl/>
        <w:lang w:bidi="ar-EG"/>
      </w:rPr>
      <w:t xml:space="preserve"> </w:t>
    </w:r>
    <w:r w:rsidR="003A6457" w:rsidRPr="003A6457">
      <w:rPr>
        <w:rFonts w:hint="cs"/>
        <w:sz w:val="20"/>
        <w:szCs w:val="20"/>
        <w:rtl/>
        <w:lang w:bidi="ar-EG"/>
      </w:rPr>
      <w:t>ل</w:t>
    </w:r>
    <w:r w:rsidRPr="003A6457">
      <w:rPr>
        <w:rFonts w:hint="cs"/>
        <w:sz w:val="20"/>
        <w:szCs w:val="20"/>
        <w:rtl/>
        <w:lang w:bidi="ar-EG"/>
      </w:rPr>
      <w:t xml:space="preserve">لرسالة الجماعية </w:t>
    </w:r>
    <w:r w:rsidR="003A6457" w:rsidRPr="003A6457">
      <w:rPr>
        <w:sz w:val="20"/>
        <w:szCs w:val="20"/>
        <w:lang w:val="en-GB"/>
      </w:rPr>
      <w:t>2/17</w:t>
    </w:r>
    <w:r w:rsidR="00177D09" w:rsidRPr="003A6457">
      <w:rPr>
        <w:rFonts w:hint="cs"/>
        <w:sz w:val="20"/>
        <w:szCs w:val="20"/>
        <w:rtl/>
        <w:lang w:val="en-GB"/>
      </w:rPr>
      <w:t xml:space="preserve"> </w:t>
    </w:r>
    <w:r w:rsidR="008B2F48">
      <w:rPr>
        <w:rFonts w:hint="cs"/>
        <w:sz w:val="20"/>
        <w:szCs w:val="20"/>
        <w:rtl/>
        <w:lang w:val="en-GB"/>
      </w:rPr>
      <w:t xml:space="preserve">الصادرة </w:t>
    </w:r>
    <w:r w:rsidR="00177D09" w:rsidRPr="003A6457">
      <w:rPr>
        <w:rFonts w:hint="cs"/>
        <w:sz w:val="20"/>
        <w:szCs w:val="20"/>
        <w:rtl/>
        <w:lang w:val="en-GB"/>
      </w:rPr>
      <w:t>من مكتب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9791625">
    <w:abstractNumId w:val="9"/>
  </w:num>
  <w:num w:numId="2" w16cid:durableId="1115907947">
    <w:abstractNumId w:val="7"/>
  </w:num>
  <w:num w:numId="3" w16cid:durableId="268657514">
    <w:abstractNumId w:val="6"/>
  </w:num>
  <w:num w:numId="4" w16cid:durableId="705639010">
    <w:abstractNumId w:val="5"/>
  </w:num>
  <w:num w:numId="5" w16cid:durableId="1035429671">
    <w:abstractNumId w:val="4"/>
  </w:num>
  <w:num w:numId="6" w16cid:durableId="1440756879">
    <w:abstractNumId w:val="8"/>
  </w:num>
  <w:num w:numId="7" w16cid:durableId="147139747">
    <w:abstractNumId w:val="3"/>
  </w:num>
  <w:num w:numId="8" w16cid:durableId="648440397">
    <w:abstractNumId w:val="2"/>
  </w:num>
  <w:num w:numId="9" w16cid:durableId="295910668">
    <w:abstractNumId w:val="1"/>
  </w:num>
  <w:num w:numId="10" w16cid:durableId="1832255807">
    <w:abstractNumId w:val="0"/>
  </w:num>
  <w:num w:numId="11" w16cid:durableId="2001958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B1"/>
    <w:rsid w:val="0006468A"/>
    <w:rsid w:val="00067079"/>
    <w:rsid w:val="00090574"/>
    <w:rsid w:val="000A622D"/>
    <w:rsid w:val="000C1C0E"/>
    <w:rsid w:val="000C548A"/>
    <w:rsid w:val="000E498D"/>
    <w:rsid w:val="00177D09"/>
    <w:rsid w:val="001C0169"/>
    <w:rsid w:val="001D1D50"/>
    <w:rsid w:val="001D297D"/>
    <w:rsid w:val="001D5A69"/>
    <w:rsid w:val="001D6745"/>
    <w:rsid w:val="001E446E"/>
    <w:rsid w:val="00207D09"/>
    <w:rsid w:val="002154EE"/>
    <w:rsid w:val="002276D2"/>
    <w:rsid w:val="0023283D"/>
    <w:rsid w:val="0024123A"/>
    <w:rsid w:val="00243ECE"/>
    <w:rsid w:val="0026373E"/>
    <w:rsid w:val="00271C43"/>
    <w:rsid w:val="00290728"/>
    <w:rsid w:val="002978F4"/>
    <w:rsid w:val="002B028D"/>
    <w:rsid w:val="002E196B"/>
    <w:rsid w:val="002E6541"/>
    <w:rsid w:val="00332851"/>
    <w:rsid w:val="00334924"/>
    <w:rsid w:val="003409BC"/>
    <w:rsid w:val="0034417B"/>
    <w:rsid w:val="00357185"/>
    <w:rsid w:val="00383829"/>
    <w:rsid w:val="003A3046"/>
    <w:rsid w:val="003A6457"/>
    <w:rsid w:val="003F232E"/>
    <w:rsid w:val="003F4B29"/>
    <w:rsid w:val="00400EC6"/>
    <w:rsid w:val="00401CDC"/>
    <w:rsid w:val="0042686F"/>
    <w:rsid w:val="004317D8"/>
    <w:rsid w:val="00434183"/>
    <w:rsid w:val="00443869"/>
    <w:rsid w:val="00444A28"/>
    <w:rsid w:val="00447F32"/>
    <w:rsid w:val="004C07E1"/>
    <w:rsid w:val="004E11DC"/>
    <w:rsid w:val="005064D9"/>
    <w:rsid w:val="00525DDD"/>
    <w:rsid w:val="005409AC"/>
    <w:rsid w:val="00554985"/>
    <w:rsid w:val="0055516A"/>
    <w:rsid w:val="0058491B"/>
    <w:rsid w:val="00592EA5"/>
    <w:rsid w:val="00595B52"/>
    <w:rsid w:val="00596808"/>
    <w:rsid w:val="005A3170"/>
    <w:rsid w:val="005F6083"/>
    <w:rsid w:val="00677396"/>
    <w:rsid w:val="0069200F"/>
    <w:rsid w:val="006A65CB"/>
    <w:rsid w:val="006C1530"/>
    <w:rsid w:val="006C3242"/>
    <w:rsid w:val="006C7CC0"/>
    <w:rsid w:val="006F63F7"/>
    <w:rsid w:val="007025C7"/>
    <w:rsid w:val="0070508E"/>
    <w:rsid w:val="00706D7A"/>
    <w:rsid w:val="00722F0D"/>
    <w:rsid w:val="007354E8"/>
    <w:rsid w:val="0074420E"/>
    <w:rsid w:val="00765F01"/>
    <w:rsid w:val="00783E26"/>
    <w:rsid w:val="007953B1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42463"/>
    <w:rsid w:val="008513CB"/>
    <w:rsid w:val="0086658F"/>
    <w:rsid w:val="00891094"/>
    <w:rsid w:val="008A7F84"/>
    <w:rsid w:val="008B2F48"/>
    <w:rsid w:val="008C05FF"/>
    <w:rsid w:val="008D3D8B"/>
    <w:rsid w:val="0091702E"/>
    <w:rsid w:val="00923B0C"/>
    <w:rsid w:val="0094021C"/>
    <w:rsid w:val="00952F86"/>
    <w:rsid w:val="00982B28"/>
    <w:rsid w:val="009D313F"/>
    <w:rsid w:val="00A30B59"/>
    <w:rsid w:val="00A40EBB"/>
    <w:rsid w:val="00A46E09"/>
    <w:rsid w:val="00A47A5A"/>
    <w:rsid w:val="00A6683B"/>
    <w:rsid w:val="00A86633"/>
    <w:rsid w:val="00A97F94"/>
    <w:rsid w:val="00AA7EA2"/>
    <w:rsid w:val="00AF0151"/>
    <w:rsid w:val="00AF6B5C"/>
    <w:rsid w:val="00B03099"/>
    <w:rsid w:val="00B05BC8"/>
    <w:rsid w:val="00B43DF1"/>
    <w:rsid w:val="00B54F20"/>
    <w:rsid w:val="00B64B47"/>
    <w:rsid w:val="00BA4C69"/>
    <w:rsid w:val="00BF4BD5"/>
    <w:rsid w:val="00C002DE"/>
    <w:rsid w:val="00C53BF8"/>
    <w:rsid w:val="00C66157"/>
    <w:rsid w:val="00C674FE"/>
    <w:rsid w:val="00C67501"/>
    <w:rsid w:val="00C75633"/>
    <w:rsid w:val="00C8464B"/>
    <w:rsid w:val="00CE2EE1"/>
    <w:rsid w:val="00CE3349"/>
    <w:rsid w:val="00CE36E5"/>
    <w:rsid w:val="00CF27F5"/>
    <w:rsid w:val="00CF3FFD"/>
    <w:rsid w:val="00D10CCF"/>
    <w:rsid w:val="00D22846"/>
    <w:rsid w:val="00D517B2"/>
    <w:rsid w:val="00D73CEC"/>
    <w:rsid w:val="00D77D0F"/>
    <w:rsid w:val="00DA1CF0"/>
    <w:rsid w:val="00DB5377"/>
    <w:rsid w:val="00DC1E02"/>
    <w:rsid w:val="00DC24B4"/>
    <w:rsid w:val="00DC4ECF"/>
    <w:rsid w:val="00DC5FB0"/>
    <w:rsid w:val="00DD1EBB"/>
    <w:rsid w:val="00DF16DC"/>
    <w:rsid w:val="00E21C85"/>
    <w:rsid w:val="00E45211"/>
    <w:rsid w:val="00E473C5"/>
    <w:rsid w:val="00E92863"/>
    <w:rsid w:val="00EB796D"/>
    <w:rsid w:val="00EE13B6"/>
    <w:rsid w:val="00F058DC"/>
    <w:rsid w:val="00F24FC4"/>
    <w:rsid w:val="00F2676C"/>
    <w:rsid w:val="00F52941"/>
    <w:rsid w:val="00F63592"/>
    <w:rsid w:val="00F84366"/>
    <w:rsid w:val="00F85089"/>
    <w:rsid w:val="00F974C5"/>
    <w:rsid w:val="00FA26A3"/>
    <w:rsid w:val="00FA6F46"/>
    <w:rsid w:val="00FB1F89"/>
    <w:rsid w:val="00FE5872"/>
    <w:rsid w:val="00FE7FCA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45E6D"/>
  <w15:chartTrackingRefBased/>
  <w15:docId w15:val="{CB0E5EAE-1E12-4310-8853-62B38AF0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8F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,超?级链?,Style?,S"/>
    <w:basedOn w:val="DefaultParagraphFont"/>
    <w:uiPriority w:val="99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net/ITU-T/ddp/Default.aspx?groupid=T25-SG1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2025-2028/17/Pages/default.aspx" TargetMode="External"/><Relationship Id="rId17" Type="http://schemas.openxmlformats.org/officeDocument/2006/relationships/image" Target="cid:image001.png@01D2C590.81C3C8E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5/0509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itu.int/en/ITU-T/studygroups/2025-2028/17/Pages/default.asp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itu.int/en/ITU-T/studygroups/2025-2028/17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ITU\00%20Template\Arabic%20Templates%202025\ITU-T%20(TSB)\PA_TSB%20%20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0C6A-D90A-4DD0-8D56-464DAC88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 COLL.dotx</Template>
  <TotalTime>12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</dc:creator>
  <cp:keywords/>
  <dc:description/>
  <cp:lastModifiedBy>Braud, Olivia</cp:lastModifiedBy>
  <cp:revision>4</cp:revision>
  <cp:lastPrinted>2025-08-06T08:09:00Z</cp:lastPrinted>
  <dcterms:created xsi:type="dcterms:W3CDTF">2025-08-05T13:39:00Z</dcterms:created>
  <dcterms:modified xsi:type="dcterms:W3CDTF">2025-08-06T08:10:00Z</dcterms:modified>
</cp:coreProperties>
</file>