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69" w:type="dxa"/>
        <w:tblInd w:w="8" w:type="dxa"/>
        <w:tblLayout w:type="fixed"/>
        <w:tblCellMar>
          <w:left w:w="0" w:type="dxa"/>
          <w:right w:w="0" w:type="dxa"/>
        </w:tblCellMar>
        <w:tblLook w:val="0000" w:firstRow="0" w:lastRow="0" w:firstColumn="0" w:lastColumn="0" w:noHBand="0" w:noVBand="0"/>
      </w:tblPr>
      <w:tblGrid>
        <w:gridCol w:w="1242"/>
        <w:gridCol w:w="416"/>
        <w:gridCol w:w="3662"/>
        <w:gridCol w:w="4349"/>
      </w:tblGrid>
      <w:tr w:rsidR="00720F32" w14:paraId="0CD333D8" w14:textId="77777777" w:rsidTr="001C6573">
        <w:trPr>
          <w:cantSplit/>
        </w:trPr>
        <w:tc>
          <w:tcPr>
            <w:tcW w:w="1658" w:type="dxa"/>
            <w:gridSpan w:val="2"/>
          </w:tcPr>
          <w:p w14:paraId="2FB9831F"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981AC96" wp14:editId="5EC6E9B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62" w:type="dxa"/>
            <w:vAlign w:val="center"/>
          </w:tcPr>
          <w:p w14:paraId="7AE80217"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1A537A6"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349" w:type="dxa"/>
          </w:tcPr>
          <w:p w14:paraId="2A54A88F" w14:textId="77777777" w:rsidR="00720F32" w:rsidRDefault="00720F32" w:rsidP="00720F32">
            <w:pPr>
              <w:tabs>
                <w:tab w:val="clear" w:pos="794"/>
                <w:tab w:val="left" w:pos="559"/>
                <w:tab w:val="left" w:pos="4111"/>
              </w:tabs>
              <w:ind w:left="559" w:hanging="559"/>
              <w:rPr>
                <w:lang w:eastAsia="zh-CN"/>
              </w:rPr>
            </w:pPr>
          </w:p>
        </w:tc>
      </w:tr>
      <w:tr w:rsidR="001C6573" w14:paraId="19F0BEEB" w14:textId="77777777" w:rsidTr="001C6573">
        <w:trPr>
          <w:cantSplit/>
        </w:trPr>
        <w:tc>
          <w:tcPr>
            <w:tcW w:w="5320" w:type="dxa"/>
            <w:gridSpan w:val="3"/>
          </w:tcPr>
          <w:p w14:paraId="1D789A4C" w14:textId="77777777" w:rsidR="001C6573" w:rsidRPr="001C6573" w:rsidRDefault="001C6573" w:rsidP="001C6573">
            <w:pPr>
              <w:tabs>
                <w:tab w:val="left" w:pos="4111"/>
              </w:tabs>
              <w:spacing w:before="0"/>
              <w:rPr>
                <w:b/>
                <w:sz w:val="22"/>
                <w:szCs w:val="22"/>
                <w:lang w:eastAsia="zh-CN"/>
              </w:rPr>
            </w:pPr>
          </w:p>
        </w:tc>
        <w:tc>
          <w:tcPr>
            <w:tcW w:w="4349" w:type="dxa"/>
            <w:vAlign w:val="center"/>
          </w:tcPr>
          <w:p w14:paraId="36C40B42" w14:textId="5D1549C4" w:rsidR="001C6573" w:rsidRPr="001C6573" w:rsidRDefault="001C6573" w:rsidP="003667B5">
            <w:pPr>
              <w:spacing w:before="240" w:after="240"/>
              <w:ind w:left="62"/>
              <w:rPr>
                <w:b/>
                <w:bCs/>
                <w:sz w:val="22"/>
                <w:szCs w:val="22"/>
                <w:lang w:eastAsia="zh-CN"/>
              </w:rPr>
            </w:pPr>
            <w:r w:rsidRPr="001C6573">
              <w:rPr>
                <w:sz w:val="22"/>
                <w:szCs w:val="22"/>
                <w:lang w:val="zh-CN"/>
              </w:rPr>
              <w:t>2024</w:t>
            </w:r>
            <w:r w:rsidRPr="001C6573">
              <w:rPr>
                <w:sz w:val="22"/>
                <w:szCs w:val="22"/>
                <w:lang w:val="zh-CN"/>
              </w:rPr>
              <w:t>年</w:t>
            </w:r>
            <w:r w:rsidRPr="001C6573">
              <w:rPr>
                <w:sz w:val="22"/>
                <w:szCs w:val="22"/>
                <w:lang w:val="zh-CN"/>
              </w:rPr>
              <w:t>12</w:t>
            </w:r>
            <w:r w:rsidRPr="001C6573">
              <w:rPr>
                <w:sz w:val="22"/>
                <w:szCs w:val="22"/>
                <w:lang w:val="zh-CN"/>
              </w:rPr>
              <w:t>月</w:t>
            </w:r>
            <w:r w:rsidRPr="001C6573">
              <w:rPr>
                <w:sz w:val="22"/>
                <w:szCs w:val="22"/>
                <w:lang w:val="zh-CN"/>
              </w:rPr>
              <w:t>11</w:t>
            </w:r>
            <w:r w:rsidRPr="001C6573">
              <w:rPr>
                <w:sz w:val="22"/>
                <w:szCs w:val="22"/>
                <w:lang w:val="zh-CN"/>
              </w:rPr>
              <w:t>日，日内瓦</w:t>
            </w:r>
          </w:p>
        </w:tc>
      </w:tr>
      <w:tr w:rsidR="001C6573" w14:paraId="206F701C" w14:textId="77777777" w:rsidTr="001C6573">
        <w:trPr>
          <w:cantSplit/>
        </w:trPr>
        <w:tc>
          <w:tcPr>
            <w:tcW w:w="1242" w:type="dxa"/>
          </w:tcPr>
          <w:p w14:paraId="73E1AEE8" w14:textId="7FB2BB4B" w:rsidR="001C6573" w:rsidRPr="001C6573" w:rsidRDefault="001C6573" w:rsidP="001C6573">
            <w:pPr>
              <w:tabs>
                <w:tab w:val="left" w:pos="4111"/>
              </w:tabs>
              <w:spacing w:before="10"/>
              <w:rPr>
                <w:sz w:val="22"/>
                <w:szCs w:val="22"/>
                <w:lang w:eastAsia="zh-CN"/>
              </w:rPr>
            </w:pPr>
            <w:r w:rsidRPr="001C6573">
              <w:rPr>
                <w:rFonts w:hint="eastAsia"/>
                <w:sz w:val="22"/>
                <w:szCs w:val="22"/>
                <w:lang w:eastAsia="zh-CN"/>
              </w:rPr>
              <w:t>文号：</w:t>
            </w:r>
          </w:p>
        </w:tc>
        <w:tc>
          <w:tcPr>
            <w:tcW w:w="4078" w:type="dxa"/>
            <w:gridSpan w:val="2"/>
          </w:tcPr>
          <w:p w14:paraId="73347E21" w14:textId="77777777" w:rsidR="001C6573" w:rsidRPr="001C6573" w:rsidRDefault="001C6573" w:rsidP="001C6573">
            <w:pPr>
              <w:pStyle w:val="Tabletext"/>
              <w:ind w:left="286"/>
              <w:jc w:val="left"/>
              <w:rPr>
                <w:rFonts w:cstheme="minorHAnsi"/>
                <w:b/>
                <w:sz w:val="22"/>
                <w:szCs w:val="22"/>
              </w:rPr>
            </w:pPr>
            <w:r w:rsidRPr="001C6573">
              <w:rPr>
                <w:rFonts w:ascii="SimSun" w:hAnsi="SimSun" w:hint="eastAsia"/>
                <w:b/>
                <w:bCs/>
                <w:iCs/>
                <w:sz w:val="22"/>
                <w:szCs w:val="22"/>
              </w:rPr>
              <w:t>电信标准化局第</w:t>
            </w:r>
            <w:r w:rsidRPr="001C6573">
              <w:rPr>
                <w:b/>
                <w:bCs/>
                <w:iCs/>
                <w:sz w:val="22"/>
                <w:szCs w:val="22"/>
              </w:rPr>
              <w:t>1/17</w:t>
            </w:r>
            <w:r w:rsidRPr="001C6573">
              <w:rPr>
                <w:rFonts w:ascii="SimSun" w:hAnsi="SimSun" w:hint="eastAsia"/>
                <w:b/>
                <w:bCs/>
                <w:iCs/>
                <w:sz w:val="22"/>
                <w:szCs w:val="22"/>
              </w:rPr>
              <w:t>号集体函</w:t>
            </w:r>
          </w:p>
          <w:p w14:paraId="7E0E1AA8" w14:textId="3FD7AA2E" w:rsidR="001C6573" w:rsidRPr="001C6573" w:rsidRDefault="001C6573" w:rsidP="001C6573">
            <w:pPr>
              <w:pStyle w:val="Tabletext"/>
              <w:ind w:left="286"/>
              <w:jc w:val="left"/>
              <w:rPr>
                <w:b/>
                <w:sz w:val="22"/>
                <w:szCs w:val="22"/>
              </w:rPr>
            </w:pPr>
            <w:r w:rsidRPr="001C6573">
              <w:rPr>
                <w:sz w:val="22"/>
                <w:szCs w:val="22"/>
                <w:lang w:val="zh-CN"/>
              </w:rPr>
              <w:t>SG17/XY</w:t>
            </w:r>
          </w:p>
        </w:tc>
        <w:tc>
          <w:tcPr>
            <w:tcW w:w="4349" w:type="dxa"/>
            <w:vMerge w:val="restart"/>
          </w:tcPr>
          <w:p w14:paraId="4FF389AD" w14:textId="77777777" w:rsidR="001C6573" w:rsidRPr="001C6573" w:rsidRDefault="001C6573" w:rsidP="001C6573">
            <w:pPr>
              <w:tabs>
                <w:tab w:val="clear" w:pos="794"/>
                <w:tab w:val="left" w:pos="559"/>
                <w:tab w:val="left" w:pos="4111"/>
              </w:tabs>
              <w:spacing w:before="0"/>
              <w:ind w:left="559" w:hanging="502"/>
              <w:rPr>
                <w:sz w:val="22"/>
                <w:szCs w:val="22"/>
              </w:rPr>
            </w:pPr>
            <w:bookmarkStart w:id="0" w:name="Addressee_E"/>
            <w:bookmarkEnd w:id="0"/>
            <w:r w:rsidRPr="001C6573">
              <w:rPr>
                <w:rFonts w:hint="eastAsia"/>
                <w:sz w:val="22"/>
                <w:szCs w:val="22"/>
              </w:rPr>
              <w:t>致：</w:t>
            </w:r>
          </w:p>
          <w:p w14:paraId="4CF585C4" w14:textId="77777777" w:rsidR="001C6573" w:rsidRPr="001C6573" w:rsidRDefault="001C6573" w:rsidP="001C6573">
            <w:pPr>
              <w:pStyle w:val="ListParagraph"/>
              <w:numPr>
                <w:ilvl w:val="0"/>
                <w:numId w:val="11"/>
              </w:numPr>
              <w:tabs>
                <w:tab w:val="clear" w:pos="794"/>
                <w:tab w:val="left" w:pos="397"/>
                <w:tab w:val="left" w:pos="4111"/>
              </w:tabs>
              <w:spacing w:before="0" w:after="0" w:line="240" w:lineRule="auto"/>
              <w:ind w:left="559" w:hanging="502"/>
              <w:jc w:val="left"/>
              <w:rPr>
                <w:rFonts w:ascii="Calibri" w:hAnsi="Calibri" w:cs="Calibri"/>
                <w:sz w:val="22"/>
                <w:szCs w:val="22"/>
              </w:rPr>
            </w:pPr>
            <w:r w:rsidRPr="001C6573">
              <w:rPr>
                <w:rFonts w:ascii="Calibri" w:hAnsi="Calibri" w:cs="Calibri" w:hint="eastAsia"/>
                <w:sz w:val="22"/>
                <w:szCs w:val="22"/>
              </w:rPr>
              <w:t>国际电联各成员国主管部门；</w:t>
            </w:r>
          </w:p>
          <w:p w14:paraId="02199AD5" w14:textId="77777777" w:rsidR="001C6573" w:rsidRPr="001C6573" w:rsidRDefault="001C6573" w:rsidP="001C6573">
            <w:pPr>
              <w:pStyle w:val="ListParagraph"/>
              <w:numPr>
                <w:ilvl w:val="0"/>
                <w:numId w:val="11"/>
              </w:numPr>
              <w:tabs>
                <w:tab w:val="clear" w:pos="794"/>
                <w:tab w:val="left" w:pos="397"/>
                <w:tab w:val="left" w:pos="4111"/>
              </w:tabs>
              <w:spacing w:before="0" w:after="0" w:line="240" w:lineRule="auto"/>
              <w:ind w:left="559" w:hanging="502"/>
              <w:jc w:val="left"/>
              <w:rPr>
                <w:rFonts w:ascii="Calibri" w:hAnsi="Calibri" w:cs="Calibri"/>
                <w:sz w:val="22"/>
                <w:szCs w:val="22"/>
              </w:rPr>
            </w:pPr>
            <w:r w:rsidRPr="001C6573">
              <w:rPr>
                <w:rFonts w:ascii="Calibri" w:hAnsi="Calibri" w:cs="Calibri"/>
                <w:sz w:val="22"/>
                <w:szCs w:val="22"/>
              </w:rPr>
              <w:t>ITU-T</w:t>
            </w:r>
            <w:r w:rsidRPr="001C6573">
              <w:rPr>
                <w:rFonts w:ascii="Calibri" w:hAnsi="Calibri" w:cs="Calibri" w:hint="eastAsia"/>
                <w:sz w:val="22"/>
                <w:szCs w:val="22"/>
              </w:rPr>
              <w:t>部门成员；</w:t>
            </w:r>
          </w:p>
          <w:p w14:paraId="2B557CB3" w14:textId="77777777" w:rsidR="001C6573" w:rsidRPr="001C6573" w:rsidRDefault="001C6573" w:rsidP="001C6573">
            <w:pPr>
              <w:pStyle w:val="ListParagraph"/>
              <w:numPr>
                <w:ilvl w:val="0"/>
                <w:numId w:val="11"/>
              </w:numPr>
              <w:tabs>
                <w:tab w:val="clear" w:pos="794"/>
                <w:tab w:val="left" w:pos="397"/>
                <w:tab w:val="left" w:pos="4111"/>
              </w:tabs>
              <w:spacing w:before="0" w:after="0" w:line="240" w:lineRule="auto"/>
              <w:ind w:left="559" w:hanging="502"/>
              <w:jc w:val="left"/>
              <w:rPr>
                <w:rFonts w:ascii="Calibri" w:hAnsi="Calibri" w:cs="Calibri"/>
                <w:sz w:val="22"/>
                <w:szCs w:val="22"/>
              </w:rPr>
            </w:pPr>
            <w:r w:rsidRPr="001C6573">
              <w:rPr>
                <w:rFonts w:ascii="Calibri" w:hAnsi="Calibri" w:cs="Calibri" w:hint="eastAsia"/>
                <w:sz w:val="22"/>
                <w:szCs w:val="22"/>
              </w:rPr>
              <w:t>第</w:t>
            </w:r>
            <w:r w:rsidRPr="001C6573">
              <w:rPr>
                <w:rFonts w:ascii="Calibri" w:hAnsi="Calibri" w:cs="Calibri"/>
                <w:sz w:val="22"/>
                <w:szCs w:val="22"/>
              </w:rPr>
              <w:t>17</w:t>
            </w:r>
            <w:r w:rsidRPr="001C6573">
              <w:rPr>
                <w:rFonts w:ascii="Calibri" w:hAnsi="Calibri" w:cs="Calibri" w:hint="eastAsia"/>
                <w:sz w:val="22"/>
                <w:szCs w:val="22"/>
              </w:rPr>
              <w:t>研究组的</w:t>
            </w:r>
            <w:r w:rsidRPr="001C6573">
              <w:rPr>
                <w:rFonts w:ascii="Calibri" w:hAnsi="Calibri" w:cs="Calibri"/>
                <w:sz w:val="22"/>
                <w:szCs w:val="22"/>
              </w:rPr>
              <w:t>ITU-T</w:t>
            </w:r>
            <w:r w:rsidRPr="001C6573">
              <w:rPr>
                <w:rFonts w:ascii="Calibri" w:hAnsi="Calibri" w:cs="Calibri" w:hint="eastAsia"/>
                <w:sz w:val="22"/>
                <w:szCs w:val="22"/>
              </w:rPr>
              <w:t>部门准成员；</w:t>
            </w:r>
          </w:p>
          <w:p w14:paraId="4E369E9B" w14:textId="099DB606" w:rsidR="001C6573" w:rsidRPr="001C6573" w:rsidRDefault="001C6573" w:rsidP="001C6573">
            <w:pPr>
              <w:pStyle w:val="ListParagraph"/>
              <w:numPr>
                <w:ilvl w:val="0"/>
                <w:numId w:val="11"/>
              </w:numPr>
              <w:tabs>
                <w:tab w:val="clear" w:pos="794"/>
                <w:tab w:val="left" w:pos="397"/>
                <w:tab w:val="left" w:pos="4111"/>
              </w:tabs>
              <w:spacing w:before="0" w:after="0" w:line="240" w:lineRule="auto"/>
              <w:ind w:left="559" w:hanging="502"/>
              <w:jc w:val="left"/>
              <w:rPr>
                <w:sz w:val="22"/>
                <w:szCs w:val="22"/>
              </w:rPr>
            </w:pPr>
            <w:r w:rsidRPr="001C6573">
              <w:rPr>
                <w:rFonts w:ascii="Calibri" w:hAnsi="Calibri" w:cs="Calibri" w:hint="eastAsia"/>
                <w:sz w:val="22"/>
                <w:szCs w:val="22"/>
              </w:rPr>
              <w:t>国际电联学术成员</w:t>
            </w:r>
          </w:p>
        </w:tc>
      </w:tr>
      <w:tr w:rsidR="001C6573" w14:paraId="650E7625" w14:textId="77777777" w:rsidTr="001C6573">
        <w:trPr>
          <w:cantSplit/>
        </w:trPr>
        <w:tc>
          <w:tcPr>
            <w:tcW w:w="1242" w:type="dxa"/>
          </w:tcPr>
          <w:p w14:paraId="6E2CA6CE" w14:textId="77777777" w:rsidR="001C6573" w:rsidRPr="001C6573" w:rsidRDefault="001C6573" w:rsidP="001C6573">
            <w:pPr>
              <w:spacing w:before="40" w:after="40"/>
              <w:rPr>
                <w:sz w:val="22"/>
                <w:szCs w:val="22"/>
                <w:lang w:eastAsia="zh-CN"/>
              </w:rPr>
            </w:pPr>
            <w:r w:rsidRPr="001C6573">
              <w:rPr>
                <w:rFonts w:hint="eastAsia"/>
                <w:sz w:val="22"/>
                <w:szCs w:val="22"/>
                <w:lang w:eastAsia="zh-CN"/>
              </w:rPr>
              <w:t>电话：</w:t>
            </w:r>
          </w:p>
        </w:tc>
        <w:tc>
          <w:tcPr>
            <w:tcW w:w="4078" w:type="dxa"/>
            <w:gridSpan w:val="2"/>
          </w:tcPr>
          <w:p w14:paraId="4208155C" w14:textId="0D4FFECC" w:rsidR="001C6573" w:rsidRPr="001C6573" w:rsidRDefault="001C6573" w:rsidP="001C6573">
            <w:pPr>
              <w:pStyle w:val="Tabletext"/>
              <w:ind w:left="286"/>
              <w:jc w:val="left"/>
              <w:rPr>
                <w:rFonts w:asciiTheme="minorHAnsi" w:hAnsiTheme="minorHAnsi" w:cstheme="minorHAnsi"/>
                <w:sz w:val="22"/>
                <w:szCs w:val="22"/>
              </w:rPr>
            </w:pPr>
            <w:r w:rsidRPr="001C6573">
              <w:rPr>
                <w:rFonts w:asciiTheme="minorHAnsi" w:hAnsiTheme="minorHAnsi" w:cstheme="minorHAnsi"/>
                <w:sz w:val="22"/>
                <w:szCs w:val="22"/>
                <w:lang w:val="zh-CN"/>
              </w:rPr>
              <w:t xml:space="preserve">+41 </w:t>
            </w:r>
            <w:r w:rsidRPr="001C6573">
              <w:rPr>
                <w:rFonts w:asciiTheme="minorHAnsi" w:hAnsiTheme="minorHAnsi" w:cstheme="minorHAnsi"/>
                <w:iCs/>
                <w:sz w:val="22"/>
                <w:szCs w:val="22"/>
              </w:rPr>
              <w:t>22</w:t>
            </w:r>
            <w:r w:rsidRPr="001C6573">
              <w:rPr>
                <w:rFonts w:asciiTheme="minorHAnsi" w:hAnsiTheme="minorHAnsi" w:cstheme="minorHAnsi"/>
                <w:sz w:val="22"/>
                <w:szCs w:val="22"/>
                <w:lang w:val="zh-CN"/>
              </w:rPr>
              <w:t xml:space="preserve"> 730 6206</w:t>
            </w:r>
          </w:p>
        </w:tc>
        <w:tc>
          <w:tcPr>
            <w:tcW w:w="4349" w:type="dxa"/>
            <w:vMerge/>
          </w:tcPr>
          <w:p w14:paraId="4B28533F" w14:textId="77777777" w:rsidR="001C6573" w:rsidRPr="001C6573" w:rsidRDefault="001C6573" w:rsidP="001C6573">
            <w:pPr>
              <w:tabs>
                <w:tab w:val="left" w:pos="284"/>
              </w:tabs>
              <w:spacing w:before="0"/>
              <w:ind w:left="284" w:hanging="284"/>
              <w:rPr>
                <w:b/>
                <w:sz w:val="22"/>
                <w:szCs w:val="22"/>
                <w:lang w:eastAsia="zh-CN"/>
              </w:rPr>
            </w:pPr>
          </w:p>
        </w:tc>
      </w:tr>
      <w:tr w:rsidR="001C6573" w14:paraId="7C32A051" w14:textId="77777777" w:rsidTr="001C6573">
        <w:trPr>
          <w:cantSplit/>
        </w:trPr>
        <w:tc>
          <w:tcPr>
            <w:tcW w:w="1242" w:type="dxa"/>
          </w:tcPr>
          <w:p w14:paraId="76D7569C" w14:textId="77777777" w:rsidR="001C6573" w:rsidRPr="001C6573" w:rsidRDefault="001C6573" w:rsidP="001C6573">
            <w:pPr>
              <w:spacing w:before="40" w:after="40"/>
              <w:rPr>
                <w:sz w:val="22"/>
                <w:szCs w:val="22"/>
                <w:lang w:eastAsia="zh-CN"/>
              </w:rPr>
            </w:pPr>
            <w:r w:rsidRPr="001C6573">
              <w:rPr>
                <w:rFonts w:hint="eastAsia"/>
                <w:sz w:val="22"/>
                <w:szCs w:val="22"/>
                <w:lang w:eastAsia="zh-CN"/>
              </w:rPr>
              <w:t>传真：</w:t>
            </w:r>
          </w:p>
        </w:tc>
        <w:tc>
          <w:tcPr>
            <w:tcW w:w="4078" w:type="dxa"/>
            <w:gridSpan w:val="2"/>
          </w:tcPr>
          <w:p w14:paraId="3E229176" w14:textId="69B013B3" w:rsidR="001C6573" w:rsidRPr="001C6573" w:rsidRDefault="001C6573" w:rsidP="001C6573">
            <w:pPr>
              <w:pStyle w:val="Tabletext"/>
              <w:ind w:left="286"/>
              <w:jc w:val="left"/>
              <w:rPr>
                <w:rStyle w:val="Hyperlink"/>
                <w:rFonts w:asciiTheme="minorHAnsi" w:hAnsiTheme="minorHAnsi" w:cstheme="minorHAnsi"/>
                <w:color w:val="auto"/>
                <w:sz w:val="22"/>
                <w:szCs w:val="22"/>
                <w:u w:val="none"/>
              </w:rPr>
            </w:pPr>
            <w:r w:rsidRPr="001C6573">
              <w:rPr>
                <w:rFonts w:asciiTheme="minorHAnsi" w:hAnsiTheme="minorHAnsi" w:cstheme="minorHAnsi"/>
                <w:sz w:val="22"/>
                <w:szCs w:val="22"/>
                <w:lang w:val="zh-CN"/>
              </w:rPr>
              <w:t xml:space="preserve">+41 </w:t>
            </w:r>
            <w:r w:rsidRPr="001C6573">
              <w:rPr>
                <w:rFonts w:asciiTheme="minorHAnsi" w:hAnsiTheme="minorHAnsi" w:cstheme="minorHAnsi"/>
                <w:iCs/>
                <w:sz w:val="22"/>
                <w:szCs w:val="22"/>
              </w:rPr>
              <w:t>22</w:t>
            </w:r>
            <w:r w:rsidRPr="001C6573">
              <w:rPr>
                <w:rFonts w:asciiTheme="minorHAnsi" w:hAnsiTheme="minorHAnsi" w:cstheme="minorHAnsi"/>
                <w:sz w:val="22"/>
                <w:szCs w:val="22"/>
                <w:lang w:val="zh-CN"/>
              </w:rPr>
              <w:t xml:space="preserve"> 730 5853</w:t>
            </w:r>
          </w:p>
        </w:tc>
        <w:tc>
          <w:tcPr>
            <w:tcW w:w="4349" w:type="dxa"/>
            <w:vMerge/>
          </w:tcPr>
          <w:p w14:paraId="4F334032" w14:textId="77777777" w:rsidR="001C6573" w:rsidRPr="001C6573" w:rsidRDefault="001C6573" w:rsidP="001C6573">
            <w:pPr>
              <w:tabs>
                <w:tab w:val="left" w:pos="284"/>
              </w:tabs>
              <w:spacing w:before="0"/>
              <w:ind w:left="284" w:hanging="284"/>
              <w:rPr>
                <w:b/>
                <w:sz w:val="22"/>
                <w:szCs w:val="22"/>
                <w:lang w:eastAsia="zh-CN"/>
              </w:rPr>
            </w:pPr>
          </w:p>
        </w:tc>
      </w:tr>
      <w:tr w:rsidR="001C6573" w14:paraId="437B544D" w14:textId="77777777" w:rsidTr="001C6573">
        <w:trPr>
          <w:cantSplit/>
        </w:trPr>
        <w:tc>
          <w:tcPr>
            <w:tcW w:w="1242" w:type="dxa"/>
          </w:tcPr>
          <w:p w14:paraId="68D7D8B7" w14:textId="5E655FD2" w:rsidR="001C6573" w:rsidRPr="001C6573" w:rsidRDefault="001C6573" w:rsidP="001C6573">
            <w:pPr>
              <w:spacing w:before="40" w:after="40"/>
              <w:rPr>
                <w:sz w:val="22"/>
                <w:szCs w:val="22"/>
                <w:lang w:eastAsia="zh-CN"/>
              </w:rPr>
            </w:pPr>
            <w:r w:rsidRPr="001C6573">
              <w:rPr>
                <w:rFonts w:ascii="Calibri" w:hAnsi="Calibri" w:hint="eastAsia"/>
                <w:sz w:val="22"/>
                <w:szCs w:val="22"/>
                <w:lang w:eastAsia="zh-CN"/>
              </w:rPr>
              <w:t>电子邮件</w:t>
            </w:r>
            <w:r w:rsidRPr="001C6573">
              <w:rPr>
                <w:rFonts w:hint="eastAsia"/>
                <w:sz w:val="22"/>
                <w:szCs w:val="22"/>
                <w:lang w:eastAsia="zh-CN"/>
              </w:rPr>
              <w:t>：</w:t>
            </w:r>
          </w:p>
        </w:tc>
        <w:tc>
          <w:tcPr>
            <w:tcW w:w="4078" w:type="dxa"/>
            <w:gridSpan w:val="2"/>
          </w:tcPr>
          <w:p w14:paraId="3BA1D7A5" w14:textId="5BACFD92" w:rsidR="001C6573" w:rsidRPr="001C6573" w:rsidRDefault="001C6573" w:rsidP="001C6573">
            <w:pPr>
              <w:pStyle w:val="Tabletext"/>
              <w:ind w:left="286"/>
              <w:jc w:val="left"/>
              <w:rPr>
                <w:sz w:val="22"/>
                <w:szCs w:val="22"/>
              </w:rPr>
            </w:pPr>
            <w:hyperlink r:id="rId9" w:history="1">
              <w:r>
                <w:rPr>
                  <w:rStyle w:val="Hyperlink"/>
                  <w:rFonts w:cstheme="minorHAnsi"/>
                  <w:szCs w:val="22"/>
                </w:rPr>
                <w:t>tsbsg17@itu.int</w:t>
              </w:r>
            </w:hyperlink>
          </w:p>
        </w:tc>
        <w:tc>
          <w:tcPr>
            <w:tcW w:w="4349" w:type="dxa"/>
            <w:vMerge/>
          </w:tcPr>
          <w:p w14:paraId="4ADAB5C0" w14:textId="77777777" w:rsidR="001C6573" w:rsidRPr="001C6573" w:rsidRDefault="001C6573" w:rsidP="001C6573">
            <w:pPr>
              <w:tabs>
                <w:tab w:val="left" w:pos="284"/>
              </w:tabs>
              <w:spacing w:before="0"/>
              <w:ind w:left="284" w:hanging="284"/>
              <w:rPr>
                <w:b/>
                <w:sz w:val="22"/>
                <w:szCs w:val="22"/>
                <w:lang w:eastAsia="zh-CN"/>
              </w:rPr>
            </w:pPr>
          </w:p>
        </w:tc>
      </w:tr>
      <w:tr w:rsidR="001C6573" w14:paraId="7924BCBF" w14:textId="77777777" w:rsidTr="001C6573">
        <w:trPr>
          <w:cantSplit/>
        </w:trPr>
        <w:tc>
          <w:tcPr>
            <w:tcW w:w="1242" w:type="dxa"/>
          </w:tcPr>
          <w:p w14:paraId="3D3D41AE" w14:textId="6B7923B2" w:rsidR="001C6573" w:rsidRPr="001C6573" w:rsidRDefault="001C6573" w:rsidP="001C6573">
            <w:pPr>
              <w:spacing w:before="40" w:after="40"/>
              <w:rPr>
                <w:b/>
                <w:bCs/>
                <w:sz w:val="22"/>
                <w:szCs w:val="22"/>
                <w:lang w:eastAsia="zh-CN"/>
              </w:rPr>
            </w:pPr>
            <w:r w:rsidRPr="001C6573">
              <w:rPr>
                <w:rFonts w:hint="eastAsia"/>
                <w:sz w:val="22"/>
                <w:szCs w:val="22"/>
                <w:lang w:val="zh-CN"/>
              </w:rPr>
              <w:t>网址：</w:t>
            </w:r>
          </w:p>
        </w:tc>
        <w:tc>
          <w:tcPr>
            <w:tcW w:w="4078" w:type="dxa"/>
            <w:gridSpan w:val="2"/>
          </w:tcPr>
          <w:p w14:paraId="0CD7A200" w14:textId="5A03ED96" w:rsidR="001C6573" w:rsidRPr="001C6573" w:rsidRDefault="001C6573" w:rsidP="001C6573">
            <w:pPr>
              <w:pStyle w:val="Tabletext"/>
              <w:ind w:left="286"/>
              <w:jc w:val="left"/>
              <w:rPr>
                <w:sz w:val="22"/>
                <w:szCs w:val="22"/>
                <w:highlight w:val="yellow"/>
              </w:rPr>
            </w:pPr>
            <w:hyperlink r:id="rId10" w:history="1">
              <w:r>
                <w:rPr>
                  <w:rStyle w:val="Hyperlink"/>
                  <w:rFonts w:cstheme="minorHAnsi"/>
                  <w:szCs w:val="22"/>
                </w:rPr>
                <w:t>https://itu.int/go/tsg17</w:t>
              </w:r>
            </w:hyperlink>
          </w:p>
        </w:tc>
        <w:tc>
          <w:tcPr>
            <w:tcW w:w="4349" w:type="dxa"/>
            <w:vMerge/>
          </w:tcPr>
          <w:p w14:paraId="476E9A5D" w14:textId="77777777" w:rsidR="001C6573" w:rsidRPr="001C6573" w:rsidRDefault="001C6573" w:rsidP="001C6573">
            <w:pPr>
              <w:tabs>
                <w:tab w:val="clear" w:pos="794"/>
                <w:tab w:val="clear" w:pos="1191"/>
                <w:tab w:val="clear" w:pos="1588"/>
                <w:tab w:val="clear" w:pos="1985"/>
                <w:tab w:val="left" w:pos="284"/>
              </w:tabs>
              <w:spacing w:before="0"/>
              <w:ind w:left="284" w:hanging="284"/>
              <w:rPr>
                <w:sz w:val="22"/>
                <w:szCs w:val="22"/>
                <w:lang w:eastAsia="zh-CN"/>
              </w:rPr>
            </w:pPr>
          </w:p>
        </w:tc>
      </w:tr>
      <w:tr w:rsidR="001C6573" w14:paraId="0FD3748F" w14:textId="77777777" w:rsidTr="001C6573">
        <w:trPr>
          <w:cantSplit/>
        </w:trPr>
        <w:tc>
          <w:tcPr>
            <w:tcW w:w="1242" w:type="dxa"/>
          </w:tcPr>
          <w:p w14:paraId="6481E4BF" w14:textId="77777777" w:rsidR="001C6573" w:rsidRPr="001C6573" w:rsidRDefault="001C6573" w:rsidP="001C6573">
            <w:pPr>
              <w:pStyle w:val="Tabletext"/>
              <w:spacing w:before="120" w:after="120"/>
              <w:rPr>
                <w:b/>
                <w:bCs/>
                <w:sz w:val="22"/>
                <w:szCs w:val="22"/>
              </w:rPr>
            </w:pPr>
            <w:r w:rsidRPr="001C6573">
              <w:rPr>
                <w:rFonts w:hint="eastAsia"/>
                <w:b/>
                <w:bCs/>
                <w:sz w:val="22"/>
                <w:szCs w:val="22"/>
              </w:rPr>
              <w:t>事由：</w:t>
            </w:r>
          </w:p>
        </w:tc>
        <w:tc>
          <w:tcPr>
            <w:tcW w:w="8427" w:type="dxa"/>
            <w:gridSpan w:val="3"/>
          </w:tcPr>
          <w:p w14:paraId="663163ED" w14:textId="1D248353" w:rsidR="001C6573" w:rsidRPr="001C6573" w:rsidRDefault="001C6573" w:rsidP="001C6573">
            <w:pPr>
              <w:pStyle w:val="Tabletext"/>
              <w:spacing w:before="120" w:after="120"/>
              <w:ind w:left="286"/>
              <w:jc w:val="left"/>
              <w:rPr>
                <w:b/>
                <w:bCs/>
                <w:spacing w:val="6"/>
                <w:sz w:val="22"/>
                <w:szCs w:val="22"/>
              </w:rPr>
            </w:pPr>
            <w:r w:rsidRPr="001C6573">
              <w:rPr>
                <w:b/>
                <w:bCs/>
                <w:sz w:val="22"/>
                <w:szCs w:val="22"/>
                <w:lang w:val="zh-CN"/>
              </w:rPr>
              <w:t>第</w:t>
            </w:r>
            <w:r w:rsidRPr="001C6573">
              <w:rPr>
                <w:b/>
                <w:bCs/>
                <w:sz w:val="22"/>
                <w:szCs w:val="22"/>
                <w:lang w:val="zh-CN"/>
              </w:rPr>
              <w:t>17</w:t>
            </w:r>
            <w:r w:rsidRPr="001C6573">
              <w:rPr>
                <w:b/>
                <w:bCs/>
                <w:sz w:val="22"/>
                <w:szCs w:val="22"/>
                <w:lang w:val="zh-CN"/>
              </w:rPr>
              <w:t>研究组会议；</w:t>
            </w:r>
            <w:r w:rsidRPr="001C6573">
              <w:rPr>
                <w:b/>
                <w:bCs/>
                <w:sz w:val="22"/>
                <w:szCs w:val="22"/>
                <w:lang w:val="zh-CN"/>
              </w:rPr>
              <w:t>2025</w:t>
            </w:r>
            <w:r w:rsidRPr="001C6573">
              <w:rPr>
                <w:b/>
                <w:bCs/>
                <w:sz w:val="22"/>
                <w:szCs w:val="22"/>
                <w:lang w:val="zh-CN"/>
              </w:rPr>
              <w:t>年</w:t>
            </w:r>
            <w:r w:rsidRPr="001C6573">
              <w:rPr>
                <w:b/>
                <w:bCs/>
                <w:sz w:val="22"/>
                <w:szCs w:val="22"/>
                <w:lang w:val="zh-CN"/>
              </w:rPr>
              <w:t>4</w:t>
            </w:r>
            <w:r w:rsidRPr="001C6573">
              <w:rPr>
                <w:b/>
                <w:bCs/>
                <w:sz w:val="22"/>
                <w:szCs w:val="22"/>
                <w:lang w:val="zh-CN"/>
              </w:rPr>
              <w:t>月</w:t>
            </w:r>
            <w:r w:rsidRPr="001C6573">
              <w:rPr>
                <w:b/>
                <w:bCs/>
                <w:sz w:val="22"/>
                <w:szCs w:val="22"/>
                <w:lang w:val="zh-CN"/>
              </w:rPr>
              <w:t>8</w:t>
            </w:r>
            <w:r w:rsidRPr="001C6573">
              <w:rPr>
                <w:b/>
                <w:bCs/>
                <w:sz w:val="22"/>
                <w:szCs w:val="22"/>
                <w:lang w:val="zh-CN"/>
              </w:rPr>
              <w:t>日至</w:t>
            </w:r>
            <w:r w:rsidRPr="001C6573">
              <w:rPr>
                <w:b/>
                <w:bCs/>
                <w:sz w:val="22"/>
                <w:szCs w:val="22"/>
                <w:lang w:val="zh-CN"/>
              </w:rPr>
              <w:t>17</w:t>
            </w:r>
            <w:r w:rsidRPr="001C6573">
              <w:rPr>
                <w:b/>
                <w:bCs/>
                <w:sz w:val="22"/>
                <w:szCs w:val="22"/>
                <w:lang w:val="zh-CN"/>
              </w:rPr>
              <w:t>日，日内瓦</w:t>
            </w:r>
          </w:p>
        </w:tc>
      </w:tr>
      <w:tr w:rsidR="001C6573" w:rsidRPr="00F05282" w14:paraId="1B6E4E3A" w14:textId="77777777" w:rsidTr="001C6573">
        <w:tblPrEx>
          <w:jc w:val="center"/>
          <w:tblInd w:w="0" w:type="dxa"/>
        </w:tblPrEx>
        <w:trPr>
          <w:cantSplit/>
          <w:trHeight w:val="80"/>
          <w:jc w:val="center"/>
        </w:trPr>
        <w:tc>
          <w:tcPr>
            <w:tcW w:w="9669" w:type="dxa"/>
            <w:gridSpan w:val="4"/>
          </w:tcPr>
          <w:p w14:paraId="298E6377" w14:textId="77777777" w:rsidR="001C6573" w:rsidRPr="001C6573" w:rsidRDefault="001C6573" w:rsidP="001C6573">
            <w:pPr>
              <w:rPr>
                <w:rFonts w:cstheme="minorHAnsi"/>
                <w:sz w:val="22"/>
                <w:szCs w:val="22"/>
                <w:lang w:eastAsia="zh-CN"/>
              </w:rPr>
            </w:pPr>
            <w:bookmarkStart w:id="1" w:name="StartTyping_E"/>
            <w:bookmarkEnd w:id="1"/>
            <w:r w:rsidRPr="001C6573">
              <w:rPr>
                <w:sz w:val="22"/>
                <w:szCs w:val="22"/>
                <w:lang w:val="zh-CN" w:eastAsia="zh-CN"/>
              </w:rPr>
              <w:t>尊敬的先生</w:t>
            </w:r>
            <w:r w:rsidRPr="001C6573">
              <w:rPr>
                <w:sz w:val="22"/>
                <w:szCs w:val="22"/>
                <w:lang w:val="zh-CN" w:eastAsia="zh-CN"/>
              </w:rPr>
              <w:t>/</w:t>
            </w:r>
            <w:r w:rsidRPr="001C6573">
              <w:rPr>
                <w:sz w:val="22"/>
                <w:szCs w:val="22"/>
                <w:lang w:val="zh-CN" w:eastAsia="zh-CN"/>
              </w:rPr>
              <w:t>女士：</w:t>
            </w:r>
          </w:p>
          <w:p w14:paraId="568A9DC0" w14:textId="77777777" w:rsidR="001C6573" w:rsidRPr="001C6573" w:rsidRDefault="001C6573" w:rsidP="001C6573">
            <w:pPr>
              <w:ind w:firstLineChars="200" w:firstLine="440"/>
              <w:rPr>
                <w:rFonts w:cstheme="minorHAnsi"/>
                <w:sz w:val="22"/>
                <w:szCs w:val="22"/>
                <w:lang w:eastAsia="zh-CN"/>
              </w:rPr>
            </w:pPr>
            <w:r w:rsidRPr="001C6573">
              <w:rPr>
                <w:sz w:val="22"/>
                <w:szCs w:val="22"/>
                <w:lang w:val="zh-CN" w:eastAsia="zh-CN"/>
              </w:rPr>
              <w:t>我高兴地邀请您出席拟于</w:t>
            </w:r>
            <w:r w:rsidRPr="001C6573">
              <w:rPr>
                <w:sz w:val="22"/>
                <w:szCs w:val="22"/>
                <w:lang w:val="zh-CN" w:eastAsia="zh-CN"/>
              </w:rPr>
              <w:t>2025</w:t>
            </w:r>
            <w:r w:rsidRPr="001C6573">
              <w:rPr>
                <w:sz w:val="22"/>
                <w:szCs w:val="22"/>
                <w:lang w:val="zh-CN" w:eastAsia="zh-CN"/>
              </w:rPr>
              <w:t>年</w:t>
            </w:r>
            <w:r w:rsidRPr="001C6573">
              <w:rPr>
                <w:sz w:val="22"/>
                <w:szCs w:val="22"/>
                <w:lang w:val="zh-CN" w:eastAsia="zh-CN"/>
              </w:rPr>
              <w:t>4</w:t>
            </w:r>
            <w:r w:rsidRPr="001C6573">
              <w:rPr>
                <w:sz w:val="22"/>
                <w:szCs w:val="22"/>
                <w:lang w:val="zh-CN" w:eastAsia="zh-CN"/>
              </w:rPr>
              <w:t>月</w:t>
            </w:r>
            <w:r w:rsidRPr="001C6573">
              <w:rPr>
                <w:sz w:val="22"/>
                <w:szCs w:val="22"/>
                <w:lang w:val="zh-CN" w:eastAsia="zh-CN"/>
              </w:rPr>
              <w:t>8</w:t>
            </w:r>
            <w:r w:rsidRPr="001C6573">
              <w:rPr>
                <w:sz w:val="22"/>
                <w:szCs w:val="22"/>
                <w:lang w:val="zh-CN" w:eastAsia="zh-CN"/>
              </w:rPr>
              <w:t>至</w:t>
            </w:r>
            <w:r w:rsidRPr="001C6573">
              <w:rPr>
                <w:sz w:val="22"/>
                <w:szCs w:val="22"/>
                <w:lang w:val="zh-CN" w:eastAsia="zh-CN"/>
              </w:rPr>
              <w:t>17</w:t>
            </w:r>
            <w:r w:rsidRPr="001C6573">
              <w:rPr>
                <w:sz w:val="22"/>
                <w:szCs w:val="22"/>
                <w:lang w:val="zh-CN" w:eastAsia="zh-CN"/>
              </w:rPr>
              <w:t>日（含）在日内瓦国际电联总部召开的第</w:t>
            </w:r>
            <w:r w:rsidRPr="001C6573">
              <w:rPr>
                <w:sz w:val="22"/>
                <w:szCs w:val="22"/>
                <w:lang w:val="zh-CN" w:eastAsia="zh-CN"/>
              </w:rPr>
              <w:t>17</w:t>
            </w:r>
            <w:r w:rsidRPr="001C6573">
              <w:rPr>
                <w:sz w:val="22"/>
                <w:szCs w:val="22"/>
                <w:lang w:val="zh-CN" w:eastAsia="zh-CN"/>
              </w:rPr>
              <w:t>研究组（安全）下次会议。</w:t>
            </w:r>
          </w:p>
          <w:p w14:paraId="1ED2C092" w14:textId="77777777" w:rsidR="001C6573" w:rsidRPr="001C6573" w:rsidRDefault="001C6573" w:rsidP="001C6573">
            <w:pPr>
              <w:ind w:firstLineChars="200" w:firstLine="440"/>
              <w:rPr>
                <w:rFonts w:cstheme="minorHAnsi"/>
                <w:sz w:val="22"/>
                <w:szCs w:val="22"/>
                <w:lang w:eastAsia="zh-CN"/>
              </w:rPr>
            </w:pPr>
            <w:r w:rsidRPr="001C6573">
              <w:rPr>
                <w:rFonts w:hint="eastAsia"/>
                <w:sz w:val="22"/>
                <w:szCs w:val="22"/>
                <w:lang w:val="zh-CN" w:eastAsia="zh-CN"/>
              </w:rPr>
              <w:t>在电信</w:t>
            </w:r>
            <w:r w:rsidRPr="001C6573">
              <w:rPr>
                <w:rFonts w:hint="eastAsia"/>
                <w:sz w:val="22"/>
                <w:szCs w:val="22"/>
                <w:lang w:val="zh-CN" w:eastAsia="zh-CN"/>
              </w:rPr>
              <w:t>/ICT</w:t>
            </w:r>
            <w:r w:rsidRPr="001C6573">
              <w:rPr>
                <w:rFonts w:hint="eastAsia"/>
                <w:sz w:val="22"/>
                <w:szCs w:val="22"/>
                <w:lang w:val="zh-CN" w:eastAsia="zh-CN"/>
              </w:rPr>
              <w:t>遭受攻击面不断扩大且威胁格局不平衡的背景下，</w:t>
            </w:r>
            <w:r w:rsidRPr="001C6573">
              <w:rPr>
                <w:rFonts w:hint="eastAsia"/>
                <w:sz w:val="22"/>
                <w:szCs w:val="22"/>
                <w:lang w:val="zh-CN" w:eastAsia="zh-CN"/>
              </w:rPr>
              <w:t>ITU-T</w:t>
            </w:r>
            <w:r w:rsidRPr="001C6573">
              <w:rPr>
                <w:rFonts w:hint="eastAsia"/>
                <w:sz w:val="22"/>
                <w:szCs w:val="22"/>
                <w:lang w:val="zh-CN" w:eastAsia="zh-CN"/>
              </w:rPr>
              <w:t>第</w:t>
            </w:r>
            <w:r w:rsidRPr="001C6573">
              <w:rPr>
                <w:rFonts w:hint="eastAsia"/>
                <w:sz w:val="22"/>
                <w:szCs w:val="22"/>
                <w:lang w:val="zh-CN" w:eastAsia="zh-CN"/>
              </w:rPr>
              <w:t>17</w:t>
            </w:r>
            <w:r w:rsidRPr="001C6573">
              <w:rPr>
                <w:rFonts w:hint="eastAsia"/>
                <w:sz w:val="22"/>
                <w:szCs w:val="22"/>
                <w:lang w:val="zh-CN" w:eastAsia="zh-CN"/>
              </w:rPr>
              <w:t>研究组负责制定国际标准以增强使用电信</w:t>
            </w:r>
            <w:r w:rsidRPr="001C6573">
              <w:rPr>
                <w:rFonts w:hint="eastAsia"/>
                <w:sz w:val="22"/>
                <w:szCs w:val="22"/>
                <w:lang w:val="zh-CN" w:eastAsia="zh-CN"/>
              </w:rPr>
              <w:t>/ICT</w:t>
            </w:r>
            <w:r w:rsidRPr="001C6573">
              <w:rPr>
                <w:rFonts w:hint="eastAsia"/>
                <w:sz w:val="22"/>
                <w:szCs w:val="22"/>
                <w:lang w:val="zh-CN" w:eastAsia="zh-CN"/>
              </w:rPr>
              <w:t>的信心，安全性和可信度。</w:t>
            </w:r>
          </w:p>
          <w:p w14:paraId="16325125" w14:textId="77777777" w:rsidR="001C6573" w:rsidRPr="001C6573" w:rsidRDefault="001C6573" w:rsidP="001C6573">
            <w:pPr>
              <w:ind w:firstLineChars="200" w:firstLine="440"/>
              <w:rPr>
                <w:rFonts w:cstheme="minorHAnsi"/>
                <w:sz w:val="22"/>
                <w:szCs w:val="22"/>
                <w:lang w:eastAsia="zh-CN"/>
              </w:rPr>
            </w:pPr>
            <w:r w:rsidRPr="001C6573">
              <w:rPr>
                <w:rFonts w:hint="eastAsia"/>
                <w:sz w:val="22"/>
                <w:szCs w:val="22"/>
                <w:lang w:val="zh-CN" w:eastAsia="zh-CN"/>
              </w:rPr>
              <w:t>ITU-T</w:t>
            </w:r>
            <w:r w:rsidRPr="001C6573">
              <w:rPr>
                <w:rFonts w:hint="eastAsia"/>
                <w:sz w:val="22"/>
                <w:szCs w:val="22"/>
                <w:lang w:val="zh-CN" w:eastAsia="zh-CN"/>
              </w:rPr>
              <w:t>第</w:t>
            </w:r>
            <w:r w:rsidRPr="001C6573">
              <w:rPr>
                <w:rFonts w:hint="eastAsia"/>
                <w:sz w:val="22"/>
                <w:szCs w:val="22"/>
                <w:lang w:val="zh-CN" w:eastAsia="zh-CN"/>
              </w:rPr>
              <w:t>17</w:t>
            </w:r>
            <w:r w:rsidRPr="001C6573">
              <w:rPr>
                <w:rFonts w:hint="eastAsia"/>
                <w:sz w:val="22"/>
                <w:szCs w:val="22"/>
                <w:lang w:val="zh-CN" w:eastAsia="zh-CN"/>
              </w:rPr>
              <w:t>研究组是有关安全、身份管理以及目录、公共密钥基础设施、形式语言以及对象标识符的领导研究组。通过</w:t>
            </w:r>
            <w:r w:rsidRPr="001C6573">
              <w:rPr>
                <w:sz w:val="22"/>
                <w:szCs w:val="22"/>
                <w:lang w:val="zh-CN" w:eastAsia="zh-CN"/>
              </w:rPr>
              <w:t>ICT</w:t>
            </w:r>
            <w:r w:rsidRPr="001C6573">
              <w:rPr>
                <w:sz w:val="22"/>
                <w:szCs w:val="22"/>
                <w:lang w:val="zh-CN" w:eastAsia="zh-CN"/>
              </w:rPr>
              <w:t>提供安全</w:t>
            </w:r>
            <w:r w:rsidRPr="001C6573">
              <w:rPr>
                <w:rFonts w:hint="eastAsia"/>
                <w:sz w:val="22"/>
                <w:szCs w:val="22"/>
                <w:lang w:val="zh-CN" w:eastAsia="zh-CN"/>
              </w:rPr>
              <w:t>性和</w:t>
            </w:r>
            <w:r w:rsidRPr="001C6573">
              <w:rPr>
                <w:sz w:val="22"/>
                <w:szCs w:val="22"/>
                <w:lang w:val="zh-CN" w:eastAsia="zh-CN"/>
              </w:rPr>
              <w:t>确保</w:t>
            </w:r>
            <w:r w:rsidRPr="001C6573">
              <w:rPr>
                <w:sz w:val="22"/>
                <w:szCs w:val="22"/>
                <w:lang w:val="zh-CN" w:eastAsia="zh-CN"/>
              </w:rPr>
              <w:t>ICT</w:t>
            </w:r>
            <w:r w:rsidRPr="001C6573">
              <w:rPr>
                <w:rFonts w:hint="eastAsia"/>
                <w:sz w:val="22"/>
                <w:szCs w:val="22"/>
                <w:lang w:val="zh-CN" w:eastAsia="zh-CN"/>
              </w:rPr>
              <w:t>的</w:t>
            </w:r>
            <w:r w:rsidRPr="001C6573">
              <w:rPr>
                <w:sz w:val="22"/>
                <w:szCs w:val="22"/>
                <w:lang w:val="zh-CN" w:eastAsia="zh-CN"/>
              </w:rPr>
              <w:t>安全是</w:t>
            </w:r>
            <w:r w:rsidRPr="001C6573">
              <w:rPr>
                <w:sz w:val="22"/>
                <w:szCs w:val="22"/>
                <w:lang w:val="zh-CN" w:eastAsia="zh-CN"/>
              </w:rPr>
              <w:t>ITU-T</w:t>
            </w:r>
            <w:r w:rsidRPr="001C6573">
              <w:rPr>
                <w:sz w:val="22"/>
                <w:szCs w:val="22"/>
                <w:lang w:val="zh-CN" w:eastAsia="zh-CN"/>
              </w:rPr>
              <w:t>第</w:t>
            </w:r>
            <w:r w:rsidRPr="001C6573">
              <w:rPr>
                <w:sz w:val="22"/>
                <w:szCs w:val="22"/>
                <w:lang w:val="zh-CN" w:eastAsia="zh-CN"/>
              </w:rPr>
              <w:t>17</w:t>
            </w:r>
            <w:r w:rsidRPr="001C6573">
              <w:rPr>
                <w:sz w:val="22"/>
                <w:szCs w:val="22"/>
                <w:lang w:val="zh-CN" w:eastAsia="zh-CN"/>
              </w:rPr>
              <w:t>研究组的两大研究领域。</w:t>
            </w:r>
          </w:p>
          <w:p w14:paraId="235FC372" w14:textId="35457F77" w:rsidR="001C6573" w:rsidRPr="001C6573" w:rsidRDefault="001C6573" w:rsidP="001C6573">
            <w:pPr>
              <w:ind w:firstLineChars="200" w:firstLine="440"/>
              <w:rPr>
                <w:rFonts w:cstheme="minorHAnsi"/>
                <w:sz w:val="22"/>
                <w:szCs w:val="22"/>
                <w:lang w:eastAsia="zh-CN"/>
              </w:rPr>
            </w:pPr>
            <w:r w:rsidRPr="001C6573">
              <w:rPr>
                <w:sz w:val="22"/>
                <w:szCs w:val="22"/>
                <w:lang w:val="zh-CN"/>
              </w:rPr>
              <w:t>我谨提请您注意</w:t>
            </w:r>
            <w:hyperlink r:id="rId11" w:history="1">
              <w:r w:rsidRPr="001C6573">
                <w:rPr>
                  <w:rStyle w:val="Hyperlink"/>
                  <w:sz w:val="22"/>
                  <w:szCs w:val="22"/>
                  <w:lang w:val="zh-CN"/>
                </w:rPr>
                <w:t>电信标准化局第</w:t>
              </w:r>
              <w:r w:rsidRPr="001C6573">
                <w:rPr>
                  <w:rStyle w:val="Hyperlink"/>
                  <w:sz w:val="22"/>
                  <w:szCs w:val="22"/>
                </w:rPr>
                <w:t>003</w:t>
              </w:r>
              <w:r w:rsidRPr="001C6573">
                <w:rPr>
                  <w:rStyle w:val="Hyperlink"/>
                  <w:sz w:val="22"/>
                  <w:szCs w:val="22"/>
                  <w:lang w:val="zh-CN"/>
                </w:rPr>
                <w:t>号通函</w:t>
              </w:r>
            </w:hyperlink>
            <w:r w:rsidRPr="001C6573">
              <w:rPr>
                <w:sz w:val="22"/>
                <w:szCs w:val="22"/>
              </w:rPr>
              <w:t>（</w:t>
            </w:r>
            <w:r w:rsidRPr="001C6573">
              <w:rPr>
                <w:sz w:val="22"/>
                <w:szCs w:val="22"/>
              </w:rPr>
              <w:t>2024</w:t>
            </w:r>
            <w:r w:rsidRPr="001C6573">
              <w:rPr>
                <w:sz w:val="22"/>
                <w:szCs w:val="22"/>
                <w:lang w:val="zh-CN"/>
              </w:rPr>
              <w:t>年</w:t>
            </w:r>
            <w:r w:rsidRPr="001C6573">
              <w:rPr>
                <w:sz w:val="22"/>
                <w:szCs w:val="22"/>
              </w:rPr>
              <w:t>11</w:t>
            </w:r>
            <w:r w:rsidRPr="001C6573">
              <w:rPr>
                <w:sz w:val="22"/>
                <w:szCs w:val="22"/>
                <w:lang w:val="zh-CN"/>
              </w:rPr>
              <w:t>月</w:t>
            </w:r>
            <w:r w:rsidRPr="001C6573">
              <w:rPr>
                <w:sz w:val="22"/>
                <w:szCs w:val="22"/>
              </w:rPr>
              <w:t>6</w:t>
            </w:r>
            <w:r w:rsidRPr="001C6573">
              <w:rPr>
                <w:sz w:val="22"/>
                <w:szCs w:val="22"/>
                <w:lang w:val="zh-CN"/>
              </w:rPr>
              <w:t>日</w:t>
            </w:r>
            <w:r w:rsidRPr="001C6573">
              <w:rPr>
                <w:sz w:val="22"/>
                <w:szCs w:val="22"/>
              </w:rPr>
              <w:t>），</w:t>
            </w:r>
            <w:r w:rsidRPr="001C6573">
              <w:rPr>
                <w:sz w:val="22"/>
                <w:szCs w:val="22"/>
                <w:lang w:val="zh-CN"/>
              </w:rPr>
              <w:t>该通函涉及</w:t>
            </w:r>
            <w:r w:rsidRPr="001C6573">
              <w:rPr>
                <w:rFonts w:hint="eastAsia"/>
                <w:sz w:val="22"/>
                <w:szCs w:val="22"/>
              </w:rPr>
              <w:t>传统批准程序</w:t>
            </w:r>
            <w:r>
              <w:rPr>
                <w:rFonts w:hint="eastAsia"/>
                <w:sz w:val="22"/>
                <w:szCs w:val="22"/>
                <w:lang w:eastAsia="zh-CN"/>
              </w:rPr>
              <w:t>（</w:t>
            </w:r>
            <w:r w:rsidRPr="001C6573">
              <w:rPr>
                <w:rFonts w:hint="eastAsia"/>
                <w:sz w:val="22"/>
                <w:szCs w:val="22"/>
              </w:rPr>
              <w:t>TAP</w:t>
            </w:r>
            <w:r>
              <w:rPr>
                <w:rFonts w:hint="eastAsia"/>
                <w:sz w:val="22"/>
                <w:szCs w:val="22"/>
                <w:lang w:eastAsia="zh-CN"/>
              </w:rPr>
              <w:t>）</w:t>
            </w:r>
            <w:r w:rsidRPr="001C6573">
              <w:rPr>
                <w:rFonts w:hint="eastAsia"/>
                <w:sz w:val="22"/>
                <w:szCs w:val="22"/>
              </w:rPr>
              <w:t>成员国</w:t>
            </w:r>
            <w:r w:rsidRPr="001C6573">
              <w:rPr>
                <w:sz w:val="22"/>
                <w:szCs w:val="22"/>
                <w:lang w:val="zh-CN"/>
              </w:rPr>
              <w:t>就</w:t>
            </w:r>
            <w:r w:rsidRPr="001C6573">
              <w:rPr>
                <w:rFonts w:cstheme="minorHAnsi"/>
                <w:sz w:val="22"/>
                <w:szCs w:val="22"/>
              </w:rPr>
              <w:t>ITU</w:t>
            </w:r>
            <w:r w:rsidRPr="001C6573">
              <w:rPr>
                <w:rFonts w:cstheme="minorHAnsi" w:hint="eastAsia"/>
                <w:sz w:val="22"/>
                <w:szCs w:val="22"/>
              </w:rPr>
              <w:t>-</w:t>
            </w:r>
            <w:r w:rsidRPr="001C6573">
              <w:rPr>
                <w:rFonts w:cstheme="minorHAnsi"/>
                <w:sz w:val="22"/>
                <w:szCs w:val="22"/>
              </w:rPr>
              <w:t>T X.1355 (X.ra-iot)</w:t>
            </w:r>
            <w:r w:rsidRPr="001C6573">
              <w:rPr>
                <w:rFonts w:cstheme="minorHAnsi" w:hint="eastAsia"/>
                <w:sz w:val="22"/>
                <w:szCs w:val="22"/>
              </w:rPr>
              <w:t>、</w:t>
            </w:r>
            <w:r w:rsidRPr="001C6573">
              <w:rPr>
                <w:rFonts w:cstheme="minorHAnsi"/>
                <w:sz w:val="22"/>
                <w:szCs w:val="22"/>
              </w:rPr>
              <w:t>X.1456 (X.sgdfs-us)</w:t>
            </w:r>
            <w:r w:rsidRPr="001C6573">
              <w:rPr>
                <w:rFonts w:cstheme="minorHAnsi" w:hint="eastAsia"/>
                <w:sz w:val="22"/>
                <w:szCs w:val="22"/>
              </w:rPr>
              <w:t>、</w:t>
            </w:r>
            <w:r w:rsidRPr="001C6573">
              <w:rPr>
                <w:rFonts w:cstheme="minorHAnsi"/>
                <w:sz w:val="22"/>
                <w:szCs w:val="22"/>
              </w:rPr>
              <w:t>X.1648 (X.gecds)</w:t>
            </w:r>
            <w:r w:rsidRPr="001C6573">
              <w:rPr>
                <w:rFonts w:cstheme="minorHAnsi" w:hint="eastAsia"/>
                <w:sz w:val="22"/>
                <w:szCs w:val="22"/>
              </w:rPr>
              <w:t>、</w:t>
            </w:r>
            <w:r w:rsidRPr="001C6573">
              <w:rPr>
                <w:rFonts w:cstheme="minorHAnsi"/>
                <w:sz w:val="22"/>
                <w:szCs w:val="22"/>
              </w:rPr>
              <w:t>X.1284 (X.afotak)</w:t>
            </w:r>
            <w:r w:rsidRPr="001C6573">
              <w:rPr>
                <w:rFonts w:cstheme="minorHAnsi" w:hint="eastAsia"/>
                <w:sz w:val="22"/>
                <w:szCs w:val="22"/>
              </w:rPr>
              <w:t>和</w:t>
            </w:r>
            <w:r w:rsidRPr="001C6573">
              <w:rPr>
                <w:rFonts w:cstheme="minorHAnsi"/>
                <w:sz w:val="22"/>
                <w:szCs w:val="22"/>
              </w:rPr>
              <w:t>X.1385 (X.evtol-sec)</w:t>
            </w:r>
            <w:r w:rsidRPr="001C6573">
              <w:rPr>
                <w:sz w:val="22"/>
                <w:szCs w:val="22"/>
                <w:lang w:val="zh-CN"/>
              </w:rPr>
              <w:t>新建议书草案进行</w:t>
            </w:r>
            <w:r w:rsidRPr="001C6573">
              <w:rPr>
                <w:rFonts w:hint="eastAsia"/>
                <w:sz w:val="22"/>
                <w:szCs w:val="22"/>
                <w:lang w:val="zh-CN"/>
              </w:rPr>
              <w:t>的</w:t>
            </w:r>
            <w:r w:rsidRPr="001C6573">
              <w:rPr>
                <w:sz w:val="22"/>
                <w:szCs w:val="22"/>
                <w:lang w:val="zh-CN"/>
              </w:rPr>
              <w:t>磋商。</w:t>
            </w:r>
            <w:r w:rsidRPr="001C6573">
              <w:rPr>
                <w:sz w:val="22"/>
                <w:szCs w:val="22"/>
                <w:lang w:val="zh-CN" w:eastAsia="zh-CN"/>
              </w:rPr>
              <w:t>谨提醒成员国，答复本次磋商</w:t>
            </w:r>
            <w:r w:rsidRPr="001C6573">
              <w:rPr>
                <w:rFonts w:hint="eastAsia"/>
                <w:sz w:val="22"/>
                <w:szCs w:val="22"/>
                <w:lang w:val="zh-CN" w:eastAsia="zh-CN"/>
              </w:rPr>
              <w:t>的</w:t>
            </w:r>
            <w:r w:rsidRPr="001C6573">
              <w:rPr>
                <w:sz w:val="22"/>
                <w:szCs w:val="22"/>
                <w:lang w:val="zh-CN" w:eastAsia="zh-CN"/>
              </w:rPr>
              <w:t>截止日期为</w:t>
            </w:r>
            <w:r w:rsidRPr="001C6573">
              <w:rPr>
                <w:b/>
                <w:bCs/>
                <w:sz w:val="22"/>
                <w:szCs w:val="22"/>
                <w:lang w:val="zh-CN" w:eastAsia="zh-CN"/>
              </w:rPr>
              <w:t>2025</w:t>
            </w:r>
            <w:r w:rsidRPr="001C6573">
              <w:rPr>
                <w:b/>
                <w:bCs/>
                <w:sz w:val="22"/>
                <w:szCs w:val="22"/>
                <w:lang w:val="zh-CN" w:eastAsia="zh-CN"/>
              </w:rPr>
              <w:t>年</w:t>
            </w:r>
            <w:r w:rsidRPr="001C6573">
              <w:rPr>
                <w:b/>
                <w:bCs/>
                <w:sz w:val="22"/>
                <w:szCs w:val="22"/>
                <w:lang w:val="zh-CN" w:eastAsia="zh-CN"/>
              </w:rPr>
              <w:t>3</w:t>
            </w:r>
            <w:r w:rsidRPr="001C6573">
              <w:rPr>
                <w:b/>
                <w:bCs/>
                <w:sz w:val="22"/>
                <w:szCs w:val="22"/>
                <w:lang w:val="zh-CN" w:eastAsia="zh-CN"/>
              </w:rPr>
              <w:t>月</w:t>
            </w:r>
            <w:r w:rsidRPr="001C6573">
              <w:rPr>
                <w:b/>
                <w:bCs/>
                <w:sz w:val="22"/>
                <w:szCs w:val="22"/>
                <w:lang w:val="zh-CN" w:eastAsia="zh-CN"/>
              </w:rPr>
              <w:t>28</w:t>
            </w:r>
            <w:r w:rsidRPr="001C6573">
              <w:rPr>
                <w:b/>
                <w:bCs/>
                <w:sz w:val="22"/>
                <w:szCs w:val="22"/>
                <w:lang w:val="zh-CN" w:eastAsia="zh-CN"/>
              </w:rPr>
              <w:t>日</w:t>
            </w:r>
            <w:r w:rsidRPr="001C6573">
              <w:rPr>
                <w:sz w:val="22"/>
                <w:szCs w:val="22"/>
                <w:lang w:val="zh-CN" w:eastAsia="zh-CN"/>
              </w:rPr>
              <w:t>协调世界时</w:t>
            </w:r>
            <w:r w:rsidRPr="001C6573">
              <w:rPr>
                <w:sz w:val="22"/>
                <w:szCs w:val="22"/>
                <w:lang w:val="zh-CN" w:eastAsia="zh-CN"/>
              </w:rPr>
              <w:t>23</w:t>
            </w:r>
            <w:r w:rsidRPr="001C6573">
              <w:rPr>
                <w:sz w:val="22"/>
                <w:szCs w:val="22"/>
                <w:lang w:val="zh-CN" w:eastAsia="zh-CN"/>
              </w:rPr>
              <w:t>时</w:t>
            </w:r>
            <w:r w:rsidRPr="001C6573">
              <w:rPr>
                <w:sz w:val="22"/>
                <w:szCs w:val="22"/>
                <w:lang w:val="zh-CN" w:eastAsia="zh-CN"/>
              </w:rPr>
              <w:t>59</w:t>
            </w:r>
            <w:r w:rsidRPr="001C6573">
              <w:rPr>
                <w:sz w:val="22"/>
                <w:szCs w:val="22"/>
                <w:lang w:val="zh-CN" w:eastAsia="zh-CN"/>
              </w:rPr>
              <w:t>分。</w:t>
            </w:r>
          </w:p>
          <w:p w14:paraId="2BD9BF70" w14:textId="61D09A22" w:rsidR="001C6573" w:rsidRPr="001C6573" w:rsidRDefault="001C6573" w:rsidP="001C6573">
            <w:pPr>
              <w:ind w:firstLineChars="200" w:firstLine="440"/>
              <w:rPr>
                <w:rFonts w:cstheme="minorHAnsi"/>
                <w:sz w:val="22"/>
                <w:szCs w:val="22"/>
                <w:lang w:eastAsia="zh-CN"/>
              </w:rPr>
            </w:pPr>
            <w:r w:rsidRPr="001C6573">
              <w:rPr>
                <w:sz w:val="22"/>
                <w:szCs w:val="22"/>
                <w:lang w:val="zh-CN" w:eastAsia="zh-CN"/>
              </w:rPr>
              <w:t>第一天的会议将自</w:t>
            </w:r>
            <w:r w:rsidRPr="001C6573">
              <w:rPr>
                <w:sz w:val="22"/>
                <w:szCs w:val="22"/>
                <w:lang w:val="zh-CN" w:eastAsia="zh-CN"/>
              </w:rPr>
              <w:t>09</w:t>
            </w:r>
            <w:r w:rsidRPr="001C6573">
              <w:rPr>
                <w:rFonts w:hint="eastAsia"/>
                <w:sz w:val="22"/>
                <w:szCs w:val="22"/>
                <w:lang w:val="zh-CN" w:eastAsia="zh-CN"/>
              </w:rPr>
              <w:t>:</w:t>
            </w:r>
            <w:r w:rsidRPr="001C6573">
              <w:rPr>
                <w:sz w:val="22"/>
                <w:szCs w:val="22"/>
                <w:lang w:val="zh-CN" w:eastAsia="zh-CN"/>
              </w:rPr>
              <w:t>30</w:t>
            </w:r>
            <w:r w:rsidRPr="001C6573">
              <w:rPr>
                <w:sz w:val="22"/>
                <w:szCs w:val="22"/>
                <w:lang w:val="zh-CN" w:eastAsia="zh-CN"/>
              </w:rPr>
              <w:t>开始，与会者的注册工作将自</w:t>
            </w:r>
            <w:r w:rsidRPr="001C6573">
              <w:rPr>
                <w:sz w:val="22"/>
                <w:szCs w:val="22"/>
                <w:lang w:val="zh-CN" w:eastAsia="zh-CN"/>
              </w:rPr>
              <w:t>08</w:t>
            </w:r>
            <w:r w:rsidRPr="001C6573">
              <w:rPr>
                <w:rFonts w:hint="eastAsia"/>
                <w:sz w:val="22"/>
                <w:szCs w:val="22"/>
                <w:lang w:val="zh-CN" w:eastAsia="zh-CN"/>
              </w:rPr>
              <w:t>:</w:t>
            </w:r>
            <w:r w:rsidRPr="001C6573">
              <w:rPr>
                <w:sz w:val="22"/>
                <w:szCs w:val="22"/>
                <w:lang w:val="zh-CN" w:eastAsia="zh-CN"/>
              </w:rPr>
              <w:t>30</w:t>
            </w:r>
            <w:r w:rsidRPr="001C6573">
              <w:rPr>
                <w:sz w:val="22"/>
                <w:szCs w:val="22"/>
                <w:lang w:val="zh-CN" w:eastAsia="zh-CN"/>
              </w:rPr>
              <w:t>起在</w:t>
            </w:r>
            <w:hyperlink r:id="rId12" w:history="1">
              <w:r w:rsidRPr="001C6573">
                <w:rPr>
                  <w:rStyle w:val="Hyperlink"/>
                  <w:sz w:val="22"/>
                  <w:szCs w:val="22"/>
                  <w:lang w:val="zh-CN" w:eastAsia="zh-CN"/>
                </w:rPr>
                <w:t>Montbrillant</w:t>
              </w:r>
              <w:r w:rsidRPr="001C6573">
                <w:rPr>
                  <w:rStyle w:val="Hyperlink"/>
                  <w:sz w:val="22"/>
                  <w:szCs w:val="22"/>
                  <w:lang w:val="zh-CN" w:eastAsia="zh-CN"/>
                </w:rPr>
                <w:t>大楼入口</w:t>
              </w:r>
            </w:hyperlink>
            <w:r w:rsidRPr="001C6573">
              <w:rPr>
                <w:sz w:val="22"/>
                <w:szCs w:val="22"/>
                <w:lang w:val="zh-CN" w:eastAsia="zh-CN"/>
              </w:rPr>
              <w:t>处进行。国际电联总部的屏幕将显示每日会议厅的分配情况，并在</w:t>
            </w:r>
            <w:hyperlink r:id="rId13" w:history="1">
              <w:r w:rsidRPr="001C6573">
                <w:rPr>
                  <w:rStyle w:val="Hyperlink"/>
                  <w:sz w:val="22"/>
                  <w:szCs w:val="22"/>
                  <w:lang w:val="zh-CN" w:eastAsia="zh-CN"/>
                </w:rPr>
                <w:t>此处</w:t>
              </w:r>
            </w:hyperlink>
            <w:r w:rsidRPr="001C6573">
              <w:rPr>
                <w:sz w:val="22"/>
                <w:szCs w:val="22"/>
                <w:lang w:val="zh-CN" w:eastAsia="zh-CN"/>
              </w:rPr>
              <w:t>在线</w:t>
            </w:r>
            <w:r w:rsidRPr="001C6573">
              <w:rPr>
                <w:rFonts w:hint="eastAsia"/>
                <w:sz w:val="22"/>
                <w:szCs w:val="22"/>
                <w:lang w:val="zh-CN" w:eastAsia="zh-CN"/>
              </w:rPr>
              <w:t>提供</w:t>
            </w:r>
            <w:r w:rsidRPr="001C6573">
              <w:rPr>
                <w:sz w:val="22"/>
                <w:szCs w:val="22"/>
                <w:lang w:val="zh-CN" w:eastAsia="zh-CN"/>
              </w:rPr>
              <w:t>。</w:t>
            </w:r>
          </w:p>
          <w:p w14:paraId="5B91E90D" w14:textId="4637C555" w:rsidR="001C6573" w:rsidRPr="001C6573" w:rsidRDefault="001C6573" w:rsidP="001C6573">
            <w:pPr>
              <w:ind w:firstLineChars="200" w:firstLine="440"/>
              <w:rPr>
                <w:rFonts w:cstheme="minorHAnsi"/>
                <w:sz w:val="22"/>
                <w:szCs w:val="22"/>
                <w:lang w:eastAsia="zh-CN"/>
              </w:rPr>
            </w:pPr>
            <w:r w:rsidRPr="001C6573">
              <w:rPr>
                <w:sz w:val="22"/>
                <w:szCs w:val="22"/>
                <w:lang w:val="zh-CN" w:eastAsia="zh-CN"/>
              </w:rPr>
              <w:t>会议实用信息见</w:t>
            </w:r>
            <w:r w:rsidRPr="001C6573">
              <w:rPr>
                <w:b/>
                <w:bCs/>
                <w:sz w:val="22"/>
                <w:szCs w:val="22"/>
                <w:lang w:val="zh-CN" w:eastAsia="zh-CN"/>
              </w:rPr>
              <w:t>附件</w:t>
            </w:r>
            <w:r w:rsidRPr="001C6573">
              <w:rPr>
                <w:b/>
                <w:bCs/>
                <w:sz w:val="22"/>
                <w:szCs w:val="22"/>
                <w:lang w:val="zh-CN" w:eastAsia="zh-CN"/>
              </w:rPr>
              <w:t>A</w:t>
            </w:r>
            <w:r w:rsidRPr="001C6573">
              <w:rPr>
                <w:sz w:val="22"/>
                <w:szCs w:val="22"/>
                <w:lang w:val="zh-CN" w:eastAsia="zh-CN"/>
              </w:rPr>
              <w:t>。特提醒各位代表，根据现行规定，决定将由现场</w:t>
            </w:r>
            <w:r w:rsidRPr="001C6573">
              <w:rPr>
                <w:rFonts w:hint="eastAsia"/>
                <w:sz w:val="22"/>
                <w:szCs w:val="22"/>
                <w:lang w:val="zh-CN" w:eastAsia="zh-CN"/>
              </w:rPr>
              <w:t>参</w:t>
            </w:r>
            <w:r w:rsidRPr="001C6573">
              <w:rPr>
                <w:sz w:val="22"/>
                <w:szCs w:val="22"/>
                <w:lang w:val="zh-CN" w:eastAsia="zh-CN"/>
              </w:rPr>
              <w:t>会的人员做出。开幕和闭幕全体会议将支持互动式远程参会（更多详情见附件</w:t>
            </w:r>
            <w:r w:rsidRPr="001C6573">
              <w:rPr>
                <w:sz w:val="22"/>
                <w:szCs w:val="22"/>
                <w:lang w:val="zh-CN" w:eastAsia="zh-CN"/>
              </w:rPr>
              <w:t>A</w:t>
            </w:r>
            <w:r w:rsidRPr="001C6573">
              <w:rPr>
                <w:sz w:val="22"/>
                <w:szCs w:val="22"/>
                <w:lang w:val="zh-CN" w:eastAsia="zh-CN"/>
              </w:rPr>
              <w:t>）。</w:t>
            </w:r>
          </w:p>
          <w:p w14:paraId="07A68EDD" w14:textId="77777777" w:rsidR="001C6573" w:rsidRPr="001C6573" w:rsidRDefault="001C6573" w:rsidP="001C6573">
            <w:pPr>
              <w:ind w:firstLineChars="200" w:firstLine="440"/>
              <w:rPr>
                <w:rFonts w:cstheme="minorHAnsi"/>
                <w:sz w:val="22"/>
                <w:szCs w:val="22"/>
                <w:lang w:eastAsia="zh-CN"/>
              </w:rPr>
            </w:pPr>
            <w:r w:rsidRPr="001C6573">
              <w:rPr>
                <w:sz w:val="22"/>
                <w:szCs w:val="22"/>
                <w:lang w:val="zh-CN" w:eastAsia="zh-CN"/>
              </w:rPr>
              <w:t>由第</w:t>
            </w:r>
            <w:r w:rsidRPr="001C6573">
              <w:rPr>
                <w:sz w:val="22"/>
                <w:szCs w:val="22"/>
                <w:lang w:val="zh-CN" w:eastAsia="zh-CN"/>
              </w:rPr>
              <w:t>17</w:t>
            </w:r>
            <w:r w:rsidRPr="001C6573">
              <w:rPr>
                <w:sz w:val="22"/>
                <w:szCs w:val="22"/>
                <w:lang w:val="zh-CN" w:eastAsia="zh-CN"/>
              </w:rPr>
              <w:t>研究组主席</w:t>
            </w:r>
            <w:r w:rsidRPr="001C6573">
              <w:rPr>
                <w:sz w:val="22"/>
                <w:szCs w:val="22"/>
                <w:lang w:val="zh-CN" w:eastAsia="zh-CN"/>
              </w:rPr>
              <w:t>Araud Taddei</w:t>
            </w:r>
            <w:r w:rsidRPr="001C6573">
              <w:rPr>
                <w:sz w:val="22"/>
                <w:szCs w:val="22"/>
                <w:lang w:val="zh-CN" w:eastAsia="zh-CN"/>
              </w:rPr>
              <w:t>先生（英国）起草的会议</w:t>
            </w:r>
            <w:r w:rsidRPr="001C6573">
              <w:rPr>
                <w:b/>
                <w:bCs/>
                <w:sz w:val="22"/>
                <w:szCs w:val="22"/>
                <w:lang w:val="zh-CN" w:eastAsia="zh-CN"/>
              </w:rPr>
              <w:t>议程草案和时间计划草案</w:t>
            </w:r>
            <w:r w:rsidRPr="001C6573">
              <w:rPr>
                <w:sz w:val="22"/>
                <w:szCs w:val="22"/>
                <w:lang w:val="zh-CN" w:eastAsia="zh-CN"/>
              </w:rPr>
              <w:t>见</w:t>
            </w:r>
            <w:r w:rsidRPr="001C6573">
              <w:rPr>
                <w:b/>
                <w:bCs/>
                <w:sz w:val="22"/>
                <w:szCs w:val="22"/>
                <w:lang w:val="zh-CN" w:eastAsia="zh-CN"/>
              </w:rPr>
              <w:t>附件</w:t>
            </w:r>
            <w:r w:rsidRPr="001C6573">
              <w:rPr>
                <w:b/>
                <w:bCs/>
                <w:sz w:val="22"/>
                <w:szCs w:val="22"/>
                <w:lang w:val="zh-CN" w:eastAsia="zh-CN"/>
              </w:rPr>
              <w:t>B</w:t>
            </w:r>
            <w:r w:rsidRPr="001C6573">
              <w:rPr>
                <w:sz w:val="22"/>
                <w:szCs w:val="22"/>
                <w:lang w:val="zh-CN" w:eastAsia="zh-CN"/>
              </w:rPr>
              <w:t>。</w:t>
            </w:r>
          </w:p>
          <w:p w14:paraId="1BC3606C" w14:textId="77777777" w:rsidR="001C6573" w:rsidRPr="001C6573" w:rsidRDefault="001C6573" w:rsidP="001C6573">
            <w:pPr>
              <w:rPr>
                <w:rFonts w:cstheme="minorHAnsi"/>
                <w:b/>
                <w:bCs/>
                <w:sz w:val="22"/>
                <w:szCs w:val="22"/>
              </w:rPr>
            </w:pPr>
            <w:r w:rsidRPr="001C6573">
              <w:rPr>
                <w:b/>
                <w:bCs/>
                <w:sz w:val="22"/>
                <w:szCs w:val="22"/>
                <w:lang w:val="zh-CN"/>
              </w:rPr>
              <w:t>关键截止日期：</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516"/>
            </w:tblGrid>
            <w:tr w:rsidR="001C6573" w:rsidRPr="001C6573" w14:paraId="01E907BD" w14:textId="77777777" w:rsidTr="001C6573">
              <w:tc>
                <w:tcPr>
                  <w:tcW w:w="1980" w:type="dxa"/>
                  <w:shd w:val="clear" w:color="auto" w:fill="FFFFFF" w:themeFill="background1"/>
                </w:tcPr>
                <w:p w14:paraId="3156C230" w14:textId="77777777" w:rsidR="001C6573" w:rsidRPr="001C6573" w:rsidRDefault="001C6573" w:rsidP="001C6573">
                  <w:pPr>
                    <w:pStyle w:val="TableText0"/>
                    <w:rPr>
                      <w:rFonts w:asciiTheme="minorHAnsi" w:hAnsiTheme="minorHAnsi" w:cstheme="minorHAnsi"/>
                      <w:sz w:val="22"/>
                      <w:szCs w:val="22"/>
                    </w:rPr>
                  </w:pPr>
                  <w:bookmarkStart w:id="2" w:name="_Hlk184045628"/>
                  <w:r w:rsidRPr="001C6573">
                    <w:rPr>
                      <w:rFonts w:asciiTheme="minorHAnsi" w:hAnsiTheme="minorHAnsi" w:cstheme="minorHAnsi"/>
                      <w:sz w:val="22"/>
                      <w:szCs w:val="22"/>
                      <w:lang w:val="zh-CN"/>
                    </w:rPr>
                    <w:t>2025</w:t>
                  </w:r>
                  <w:r w:rsidRPr="001C6573">
                    <w:rPr>
                      <w:rFonts w:asciiTheme="minorHAnsi" w:hAnsiTheme="minorHAnsi" w:cstheme="minorHAnsi"/>
                      <w:sz w:val="22"/>
                      <w:szCs w:val="22"/>
                      <w:lang w:val="zh-CN"/>
                    </w:rPr>
                    <w:t>年</w:t>
                  </w:r>
                  <w:r w:rsidRPr="001C6573">
                    <w:rPr>
                      <w:rFonts w:asciiTheme="minorHAnsi" w:hAnsiTheme="minorHAnsi" w:cstheme="minorHAnsi"/>
                      <w:sz w:val="22"/>
                      <w:szCs w:val="22"/>
                      <w:lang w:val="zh-CN"/>
                    </w:rPr>
                    <w:t>2</w:t>
                  </w:r>
                  <w:r w:rsidRPr="001C6573">
                    <w:rPr>
                      <w:rFonts w:asciiTheme="minorHAnsi" w:hAnsiTheme="minorHAnsi" w:cstheme="minorHAnsi"/>
                      <w:sz w:val="22"/>
                      <w:szCs w:val="22"/>
                      <w:lang w:val="zh-CN"/>
                    </w:rPr>
                    <w:t>月</w:t>
                  </w:r>
                  <w:r w:rsidRPr="001C6573">
                    <w:rPr>
                      <w:rFonts w:asciiTheme="minorHAnsi" w:hAnsiTheme="minorHAnsi" w:cstheme="minorHAnsi"/>
                      <w:sz w:val="22"/>
                      <w:szCs w:val="22"/>
                      <w:lang w:val="zh-CN"/>
                    </w:rPr>
                    <w:t>8</w:t>
                  </w:r>
                  <w:r w:rsidRPr="001C6573">
                    <w:rPr>
                      <w:rFonts w:asciiTheme="minorHAnsi" w:hAnsiTheme="minorHAnsi" w:cstheme="minorHAnsi"/>
                      <w:sz w:val="22"/>
                      <w:szCs w:val="22"/>
                      <w:lang w:val="zh-CN"/>
                    </w:rPr>
                    <w:t>日</w:t>
                  </w:r>
                </w:p>
              </w:tc>
              <w:tc>
                <w:tcPr>
                  <w:tcW w:w="7668" w:type="dxa"/>
                  <w:shd w:val="clear" w:color="auto" w:fill="FFFFFF" w:themeFill="background1"/>
                </w:tcPr>
                <w:p w14:paraId="686472B1" w14:textId="77777777" w:rsidR="001C6573" w:rsidRPr="001C6573" w:rsidRDefault="001C6573" w:rsidP="001C6573">
                  <w:pPr>
                    <w:pStyle w:val="TableText0"/>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cstheme="minorHAnsi"/>
                      <w:sz w:val="22"/>
                      <w:szCs w:val="22"/>
                    </w:rPr>
                  </w:pPr>
                  <w:r w:rsidRPr="001C6573">
                    <w:rPr>
                      <w:rFonts w:asciiTheme="minorHAnsi" w:hAnsiTheme="minorHAnsi" w:cstheme="minorHAnsi"/>
                      <w:sz w:val="22"/>
                      <w:szCs w:val="22"/>
                      <w:lang w:val="zh-CN"/>
                    </w:rPr>
                    <w:t>提交实时字幕和</w:t>
                  </w:r>
                  <w:r w:rsidRPr="001C6573">
                    <w:rPr>
                      <w:rFonts w:asciiTheme="minorHAnsi" w:hAnsiTheme="minorHAnsi" w:cstheme="minorHAnsi"/>
                      <w:sz w:val="22"/>
                      <w:szCs w:val="22"/>
                      <w:lang w:val="zh-CN"/>
                    </w:rPr>
                    <w:t>/</w:t>
                  </w:r>
                  <w:r w:rsidRPr="001C6573">
                    <w:rPr>
                      <w:rFonts w:asciiTheme="minorHAnsi" w:hAnsiTheme="minorHAnsi" w:cstheme="minorHAnsi"/>
                      <w:sz w:val="22"/>
                      <w:szCs w:val="22"/>
                      <w:lang w:val="zh-CN"/>
                    </w:rPr>
                    <w:t>或手语翻译申请</w:t>
                  </w:r>
                </w:p>
                <w:p w14:paraId="7090E689" w14:textId="008338E4" w:rsidR="001C6573" w:rsidRPr="001C6573" w:rsidRDefault="001C6573" w:rsidP="001C6573">
                  <w:pPr>
                    <w:pStyle w:val="TableText0"/>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cstheme="minorHAnsi"/>
                      <w:sz w:val="22"/>
                      <w:szCs w:val="22"/>
                    </w:rPr>
                  </w:pPr>
                  <w:r w:rsidRPr="001C6573">
                    <w:rPr>
                      <w:rFonts w:asciiTheme="minorHAnsi" w:hAnsiTheme="minorHAnsi" w:cstheme="minorHAnsi"/>
                      <w:sz w:val="22"/>
                      <w:szCs w:val="22"/>
                      <w:lang w:val="zh-CN"/>
                    </w:rPr>
                    <w:t>提交需要翻译的</w:t>
                  </w:r>
                  <w:hyperlink r:id="rId14" w:history="1">
                    <w:r w:rsidRPr="001C6573">
                      <w:rPr>
                        <w:rStyle w:val="Hyperlink"/>
                        <w:rFonts w:asciiTheme="minorHAnsi" w:hAnsiTheme="minorHAnsi" w:cstheme="minorHAnsi"/>
                        <w:sz w:val="22"/>
                        <w:szCs w:val="22"/>
                        <w:lang w:val="zh-CN"/>
                      </w:rPr>
                      <w:t>ITU-T</w:t>
                    </w:r>
                    <w:r w:rsidRPr="001C6573">
                      <w:rPr>
                        <w:rStyle w:val="Hyperlink"/>
                        <w:rFonts w:asciiTheme="minorHAnsi" w:hAnsiTheme="minorHAnsi" w:cstheme="minorHAnsi"/>
                        <w:sz w:val="22"/>
                        <w:szCs w:val="22"/>
                        <w:lang w:val="zh-CN"/>
                      </w:rPr>
                      <w:t>成员文稿</w:t>
                    </w:r>
                  </w:hyperlink>
                </w:p>
              </w:tc>
            </w:tr>
            <w:tr w:rsidR="001C6573" w:rsidRPr="001C6573" w14:paraId="26755E60" w14:textId="77777777" w:rsidTr="001C6573">
              <w:tc>
                <w:tcPr>
                  <w:tcW w:w="1980" w:type="dxa"/>
                  <w:shd w:val="clear" w:color="auto" w:fill="auto"/>
                </w:tcPr>
                <w:p w14:paraId="63DA9BC6" w14:textId="77777777" w:rsidR="001C6573" w:rsidRPr="001C6573" w:rsidRDefault="001C6573" w:rsidP="001C6573">
                  <w:pPr>
                    <w:pStyle w:val="TableText0"/>
                    <w:rPr>
                      <w:rFonts w:asciiTheme="minorHAnsi" w:hAnsiTheme="minorHAnsi" w:cstheme="minorHAnsi"/>
                      <w:sz w:val="22"/>
                      <w:szCs w:val="22"/>
                    </w:rPr>
                  </w:pPr>
                  <w:r w:rsidRPr="001C6573">
                    <w:rPr>
                      <w:rFonts w:asciiTheme="minorHAnsi" w:hAnsiTheme="minorHAnsi" w:cstheme="minorHAnsi"/>
                      <w:sz w:val="22"/>
                      <w:szCs w:val="22"/>
                      <w:lang w:val="zh-CN"/>
                    </w:rPr>
                    <w:t>2025</w:t>
                  </w:r>
                  <w:r w:rsidRPr="001C6573">
                    <w:rPr>
                      <w:rFonts w:asciiTheme="minorHAnsi" w:hAnsiTheme="minorHAnsi" w:cstheme="minorHAnsi"/>
                      <w:sz w:val="22"/>
                      <w:szCs w:val="22"/>
                      <w:lang w:val="zh-CN"/>
                    </w:rPr>
                    <w:t>年</w:t>
                  </w:r>
                  <w:r w:rsidRPr="001C6573">
                    <w:rPr>
                      <w:rFonts w:asciiTheme="minorHAnsi" w:hAnsiTheme="minorHAnsi" w:cstheme="minorHAnsi"/>
                      <w:sz w:val="22"/>
                      <w:szCs w:val="22"/>
                      <w:lang w:val="zh-CN"/>
                    </w:rPr>
                    <w:t>2</w:t>
                  </w:r>
                  <w:r w:rsidRPr="001C6573">
                    <w:rPr>
                      <w:rFonts w:asciiTheme="minorHAnsi" w:hAnsiTheme="minorHAnsi" w:cstheme="minorHAnsi"/>
                      <w:sz w:val="22"/>
                      <w:szCs w:val="22"/>
                      <w:lang w:val="zh-CN"/>
                    </w:rPr>
                    <w:t>月</w:t>
                  </w:r>
                  <w:r w:rsidRPr="001C6573">
                    <w:rPr>
                      <w:rFonts w:asciiTheme="minorHAnsi" w:hAnsiTheme="minorHAnsi" w:cstheme="minorHAnsi"/>
                      <w:sz w:val="22"/>
                      <w:szCs w:val="22"/>
                      <w:lang w:val="zh-CN"/>
                    </w:rPr>
                    <w:t>25</w:t>
                  </w:r>
                  <w:r w:rsidRPr="001C6573">
                    <w:rPr>
                      <w:rFonts w:asciiTheme="minorHAnsi" w:hAnsiTheme="minorHAnsi" w:cstheme="minorHAnsi"/>
                      <w:sz w:val="22"/>
                      <w:szCs w:val="22"/>
                      <w:lang w:val="zh-CN"/>
                    </w:rPr>
                    <w:t>日</w:t>
                  </w:r>
                </w:p>
              </w:tc>
              <w:tc>
                <w:tcPr>
                  <w:tcW w:w="7668" w:type="dxa"/>
                  <w:shd w:val="clear" w:color="auto" w:fill="auto"/>
                </w:tcPr>
                <w:p w14:paraId="5496EB06" w14:textId="79471B95" w:rsidR="001C6573" w:rsidRPr="001C6573" w:rsidRDefault="001C6573" w:rsidP="001C6573">
                  <w:pPr>
                    <w:pStyle w:val="TableText0"/>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cstheme="minorHAnsi"/>
                      <w:sz w:val="22"/>
                      <w:szCs w:val="22"/>
                    </w:rPr>
                  </w:pPr>
                  <w:r w:rsidRPr="001C6573">
                    <w:rPr>
                      <w:rFonts w:asciiTheme="minorHAnsi" w:hAnsiTheme="minorHAnsi" w:cstheme="minorHAnsi"/>
                      <w:sz w:val="22"/>
                      <w:szCs w:val="22"/>
                      <w:lang w:val="zh-CN"/>
                    </w:rPr>
                    <w:t>提交与会补贴申请（通过</w:t>
                  </w:r>
                  <w:hyperlink r:id="rId15" w:history="1">
                    <w:r w:rsidRPr="001C6573">
                      <w:rPr>
                        <w:rStyle w:val="Hyperlink"/>
                        <w:rFonts w:asciiTheme="minorHAnsi" w:hAnsiTheme="minorHAnsi" w:cstheme="minorHAnsi"/>
                        <w:sz w:val="22"/>
                        <w:szCs w:val="22"/>
                        <w:lang w:val="zh-CN"/>
                      </w:rPr>
                      <w:t>研究组主页</w:t>
                    </w:r>
                  </w:hyperlink>
                  <w:r w:rsidRPr="001C6573">
                    <w:rPr>
                      <w:rFonts w:asciiTheme="minorHAnsi" w:hAnsiTheme="minorHAnsi" w:cstheme="minorHAnsi"/>
                      <w:sz w:val="22"/>
                      <w:szCs w:val="22"/>
                      <w:lang w:val="zh-CN"/>
                    </w:rPr>
                    <w:t>的表格；详见附件</w:t>
                  </w:r>
                  <w:r w:rsidRPr="001C6573">
                    <w:rPr>
                      <w:rFonts w:asciiTheme="minorHAnsi" w:hAnsiTheme="minorHAnsi" w:cstheme="minorHAnsi"/>
                      <w:sz w:val="22"/>
                      <w:szCs w:val="22"/>
                      <w:lang w:val="zh-CN"/>
                    </w:rPr>
                    <w:t>A</w:t>
                  </w:r>
                  <w:r w:rsidRPr="001C6573">
                    <w:rPr>
                      <w:rFonts w:asciiTheme="minorHAnsi" w:hAnsiTheme="minorHAnsi" w:cstheme="minorHAnsi"/>
                      <w:sz w:val="22"/>
                      <w:szCs w:val="22"/>
                      <w:lang w:val="zh-CN"/>
                    </w:rPr>
                    <w:t>）</w:t>
                  </w:r>
                </w:p>
                <w:p w14:paraId="3CC32BD5" w14:textId="77777777" w:rsidR="001C6573" w:rsidRPr="001C6573" w:rsidRDefault="001C6573" w:rsidP="001C6573">
                  <w:pPr>
                    <w:pStyle w:val="TableText0"/>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cstheme="minorHAnsi"/>
                      <w:sz w:val="22"/>
                      <w:szCs w:val="22"/>
                    </w:rPr>
                  </w:pPr>
                  <w:r w:rsidRPr="001C6573">
                    <w:rPr>
                      <w:rFonts w:asciiTheme="minorHAnsi" w:hAnsiTheme="minorHAnsi" w:cstheme="minorHAnsi"/>
                      <w:sz w:val="22"/>
                      <w:szCs w:val="22"/>
                      <w:lang w:val="zh-CN"/>
                    </w:rPr>
                    <w:t>提交口译服务请求（通过在线注册表提交）</w:t>
                  </w:r>
                </w:p>
              </w:tc>
            </w:tr>
            <w:tr w:rsidR="001C6573" w:rsidRPr="001C6573" w14:paraId="1F7EE995" w14:textId="77777777" w:rsidTr="001C6573">
              <w:tc>
                <w:tcPr>
                  <w:tcW w:w="1980" w:type="dxa"/>
                  <w:shd w:val="clear" w:color="auto" w:fill="auto"/>
                </w:tcPr>
                <w:p w14:paraId="7FB25419" w14:textId="77777777" w:rsidR="001C6573" w:rsidRPr="001C6573" w:rsidRDefault="001C6573" w:rsidP="001C6573">
                  <w:pPr>
                    <w:pStyle w:val="TableText0"/>
                    <w:rPr>
                      <w:rFonts w:asciiTheme="minorHAnsi" w:hAnsiTheme="minorHAnsi" w:cstheme="minorHAnsi"/>
                      <w:sz w:val="22"/>
                      <w:szCs w:val="22"/>
                    </w:rPr>
                  </w:pPr>
                  <w:r w:rsidRPr="001C6573">
                    <w:rPr>
                      <w:rFonts w:asciiTheme="minorHAnsi" w:hAnsiTheme="minorHAnsi" w:cstheme="minorHAnsi"/>
                      <w:sz w:val="22"/>
                      <w:szCs w:val="22"/>
                      <w:lang w:val="zh-CN"/>
                    </w:rPr>
                    <w:t>2025</w:t>
                  </w:r>
                  <w:r w:rsidRPr="001C6573">
                    <w:rPr>
                      <w:rFonts w:asciiTheme="minorHAnsi" w:hAnsiTheme="minorHAnsi" w:cstheme="minorHAnsi"/>
                      <w:sz w:val="22"/>
                      <w:szCs w:val="22"/>
                      <w:lang w:val="zh-CN"/>
                    </w:rPr>
                    <w:t>年</w:t>
                  </w:r>
                  <w:r w:rsidRPr="001C6573">
                    <w:rPr>
                      <w:rFonts w:asciiTheme="minorHAnsi" w:hAnsiTheme="minorHAnsi" w:cstheme="minorHAnsi"/>
                      <w:sz w:val="22"/>
                      <w:szCs w:val="22"/>
                      <w:lang w:val="zh-CN"/>
                    </w:rPr>
                    <w:t>3</w:t>
                  </w:r>
                  <w:r w:rsidRPr="001C6573">
                    <w:rPr>
                      <w:rFonts w:asciiTheme="minorHAnsi" w:hAnsiTheme="minorHAnsi" w:cstheme="minorHAnsi"/>
                      <w:sz w:val="22"/>
                      <w:szCs w:val="22"/>
                      <w:lang w:val="zh-CN"/>
                    </w:rPr>
                    <w:t>月</w:t>
                  </w:r>
                  <w:r w:rsidRPr="001C6573">
                    <w:rPr>
                      <w:rFonts w:asciiTheme="minorHAnsi" w:hAnsiTheme="minorHAnsi" w:cstheme="minorHAnsi"/>
                      <w:sz w:val="22"/>
                      <w:szCs w:val="22"/>
                      <w:lang w:val="zh-CN"/>
                    </w:rPr>
                    <w:t>8</w:t>
                  </w:r>
                  <w:r w:rsidRPr="001C6573">
                    <w:rPr>
                      <w:rFonts w:asciiTheme="minorHAnsi" w:hAnsiTheme="minorHAnsi" w:cstheme="minorHAnsi"/>
                      <w:sz w:val="22"/>
                      <w:szCs w:val="22"/>
                      <w:lang w:val="zh-CN"/>
                    </w:rPr>
                    <w:t>日</w:t>
                  </w:r>
                </w:p>
              </w:tc>
              <w:tc>
                <w:tcPr>
                  <w:tcW w:w="7668" w:type="dxa"/>
                  <w:shd w:val="clear" w:color="auto" w:fill="auto"/>
                </w:tcPr>
                <w:p w14:paraId="7751515E" w14:textId="12E5D561" w:rsidR="001C6573" w:rsidRPr="001C6573" w:rsidRDefault="001C6573" w:rsidP="001C6573">
                  <w:pPr>
                    <w:pStyle w:val="TableText0"/>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cstheme="minorHAnsi"/>
                      <w:sz w:val="22"/>
                      <w:szCs w:val="22"/>
                    </w:rPr>
                  </w:pPr>
                  <w:r w:rsidRPr="001C6573">
                    <w:rPr>
                      <w:rFonts w:asciiTheme="minorHAnsi" w:hAnsiTheme="minorHAnsi" w:cstheme="minorHAnsi"/>
                      <w:sz w:val="22"/>
                      <w:szCs w:val="22"/>
                      <w:lang w:val="zh-CN"/>
                    </w:rPr>
                    <w:t>预注册（通过</w:t>
                  </w:r>
                  <w:hyperlink r:id="rId16" w:history="1">
                    <w:r w:rsidRPr="001C6573">
                      <w:rPr>
                        <w:rStyle w:val="Hyperlink"/>
                        <w:rFonts w:asciiTheme="minorHAnsi" w:hAnsiTheme="minorHAnsi" w:cstheme="minorHAnsi"/>
                        <w:sz w:val="22"/>
                        <w:szCs w:val="22"/>
                        <w:lang w:val="zh-CN"/>
                      </w:rPr>
                      <w:t>研究组主页</w:t>
                    </w:r>
                  </w:hyperlink>
                  <w:r w:rsidRPr="001C6573">
                    <w:rPr>
                      <w:rFonts w:asciiTheme="minorHAnsi" w:hAnsiTheme="minorHAnsi" w:cstheme="minorHAnsi"/>
                      <w:sz w:val="22"/>
                      <w:szCs w:val="22"/>
                      <w:lang w:val="zh-CN"/>
                    </w:rPr>
                    <w:t>的在线注册表进行）</w:t>
                  </w:r>
                </w:p>
                <w:p w14:paraId="05AB80F5" w14:textId="77777777" w:rsidR="001C6573" w:rsidRPr="001C6573" w:rsidRDefault="001C6573" w:rsidP="001C6573">
                  <w:pPr>
                    <w:pStyle w:val="TableText0"/>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cstheme="minorHAnsi"/>
                      <w:sz w:val="22"/>
                      <w:szCs w:val="22"/>
                    </w:rPr>
                  </w:pPr>
                  <w:r w:rsidRPr="001C6573">
                    <w:rPr>
                      <w:rFonts w:asciiTheme="minorHAnsi" w:hAnsiTheme="minorHAnsi" w:cstheme="minorHAnsi"/>
                      <w:sz w:val="22"/>
                      <w:szCs w:val="22"/>
                      <w:lang w:val="zh-CN"/>
                    </w:rPr>
                    <w:t>提交签证协办函申请（通过在线注册表提交；详见附件</w:t>
                  </w:r>
                  <w:r w:rsidRPr="001C6573">
                    <w:rPr>
                      <w:rFonts w:asciiTheme="minorHAnsi" w:hAnsiTheme="minorHAnsi" w:cstheme="minorHAnsi"/>
                      <w:sz w:val="22"/>
                      <w:szCs w:val="22"/>
                      <w:lang w:val="zh-CN"/>
                    </w:rPr>
                    <w:t>A</w:t>
                  </w:r>
                  <w:r w:rsidRPr="001C6573">
                    <w:rPr>
                      <w:rFonts w:asciiTheme="minorHAnsi" w:hAnsiTheme="minorHAnsi" w:cstheme="minorHAnsi"/>
                      <w:sz w:val="22"/>
                      <w:szCs w:val="22"/>
                      <w:lang w:val="zh-CN"/>
                    </w:rPr>
                    <w:t>）</w:t>
                  </w:r>
                </w:p>
              </w:tc>
            </w:tr>
            <w:bookmarkEnd w:id="2"/>
          </w:tbl>
          <w:p w14:paraId="73BFAD75" w14:textId="063C6151" w:rsidR="001C6573" w:rsidRPr="001C6573" w:rsidRDefault="001C6573" w:rsidP="001C6573">
            <w:pPr>
              <w:pStyle w:val="Tabletext"/>
              <w:keepNext/>
              <w:keepLines/>
              <w:spacing w:before="120" w:after="0"/>
              <w:ind w:firstLineChars="200" w:firstLine="442"/>
              <w:rPr>
                <w:rFonts w:cstheme="minorHAnsi"/>
                <w:b/>
                <w:bCs/>
                <w:sz w:val="22"/>
                <w:szCs w:val="22"/>
              </w:rPr>
            </w:pPr>
          </w:p>
        </w:tc>
      </w:tr>
    </w:tbl>
    <w:p w14:paraId="7B013675" w14:textId="77777777" w:rsidR="001C6573" w:rsidRDefault="001C6573">
      <w:pPr>
        <w:rPr>
          <w:lang w:eastAsia="zh-CN"/>
        </w:rPr>
      </w:pPr>
      <w:r>
        <w:rPr>
          <w:lang w:eastAsia="zh-CN"/>
        </w:rPr>
        <w:br w:type="page"/>
      </w:r>
    </w:p>
    <w:tbl>
      <w:tblPr>
        <w:tblW w:w="9669" w:type="dxa"/>
        <w:jc w:val="center"/>
        <w:tblLayout w:type="fixed"/>
        <w:tblCellMar>
          <w:left w:w="0" w:type="dxa"/>
          <w:right w:w="0" w:type="dxa"/>
        </w:tblCellMar>
        <w:tblLook w:val="0000" w:firstRow="0" w:lastRow="0" w:firstColumn="0" w:lastColumn="0" w:noHBand="0" w:noVBand="0"/>
      </w:tblPr>
      <w:tblGrid>
        <w:gridCol w:w="6535"/>
        <w:gridCol w:w="3134"/>
      </w:tblGrid>
      <w:tr w:rsidR="001C6573" w:rsidRPr="00F05282" w14:paraId="78B95C46" w14:textId="77777777" w:rsidTr="001C6573">
        <w:trPr>
          <w:cantSplit/>
          <w:trHeight w:val="80"/>
          <w:jc w:val="center"/>
        </w:trPr>
        <w:tc>
          <w:tcPr>
            <w:tcW w:w="9669"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68"/>
            </w:tblGrid>
            <w:tr w:rsidR="001C6573" w:rsidRPr="001C6573" w14:paraId="3066E48B" w14:textId="77777777" w:rsidTr="00FA680C">
              <w:tc>
                <w:tcPr>
                  <w:tcW w:w="1980" w:type="dxa"/>
                  <w:shd w:val="clear" w:color="auto" w:fill="auto"/>
                </w:tcPr>
                <w:p w14:paraId="1FB004CB" w14:textId="556E13FA" w:rsidR="001C6573" w:rsidRPr="001C6573" w:rsidRDefault="001C6573" w:rsidP="001C6573">
                  <w:pPr>
                    <w:pStyle w:val="TableText0"/>
                    <w:rPr>
                      <w:rFonts w:asciiTheme="minorHAnsi" w:hAnsiTheme="minorHAnsi" w:cstheme="minorHAnsi"/>
                      <w:sz w:val="22"/>
                      <w:szCs w:val="22"/>
                    </w:rPr>
                  </w:pPr>
                  <w:r w:rsidRPr="001C6573">
                    <w:rPr>
                      <w:rFonts w:asciiTheme="minorHAnsi" w:hAnsiTheme="minorHAnsi" w:cstheme="minorHAnsi"/>
                      <w:sz w:val="22"/>
                      <w:szCs w:val="22"/>
                      <w:lang w:val="zh-CN"/>
                    </w:rPr>
                    <w:lastRenderedPageBreak/>
                    <w:t>2025</w:t>
                  </w:r>
                  <w:r w:rsidRPr="001C6573">
                    <w:rPr>
                      <w:rFonts w:asciiTheme="minorHAnsi" w:hAnsiTheme="minorHAnsi" w:cstheme="minorHAnsi"/>
                      <w:sz w:val="22"/>
                      <w:szCs w:val="22"/>
                      <w:lang w:val="zh-CN"/>
                    </w:rPr>
                    <w:t>年</w:t>
                  </w:r>
                  <w:r w:rsidRPr="001C6573">
                    <w:rPr>
                      <w:rFonts w:asciiTheme="minorHAnsi" w:hAnsiTheme="minorHAnsi" w:cstheme="minorHAnsi"/>
                      <w:sz w:val="22"/>
                      <w:szCs w:val="22"/>
                      <w:lang w:val="zh-CN"/>
                    </w:rPr>
                    <w:t>3</w:t>
                  </w:r>
                  <w:r w:rsidRPr="001C6573">
                    <w:rPr>
                      <w:rFonts w:asciiTheme="minorHAnsi" w:hAnsiTheme="minorHAnsi" w:cstheme="minorHAnsi"/>
                      <w:sz w:val="22"/>
                      <w:szCs w:val="22"/>
                      <w:lang w:val="zh-CN"/>
                    </w:rPr>
                    <w:t>月</w:t>
                  </w:r>
                  <w:r w:rsidRPr="001C6573">
                    <w:rPr>
                      <w:rFonts w:asciiTheme="minorHAnsi" w:hAnsiTheme="minorHAnsi" w:cstheme="minorHAnsi"/>
                      <w:sz w:val="22"/>
                      <w:szCs w:val="22"/>
                      <w:lang w:val="zh-CN"/>
                    </w:rPr>
                    <w:t>26</w:t>
                  </w:r>
                  <w:r w:rsidRPr="001C6573">
                    <w:rPr>
                      <w:rFonts w:asciiTheme="minorHAnsi" w:hAnsiTheme="minorHAnsi" w:cstheme="minorHAnsi"/>
                      <w:sz w:val="22"/>
                      <w:szCs w:val="22"/>
                      <w:lang w:val="zh-CN"/>
                    </w:rPr>
                    <w:t>日</w:t>
                  </w:r>
                </w:p>
              </w:tc>
              <w:tc>
                <w:tcPr>
                  <w:tcW w:w="7668" w:type="dxa"/>
                  <w:shd w:val="clear" w:color="auto" w:fill="auto"/>
                </w:tcPr>
                <w:p w14:paraId="3EB4928C" w14:textId="77777777" w:rsidR="001C6573" w:rsidRPr="001C6573" w:rsidRDefault="001C6573" w:rsidP="001C6573">
                  <w:pPr>
                    <w:pStyle w:val="TableText0"/>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cstheme="minorHAnsi"/>
                      <w:sz w:val="22"/>
                      <w:szCs w:val="22"/>
                    </w:rPr>
                  </w:pPr>
                  <w:hyperlink r:id="rId17" w:history="1">
                    <w:r w:rsidRPr="001C6573">
                      <w:rPr>
                        <w:rStyle w:val="Hyperlink"/>
                        <w:rFonts w:asciiTheme="minorHAnsi" w:hAnsiTheme="minorHAnsi" w:cstheme="minorHAnsi"/>
                        <w:sz w:val="22"/>
                        <w:szCs w:val="22"/>
                        <w:lang w:val="zh-CN"/>
                      </w:rPr>
                      <w:t>提交</w:t>
                    </w:r>
                    <w:r w:rsidRPr="001C6573">
                      <w:rPr>
                        <w:rStyle w:val="Hyperlink"/>
                        <w:rFonts w:asciiTheme="minorHAnsi" w:hAnsiTheme="minorHAnsi" w:cstheme="minorHAnsi"/>
                        <w:sz w:val="22"/>
                        <w:szCs w:val="22"/>
                        <w:lang w:val="zh-CN"/>
                      </w:rPr>
                      <w:t>ITU-T</w:t>
                    </w:r>
                    <w:r w:rsidRPr="001C6573">
                      <w:rPr>
                        <w:rStyle w:val="Hyperlink"/>
                        <w:rFonts w:asciiTheme="minorHAnsi" w:hAnsiTheme="minorHAnsi" w:cstheme="minorHAnsi"/>
                        <w:sz w:val="22"/>
                        <w:szCs w:val="22"/>
                        <w:lang w:val="zh-CN"/>
                      </w:rPr>
                      <w:t>成员文稿（通过文件直传）</w:t>
                    </w:r>
                  </w:hyperlink>
                </w:p>
              </w:tc>
            </w:tr>
            <w:tr w:rsidR="001C6573" w:rsidRPr="001C6573" w14:paraId="18F4DCFD" w14:textId="77777777" w:rsidTr="00FA680C">
              <w:tc>
                <w:tcPr>
                  <w:tcW w:w="1980" w:type="dxa"/>
                  <w:shd w:val="clear" w:color="auto" w:fill="auto"/>
                </w:tcPr>
                <w:p w14:paraId="765A809C" w14:textId="77777777" w:rsidR="001C6573" w:rsidRPr="001C6573" w:rsidRDefault="001C6573" w:rsidP="001C6573">
                  <w:pPr>
                    <w:pStyle w:val="TableText0"/>
                    <w:rPr>
                      <w:rFonts w:asciiTheme="minorHAnsi" w:hAnsiTheme="minorHAnsi" w:cstheme="minorHAnsi"/>
                      <w:sz w:val="22"/>
                      <w:szCs w:val="22"/>
                    </w:rPr>
                  </w:pPr>
                  <w:r w:rsidRPr="001C6573">
                    <w:rPr>
                      <w:rFonts w:asciiTheme="minorHAnsi" w:hAnsiTheme="minorHAnsi" w:cstheme="minorHAnsi"/>
                      <w:sz w:val="22"/>
                      <w:szCs w:val="22"/>
                      <w:lang w:val="zh-CN"/>
                    </w:rPr>
                    <w:t>2025</w:t>
                  </w:r>
                  <w:r w:rsidRPr="001C6573">
                    <w:rPr>
                      <w:rFonts w:asciiTheme="minorHAnsi" w:hAnsiTheme="minorHAnsi" w:cstheme="minorHAnsi"/>
                      <w:sz w:val="22"/>
                      <w:szCs w:val="22"/>
                      <w:lang w:val="zh-CN"/>
                    </w:rPr>
                    <w:t>年</w:t>
                  </w:r>
                  <w:r w:rsidRPr="001C6573">
                    <w:rPr>
                      <w:rFonts w:asciiTheme="minorHAnsi" w:hAnsiTheme="minorHAnsi" w:cstheme="minorHAnsi"/>
                      <w:sz w:val="22"/>
                      <w:szCs w:val="22"/>
                      <w:lang w:val="zh-CN"/>
                    </w:rPr>
                    <w:t>3</w:t>
                  </w:r>
                  <w:r w:rsidRPr="001C6573">
                    <w:rPr>
                      <w:rFonts w:asciiTheme="minorHAnsi" w:hAnsiTheme="minorHAnsi" w:cstheme="minorHAnsi"/>
                      <w:sz w:val="22"/>
                      <w:szCs w:val="22"/>
                      <w:lang w:val="zh-CN"/>
                    </w:rPr>
                    <w:t>月</w:t>
                  </w:r>
                  <w:r w:rsidRPr="001C6573">
                    <w:rPr>
                      <w:rFonts w:asciiTheme="minorHAnsi" w:hAnsiTheme="minorHAnsi" w:cstheme="minorHAnsi"/>
                      <w:sz w:val="22"/>
                      <w:szCs w:val="22"/>
                      <w:lang w:val="zh-CN"/>
                    </w:rPr>
                    <w:t>28</w:t>
                  </w:r>
                  <w:r w:rsidRPr="001C6573">
                    <w:rPr>
                      <w:rFonts w:asciiTheme="minorHAnsi" w:hAnsiTheme="minorHAnsi" w:cstheme="minorHAnsi"/>
                      <w:sz w:val="22"/>
                      <w:szCs w:val="22"/>
                      <w:lang w:val="zh-CN"/>
                    </w:rPr>
                    <w:t>日</w:t>
                  </w:r>
                </w:p>
              </w:tc>
              <w:tc>
                <w:tcPr>
                  <w:tcW w:w="7668" w:type="dxa"/>
                  <w:shd w:val="clear" w:color="auto" w:fill="auto"/>
                </w:tcPr>
                <w:p w14:paraId="0904D1E4" w14:textId="649A2432" w:rsidR="001C6573" w:rsidRPr="001C6573" w:rsidRDefault="001C6573" w:rsidP="001C6573">
                  <w:pPr>
                    <w:pStyle w:val="TableText0"/>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cstheme="minorHAnsi"/>
                      <w:sz w:val="22"/>
                      <w:szCs w:val="22"/>
                    </w:rPr>
                  </w:pPr>
                  <w:r w:rsidRPr="001C6573">
                    <w:rPr>
                      <w:rFonts w:asciiTheme="minorHAnsi" w:hAnsiTheme="minorHAnsi" w:cstheme="minorHAnsi"/>
                      <w:sz w:val="22"/>
                      <w:szCs w:val="22"/>
                      <w:lang w:val="zh-CN"/>
                    </w:rPr>
                    <w:t>提交</w:t>
                  </w:r>
                  <w:hyperlink r:id="rId18" w:history="1">
                    <w:r w:rsidRPr="001C6573">
                      <w:rPr>
                        <w:rStyle w:val="Hyperlink"/>
                        <w:rFonts w:asciiTheme="minorHAnsi" w:hAnsiTheme="minorHAnsi" w:cstheme="minorHAnsi"/>
                        <w:sz w:val="22"/>
                        <w:szCs w:val="22"/>
                        <w:lang w:val="zh-CN"/>
                      </w:rPr>
                      <w:t>电信标准化局第</w:t>
                    </w:r>
                    <w:r w:rsidRPr="001C6573">
                      <w:rPr>
                        <w:rStyle w:val="Hyperlink"/>
                        <w:rFonts w:asciiTheme="minorHAnsi" w:hAnsiTheme="minorHAnsi" w:cstheme="minorHAnsi"/>
                        <w:sz w:val="22"/>
                        <w:szCs w:val="22"/>
                      </w:rPr>
                      <w:t>003</w:t>
                    </w:r>
                    <w:r w:rsidRPr="001C6573">
                      <w:rPr>
                        <w:rStyle w:val="Hyperlink"/>
                        <w:rFonts w:asciiTheme="minorHAnsi" w:hAnsiTheme="minorHAnsi" w:cstheme="minorHAnsi"/>
                        <w:sz w:val="22"/>
                        <w:szCs w:val="22"/>
                        <w:lang w:val="zh-CN"/>
                      </w:rPr>
                      <w:t>号通函</w:t>
                    </w:r>
                  </w:hyperlink>
                  <w:r w:rsidRPr="001C6573">
                    <w:rPr>
                      <w:rFonts w:asciiTheme="minorHAnsi" w:hAnsiTheme="minorHAnsi" w:cstheme="minorHAnsi"/>
                      <w:sz w:val="22"/>
                      <w:szCs w:val="22"/>
                      <w:lang w:val="zh-CN"/>
                    </w:rPr>
                    <w:t>附件</w:t>
                  </w:r>
                  <w:r w:rsidRPr="001C6573">
                    <w:rPr>
                      <w:rFonts w:asciiTheme="minorHAnsi" w:hAnsiTheme="minorHAnsi" w:cstheme="minorHAnsi"/>
                      <w:sz w:val="22"/>
                      <w:szCs w:val="22"/>
                    </w:rPr>
                    <w:t>2</w:t>
                  </w:r>
                  <w:r w:rsidRPr="001C6573">
                    <w:rPr>
                      <w:rFonts w:asciiTheme="minorHAnsi" w:hAnsiTheme="minorHAnsi" w:cstheme="minorHAnsi"/>
                      <w:sz w:val="22"/>
                      <w:szCs w:val="22"/>
                      <w:lang w:val="zh-CN"/>
                    </w:rPr>
                    <w:t>中关于</w:t>
                  </w:r>
                  <w:r w:rsidRPr="001C6573">
                    <w:rPr>
                      <w:rFonts w:asciiTheme="minorHAnsi" w:hAnsiTheme="minorHAnsi" w:cstheme="minorHAnsi"/>
                      <w:sz w:val="22"/>
                      <w:szCs w:val="22"/>
                    </w:rPr>
                    <w:t>TAP</w:t>
                  </w:r>
                  <w:r w:rsidRPr="001C6573">
                    <w:rPr>
                      <w:rFonts w:asciiTheme="minorHAnsi" w:hAnsiTheme="minorHAnsi" w:cstheme="minorHAnsi"/>
                      <w:sz w:val="22"/>
                      <w:szCs w:val="22"/>
                      <w:lang w:val="zh-CN"/>
                    </w:rPr>
                    <w:t>成员国就</w:t>
                  </w:r>
                  <w:r w:rsidRPr="001C6573">
                    <w:rPr>
                      <w:rFonts w:asciiTheme="minorHAnsi" w:hAnsiTheme="minorHAnsi" w:cstheme="minorHAnsi"/>
                      <w:sz w:val="22"/>
                      <w:szCs w:val="22"/>
                    </w:rPr>
                    <w:t>ITU-T X.1355 (X.ra-iot)</w:t>
                  </w:r>
                  <w:r w:rsidRPr="001C6573">
                    <w:rPr>
                      <w:rFonts w:asciiTheme="minorHAnsi" w:hAnsiTheme="minorHAnsi" w:cstheme="minorHAnsi"/>
                      <w:sz w:val="22"/>
                      <w:szCs w:val="22"/>
                    </w:rPr>
                    <w:t>、</w:t>
                  </w:r>
                  <w:r w:rsidRPr="001C6573">
                    <w:rPr>
                      <w:rFonts w:asciiTheme="minorHAnsi" w:hAnsiTheme="minorHAnsi" w:cstheme="minorHAnsi"/>
                      <w:sz w:val="22"/>
                      <w:szCs w:val="22"/>
                    </w:rPr>
                    <w:t>X.1456 (X.sgdfs-us)</w:t>
                  </w:r>
                  <w:r w:rsidRPr="001C6573">
                    <w:rPr>
                      <w:rFonts w:asciiTheme="minorHAnsi" w:hAnsiTheme="minorHAnsi" w:cstheme="minorHAnsi"/>
                      <w:sz w:val="22"/>
                      <w:szCs w:val="22"/>
                    </w:rPr>
                    <w:t>、</w:t>
                  </w:r>
                  <w:r w:rsidRPr="001C6573">
                    <w:rPr>
                      <w:rFonts w:asciiTheme="minorHAnsi" w:hAnsiTheme="minorHAnsi" w:cstheme="minorHAnsi"/>
                      <w:sz w:val="22"/>
                      <w:szCs w:val="22"/>
                    </w:rPr>
                    <w:t>X.1648 (X.gecds)</w:t>
                  </w:r>
                  <w:r w:rsidRPr="001C6573">
                    <w:rPr>
                      <w:rFonts w:asciiTheme="minorHAnsi" w:hAnsiTheme="minorHAnsi" w:cstheme="minorHAnsi"/>
                      <w:sz w:val="22"/>
                      <w:szCs w:val="22"/>
                    </w:rPr>
                    <w:t>、</w:t>
                  </w:r>
                  <w:r w:rsidRPr="001C6573">
                    <w:rPr>
                      <w:rFonts w:asciiTheme="minorHAnsi" w:hAnsiTheme="minorHAnsi" w:cstheme="minorHAnsi"/>
                      <w:sz w:val="22"/>
                      <w:szCs w:val="22"/>
                    </w:rPr>
                    <w:t>X.1284 (X.afotak)</w:t>
                  </w:r>
                  <w:r w:rsidRPr="001C6573">
                    <w:rPr>
                      <w:rFonts w:asciiTheme="minorHAnsi" w:hAnsiTheme="minorHAnsi" w:cstheme="minorHAnsi"/>
                      <w:sz w:val="22"/>
                      <w:szCs w:val="22"/>
                    </w:rPr>
                    <w:t>和</w:t>
                  </w:r>
                  <w:r w:rsidRPr="001C6573">
                    <w:rPr>
                      <w:rFonts w:asciiTheme="minorHAnsi" w:hAnsiTheme="minorHAnsi" w:cstheme="minorHAnsi"/>
                      <w:sz w:val="22"/>
                      <w:szCs w:val="22"/>
                    </w:rPr>
                    <w:t>X.1385 (X.evtol-sec)</w:t>
                  </w:r>
                  <w:r w:rsidRPr="001C6573">
                    <w:rPr>
                      <w:rFonts w:asciiTheme="minorHAnsi" w:hAnsiTheme="minorHAnsi" w:cstheme="minorHAnsi"/>
                      <w:sz w:val="22"/>
                      <w:szCs w:val="22"/>
                      <w:lang w:val="zh-CN"/>
                    </w:rPr>
                    <w:t>新建议书草案进行磋商的表格</w:t>
                  </w:r>
                </w:p>
              </w:tc>
            </w:tr>
          </w:tbl>
          <w:p w14:paraId="39AB3913" w14:textId="04CEA27E" w:rsidR="001C6573" w:rsidRPr="001C6573" w:rsidRDefault="001C6573" w:rsidP="001C6573">
            <w:pPr>
              <w:rPr>
                <w:sz w:val="22"/>
                <w:szCs w:val="22"/>
                <w:lang w:val="zh-CN" w:eastAsia="zh-CN"/>
              </w:rPr>
            </w:pPr>
            <w:r w:rsidRPr="001C6573">
              <w:rPr>
                <w:rFonts w:hint="eastAsia"/>
                <w:sz w:val="22"/>
                <w:szCs w:val="22"/>
                <w:lang w:eastAsia="zh-CN"/>
              </w:rPr>
              <w:t>祝您与会顺利且富有成效。</w:t>
            </w:r>
          </w:p>
        </w:tc>
      </w:tr>
      <w:tr w:rsidR="001C6573" w:rsidRPr="003D69B8" w14:paraId="55F25E13" w14:textId="77777777" w:rsidTr="001C6573">
        <w:trPr>
          <w:cantSplit/>
          <w:trHeight w:val="1701"/>
          <w:jc w:val="center"/>
        </w:trPr>
        <w:tc>
          <w:tcPr>
            <w:tcW w:w="6535" w:type="dxa"/>
            <w:vMerge w:val="restart"/>
            <w:tcBorders>
              <w:right w:val="single" w:sz="8" w:space="0" w:color="auto"/>
            </w:tcBorders>
          </w:tcPr>
          <w:p w14:paraId="71BBD01F" w14:textId="77777777" w:rsidR="001C6573" w:rsidRPr="001C6573" w:rsidRDefault="001C6573" w:rsidP="001C6573">
            <w:pPr>
              <w:spacing w:before="240"/>
              <w:rPr>
                <w:rFonts w:cstheme="minorHAnsi"/>
                <w:sz w:val="22"/>
                <w:szCs w:val="22"/>
                <w:lang w:eastAsia="zh-CN"/>
              </w:rPr>
            </w:pPr>
            <w:r w:rsidRPr="001C6573">
              <w:rPr>
                <w:rFonts w:hint="eastAsia"/>
                <w:sz w:val="22"/>
                <w:szCs w:val="22"/>
                <w:lang w:eastAsia="zh-CN"/>
              </w:rPr>
              <w:t>顺致敬意！</w:t>
            </w:r>
          </w:p>
          <w:p w14:paraId="4D2C3949" w14:textId="02D011F8" w:rsidR="001C6573" w:rsidRPr="001C6573" w:rsidRDefault="001C6573" w:rsidP="001C6573">
            <w:pPr>
              <w:spacing w:before="360"/>
              <w:rPr>
                <w:sz w:val="22"/>
                <w:szCs w:val="22"/>
                <w:lang w:val="zh-CN" w:eastAsia="zh-CN"/>
              </w:rPr>
            </w:pPr>
            <w:r w:rsidRPr="001C6573">
              <w:rPr>
                <w:rFonts w:hint="eastAsia"/>
                <w:sz w:val="22"/>
                <w:szCs w:val="22"/>
                <w:lang w:val="zh-CN" w:eastAsia="zh-CN"/>
              </w:rPr>
              <w:t>（</w:t>
            </w:r>
            <w:r w:rsidRPr="001C6573">
              <w:rPr>
                <w:rFonts w:ascii="STKaiti" w:eastAsia="STKaiti" w:hAnsi="STKaiti" w:hint="eastAsia"/>
                <w:sz w:val="22"/>
                <w:szCs w:val="22"/>
                <w:lang w:val="zh-CN" w:eastAsia="zh-CN"/>
              </w:rPr>
              <w:t>原件已签</w:t>
            </w:r>
            <w:r w:rsidRPr="001C6573">
              <w:rPr>
                <w:rFonts w:hint="eastAsia"/>
                <w:sz w:val="22"/>
                <w:szCs w:val="22"/>
                <w:lang w:val="zh-CN" w:eastAsia="zh-CN"/>
              </w:rPr>
              <w:t>）</w:t>
            </w:r>
          </w:p>
          <w:p w14:paraId="3FD93A79" w14:textId="77F6231A" w:rsidR="001C6573" w:rsidRPr="001C6573" w:rsidRDefault="001C6573" w:rsidP="001C6573">
            <w:pPr>
              <w:spacing w:before="360"/>
              <w:rPr>
                <w:rFonts w:cstheme="minorHAnsi"/>
                <w:sz w:val="22"/>
                <w:szCs w:val="22"/>
                <w:lang w:eastAsia="zh-CN"/>
              </w:rPr>
            </w:pPr>
            <w:r w:rsidRPr="001C6573">
              <w:rPr>
                <w:sz w:val="22"/>
                <w:szCs w:val="22"/>
                <w:lang w:val="zh-CN" w:eastAsia="zh-CN"/>
              </w:rPr>
              <w:t>电信标准化局主任</w:t>
            </w:r>
            <w:r w:rsidRPr="001C6573">
              <w:rPr>
                <w:sz w:val="22"/>
                <w:szCs w:val="22"/>
                <w:lang w:val="en-US" w:eastAsia="zh-CN"/>
              </w:rPr>
              <w:br/>
            </w:r>
            <w:r w:rsidRPr="001C6573">
              <w:rPr>
                <w:rFonts w:hint="eastAsia"/>
                <w:sz w:val="22"/>
                <w:szCs w:val="22"/>
                <w:lang w:val="zh-CN" w:eastAsia="zh-CN"/>
              </w:rPr>
              <w:t>尾</w:t>
            </w:r>
            <w:r w:rsidRPr="001C6573">
              <w:rPr>
                <w:sz w:val="22"/>
                <w:szCs w:val="22"/>
                <w:lang w:val="zh-CN" w:eastAsia="zh-CN"/>
              </w:rPr>
              <w:t>上诚藏</w:t>
            </w:r>
          </w:p>
        </w:tc>
        <w:tc>
          <w:tcPr>
            <w:tcW w:w="3134" w:type="dxa"/>
            <w:tcBorders>
              <w:top w:val="single" w:sz="8" w:space="0" w:color="auto"/>
              <w:left w:val="single" w:sz="8" w:space="0" w:color="auto"/>
              <w:right w:val="single" w:sz="8" w:space="0" w:color="auto"/>
            </w:tcBorders>
            <w:textDirection w:val="btLr"/>
            <w:vAlign w:val="center"/>
          </w:tcPr>
          <w:p w14:paraId="0BA50D0D" w14:textId="77777777" w:rsidR="001C6573" w:rsidRPr="001C6573" w:rsidRDefault="001C6573" w:rsidP="001C6573">
            <w:pPr>
              <w:spacing w:before="240"/>
              <w:jc w:val="center"/>
              <w:rPr>
                <w:rFonts w:cstheme="minorHAnsi"/>
                <w:sz w:val="22"/>
                <w:szCs w:val="22"/>
              </w:rPr>
            </w:pPr>
            <w:r w:rsidRPr="001C6573">
              <w:rPr>
                <w:noProof/>
                <w:sz w:val="22"/>
                <w:szCs w:val="22"/>
              </w:rPr>
              <w:drawing>
                <wp:inline distT="0" distB="0" distL="0" distR="0" wp14:anchorId="10C797BF" wp14:editId="54153488">
                  <wp:extent cx="984408" cy="889033"/>
                  <wp:effectExtent l="0" t="0" r="635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16784" cy="918272"/>
                          </a:xfrm>
                          <a:prstGeom prst="rect">
                            <a:avLst/>
                          </a:prstGeom>
                          <a:noFill/>
                          <a:ln>
                            <a:noFill/>
                          </a:ln>
                        </pic:spPr>
                      </pic:pic>
                    </a:graphicData>
                  </a:graphic>
                </wp:inline>
              </w:drawing>
            </w:r>
          </w:p>
        </w:tc>
      </w:tr>
      <w:tr w:rsidR="001C6573" w:rsidRPr="003D69B8" w14:paraId="07D93C8F" w14:textId="77777777" w:rsidTr="001C6573">
        <w:trPr>
          <w:cantSplit/>
          <w:jc w:val="center"/>
        </w:trPr>
        <w:tc>
          <w:tcPr>
            <w:tcW w:w="6535" w:type="dxa"/>
            <w:vMerge/>
          </w:tcPr>
          <w:p w14:paraId="4E0FDB23" w14:textId="77777777" w:rsidR="001C6573" w:rsidRPr="001C6573" w:rsidRDefault="001C6573" w:rsidP="001C6573">
            <w:pPr>
              <w:spacing w:before="240"/>
              <w:rPr>
                <w:rFonts w:cstheme="minorHAnsi"/>
                <w:sz w:val="22"/>
                <w:szCs w:val="22"/>
              </w:rPr>
            </w:pPr>
          </w:p>
        </w:tc>
        <w:tc>
          <w:tcPr>
            <w:tcW w:w="3134" w:type="dxa"/>
            <w:tcBorders>
              <w:left w:val="single" w:sz="8" w:space="0" w:color="auto"/>
              <w:bottom w:val="single" w:sz="8" w:space="0" w:color="auto"/>
              <w:right w:val="single" w:sz="8" w:space="0" w:color="auto"/>
            </w:tcBorders>
            <w:vAlign w:val="center"/>
          </w:tcPr>
          <w:p w14:paraId="5156BE8E" w14:textId="77777777" w:rsidR="001C6573" w:rsidRPr="001C6573" w:rsidRDefault="001C6573" w:rsidP="001C6573">
            <w:pPr>
              <w:jc w:val="center"/>
              <w:rPr>
                <w:rFonts w:cstheme="minorHAnsi"/>
                <w:sz w:val="22"/>
                <w:szCs w:val="22"/>
              </w:rPr>
            </w:pPr>
            <w:r w:rsidRPr="001C6573">
              <w:rPr>
                <w:sz w:val="22"/>
                <w:szCs w:val="22"/>
                <w:lang w:val="zh-CN"/>
              </w:rPr>
              <w:t>会议最新消息</w:t>
            </w:r>
          </w:p>
        </w:tc>
      </w:tr>
      <w:tr w:rsidR="001C6573" w:rsidRPr="003D69B8" w14:paraId="56539F9F" w14:textId="77777777" w:rsidTr="001C6573">
        <w:trPr>
          <w:cantSplit/>
          <w:jc w:val="center"/>
        </w:trPr>
        <w:tc>
          <w:tcPr>
            <w:tcW w:w="9669" w:type="dxa"/>
            <w:gridSpan w:val="2"/>
          </w:tcPr>
          <w:p w14:paraId="33F4EDCD" w14:textId="05F9D831" w:rsidR="001C6573" w:rsidRPr="001C6573" w:rsidRDefault="001C6573" w:rsidP="001C6573">
            <w:pPr>
              <w:spacing w:before="600"/>
              <w:rPr>
                <w:rFonts w:cstheme="minorHAnsi"/>
                <w:sz w:val="22"/>
                <w:szCs w:val="22"/>
              </w:rPr>
            </w:pPr>
            <w:r w:rsidRPr="001C6573">
              <w:rPr>
                <w:b/>
                <w:bCs/>
                <w:sz w:val="22"/>
                <w:szCs w:val="22"/>
                <w:lang w:val="zh-CN"/>
              </w:rPr>
              <w:t>附件：</w:t>
            </w:r>
            <w:r w:rsidRPr="001C6573">
              <w:rPr>
                <w:sz w:val="22"/>
                <w:szCs w:val="22"/>
                <w:lang w:val="zh-CN"/>
              </w:rPr>
              <w:t>2</w:t>
            </w:r>
            <w:r w:rsidRPr="001C6573">
              <w:rPr>
                <w:rFonts w:hint="eastAsia"/>
                <w:sz w:val="22"/>
                <w:szCs w:val="22"/>
                <w:lang w:val="zh-CN"/>
              </w:rPr>
              <w:t>件</w:t>
            </w:r>
          </w:p>
        </w:tc>
      </w:tr>
    </w:tbl>
    <w:p w14:paraId="611F81E8" w14:textId="77777777" w:rsidR="001C6573" w:rsidRPr="003D69B8" w:rsidRDefault="001C6573" w:rsidP="001C6573">
      <w:pPr>
        <w:spacing w:before="240"/>
      </w:pPr>
      <w:r w:rsidRPr="003D69B8">
        <w:br w:type="page"/>
      </w:r>
    </w:p>
    <w:p w14:paraId="2CE69AA9" w14:textId="5135949E" w:rsidR="001C6573" w:rsidRPr="001C6573" w:rsidRDefault="001C6573" w:rsidP="001C6573">
      <w:pPr>
        <w:pStyle w:val="Annextitle"/>
        <w:rPr>
          <w:rFonts w:asciiTheme="minorHAnsi" w:eastAsiaTheme="minorEastAsia" w:hAnsiTheme="minorHAnsi" w:cstheme="minorHAnsi"/>
          <w:lang w:eastAsia="zh-CN"/>
        </w:rPr>
      </w:pPr>
      <w:r w:rsidRPr="001C6573">
        <w:rPr>
          <w:rFonts w:asciiTheme="minorHAnsi" w:eastAsiaTheme="minorEastAsia" w:hAnsiTheme="minorHAnsi" w:cstheme="minorHAnsi"/>
          <w:bCs/>
          <w:lang w:val="zh-CN" w:eastAsia="zh-CN"/>
        </w:rPr>
        <w:lastRenderedPageBreak/>
        <w:t>附件</w:t>
      </w:r>
      <w:r w:rsidRPr="001C6573">
        <w:rPr>
          <w:rFonts w:asciiTheme="minorHAnsi" w:eastAsiaTheme="minorEastAsia" w:hAnsiTheme="minorHAnsi" w:cstheme="minorHAnsi"/>
          <w:bCs/>
          <w:lang w:val="zh-CN" w:eastAsia="zh-CN"/>
        </w:rPr>
        <w:t>A</w:t>
      </w:r>
      <w:r>
        <w:rPr>
          <w:rFonts w:asciiTheme="minorHAnsi" w:eastAsiaTheme="minorEastAsia" w:hAnsiTheme="minorHAnsi" w:cstheme="minorHAnsi"/>
          <w:bCs/>
          <w:lang w:val="zh-CN" w:eastAsia="zh-CN"/>
        </w:rPr>
        <w:br/>
      </w:r>
      <w:r w:rsidRPr="001C6573">
        <w:rPr>
          <w:rFonts w:asciiTheme="minorHAnsi" w:eastAsiaTheme="minorEastAsia" w:hAnsiTheme="minorHAnsi" w:cstheme="minorHAnsi"/>
          <w:bCs/>
          <w:lang w:val="zh-CN" w:eastAsia="zh-CN"/>
        </w:rPr>
        <w:t>会议实用信息</w:t>
      </w:r>
    </w:p>
    <w:p w14:paraId="25C8066F" w14:textId="77777777" w:rsidR="001C6573" w:rsidRPr="00D6621B" w:rsidRDefault="001C6573" w:rsidP="001C6573">
      <w:pPr>
        <w:tabs>
          <w:tab w:val="left" w:pos="1418"/>
          <w:tab w:val="left" w:pos="1702"/>
          <w:tab w:val="left" w:pos="2160"/>
        </w:tabs>
        <w:spacing w:before="80"/>
        <w:ind w:right="91"/>
        <w:jc w:val="center"/>
        <w:rPr>
          <w:b/>
          <w:bCs/>
          <w:sz w:val="22"/>
          <w:szCs w:val="22"/>
          <w:lang w:eastAsia="zh-CN"/>
        </w:rPr>
      </w:pPr>
      <w:r w:rsidRPr="00D6621B">
        <w:rPr>
          <w:b/>
          <w:bCs/>
          <w:sz w:val="22"/>
          <w:szCs w:val="22"/>
          <w:lang w:val="zh-CN" w:eastAsia="zh-CN"/>
        </w:rPr>
        <w:t>工作方法和设施</w:t>
      </w:r>
    </w:p>
    <w:p w14:paraId="05AB9D48" w14:textId="77777777" w:rsidR="001C6573" w:rsidRPr="00D6621B" w:rsidRDefault="001C6573" w:rsidP="001C6573">
      <w:pPr>
        <w:rPr>
          <w:b/>
          <w:bCs/>
          <w:sz w:val="22"/>
          <w:szCs w:val="22"/>
          <w:lang w:eastAsia="zh-CN"/>
        </w:rPr>
      </w:pPr>
      <w:bookmarkStart w:id="3" w:name="lt_pId097"/>
      <w:r w:rsidRPr="00D6621B">
        <w:rPr>
          <w:rFonts w:ascii="Calibri" w:hAnsi="Calibri" w:cstheme="majorBidi" w:hint="eastAsia"/>
          <w:b/>
          <w:bCs/>
          <w:sz w:val="22"/>
          <w:szCs w:val="22"/>
          <w:lang w:eastAsia="zh-CN"/>
        </w:rPr>
        <w:t>提交</w:t>
      </w:r>
      <w:r w:rsidRPr="00D6621B">
        <w:rPr>
          <w:rFonts w:ascii="Calibri" w:hAnsi="Calibri" w:cstheme="majorBidi"/>
          <w:b/>
          <w:bCs/>
          <w:sz w:val="22"/>
          <w:szCs w:val="22"/>
          <w:lang w:eastAsia="zh-CN"/>
        </w:rPr>
        <w:t>和</w:t>
      </w:r>
      <w:r w:rsidRPr="00D6621B">
        <w:rPr>
          <w:rFonts w:ascii="Calibri" w:hAnsi="Calibri" w:cstheme="majorBidi" w:hint="eastAsia"/>
          <w:b/>
          <w:bCs/>
          <w:sz w:val="22"/>
          <w:szCs w:val="22"/>
          <w:lang w:eastAsia="zh-CN"/>
        </w:rPr>
        <w:t>访问文件：</w:t>
      </w:r>
      <w:r w:rsidRPr="00D6621B">
        <w:rPr>
          <w:rFonts w:ascii="Calibri" w:hAnsi="Calibri" w:cstheme="majorBidi" w:hint="eastAsia"/>
          <w:bCs/>
          <w:sz w:val="22"/>
          <w:szCs w:val="22"/>
          <w:lang w:eastAsia="zh-CN"/>
        </w:rPr>
        <w:t>会议将为无纸化会议。成员</w:t>
      </w:r>
      <w:r w:rsidRPr="00D6621B">
        <w:rPr>
          <w:rFonts w:ascii="Calibri" w:hAnsi="Calibri" w:cstheme="majorBidi"/>
          <w:bCs/>
          <w:sz w:val="22"/>
          <w:szCs w:val="22"/>
          <w:lang w:eastAsia="zh-CN"/>
        </w:rPr>
        <w:t>文稿应通过</w:t>
      </w:r>
      <w:hyperlink r:id="rId21" w:history="1">
        <w:r w:rsidRPr="00D6621B">
          <w:rPr>
            <w:rStyle w:val="Hyperlink"/>
            <w:rFonts w:ascii="Calibri" w:hAnsi="Calibri" w:hint="eastAsia"/>
            <w:sz w:val="22"/>
            <w:szCs w:val="22"/>
            <w:lang w:eastAsia="zh-CN"/>
          </w:rPr>
          <w:t>文件</w:t>
        </w:r>
        <w:r w:rsidRPr="00D6621B">
          <w:rPr>
            <w:rStyle w:val="Hyperlink"/>
            <w:rFonts w:ascii="Calibri" w:hAnsi="Calibri"/>
            <w:sz w:val="22"/>
            <w:szCs w:val="22"/>
            <w:lang w:eastAsia="zh-CN"/>
          </w:rPr>
          <w:t>直传</w:t>
        </w:r>
      </w:hyperlink>
      <w:r w:rsidRPr="00D6621B">
        <w:rPr>
          <w:rFonts w:ascii="Calibri" w:hAnsi="Calibri" w:hint="eastAsia"/>
          <w:sz w:val="22"/>
          <w:szCs w:val="22"/>
          <w:lang w:eastAsia="zh-CN"/>
        </w:rPr>
        <w:t>提交</w:t>
      </w:r>
      <w:r w:rsidRPr="00D6621B">
        <w:rPr>
          <w:rFonts w:ascii="Calibri" w:hAnsi="Calibri"/>
          <w:sz w:val="22"/>
          <w:szCs w:val="22"/>
          <w:lang w:eastAsia="zh-CN"/>
        </w:rPr>
        <w:t>；</w:t>
      </w:r>
      <w:r w:rsidRPr="00D6621B">
        <w:rPr>
          <w:rFonts w:ascii="Calibri" w:hAnsi="Calibri" w:hint="eastAsia"/>
          <w:sz w:val="22"/>
          <w:szCs w:val="22"/>
          <w:lang w:eastAsia="zh-CN"/>
        </w:rPr>
        <w:t>临时文件</w:t>
      </w:r>
      <w:r w:rsidRPr="00D6621B">
        <w:rPr>
          <w:rFonts w:ascii="Calibri" w:hAnsi="Calibri"/>
          <w:sz w:val="22"/>
          <w:szCs w:val="22"/>
          <w:lang w:eastAsia="zh-CN"/>
        </w:rPr>
        <w:t>草案应</w:t>
      </w:r>
      <w:r w:rsidRPr="00D6621B">
        <w:rPr>
          <w:rFonts w:ascii="Calibri" w:hAnsi="Calibri" w:hint="eastAsia"/>
          <w:sz w:val="22"/>
          <w:szCs w:val="22"/>
          <w:lang w:eastAsia="zh-CN"/>
        </w:rPr>
        <w:t>使用</w:t>
      </w:r>
      <w:hyperlink r:id="rId22" w:history="1">
        <w:r w:rsidRPr="00D6621B">
          <w:rPr>
            <w:rStyle w:val="Hyperlink"/>
            <w:rFonts w:ascii="Calibri" w:hAnsi="Calibri"/>
            <w:sz w:val="22"/>
            <w:szCs w:val="22"/>
            <w:lang w:eastAsia="zh-CN"/>
          </w:rPr>
          <w:t>相应模板</w:t>
        </w:r>
      </w:hyperlink>
      <w:r w:rsidRPr="00D6621B">
        <w:rPr>
          <w:rFonts w:ascii="Calibri" w:hAnsi="Calibri"/>
          <w:sz w:val="22"/>
          <w:szCs w:val="22"/>
          <w:lang w:eastAsia="zh-CN"/>
        </w:rPr>
        <w:t>通过</w:t>
      </w:r>
      <w:r w:rsidRPr="00D6621B">
        <w:rPr>
          <w:rFonts w:ascii="Calibri" w:hAnsi="Calibri" w:hint="eastAsia"/>
          <w:sz w:val="22"/>
          <w:szCs w:val="22"/>
          <w:lang w:eastAsia="zh-CN"/>
        </w:rPr>
        <w:t>电子邮件</w:t>
      </w:r>
      <w:r w:rsidRPr="00D6621B">
        <w:rPr>
          <w:rFonts w:ascii="Calibri" w:hAnsi="Calibri"/>
          <w:sz w:val="22"/>
          <w:szCs w:val="22"/>
          <w:lang w:eastAsia="zh-CN"/>
        </w:rPr>
        <w:t>提交研究组秘书处。</w:t>
      </w:r>
      <w:r w:rsidRPr="00D6621B">
        <w:rPr>
          <w:rFonts w:ascii="Calibri" w:hAnsi="Calibri" w:hint="eastAsia"/>
          <w:sz w:val="22"/>
          <w:szCs w:val="22"/>
          <w:lang w:eastAsia="zh-CN"/>
        </w:rPr>
        <w:t>研究组</w:t>
      </w:r>
      <w:r w:rsidRPr="00D6621B">
        <w:rPr>
          <w:rFonts w:ascii="Calibri" w:hAnsi="Calibri"/>
          <w:sz w:val="22"/>
          <w:szCs w:val="22"/>
          <w:lang w:eastAsia="zh-CN"/>
        </w:rPr>
        <w:t>主页提供了会议文件访问</w:t>
      </w:r>
      <w:r w:rsidRPr="00D6621B">
        <w:rPr>
          <w:rFonts w:ascii="Calibri" w:hAnsi="Calibri" w:hint="eastAsia"/>
          <w:sz w:val="22"/>
          <w:szCs w:val="22"/>
          <w:lang w:eastAsia="zh-CN"/>
        </w:rPr>
        <w:t>通</w:t>
      </w:r>
      <w:r w:rsidRPr="00D6621B">
        <w:rPr>
          <w:rFonts w:ascii="Calibri" w:hAnsi="Calibri"/>
          <w:sz w:val="22"/>
          <w:szCs w:val="22"/>
          <w:lang w:eastAsia="zh-CN"/>
        </w:rPr>
        <w:t>道，</w:t>
      </w:r>
      <w:r w:rsidRPr="00D6621B">
        <w:rPr>
          <w:rFonts w:ascii="Calibri" w:hAnsi="Calibri" w:hint="eastAsia"/>
          <w:sz w:val="22"/>
          <w:szCs w:val="22"/>
          <w:lang w:eastAsia="zh-CN"/>
        </w:rPr>
        <w:t>且</w:t>
      </w:r>
      <w:r w:rsidRPr="00D6621B">
        <w:rPr>
          <w:rFonts w:ascii="Calibri" w:hAnsi="Calibri"/>
          <w:sz w:val="22"/>
          <w:szCs w:val="22"/>
          <w:lang w:eastAsia="zh-CN"/>
        </w:rPr>
        <w:t>仅限</w:t>
      </w:r>
      <w:r w:rsidRPr="00D6621B">
        <w:rPr>
          <w:rFonts w:ascii="Calibri" w:hAnsi="Calibri" w:hint="eastAsia"/>
          <w:sz w:val="22"/>
          <w:szCs w:val="22"/>
          <w:lang w:eastAsia="zh-CN"/>
        </w:rPr>
        <w:t>拥有含</w:t>
      </w:r>
      <w:r w:rsidRPr="00D6621B">
        <w:rPr>
          <w:rFonts w:ascii="Calibri" w:hAnsi="Calibri" w:hint="eastAsia"/>
          <w:sz w:val="22"/>
          <w:szCs w:val="22"/>
          <w:lang w:eastAsia="zh-CN"/>
        </w:rPr>
        <w:t>T</w:t>
      </w:r>
      <w:r w:rsidRPr="00D6621B">
        <w:rPr>
          <w:rFonts w:ascii="Calibri" w:hAnsi="Calibri"/>
          <w:sz w:val="22"/>
          <w:szCs w:val="22"/>
          <w:lang w:eastAsia="zh-CN"/>
        </w:rPr>
        <w:t>IES</w:t>
      </w:r>
      <w:r w:rsidRPr="00D6621B">
        <w:rPr>
          <w:rFonts w:ascii="Calibri" w:hAnsi="Calibri" w:hint="eastAsia"/>
          <w:sz w:val="22"/>
          <w:szCs w:val="22"/>
          <w:lang w:eastAsia="zh-CN"/>
        </w:rPr>
        <w:t>权限的</w:t>
      </w:r>
      <w:hyperlink r:id="rId23" w:history="1">
        <w:r w:rsidRPr="00D6621B">
          <w:rPr>
            <w:rStyle w:val="Hyperlink"/>
            <w:rFonts w:ascii="Calibri" w:hAnsi="Calibri"/>
            <w:sz w:val="22"/>
            <w:szCs w:val="22"/>
            <w:lang w:eastAsia="zh-CN"/>
          </w:rPr>
          <w:t>国际电联用户账户</w:t>
        </w:r>
      </w:hyperlink>
      <w:r w:rsidRPr="00D6621B">
        <w:rPr>
          <w:rFonts w:ascii="Calibri" w:hAnsi="Calibri" w:hint="eastAsia"/>
          <w:sz w:val="22"/>
          <w:szCs w:val="22"/>
          <w:lang w:eastAsia="zh-CN"/>
        </w:rPr>
        <w:t>的</w:t>
      </w:r>
      <w:r w:rsidRPr="00D6621B">
        <w:rPr>
          <w:rFonts w:ascii="Calibri" w:hAnsi="Calibri"/>
          <w:sz w:val="22"/>
          <w:szCs w:val="22"/>
          <w:lang w:eastAsia="zh-CN"/>
        </w:rPr>
        <w:t>ITU-T</w:t>
      </w:r>
      <w:r w:rsidRPr="00D6621B">
        <w:rPr>
          <w:rFonts w:ascii="Calibri" w:hAnsi="Calibri" w:hint="eastAsia"/>
          <w:sz w:val="22"/>
          <w:szCs w:val="22"/>
          <w:lang w:eastAsia="zh-CN"/>
        </w:rPr>
        <w:t>成员使用</w:t>
      </w:r>
      <w:r w:rsidRPr="00D6621B">
        <w:rPr>
          <w:rFonts w:cstheme="majorBidi" w:hint="eastAsia"/>
          <w:bCs/>
          <w:sz w:val="22"/>
          <w:szCs w:val="22"/>
          <w:lang w:eastAsia="zh-CN"/>
        </w:rPr>
        <w:t>。</w:t>
      </w:r>
      <w:bookmarkEnd w:id="3"/>
    </w:p>
    <w:p w14:paraId="23BD752D" w14:textId="77777777" w:rsidR="001C6573" w:rsidRPr="00D6621B" w:rsidRDefault="001C6573" w:rsidP="001C6573">
      <w:pPr>
        <w:rPr>
          <w:sz w:val="22"/>
          <w:szCs w:val="22"/>
          <w:lang w:eastAsia="zh-CN"/>
        </w:rPr>
      </w:pPr>
      <w:r w:rsidRPr="00D6621B">
        <w:rPr>
          <w:b/>
          <w:bCs/>
          <w:sz w:val="22"/>
          <w:szCs w:val="22"/>
          <w:lang w:val="zh-CN" w:eastAsia="zh-CN"/>
        </w:rPr>
        <w:t>口译</w:t>
      </w:r>
      <w:r w:rsidRPr="00D6621B">
        <w:rPr>
          <w:rFonts w:hint="eastAsia"/>
          <w:b/>
          <w:bCs/>
          <w:sz w:val="22"/>
          <w:szCs w:val="22"/>
          <w:lang w:val="zh-CN" w:eastAsia="zh-CN"/>
        </w:rPr>
        <w:t>服务</w:t>
      </w:r>
      <w:r w:rsidRPr="00D6621B">
        <w:rPr>
          <w:b/>
          <w:bCs/>
          <w:sz w:val="22"/>
          <w:szCs w:val="22"/>
          <w:lang w:val="zh-CN" w:eastAsia="zh-CN"/>
        </w:rPr>
        <w:t>：</w:t>
      </w:r>
      <w:r w:rsidRPr="00D6621B">
        <w:rPr>
          <w:sz w:val="22"/>
          <w:szCs w:val="22"/>
          <w:lang w:val="zh-CN" w:eastAsia="zh-CN"/>
        </w:rPr>
        <w:t>因预算限制，如果成员国提出申请，将为闭幕全体会议提供口译服务。</w:t>
      </w:r>
      <w:bookmarkStart w:id="4" w:name="_Hlk184045709"/>
      <w:bookmarkEnd w:id="4"/>
      <w:r w:rsidRPr="00D6621B">
        <w:rPr>
          <w:rFonts w:hint="eastAsia"/>
          <w:sz w:val="22"/>
          <w:szCs w:val="22"/>
          <w:lang w:val="zh-CN" w:eastAsia="zh-CN"/>
        </w:rPr>
        <w:t>应通过勾选注册表内相关方框的方式在</w:t>
      </w:r>
      <w:r w:rsidRPr="00D6621B">
        <w:rPr>
          <w:rFonts w:hint="eastAsia"/>
          <w:b/>
          <w:bCs/>
          <w:sz w:val="22"/>
          <w:szCs w:val="22"/>
          <w:lang w:val="zh-CN" w:eastAsia="zh-CN"/>
        </w:rPr>
        <w:t>会议开始至少六周前</w:t>
      </w:r>
      <w:r w:rsidRPr="00D6621B">
        <w:rPr>
          <w:rFonts w:hint="eastAsia"/>
          <w:sz w:val="22"/>
          <w:szCs w:val="22"/>
          <w:lang w:val="zh-CN" w:eastAsia="zh-CN"/>
        </w:rPr>
        <w:t>向电信标准化局（</w:t>
      </w:r>
      <w:r w:rsidRPr="00D6621B">
        <w:rPr>
          <w:rFonts w:hint="eastAsia"/>
          <w:sz w:val="22"/>
          <w:szCs w:val="22"/>
          <w:lang w:val="zh-CN" w:eastAsia="zh-CN"/>
        </w:rPr>
        <w:t>TSB</w:t>
      </w:r>
      <w:r w:rsidRPr="00D6621B">
        <w:rPr>
          <w:rFonts w:hint="eastAsia"/>
          <w:sz w:val="22"/>
          <w:szCs w:val="22"/>
          <w:lang w:val="zh-CN" w:eastAsia="zh-CN"/>
        </w:rPr>
        <w:t>）发出书面申请。</w:t>
      </w:r>
    </w:p>
    <w:p w14:paraId="364504A8" w14:textId="514EC6C7" w:rsidR="001C6573" w:rsidRPr="00D6621B" w:rsidRDefault="001C6573" w:rsidP="001C6573">
      <w:pPr>
        <w:rPr>
          <w:sz w:val="22"/>
          <w:szCs w:val="22"/>
          <w:lang w:eastAsia="zh-CN"/>
        </w:rPr>
      </w:pPr>
      <w:r w:rsidRPr="00D6621B">
        <w:rPr>
          <w:b/>
          <w:bCs/>
          <w:sz w:val="22"/>
          <w:szCs w:val="22"/>
          <w:lang w:val="zh-CN" w:eastAsia="zh-CN"/>
        </w:rPr>
        <w:t>无线局域网</w:t>
      </w:r>
      <w:r w:rsidRPr="00D6621B">
        <w:rPr>
          <w:sz w:val="22"/>
          <w:szCs w:val="22"/>
          <w:lang w:val="zh-CN" w:eastAsia="zh-CN"/>
        </w:rPr>
        <w:t>设施在国际电联所有会议</w:t>
      </w:r>
      <w:r w:rsidRPr="00D6621B">
        <w:rPr>
          <w:rFonts w:hint="eastAsia"/>
          <w:sz w:val="22"/>
          <w:szCs w:val="22"/>
          <w:lang w:val="zh-CN" w:eastAsia="zh-CN"/>
        </w:rPr>
        <w:t>厅</w:t>
      </w:r>
      <w:r w:rsidRPr="00D6621B">
        <w:rPr>
          <w:sz w:val="22"/>
          <w:szCs w:val="22"/>
          <w:lang w:val="zh-CN" w:eastAsia="zh-CN"/>
        </w:rPr>
        <w:t>均可供代表使用。详细信息可在现场和</w:t>
      </w:r>
      <w:r w:rsidRPr="00D6621B">
        <w:rPr>
          <w:sz w:val="22"/>
          <w:szCs w:val="22"/>
          <w:lang w:val="zh-CN" w:eastAsia="zh-CN"/>
        </w:rPr>
        <w:t>ITU-T</w:t>
      </w:r>
      <w:r w:rsidRPr="00D6621B">
        <w:rPr>
          <w:sz w:val="22"/>
          <w:szCs w:val="22"/>
          <w:lang w:val="zh-CN" w:eastAsia="zh-CN"/>
        </w:rPr>
        <w:t>网站（</w:t>
      </w:r>
      <w:hyperlink r:id="rId24" w:history="1">
        <w:r w:rsidRPr="00D6621B">
          <w:rPr>
            <w:rStyle w:val="Hyperlink"/>
            <w:sz w:val="22"/>
            <w:szCs w:val="22"/>
            <w:lang w:eastAsia="zh-CN"/>
          </w:rPr>
          <w:t>https://www.itu.int/en/general-secretariat/ICT-Services/Pages/default.aspx</w:t>
        </w:r>
      </w:hyperlink>
      <w:r w:rsidRPr="00D6621B">
        <w:rPr>
          <w:sz w:val="22"/>
          <w:szCs w:val="22"/>
          <w:lang w:val="zh-CN" w:eastAsia="zh-CN"/>
        </w:rPr>
        <w:t>）查阅。</w:t>
      </w:r>
    </w:p>
    <w:p w14:paraId="10D07B8C" w14:textId="77777777" w:rsidR="001C6573" w:rsidRPr="00D6621B" w:rsidRDefault="001C6573" w:rsidP="001C6573">
      <w:pPr>
        <w:rPr>
          <w:sz w:val="22"/>
          <w:szCs w:val="22"/>
          <w:lang w:eastAsia="zh-CN"/>
        </w:rPr>
      </w:pPr>
      <w:r w:rsidRPr="00D6621B">
        <w:rPr>
          <w:b/>
          <w:bCs/>
          <w:sz w:val="22"/>
          <w:szCs w:val="22"/>
          <w:lang w:eastAsia="zh-CN"/>
        </w:rPr>
        <w:t>电子储物</w:t>
      </w:r>
      <w:r w:rsidRPr="00D6621B">
        <w:rPr>
          <w:rFonts w:hint="eastAsia"/>
          <w:b/>
          <w:bCs/>
          <w:sz w:val="22"/>
          <w:szCs w:val="22"/>
          <w:lang w:eastAsia="zh-CN"/>
        </w:rPr>
        <w:t>箱</w:t>
      </w:r>
      <w:r w:rsidRPr="00D6621B">
        <w:rPr>
          <w:sz w:val="22"/>
          <w:szCs w:val="22"/>
          <w:lang w:eastAsia="zh-CN"/>
        </w:rPr>
        <w:t>：</w:t>
      </w:r>
      <w:r w:rsidRPr="00D6621B">
        <w:rPr>
          <w:sz w:val="22"/>
          <w:szCs w:val="22"/>
          <w:lang w:val="zh-CN" w:eastAsia="zh-CN"/>
        </w:rPr>
        <w:t>会议期间代表可凭</w:t>
      </w:r>
      <w:r w:rsidRPr="00D6621B">
        <w:rPr>
          <w:sz w:val="22"/>
          <w:szCs w:val="22"/>
          <w:lang w:val="zh-CN" w:eastAsia="zh-CN"/>
        </w:rPr>
        <w:t>ITU-T RFID</w:t>
      </w:r>
      <w:r w:rsidRPr="00D6621B">
        <w:rPr>
          <w:sz w:val="22"/>
          <w:szCs w:val="22"/>
          <w:lang w:val="zh-CN" w:eastAsia="zh-CN"/>
        </w:rPr>
        <w:t>胸卡使用电子储物</w:t>
      </w:r>
      <w:r w:rsidRPr="00D6621B">
        <w:rPr>
          <w:rFonts w:hint="eastAsia"/>
          <w:sz w:val="22"/>
          <w:szCs w:val="22"/>
          <w:lang w:val="zh-CN" w:eastAsia="zh-CN"/>
        </w:rPr>
        <w:t>箱</w:t>
      </w:r>
      <w:r w:rsidRPr="00D6621B">
        <w:rPr>
          <w:sz w:val="22"/>
          <w:szCs w:val="22"/>
          <w:lang w:val="zh-CN" w:eastAsia="zh-CN"/>
        </w:rPr>
        <w:t>。电子储物</w:t>
      </w:r>
      <w:r w:rsidRPr="00D6621B">
        <w:rPr>
          <w:rFonts w:hint="eastAsia"/>
          <w:sz w:val="22"/>
          <w:szCs w:val="22"/>
          <w:lang w:val="zh-CN" w:eastAsia="zh-CN"/>
        </w:rPr>
        <w:t>箱</w:t>
      </w:r>
      <w:r w:rsidRPr="00D6621B">
        <w:rPr>
          <w:sz w:val="22"/>
          <w:szCs w:val="22"/>
          <w:lang w:val="zh-CN" w:eastAsia="zh-CN"/>
        </w:rPr>
        <w:t>设在国际电联塔楼入口层和地下一层以及</w:t>
      </w:r>
      <w:r w:rsidRPr="00D6621B">
        <w:rPr>
          <w:sz w:val="22"/>
          <w:szCs w:val="22"/>
          <w:lang w:val="zh-CN" w:eastAsia="zh-CN"/>
        </w:rPr>
        <w:t>Montbrillant</w:t>
      </w:r>
      <w:r w:rsidRPr="00D6621B">
        <w:rPr>
          <w:sz w:val="22"/>
          <w:szCs w:val="22"/>
          <w:lang w:val="zh-CN" w:eastAsia="zh-CN"/>
        </w:rPr>
        <w:t>大楼的</w:t>
      </w:r>
      <w:r w:rsidRPr="00D6621B">
        <w:rPr>
          <w:rFonts w:hint="eastAsia"/>
          <w:sz w:val="22"/>
          <w:szCs w:val="22"/>
          <w:lang w:val="zh-CN" w:eastAsia="zh-CN"/>
        </w:rPr>
        <w:t>地面层</w:t>
      </w:r>
      <w:r w:rsidRPr="00D6621B">
        <w:rPr>
          <w:sz w:val="22"/>
          <w:szCs w:val="22"/>
          <w:lang w:val="zh-CN" w:eastAsia="zh-CN"/>
        </w:rPr>
        <w:t>。</w:t>
      </w:r>
    </w:p>
    <w:p w14:paraId="29206D85" w14:textId="398AD34E" w:rsidR="001C6573" w:rsidRPr="00D6621B" w:rsidRDefault="001C6573" w:rsidP="001C6573">
      <w:pPr>
        <w:rPr>
          <w:sz w:val="22"/>
          <w:szCs w:val="22"/>
          <w:lang w:eastAsia="zh-CN"/>
        </w:rPr>
      </w:pPr>
      <w:r w:rsidRPr="00D6621B">
        <w:rPr>
          <w:b/>
          <w:bCs/>
          <w:sz w:val="22"/>
          <w:szCs w:val="22"/>
          <w:lang w:val="zh-CN" w:eastAsia="zh-CN"/>
        </w:rPr>
        <w:t>打印机：</w:t>
      </w:r>
      <w:r w:rsidRPr="00D6621B">
        <w:rPr>
          <w:sz w:val="22"/>
          <w:szCs w:val="22"/>
          <w:lang w:val="zh-CN" w:eastAsia="zh-CN"/>
        </w:rPr>
        <w:t>在代表休息处和靠近所有</w:t>
      </w:r>
      <w:hyperlink r:id="rId25" w:history="1">
        <w:r w:rsidRPr="00D6621B">
          <w:rPr>
            <w:rStyle w:val="Hyperlink"/>
            <w:sz w:val="22"/>
            <w:szCs w:val="22"/>
            <w:lang w:val="zh-CN" w:eastAsia="zh-CN"/>
          </w:rPr>
          <w:t>主要会议厅</w:t>
        </w:r>
      </w:hyperlink>
      <w:r w:rsidRPr="00D6621B">
        <w:rPr>
          <w:sz w:val="22"/>
          <w:szCs w:val="22"/>
          <w:lang w:val="zh-CN" w:eastAsia="zh-CN"/>
        </w:rPr>
        <w:t>处均有打印机。为避免代表</w:t>
      </w:r>
      <w:r w:rsidRPr="00D6621B">
        <w:rPr>
          <w:rFonts w:hint="eastAsia"/>
          <w:sz w:val="22"/>
          <w:szCs w:val="22"/>
          <w:lang w:val="zh-CN" w:eastAsia="zh-CN"/>
        </w:rPr>
        <w:t>们在</w:t>
      </w:r>
      <w:r w:rsidRPr="00D6621B">
        <w:rPr>
          <w:sz w:val="22"/>
          <w:szCs w:val="22"/>
          <w:lang w:val="zh-CN" w:eastAsia="zh-CN"/>
        </w:rPr>
        <w:t>计算机上安装驱动程序，可通过电子邮件将文件打印至所用打印机。详情见：</w:t>
      </w:r>
      <w:hyperlink r:id="rId26" w:history="1">
        <w:r w:rsidRPr="00D6621B">
          <w:rPr>
            <w:rStyle w:val="Hyperlink"/>
            <w:sz w:val="22"/>
            <w:szCs w:val="22"/>
            <w:lang w:eastAsia="zh-CN"/>
          </w:rPr>
          <w:t>https://itu.int/go/e-print</w:t>
        </w:r>
      </w:hyperlink>
      <w:r w:rsidRPr="00D6621B">
        <w:rPr>
          <w:sz w:val="22"/>
          <w:szCs w:val="22"/>
          <w:lang w:val="zh-CN" w:eastAsia="zh-CN"/>
        </w:rPr>
        <w:t>。</w:t>
      </w:r>
      <w:bookmarkStart w:id="5" w:name="_Hlk94878660"/>
      <w:bookmarkEnd w:id="5"/>
    </w:p>
    <w:p w14:paraId="5C1661FA" w14:textId="21A59653" w:rsidR="001C6573" w:rsidRPr="00D6621B" w:rsidRDefault="001C6573" w:rsidP="001C6573">
      <w:pPr>
        <w:rPr>
          <w:sz w:val="22"/>
          <w:szCs w:val="22"/>
          <w:lang w:eastAsia="zh-CN"/>
        </w:rPr>
      </w:pPr>
      <w:r w:rsidRPr="00D6621B">
        <w:rPr>
          <w:rFonts w:hint="eastAsia"/>
          <w:b/>
          <w:bCs/>
          <w:sz w:val="22"/>
          <w:szCs w:val="22"/>
          <w:lang w:val="zh-CN" w:eastAsia="zh-CN"/>
        </w:rPr>
        <w:t>借用手提电脑</w:t>
      </w:r>
      <w:r w:rsidRPr="00D6621B">
        <w:rPr>
          <w:rFonts w:hint="eastAsia"/>
          <w:b/>
          <w:bCs/>
          <w:sz w:val="22"/>
          <w:szCs w:val="22"/>
          <w:lang w:eastAsia="zh-CN"/>
        </w:rPr>
        <w:t>：</w:t>
      </w:r>
      <w:r w:rsidRPr="00D6621B">
        <w:rPr>
          <w:rFonts w:hint="eastAsia"/>
          <w:sz w:val="22"/>
          <w:szCs w:val="22"/>
          <w:lang w:val="zh-CN" w:eastAsia="zh-CN"/>
        </w:rPr>
        <w:t>国际电联计算机使用服务台</w:t>
      </w:r>
      <w:r w:rsidRPr="00D6621B">
        <w:rPr>
          <w:rFonts w:hint="eastAsia"/>
          <w:sz w:val="22"/>
          <w:szCs w:val="22"/>
          <w:lang w:eastAsia="zh-CN"/>
        </w:rPr>
        <w:t>（</w:t>
      </w:r>
      <w:hyperlink r:id="rId27" w:history="1">
        <w:r w:rsidRPr="00D6621B">
          <w:rPr>
            <w:rStyle w:val="Hyperlink"/>
            <w:sz w:val="22"/>
            <w:szCs w:val="22"/>
            <w:lang w:eastAsia="zh-CN"/>
          </w:rPr>
          <w:t>servicedesk@itu.int</w:t>
        </w:r>
      </w:hyperlink>
      <w:r w:rsidRPr="00D6621B">
        <w:rPr>
          <w:rFonts w:hint="eastAsia"/>
          <w:sz w:val="22"/>
          <w:szCs w:val="22"/>
          <w:lang w:eastAsia="zh-CN"/>
        </w:rPr>
        <w:t>）</w:t>
      </w:r>
      <w:r w:rsidRPr="00D6621B">
        <w:rPr>
          <w:rFonts w:hint="eastAsia"/>
          <w:sz w:val="22"/>
          <w:szCs w:val="22"/>
          <w:lang w:val="zh-CN" w:eastAsia="zh-CN"/>
        </w:rPr>
        <w:t>将为代表提供手提电脑</w:t>
      </w:r>
      <w:r w:rsidRPr="00D6621B">
        <w:rPr>
          <w:rFonts w:hint="eastAsia"/>
          <w:sz w:val="22"/>
          <w:szCs w:val="22"/>
          <w:lang w:eastAsia="zh-CN"/>
        </w:rPr>
        <w:t>，</w:t>
      </w:r>
      <w:r w:rsidRPr="00D6621B">
        <w:rPr>
          <w:rFonts w:hint="eastAsia"/>
          <w:sz w:val="22"/>
          <w:szCs w:val="22"/>
          <w:lang w:val="zh-CN" w:eastAsia="zh-CN"/>
        </w:rPr>
        <w:t>按先到先得的原则</w:t>
      </w:r>
      <w:r w:rsidRPr="00D6621B">
        <w:rPr>
          <w:rFonts w:hint="eastAsia"/>
          <w:sz w:val="22"/>
          <w:szCs w:val="22"/>
          <w:lang w:eastAsia="zh-CN"/>
        </w:rPr>
        <w:t>，</w:t>
      </w:r>
      <w:r w:rsidRPr="00D6621B">
        <w:rPr>
          <w:rFonts w:hint="eastAsia"/>
          <w:sz w:val="22"/>
          <w:szCs w:val="22"/>
          <w:lang w:val="zh-CN" w:eastAsia="zh-CN"/>
        </w:rPr>
        <w:t>供代表使用。</w:t>
      </w:r>
    </w:p>
    <w:p w14:paraId="61B9ABC7" w14:textId="77777777" w:rsidR="001C6573" w:rsidRPr="00D6621B" w:rsidRDefault="001C6573" w:rsidP="001C6573">
      <w:pPr>
        <w:rPr>
          <w:rFonts w:cstheme="minorHAnsi"/>
          <w:sz w:val="22"/>
          <w:szCs w:val="22"/>
          <w:lang w:eastAsia="zh-CN"/>
        </w:rPr>
      </w:pPr>
      <w:bookmarkStart w:id="6" w:name="_Hlk184045647"/>
      <w:r w:rsidRPr="00D6621B">
        <w:rPr>
          <w:b/>
          <w:bCs/>
          <w:sz w:val="22"/>
          <w:szCs w:val="22"/>
          <w:lang w:val="zh-CN" w:eastAsia="zh-CN"/>
        </w:rPr>
        <w:t>远程参</w:t>
      </w:r>
      <w:r w:rsidRPr="00D6621B">
        <w:rPr>
          <w:rFonts w:hint="eastAsia"/>
          <w:b/>
          <w:bCs/>
          <w:sz w:val="22"/>
          <w:szCs w:val="22"/>
          <w:lang w:val="zh-CN" w:eastAsia="zh-CN"/>
        </w:rPr>
        <w:t>会</w:t>
      </w:r>
      <w:r w:rsidRPr="00D6621B">
        <w:rPr>
          <w:b/>
          <w:bCs/>
          <w:sz w:val="22"/>
          <w:szCs w:val="22"/>
          <w:lang w:val="zh-CN" w:eastAsia="zh-CN"/>
        </w:rPr>
        <w:t>：</w:t>
      </w:r>
      <w:r w:rsidRPr="00D6621B">
        <w:rPr>
          <w:rFonts w:hint="eastAsia"/>
          <w:sz w:val="22"/>
          <w:szCs w:val="22"/>
          <w:lang w:val="zh-CN" w:eastAsia="zh-CN"/>
        </w:rPr>
        <w:t>将在力所能及的基础上为所有会议提供远程参会。</w:t>
      </w:r>
      <w:r w:rsidRPr="00D6621B">
        <w:rPr>
          <w:sz w:val="22"/>
          <w:szCs w:val="22"/>
          <w:lang w:val="zh-CN" w:eastAsia="zh-CN"/>
        </w:rPr>
        <w:t>研究组全体会议的开幕式和闭幕式将支持互动式远程参会。根据现行规定，决定将由</w:t>
      </w:r>
      <w:r w:rsidRPr="00D6621B">
        <w:rPr>
          <w:rFonts w:hint="eastAsia"/>
          <w:sz w:val="22"/>
          <w:szCs w:val="22"/>
          <w:lang w:val="zh-CN" w:eastAsia="zh-CN"/>
        </w:rPr>
        <w:t>现场参会</w:t>
      </w:r>
      <w:r w:rsidRPr="00D6621B">
        <w:rPr>
          <w:sz w:val="22"/>
          <w:szCs w:val="22"/>
          <w:lang w:val="zh-CN" w:eastAsia="zh-CN"/>
        </w:rPr>
        <w:t>的代表做出。</w:t>
      </w:r>
      <w:bookmarkEnd w:id="6"/>
    </w:p>
    <w:p w14:paraId="2AFFEA14" w14:textId="77777777" w:rsidR="001C6573" w:rsidRPr="00D6621B" w:rsidRDefault="001C6573" w:rsidP="00D6621B">
      <w:pPr>
        <w:ind w:firstLineChars="200" w:firstLine="440"/>
        <w:rPr>
          <w:sz w:val="22"/>
          <w:szCs w:val="22"/>
          <w:lang w:eastAsia="zh-CN"/>
        </w:rPr>
      </w:pPr>
      <w:r w:rsidRPr="00D6621B">
        <w:rPr>
          <w:sz w:val="22"/>
          <w:szCs w:val="22"/>
          <w:lang w:val="zh-CN" w:eastAsia="zh-CN"/>
        </w:rPr>
        <w:t>将为所有其他会议提供互动式远程参会服务。为远程参加会议，代表们必须进行会议注册。参会者应了解，按照惯例，会议不会因为远程与会者无法连线、</w:t>
      </w:r>
      <w:r w:rsidRPr="00D6621B">
        <w:rPr>
          <w:rFonts w:hint="eastAsia"/>
          <w:sz w:val="22"/>
          <w:szCs w:val="22"/>
          <w:lang w:val="zh-CN" w:eastAsia="zh-CN"/>
        </w:rPr>
        <w:t>无法</w:t>
      </w:r>
      <w:r w:rsidRPr="00D6621B">
        <w:rPr>
          <w:sz w:val="22"/>
          <w:szCs w:val="22"/>
          <w:lang w:val="zh-CN" w:eastAsia="zh-CN"/>
        </w:rPr>
        <w:t>收听或被听到而推迟或中断，</w:t>
      </w:r>
      <w:r w:rsidRPr="00D6621B">
        <w:rPr>
          <w:rFonts w:hint="eastAsia"/>
          <w:sz w:val="22"/>
          <w:szCs w:val="22"/>
          <w:lang w:val="zh-CN" w:eastAsia="zh-CN"/>
        </w:rPr>
        <w:t>而应</w:t>
      </w:r>
      <w:r w:rsidRPr="00D6621B">
        <w:rPr>
          <w:sz w:val="22"/>
          <w:szCs w:val="22"/>
          <w:lang w:val="zh-CN" w:eastAsia="zh-CN"/>
        </w:rPr>
        <w:t>由主席酌情决定。如果主席认为远程参会者的语音质量不佳，可能会打断远程参会者并可能避免请参会者发言，直到有迹象表明</w:t>
      </w:r>
      <w:r w:rsidRPr="00D6621B">
        <w:rPr>
          <w:rFonts w:hint="eastAsia"/>
          <w:sz w:val="22"/>
          <w:szCs w:val="22"/>
          <w:lang w:val="zh-CN" w:eastAsia="zh-CN"/>
        </w:rPr>
        <w:t>该</w:t>
      </w:r>
      <w:r w:rsidRPr="00D6621B">
        <w:rPr>
          <w:sz w:val="22"/>
          <w:szCs w:val="22"/>
          <w:lang w:val="zh-CN" w:eastAsia="zh-CN"/>
        </w:rPr>
        <w:t>问题已解决为止。鼓励使用会议聊天工具，以促进会议期间的高效时间管理，</w:t>
      </w:r>
      <w:r w:rsidRPr="00D6621B">
        <w:rPr>
          <w:rFonts w:hint="eastAsia"/>
          <w:sz w:val="22"/>
          <w:szCs w:val="22"/>
          <w:lang w:val="zh-CN" w:eastAsia="zh-CN"/>
        </w:rPr>
        <w:t>具体</w:t>
      </w:r>
      <w:r w:rsidRPr="00D6621B">
        <w:rPr>
          <w:sz w:val="22"/>
          <w:szCs w:val="22"/>
          <w:lang w:val="zh-CN" w:eastAsia="zh-CN"/>
        </w:rPr>
        <w:t>由主席酌情决定。</w:t>
      </w:r>
    </w:p>
    <w:p w14:paraId="36C3D39D" w14:textId="77777777" w:rsidR="001C6573" w:rsidRPr="00D6621B" w:rsidRDefault="001C6573" w:rsidP="001C6573">
      <w:pPr>
        <w:tabs>
          <w:tab w:val="clear" w:pos="794"/>
          <w:tab w:val="clear" w:pos="1191"/>
          <w:tab w:val="clear" w:pos="1588"/>
          <w:tab w:val="clear" w:pos="1985"/>
        </w:tabs>
        <w:spacing w:before="200"/>
        <w:ind w:right="91"/>
        <w:jc w:val="center"/>
        <w:rPr>
          <w:b/>
          <w:bCs/>
          <w:sz w:val="22"/>
          <w:szCs w:val="22"/>
          <w:lang w:eastAsia="zh-CN"/>
        </w:rPr>
      </w:pPr>
      <w:r w:rsidRPr="00D6621B">
        <w:rPr>
          <w:b/>
          <w:bCs/>
          <w:sz w:val="22"/>
          <w:szCs w:val="22"/>
          <w:lang w:val="zh-CN" w:eastAsia="zh-CN"/>
        </w:rPr>
        <w:t>预注册、新代表、与会补贴和签证协办</w:t>
      </w:r>
    </w:p>
    <w:p w14:paraId="1199F96B" w14:textId="77777777" w:rsidR="001C6573" w:rsidRPr="00D6621B" w:rsidRDefault="001C6573" w:rsidP="001C6573">
      <w:pPr>
        <w:rPr>
          <w:b/>
          <w:bCs/>
          <w:sz w:val="22"/>
          <w:szCs w:val="22"/>
          <w:lang w:eastAsia="zh-CN"/>
        </w:rPr>
      </w:pPr>
      <w:r w:rsidRPr="00D6621B">
        <w:rPr>
          <w:rFonts w:eastAsiaTheme="minorEastAsia" w:cstheme="minorHAnsi"/>
          <w:b/>
          <w:bCs/>
          <w:sz w:val="22"/>
          <w:szCs w:val="22"/>
          <w:lang w:eastAsia="zh-CN"/>
        </w:rPr>
        <w:t>预注册</w:t>
      </w:r>
      <w:r w:rsidRPr="00D6621B">
        <w:rPr>
          <w:rFonts w:eastAsiaTheme="minorEastAsia" w:cstheme="minorHAnsi"/>
          <w:sz w:val="22"/>
          <w:szCs w:val="22"/>
          <w:lang w:eastAsia="zh-CN"/>
        </w:rPr>
        <w:t>：</w:t>
      </w:r>
      <w:r w:rsidRPr="00D6621B">
        <w:rPr>
          <w:rFonts w:cstheme="minorHAnsi"/>
          <w:color w:val="000000"/>
          <w:sz w:val="22"/>
          <w:szCs w:val="22"/>
          <w:lang w:eastAsia="zh-CN"/>
        </w:rPr>
        <w:t>与会者必须进行预注册</w:t>
      </w:r>
      <w:r w:rsidRPr="00D6621B">
        <w:rPr>
          <w:rFonts w:eastAsiaTheme="minorEastAsia" w:cstheme="minorHAnsi"/>
          <w:sz w:val="22"/>
          <w:szCs w:val="22"/>
          <w:lang w:eastAsia="zh-CN"/>
        </w:rPr>
        <w:t>，</w:t>
      </w:r>
      <w:r w:rsidRPr="00D6621B">
        <w:rPr>
          <w:rFonts w:cstheme="minorHAnsi"/>
          <w:bCs/>
          <w:sz w:val="22"/>
          <w:szCs w:val="22"/>
          <w:lang w:eastAsia="zh-CN"/>
        </w:rPr>
        <w:t>请至少在</w:t>
      </w:r>
      <w:r w:rsidRPr="00D6621B">
        <w:rPr>
          <w:rFonts w:cstheme="minorHAnsi"/>
          <w:b/>
          <w:sz w:val="22"/>
          <w:szCs w:val="22"/>
          <w:lang w:eastAsia="zh-CN"/>
        </w:rPr>
        <w:t>会议开始一个月前</w:t>
      </w:r>
      <w:r w:rsidRPr="00D6621B">
        <w:rPr>
          <w:rFonts w:cstheme="minorHAnsi"/>
          <w:sz w:val="22"/>
          <w:szCs w:val="22"/>
          <w:lang w:eastAsia="zh-CN"/>
        </w:rPr>
        <w:t>通过研究组主页完成在线预注册。</w:t>
      </w:r>
      <w:r w:rsidRPr="00D6621B">
        <w:rPr>
          <w:rFonts w:cstheme="minorHAnsi"/>
          <w:color w:val="000000"/>
          <w:sz w:val="22"/>
          <w:szCs w:val="22"/>
          <w:lang w:eastAsia="zh-CN"/>
        </w:rPr>
        <w:t>根据</w:t>
      </w:r>
      <w:hyperlink r:id="rId28" w:history="1">
        <w:r w:rsidRPr="00D6621B">
          <w:rPr>
            <w:rStyle w:val="Hyperlink"/>
            <w:rFonts w:cstheme="minorHAnsi"/>
            <w:sz w:val="22"/>
            <w:szCs w:val="22"/>
            <w:lang w:eastAsia="zh-CN"/>
          </w:rPr>
          <w:t>电信标准化局第</w:t>
        </w:r>
        <w:r w:rsidRPr="00D6621B">
          <w:rPr>
            <w:rStyle w:val="Hyperlink"/>
            <w:rFonts w:cstheme="minorHAnsi"/>
            <w:sz w:val="22"/>
            <w:szCs w:val="22"/>
            <w:lang w:eastAsia="zh-CN"/>
          </w:rPr>
          <w:t>68</w:t>
        </w:r>
        <w:r w:rsidRPr="00D6621B">
          <w:rPr>
            <w:rStyle w:val="Hyperlink"/>
            <w:rFonts w:cstheme="minorHAnsi"/>
            <w:sz w:val="22"/>
            <w:szCs w:val="22"/>
            <w:lang w:eastAsia="zh-CN"/>
          </w:rPr>
          <w:t>号通函</w:t>
        </w:r>
      </w:hyperlink>
      <w:r w:rsidRPr="00D6621B">
        <w:rPr>
          <w:rFonts w:cstheme="minorHAnsi"/>
          <w:sz w:val="22"/>
          <w:szCs w:val="22"/>
          <w:lang w:eastAsia="zh-CN"/>
        </w:rPr>
        <w:t>，</w:t>
      </w:r>
      <w:r w:rsidRPr="00D6621B">
        <w:rPr>
          <w:rFonts w:cstheme="minorHAnsi"/>
          <w:color w:val="000000"/>
          <w:sz w:val="22"/>
          <w:szCs w:val="22"/>
          <w:lang w:eastAsia="zh-CN"/>
        </w:rPr>
        <w:t>ITU-T</w:t>
      </w:r>
      <w:r w:rsidRPr="00D6621B">
        <w:rPr>
          <w:rFonts w:cstheme="minorHAnsi"/>
          <w:color w:val="000000"/>
          <w:sz w:val="22"/>
          <w:szCs w:val="22"/>
          <w:lang w:eastAsia="zh-CN"/>
        </w:rPr>
        <w:t>注册系统要求所有的注册申请需经过联系人批准；</w:t>
      </w:r>
      <w:hyperlink r:id="rId29" w:history="1">
        <w:r w:rsidRPr="00D6621B">
          <w:rPr>
            <w:rStyle w:val="Hyperlink"/>
            <w:rFonts w:cstheme="minorHAnsi"/>
            <w:sz w:val="22"/>
            <w:szCs w:val="22"/>
            <w:lang w:eastAsia="zh-CN"/>
          </w:rPr>
          <w:t>电信标准化局第</w:t>
        </w:r>
        <w:r w:rsidRPr="00D6621B">
          <w:rPr>
            <w:rStyle w:val="Hyperlink"/>
            <w:rFonts w:cstheme="minorHAnsi"/>
            <w:sz w:val="22"/>
            <w:szCs w:val="22"/>
            <w:lang w:eastAsia="zh-CN"/>
          </w:rPr>
          <w:t>118</w:t>
        </w:r>
        <w:r w:rsidRPr="00D6621B">
          <w:rPr>
            <w:rStyle w:val="Hyperlink"/>
            <w:rFonts w:cstheme="minorHAnsi"/>
            <w:sz w:val="22"/>
            <w:szCs w:val="22"/>
            <w:lang w:eastAsia="zh-CN"/>
          </w:rPr>
          <w:t>号通函</w:t>
        </w:r>
      </w:hyperlink>
      <w:r w:rsidRPr="00D6621B">
        <w:rPr>
          <w:rFonts w:cstheme="minorHAnsi"/>
          <w:color w:val="000000"/>
          <w:sz w:val="22"/>
          <w:szCs w:val="22"/>
          <w:lang w:eastAsia="zh-CN"/>
        </w:rPr>
        <w:t>介绍了如何</w:t>
      </w:r>
      <w:r w:rsidRPr="00D6621B">
        <w:rPr>
          <w:rFonts w:cstheme="minorHAnsi"/>
          <w:sz w:val="22"/>
          <w:szCs w:val="22"/>
          <w:lang w:eastAsia="zh-CN"/>
        </w:rPr>
        <w:t>设置</w:t>
      </w:r>
      <w:r w:rsidRPr="00D6621B">
        <w:rPr>
          <w:rFonts w:cstheme="minorHAnsi"/>
          <w:color w:val="000000"/>
          <w:sz w:val="22"/>
          <w:szCs w:val="22"/>
          <w:lang w:eastAsia="zh-CN"/>
        </w:rPr>
        <w:t>对这些请求的自动批准。注册表中的一些备选项仅适用于成员国，包括：职务、口译申请和与会补贴申请。</w:t>
      </w:r>
      <w:r w:rsidRPr="00D6621B">
        <w:rPr>
          <w:rFonts w:cstheme="minorHAnsi"/>
          <w:sz w:val="22"/>
          <w:szCs w:val="22"/>
          <w:lang w:eastAsia="zh-CN"/>
        </w:rPr>
        <w:t>请成员尽可能吸收女性代表加入代表团。</w:t>
      </w:r>
    </w:p>
    <w:p w14:paraId="5B022701" w14:textId="47116191" w:rsidR="001C6573" w:rsidRPr="00D6621B" w:rsidRDefault="001C6573" w:rsidP="00D6621B">
      <w:pPr>
        <w:ind w:firstLineChars="200" w:firstLine="440"/>
        <w:rPr>
          <w:b/>
          <w:bCs/>
          <w:sz w:val="22"/>
          <w:szCs w:val="22"/>
          <w:lang w:eastAsia="zh-CN"/>
        </w:rPr>
      </w:pPr>
      <w:r w:rsidRPr="00D6621B">
        <w:rPr>
          <w:sz w:val="22"/>
          <w:szCs w:val="22"/>
          <w:lang w:val="zh-CN" w:eastAsia="zh-CN"/>
        </w:rPr>
        <w:t>请</w:t>
      </w:r>
      <w:r w:rsidRPr="00D6621B">
        <w:rPr>
          <w:b/>
          <w:bCs/>
          <w:sz w:val="22"/>
          <w:szCs w:val="22"/>
          <w:lang w:val="zh-CN" w:eastAsia="zh-CN"/>
        </w:rPr>
        <w:t>新代表</w:t>
      </w:r>
      <w:r w:rsidRPr="00D6621B">
        <w:rPr>
          <w:sz w:val="22"/>
          <w:szCs w:val="22"/>
          <w:lang w:val="zh-CN" w:eastAsia="zh-CN"/>
        </w:rPr>
        <w:t>参加辅导计划，包括抵达时的迎新简介、引导参观国际电联总部以及参加有关</w:t>
      </w:r>
      <w:r w:rsidRPr="00D6621B">
        <w:rPr>
          <w:sz w:val="22"/>
          <w:szCs w:val="22"/>
          <w:lang w:val="zh-CN" w:eastAsia="zh-CN"/>
        </w:rPr>
        <w:t>ITU-T</w:t>
      </w:r>
      <w:r w:rsidRPr="00D6621B">
        <w:rPr>
          <w:sz w:val="22"/>
          <w:szCs w:val="22"/>
          <w:lang w:val="zh-CN" w:eastAsia="zh-CN"/>
        </w:rPr>
        <w:t>的情况介绍会。如欲参加，请联系</w:t>
      </w:r>
      <w:hyperlink r:id="rId30" w:history="1">
        <w:r w:rsidRPr="00D6621B">
          <w:rPr>
            <w:rStyle w:val="Hyperlink"/>
            <w:sz w:val="22"/>
            <w:szCs w:val="22"/>
            <w:lang w:eastAsia="zh-CN"/>
          </w:rPr>
          <w:t>ITU-Tmembership@itu.int</w:t>
        </w:r>
      </w:hyperlink>
      <w:r w:rsidRPr="00D6621B">
        <w:rPr>
          <w:sz w:val="22"/>
          <w:szCs w:val="22"/>
          <w:lang w:val="zh-CN" w:eastAsia="zh-CN"/>
        </w:rPr>
        <w:t>。针对新代表的快速指南见</w:t>
      </w:r>
      <w:hyperlink r:id="rId31" w:history="1">
        <w:r w:rsidRPr="00D6621B">
          <w:rPr>
            <w:rStyle w:val="Hyperlink"/>
            <w:sz w:val="22"/>
            <w:szCs w:val="22"/>
            <w:lang w:val="zh-CN" w:eastAsia="zh-CN"/>
          </w:rPr>
          <w:t>此处</w:t>
        </w:r>
      </w:hyperlink>
      <w:r w:rsidRPr="00D6621B">
        <w:rPr>
          <w:sz w:val="22"/>
          <w:szCs w:val="22"/>
          <w:lang w:val="zh-CN" w:eastAsia="zh-CN"/>
        </w:rPr>
        <w:t>。</w:t>
      </w:r>
    </w:p>
    <w:p w14:paraId="7C9F46D9" w14:textId="0D27F814" w:rsidR="001C6573" w:rsidRPr="00D6621B" w:rsidRDefault="001C6573" w:rsidP="001C6573">
      <w:pPr>
        <w:rPr>
          <w:sz w:val="22"/>
          <w:szCs w:val="22"/>
          <w:lang w:eastAsia="zh-CN"/>
        </w:rPr>
      </w:pPr>
      <w:r w:rsidRPr="00D6621B">
        <w:rPr>
          <w:b/>
          <w:bCs/>
          <w:sz w:val="22"/>
          <w:szCs w:val="22"/>
          <w:lang w:val="zh-CN" w:eastAsia="zh-CN"/>
        </w:rPr>
        <w:t>与会补贴：</w:t>
      </w:r>
      <w:r w:rsidRPr="00D6621B">
        <w:rPr>
          <w:sz w:val="22"/>
          <w:szCs w:val="22"/>
          <w:lang w:val="zh-CN" w:eastAsia="zh-CN"/>
        </w:rPr>
        <w:t>为促进</w:t>
      </w:r>
      <w:hyperlink r:id="rId32" w:history="1">
        <w:r w:rsidRPr="00D6621B">
          <w:rPr>
            <w:rStyle w:val="Hyperlink"/>
            <w:sz w:val="22"/>
            <w:szCs w:val="22"/>
            <w:lang w:val="zh-CN" w:eastAsia="zh-CN"/>
          </w:rPr>
          <w:t>符合条件的国家</w:t>
        </w:r>
      </w:hyperlink>
      <w:r w:rsidRPr="00D6621B">
        <w:rPr>
          <w:sz w:val="22"/>
          <w:szCs w:val="22"/>
          <w:lang w:val="zh-CN" w:eastAsia="zh-CN"/>
        </w:rPr>
        <w:t>与会，根据可用资金情况，最多</w:t>
      </w:r>
      <w:r w:rsidRPr="00D6621B">
        <w:rPr>
          <w:rFonts w:hint="eastAsia"/>
          <w:sz w:val="22"/>
          <w:szCs w:val="22"/>
          <w:lang w:val="zh-CN" w:eastAsia="zh-CN"/>
        </w:rPr>
        <w:t>可向</w:t>
      </w:r>
      <w:r w:rsidRPr="00D6621B">
        <w:rPr>
          <w:sz w:val="22"/>
          <w:szCs w:val="22"/>
          <w:lang w:val="zh-CN" w:eastAsia="zh-CN"/>
        </w:rPr>
        <w:t>每个国家可发放两份非全额与会补贴。一份非全额与会补贴将包括</w:t>
      </w:r>
      <w:r w:rsidRPr="00D6621B">
        <w:rPr>
          <w:sz w:val="22"/>
          <w:szCs w:val="22"/>
          <w:lang w:eastAsia="zh-CN"/>
        </w:rPr>
        <w:t>a)</w:t>
      </w:r>
      <w:r w:rsidR="00B05C33">
        <w:rPr>
          <w:rFonts w:hint="eastAsia"/>
          <w:sz w:val="22"/>
          <w:szCs w:val="22"/>
          <w:lang w:eastAsia="zh-CN"/>
        </w:rPr>
        <w:t xml:space="preserve"> </w:t>
      </w:r>
      <w:r w:rsidRPr="00D6621B">
        <w:rPr>
          <w:b/>
          <w:bCs/>
          <w:sz w:val="22"/>
          <w:szCs w:val="22"/>
          <w:lang w:val="zh-CN" w:eastAsia="zh-CN"/>
        </w:rPr>
        <w:t>机票</w:t>
      </w:r>
      <w:r w:rsidRPr="00D6621B">
        <w:rPr>
          <w:sz w:val="22"/>
          <w:szCs w:val="22"/>
          <w:lang w:val="zh-CN" w:eastAsia="zh-CN"/>
        </w:rPr>
        <w:t>（</w:t>
      </w:r>
      <w:r w:rsidRPr="00D6621B">
        <w:rPr>
          <w:rFonts w:hint="eastAsia"/>
          <w:sz w:val="22"/>
          <w:szCs w:val="22"/>
          <w:lang w:val="zh-CN" w:eastAsia="zh-CN"/>
        </w:rPr>
        <w:t>一张从出发国到会议地点的路线最直接</w:t>
      </w:r>
      <w:r w:rsidRPr="00D6621B">
        <w:rPr>
          <w:rFonts w:hint="eastAsia"/>
          <w:sz w:val="22"/>
          <w:szCs w:val="22"/>
          <w:lang w:val="zh-CN" w:eastAsia="zh-CN"/>
        </w:rPr>
        <w:t>/</w:t>
      </w:r>
      <w:r w:rsidRPr="00D6621B">
        <w:rPr>
          <w:rFonts w:hint="eastAsia"/>
          <w:sz w:val="22"/>
          <w:szCs w:val="22"/>
          <w:lang w:val="zh-CN" w:eastAsia="zh-CN"/>
        </w:rPr>
        <w:t>最经济的往返经济舱机票</w:t>
      </w:r>
      <w:r w:rsidRPr="00D6621B">
        <w:rPr>
          <w:sz w:val="22"/>
          <w:szCs w:val="22"/>
          <w:lang w:val="zh-CN" w:eastAsia="zh-CN"/>
        </w:rPr>
        <w:t>），或</w:t>
      </w:r>
      <w:r w:rsidRPr="00D6621B">
        <w:rPr>
          <w:sz w:val="22"/>
          <w:szCs w:val="22"/>
          <w:lang w:val="zh-CN" w:eastAsia="zh-CN"/>
        </w:rPr>
        <w:t>b</w:t>
      </w:r>
      <w:r w:rsidRPr="00D6621B">
        <w:rPr>
          <w:rFonts w:hint="eastAsia"/>
          <w:sz w:val="22"/>
          <w:szCs w:val="22"/>
          <w:lang w:val="zh-CN" w:eastAsia="zh-CN"/>
        </w:rPr>
        <w:t>)</w:t>
      </w:r>
      <w:r w:rsidR="00B05C33">
        <w:rPr>
          <w:rFonts w:hint="eastAsia"/>
          <w:sz w:val="22"/>
          <w:szCs w:val="22"/>
          <w:lang w:val="zh-CN" w:eastAsia="zh-CN"/>
        </w:rPr>
        <w:t xml:space="preserve"> </w:t>
      </w:r>
      <w:r w:rsidRPr="00D6621B">
        <w:rPr>
          <w:sz w:val="22"/>
          <w:szCs w:val="22"/>
          <w:lang w:val="zh-CN" w:eastAsia="zh-CN"/>
        </w:rPr>
        <w:t>适当的</w:t>
      </w:r>
      <w:r w:rsidRPr="00D6621B">
        <w:rPr>
          <w:b/>
          <w:bCs/>
          <w:sz w:val="22"/>
          <w:szCs w:val="22"/>
          <w:lang w:val="zh-CN" w:eastAsia="zh-CN"/>
        </w:rPr>
        <w:t>每日生活津贴</w:t>
      </w:r>
      <w:r w:rsidRPr="00D6621B">
        <w:rPr>
          <w:sz w:val="22"/>
          <w:szCs w:val="22"/>
          <w:lang w:val="zh-CN" w:eastAsia="zh-CN"/>
        </w:rPr>
        <w:t>（用于支付住宿、膳食和杂费）。如果申请两份非全额与会补贴，其中</w:t>
      </w:r>
      <w:r w:rsidRPr="00D6621B">
        <w:rPr>
          <w:rFonts w:ascii="STKaiti" w:eastAsia="STKaiti" w:hAnsi="STKaiti"/>
          <w:sz w:val="22"/>
          <w:szCs w:val="22"/>
          <w:lang w:val="zh-CN" w:eastAsia="zh-CN"/>
        </w:rPr>
        <w:t>至少一份</w:t>
      </w:r>
      <w:r w:rsidRPr="00D6621B">
        <w:rPr>
          <w:sz w:val="22"/>
          <w:szCs w:val="22"/>
          <w:lang w:val="zh-CN" w:eastAsia="zh-CN"/>
        </w:rPr>
        <w:t>应为</w:t>
      </w:r>
      <w:r w:rsidRPr="00D6621B">
        <w:rPr>
          <w:rFonts w:ascii="STKaiti" w:eastAsia="STKaiti" w:hAnsi="STKaiti"/>
          <w:sz w:val="22"/>
          <w:szCs w:val="22"/>
          <w:lang w:val="zh-CN" w:eastAsia="zh-CN"/>
        </w:rPr>
        <w:t>机票</w:t>
      </w:r>
      <w:r w:rsidRPr="00D6621B">
        <w:rPr>
          <w:sz w:val="22"/>
          <w:szCs w:val="22"/>
          <w:lang w:val="zh-CN" w:eastAsia="zh-CN"/>
        </w:rPr>
        <w:t>。申请方所属机构负责支付剩余的参会费用。</w:t>
      </w:r>
    </w:p>
    <w:p w14:paraId="056DEBD8" w14:textId="77777777" w:rsidR="001C6573" w:rsidRPr="00D6621B" w:rsidRDefault="001C6573" w:rsidP="00D6621B">
      <w:pPr>
        <w:ind w:firstLineChars="200" w:firstLine="440"/>
        <w:rPr>
          <w:sz w:val="22"/>
          <w:szCs w:val="22"/>
          <w:lang w:eastAsia="zh-CN"/>
        </w:rPr>
      </w:pPr>
      <w:r w:rsidRPr="00D6621B">
        <w:rPr>
          <w:sz w:val="22"/>
          <w:szCs w:val="22"/>
          <w:lang w:val="zh-CN" w:eastAsia="zh-CN"/>
        </w:rPr>
        <w:t>全权代表大会第</w:t>
      </w:r>
      <w:r w:rsidRPr="00D6621B">
        <w:rPr>
          <w:sz w:val="22"/>
          <w:szCs w:val="22"/>
          <w:lang w:val="zh-CN" w:eastAsia="zh-CN"/>
        </w:rPr>
        <w:t>213</w:t>
      </w:r>
      <w:r w:rsidRPr="00D6621B">
        <w:rPr>
          <w:sz w:val="22"/>
          <w:szCs w:val="22"/>
          <w:lang w:val="zh-CN" w:eastAsia="zh-CN"/>
        </w:rPr>
        <w:t>号决议（</w:t>
      </w:r>
      <w:r w:rsidRPr="00D6621B">
        <w:rPr>
          <w:sz w:val="22"/>
          <w:szCs w:val="22"/>
          <w:lang w:val="zh-CN" w:eastAsia="zh-CN"/>
        </w:rPr>
        <w:t>2018</w:t>
      </w:r>
      <w:r w:rsidRPr="00D6621B">
        <w:rPr>
          <w:sz w:val="22"/>
          <w:szCs w:val="22"/>
          <w:lang w:val="zh-CN" w:eastAsia="zh-CN"/>
        </w:rPr>
        <w:t>年，迪拜）鼓励与会补贴提名考虑到性别平衡以及对残疾人和有具体需求</w:t>
      </w:r>
      <w:r w:rsidRPr="00D6621B">
        <w:rPr>
          <w:rFonts w:hint="eastAsia"/>
          <w:sz w:val="22"/>
          <w:szCs w:val="22"/>
          <w:lang w:val="zh-CN" w:eastAsia="zh-CN"/>
        </w:rPr>
        <w:t>人士</w:t>
      </w:r>
      <w:r w:rsidRPr="00D6621B">
        <w:rPr>
          <w:sz w:val="22"/>
          <w:szCs w:val="22"/>
          <w:lang w:val="zh-CN" w:eastAsia="zh-CN"/>
        </w:rPr>
        <w:t>的包容性。发放与会补贴的标准包括：国际电联的可用预算；</w:t>
      </w:r>
      <w:r w:rsidRPr="00D6621B">
        <w:rPr>
          <w:rFonts w:hint="eastAsia"/>
          <w:sz w:val="22"/>
          <w:szCs w:val="22"/>
          <w:lang w:val="zh-CN" w:eastAsia="zh-CN"/>
        </w:rPr>
        <w:t>是否</w:t>
      </w:r>
      <w:r w:rsidRPr="00D6621B">
        <w:rPr>
          <w:sz w:val="22"/>
          <w:szCs w:val="22"/>
          <w:lang w:val="zh-CN" w:eastAsia="zh-CN"/>
        </w:rPr>
        <w:t>积极参与</w:t>
      </w:r>
      <w:r w:rsidRPr="00D6621B">
        <w:rPr>
          <w:rFonts w:hint="eastAsia"/>
          <w:sz w:val="22"/>
          <w:szCs w:val="22"/>
          <w:lang w:val="zh-CN" w:eastAsia="zh-CN"/>
        </w:rPr>
        <w:t>会议（</w:t>
      </w:r>
      <w:r w:rsidRPr="00D6621B">
        <w:rPr>
          <w:sz w:val="22"/>
          <w:szCs w:val="22"/>
          <w:lang w:val="zh-CN" w:eastAsia="zh-CN"/>
        </w:rPr>
        <w:t>包括提交相关书面文稿</w:t>
      </w:r>
      <w:r w:rsidRPr="00D6621B">
        <w:rPr>
          <w:rFonts w:hint="eastAsia"/>
          <w:sz w:val="22"/>
          <w:szCs w:val="22"/>
          <w:lang w:val="zh-CN" w:eastAsia="zh-CN"/>
        </w:rPr>
        <w:t>）</w:t>
      </w:r>
      <w:r w:rsidRPr="00D6621B">
        <w:rPr>
          <w:sz w:val="22"/>
          <w:szCs w:val="22"/>
          <w:lang w:val="zh-CN" w:eastAsia="zh-CN"/>
        </w:rPr>
        <w:t>；国家与区域间的公平分配；由残疾人和有具体需求人士</w:t>
      </w:r>
      <w:r w:rsidRPr="00D6621B">
        <w:rPr>
          <w:rFonts w:hint="eastAsia"/>
          <w:sz w:val="22"/>
          <w:szCs w:val="22"/>
          <w:lang w:val="zh-CN" w:eastAsia="zh-CN"/>
        </w:rPr>
        <w:t>提出的申请</w:t>
      </w:r>
      <w:r w:rsidRPr="00D6621B">
        <w:rPr>
          <w:sz w:val="22"/>
          <w:szCs w:val="22"/>
          <w:lang w:val="zh-CN" w:eastAsia="zh-CN"/>
        </w:rPr>
        <w:t>；</w:t>
      </w:r>
      <w:r w:rsidRPr="00D6621B">
        <w:rPr>
          <w:rFonts w:hint="eastAsia"/>
          <w:sz w:val="22"/>
          <w:szCs w:val="22"/>
          <w:lang w:val="zh-CN" w:eastAsia="zh-CN"/>
        </w:rPr>
        <w:t>以及性别平衡。</w:t>
      </w:r>
    </w:p>
    <w:p w14:paraId="64FD7E6E" w14:textId="34DD5AC5" w:rsidR="001C6573" w:rsidRPr="00D6621B" w:rsidRDefault="001C6573" w:rsidP="00D6621B">
      <w:pPr>
        <w:ind w:firstLineChars="200" w:firstLine="440"/>
        <w:rPr>
          <w:b/>
          <w:bCs/>
          <w:sz w:val="22"/>
          <w:szCs w:val="22"/>
          <w:lang w:eastAsia="zh-CN"/>
        </w:rPr>
      </w:pPr>
      <w:r w:rsidRPr="00D6621B">
        <w:rPr>
          <w:sz w:val="22"/>
          <w:szCs w:val="22"/>
          <w:lang w:val="zh-CN" w:eastAsia="zh-CN"/>
        </w:rPr>
        <w:t>申请表可</w:t>
      </w:r>
      <w:r w:rsidRPr="00D6621B">
        <w:rPr>
          <w:rFonts w:hint="eastAsia"/>
          <w:sz w:val="22"/>
          <w:szCs w:val="22"/>
          <w:lang w:val="zh-CN" w:eastAsia="zh-CN"/>
        </w:rPr>
        <w:t>通过</w:t>
      </w:r>
      <w:hyperlink r:id="rId33" w:history="1">
        <w:r w:rsidRPr="00D6621B">
          <w:rPr>
            <w:rStyle w:val="Hyperlink"/>
            <w:sz w:val="22"/>
            <w:szCs w:val="22"/>
            <w:lang w:val="zh-CN" w:eastAsia="zh-CN"/>
          </w:rPr>
          <w:t>研究组主页</w:t>
        </w:r>
      </w:hyperlink>
      <w:r w:rsidRPr="00D6621B">
        <w:rPr>
          <w:sz w:val="22"/>
          <w:szCs w:val="22"/>
          <w:lang w:val="zh-CN" w:eastAsia="zh-CN"/>
        </w:rPr>
        <w:t>获取。</w:t>
      </w:r>
      <w:r w:rsidRPr="00D6621B">
        <w:rPr>
          <w:b/>
          <w:bCs/>
          <w:sz w:val="22"/>
          <w:szCs w:val="22"/>
          <w:lang w:val="zh-CN" w:eastAsia="zh-CN"/>
        </w:rPr>
        <w:t>最迟必须</w:t>
      </w:r>
      <w:r w:rsidRPr="00D6621B">
        <w:rPr>
          <w:sz w:val="22"/>
          <w:szCs w:val="22"/>
          <w:lang w:val="zh-CN" w:eastAsia="zh-CN"/>
        </w:rPr>
        <w:t>在</w:t>
      </w:r>
      <w:r w:rsidRPr="00D6621B">
        <w:rPr>
          <w:sz w:val="22"/>
          <w:szCs w:val="22"/>
          <w:lang w:val="zh-CN" w:eastAsia="zh-CN"/>
        </w:rPr>
        <w:t>2025</w:t>
      </w:r>
      <w:r w:rsidRPr="00D6621B">
        <w:rPr>
          <w:sz w:val="22"/>
          <w:szCs w:val="22"/>
          <w:lang w:val="zh-CN" w:eastAsia="zh-CN"/>
        </w:rPr>
        <w:t>年</w:t>
      </w:r>
      <w:r w:rsidRPr="00D6621B">
        <w:rPr>
          <w:sz w:val="22"/>
          <w:szCs w:val="22"/>
          <w:lang w:val="zh-CN" w:eastAsia="zh-CN"/>
        </w:rPr>
        <w:t>2</w:t>
      </w:r>
      <w:r w:rsidRPr="00D6621B">
        <w:rPr>
          <w:sz w:val="22"/>
          <w:szCs w:val="22"/>
          <w:lang w:val="zh-CN" w:eastAsia="zh-CN"/>
        </w:rPr>
        <w:t>月</w:t>
      </w:r>
      <w:r w:rsidRPr="00D6621B">
        <w:rPr>
          <w:sz w:val="22"/>
          <w:szCs w:val="22"/>
          <w:lang w:val="zh-CN" w:eastAsia="zh-CN"/>
        </w:rPr>
        <w:t>25</w:t>
      </w:r>
      <w:r w:rsidRPr="00D6621B">
        <w:rPr>
          <w:sz w:val="22"/>
          <w:szCs w:val="22"/>
          <w:lang w:val="zh-CN" w:eastAsia="zh-CN"/>
        </w:rPr>
        <w:t>日</w:t>
      </w:r>
      <w:r w:rsidRPr="00D6621B">
        <w:rPr>
          <w:b/>
          <w:bCs/>
          <w:sz w:val="22"/>
          <w:szCs w:val="22"/>
          <w:lang w:val="zh-CN" w:eastAsia="zh-CN"/>
        </w:rPr>
        <w:t>之前</w:t>
      </w:r>
      <w:r w:rsidRPr="00D6621B">
        <w:rPr>
          <w:sz w:val="22"/>
          <w:szCs w:val="22"/>
          <w:lang w:val="zh-CN" w:eastAsia="zh-CN"/>
        </w:rPr>
        <w:t>收到</w:t>
      </w:r>
      <w:r w:rsidRPr="00D6621B">
        <w:rPr>
          <w:b/>
          <w:bCs/>
          <w:sz w:val="22"/>
          <w:szCs w:val="22"/>
          <w:lang w:val="zh-CN" w:eastAsia="zh-CN"/>
        </w:rPr>
        <w:t>与会补贴申请</w:t>
      </w:r>
      <w:r w:rsidRPr="00D6621B">
        <w:rPr>
          <w:sz w:val="22"/>
          <w:szCs w:val="22"/>
          <w:lang w:val="zh-CN" w:eastAsia="zh-CN"/>
        </w:rPr>
        <w:t>。</w:t>
      </w:r>
      <w:r w:rsidRPr="00D6621B">
        <w:rPr>
          <w:rFonts w:hint="eastAsia"/>
          <w:sz w:val="22"/>
          <w:szCs w:val="22"/>
          <w:lang w:val="zh-CN" w:eastAsia="zh-CN"/>
        </w:rPr>
        <w:t>申请应</w:t>
      </w:r>
      <w:r w:rsidRPr="00D6621B">
        <w:rPr>
          <w:sz w:val="22"/>
          <w:szCs w:val="22"/>
          <w:lang w:val="zh-CN" w:eastAsia="zh-CN"/>
        </w:rPr>
        <w:t>通过电子邮件发送至</w:t>
      </w:r>
      <w:hyperlink r:id="rId34" w:history="1">
        <w:r w:rsidRPr="00D6621B">
          <w:rPr>
            <w:rStyle w:val="Hyperlink"/>
            <w:sz w:val="22"/>
            <w:szCs w:val="22"/>
            <w:lang w:eastAsia="zh-CN"/>
          </w:rPr>
          <w:t>fellowships@itu.int</w:t>
        </w:r>
      </w:hyperlink>
      <w:r w:rsidRPr="00D6621B">
        <w:rPr>
          <w:sz w:val="22"/>
          <w:szCs w:val="22"/>
          <w:lang w:val="zh-CN" w:eastAsia="zh-CN"/>
        </w:rPr>
        <w:t>或传真至</w:t>
      </w:r>
      <w:r w:rsidRPr="00D6621B">
        <w:rPr>
          <w:sz w:val="22"/>
          <w:szCs w:val="22"/>
          <w:lang w:val="zh-CN" w:eastAsia="zh-CN"/>
        </w:rPr>
        <w:t xml:space="preserve"> +41 22 730 57 78</w:t>
      </w:r>
      <w:r w:rsidRPr="00D6621B">
        <w:rPr>
          <w:sz w:val="22"/>
          <w:szCs w:val="22"/>
          <w:lang w:val="zh-CN" w:eastAsia="zh-CN"/>
        </w:rPr>
        <w:t>。</w:t>
      </w:r>
      <w:r w:rsidRPr="00D6621B">
        <w:rPr>
          <w:b/>
          <w:bCs/>
          <w:sz w:val="22"/>
          <w:szCs w:val="22"/>
          <w:lang w:val="zh-CN" w:eastAsia="zh-CN"/>
        </w:rPr>
        <w:t>在提交与会补贴申请之前，需要进行注册（由联系人批准）</w:t>
      </w:r>
      <w:r w:rsidRPr="00D6621B">
        <w:rPr>
          <w:sz w:val="22"/>
          <w:szCs w:val="22"/>
          <w:lang w:val="zh-CN" w:eastAsia="zh-CN"/>
        </w:rPr>
        <w:t>，强烈建议至少在会议开始七周前注册并</w:t>
      </w:r>
      <w:r w:rsidRPr="00D6621B">
        <w:rPr>
          <w:rFonts w:hint="eastAsia"/>
          <w:sz w:val="22"/>
          <w:szCs w:val="22"/>
          <w:lang w:val="zh-CN" w:eastAsia="zh-CN"/>
        </w:rPr>
        <w:t>启动</w:t>
      </w:r>
      <w:r w:rsidRPr="00D6621B">
        <w:rPr>
          <w:sz w:val="22"/>
          <w:szCs w:val="22"/>
          <w:lang w:val="zh-CN" w:eastAsia="zh-CN"/>
        </w:rPr>
        <w:t>申请程序。</w:t>
      </w:r>
    </w:p>
    <w:p w14:paraId="6BE82E4E" w14:textId="3D245C3C" w:rsidR="001C6573" w:rsidRPr="00D6621B" w:rsidRDefault="001C6573" w:rsidP="001C6573">
      <w:pPr>
        <w:spacing w:before="60"/>
        <w:rPr>
          <w:bCs/>
          <w:sz w:val="22"/>
          <w:szCs w:val="22"/>
          <w:lang w:eastAsia="zh-CN"/>
        </w:rPr>
      </w:pPr>
      <w:r w:rsidRPr="00D6621B">
        <w:rPr>
          <w:b/>
          <w:bCs/>
          <w:sz w:val="22"/>
          <w:szCs w:val="22"/>
          <w:lang w:val="zh-CN" w:eastAsia="zh-CN"/>
        </w:rPr>
        <w:lastRenderedPageBreak/>
        <w:t>签证协办：</w:t>
      </w:r>
      <w:r w:rsidRPr="00D6621B">
        <w:rPr>
          <w:sz w:val="22"/>
          <w:szCs w:val="22"/>
          <w:lang w:val="zh-CN" w:eastAsia="zh-CN"/>
        </w:rPr>
        <w:t>如有需要，必须在抵达瑞士前向驻贵国的瑞士代表机构（使馆或领事馆）申请签证。如果贵国没有此类机构，则请向驻出发国最近的国家的此类机构申请。</w:t>
      </w:r>
      <w:r w:rsidRPr="00D6621B">
        <w:rPr>
          <w:rFonts w:hint="eastAsia"/>
          <w:sz w:val="22"/>
          <w:szCs w:val="22"/>
          <w:lang w:val="zh-CN" w:eastAsia="zh-CN"/>
        </w:rPr>
        <w:t>鉴于</w:t>
      </w:r>
      <w:r w:rsidRPr="00D6621B">
        <w:rPr>
          <w:sz w:val="22"/>
          <w:szCs w:val="22"/>
          <w:lang w:val="zh-CN" w:eastAsia="zh-CN"/>
        </w:rPr>
        <w:t>截止日期各不相同，因此建议直接与相关代表机构核实并尽早申请。</w:t>
      </w:r>
    </w:p>
    <w:p w14:paraId="45455933" w14:textId="0EC0F361" w:rsidR="001C6573" w:rsidRPr="00D6621B" w:rsidRDefault="001C6573" w:rsidP="00D6621B">
      <w:pPr>
        <w:spacing w:before="60"/>
        <w:ind w:firstLineChars="200" w:firstLine="440"/>
        <w:rPr>
          <w:sz w:val="22"/>
          <w:szCs w:val="22"/>
          <w:lang w:eastAsia="zh-CN" w:bidi="ar-SY"/>
        </w:rPr>
      </w:pPr>
      <w:r w:rsidRPr="00D6621B">
        <w:rPr>
          <w:sz w:val="22"/>
          <w:szCs w:val="22"/>
          <w:lang w:val="zh-CN" w:eastAsia="zh-CN"/>
        </w:rPr>
        <w:t>如果遇到问题，国际电联可根据您所代表的主管部门或实体提出的正式请求与瑞士</w:t>
      </w:r>
      <w:r w:rsidRPr="00D6621B">
        <w:rPr>
          <w:rFonts w:hint="eastAsia"/>
          <w:sz w:val="22"/>
          <w:szCs w:val="22"/>
          <w:lang w:val="zh-CN" w:eastAsia="zh-CN"/>
        </w:rPr>
        <w:t>相关机构</w:t>
      </w:r>
      <w:r w:rsidRPr="00D6621B">
        <w:rPr>
          <w:sz w:val="22"/>
          <w:szCs w:val="22"/>
          <w:lang w:val="zh-CN" w:eastAsia="zh-CN"/>
        </w:rPr>
        <w:t>接触，以便为发放签证提供方便。</w:t>
      </w:r>
      <w:r w:rsidRPr="00D6621B">
        <w:rPr>
          <w:rFonts w:hint="eastAsia"/>
          <w:sz w:val="22"/>
          <w:szCs w:val="22"/>
          <w:lang w:val="zh-CN" w:eastAsia="zh-CN"/>
        </w:rPr>
        <w:t>贵组织的注册联系人批准您的注册后，通常</w:t>
      </w:r>
      <w:r w:rsidRPr="00D6621B">
        <w:rPr>
          <w:rFonts w:hint="eastAsia"/>
          <w:sz w:val="22"/>
          <w:szCs w:val="22"/>
          <w:lang w:val="zh-CN" w:eastAsia="zh-CN"/>
        </w:rPr>
        <w:t>15</w:t>
      </w:r>
      <w:r w:rsidRPr="00D6621B">
        <w:rPr>
          <w:rFonts w:hint="eastAsia"/>
          <w:sz w:val="22"/>
          <w:szCs w:val="22"/>
          <w:lang w:val="zh-CN" w:eastAsia="zh-CN"/>
        </w:rPr>
        <w:t>天之后才能发出签证申请函。因此，申请应在</w:t>
      </w:r>
      <w:r w:rsidRPr="00D6621B">
        <w:rPr>
          <w:rFonts w:hint="eastAsia"/>
          <w:b/>
          <w:bCs/>
          <w:sz w:val="22"/>
          <w:szCs w:val="22"/>
          <w:lang w:val="zh-CN" w:eastAsia="zh-CN"/>
        </w:rPr>
        <w:t>不晚于会议召开日的一个月前</w:t>
      </w:r>
      <w:r w:rsidRPr="00D6621B">
        <w:rPr>
          <w:rFonts w:hint="eastAsia"/>
          <w:sz w:val="22"/>
          <w:szCs w:val="22"/>
          <w:lang w:val="zh-CN" w:eastAsia="zh-CN"/>
        </w:rPr>
        <w:t>通过勾选注册表中相应的方框提出。相关问询请发至国际电联差旅科（</w:t>
      </w:r>
      <w:hyperlink r:id="rId35" w:history="1">
        <w:r w:rsidRPr="00D6621B">
          <w:rPr>
            <w:rStyle w:val="Hyperlink"/>
            <w:bCs/>
            <w:sz w:val="22"/>
            <w:szCs w:val="22"/>
            <w:lang w:eastAsia="zh-CN"/>
          </w:rPr>
          <w:t>travel@itu.int</w:t>
        </w:r>
      </w:hyperlink>
      <w:r w:rsidRPr="00D6621B">
        <w:rPr>
          <w:rFonts w:hint="eastAsia"/>
          <w:sz w:val="22"/>
          <w:szCs w:val="22"/>
          <w:lang w:val="zh-CN" w:eastAsia="zh-CN"/>
        </w:rPr>
        <w:t>），上面注明“</w:t>
      </w:r>
      <w:r w:rsidRPr="00D6621B">
        <w:rPr>
          <w:rFonts w:hint="eastAsia"/>
          <w:sz w:val="22"/>
          <w:szCs w:val="22"/>
          <w:lang w:val="zh-CN" w:eastAsia="zh-CN"/>
        </w:rPr>
        <w:t>visa support</w:t>
      </w:r>
      <w:r w:rsidRPr="00D6621B">
        <w:rPr>
          <w:rFonts w:hint="eastAsia"/>
          <w:sz w:val="22"/>
          <w:szCs w:val="22"/>
          <w:lang w:val="zh-CN" w:eastAsia="zh-CN"/>
        </w:rPr>
        <w:t>”（“签证协办”）。</w:t>
      </w:r>
    </w:p>
    <w:p w14:paraId="107BE4E7" w14:textId="77777777" w:rsidR="001C6573" w:rsidRPr="00D6621B" w:rsidRDefault="001C6573" w:rsidP="001C6573">
      <w:pPr>
        <w:tabs>
          <w:tab w:val="left" w:pos="1418"/>
          <w:tab w:val="left" w:pos="1702"/>
          <w:tab w:val="left" w:pos="2160"/>
        </w:tabs>
        <w:spacing w:before="200"/>
        <w:ind w:right="91"/>
        <w:jc w:val="center"/>
        <w:rPr>
          <w:b/>
          <w:bCs/>
          <w:sz w:val="22"/>
          <w:szCs w:val="22"/>
          <w:lang w:eastAsia="zh-CN"/>
        </w:rPr>
      </w:pPr>
      <w:r w:rsidRPr="00D6621B">
        <w:rPr>
          <w:b/>
          <w:sz w:val="22"/>
          <w:szCs w:val="22"/>
          <w:lang w:eastAsia="zh-CN"/>
        </w:rPr>
        <w:t>到访日内瓦：</w:t>
      </w:r>
      <w:r w:rsidRPr="00D6621B">
        <w:rPr>
          <w:b/>
          <w:bCs/>
          <w:sz w:val="22"/>
          <w:szCs w:val="22"/>
          <w:lang w:val="zh-CN" w:eastAsia="zh-CN"/>
        </w:rPr>
        <w:t>酒店、公共交通</w:t>
      </w:r>
    </w:p>
    <w:p w14:paraId="7C09308E" w14:textId="2D59D72E" w:rsidR="001C6573" w:rsidRPr="00D6621B" w:rsidRDefault="001C6573" w:rsidP="001C6573">
      <w:pPr>
        <w:pStyle w:val="Normalaftertitle"/>
        <w:spacing w:before="120"/>
        <w:rPr>
          <w:sz w:val="22"/>
          <w:szCs w:val="22"/>
        </w:rPr>
      </w:pPr>
      <w:r w:rsidRPr="00D6621B">
        <w:rPr>
          <w:rFonts w:hint="eastAsia"/>
          <w:b/>
          <w:bCs/>
          <w:sz w:val="22"/>
          <w:szCs w:val="22"/>
          <w:lang w:val="zh-CN"/>
        </w:rPr>
        <w:t>到访日内瓦</w:t>
      </w:r>
      <w:r w:rsidRPr="00D6621B">
        <w:rPr>
          <w:rFonts w:hint="eastAsia"/>
          <w:b/>
          <w:bCs/>
          <w:sz w:val="22"/>
          <w:szCs w:val="22"/>
        </w:rPr>
        <w:t>：</w:t>
      </w:r>
      <w:r w:rsidRPr="00D6621B">
        <w:rPr>
          <w:rFonts w:hint="eastAsia"/>
          <w:sz w:val="22"/>
          <w:szCs w:val="22"/>
          <w:lang w:val="zh-CN"/>
        </w:rPr>
        <w:t>为在日内瓦参加国际电联会议的代表准备的实用信息可在以下网址查询</w:t>
      </w:r>
      <w:r w:rsidRPr="00D6621B">
        <w:rPr>
          <w:rFonts w:hint="eastAsia"/>
          <w:sz w:val="22"/>
          <w:szCs w:val="22"/>
        </w:rPr>
        <w:t>：</w:t>
      </w:r>
      <w:hyperlink r:id="rId36">
        <w:r w:rsidRPr="00D6621B">
          <w:rPr>
            <w:rStyle w:val="Hyperlink"/>
            <w:sz w:val="22"/>
            <w:szCs w:val="22"/>
          </w:rPr>
          <w:t>https://itu.int/en/delegates-corner</w:t>
        </w:r>
      </w:hyperlink>
      <w:r w:rsidRPr="00D6621B">
        <w:rPr>
          <w:sz w:val="22"/>
          <w:szCs w:val="22"/>
          <w:lang w:val="zh-CN"/>
        </w:rPr>
        <w:t>。</w:t>
      </w:r>
    </w:p>
    <w:p w14:paraId="0798B219" w14:textId="47AD9BBC" w:rsidR="001C6573" w:rsidRPr="001C6573" w:rsidRDefault="001C6573" w:rsidP="001C6573">
      <w:pPr>
        <w:pStyle w:val="Normalaftertitle"/>
        <w:spacing w:before="120"/>
      </w:pPr>
      <w:r w:rsidRPr="00D6621B">
        <w:rPr>
          <w:rFonts w:hint="eastAsia"/>
          <w:b/>
          <w:bCs/>
          <w:sz w:val="22"/>
          <w:szCs w:val="22"/>
          <w:lang w:val="zh-CN"/>
        </w:rPr>
        <w:t>酒店折扣：</w:t>
      </w:r>
      <w:r w:rsidRPr="00D6621B">
        <w:rPr>
          <w:rFonts w:hint="eastAsia"/>
          <w:sz w:val="22"/>
          <w:szCs w:val="22"/>
          <w:lang w:val="zh-CN"/>
        </w:rPr>
        <w:t>一些日内瓦酒店为出席国际电联会议的代表提供优惠价格，并提供一张免费使用日内瓦公共交通系统的交通卡。欲了解参与优惠活动的酒店名单以及如何取得折扣的指南，请访问以下网址：</w:t>
      </w:r>
      <w:hyperlink r:id="rId37" w:history="1">
        <w:r w:rsidRPr="00D6621B">
          <w:rPr>
            <w:rStyle w:val="Hyperlink"/>
            <w:sz w:val="22"/>
            <w:szCs w:val="22"/>
          </w:rPr>
          <w:t>https://itu.int/travel/</w:t>
        </w:r>
      </w:hyperlink>
      <w:r w:rsidRPr="00D6621B">
        <w:rPr>
          <w:sz w:val="22"/>
          <w:szCs w:val="22"/>
          <w:lang w:val="zh-CN"/>
        </w:rPr>
        <w:t>。</w:t>
      </w:r>
    </w:p>
    <w:p w14:paraId="07F51BF6" w14:textId="77777777" w:rsidR="001C6573" w:rsidRPr="003D69B8" w:rsidRDefault="001C6573" w:rsidP="001C6573">
      <w:pPr>
        <w:spacing w:before="60"/>
        <w:rPr>
          <w:b/>
          <w:bCs/>
          <w:szCs w:val="22"/>
          <w:lang w:eastAsia="zh-CN"/>
        </w:rPr>
      </w:pPr>
      <w:r w:rsidRPr="003D69B8">
        <w:rPr>
          <w:b/>
          <w:bCs/>
          <w:szCs w:val="22"/>
          <w:lang w:eastAsia="zh-CN"/>
        </w:rPr>
        <w:br w:type="page"/>
      </w:r>
    </w:p>
    <w:p w14:paraId="613E6CA7" w14:textId="77777777" w:rsidR="001C6573" w:rsidRPr="009614FB" w:rsidRDefault="001C6573" w:rsidP="001C6573">
      <w:pPr>
        <w:pStyle w:val="Annextitle"/>
        <w:rPr>
          <w:szCs w:val="28"/>
        </w:rPr>
      </w:pPr>
      <w:r w:rsidRPr="009614FB">
        <w:rPr>
          <w:szCs w:val="28"/>
        </w:rPr>
        <w:lastRenderedPageBreak/>
        <w:t>ANNEX B</w:t>
      </w:r>
      <w:r w:rsidRPr="009614FB">
        <w:rPr>
          <w:szCs w:val="28"/>
        </w:rPr>
        <w:br/>
        <w:t>Draft agenda and time plan</w:t>
      </w:r>
    </w:p>
    <w:p w14:paraId="4956DE8D" w14:textId="77777777" w:rsidR="00B05C33" w:rsidRPr="00625324" w:rsidRDefault="00B05C33" w:rsidP="00B05C33">
      <w:pPr>
        <w:numPr>
          <w:ilvl w:val="0"/>
          <w:numId w:val="12"/>
        </w:numPr>
        <w:overflowPunct/>
        <w:autoSpaceDE/>
        <w:adjustRightInd/>
        <w:spacing w:after="120"/>
        <w:ind w:right="91"/>
        <w:contextualSpacing/>
        <w:textAlignment w:val="auto"/>
        <w:rPr>
          <w:rFonts w:cstheme="minorHAnsi"/>
          <w:szCs w:val="24"/>
        </w:rPr>
      </w:pPr>
      <w:r w:rsidRPr="00625324">
        <w:rPr>
          <w:rFonts w:cstheme="minorHAnsi"/>
          <w:szCs w:val="24"/>
        </w:rPr>
        <w:t>Opening of the meeting</w:t>
      </w:r>
    </w:p>
    <w:p w14:paraId="24A4B140" w14:textId="77777777" w:rsidR="00B05C33" w:rsidRPr="00625324" w:rsidRDefault="00B05C33" w:rsidP="00B05C33">
      <w:pPr>
        <w:numPr>
          <w:ilvl w:val="0"/>
          <w:numId w:val="12"/>
        </w:numPr>
        <w:overflowPunct/>
        <w:autoSpaceDE/>
        <w:adjustRightInd/>
        <w:spacing w:after="120"/>
        <w:ind w:right="91"/>
        <w:contextualSpacing/>
        <w:textAlignment w:val="auto"/>
        <w:rPr>
          <w:rFonts w:cstheme="minorHAnsi"/>
          <w:szCs w:val="24"/>
        </w:rPr>
      </w:pPr>
      <w:r w:rsidRPr="00625324">
        <w:rPr>
          <w:rFonts w:cstheme="minorHAnsi"/>
          <w:szCs w:val="24"/>
        </w:rPr>
        <w:t>Adoption of the agenda</w:t>
      </w:r>
    </w:p>
    <w:p w14:paraId="5D30988C" w14:textId="77777777" w:rsidR="00B05C33" w:rsidRPr="00625324" w:rsidRDefault="00B05C33" w:rsidP="00B05C33">
      <w:pPr>
        <w:numPr>
          <w:ilvl w:val="0"/>
          <w:numId w:val="12"/>
        </w:numPr>
        <w:overflowPunct/>
        <w:autoSpaceDE/>
        <w:adjustRightInd/>
        <w:spacing w:after="120"/>
        <w:ind w:right="91"/>
        <w:contextualSpacing/>
        <w:textAlignment w:val="auto"/>
        <w:rPr>
          <w:rFonts w:cstheme="minorHAnsi"/>
          <w:szCs w:val="24"/>
        </w:rPr>
      </w:pPr>
      <w:r w:rsidRPr="00625324">
        <w:rPr>
          <w:rFonts w:cstheme="minorHAnsi"/>
          <w:szCs w:val="24"/>
        </w:rPr>
        <w:t>Guidelines for remote participation</w:t>
      </w:r>
    </w:p>
    <w:p w14:paraId="2C592AD2" w14:textId="77777777" w:rsidR="00B05C33" w:rsidRPr="00625324" w:rsidRDefault="00B05C33" w:rsidP="00B05C33">
      <w:pPr>
        <w:numPr>
          <w:ilvl w:val="0"/>
          <w:numId w:val="12"/>
        </w:numPr>
        <w:overflowPunct/>
        <w:autoSpaceDE/>
        <w:adjustRightInd/>
        <w:spacing w:after="120"/>
        <w:ind w:right="91"/>
        <w:contextualSpacing/>
        <w:textAlignment w:val="auto"/>
        <w:rPr>
          <w:rFonts w:cstheme="minorHAnsi"/>
          <w:szCs w:val="24"/>
        </w:rPr>
      </w:pPr>
      <w:r w:rsidRPr="00625324">
        <w:rPr>
          <w:rFonts w:cstheme="minorHAnsi"/>
          <w:szCs w:val="24"/>
        </w:rPr>
        <w:t>Call for any IPR Declarations as per ITU-T policy</w:t>
      </w:r>
    </w:p>
    <w:p w14:paraId="73CC8CB5" w14:textId="77777777" w:rsidR="00B05C33" w:rsidRPr="00625324" w:rsidRDefault="00B05C33" w:rsidP="00B05C33">
      <w:pPr>
        <w:numPr>
          <w:ilvl w:val="0"/>
          <w:numId w:val="12"/>
        </w:numPr>
        <w:overflowPunct/>
        <w:autoSpaceDE/>
        <w:adjustRightInd/>
        <w:spacing w:after="120"/>
        <w:ind w:right="91"/>
        <w:contextualSpacing/>
        <w:textAlignment w:val="auto"/>
        <w:rPr>
          <w:rFonts w:cstheme="minorHAnsi"/>
          <w:szCs w:val="24"/>
        </w:rPr>
      </w:pPr>
      <w:r w:rsidRPr="00625324">
        <w:rPr>
          <w:rFonts w:cstheme="minorHAnsi"/>
          <w:szCs w:val="24"/>
        </w:rPr>
        <w:t>Main decisions taken by WTSA-24</w:t>
      </w:r>
    </w:p>
    <w:p w14:paraId="093EF478"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86"/>
        <w:jc w:val="left"/>
        <w:rPr>
          <w:rFonts w:asciiTheme="minorHAnsi" w:hAnsiTheme="minorHAnsi" w:cstheme="minorHAnsi"/>
          <w:sz w:val="24"/>
          <w:szCs w:val="24"/>
        </w:rPr>
      </w:pPr>
      <w:r w:rsidRPr="00625324">
        <w:rPr>
          <w:rFonts w:asciiTheme="minorHAnsi" w:hAnsiTheme="minorHAnsi" w:cstheme="minorHAnsi"/>
          <w:sz w:val="24"/>
          <w:szCs w:val="24"/>
        </w:rPr>
        <w:t>Resolution 2 Mandate of Study Group 17: Area of responsibility, Lead Study Group, Recommendations under its responsibility</w:t>
      </w:r>
    </w:p>
    <w:p w14:paraId="4F3544AF"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86"/>
        <w:jc w:val="left"/>
        <w:rPr>
          <w:rFonts w:asciiTheme="minorHAnsi" w:hAnsiTheme="minorHAnsi" w:cstheme="minorHAnsi"/>
          <w:sz w:val="24"/>
          <w:szCs w:val="24"/>
        </w:rPr>
      </w:pPr>
      <w:r w:rsidRPr="00625324">
        <w:rPr>
          <w:rFonts w:asciiTheme="minorHAnsi" w:hAnsiTheme="minorHAnsi" w:cstheme="minorHAnsi"/>
          <w:sz w:val="24"/>
          <w:szCs w:val="24"/>
        </w:rPr>
        <w:t xml:space="preserve">Study Questions allocated to Study Group 17 by WTSA-24 </w:t>
      </w:r>
    </w:p>
    <w:p w14:paraId="4998C40B" w14:textId="77777777" w:rsidR="00B05C33" w:rsidRPr="00625324" w:rsidRDefault="00B05C33" w:rsidP="00B05C33">
      <w:pPr>
        <w:pStyle w:val="ListParagraph"/>
        <w:numPr>
          <w:ilvl w:val="2"/>
          <w:numId w:val="12"/>
        </w:numPr>
        <w:tabs>
          <w:tab w:val="clear" w:pos="794"/>
          <w:tab w:val="clear" w:pos="1191"/>
          <w:tab w:val="clear" w:pos="1588"/>
          <w:tab w:val="clear" w:pos="1985"/>
          <w:tab w:val="left" w:pos="1440"/>
        </w:tabs>
        <w:spacing w:before="120" w:line="240" w:lineRule="auto"/>
        <w:ind w:right="86" w:hanging="414"/>
        <w:jc w:val="left"/>
        <w:rPr>
          <w:rFonts w:asciiTheme="minorHAnsi" w:hAnsiTheme="minorHAnsi" w:cstheme="minorHAnsi"/>
          <w:sz w:val="24"/>
          <w:szCs w:val="24"/>
        </w:rPr>
      </w:pPr>
      <w:r w:rsidRPr="00625324">
        <w:rPr>
          <w:rFonts w:asciiTheme="minorHAnsi" w:hAnsiTheme="minorHAnsi" w:cstheme="minorHAnsi"/>
          <w:sz w:val="24"/>
          <w:szCs w:val="24"/>
        </w:rPr>
        <w:t>default approval process</w:t>
      </w:r>
    </w:p>
    <w:p w14:paraId="04A5A501"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86"/>
        <w:jc w:val="left"/>
        <w:rPr>
          <w:rFonts w:asciiTheme="minorHAnsi" w:hAnsiTheme="minorHAnsi" w:cstheme="minorHAnsi"/>
          <w:sz w:val="24"/>
          <w:szCs w:val="24"/>
        </w:rPr>
      </w:pPr>
      <w:r w:rsidRPr="00625324">
        <w:rPr>
          <w:rFonts w:asciiTheme="minorHAnsi" w:hAnsiTheme="minorHAnsi" w:cstheme="minorHAnsi"/>
          <w:sz w:val="24"/>
          <w:szCs w:val="24"/>
        </w:rPr>
        <w:t>Review of new/revised Resolutions and A-series Recommendations and actions instructed by WTSA-24 to be taken by Study Group 17</w:t>
      </w:r>
    </w:p>
    <w:p w14:paraId="61B7C405" w14:textId="77777777" w:rsidR="00B05C33" w:rsidRPr="00625324" w:rsidRDefault="00B05C33" w:rsidP="00B05C33">
      <w:pPr>
        <w:numPr>
          <w:ilvl w:val="0"/>
          <w:numId w:val="12"/>
        </w:numPr>
        <w:overflowPunct/>
        <w:autoSpaceDE/>
        <w:adjustRightInd/>
        <w:spacing w:after="120"/>
        <w:ind w:right="91"/>
        <w:contextualSpacing/>
        <w:textAlignment w:val="auto"/>
        <w:rPr>
          <w:rFonts w:cstheme="minorHAnsi"/>
          <w:szCs w:val="24"/>
        </w:rPr>
      </w:pPr>
      <w:r w:rsidRPr="00625324">
        <w:rPr>
          <w:rFonts w:cstheme="minorHAnsi"/>
          <w:szCs w:val="24"/>
        </w:rPr>
        <w:t>Feedback and Status Reports on interim activities (since September 2024)</w:t>
      </w:r>
    </w:p>
    <w:p w14:paraId="61E7D78B" w14:textId="77777777" w:rsidR="00B05C33" w:rsidRPr="00625324" w:rsidRDefault="00B05C33" w:rsidP="00B05C33">
      <w:pPr>
        <w:pStyle w:val="ListParagraph"/>
        <w:numPr>
          <w:ilvl w:val="1"/>
          <w:numId w:val="12"/>
        </w:numPr>
        <w:spacing w:before="120" w:line="240" w:lineRule="auto"/>
        <w:ind w:right="86"/>
        <w:jc w:val="left"/>
        <w:rPr>
          <w:rFonts w:asciiTheme="minorHAnsi" w:hAnsiTheme="minorHAnsi" w:cstheme="minorHAnsi"/>
          <w:sz w:val="24"/>
          <w:szCs w:val="24"/>
        </w:rPr>
      </w:pPr>
      <w:r w:rsidRPr="00625324">
        <w:rPr>
          <w:rFonts w:asciiTheme="minorHAnsi" w:hAnsiTheme="minorHAnsi" w:cstheme="minorHAnsi"/>
          <w:sz w:val="24"/>
          <w:szCs w:val="24"/>
        </w:rPr>
        <w:t>Report of last SG17 meeting (Geneva, 2-6 September 2024)</w:t>
      </w:r>
    </w:p>
    <w:p w14:paraId="1644E6A3" w14:textId="77777777" w:rsidR="00B05C33" w:rsidRPr="00625324" w:rsidRDefault="00B05C33" w:rsidP="00B05C33">
      <w:pPr>
        <w:pStyle w:val="ListParagraph"/>
        <w:numPr>
          <w:ilvl w:val="1"/>
          <w:numId w:val="12"/>
        </w:numPr>
        <w:spacing w:before="120" w:line="240" w:lineRule="auto"/>
        <w:ind w:right="86"/>
        <w:jc w:val="left"/>
        <w:rPr>
          <w:rFonts w:asciiTheme="minorHAnsi" w:hAnsiTheme="minorHAnsi" w:cstheme="minorHAnsi"/>
          <w:sz w:val="24"/>
          <w:szCs w:val="24"/>
        </w:rPr>
      </w:pPr>
      <w:r w:rsidRPr="00625324">
        <w:rPr>
          <w:rFonts w:asciiTheme="minorHAnsi" w:hAnsiTheme="minorHAnsi" w:cstheme="minorHAnsi"/>
          <w:sz w:val="24"/>
          <w:szCs w:val="24"/>
        </w:rPr>
        <w:tab/>
        <w:t>Situation regarding Recommendations consented under AAP</w:t>
      </w:r>
    </w:p>
    <w:p w14:paraId="6C50A758" w14:textId="77777777" w:rsidR="00B05C33" w:rsidRPr="00625324" w:rsidRDefault="00B05C33" w:rsidP="00B05C33">
      <w:pPr>
        <w:pStyle w:val="ListParagraph"/>
        <w:numPr>
          <w:ilvl w:val="1"/>
          <w:numId w:val="12"/>
        </w:numPr>
        <w:spacing w:before="120" w:line="240" w:lineRule="auto"/>
        <w:ind w:right="86"/>
        <w:jc w:val="left"/>
        <w:rPr>
          <w:rFonts w:asciiTheme="minorHAnsi" w:hAnsiTheme="minorHAnsi" w:cstheme="minorHAnsi"/>
          <w:sz w:val="24"/>
          <w:szCs w:val="24"/>
        </w:rPr>
      </w:pPr>
      <w:r w:rsidRPr="00625324">
        <w:rPr>
          <w:rFonts w:asciiTheme="minorHAnsi" w:hAnsiTheme="minorHAnsi" w:cstheme="minorHAnsi"/>
          <w:sz w:val="24"/>
          <w:szCs w:val="24"/>
        </w:rPr>
        <w:t>Situation regarding Recommendations determined under TAP</w:t>
      </w:r>
    </w:p>
    <w:p w14:paraId="6D30DAA5" w14:textId="77777777" w:rsidR="00B05C33" w:rsidRPr="00625324" w:rsidRDefault="00B05C33" w:rsidP="00B05C33">
      <w:pPr>
        <w:pStyle w:val="ListParagraph"/>
        <w:numPr>
          <w:ilvl w:val="1"/>
          <w:numId w:val="12"/>
        </w:numPr>
        <w:spacing w:before="120" w:line="240" w:lineRule="auto"/>
        <w:ind w:right="86"/>
        <w:jc w:val="left"/>
        <w:rPr>
          <w:rFonts w:asciiTheme="minorHAnsi" w:hAnsiTheme="minorHAnsi" w:cstheme="minorHAnsi"/>
          <w:sz w:val="24"/>
          <w:szCs w:val="24"/>
        </w:rPr>
      </w:pPr>
      <w:r w:rsidRPr="00625324">
        <w:rPr>
          <w:rFonts w:asciiTheme="minorHAnsi" w:hAnsiTheme="minorHAnsi" w:cstheme="minorHAnsi"/>
          <w:sz w:val="24"/>
          <w:szCs w:val="24"/>
        </w:rPr>
        <w:t>Reports of the interim Rapporteur group meetings</w:t>
      </w:r>
    </w:p>
    <w:p w14:paraId="0640D991" w14:textId="77777777" w:rsidR="00B05C33" w:rsidRPr="00625324" w:rsidRDefault="00B05C33" w:rsidP="00B05C33">
      <w:pPr>
        <w:pStyle w:val="ListParagraph"/>
        <w:numPr>
          <w:ilvl w:val="1"/>
          <w:numId w:val="12"/>
        </w:numPr>
        <w:spacing w:before="120" w:line="240" w:lineRule="auto"/>
        <w:ind w:right="86"/>
        <w:jc w:val="left"/>
        <w:rPr>
          <w:rFonts w:asciiTheme="minorHAnsi" w:hAnsiTheme="minorHAnsi" w:cstheme="minorHAnsi"/>
          <w:sz w:val="24"/>
          <w:szCs w:val="24"/>
        </w:rPr>
      </w:pPr>
      <w:r w:rsidRPr="00625324">
        <w:rPr>
          <w:rFonts w:asciiTheme="minorHAnsi" w:hAnsiTheme="minorHAnsi" w:cstheme="minorHAnsi"/>
          <w:sz w:val="24"/>
          <w:szCs w:val="24"/>
        </w:rPr>
        <w:t xml:space="preserve">Reports of SG17 correspondence groups </w:t>
      </w:r>
    </w:p>
    <w:p w14:paraId="00E73944" w14:textId="77777777" w:rsidR="00B05C33" w:rsidRPr="00625324" w:rsidRDefault="00B05C33" w:rsidP="00B05C33">
      <w:pPr>
        <w:numPr>
          <w:ilvl w:val="0"/>
          <w:numId w:val="12"/>
        </w:numPr>
        <w:overflowPunct/>
        <w:autoSpaceDE/>
        <w:autoSpaceDN/>
        <w:adjustRightInd/>
        <w:spacing w:after="120"/>
        <w:ind w:right="91"/>
        <w:contextualSpacing/>
        <w:textAlignment w:val="auto"/>
        <w:rPr>
          <w:rFonts w:cstheme="minorHAnsi"/>
          <w:szCs w:val="24"/>
        </w:rPr>
      </w:pPr>
      <w:r w:rsidRPr="00625324">
        <w:rPr>
          <w:rFonts w:cstheme="minorHAnsi"/>
          <w:szCs w:val="24"/>
        </w:rPr>
        <w:t>Organization of the work of Study Group 17</w:t>
      </w:r>
    </w:p>
    <w:p w14:paraId="418C91E9"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Establishment of Working Parties, allocation of Questions</w:t>
      </w:r>
    </w:p>
    <w:p w14:paraId="48C677EE"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Designation of Working Party Chairs and Vice-chairs</w:t>
      </w:r>
    </w:p>
    <w:p w14:paraId="00F3B411"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Designation of Rapporteurs and Associate Rapporteurs</w:t>
      </w:r>
    </w:p>
    <w:p w14:paraId="204F920C"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Review of other SG17 sub-groups:</w:t>
      </w:r>
    </w:p>
    <w:p w14:paraId="27A28DBC" w14:textId="77777777" w:rsidR="00B05C33" w:rsidRPr="00625324" w:rsidRDefault="00B05C33" w:rsidP="00B05C33">
      <w:pPr>
        <w:pStyle w:val="ListParagraph"/>
        <w:numPr>
          <w:ilvl w:val="2"/>
          <w:numId w:val="12"/>
        </w:numPr>
        <w:tabs>
          <w:tab w:val="clear" w:pos="794"/>
          <w:tab w:val="clear" w:pos="1191"/>
          <w:tab w:val="clear" w:pos="1588"/>
          <w:tab w:val="clear" w:pos="1985"/>
        </w:tabs>
        <w:spacing w:before="120" w:line="240" w:lineRule="auto"/>
        <w:ind w:right="91" w:hanging="414"/>
        <w:jc w:val="left"/>
        <w:rPr>
          <w:rFonts w:asciiTheme="minorHAnsi" w:hAnsiTheme="minorHAnsi" w:cstheme="minorHAnsi"/>
          <w:sz w:val="24"/>
          <w:szCs w:val="24"/>
        </w:rPr>
      </w:pPr>
      <w:r w:rsidRPr="00625324">
        <w:rPr>
          <w:rFonts w:asciiTheme="minorHAnsi" w:hAnsiTheme="minorHAnsi" w:cstheme="minorHAnsi"/>
          <w:sz w:val="24"/>
          <w:szCs w:val="24"/>
        </w:rPr>
        <w:t xml:space="preserve">SG17 JCAs </w:t>
      </w:r>
    </w:p>
    <w:p w14:paraId="22242D31" w14:textId="77777777" w:rsidR="00B05C33" w:rsidRPr="00625324" w:rsidRDefault="00B05C33" w:rsidP="00B05C33">
      <w:pPr>
        <w:pStyle w:val="ListParagraph"/>
        <w:numPr>
          <w:ilvl w:val="2"/>
          <w:numId w:val="12"/>
        </w:numPr>
        <w:tabs>
          <w:tab w:val="clear" w:pos="794"/>
          <w:tab w:val="clear" w:pos="1191"/>
          <w:tab w:val="clear" w:pos="1588"/>
          <w:tab w:val="clear" w:pos="1985"/>
        </w:tabs>
        <w:spacing w:before="120" w:line="240" w:lineRule="auto"/>
        <w:ind w:right="91" w:hanging="414"/>
        <w:jc w:val="left"/>
        <w:rPr>
          <w:rFonts w:asciiTheme="minorHAnsi" w:hAnsiTheme="minorHAnsi" w:cstheme="minorHAnsi"/>
          <w:sz w:val="24"/>
          <w:szCs w:val="24"/>
        </w:rPr>
      </w:pPr>
      <w:r w:rsidRPr="00625324">
        <w:rPr>
          <w:rFonts w:asciiTheme="minorHAnsi" w:hAnsiTheme="minorHAnsi" w:cstheme="minorHAnsi"/>
          <w:sz w:val="24"/>
          <w:szCs w:val="24"/>
        </w:rPr>
        <w:t xml:space="preserve">SG17 Correspondence Groups </w:t>
      </w:r>
    </w:p>
    <w:p w14:paraId="60E6825C" w14:textId="77777777" w:rsidR="00B05C33" w:rsidRPr="00625324" w:rsidRDefault="00B05C33" w:rsidP="00B05C33">
      <w:pPr>
        <w:pStyle w:val="ListParagraph"/>
        <w:numPr>
          <w:ilvl w:val="2"/>
          <w:numId w:val="12"/>
        </w:numPr>
        <w:tabs>
          <w:tab w:val="clear" w:pos="794"/>
          <w:tab w:val="clear" w:pos="1191"/>
          <w:tab w:val="clear" w:pos="1588"/>
          <w:tab w:val="clear" w:pos="1985"/>
        </w:tabs>
        <w:spacing w:before="120" w:line="240" w:lineRule="auto"/>
        <w:ind w:right="91" w:hanging="414"/>
        <w:jc w:val="left"/>
        <w:rPr>
          <w:rFonts w:asciiTheme="minorHAnsi" w:hAnsiTheme="minorHAnsi" w:cstheme="minorHAnsi"/>
          <w:sz w:val="24"/>
          <w:szCs w:val="24"/>
        </w:rPr>
      </w:pPr>
      <w:r w:rsidRPr="00625324">
        <w:rPr>
          <w:rFonts w:asciiTheme="minorHAnsi" w:hAnsiTheme="minorHAnsi" w:cstheme="minorHAnsi"/>
          <w:sz w:val="24"/>
          <w:szCs w:val="24"/>
        </w:rPr>
        <w:t xml:space="preserve">SG17 Regional Groups </w:t>
      </w:r>
    </w:p>
    <w:p w14:paraId="0623E58B" w14:textId="77777777" w:rsidR="00B05C33" w:rsidRPr="00625324" w:rsidRDefault="00B05C33" w:rsidP="00B05C33">
      <w:pPr>
        <w:pStyle w:val="ListParagraph"/>
        <w:numPr>
          <w:ilvl w:val="2"/>
          <w:numId w:val="12"/>
        </w:numPr>
        <w:tabs>
          <w:tab w:val="clear" w:pos="794"/>
          <w:tab w:val="clear" w:pos="1191"/>
          <w:tab w:val="clear" w:pos="1588"/>
          <w:tab w:val="clear" w:pos="1985"/>
        </w:tabs>
        <w:spacing w:before="120" w:line="240" w:lineRule="auto"/>
        <w:ind w:right="91" w:hanging="414"/>
        <w:jc w:val="left"/>
        <w:rPr>
          <w:rFonts w:asciiTheme="minorHAnsi" w:hAnsiTheme="minorHAnsi" w:cstheme="minorHAnsi"/>
          <w:sz w:val="24"/>
          <w:szCs w:val="24"/>
        </w:rPr>
      </w:pPr>
      <w:r w:rsidRPr="00625324">
        <w:rPr>
          <w:rFonts w:asciiTheme="minorHAnsi" w:hAnsiTheme="minorHAnsi" w:cstheme="minorHAnsi"/>
          <w:sz w:val="24"/>
          <w:szCs w:val="24"/>
        </w:rPr>
        <w:t>SG17 Projects</w:t>
      </w:r>
    </w:p>
    <w:p w14:paraId="2A29C6AF"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Other appointments</w:t>
      </w:r>
    </w:p>
    <w:p w14:paraId="1FB80277" w14:textId="77777777" w:rsidR="00B05C33" w:rsidRPr="00625324" w:rsidRDefault="00B05C33" w:rsidP="00B05C33">
      <w:pPr>
        <w:pStyle w:val="ListParagraph"/>
        <w:numPr>
          <w:ilvl w:val="1"/>
          <w:numId w:val="12"/>
        </w:numPr>
        <w:tabs>
          <w:tab w:val="clear" w:pos="794"/>
          <w:tab w:val="clear" w:pos="1191"/>
          <w:tab w:val="clear" w:pos="1588"/>
          <w:tab w:val="clear" w:pos="1985"/>
          <w:tab w:val="left" w:pos="990"/>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SG17 website (maintenance of webpages)</w:t>
      </w:r>
    </w:p>
    <w:p w14:paraId="71434F5E" w14:textId="77777777" w:rsidR="00B05C33" w:rsidRPr="00625324" w:rsidRDefault="00B05C33" w:rsidP="00B05C33">
      <w:pPr>
        <w:numPr>
          <w:ilvl w:val="0"/>
          <w:numId w:val="12"/>
        </w:numPr>
        <w:overflowPunct/>
        <w:autoSpaceDE/>
        <w:adjustRightInd/>
        <w:spacing w:after="120"/>
        <w:ind w:right="91"/>
        <w:contextualSpacing/>
        <w:textAlignment w:val="auto"/>
        <w:rPr>
          <w:rFonts w:cstheme="minorHAnsi"/>
          <w:szCs w:val="24"/>
        </w:rPr>
      </w:pPr>
      <w:r w:rsidRPr="00625324">
        <w:rPr>
          <w:rFonts w:cstheme="minorHAnsi"/>
          <w:szCs w:val="24"/>
        </w:rPr>
        <w:t>Coordination, collaboration and cooperation with</w:t>
      </w:r>
    </w:p>
    <w:p w14:paraId="3E48B592"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ITU-T study groups (SGs), joint coordination activities (JCAs) and focus groups (FGs)</w:t>
      </w:r>
    </w:p>
    <w:p w14:paraId="066A7597"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ITU-D, ITU-R</w:t>
      </w:r>
    </w:p>
    <w:p w14:paraId="3D2DC346"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Memorandum of Understanding on e-business (IEC, ISO, ITU-T, UN/ECE)</w:t>
      </w:r>
    </w:p>
    <w:p w14:paraId="1FA92EB8"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SDOs (e.g., ISO/IEC JTC 1, IETF, ETSI, SDL Forum Society</w:t>
      </w:r>
    </w:p>
    <w:p w14:paraId="38721DF7"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other liaison and collaboration activities</w:t>
      </w:r>
    </w:p>
    <w:p w14:paraId="0CF44D66" w14:textId="77777777" w:rsidR="00B05C33" w:rsidRPr="00625324" w:rsidRDefault="00B05C33" w:rsidP="00B05C33">
      <w:pPr>
        <w:numPr>
          <w:ilvl w:val="0"/>
          <w:numId w:val="12"/>
        </w:numPr>
        <w:overflowPunct/>
        <w:autoSpaceDE/>
        <w:adjustRightInd/>
        <w:spacing w:after="120"/>
        <w:ind w:right="91"/>
        <w:contextualSpacing/>
        <w:textAlignment w:val="auto"/>
        <w:rPr>
          <w:rFonts w:cstheme="minorHAnsi"/>
          <w:szCs w:val="24"/>
        </w:rPr>
      </w:pPr>
      <w:r w:rsidRPr="00625324">
        <w:rPr>
          <w:rFonts w:cstheme="minorHAnsi"/>
          <w:szCs w:val="24"/>
        </w:rPr>
        <w:t xml:space="preserve">Working arrangements for this meeting </w:t>
      </w:r>
    </w:p>
    <w:p w14:paraId="1349EC2B"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 xml:space="preserve">Meeting facilities, logistics and electronic working methods </w:t>
      </w:r>
    </w:p>
    <w:p w14:paraId="15F5E43F"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Timetable (esp. special session, joint session, tutorial, workshop, reception, etc), WP and Q session schedule</w:t>
      </w:r>
    </w:p>
    <w:p w14:paraId="15420853"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Document allocation (and handling of document assigned to QALL/17)</w:t>
      </w:r>
    </w:p>
    <w:p w14:paraId="21461DEA"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Texts proposed for action and proposed new work items</w:t>
      </w:r>
    </w:p>
    <w:p w14:paraId="19F6519B" w14:textId="77777777" w:rsidR="00B05C33" w:rsidRPr="00625324" w:rsidRDefault="00B05C33" w:rsidP="00B05C33">
      <w:pPr>
        <w:pStyle w:val="ListParagraph"/>
        <w:numPr>
          <w:ilvl w:val="1"/>
          <w:numId w:val="12"/>
        </w:numPr>
        <w:tabs>
          <w:tab w:val="clear" w:pos="794"/>
          <w:tab w:val="clear" w:pos="1191"/>
          <w:tab w:val="clear" w:pos="1588"/>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SG17 Lead Study Group activities for reporting to TSAG</w:t>
      </w:r>
    </w:p>
    <w:p w14:paraId="19A5789C" w14:textId="77777777" w:rsidR="00B05C33" w:rsidRPr="00625324" w:rsidRDefault="00B05C33" w:rsidP="00B05C33">
      <w:pPr>
        <w:numPr>
          <w:ilvl w:val="0"/>
          <w:numId w:val="12"/>
        </w:numPr>
        <w:overflowPunct/>
        <w:autoSpaceDE/>
        <w:adjustRightInd/>
        <w:spacing w:after="120"/>
        <w:ind w:right="91"/>
        <w:contextualSpacing/>
        <w:textAlignment w:val="auto"/>
        <w:rPr>
          <w:rFonts w:cstheme="minorHAnsi"/>
          <w:szCs w:val="24"/>
        </w:rPr>
      </w:pPr>
      <w:r w:rsidRPr="00625324">
        <w:rPr>
          <w:rFonts w:cstheme="minorHAnsi"/>
          <w:szCs w:val="24"/>
        </w:rPr>
        <w:t>Reports of the meetings of Working Parties, Questions, including</w:t>
      </w:r>
    </w:p>
    <w:p w14:paraId="7C10AF37" w14:textId="77777777" w:rsidR="00B05C33" w:rsidRPr="00625324" w:rsidRDefault="00B05C33" w:rsidP="00B05C33">
      <w:pPr>
        <w:pStyle w:val="ListParagraph"/>
        <w:numPr>
          <w:ilvl w:val="1"/>
          <w:numId w:val="12"/>
        </w:numPr>
        <w:tabs>
          <w:tab w:val="clear" w:pos="794"/>
          <w:tab w:val="clear" w:pos="1191"/>
          <w:tab w:val="clear" w:pos="1588"/>
          <w:tab w:val="clear" w:pos="1985"/>
          <w:tab w:val="left" w:pos="990"/>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lastRenderedPageBreak/>
        <w:t>Approval/consent/determination/deletion of Recommendations</w:t>
      </w:r>
    </w:p>
    <w:p w14:paraId="271EDA2D" w14:textId="77777777" w:rsidR="00B05C33" w:rsidRPr="00625324" w:rsidRDefault="00B05C33" w:rsidP="00B05C33">
      <w:pPr>
        <w:pStyle w:val="ListParagraph"/>
        <w:numPr>
          <w:ilvl w:val="1"/>
          <w:numId w:val="12"/>
        </w:numPr>
        <w:tabs>
          <w:tab w:val="clear" w:pos="794"/>
          <w:tab w:val="clear" w:pos="1191"/>
          <w:tab w:val="clear" w:pos="1588"/>
          <w:tab w:val="clear" w:pos="1985"/>
          <w:tab w:val="left" w:pos="990"/>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Agreement of non-normative texts (e.g, Technical Report, Technical Paper, manual, roadmap, etc)</w:t>
      </w:r>
    </w:p>
    <w:p w14:paraId="65A4BA4D" w14:textId="77777777" w:rsidR="00B05C33" w:rsidRPr="00625324" w:rsidRDefault="00B05C33" w:rsidP="00B05C33">
      <w:pPr>
        <w:pStyle w:val="ListParagraph"/>
        <w:numPr>
          <w:ilvl w:val="1"/>
          <w:numId w:val="12"/>
        </w:numPr>
        <w:tabs>
          <w:tab w:val="clear" w:pos="794"/>
          <w:tab w:val="clear" w:pos="1191"/>
          <w:tab w:val="clear" w:pos="1588"/>
          <w:tab w:val="clear" w:pos="1985"/>
          <w:tab w:val="left" w:pos="990"/>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Approval of outgoing liaison statements</w:t>
      </w:r>
    </w:p>
    <w:p w14:paraId="7B8C0086" w14:textId="77777777" w:rsidR="00B05C33" w:rsidRPr="00625324" w:rsidRDefault="00B05C33" w:rsidP="00B05C33">
      <w:pPr>
        <w:pStyle w:val="ListParagraph"/>
        <w:numPr>
          <w:ilvl w:val="1"/>
          <w:numId w:val="12"/>
        </w:numPr>
        <w:tabs>
          <w:tab w:val="clear" w:pos="794"/>
          <w:tab w:val="clear" w:pos="1191"/>
          <w:tab w:val="clear" w:pos="1588"/>
          <w:tab w:val="clear" w:pos="1985"/>
          <w:tab w:val="left" w:pos="990"/>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Approval of new work items</w:t>
      </w:r>
    </w:p>
    <w:p w14:paraId="44FD0BBE" w14:textId="77777777" w:rsidR="00B05C33" w:rsidRPr="00625324" w:rsidRDefault="00B05C33" w:rsidP="00B05C33">
      <w:pPr>
        <w:pStyle w:val="ListParagraph"/>
        <w:numPr>
          <w:ilvl w:val="1"/>
          <w:numId w:val="12"/>
        </w:numPr>
        <w:tabs>
          <w:tab w:val="clear" w:pos="794"/>
          <w:tab w:val="clear" w:pos="1191"/>
          <w:tab w:val="clear" w:pos="1588"/>
          <w:tab w:val="clear" w:pos="1985"/>
          <w:tab w:val="left" w:pos="990"/>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 xml:space="preserve">Review of Work Programme (including texts planned for action at next SG17 meeting) </w:t>
      </w:r>
    </w:p>
    <w:p w14:paraId="3AB843A0" w14:textId="77777777" w:rsidR="00B05C33" w:rsidRPr="00625324" w:rsidRDefault="00B05C33" w:rsidP="00B05C33">
      <w:pPr>
        <w:pStyle w:val="ListParagraph"/>
        <w:numPr>
          <w:ilvl w:val="1"/>
          <w:numId w:val="12"/>
        </w:numPr>
        <w:tabs>
          <w:tab w:val="clear" w:pos="794"/>
          <w:tab w:val="clear" w:pos="1191"/>
          <w:tab w:val="clear" w:pos="1588"/>
          <w:tab w:val="clear" w:pos="1985"/>
          <w:tab w:val="left" w:pos="990"/>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Interim activities</w:t>
      </w:r>
    </w:p>
    <w:p w14:paraId="4A073587" w14:textId="77777777" w:rsidR="00B05C33" w:rsidRPr="00625324" w:rsidRDefault="00B05C33" w:rsidP="00B05C33">
      <w:pPr>
        <w:pStyle w:val="ListParagraph"/>
        <w:numPr>
          <w:ilvl w:val="1"/>
          <w:numId w:val="12"/>
        </w:numPr>
        <w:tabs>
          <w:tab w:val="clear" w:pos="794"/>
          <w:tab w:val="clear" w:pos="1191"/>
          <w:tab w:val="clear" w:pos="1588"/>
          <w:tab w:val="clear" w:pos="1985"/>
          <w:tab w:val="left" w:pos="990"/>
        </w:tabs>
        <w:spacing w:before="120" w:line="240" w:lineRule="auto"/>
        <w:ind w:right="91"/>
        <w:jc w:val="left"/>
        <w:rPr>
          <w:rFonts w:asciiTheme="minorHAnsi" w:hAnsiTheme="minorHAnsi" w:cstheme="minorHAnsi"/>
          <w:sz w:val="24"/>
          <w:szCs w:val="24"/>
        </w:rPr>
      </w:pPr>
      <w:r w:rsidRPr="00625324">
        <w:rPr>
          <w:rFonts w:asciiTheme="minorHAnsi" w:hAnsiTheme="minorHAnsi" w:cstheme="minorHAnsi"/>
          <w:sz w:val="24"/>
          <w:szCs w:val="24"/>
        </w:rPr>
        <w:t xml:space="preserve">Other items for SG17 decision (e.g., A.5 qualification) </w:t>
      </w:r>
    </w:p>
    <w:p w14:paraId="119D652C" w14:textId="77777777" w:rsidR="00B05C33" w:rsidRPr="00625324" w:rsidRDefault="00B05C33" w:rsidP="00B05C33">
      <w:pPr>
        <w:numPr>
          <w:ilvl w:val="0"/>
          <w:numId w:val="12"/>
        </w:numPr>
        <w:overflowPunct/>
        <w:autoSpaceDE/>
        <w:adjustRightInd/>
        <w:spacing w:after="120"/>
        <w:ind w:right="91"/>
        <w:contextualSpacing/>
        <w:textAlignment w:val="auto"/>
        <w:rPr>
          <w:rFonts w:cstheme="minorHAnsi"/>
          <w:szCs w:val="24"/>
        </w:rPr>
      </w:pPr>
      <w:r w:rsidRPr="00625324">
        <w:rPr>
          <w:rFonts w:cstheme="minorHAnsi"/>
          <w:szCs w:val="24"/>
        </w:rPr>
        <w:t>Future SG17 meetings and activities (including sub-groups)</w:t>
      </w:r>
    </w:p>
    <w:p w14:paraId="5E3EF664" w14:textId="77777777" w:rsidR="00B05C33" w:rsidRPr="00625324" w:rsidRDefault="00B05C33" w:rsidP="00B05C33">
      <w:pPr>
        <w:numPr>
          <w:ilvl w:val="0"/>
          <w:numId w:val="12"/>
        </w:numPr>
        <w:overflowPunct/>
        <w:autoSpaceDE/>
        <w:adjustRightInd/>
        <w:spacing w:after="120"/>
        <w:ind w:right="91"/>
        <w:contextualSpacing/>
        <w:textAlignment w:val="auto"/>
        <w:rPr>
          <w:rFonts w:cstheme="minorHAnsi"/>
          <w:szCs w:val="24"/>
        </w:rPr>
      </w:pPr>
      <w:r w:rsidRPr="00625324">
        <w:rPr>
          <w:rFonts w:cstheme="minorHAnsi"/>
          <w:szCs w:val="24"/>
        </w:rPr>
        <w:t>Any other business</w:t>
      </w:r>
    </w:p>
    <w:p w14:paraId="307F3704" w14:textId="77777777" w:rsidR="00B05C33" w:rsidRPr="00625324" w:rsidRDefault="00B05C33" w:rsidP="00B05C33">
      <w:pPr>
        <w:numPr>
          <w:ilvl w:val="0"/>
          <w:numId w:val="12"/>
        </w:numPr>
        <w:overflowPunct/>
        <w:autoSpaceDE/>
        <w:adjustRightInd/>
        <w:spacing w:after="120"/>
        <w:ind w:right="91"/>
        <w:contextualSpacing/>
        <w:textAlignment w:val="auto"/>
        <w:rPr>
          <w:rFonts w:cstheme="minorHAnsi"/>
          <w:szCs w:val="24"/>
        </w:rPr>
      </w:pPr>
      <w:r w:rsidRPr="00625324">
        <w:rPr>
          <w:rFonts w:cstheme="minorHAnsi"/>
          <w:szCs w:val="24"/>
        </w:rPr>
        <w:t>Acknowledgments and closure of the meeting</w:t>
      </w:r>
    </w:p>
    <w:p w14:paraId="1B6E6262" w14:textId="77777777" w:rsidR="00B05C33" w:rsidRPr="00625324" w:rsidRDefault="00B05C33" w:rsidP="00B05C33">
      <w:pPr>
        <w:spacing w:after="120"/>
        <w:contextualSpacing/>
        <w:rPr>
          <w:rFonts w:cstheme="minorHAnsi"/>
          <w:szCs w:val="24"/>
        </w:rPr>
      </w:pPr>
    </w:p>
    <w:p w14:paraId="74C0F97A" w14:textId="77777777" w:rsidR="00B05C33" w:rsidRPr="00625324" w:rsidRDefault="00B05C33" w:rsidP="00B05C33">
      <w:pPr>
        <w:tabs>
          <w:tab w:val="clear" w:pos="794"/>
          <w:tab w:val="clear" w:pos="1191"/>
          <w:tab w:val="clear" w:pos="1588"/>
          <w:tab w:val="clear" w:pos="1985"/>
        </w:tabs>
        <w:overflowPunct/>
        <w:autoSpaceDE/>
        <w:autoSpaceDN/>
        <w:adjustRightInd/>
        <w:spacing w:after="120"/>
        <w:contextualSpacing/>
        <w:textAlignment w:val="auto"/>
        <w:rPr>
          <w:rFonts w:cstheme="minorHAnsi"/>
          <w:szCs w:val="24"/>
        </w:rPr>
      </w:pPr>
      <w:r w:rsidRPr="00625324">
        <w:rPr>
          <w:rFonts w:cstheme="minorHAnsi"/>
          <w:szCs w:val="24"/>
        </w:rPr>
        <w:t>NOTE ‒ Updates to the agenda can be found in SG17-TD1.</w:t>
      </w:r>
    </w:p>
    <w:p w14:paraId="2DB4C38D" w14:textId="77777777" w:rsidR="00D6621B" w:rsidRDefault="00D6621B" w:rsidP="00595F91">
      <w:pPr>
        <w:jc w:val="center"/>
      </w:pPr>
    </w:p>
    <w:p w14:paraId="5D759AC5" w14:textId="596C603C" w:rsidR="00AA099B" w:rsidRPr="00595F91" w:rsidRDefault="006032BB" w:rsidP="00595F91">
      <w:pPr>
        <w:jc w:val="center"/>
        <w:rPr>
          <w:rFonts w:cstheme="minorHAnsi"/>
          <w:sz w:val="22"/>
          <w:szCs w:val="22"/>
        </w:rPr>
      </w:pPr>
      <w:r>
        <w:t>______________</w:t>
      </w:r>
    </w:p>
    <w:sectPr w:rsidR="00AA099B" w:rsidRPr="00595F91">
      <w:headerReference w:type="default" r:id="rId38"/>
      <w:footerReference w:type="first" r:id="rId39"/>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58DED" w14:textId="77777777" w:rsidR="006C303B" w:rsidRDefault="006C303B">
      <w:r>
        <w:separator/>
      </w:r>
    </w:p>
  </w:endnote>
  <w:endnote w:type="continuationSeparator" w:id="0">
    <w:p w14:paraId="59CB0CC0" w14:textId="77777777" w:rsidR="006C303B" w:rsidRDefault="006C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9DD6"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59D56" w14:textId="77777777" w:rsidR="006C303B" w:rsidRDefault="006C303B">
      <w:r>
        <w:separator/>
      </w:r>
    </w:p>
  </w:footnote>
  <w:footnote w:type="continuationSeparator" w:id="0">
    <w:p w14:paraId="6E85578A" w14:textId="77777777" w:rsidR="006C303B" w:rsidRDefault="006C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AB21" w14:textId="5281CAE4" w:rsidR="00841612" w:rsidRDefault="002D2024" w:rsidP="00590119">
    <w:pPr>
      <w:pStyle w:val="Header"/>
      <w:rPr>
        <w:sz w:val="18"/>
        <w:szCs w:val="16"/>
        <w:lang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191798">
      <w:rPr>
        <w:noProof/>
        <w:sz w:val="18"/>
        <w:szCs w:val="16"/>
        <w:lang w:eastAsia="zh-CN"/>
      </w:rPr>
      <w:t>2</w:t>
    </w:r>
    <w:r w:rsidR="00841612" w:rsidRPr="002D2024">
      <w:rPr>
        <w:sz w:val="18"/>
        <w:szCs w:val="16"/>
      </w:rPr>
      <w:fldChar w:fldCharType="end"/>
    </w:r>
    <w:r w:rsidRPr="002D2024">
      <w:rPr>
        <w:sz w:val="18"/>
        <w:szCs w:val="16"/>
        <w:lang w:eastAsia="zh-CN"/>
      </w:rPr>
      <w:t xml:space="preserve"> -</w:t>
    </w:r>
  </w:p>
  <w:p w14:paraId="0F7209D4" w14:textId="508868C2" w:rsidR="00316391" w:rsidRPr="00C82CBF" w:rsidRDefault="001C6573" w:rsidP="00C82CBF">
    <w:pPr>
      <w:spacing w:before="0"/>
      <w:jc w:val="center"/>
      <w:rPr>
        <w:sz w:val="18"/>
        <w:lang w:eastAsia="zh-CN"/>
      </w:rPr>
    </w:pPr>
    <w:r>
      <w:rPr>
        <w:rFonts w:hint="eastAsia"/>
        <w:sz w:val="18"/>
        <w:lang w:eastAsia="zh-CN"/>
      </w:rPr>
      <w:t>集体</w:t>
    </w:r>
    <w:r w:rsidR="00655379">
      <w:rPr>
        <w:rFonts w:hint="eastAsia"/>
        <w:sz w:val="18"/>
        <w:lang w:eastAsia="zh-CN"/>
      </w:rPr>
      <w:t>函</w:t>
    </w:r>
    <w:r>
      <w:rPr>
        <w:rFonts w:hint="eastAsia"/>
        <w:sz w:val="18"/>
        <w:lang w:eastAsia="zh-CN"/>
      </w:rPr>
      <w:t>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C837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B045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FCDC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8C2D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0905D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4227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1631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9EBF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FCB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2661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F139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430705566">
    <w:abstractNumId w:val="9"/>
  </w:num>
  <w:num w:numId="2" w16cid:durableId="1698969082">
    <w:abstractNumId w:val="7"/>
  </w:num>
  <w:num w:numId="3" w16cid:durableId="801733756">
    <w:abstractNumId w:val="6"/>
  </w:num>
  <w:num w:numId="4" w16cid:durableId="825433089">
    <w:abstractNumId w:val="5"/>
  </w:num>
  <w:num w:numId="5" w16cid:durableId="2010476510">
    <w:abstractNumId w:val="4"/>
  </w:num>
  <w:num w:numId="6" w16cid:durableId="346299974">
    <w:abstractNumId w:val="8"/>
  </w:num>
  <w:num w:numId="7" w16cid:durableId="1540821089">
    <w:abstractNumId w:val="3"/>
  </w:num>
  <w:num w:numId="8" w16cid:durableId="1427656350">
    <w:abstractNumId w:val="2"/>
  </w:num>
  <w:num w:numId="9" w16cid:durableId="1163819997">
    <w:abstractNumId w:val="1"/>
  </w:num>
  <w:num w:numId="10" w16cid:durableId="1043166491">
    <w:abstractNumId w:val="0"/>
  </w:num>
  <w:num w:numId="11" w16cid:durableId="992760248">
    <w:abstractNumId w:val="11"/>
  </w:num>
  <w:num w:numId="12" w16cid:durableId="36854404">
    <w:abstractNumId w:val="1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4F"/>
    <w:rsid w:val="00027EE3"/>
    <w:rsid w:val="00081BA5"/>
    <w:rsid w:val="00090E72"/>
    <w:rsid w:val="00094C0B"/>
    <w:rsid w:val="000A2484"/>
    <w:rsid w:val="000A4EF8"/>
    <w:rsid w:val="000E4966"/>
    <w:rsid w:val="00117471"/>
    <w:rsid w:val="00124B7E"/>
    <w:rsid w:val="00126C5B"/>
    <w:rsid w:val="00160A43"/>
    <w:rsid w:val="00191798"/>
    <w:rsid w:val="001C4509"/>
    <w:rsid w:val="001C6573"/>
    <w:rsid w:val="001D6E70"/>
    <w:rsid w:val="001E079D"/>
    <w:rsid w:val="00201462"/>
    <w:rsid w:val="0020729F"/>
    <w:rsid w:val="002277EC"/>
    <w:rsid w:val="00234A9B"/>
    <w:rsid w:val="00282732"/>
    <w:rsid w:val="00284869"/>
    <w:rsid w:val="002B01EE"/>
    <w:rsid w:val="002D2024"/>
    <w:rsid w:val="002E05E3"/>
    <w:rsid w:val="00303A2A"/>
    <w:rsid w:val="003064AD"/>
    <w:rsid w:val="00316391"/>
    <w:rsid w:val="00334A24"/>
    <w:rsid w:val="00344408"/>
    <w:rsid w:val="0035674D"/>
    <w:rsid w:val="003667B5"/>
    <w:rsid w:val="0038630E"/>
    <w:rsid w:val="0039284F"/>
    <w:rsid w:val="003D157A"/>
    <w:rsid w:val="003F1CCA"/>
    <w:rsid w:val="0044255C"/>
    <w:rsid w:val="00451966"/>
    <w:rsid w:val="00462950"/>
    <w:rsid w:val="00464015"/>
    <w:rsid w:val="00486359"/>
    <w:rsid w:val="004B3A06"/>
    <w:rsid w:val="004C241D"/>
    <w:rsid w:val="004E158A"/>
    <w:rsid w:val="00517E02"/>
    <w:rsid w:val="00551B31"/>
    <w:rsid w:val="005701CA"/>
    <w:rsid w:val="00590119"/>
    <w:rsid w:val="00595F91"/>
    <w:rsid w:val="005C26FD"/>
    <w:rsid w:val="006032BB"/>
    <w:rsid w:val="00624E27"/>
    <w:rsid w:val="00627AE8"/>
    <w:rsid w:val="0063445E"/>
    <w:rsid w:val="00641058"/>
    <w:rsid w:val="00651C5E"/>
    <w:rsid w:val="00655379"/>
    <w:rsid w:val="006B463C"/>
    <w:rsid w:val="006C303B"/>
    <w:rsid w:val="006D22B1"/>
    <w:rsid w:val="006D42C6"/>
    <w:rsid w:val="006E14B5"/>
    <w:rsid w:val="007074BF"/>
    <w:rsid w:val="00720F32"/>
    <w:rsid w:val="00732B5E"/>
    <w:rsid w:val="0073479D"/>
    <w:rsid w:val="007568DA"/>
    <w:rsid w:val="007603A9"/>
    <w:rsid w:val="007B55CC"/>
    <w:rsid w:val="007B645F"/>
    <w:rsid w:val="00841612"/>
    <w:rsid w:val="0084436D"/>
    <w:rsid w:val="008475BC"/>
    <w:rsid w:val="00850FD3"/>
    <w:rsid w:val="00865F12"/>
    <w:rsid w:val="0088584E"/>
    <w:rsid w:val="008B2BDA"/>
    <w:rsid w:val="008C1B58"/>
    <w:rsid w:val="008D53BB"/>
    <w:rsid w:val="009128F1"/>
    <w:rsid w:val="009205F9"/>
    <w:rsid w:val="009424FC"/>
    <w:rsid w:val="00943BC5"/>
    <w:rsid w:val="00956D38"/>
    <w:rsid w:val="009727EA"/>
    <w:rsid w:val="00974486"/>
    <w:rsid w:val="009965A5"/>
    <w:rsid w:val="009B37E1"/>
    <w:rsid w:val="009C2FF6"/>
    <w:rsid w:val="00A074C2"/>
    <w:rsid w:val="00A1090D"/>
    <w:rsid w:val="00A16AB0"/>
    <w:rsid w:val="00A17647"/>
    <w:rsid w:val="00A25F03"/>
    <w:rsid w:val="00A429F1"/>
    <w:rsid w:val="00A55D76"/>
    <w:rsid w:val="00AA099B"/>
    <w:rsid w:val="00AA3151"/>
    <w:rsid w:val="00AA78DF"/>
    <w:rsid w:val="00AE7F00"/>
    <w:rsid w:val="00AF39AD"/>
    <w:rsid w:val="00B01F79"/>
    <w:rsid w:val="00B05C33"/>
    <w:rsid w:val="00B16D68"/>
    <w:rsid w:val="00B263C0"/>
    <w:rsid w:val="00B56B75"/>
    <w:rsid w:val="00BB5392"/>
    <w:rsid w:val="00BC7AEE"/>
    <w:rsid w:val="00BD03EC"/>
    <w:rsid w:val="00BE339D"/>
    <w:rsid w:val="00C03E87"/>
    <w:rsid w:val="00C6016A"/>
    <w:rsid w:val="00C7008A"/>
    <w:rsid w:val="00C82CBF"/>
    <w:rsid w:val="00C916ED"/>
    <w:rsid w:val="00C92D14"/>
    <w:rsid w:val="00CA56F4"/>
    <w:rsid w:val="00CC50C4"/>
    <w:rsid w:val="00D10F59"/>
    <w:rsid w:val="00D16F47"/>
    <w:rsid w:val="00D2501B"/>
    <w:rsid w:val="00D25C4A"/>
    <w:rsid w:val="00D34BFE"/>
    <w:rsid w:val="00D34F86"/>
    <w:rsid w:val="00D4042D"/>
    <w:rsid w:val="00D6621B"/>
    <w:rsid w:val="00D8656A"/>
    <w:rsid w:val="00D92F31"/>
    <w:rsid w:val="00DB3EEE"/>
    <w:rsid w:val="00E27662"/>
    <w:rsid w:val="00E35907"/>
    <w:rsid w:val="00E41E39"/>
    <w:rsid w:val="00E42926"/>
    <w:rsid w:val="00E47AFF"/>
    <w:rsid w:val="00E63100"/>
    <w:rsid w:val="00E743C9"/>
    <w:rsid w:val="00F07A3C"/>
    <w:rsid w:val="00F346AB"/>
    <w:rsid w:val="00F41069"/>
    <w:rsid w:val="00F8307D"/>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693B5"/>
  <w15:docId w15:val="{3095748C-7006-4234-9D55-6E28B8FB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56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C92D14"/>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C92D14"/>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超链接1,Style 58,超????,하이퍼링크2,超?级链,CEO_Hyperlink,하이퍼링크21,超??级链Ú,fL????,fL?级,超??级链,超?级链Ú,’´?级链,’´????,’´??级链Ú,’´??级,超?级链ïÈ,õ±?级链,õ±链ïÈ1,õ±???,超?级链?,Style?,S"/>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AA099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rFonts w:ascii="Calibri" w:hAnsi="Calibri"/>
      <w:sz w:val="21"/>
      <w:szCs w:val="10"/>
      <w:lang w:val="en-US" w:eastAsia="zh-CN"/>
    </w:rPr>
  </w:style>
  <w:style w:type="character" w:styleId="UnresolvedMention">
    <w:name w:val="Unresolved Mention"/>
    <w:basedOn w:val="DefaultParagraphFont"/>
    <w:uiPriority w:val="99"/>
    <w:semiHidden/>
    <w:unhideWhenUsed/>
    <w:rsid w:val="0044255C"/>
    <w:rPr>
      <w:color w:val="605E5C"/>
      <w:shd w:val="clear" w:color="auto" w:fill="E1DFDD"/>
    </w:rPr>
  </w:style>
  <w:style w:type="character" w:customStyle="1" w:styleId="Heading1Char">
    <w:name w:val="Heading 1 Char"/>
    <w:basedOn w:val="DefaultParagraphFont"/>
    <w:link w:val="Heading1"/>
    <w:rsid w:val="00C92D14"/>
    <w:rPr>
      <w:rFonts w:ascii="Calibri" w:eastAsia="Times New Roman" w:hAnsi="Calibri"/>
      <w:b/>
      <w:sz w:val="28"/>
      <w:lang w:val="en-GB" w:eastAsia="en-US"/>
    </w:rPr>
  </w:style>
  <w:style w:type="character" w:customStyle="1" w:styleId="Heading2Char">
    <w:name w:val="Heading 2 Char"/>
    <w:basedOn w:val="DefaultParagraphFont"/>
    <w:link w:val="Heading2"/>
    <w:rsid w:val="00C92D14"/>
    <w:rPr>
      <w:rFonts w:ascii="Calibri" w:eastAsia="Times New Roman" w:hAnsi="Calibri"/>
      <w:b/>
      <w:sz w:val="24"/>
      <w:lang w:val="en-GB" w:eastAsia="en-US"/>
    </w:rPr>
  </w:style>
  <w:style w:type="paragraph" w:customStyle="1" w:styleId="Annextitle">
    <w:name w:val="Annex_title"/>
    <w:basedOn w:val="Normal"/>
    <w:next w:val="Normal"/>
    <w:rsid w:val="00C92D14"/>
    <w:pPr>
      <w:keepNext/>
      <w:keepLines/>
      <w:spacing w:before="240" w:after="280"/>
      <w:jc w:val="center"/>
    </w:pPr>
    <w:rPr>
      <w:rFonts w:ascii="Calibri" w:eastAsia="Times New Roman" w:hAnsi="Calibri"/>
      <w:b/>
      <w:sz w:val="28"/>
    </w:rPr>
  </w:style>
  <w:style w:type="character" w:customStyle="1" w:styleId="BodyTextChar">
    <w:name w:val="Body Text Char"/>
    <w:basedOn w:val="DefaultParagraphFont"/>
    <w:link w:val="BodyText"/>
    <w:rsid w:val="00451966"/>
    <w:rPr>
      <w:rFonts w:ascii="Futura Lt BT" w:hAnsi="Futura Lt BT"/>
      <w:sz w:val="18"/>
      <w:lang w:val="fr-FR" w:eastAsia="en-US"/>
    </w:rPr>
  </w:style>
  <w:style w:type="paragraph" w:customStyle="1" w:styleId="Reasons">
    <w:name w:val="Reasons"/>
    <w:basedOn w:val="Normal"/>
    <w:qFormat/>
    <w:rsid w:val="006032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styleId="ListParagraph">
    <w:name w:val="List Paragraph"/>
    <w:basedOn w:val="Normal"/>
    <w:uiPriority w:val="34"/>
    <w:qFormat/>
    <w:rsid w:val="001C6573"/>
    <w:pPr>
      <w:overflowPunct/>
      <w:autoSpaceDE/>
      <w:autoSpaceDN/>
      <w:adjustRightInd/>
      <w:spacing w:before="100" w:after="120" w:line="280" w:lineRule="exact"/>
      <w:ind w:left="720"/>
      <w:contextualSpacing/>
      <w:jc w:val="both"/>
      <w:textAlignment w:val="auto"/>
    </w:pPr>
    <w:rPr>
      <w:rFonts w:ascii="Times New Roman" w:hAnsi="Times New Roman"/>
      <w:sz w:val="21"/>
      <w:szCs w:val="10"/>
      <w:lang w:val="en-US" w:eastAsia="zh-CN"/>
    </w:rPr>
  </w:style>
  <w:style w:type="paragraph" w:customStyle="1" w:styleId="TableText0">
    <w:name w:val="Table_Text"/>
    <w:basedOn w:val="Normal"/>
    <w:rsid w:val="001C65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80" w:lineRule="exact"/>
      <w:jc w:val="both"/>
      <w:textAlignment w:val="auto"/>
    </w:pPr>
    <w:rPr>
      <w:rFonts w:ascii="Times New Roman" w:hAnsi="Times New Roman"/>
      <w:sz w:val="21"/>
      <w:szCs w:val="10"/>
      <w:lang w:val="en-US" w:eastAsia="zh-CN"/>
    </w:rPr>
  </w:style>
  <w:style w:type="paragraph" w:customStyle="1" w:styleId="Normalaftertitle">
    <w:name w:val="Normal after title"/>
    <w:basedOn w:val="Normal"/>
    <w:next w:val="Normal"/>
    <w:rsid w:val="001C6573"/>
    <w:pPr>
      <w:spacing w:before="280" w:after="120" w:line="280" w:lineRule="exact"/>
      <w:jc w:val="both"/>
    </w:pPr>
    <w:rPr>
      <w:sz w:val="21"/>
      <w:szCs w:val="10"/>
      <w:lang w:val="en-US" w:eastAsia="zh-CN"/>
    </w:rPr>
  </w:style>
  <w:style w:type="character" w:styleId="EndnoteReference">
    <w:name w:val="endnote reference"/>
    <w:basedOn w:val="FootnoteReference"/>
    <w:semiHidden/>
    <w:rsid w:val="001C6573"/>
    <w:rPr>
      <w:rFonts w:ascii="Times New Roman" w:eastAsia="SimSun" w:hAnsi="Times New Roman"/>
      <w:color w:val="000000"/>
      <w:spacing w:val="-7"/>
      <w:w w:val="130"/>
      <w:position w:val="-4"/>
      <w:sz w:val="18"/>
      <w:vertAlign w:val="superscript"/>
    </w:rPr>
  </w:style>
  <w:style w:type="character" w:styleId="FootnoteReference">
    <w:name w:val="footnote reference"/>
    <w:basedOn w:val="DefaultParagraphFont"/>
    <w:semiHidden/>
    <w:unhideWhenUsed/>
    <w:rsid w:val="001C6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andle.itu.int/11.1002/apps/meeting-rooms" TargetMode="External"/><Relationship Id="rId18" Type="http://schemas.openxmlformats.org/officeDocument/2006/relationships/hyperlink" Target="https://www.itu.int/md/T25-TSB-CIR-0003/en" TargetMode="External"/><Relationship Id="rId26" Type="http://schemas.openxmlformats.org/officeDocument/2006/relationships/hyperlink" Target="https://itu.int/go/e-print" TargetMode="External"/><Relationship Id="rId39" Type="http://schemas.openxmlformats.org/officeDocument/2006/relationships/footer" Target="footer1.xml"/><Relationship Id="rId21" Type="http://schemas.openxmlformats.org/officeDocument/2006/relationships/hyperlink" Target="https://itu.int/net/ITU-T/ddp/" TargetMode="External"/><Relationship Id="rId34" Type="http://schemas.openxmlformats.org/officeDocument/2006/relationships/hyperlink" Target="mailto:fellowships@itu.i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17/Pages/default.aspx" TargetMode="External"/><Relationship Id="rId20" Type="http://schemas.openxmlformats.org/officeDocument/2006/relationships/image" Target="cid:image001.png@01D2C590.81C3C8E0" TargetMode="External"/><Relationship Id="rId29" Type="http://schemas.openxmlformats.org/officeDocument/2006/relationships/hyperlink" Target="https://www.itu.int/md/T17-TSB-CIR-01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TSB-CIR-0003/en" TargetMode="External"/><Relationship Id="rId24" Type="http://schemas.openxmlformats.org/officeDocument/2006/relationships/hyperlink" Target="https://www.itu.int/en/general-secretariat/ICT-Services/Pages/default.aspx" TargetMode="External"/><Relationship Id="rId32" Type="http://schemas.openxmlformats.org/officeDocument/2006/relationships/hyperlink" Target="https://www.itu.int/en/fellowships/Documents/2024/ListEligibleCountries2024rev1.pdf" TargetMode="External"/><Relationship Id="rId37" Type="http://schemas.openxmlformats.org/officeDocument/2006/relationships/hyperlink" Target="https://itu.int/trave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2025-2028/17/Pages/default.aspx" TargetMode="External"/><Relationship Id="rId23" Type="http://schemas.openxmlformats.org/officeDocument/2006/relationships/hyperlink" Target="https://www.itu.int/TIES/" TargetMode="External"/><Relationship Id="rId28" Type="http://schemas.openxmlformats.org/officeDocument/2006/relationships/hyperlink" Target="https://www.itu.int/md/T17-TSB-CIR-0068" TargetMode="External"/><Relationship Id="rId36" Type="http://schemas.openxmlformats.org/officeDocument/2006/relationships/hyperlink" Target="https://itu.int/en/delegates-corner" TargetMode="External"/><Relationship Id="rId10" Type="http://schemas.openxmlformats.org/officeDocument/2006/relationships/hyperlink" Target="https://itu.int/go/tsg17"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net/ITU-T/ddp/Default.aspx?groupid=T25-SG17"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mailto:travel@itu.in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Default.aspx?groupid=T25-SG17"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ITU-T/studygroups/2025-2028/12/Pages/default.aspx"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nli\Documents\&#27169;&#26495;\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CCF9-CC59-4387-B369-275B2D47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PC_TSB_Circular.dotx</Template>
  <TotalTime>36</TotalTime>
  <Pages>6</Pages>
  <Words>3027</Words>
  <Characters>4601</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7613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 Linli</dc:creator>
  <cp:lastModifiedBy>Braud, Olivia</cp:lastModifiedBy>
  <cp:revision>6</cp:revision>
  <cp:lastPrinted>2024-12-19T13:13:00Z</cp:lastPrinted>
  <dcterms:created xsi:type="dcterms:W3CDTF">2024-12-13T13:09:00Z</dcterms:created>
  <dcterms:modified xsi:type="dcterms:W3CDTF">2024-12-19T13:13:00Z</dcterms:modified>
</cp:coreProperties>
</file>