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3673227" w14:textId="77777777" w:rsidTr="00D517B2">
        <w:trPr>
          <w:cantSplit/>
          <w:trHeight w:val="1134"/>
        </w:trPr>
        <w:tc>
          <w:tcPr>
            <w:tcW w:w="798" w:type="pct"/>
          </w:tcPr>
          <w:p w14:paraId="2547528F" w14:textId="77777777" w:rsidR="00D517B2" w:rsidRPr="00D517B2" w:rsidRDefault="00D517B2" w:rsidP="00D517B2">
            <w:pPr>
              <w:spacing w:before="0" w:line="240" w:lineRule="auto"/>
              <w:rPr>
                <w:b/>
                <w:bCs/>
                <w:rtl/>
                <w:lang w:bidi="ar-EG"/>
              </w:rPr>
            </w:pPr>
            <w:r w:rsidRPr="00D517B2">
              <w:rPr>
                <w:noProof/>
              </w:rPr>
              <w:drawing>
                <wp:inline distT="0" distB="0" distL="0" distR="0" wp14:anchorId="05BF7DC2" wp14:editId="1E482B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C37044D"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25ACDB56"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7702C92B" w14:textId="77777777" w:rsidTr="00D517B2">
        <w:trPr>
          <w:cantSplit/>
          <w:trHeight w:val="340"/>
          <w:jc w:val="center"/>
        </w:trPr>
        <w:tc>
          <w:tcPr>
            <w:tcW w:w="796" w:type="pct"/>
          </w:tcPr>
          <w:p w14:paraId="58FC000C" w14:textId="77777777" w:rsidR="00D517B2" w:rsidRPr="00D517B2" w:rsidRDefault="00D517B2" w:rsidP="00D517B2">
            <w:pPr>
              <w:spacing w:before="80" w:after="60" w:line="300" w:lineRule="exact"/>
              <w:jc w:val="left"/>
              <w:rPr>
                <w:position w:val="2"/>
              </w:rPr>
            </w:pPr>
          </w:p>
        </w:tc>
        <w:tc>
          <w:tcPr>
            <w:tcW w:w="1998" w:type="pct"/>
          </w:tcPr>
          <w:p w14:paraId="569AAC31" w14:textId="77777777" w:rsidR="00D517B2" w:rsidRPr="00D517B2" w:rsidRDefault="00D517B2" w:rsidP="00D517B2">
            <w:pPr>
              <w:spacing w:before="80" w:after="60" w:line="300" w:lineRule="exact"/>
              <w:jc w:val="left"/>
              <w:rPr>
                <w:position w:val="2"/>
              </w:rPr>
            </w:pPr>
          </w:p>
        </w:tc>
        <w:tc>
          <w:tcPr>
            <w:tcW w:w="2206" w:type="pct"/>
          </w:tcPr>
          <w:p w14:paraId="06CCB9DB" w14:textId="77777777" w:rsidR="00D517B2" w:rsidRPr="00FB1F89" w:rsidRDefault="00D517B2" w:rsidP="00D517B2">
            <w:pPr>
              <w:spacing w:before="80" w:after="60" w:line="300" w:lineRule="exact"/>
              <w:jc w:val="left"/>
              <w:rPr>
                <w:position w:val="2"/>
                <w:rtl/>
                <w:lang w:bidi="ar-EG"/>
              </w:rPr>
            </w:pPr>
          </w:p>
        </w:tc>
      </w:tr>
      <w:tr w:rsidR="00D517B2" w:rsidRPr="00D517B2" w14:paraId="3AF1BF95" w14:textId="77777777" w:rsidTr="00D517B2">
        <w:trPr>
          <w:cantSplit/>
          <w:trHeight w:val="148"/>
          <w:jc w:val="center"/>
        </w:trPr>
        <w:tc>
          <w:tcPr>
            <w:tcW w:w="796" w:type="pct"/>
          </w:tcPr>
          <w:p w14:paraId="40EC62D1" w14:textId="77777777" w:rsidR="00D517B2" w:rsidRPr="00D517B2" w:rsidRDefault="00D517B2" w:rsidP="00D517B2">
            <w:pPr>
              <w:spacing w:before="80" w:after="60" w:line="300" w:lineRule="exact"/>
              <w:jc w:val="left"/>
              <w:rPr>
                <w:position w:val="2"/>
              </w:rPr>
            </w:pPr>
          </w:p>
        </w:tc>
        <w:tc>
          <w:tcPr>
            <w:tcW w:w="1998" w:type="pct"/>
          </w:tcPr>
          <w:p w14:paraId="4797D0DB" w14:textId="77777777" w:rsidR="00D517B2" w:rsidRPr="00D517B2" w:rsidRDefault="00D517B2" w:rsidP="00D517B2">
            <w:pPr>
              <w:spacing w:before="80" w:after="60" w:line="300" w:lineRule="exact"/>
              <w:jc w:val="left"/>
              <w:rPr>
                <w:position w:val="2"/>
              </w:rPr>
            </w:pPr>
          </w:p>
        </w:tc>
        <w:tc>
          <w:tcPr>
            <w:tcW w:w="2206" w:type="pct"/>
          </w:tcPr>
          <w:p w14:paraId="26342EBD" w14:textId="393EC5F9" w:rsidR="00D517B2" w:rsidRPr="002E44DD" w:rsidRDefault="00FB1F89" w:rsidP="00D517B2">
            <w:pPr>
              <w:spacing w:before="80" w:after="60" w:line="300" w:lineRule="exact"/>
              <w:jc w:val="left"/>
              <w:rPr>
                <w:position w:val="2"/>
                <w:rtl/>
                <w:lang w:bidi="ar-EG"/>
              </w:rPr>
            </w:pPr>
            <w:r w:rsidRPr="002E44DD">
              <w:rPr>
                <w:rFonts w:hint="cs"/>
                <w:position w:val="2"/>
                <w:rtl/>
              </w:rPr>
              <w:t xml:space="preserve">جنيف، </w:t>
            </w:r>
            <w:r w:rsidR="00FC5026" w:rsidRPr="002E44DD">
              <w:rPr>
                <w:position w:val="2"/>
              </w:rPr>
              <w:t>26</w:t>
            </w:r>
            <w:r w:rsidRPr="002E44DD">
              <w:rPr>
                <w:rFonts w:hint="cs"/>
                <w:position w:val="2"/>
                <w:rtl/>
                <w:lang w:bidi="ar-EG"/>
              </w:rPr>
              <w:t xml:space="preserve"> </w:t>
            </w:r>
            <w:r w:rsidR="00FC5026" w:rsidRPr="002E44DD">
              <w:rPr>
                <w:rFonts w:hint="cs"/>
                <w:position w:val="2"/>
                <w:rtl/>
                <w:lang w:bidi="ar-EG"/>
              </w:rPr>
              <w:t>فبراير</w:t>
            </w:r>
            <w:r w:rsidRPr="002E44DD">
              <w:rPr>
                <w:rFonts w:hint="cs"/>
                <w:position w:val="2"/>
                <w:rtl/>
                <w:lang w:bidi="ar-EG"/>
              </w:rPr>
              <w:t xml:space="preserve"> </w:t>
            </w:r>
            <w:r w:rsidR="00332851" w:rsidRPr="002E44DD">
              <w:rPr>
                <w:position w:val="2"/>
              </w:rPr>
              <w:t>202</w:t>
            </w:r>
            <w:r w:rsidR="00FC5026" w:rsidRPr="002E44DD">
              <w:rPr>
                <w:position w:val="2"/>
              </w:rPr>
              <w:t>6</w:t>
            </w:r>
          </w:p>
        </w:tc>
      </w:tr>
      <w:tr w:rsidR="00D517B2" w:rsidRPr="00D517B2" w14:paraId="09ED97E1" w14:textId="77777777" w:rsidTr="00D517B2">
        <w:trPr>
          <w:cantSplit/>
          <w:trHeight w:val="340"/>
          <w:jc w:val="center"/>
        </w:trPr>
        <w:tc>
          <w:tcPr>
            <w:tcW w:w="796" w:type="pct"/>
          </w:tcPr>
          <w:p w14:paraId="674F9670"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734B2252" w14:textId="025A25A1" w:rsidR="00D517B2" w:rsidRPr="002E44DD" w:rsidRDefault="00D517B2" w:rsidP="002E44DD">
            <w:pPr>
              <w:spacing w:before="80" w:after="60" w:line="300" w:lineRule="exact"/>
              <w:jc w:val="left"/>
              <w:rPr>
                <w:b/>
                <w:position w:val="2"/>
                <w:rtl/>
                <w:lang w:bidi="ar-EG"/>
              </w:rPr>
            </w:pPr>
            <w:r w:rsidRPr="002E44DD">
              <w:rPr>
                <w:b/>
                <w:position w:val="2"/>
              </w:rPr>
              <w:t xml:space="preserve">TSB Collective letter </w:t>
            </w:r>
            <w:r w:rsidR="002E44DD" w:rsidRPr="002E44DD">
              <w:rPr>
                <w:rFonts w:hint="eastAsia"/>
                <w:b/>
                <w:position w:val="2"/>
                <w:lang w:val="en-GB"/>
              </w:rPr>
              <w:t>3</w:t>
            </w:r>
            <w:r w:rsidR="002E44DD" w:rsidRPr="002E44DD">
              <w:rPr>
                <w:b/>
                <w:position w:val="2"/>
                <w:lang w:val="en-GB"/>
              </w:rPr>
              <w:t>/15</w:t>
            </w:r>
            <w:r w:rsidR="002E44DD" w:rsidRPr="002E44DD">
              <w:rPr>
                <w:b/>
                <w:position w:val="2"/>
                <w:lang w:val="en-GB"/>
              </w:rPr>
              <w:br/>
            </w:r>
            <w:r w:rsidR="002E44DD" w:rsidRPr="002E44DD">
              <w:rPr>
                <w:bCs/>
                <w:position w:val="2"/>
                <w:lang w:val="en-GB" w:bidi="ar-EG"/>
              </w:rPr>
              <w:t>SG15/ HO</w:t>
            </w:r>
          </w:p>
        </w:tc>
        <w:tc>
          <w:tcPr>
            <w:tcW w:w="2206" w:type="pct"/>
            <w:vMerge w:val="restart"/>
          </w:tcPr>
          <w:p w14:paraId="2470A99D"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1127AF66" w14:textId="30674564" w:rsid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إدارات الدول الأعضاء في الاتحاد؛</w:t>
            </w:r>
          </w:p>
          <w:p w14:paraId="4D09102D" w14:textId="0E0441F7" w:rsidR="00FC5026" w:rsidRPr="00D517B2" w:rsidRDefault="00FC5026" w:rsidP="00FC5026">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Pr>
                <w:color w:val="000000"/>
                <w:rtl/>
              </w:rPr>
              <w:t>دولة فلسطين (القرار 99 (المراجَع في دبي، 2018))</w:t>
            </w:r>
            <w:r w:rsidRPr="00D517B2">
              <w:rPr>
                <w:rFonts w:hint="cs"/>
                <w:position w:val="2"/>
                <w:rtl/>
              </w:rPr>
              <w:t>؛</w:t>
            </w:r>
          </w:p>
          <w:p w14:paraId="3A809AD8"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أعضاء قطاع تقييس الاتصالات في الاتحاد؛</w:t>
            </w:r>
          </w:p>
          <w:p w14:paraId="72C1328C" w14:textId="6E848472"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المنتسبين إلى قطاع تقييس الاتصالات المشاركين في</w:t>
            </w:r>
            <w:r w:rsidRPr="00D517B2">
              <w:rPr>
                <w:rFonts w:hint="eastAsia"/>
                <w:position w:val="2"/>
                <w:rtl/>
              </w:rPr>
              <w:t> </w:t>
            </w:r>
            <w:r w:rsidRPr="00D517B2">
              <w:rPr>
                <w:rFonts w:hint="cs"/>
                <w:position w:val="2"/>
                <w:rtl/>
              </w:rPr>
              <w:t xml:space="preserve">أعمال لجنة الدراسات </w:t>
            </w:r>
            <w:r w:rsidR="00FC5026">
              <w:rPr>
                <w:position w:val="2"/>
              </w:rPr>
              <w:t>15</w:t>
            </w:r>
            <w:r w:rsidRPr="00D517B2">
              <w:rPr>
                <w:rFonts w:hint="cs"/>
                <w:position w:val="2"/>
                <w:rtl/>
              </w:rPr>
              <w:t>؛</w:t>
            </w:r>
          </w:p>
          <w:p w14:paraId="78BD1C24" w14:textId="77777777" w:rsidR="00D517B2" w:rsidRPr="00D517B2" w:rsidRDefault="00D517B2" w:rsidP="00D517B2">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17B2">
              <w:rPr>
                <w:rFonts w:hint="cs"/>
                <w:position w:val="2"/>
                <w:rtl/>
              </w:rPr>
              <w:t>الهيئات الأكاديمية المنضمة إلى الاتحاد</w:t>
            </w:r>
          </w:p>
        </w:tc>
      </w:tr>
      <w:tr w:rsidR="001D5A69" w:rsidRPr="00D517B2" w14:paraId="2857FAE6" w14:textId="77777777" w:rsidTr="00D517B2">
        <w:trPr>
          <w:cantSplit/>
          <w:trHeight w:val="340"/>
          <w:jc w:val="center"/>
        </w:trPr>
        <w:tc>
          <w:tcPr>
            <w:tcW w:w="796" w:type="pct"/>
          </w:tcPr>
          <w:p w14:paraId="7AE83D85" w14:textId="10850DF3" w:rsidR="001D5A69" w:rsidRPr="00842463" w:rsidRDefault="0084336B" w:rsidP="001D5A69">
            <w:pPr>
              <w:spacing w:before="80" w:after="60" w:line="300" w:lineRule="exact"/>
              <w:jc w:val="left"/>
              <w:rPr>
                <w:position w:val="2"/>
                <w:rtl/>
                <w:lang w:bidi="ar-EG"/>
              </w:rPr>
            </w:pPr>
            <w:r>
              <w:rPr>
                <w:rFonts w:hint="cs"/>
                <w:position w:val="2"/>
                <w:rtl/>
                <w:lang w:bidi="ar-EG"/>
              </w:rPr>
              <w:t>الهاتف</w:t>
            </w:r>
            <w:r w:rsidR="001D5A69" w:rsidRPr="00842463">
              <w:rPr>
                <w:rFonts w:hint="cs"/>
                <w:position w:val="2"/>
                <w:rtl/>
              </w:rPr>
              <w:t>:</w:t>
            </w:r>
          </w:p>
        </w:tc>
        <w:tc>
          <w:tcPr>
            <w:tcW w:w="1998" w:type="pct"/>
          </w:tcPr>
          <w:p w14:paraId="3A8D0CA8" w14:textId="5AF84B0D" w:rsidR="001D5A69" w:rsidRPr="002E44DD" w:rsidRDefault="001D5A69" w:rsidP="002E44DD">
            <w:pPr>
              <w:spacing w:before="80" w:after="60" w:line="300" w:lineRule="exact"/>
              <w:jc w:val="left"/>
              <w:rPr>
                <w:position w:val="2"/>
              </w:rPr>
            </w:pPr>
            <w:r w:rsidRPr="002E44DD">
              <w:rPr>
                <w:position w:val="2"/>
              </w:rPr>
              <w:t>+41 22 730 </w:t>
            </w:r>
            <w:r w:rsidR="002E44DD" w:rsidRPr="002E44DD">
              <w:rPr>
                <w:position w:val="2"/>
                <w:lang w:val="en-GB"/>
              </w:rPr>
              <w:t>6356</w:t>
            </w:r>
          </w:p>
        </w:tc>
        <w:tc>
          <w:tcPr>
            <w:tcW w:w="2206" w:type="pct"/>
            <w:vMerge/>
          </w:tcPr>
          <w:p w14:paraId="502B4DE4" w14:textId="77777777" w:rsidR="001D5A69" w:rsidRPr="00D517B2" w:rsidRDefault="001D5A69" w:rsidP="001D5A69">
            <w:pPr>
              <w:spacing w:before="80" w:after="60" w:line="300" w:lineRule="exact"/>
              <w:jc w:val="left"/>
              <w:rPr>
                <w:position w:val="2"/>
                <w:rtl/>
              </w:rPr>
            </w:pPr>
          </w:p>
        </w:tc>
      </w:tr>
      <w:tr w:rsidR="001D5A69" w:rsidRPr="00D517B2" w14:paraId="14DB13A7" w14:textId="77777777" w:rsidTr="00D517B2">
        <w:trPr>
          <w:cantSplit/>
          <w:trHeight w:val="340"/>
          <w:jc w:val="center"/>
        </w:trPr>
        <w:tc>
          <w:tcPr>
            <w:tcW w:w="796" w:type="pct"/>
          </w:tcPr>
          <w:p w14:paraId="5240FF94" w14:textId="77777777" w:rsidR="001D5A69" w:rsidRPr="00842463" w:rsidRDefault="001D5A69" w:rsidP="001D5A69">
            <w:pPr>
              <w:spacing w:before="80" w:after="60" w:line="300" w:lineRule="exact"/>
              <w:jc w:val="left"/>
              <w:rPr>
                <w:position w:val="2"/>
              </w:rPr>
            </w:pPr>
            <w:r w:rsidRPr="00842463">
              <w:rPr>
                <w:rFonts w:hint="cs"/>
                <w:position w:val="2"/>
                <w:rtl/>
              </w:rPr>
              <w:t>الفاكس:</w:t>
            </w:r>
          </w:p>
        </w:tc>
        <w:tc>
          <w:tcPr>
            <w:tcW w:w="1998" w:type="pct"/>
          </w:tcPr>
          <w:p w14:paraId="2299A92F" w14:textId="77777777" w:rsidR="001D5A69" w:rsidRPr="00D517B2" w:rsidRDefault="001D5A69" w:rsidP="001D5A69">
            <w:pPr>
              <w:spacing w:before="80" w:after="60" w:line="300" w:lineRule="exact"/>
              <w:jc w:val="left"/>
              <w:rPr>
                <w:b/>
                <w:position w:val="2"/>
              </w:rPr>
            </w:pPr>
            <w:r w:rsidRPr="00D517B2">
              <w:rPr>
                <w:position w:val="2"/>
              </w:rPr>
              <w:t>+41 22 730 5853</w:t>
            </w:r>
          </w:p>
        </w:tc>
        <w:tc>
          <w:tcPr>
            <w:tcW w:w="2206" w:type="pct"/>
            <w:vMerge/>
          </w:tcPr>
          <w:p w14:paraId="7BFC306F" w14:textId="77777777" w:rsidR="001D5A69" w:rsidRPr="00D517B2" w:rsidRDefault="001D5A69" w:rsidP="001D5A69">
            <w:pPr>
              <w:spacing w:before="80" w:after="60" w:line="300" w:lineRule="exact"/>
              <w:jc w:val="left"/>
              <w:rPr>
                <w:position w:val="2"/>
                <w:rtl/>
              </w:rPr>
            </w:pPr>
          </w:p>
        </w:tc>
      </w:tr>
      <w:tr w:rsidR="001D5A69" w:rsidRPr="00D517B2" w14:paraId="7207FEDA" w14:textId="77777777" w:rsidTr="00D517B2">
        <w:trPr>
          <w:cantSplit/>
          <w:trHeight w:val="340"/>
          <w:jc w:val="center"/>
        </w:trPr>
        <w:tc>
          <w:tcPr>
            <w:tcW w:w="796" w:type="pct"/>
          </w:tcPr>
          <w:p w14:paraId="338DB4ED" w14:textId="77777777" w:rsidR="001D5A69" w:rsidRPr="00842463" w:rsidRDefault="001D5A69" w:rsidP="001D5A69">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5E62B7F8" w14:textId="38F4AA0F" w:rsidR="001D5A69" w:rsidRPr="00D517B2" w:rsidRDefault="003B7B49" w:rsidP="001D5A69">
            <w:pPr>
              <w:spacing w:before="80" w:after="60" w:line="300" w:lineRule="exact"/>
              <w:jc w:val="left"/>
              <w:rPr>
                <w:position w:val="2"/>
              </w:rPr>
            </w:pPr>
            <w:hyperlink r:id="rId9" w:history="1">
              <w:r w:rsidRPr="003A2A79">
                <w:rPr>
                  <w:rStyle w:val="Hyperlink"/>
                  <w:rFonts w:cstheme="minorHAnsi"/>
                </w:rPr>
                <w:t>tsbsg15@itu.int</w:t>
              </w:r>
            </w:hyperlink>
          </w:p>
        </w:tc>
        <w:tc>
          <w:tcPr>
            <w:tcW w:w="2206" w:type="pct"/>
            <w:vMerge/>
          </w:tcPr>
          <w:p w14:paraId="0C389710" w14:textId="77777777" w:rsidR="001D5A69" w:rsidRPr="00D517B2" w:rsidRDefault="001D5A69" w:rsidP="001D5A69">
            <w:pPr>
              <w:spacing w:before="80" w:after="60" w:line="300" w:lineRule="exact"/>
              <w:jc w:val="left"/>
              <w:rPr>
                <w:position w:val="2"/>
                <w:rtl/>
              </w:rPr>
            </w:pPr>
          </w:p>
        </w:tc>
      </w:tr>
      <w:tr w:rsidR="001D5A69" w:rsidRPr="00D517B2" w14:paraId="1F398E09" w14:textId="77777777" w:rsidTr="00D517B2">
        <w:trPr>
          <w:cantSplit/>
          <w:jc w:val="center"/>
        </w:trPr>
        <w:tc>
          <w:tcPr>
            <w:tcW w:w="796" w:type="pct"/>
          </w:tcPr>
          <w:p w14:paraId="37C8DA52" w14:textId="77777777" w:rsidR="001D5A69" w:rsidRPr="00842463" w:rsidRDefault="001D5A69" w:rsidP="001D5A69">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2F6C4FA3" w14:textId="352DDE19" w:rsidR="001D5A69" w:rsidRPr="000E498D" w:rsidRDefault="0008003E" w:rsidP="001D5A69">
            <w:pPr>
              <w:rPr>
                <w:position w:val="2"/>
              </w:rPr>
            </w:pPr>
            <w:hyperlink r:id="rId10" w:anchor="/ar" w:history="1">
              <w:r>
                <w:rPr>
                  <w:rStyle w:val="Hyperlink"/>
                  <w:rFonts w:cstheme="minorHAnsi"/>
                </w:rPr>
                <w:t>https://itu.int/go</w:t>
              </w:r>
              <w:r>
                <w:rPr>
                  <w:rStyle w:val="Hyperlink"/>
                  <w:rFonts w:cstheme="minorHAnsi"/>
                </w:rPr>
                <w:t>/</w:t>
              </w:r>
              <w:r>
                <w:rPr>
                  <w:rStyle w:val="Hyperlink"/>
                  <w:rFonts w:cstheme="minorHAnsi"/>
                </w:rPr>
                <w:t>tsg15</w:t>
              </w:r>
            </w:hyperlink>
          </w:p>
        </w:tc>
        <w:tc>
          <w:tcPr>
            <w:tcW w:w="2206" w:type="pct"/>
            <w:vMerge/>
          </w:tcPr>
          <w:p w14:paraId="6937DD81" w14:textId="77777777" w:rsidR="001D5A69" w:rsidRPr="00D517B2" w:rsidRDefault="001D5A69" w:rsidP="001D5A69">
            <w:pPr>
              <w:spacing w:before="80" w:after="60" w:line="300" w:lineRule="exact"/>
              <w:jc w:val="left"/>
              <w:rPr>
                <w:position w:val="2"/>
                <w:rtl/>
              </w:rPr>
            </w:pPr>
          </w:p>
        </w:tc>
      </w:tr>
      <w:tr w:rsidR="001D5A69" w:rsidRPr="00D517B2" w14:paraId="2526088F" w14:textId="77777777" w:rsidTr="00D517B2">
        <w:trPr>
          <w:cantSplit/>
          <w:jc w:val="center"/>
        </w:trPr>
        <w:tc>
          <w:tcPr>
            <w:tcW w:w="796" w:type="pct"/>
          </w:tcPr>
          <w:p w14:paraId="7E0A9F85" w14:textId="77777777" w:rsidR="001D5A69" w:rsidRPr="00B54F20" w:rsidRDefault="001D5A69" w:rsidP="001D5A69">
            <w:pPr>
              <w:spacing w:before="80" w:after="60" w:line="300" w:lineRule="exact"/>
              <w:jc w:val="left"/>
              <w:rPr>
                <w:b/>
                <w:bCs/>
                <w:position w:val="2"/>
                <w:rtl/>
                <w:lang w:bidi="ar-EG"/>
              </w:rPr>
            </w:pPr>
          </w:p>
        </w:tc>
        <w:tc>
          <w:tcPr>
            <w:tcW w:w="1998" w:type="pct"/>
          </w:tcPr>
          <w:p w14:paraId="7896B09E" w14:textId="77777777" w:rsidR="001D5A69" w:rsidRPr="00D517B2" w:rsidRDefault="001D5A69" w:rsidP="001D5A69">
            <w:pPr>
              <w:spacing w:before="80" w:after="60" w:line="300" w:lineRule="exact"/>
              <w:jc w:val="left"/>
              <w:rPr>
                <w:position w:val="2"/>
              </w:rPr>
            </w:pPr>
          </w:p>
        </w:tc>
        <w:tc>
          <w:tcPr>
            <w:tcW w:w="2206" w:type="pct"/>
          </w:tcPr>
          <w:p w14:paraId="48028E9D" w14:textId="77777777" w:rsidR="001D5A69" w:rsidRPr="00D517B2" w:rsidRDefault="001D5A69" w:rsidP="001D5A69">
            <w:pPr>
              <w:spacing w:before="80" w:after="60" w:line="300" w:lineRule="exact"/>
              <w:jc w:val="left"/>
              <w:rPr>
                <w:position w:val="2"/>
                <w:rtl/>
              </w:rPr>
            </w:pPr>
          </w:p>
        </w:tc>
      </w:tr>
      <w:tr w:rsidR="001D5A69" w:rsidRPr="00D517B2" w14:paraId="3DC3FDD4" w14:textId="77777777" w:rsidTr="00D517B2">
        <w:trPr>
          <w:cantSplit/>
          <w:jc w:val="center"/>
        </w:trPr>
        <w:tc>
          <w:tcPr>
            <w:tcW w:w="796" w:type="pct"/>
          </w:tcPr>
          <w:p w14:paraId="3F232287"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41F060F2" w14:textId="356C8454" w:rsidR="001D5A69" w:rsidRPr="00D517B2" w:rsidRDefault="001D5A69" w:rsidP="001D5A69">
            <w:pPr>
              <w:spacing w:before="80" w:after="60" w:line="300" w:lineRule="exact"/>
              <w:jc w:val="left"/>
              <w:rPr>
                <w:position w:val="2"/>
                <w:rtl/>
              </w:rPr>
            </w:pPr>
            <w:r w:rsidRPr="00D517B2">
              <w:rPr>
                <w:rFonts w:hint="cs"/>
                <w:b/>
                <w:bCs/>
                <w:position w:val="2"/>
                <w:rtl/>
              </w:rPr>
              <w:t xml:space="preserve">اجتماع لجنة الدراسات </w:t>
            </w:r>
            <w:r w:rsidR="00266073">
              <w:rPr>
                <w:b/>
                <w:bCs/>
                <w:position w:val="2"/>
              </w:rPr>
              <w:t>15</w:t>
            </w:r>
            <w:r w:rsidRPr="00D517B2">
              <w:rPr>
                <w:rFonts w:hint="cs"/>
                <w:b/>
                <w:bCs/>
                <w:position w:val="2"/>
                <w:rtl/>
              </w:rPr>
              <w:t>؛</w:t>
            </w:r>
            <w:r w:rsidR="0084336B">
              <w:rPr>
                <w:rFonts w:hint="cs"/>
                <w:b/>
                <w:bCs/>
                <w:position w:val="2"/>
                <w:rtl/>
              </w:rPr>
              <w:t xml:space="preserve"> </w:t>
            </w:r>
            <w:r w:rsidR="00411D65" w:rsidRPr="00411D65">
              <w:rPr>
                <w:b/>
                <w:bCs/>
                <w:color w:val="000000"/>
                <w:rtl/>
              </w:rPr>
              <w:t xml:space="preserve">مونتريال، </w:t>
            </w:r>
            <w:r w:rsidR="00266073">
              <w:rPr>
                <w:b/>
                <w:bCs/>
                <w:color w:val="000000"/>
                <w:rtl/>
              </w:rPr>
              <w:t>كندا، 29 يونيو - 10 يوليو 2026</w:t>
            </w:r>
          </w:p>
        </w:tc>
      </w:tr>
    </w:tbl>
    <w:p w14:paraId="22ED86A8" w14:textId="77777777" w:rsidR="00D517B2" w:rsidRPr="00D517B2" w:rsidRDefault="00D517B2" w:rsidP="00FF096D">
      <w:pPr>
        <w:spacing w:before="600"/>
        <w:rPr>
          <w:rtl/>
          <w:lang w:bidi="ar-SY"/>
        </w:rPr>
      </w:pPr>
      <w:r w:rsidRPr="00D517B2">
        <w:rPr>
          <w:rFonts w:hint="cs"/>
          <w:rtl/>
          <w:lang w:bidi="ar-SY"/>
        </w:rPr>
        <w:t>حضرات السادة والسيدات،</w:t>
      </w:r>
    </w:p>
    <w:p w14:paraId="0D53B04E" w14:textId="77777777" w:rsidR="00D517B2" w:rsidRPr="00D517B2" w:rsidRDefault="00D517B2" w:rsidP="00D517B2">
      <w:pPr>
        <w:rPr>
          <w:rtl/>
          <w:lang w:bidi="ar-EG"/>
        </w:rPr>
      </w:pPr>
      <w:r w:rsidRPr="00D517B2">
        <w:rPr>
          <w:rFonts w:hint="cs"/>
          <w:rtl/>
        </w:rPr>
        <w:t>تحية طيبة وبعد،</w:t>
      </w:r>
    </w:p>
    <w:p w14:paraId="7D2A6CB9" w14:textId="40960EE6" w:rsidR="00713E8B" w:rsidRPr="00713E8B" w:rsidRDefault="00713E8B" w:rsidP="00713E8B">
      <w:pPr>
        <w:rPr>
          <w:lang w:val="ar-SA" w:bidi="ar-SY"/>
        </w:rPr>
      </w:pPr>
      <w:r w:rsidRPr="00713E8B">
        <w:rPr>
          <w:rtl/>
        </w:rPr>
        <w:t>1</w:t>
      </w:r>
      <w:r w:rsidRPr="00713E8B">
        <w:rPr>
          <w:rtl/>
        </w:rPr>
        <w:tab/>
        <w:t xml:space="preserve">يسعدني أن أحيطكم علماً بأن الاجتماع المقبل للجنة الدراسات 15 (الشبكات والتكنولوجيات والبنى التحتية لأغراض النقل والنفاذ والمنشآت المنزلية) </w:t>
      </w:r>
      <w:r w:rsidR="0084336B">
        <w:rPr>
          <w:rFonts w:hint="cs"/>
          <w:rtl/>
        </w:rPr>
        <w:t>المزمع عقده</w:t>
      </w:r>
      <w:r w:rsidRPr="00713E8B">
        <w:rPr>
          <w:rtl/>
        </w:rPr>
        <w:t xml:space="preserve"> في فندق </w:t>
      </w:r>
      <w:r w:rsidR="00E847B3" w:rsidRPr="00713E8B">
        <w:rPr>
          <w:lang w:bidi="ar-SY"/>
        </w:rPr>
        <w:t>Le</w:t>
      </w:r>
      <w:r w:rsidR="00E847B3">
        <w:t xml:space="preserve"> </w:t>
      </w:r>
      <w:r w:rsidRPr="00713E8B">
        <w:rPr>
          <w:lang w:bidi="ar-SY"/>
        </w:rPr>
        <w:t>Centre Sheraton Montreal</w:t>
      </w:r>
      <w:r w:rsidRPr="00713E8B">
        <w:rPr>
          <w:rtl/>
        </w:rPr>
        <w:t xml:space="preserve">، وجامعة </w:t>
      </w:r>
      <w:r w:rsidRPr="00713E8B">
        <w:rPr>
          <w:lang w:bidi="ar-SY"/>
        </w:rPr>
        <w:t>McGill</w:t>
      </w:r>
      <w:r w:rsidRPr="00713E8B">
        <w:rPr>
          <w:rtl/>
        </w:rPr>
        <w:t xml:space="preserve"> في مونتريال، كندا، في</w:t>
      </w:r>
      <w:r w:rsidR="00263DD3">
        <w:rPr>
          <w:rFonts w:hint="cs"/>
          <w:rtl/>
        </w:rPr>
        <w:t> </w:t>
      </w:r>
      <w:r w:rsidRPr="00713E8B">
        <w:rPr>
          <w:rtl/>
        </w:rPr>
        <w:t>الفترة من 29 يونيو إلى 10 يوليو 2026، بدعوة كريمة من وزارة الابتكار والعلوم والتنمية الاقتصادية (</w:t>
      </w:r>
      <w:r w:rsidRPr="00713E8B">
        <w:rPr>
          <w:lang w:bidi="ar-SY"/>
        </w:rPr>
        <w:t>ISED</w:t>
      </w:r>
      <w:r w:rsidRPr="00713E8B">
        <w:rPr>
          <w:rtl/>
        </w:rPr>
        <w:t>) في كندا.</w:t>
      </w:r>
      <w:bookmarkStart w:id="0" w:name="_Hlk117516982"/>
      <w:bookmarkEnd w:id="0"/>
    </w:p>
    <w:p w14:paraId="5F99FDCD" w14:textId="77777777" w:rsidR="00713E8B" w:rsidRPr="00713E8B" w:rsidRDefault="00713E8B" w:rsidP="00565BAE">
      <w:pPr>
        <w:rPr>
          <w:lang w:val="ar-SA" w:bidi="ar-SY"/>
        </w:rPr>
      </w:pPr>
      <w:r w:rsidRPr="00713E8B">
        <w:rPr>
          <w:rtl/>
        </w:rPr>
        <w:t>2</w:t>
      </w:r>
      <w:r w:rsidRPr="00713E8B">
        <w:rPr>
          <w:rtl/>
        </w:rPr>
        <w:tab/>
        <w:t>يرجى العلم أن الاجتماع بكامله سيجري باللغة الإنكليزية حصراً بدون ترجمة شفوية.</w:t>
      </w:r>
    </w:p>
    <w:p w14:paraId="31AA8068" w14:textId="4AB7750B" w:rsidR="00713E8B" w:rsidRPr="00713E8B" w:rsidRDefault="00713E8B" w:rsidP="00713E8B">
      <w:pPr>
        <w:rPr>
          <w:spacing w:val="-2"/>
          <w:lang w:val="ar-SA" w:bidi="ar-SY"/>
        </w:rPr>
      </w:pPr>
      <w:r w:rsidRPr="00713E8B">
        <w:rPr>
          <w:spacing w:val="-2"/>
          <w:rtl/>
        </w:rPr>
        <w:t>3</w:t>
      </w:r>
      <w:r w:rsidRPr="00713E8B">
        <w:rPr>
          <w:spacing w:val="-2"/>
          <w:rtl/>
        </w:rPr>
        <w:tab/>
        <w:t xml:space="preserve">سيُفتتح الاجتماع في الساعة 09:00 من اليوم الأول، وسيبدأ تسجيل المشاركين في الساعة 08:00 في فندق </w:t>
      </w:r>
      <w:r w:rsidRPr="00713E8B">
        <w:rPr>
          <w:spacing w:val="-2"/>
          <w:lang w:bidi="ar-SY"/>
        </w:rPr>
        <w:t>Le</w:t>
      </w:r>
      <w:r w:rsidR="00565BAE">
        <w:rPr>
          <w:spacing w:val="-2"/>
          <w:lang w:bidi="ar-SY"/>
        </w:rPr>
        <w:t> </w:t>
      </w:r>
      <w:r w:rsidRPr="00713E8B">
        <w:rPr>
          <w:spacing w:val="-2"/>
          <w:lang w:bidi="ar-SY"/>
        </w:rPr>
        <w:t>Centre</w:t>
      </w:r>
      <w:r w:rsidR="00565BAE">
        <w:rPr>
          <w:spacing w:val="-2"/>
          <w:lang w:bidi="ar-SY"/>
        </w:rPr>
        <w:t> </w:t>
      </w:r>
      <w:r w:rsidRPr="00713E8B">
        <w:rPr>
          <w:spacing w:val="-2"/>
          <w:lang w:bidi="ar-SY"/>
        </w:rPr>
        <w:t>Sheraton</w:t>
      </w:r>
      <w:r w:rsidR="00565BAE">
        <w:rPr>
          <w:spacing w:val="-2"/>
          <w:lang w:bidi="ar-SY"/>
        </w:rPr>
        <w:t> </w:t>
      </w:r>
      <w:r w:rsidRPr="00713E8B">
        <w:rPr>
          <w:spacing w:val="-2"/>
          <w:lang w:bidi="ar-SY"/>
        </w:rPr>
        <w:t>Montreal</w:t>
      </w:r>
      <w:r w:rsidRPr="00713E8B">
        <w:rPr>
          <w:spacing w:val="-2"/>
          <w:rtl/>
        </w:rPr>
        <w:t>.</w:t>
      </w:r>
    </w:p>
    <w:p w14:paraId="750CF4F0" w14:textId="58F039A0" w:rsidR="00713E8B" w:rsidRPr="00713E8B" w:rsidRDefault="00713E8B" w:rsidP="00713E8B">
      <w:pPr>
        <w:rPr>
          <w:lang w:val="ar-SA" w:bidi="ar-SY"/>
        </w:rPr>
      </w:pPr>
      <w:r w:rsidRPr="00713E8B">
        <w:rPr>
          <w:rtl/>
        </w:rPr>
        <w:t>4</w:t>
      </w:r>
      <w:r w:rsidRPr="00713E8B">
        <w:rPr>
          <w:rtl/>
        </w:rPr>
        <w:tab/>
        <w:t xml:space="preserve">ترد معلومات عملية عن الاجتماع في </w:t>
      </w:r>
      <w:r w:rsidRPr="00713E8B">
        <w:rPr>
          <w:b/>
          <w:bCs/>
          <w:rtl/>
        </w:rPr>
        <w:t xml:space="preserve">الملحق </w:t>
      </w:r>
      <w:r w:rsidRPr="00713E8B">
        <w:rPr>
          <w:b/>
          <w:bCs/>
          <w:lang w:bidi="ar-SY"/>
        </w:rPr>
        <w:t>A</w:t>
      </w:r>
      <w:r w:rsidRPr="00713E8B">
        <w:rPr>
          <w:rtl/>
        </w:rPr>
        <w:t xml:space="preserve">. وستتاح معلومات إضافية عن مكان الاجتماع والفنادق ووسائل النقل في </w:t>
      </w:r>
      <w:hyperlink r:id="rId11" w:anchor="/ar" w:history="1">
        <w:r w:rsidRPr="00713E8B">
          <w:rPr>
            <w:rStyle w:val="Hyperlink"/>
            <w:rtl/>
          </w:rPr>
          <w:t>الموقع الإلكتروني</w:t>
        </w:r>
        <w:r w:rsidRPr="00713E8B">
          <w:rPr>
            <w:rStyle w:val="Hyperlink"/>
            <w:rtl/>
          </w:rPr>
          <w:t xml:space="preserve"> </w:t>
        </w:r>
        <w:r w:rsidRPr="00713E8B">
          <w:rPr>
            <w:rStyle w:val="Hyperlink"/>
            <w:rtl/>
          </w:rPr>
          <w:t>للجنة الدراسات 15</w:t>
        </w:r>
      </w:hyperlink>
      <w:r w:rsidRPr="00713E8B">
        <w:rPr>
          <w:rtl/>
        </w:rPr>
        <w:t xml:space="preserve">. ويُرجى من المندوبين تذكّر أن الأحكام السارية حالياً تقتضي أن يتخذ القرارات المشاركون الحاضرون شخصياً في قاعة الاجتماع. وسيتاح البث الشبكي في الوقت الفعلي فقط في الجلستين العامتين الافتتاحية والختامية (انظر الملحق </w:t>
      </w:r>
      <w:r w:rsidRPr="00713E8B">
        <w:rPr>
          <w:lang w:bidi="ar-SY"/>
        </w:rPr>
        <w:t>A</w:t>
      </w:r>
      <w:r w:rsidRPr="00713E8B">
        <w:rPr>
          <w:rtl/>
        </w:rPr>
        <w:t xml:space="preserve"> للاطلاع على مزيد من التفاصيل).</w:t>
      </w:r>
    </w:p>
    <w:p w14:paraId="0D1D8F41" w14:textId="77777777" w:rsidR="00713E8B" w:rsidRPr="00713E8B" w:rsidRDefault="00713E8B" w:rsidP="00713E8B">
      <w:pPr>
        <w:rPr>
          <w:spacing w:val="-6"/>
          <w:lang w:val="ar-SA" w:bidi="ar-SY"/>
        </w:rPr>
      </w:pPr>
      <w:r w:rsidRPr="00713E8B">
        <w:rPr>
          <w:spacing w:val="-6"/>
          <w:rtl/>
        </w:rPr>
        <w:t>5</w:t>
      </w:r>
      <w:r w:rsidRPr="00713E8B">
        <w:rPr>
          <w:spacing w:val="-6"/>
          <w:rtl/>
        </w:rPr>
        <w:tab/>
        <w:t xml:space="preserve">يرد في </w:t>
      </w:r>
      <w:r w:rsidRPr="00713E8B">
        <w:rPr>
          <w:b/>
          <w:bCs/>
          <w:spacing w:val="-6"/>
          <w:rtl/>
        </w:rPr>
        <w:t xml:space="preserve">الملحقين </w:t>
      </w:r>
      <w:r w:rsidRPr="00713E8B">
        <w:rPr>
          <w:b/>
          <w:bCs/>
          <w:spacing w:val="-6"/>
          <w:lang w:bidi="ar-SY"/>
        </w:rPr>
        <w:t>B</w:t>
      </w:r>
      <w:r w:rsidRPr="00713E8B">
        <w:rPr>
          <w:b/>
          <w:bCs/>
          <w:spacing w:val="-6"/>
          <w:rtl/>
        </w:rPr>
        <w:t xml:space="preserve"> </w:t>
      </w:r>
      <w:r w:rsidRPr="0084336B">
        <w:rPr>
          <w:spacing w:val="-6"/>
          <w:rtl/>
        </w:rPr>
        <w:t>و</w:t>
      </w:r>
      <w:r w:rsidRPr="00713E8B">
        <w:rPr>
          <w:b/>
          <w:bCs/>
          <w:spacing w:val="-6"/>
          <w:lang w:bidi="ar-SY"/>
        </w:rPr>
        <w:t>C</w:t>
      </w:r>
      <w:r w:rsidRPr="00713E8B">
        <w:rPr>
          <w:spacing w:val="-6"/>
          <w:rtl/>
        </w:rPr>
        <w:t xml:space="preserve"> على التوالي مشروعا </w:t>
      </w:r>
      <w:r w:rsidRPr="00713E8B">
        <w:rPr>
          <w:b/>
          <w:bCs/>
          <w:spacing w:val="-6"/>
          <w:rtl/>
        </w:rPr>
        <w:t>جدول أعمال الاجتماع وخطته الزمنية</w:t>
      </w:r>
      <w:r w:rsidRPr="00713E8B">
        <w:rPr>
          <w:spacing w:val="-6"/>
          <w:rtl/>
        </w:rPr>
        <w:t xml:space="preserve"> اللذان أعدهما رئيس لجنة الدراسات 15، السيد غلين بارسونز (كندا).</w:t>
      </w:r>
    </w:p>
    <w:p w14:paraId="420D7207" w14:textId="61CCA091" w:rsidR="00713E8B" w:rsidRPr="00713E8B" w:rsidRDefault="00713E8B" w:rsidP="00713E8B">
      <w:pPr>
        <w:rPr>
          <w:lang w:val="ar-SA" w:bidi="ar-SY"/>
        </w:rPr>
      </w:pPr>
      <w:r w:rsidRPr="00713E8B">
        <w:rPr>
          <w:rtl/>
        </w:rPr>
        <w:t>6</w:t>
      </w:r>
      <w:r w:rsidRPr="00713E8B">
        <w:rPr>
          <w:rtl/>
        </w:rPr>
        <w:tab/>
        <w:t>ستعقد ورشة عمل بشأن "</w:t>
      </w:r>
      <w:r w:rsidR="00FA5A77">
        <w:t> </w:t>
      </w:r>
      <w:r w:rsidRPr="00713E8B">
        <w:rPr>
          <w:i/>
          <w:iCs/>
          <w:rtl/>
        </w:rPr>
        <w:t>تطور الشبكات البصرية من أجل الذكاء الاصطناعي</w:t>
      </w:r>
      <w:r w:rsidRPr="00713E8B">
        <w:rPr>
          <w:rtl/>
        </w:rPr>
        <w:t>" في 29 يونيو 2026.</w:t>
      </w:r>
    </w:p>
    <w:p w14:paraId="18DC3FFA" w14:textId="3C8DEE87" w:rsidR="00713E8B" w:rsidRPr="00713E8B" w:rsidRDefault="00713E8B" w:rsidP="00713E8B">
      <w:pPr>
        <w:rPr>
          <w:lang w:val="ar-SA" w:bidi="ar-SY"/>
        </w:rPr>
      </w:pPr>
      <w:r w:rsidRPr="00713E8B">
        <w:rPr>
          <w:rtl/>
        </w:rPr>
        <w:t>7</w:t>
      </w:r>
      <w:r w:rsidRPr="00713E8B">
        <w:rPr>
          <w:rtl/>
        </w:rPr>
        <w:tab/>
        <w:t>ستُع</w:t>
      </w:r>
      <w:r w:rsidR="00FB1EEE">
        <w:rPr>
          <w:rFonts w:hint="cs"/>
          <w:rtl/>
          <w:lang w:bidi="ar-EG"/>
        </w:rPr>
        <w:t>ق</w:t>
      </w:r>
      <w:r w:rsidRPr="00713E8B">
        <w:rPr>
          <w:rtl/>
        </w:rPr>
        <w:t xml:space="preserve">د ورشة عمل مشتركة بين اللجنة </w:t>
      </w:r>
      <w:r w:rsidRPr="00713E8B">
        <w:rPr>
          <w:lang w:bidi="ar-SY"/>
        </w:rPr>
        <w:t>IEEE 802</w:t>
      </w:r>
      <w:r w:rsidRPr="00713E8B">
        <w:rPr>
          <w:rtl/>
        </w:rPr>
        <w:t xml:space="preserve"> ولجنة الدراسات 15 لقطاع تقييس الاتصالات بشأن</w:t>
      </w:r>
      <w:r w:rsidRPr="00713E8B">
        <w:rPr>
          <w:i/>
          <w:iCs/>
          <w:rtl/>
        </w:rPr>
        <w:t xml:space="preserve"> </w:t>
      </w:r>
      <w:r w:rsidRPr="00713E8B">
        <w:rPr>
          <w:rtl/>
        </w:rPr>
        <w:t>"</w:t>
      </w:r>
      <w:r w:rsidR="00376912">
        <w:t> </w:t>
      </w:r>
      <w:r w:rsidRPr="00713E8B">
        <w:rPr>
          <w:i/>
          <w:iCs/>
          <w:rtl/>
        </w:rPr>
        <w:t>المعايير الناشئة في عالم الذكاء الاصطناعي/تعلم الآلة</w:t>
      </w:r>
      <w:r w:rsidRPr="00713E8B">
        <w:rPr>
          <w:rtl/>
        </w:rPr>
        <w:t xml:space="preserve">"، يوم السبت 11 يوليو 2026. وتخطط لجنة المعايير </w:t>
      </w:r>
      <w:r w:rsidRPr="00713E8B">
        <w:rPr>
          <w:lang w:bidi="ar-SY"/>
        </w:rPr>
        <w:t>IEEE 802 LAN/MAN</w:t>
      </w:r>
      <w:r w:rsidRPr="00713E8B">
        <w:rPr>
          <w:rtl/>
        </w:rPr>
        <w:t xml:space="preserve"> للاجتماع في نفس المكان (فندق </w:t>
      </w:r>
      <w:r w:rsidRPr="00713E8B">
        <w:rPr>
          <w:lang w:bidi="ar-SY"/>
        </w:rPr>
        <w:t>Le Centre Sheraton Montreal</w:t>
      </w:r>
      <w:r w:rsidRPr="00713E8B">
        <w:rPr>
          <w:rtl/>
        </w:rPr>
        <w:t>) في مونتريال (12-17 يوليو 2026).</w:t>
      </w:r>
    </w:p>
    <w:p w14:paraId="548F0D98" w14:textId="20532C35" w:rsidR="00713E8B" w:rsidRPr="00713E8B" w:rsidRDefault="00713E8B" w:rsidP="00713E8B">
      <w:pPr>
        <w:rPr>
          <w:lang w:val="ar-SA" w:bidi="ar-SY"/>
        </w:rPr>
      </w:pPr>
      <w:r w:rsidRPr="00713E8B">
        <w:rPr>
          <w:rtl/>
        </w:rPr>
        <w:t>8</w:t>
      </w:r>
      <w:r w:rsidRPr="00713E8B">
        <w:rPr>
          <w:rtl/>
        </w:rPr>
        <w:tab/>
        <w:t>باب المشاركة في ورشتي العمل هاتين مفتوح أمام أعضاء الاتحاد وغير الأعضاء فيه؛ وستظهر تفاصيل إضافية في</w:t>
      </w:r>
      <w:r w:rsidR="009F39E8">
        <w:rPr>
          <w:rFonts w:hint="cs"/>
          <w:rtl/>
        </w:rPr>
        <w:t> </w:t>
      </w:r>
      <w:r w:rsidRPr="00713E8B">
        <w:rPr>
          <w:rtl/>
        </w:rPr>
        <w:t>الموقع الإلكتروني للجنة الدراسات 15 قبل الاجتماع بوقت كاف</w:t>
      </w:r>
      <w:r w:rsidR="00FA1E01">
        <w:rPr>
          <w:rFonts w:hint="cs"/>
          <w:rtl/>
        </w:rPr>
        <w:t>ٍ</w:t>
      </w:r>
      <w:r w:rsidRPr="00713E8B">
        <w:rPr>
          <w:rtl/>
        </w:rPr>
        <w:t>. ويرجى العلم أن التسجيل ضروري للمشاركة في كل ورشة عمل بشكل مستقل عن اجتماع لجنة الدراسات 15. ويمكن القيام بذلك من خلال الصفحة الإلكترونية لكل ورشة عمل.</w:t>
      </w:r>
    </w:p>
    <w:p w14:paraId="0F096DC4" w14:textId="77777777" w:rsidR="00713E8B" w:rsidRPr="00713E8B" w:rsidRDefault="00713E8B" w:rsidP="00F42499">
      <w:pPr>
        <w:pStyle w:val="Headingb"/>
        <w:rPr>
          <w:lang w:val="ar-SA" w:bidi="ar-SY"/>
        </w:rPr>
      </w:pPr>
      <w:r w:rsidRPr="00713E8B">
        <w:rPr>
          <w:rtl/>
        </w:rPr>
        <w:lastRenderedPageBreak/>
        <w:t>أهم المواعيد النهائية: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52"/>
      </w:tblGrid>
      <w:tr w:rsidR="00713E8B" w:rsidRPr="00713E8B" w14:paraId="417B1B39" w14:textId="77777777" w:rsidTr="00713E8B">
        <w:tc>
          <w:tcPr>
            <w:tcW w:w="1696" w:type="dxa"/>
            <w:tcBorders>
              <w:top w:val="single" w:sz="4" w:space="0" w:color="auto"/>
              <w:left w:val="single" w:sz="4" w:space="0" w:color="auto"/>
              <w:bottom w:val="single" w:sz="4" w:space="0" w:color="auto"/>
              <w:right w:val="single" w:sz="4" w:space="0" w:color="auto"/>
            </w:tcBorders>
            <w:hideMark/>
          </w:tcPr>
          <w:p w14:paraId="77C4C11B" w14:textId="77777777" w:rsidR="00713E8B" w:rsidRPr="00713E8B" w:rsidRDefault="00713E8B" w:rsidP="00713E8B">
            <w:pPr>
              <w:rPr>
                <w:lang w:val="ar-SA" w:bidi="ar-SY"/>
              </w:rPr>
            </w:pPr>
            <w:r w:rsidRPr="00713E8B">
              <w:rPr>
                <w:rtl/>
              </w:rPr>
              <w:t>14 مارس 2026</w:t>
            </w:r>
          </w:p>
        </w:tc>
        <w:tc>
          <w:tcPr>
            <w:tcW w:w="7952" w:type="dxa"/>
            <w:tcBorders>
              <w:top w:val="single" w:sz="4" w:space="0" w:color="auto"/>
              <w:left w:val="single" w:sz="4" w:space="0" w:color="auto"/>
              <w:bottom w:val="single" w:sz="4" w:space="0" w:color="auto"/>
              <w:right w:val="single" w:sz="4" w:space="0" w:color="auto"/>
            </w:tcBorders>
            <w:hideMark/>
          </w:tcPr>
          <w:p w14:paraId="52311EE5" w14:textId="27B3797B" w:rsidR="00713E8B" w:rsidRPr="00713E8B" w:rsidRDefault="009F39E8" w:rsidP="009F39E8">
            <w:pPr>
              <w:tabs>
                <w:tab w:val="clear" w:pos="794"/>
                <w:tab w:val="left" w:pos="332"/>
              </w:tabs>
              <w:rPr>
                <w:lang w:val="ar-SA" w:bidi="ar-SY"/>
              </w:rPr>
            </w:pPr>
            <w:r>
              <w:rPr>
                <w:rFonts w:hint="cs"/>
                <w:rtl/>
              </w:rPr>
              <w:t>-</w:t>
            </w:r>
            <w:r>
              <w:rPr>
                <w:rtl/>
              </w:rPr>
              <w:tab/>
            </w:r>
            <w:r w:rsidR="00713E8B" w:rsidRPr="00713E8B">
              <w:rPr>
                <w:rtl/>
              </w:rPr>
              <w:t>طلب رسالة دعوة للحصول على تأشيرة إقامة مؤقتة (</w:t>
            </w:r>
            <w:r w:rsidR="00713E8B" w:rsidRPr="00713E8B">
              <w:rPr>
                <w:lang w:bidi="ar-SY"/>
              </w:rPr>
              <w:t>TRV</w:t>
            </w:r>
            <w:r w:rsidR="00713E8B" w:rsidRPr="00713E8B">
              <w:rPr>
                <w:rtl/>
              </w:rPr>
              <w:t xml:space="preserve">) (انظر التفاصيل في الملحق </w:t>
            </w:r>
            <w:r w:rsidR="00713E8B" w:rsidRPr="00713E8B">
              <w:rPr>
                <w:lang w:bidi="ar-SY"/>
              </w:rPr>
              <w:t>A</w:t>
            </w:r>
            <w:r w:rsidR="00713E8B" w:rsidRPr="00713E8B">
              <w:rPr>
                <w:rtl/>
              </w:rPr>
              <w:t>)</w:t>
            </w:r>
          </w:p>
        </w:tc>
      </w:tr>
      <w:tr w:rsidR="00713E8B" w:rsidRPr="00713E8B" w14:paraId="6D056C55" w14:textId="77777777" w:rsidTr="00713E8B">
        <w:tc>
          <w:tcPr>
            <w:tcW w:w="1696" w:type="dxa"/>
            <w:tcBorders>
              <w:top w:val="single" w:sz="4" w:space="0" w:color="auto"/>
              <w:left w:val="single" w:sz="4" w:space="0" w:color="auto"/>
              <w:bottom w:val="single" w:sz="4" w:space="0" w:color="auto"/>
              <w:right w:val="single" w:sz="4" w:space="0" w:color="auto"/>
            </w:tcBorders>
            <w:hideMark/>
          </w:tcPr>
          <w:p w14:paraId="2AD01FFE" w14:textId="77777777" w:rsidR="00713E8B" w:rsidRPr="00713E8B" w:rsidRDefault="00713E8B" w:rsidP="00713E8B">
            <w:pPr>
              <w:rPr>
                <w:lang w:val="ar-SA" w:bidi="ar-SY"/>
              </w:rPr>
            </w:pPr>
            <w:r w:rsidRPr="00713E8B">
              <w:rPr>
                <w:rtl/>
              </w:rPr>
              <w:t>29 أبريل 2026</w:t>
            </w:r>
          </w:p>
        </w:tc>
        <w:tc>
          <w:tcPr>
            <w:tcW w:w="7952" w:type="dxa"/>
            <w:tcBorders>
              <w:top w:val="single" w:sz="4" w:space="0" w:color="auto"/>
              <w:left w:val="single" w:sz="4" w:space="0" w:color="auto"/>
              <w:bottom w:val="single" w:sz="4" w:space="0" w:color="auto"/>
              <w:right w:val="single" w:sz="4" w:space="0" w:color="auto"/>
            </w:tcBorders>
            <w:hideMark/>
          </w:tcPr>
          <w:p w14:paraId="0D68154A" w14:textId="4FA4C8CA" w:rsidR="00713E8B" w:rsidRPr="00713E8B" w:rsidRDefault="009F39E8" w:rsidP="009F39E8">
            <w:pPr>
              <w:tabs>
                <w:tab w:val="clear" w:pos="794"/>
                <w:tab w:val="left" w:pos="332"/>
              </w:tabs>
              <w:rPr>
                <w:lang w:val="ar-SA" w:bidi="ar-SY"/>
              </w:rPr>
            </w:pPr>
            <w:r>
              <w:rPr>
                <w:rFonts w:hint="cs"/>
                <w:rtl/>
              </w:rPr>
              <w:t>-</w:t>
            </w:r>
            <w:r>
              <w:rPr>
                <w:rtl/>
              </w:rPr>
              <w:tab/>
            </w:r>
            <w:hyperlink r:id="rId12" w:history="1">
              <w:r w:rsidR="00713E8B" w:rsidRPr="00713E8B">
                <w:rPr>
                  <w:rStyle w:val="Hyperlink"/>
                  <w:rtl/>
                </w:rPr>
                <w:t>تقديم مس</w:t>
              </w:r>
              <w:r w:rsidR="00713E8B" w:rsidRPr="00713E8B">
                <w:rPr>
                  <w:rStyle w:val="Hyperlink"/>
                  <w:rtl/>
                </w:rPr>
                <w:t>ا</w:t>
              </w:r>
              <w:r w:rsidR="00713E8B" w:rsidRPr="00713E8B">
                <w:rPr>
                  <w:rStyle w:val="Hyperlink"/>
                  <w:rtl/>
                </w:rPr>
                <w:t>همات أعضاء قطاع تقييس الاتصالات</w:t>
              </w:r>
            </w:hyperlink>
            <w:r w:rsidR="00713E8B" w:rsidRPr="00713E8B">
              <w:rPr>
                <w:rtl/>
              </w:rPr>
              <w:t xml:space="preserve"> المطلوبة ترجمتها</w:t>
            </w:r>
          </w:p>
        </w:tc>
      </w:tr>
      <w:tr w:rsidR="00713E8B" w:rsidRPr="00713E8B" w14:paraId="2ADF26E8" w14:textId="77777777" w:rsidTr="00713E8B">
        <w:tc>
          <w:tcPr>
            <w:tcW w:w="1696" w:type="dxa"/>
            <w:tcBorders>
              <w:top w:val="single" w:sz="4" w:space="0" w:color="auto"/>
              <w:left w:val="single" w:sz="4" w:space="0" w:color="auto"/>
              <w:bottom w:val="single" w:sz="4" w:space="0" w:color="auto"/>
              <w:right w:val="single" w:sz="4" w:space="0" w:color="auto"/>
            </w:tcBorders>
            <w:hideMark/>
          </w:tcPr>
          <w:p w14:paraId="0419D86B" w14:textId="77777777" w:rsidR="00713E8B" w:rsidRPr="00713E8B" w:rsidRDefault="00713E8B" w:rsidP="00713E8B">
            <w:pPr>
              <w:rPr>
                <w:lang w:val="ar-SA" w:bidi="ar-SY"/>
              </w:rPr>
            </w:pPr>
            <w:r w:rsidRPr="00713E8B">
              <w:rPr>
                <w:rtl/>
              </w:rPr>
              <w:t>29 أبريل 2026</w:t>
            </w:r>
          </w:p>
        </w:tc>
        <w:tc>
          <w:tcPr>
            <w:tcW w:w="7952" w:type="dxa"/>
            <w:tcBorders>
              <w:top w:val="single" w:sz="4" w:space="0" w:color="auto"/>
              <w:left w:val="single" w:sz="4" w:space="0" w:color="auto"/>
              <w:bottom w:val="single" w:sz="4" w:space="0" w:color="auto"/>
              <w:right w:val="single" w:sz="4" w:space="0" w:color="auto"/>
            </w:tcBorders>
            <w:hideMark/>
          </w:tcPr>
          <w:p w14:paraId="6E9024C2" w14:textId="7EBBBD2C" w:rsidR="00713E8B" w:rsidRPr="00713E8B" w:rsidRDefault="009F39E8" w:rsidP="009F39E8">
            <w:pPr>
              <w:tabs>
                <w:tab w:val="clear" w:pos="794"/>
                <w:tab w:val="left" w:pos="332"/>
              </w:tabs>
              <w:rPr>
                <w:spacing w:val="-2"/>
                <w:lang w:val="ar-SA" w:bidi="ar-SY"/>
              </w:rPr>
            </w:pPr>
            <w:r w:rsidRPr="00A80751">
              <w:rPr>
                <w:rFonts w:hint="cs"/>
                <w:spacing w:val="-2"/>
                <w:rtl/>
              </w:rPr>
              <w:t>-</w:t>
            </w:r>
            <w:r w:rsidRPr="00A80751">
              <w:rPr>
                <w:spacing w:val="-2"/>
                <w:rtl/>
              </w:rPr>
              <w:tab/>
            </w:r>
            <w:r w:rsidR="00713E8B" w:rsidRPr="00713E8B">
              <w:rPr>
                <w:spacing w:val="-2"/>
                <w:rtl/>
              </w:rPr>
              <w:t xml:space="preserve">التسجيل المسبق (من خلال استمارة التسجيل عبر الإنترنت في </w:t>
            </w:r>
            <w:hyperlink r:id="rId13" w:anchor="/ar" w:history="1">
              <w:r w:rsidR="00713E8B" w:rsidRPr="00713E8B">
                <w:rPr>
                  <w:rStyle w:val="Hyperlink"/>
                  <w:spacing w:val="-2"/>
                  <w:rtl/>
                </w:rPr>
                <w:t>الصفحة الر</w:t>
              </w:r>
              <w:r w:rsidR="00713E8B" w:rsidRPr="00713E8B">
                <w:rPr>
                  <w:rStyle w:val="Hyperlink"/>
                  <w:spacing w:val="-2"/>
                  <w:rtl/>
                </w:rPr>
                <w:t>ئ</w:t>
              </w:r>
              <w:r w:rsidR="00713E8B" w:rsidRPr="00713E8B">
                <w:rPr>
                  <w:rStyle w:val="Hyperlink"/>
                  <w:spacing w:val="-2"/>
                  <w:rtl/>
                </w:rPr>
                <w:t>يسية للجنة الدراسات</w:t>
              </w:r>
            </w:hyperlink>
            <w:r w:rsidR="00713E8B" w:rsidRPr="00713E8B">
              <w:rPr>
                <w:spacing w:val="-2"/>
                <w:rtl/>
              </w:rPr>
              <w:t xml:space="preserve">) </w:t>
            </w:r>
          </w:p>
        </w:tc>
      </w:tr>
      <w:tr w:rsidR="00713E8B" w:rsidRPr="00713E8B" w14:paraId="729CB163" w14:textId="77777777" w:rsidTr="00713E8B">
        <w:tc>
          <w:tcPr>
            <w:tcW w:w="1696" w:type="dxa"/>
            <w:tcBorders>
              <w:top w:val="single" w:sz="4" w:space="0" w:color="auto"/>
              <w:left w:val="single" w:sz="4" w:space="0" w:color="auto"/>
              <w:bottom w:val="single" w:sz="4" w:space="0" w:color="auto"/>
              <w:right w:val="single" w:sz="4" w:space="0" w:color="auto"/>
            </w:tcBorders>
            <w:hideMark/>
          </w:tcPr>
          <w:p w14:paraId="4DE452A5" w14:textId="77777777" w:rsidR="00713E8B" w:rsidRPr="00713E8B" w:rsidRDefault="00713E8B" w:rsidP="00713E8B">
            <w:pPr>
              <w:rPr>
                <w:lang w:val="ar-SA" w:bidi="ar-SY"/>
              </w:rPr>
            </w:pPr>
            <w:r w:rsidRPr="00713E8B">
              <w:rPr>
                <w:rtl/>
              </w:rPr>
              <w:t>18 مايو 2026</w:t>
            </w:r>
          </w:p>
        </w:tc>
        <w:tc>
          <w:tcPr>
            <w:tcW w:w="7952" w:type="dxa"/>
            <w:tcBorders>
              <w:top w:val="single" w:sz="4" w:space="0" w:color="auto"/>
              <w:left w:val="single" w:sz="4" w:space="0" w:color="auto"/>
              <w:bottom w:val="single" w:sz="4" w:space="0" w:color="auto"/>
              <w:right w:val="single" w:sz="4" w:space="0" w:color="auto"/>
            </w:tcBorders>
            <w:hideMark/>
          </w:tcPr>
          <w:p w14:paraId="4B435EE7" w14:textId="15883317" w:rsidR="00713E8B" w:rsidRPr="00713E8B" w:rsidRDefault="009F39E8" w:rsidP="006D5B56">
            <w:pPr>
              <w:tabs>
                <w:tab w:val="clear" w:pos="794"/>
                <w:tab w:val="left" w:pos="332"/>
              </w:tabs>
              <w:ind w:left="332" w:hanging="332"/>
              <w:rPr>
                <w:spacing w:val="-2"/>
                <w:lang w:val="ar-SA" w:bidi="ar-SY"/>
              </w:rPr>
            </w:pPr>
            <w:r w:rsidRPr="00A80751">
              <w:rPr>
                <w:rFonts w:hint="cs"/>
                <w:spacing w:val="-2"/>
                <w:rtl/>
              </w:rPr>
              <w:t>-</w:t>
            </w:r>
            <w:r w:rsidRPr="00A80751">
              <w:rPr>
                <w:spacing w:val="-2"/>
                <w:rtl/>
              </w:rPr>
              <w:tab/>
            </w:r>
            <w:r w:rsidR="00713E8B" w:rsidRPr="00713E8B">
              <w:rPr>
                <w:spacing w:val="-2"/>
                <w:rtl/>
              </w:rPr>
              <w:t xml:space="preserve">تقديم طلبات الحصول على مِنح (من خلال الاستمارات الواردة في </w:t>
            </w:r>
            <w:hyperlink r:id="rId14" w:anchor="/ar" w:history="1">
              <w:r w:rsidR="00713E8B" w:rsidRPr="00713E8B">
                <w:rPr>
                  <w:rStyle w:val="Hyperlink"/>
                  <w:spacing w:val="-2"/>
                  <w:rtl/>
                </w:rPr>
                <w:t>الص</w:t>
              </w:r>
              <w:r w:rsidR="00713E8B" w:rsidRPr="00713E8B">
                <w:rPr>
                  <w:rStyle w:val="Hyperlink"/>
                  <w:spacing w:val="-2"/>
                  <w:rtl/>
                </w:rPr>
                <w:t>ف</w:t>
              </w:r>
              <w:r w:rsidR="00713E8B" w:rsidRPr="00713E8B">
                <w:rPr>
                  <w:rStyle w:val="Hyperlink"/>
                  <w:spacing w:val="-2"/>
                  <w:rtl/>
                </w:rPr>
                <w:t>حة الرئيسية للجنة الدراسات</w:t>
              </w:r>
            </w:hyperlink>
            <w:r w:rsidR="00713E8B" w:rsidRPr="00713E8B">
              <w:rPr>
                <w:spacing w:val="-2"/>
                <w:rtl/>
              </w:rPr>
              <w:t xml:space="preserve">؛ انظر التفاصيل في الملحق </w:t>
            </w:r>
            <w:r w:rsidR="00713E8B" w:rsidRPr="00713E8B">
              <w:rPr>
                <w:spacing w:val="-2"/>
                <w:lang w:bidi="ar-SY"/>
              </w:rPr>
              <w:t>A</w:t>
            </w:r>
            <w:r w:rsidR="00713E8B" w:rsidRPr="00713E8B">
              <w:rPr>
                <w:spacing w:val="-2"/>
                <w:rtl/>
              </w:rPr>
              <w:t>)</w:t>
            </w:r>
          </w:p>
        </w:tc>
      </w:tr>
      <w:tr w:rsidR="00713E8B" w:rsidRPr="00713E8B" w14:paraId="6D7BF583" w14:textId="77777777" w:rsidTr="00713E8B">
        <w:tc>
          <w:tcPr>
            <w:tcW w:w="1696" w:type="dxa"/>
            <w:tcBorders>
              <w:top w:val="single" w:sz="4" w:space="0" w:color="auto"/>
              <w:left w:val="single" w:sz="4" w:space="0" w:color="auto"/>
              <w:bottom w:val="single" w:sz="4" w:space="0" w:color="auto"/>
              <w:right w:val="single" w:sz="4" w:space="0" w:color="auto"/>
            </w:tcBorders>
            <w:hideMark/>
          </w:tcPr>
          <w:p w14:paraId="004E0B45" w14:textId="77777777" w:rsidR="00713E8B" w:rsidRPr="00713E8B" w:rsidRDefault="00713E8B" w:rsidP="00713E8B">
            <w:pPr>
              <w:rPr>
                <w:lang w:val="ar-SA" w:bidi="ar-SY"/>
              </w:rPr>
            </w:pPr>
            <w:r w:rsidRPr="00713E8B">
              <w:rPr>
                <w:rtl/>
              </w:rPr>
              <w:t>16 يونيو 2026</w:t>
            </w:r>
          </w:p>
        </w:tc>
        <w:tc>
          <w:tcPr>
            <w:tcW w:w="7952" w:type="dxa"/>
            <w:tcBorders>
              <w:top w:val="single" w:sz="4" w:space="0" w:color="auto"/>
              <w:left w:val="single" w:sz="4" w:space="0" w:color="auto"/>
              <w:bottom w:val="single" w:sz="4" w:space="0" w:color="auto"/>
              <w:right w:val="single" w:sz="4" w:space="0" w:color="auto"/>
            </w:tcBorders>
            <w:hideMark/>
          </w:tcPr>
          <w:p w14:paraId="4D13038C" w14:textId="43643896" w:rsidR="00713E8B" w:rsidRPr="00713E8B" w:rsidRDefault="009F39E8" w:rsidP="009F39E8">
            <w:pPr>
              <w:tabs>
                <w:tab w:val="clear" w:pos="794"/>
                <w:tab w:val="left" w:pos="332"/>
              </w:tabs>
              <w:rPr>
                <w:lang w:val="ar-SA" w:bidi="ar-SY"/>
              </w:rPr>
            </w:pPr>
            <w:r>
              <w:rPr>
                <w:rFonts w:hint="cs"/>
                <w:rtl/>
              </w:rPr>
              <w:t>-</w:t>
            </w:r>
            <w:r>
              <w:rPr>
                <w:rtl/>
              </w:rPr>
              <w:tab/>
            </w:r>
            <w:hyperlink r:id="rId15" w:history="1">
              <w:r w:rsidR="00713E8B" w:rsidRPr="00713E8B">
                <w:rPr>
                  <w:rStyle w:val="Hyperlink"/>
                  <w:rtl/>
                </w:rPr>
                <w:t>تقديم مساهمات أعضاء قطاع تقييس الاتص</w:t>
              </w:r>
              <w:r w:rsidR="00713E8B" w:rsidRPr="00713E8B">
                <w:rPr>
                  <w:rStyle w:val="Hyperlink"/>
                  <w:rtl/>
                </w:rPr>
                <w:t>ا</w:t>
              </w:r>
              <w:r w:rsidR="00713E8B" w:rsidRPr="00713E8B">
                <w:rPr>
                  <w:rStyle w:val="Hyperlink"/>
                  <w:rtl/>
                </w:rPr>
                <w:t>لات (من خلال نظام النشر المباشر للوثائق)</w:t>
              </w:r>
            </w:hyperlink>
          </w:p>
        </w:tc>
      </w:tr>
    </w:tbl>
    <w:p w14:paraId="0E7D6040"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6BD7548F" w14:textId="77777777" w:rsidTr="00DD1EBB">
        <w:trPr>
          <w:trHeight w:val="2516"/>
        </w:trPr>
        <w:tc>
          <w:tcPr>
            <w:tcW w:w="3014" w:type="pct"/>
          </w:tcPr>
          <w:p w14:paraId="7AE23A28" w14:textId="5D5548F9" w:rsidR="00D517B2" w:rsidRPr="00D517B2" w:rsidRDefault="00781895" w:rsidP="00DD1EBB">
            <w:pPr>
              <w:spacing w:before="240"/>
              <w:ind w:left="-57"/>
              <w:jc w:val="left"/>
              <w:rPr>
                <w:rtl/>
                <w:lang w:bidi="ar-EG"/>
              </w:rPr>
            </w:pPr>
            <w:r>
              <w:rPr>
                <w:rFonts w:hint="cs"/>
                <w:noProof/>
                <w:rtl/>
                <w:lang w:val="ar-EG" w:bidi="ar-EG"/>
              </w:rPr>
              <w:drawing>
                <wp:anchor distT="0" distB="0" distL="114300" distR="114300" simplePos="0" relativeHeight="251660288" behindDoc="1" locked="0" layoutInCell="1" allowOverlap="1" wp14:anchorId="2BDD554B" wp14:editId="6411A60B">
                  <wp:simplePos x="0" y="0"/>
                  <wp:positionH relativeFrom="column">
                    <wp:posOffset>2818765</wp:posOffset>
                  </wp:positionH>
                  <wp:positionV relativeFrom="paragraph">
                    <wp:posOffset>386715</wp:posOffset>
                  </wp:positionV>
                  <wp:extent cx="768389" cy="368319"/>
                  <wp:effectExtent l="0" t="0" r="0" b="0"/>
                  <wp:wrapNone/>
                  <wp:docPr id="178119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9244" name="Picture 178119244"/>
                          <pic:cNvPicPr/>
                        </pic:nvPicPr>
                        <pic:blipFill>
                          <a:blip r:embed="rId16">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D517B2" w:rsidRPr="00D517B2">
              <w:rPr>
                <w:rFonts w:hint="cs"/>
                <w:rtl/>
                <w:lang w:bidi="ar-EG"/>
              </w:rPr>
              <w:t>وتفضلوا بقبول فائق التقدير والاحترام.</w:t>
            </w:r>
          </w:p>
          <w:p w14:paraId="0A62A065" w14:textId="10C86FA5" w:rsidR="0074593A" w:rsidRPr="006D5B56" w:rsidRDefault="00EE13B6" w:rsidP="00E57D88">
            <w:pPr>
              <w:spacing w:before="720"/>
              <w:ind w:left="-58"/>
              <w:jc w:val="left"/>
              <w:rPr>
                <w:lang w:bidi="ar-SY"/>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04AFEB02"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51B6FE64" wp14:editId="74D4ED62">
                      <wp:simplePos x="0" y="0"/>
                      <wp:positionH relativeFrom="column">
                        <wp:posOffset>425450</wp:posOffset>
                      </wp:positionH>
                      <wp:positionV relativeFrom="paragraph">
                        <wp:posOffset>143510</wp:posOffset>
                      </wp:positionV>
                      <wp:extent cx="1846580" cy="1626235"/>
                      <wp:effectExtent l="0" t="0" r="1270" b="12065"/>
                      <wp:wrapThrough wrapText="bothSides">
                        <wp:wrapPolygon edited="0">
                          <wp:start x="0" y="0"/>
                          <wp:lineTo x="0" y="21507"/>
                          <wp:lineTo x="21392" y="21507"/>
                          <wp:lineTo x="21392"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46580" cy="1626235"/>
                                <a:chOff x="0" y="0"/>
                                <a:chExt cx="1846844"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8C82AC" w14:textId="1E4DE2F3" w:rsidR="00D517B2" w:rsidRDefault="00630618" w:rsidP="00D517B2">
                                    <w:pPr>
                                      <w:spacing w:before="0" w:line="240" w:lineRule="auto"/>
                                      <w:ind w:left="170"/>
                                      <w:jc w:val="center"/>
                                      <w:rPr>
                                        <w:rtl/>
                                        <w:lang w:bidi="ar-EG"/>
                                      </w:rPr>
                                    </w:pPr>
                                    <w:r w:rsidRPr="003A2A79">
                                      <w:rPr>
                                        <w:noProof/>
                                      </w:rPr>
                                      <w:drawing>
                                        <wp:inline distT="0" distB="0" distL="0" distR="0" wp14:anchorId="2D0854FA" wp14:editId="33B0C659">
                                          <wp:extent cx="1009650" cy="1009650"/>
                                          <wp:effectExtent l="0" t="0" r="0" b="0"/>
                                          <wp:docPr id="12183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147E00EA"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37328" y="18671"/>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844BC" w14:textId="108F094F"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30618">
                                      <w:rPr>
                                        <w:sz w:val="20"/>
                                        <w:szCs w:val="20"/>
                                      </w:rPr>
                                      <w:t>15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B6FE64" id="Group 9" o:spid="_x0000_s1026" style="position:absolute;left:0;text-align:left;margin-left:33.5pt;margin-top:11.3pt;width:145.4pt;height:128.05pt;z-index:-251657216;mso-width-relative:margin" coordsize="18468,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678C82AC" w14:textId="1E4DE2F3" w:rsidR="00D517B2" w:rsidRDefault="00630618" w:rsidP="00D517B2">
                              <w:pPr>
                                <w:spacing w:before="0" w:line="240" w:lineRule="auto"/>
                                <w:ind w:left="170"/>
                                <w:jc w:val="center"/>
                                <w:rPr>
                                  <w:rtl/>
                                  <w:lang w:bidi="ar-EG"/>
                                </w:rPr>
                              </w:pPr>
                              <w:r w:rsidRPr="003A2A79">
                                <w:rPr>
                                  <w:noProof/>
                                </w:rPr>
                                <w:drawing>
                                  <wp:inline distT="0" distB="0" distL="0" distR="0" wp14:anchorId="2D0854FA" wp14:editId="33B0C659">
                                    <wp:extent cx="1009650" cy="1009650"/>
                                    <wp:effectExtent l="0" t="0" r="0" b="0"/>
                                    <wp:docPr id="12183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147E00EA" w14:textId="77777777" w:rsidR="00D517B2" w:rsidRPr="00D517B2" w:rsidRDefault="00D517B2" w:rsidP="00D517B2">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373;top:186;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16844BC" w14:textId="108F094F"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30618">
                                <w:rPr>
                                  <w:sz w:val="20"/>
                                  <w:szCs w:val="20"/>
                                </w:rPr>
                                <w:t>15</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r w:rsidR="00FB1EEE" w:rsidRPr="00D517B2" w14:paraId="4CE4EBC0" w14:textId="77777777" w:rsidTr="00FB1EEE">
        <w:trPr>
          <w:trHeight w:val="481"/>
        </w:trPr>
        <w:tc>
          <w:tcPr>
            <w:tcW w:w="5000" w:type="pct"/>
            <w:gridSpan w:val="2"/>
          </w:tcPr>
          <w:p w14:paraId="7E3EDE59" w14:textId="08668569" w:rsidR="00FB1EEE" w:rsidRPr="00D517B2" w:rsidRDefault="00FB1EEE" w:rsidP="00FB1EEE">
            <w:pPr>
              <w:spacing w:before="360"/>
              <w:rPr>
                <w:noProof/>
                <w:rtl/>
              </w:rPr>
            </w:pPr>
            <w:r w:rsidRPr="0074593A">
              <w:rPr>
                <w:rFonts w:hint="cs"/>
                <w:b/>
                <w:bCs/>
                <w:rtl/>
                <w:lang w:bidi="ar-SY"/>
              </w:rPr>
              <w:t>الملحقات:</w:t>
            </w:r>
            <w:r>
              <w:rPr>
                <w:lang w:val="en-GB" w:bidi="ar-SY"/>
              </w:rPr>
              <w:tab/>
              <w:t>3</w:t>
            </w:r>
          </w:p>
        </w:tc>
      </w:tr>
    </w:tbl>
    <w:p w14:paraId="3ED3F1ED" w14:textId="77777777" w:rsidR="00596808" w:rsidRDefault="00596808" w:rsidP="0086658F">
      <w:pPr>
        <w:rPr>
          <w:rtl/>
          <w:lang w:bidi="ar-EG"/>
        </w:rPr>
      </w:pPr>
      <w:r>
        <w:rPr>
          <w:rtl/>
          <w:lang w:bidi="ar-EG"/>
        </w:rPr>
        <w:br w:type="page"/>
      </w:r>
    </w:p>
    <w:p w14:paraId="480B5E12" w14:textId="2D08145B" w:rsidR="008D0454" w:rsidRPr="00AF76D5" w:rsidRDefault="008D0454" w:rsidP="00AF76D5">
      <w:pPr>
        <w:pStyle w:val="Annextitle"/>
        <w:rPr>
          <w:rtl/>
          <w:lang w:bidi="en-GB"/>
        </w:rPr>
      </w:pPr>
      <w:r w:rsidRPr="00AF76D5">
        <w:rPr>
          <w:rtl/>
        </w:rPr>
        <w:lastRenderedPageBreak/>
        <w:t xml:space="preserve">الملحـق </w:t>
      </w:r>
      <w:r w:rsidRPr="00AF76D5">
        <w:t>A</w:t>
      </w:r>
      <w:r w:rsidR="00CA16B2" w:rsidRPr="00AF76D5">
        <w:br/>
      </w:r>
      <w:r w:rsidR="00AF76D5" w:rsidRPr="00AF76D5">
        <w:br/>
      </w:r>
      <w:r w:rsidRPr="00AF76D5">
        <w:rPr>
          <w:rtl/>
        </w:rPr>
        <w:t>معلومات عملية عن الاجتماع</w:t>
      </w:r>
    </w:p>
    <w:p w14:paraId="7724C003" w14:textId="77777777" w:rsidR="008D0454" w:rsidRDefault="008D0454" w:rsidP="008D0454">
      <w:pPr>
        <w:tabs>
          <w:tab w:val="left" w:pos="1418"/>
          <w:tab w:val="left" w:pos="1702"/>
          <w:tab w:val="left" w:pos="2160"/>
        </w:tabs>
        <w:spacing w:before="80"/>
        <w:ind w:right="91"/>
        <w:jc w:val="center"/>
        <w:rPr>
          <w:b/>
          <w:bCs/>
          <w:lang w:val="ar-SA" w:eastAsia="zh-TW" w:bidi="en-GB"/>
        </w:rPr>
      </w:pPr>
      <w:r>
        <w:rPr>
          <w:b/>
          <w:bCs/>
          <w:rtl/>
        </w:rPr>
        <w:t>أساليب العمل والمرافق المتاحة</w:t>
      </w:r>
    </w:p>
    <w:p w14:paraId="57E72D5F" w14:textId="57A779EB" w:rsidR="008D0454" w:rsidRPr="00AF76D5" w:rsidRDefault="008D0454" w:rsidP="00AF76D5">
      <w:pPr>
        <w:rPr>
          <w:rFonts w:eastAsia="SimSun"/>
          <w:lang w:val="ar-SA" w:eastAsia="zh-TW" w:bidi="en-GB"/>
        </w:rPr>
      </w:pPr>
      <w:r>
        <w:rPr>
          <w:bCs/>
          <w:rtl/>
        </w:rPr>
        <w:t>تقديم الوثائق والنفاذ إليها</w:t>
      </w:r>
      <w:r w:rsidRPr="00962697">
        <w:rPr>
          <w:b/>
          <w:rtl/>
        </w:rPr>
        <w:t>:</w:t>
      </w:r>
      <w:r w:rsidRPr="00962697">
        <w:rPr>
          <w:rtl/>
        </w:rPr>
        <w:t xml:space="preserve"> </w:t>
      </w:r>
      <w:r>
        <w:rPr>
          <w:rtl/>
        </w:rPr>
        <w:t xml:space="preserve">سيجري الاجتماع بدون استخدام الورق. وينبغي تقديم مساهمات الأعضاء باستخدام </w:t>
      </w:r>
      <w:hyperlink r:id="rId18" w:history="1">
        <w:r w:rsidRPr="000046F1">
          <w:rPr>
            <w:rStyle w:val="Hyperlink"/>
            <w:rtl/>
          </w:rPr>
          <w:t>نظام النشر المباشر للوثائق</w:t>
        </w:r>
      </w:hyperlink>
      <w:r>
        <w:rPr>
          <w:rtl/>
        </w:rPr>
        <w:t xml:space="preserve">؛ أما مشاريع الوثائق المؤقتة، فينبغي تقديمها بالبريد الإلكتروني إلى أمانة لجنة الدراسات باستخدام </w:t>
      </w:r>
      <w:hyperlink r:id="rId19" w:history="1">
        <w:r w:rsidRPr="000046F1">
          <w:rPr>
            <w:rStyle w:val="Hyperlink"/>
            <w:rtl/>
          </w:rPr>
          <w:t>النموذج المناسب</w:t>
        </w:r>
      </w:hyperlink>
      <w:r>
        <w:rPr>
          <w:rtl/>
        </w:rPr>
        <w:t xml:space="preserve">. ويتاح النفاذ إلى وثائق الاجتماع من الصفحة الرئيسية للجنة الدراسات، ويقتصر على أعضاء قطاع تقييس الاتصالات الذين لديهم </w:t>
      </w:r>
      <w:hyperlink r:id="rId20" w:anchor="/ar" w:history="1">
        <w:r w:rsidRPr="00775C2E">
          <w:rPr>
            <w:rStyle w:val="Hyperlink"/>
            <w:rtl/>
          </w:rPr>
          <w:t>حساب مستعمل لدى الاتحاد</w:t>
        </w:r>
      </w:hyperlink>
      <w:r>
        <w:rPr>
          <w:rtl/>
        </w:rPr>
        <w:t xml:space="preserve"> ومخوَّل لهم النفاذ إلى خدمة تبادل معلومات الاتصالات</w:t>
      </w:r>
      <w:r w:rsidR="000046F1">
        <w:rPr>
          <w:rFonts w:hint="cs"/>
          <w:rtl/>
        </w:rPr>
        <w:t xml:space="preserve"> </w:t>
      </w:r>
      <w:r w:rsidRPr="00AF76D5">
        <w:rPr>
          <w:rtl/>
        </w:rPr>
        <w:t>(</w:t>
      </w:r>
      <w:r>
        <w:rPr>
          <w:bCs/>
        </w:rPr>
        <w:t>TIES</w:t>
      </w:r>
      <w:r w:rsidRPr="00AF76D5">
        <w:rPr>
          <w:rtl/>
        </w:rPr>
        <w:t>).</w:t>
      </w:r>
    </w:p>
    <w:p w14:paraId="5AC48022" w14:textId="77777777" w:rsidR="008D0454" w:rsidRDefault="008D0454" w:rsidP="008D0454">
      <w:pPr>
        <w:rPr>
          <w:rFonts w:eastAsia="MS Mincho"/>
          <w:lang w:val="ar-SA" w:eastAsia="zh-TW" w:bidi="en-GB"/>
        </w:rPr>
      </w:pPr>
      <w:r>
        <w:rPr>
          <w:b/>
          <w:bCs/>
          <w:rtl/>
        </w:rPr>
        <w:t>الشبكة المحلية اللاسلكية</w:t>
      </w:r>
      <w:r>
        <w:rPr>
          <w:rtl/>
        </w:rPr>
        <w:t>: تُتاح مرافق الشبكة المحلية اللاسلكية للمندوبين في مكان الاجتماع.</w:t>
      </w:r>
    </w:p>
    <w:p w14:paraId="3F748466" w14:textId="77777777" w:rsidR="008D0454" w:rsidRDefault="008D0454" w:rsidP="008D0454">
      <w:pPr>
        <w:rPr>
          <w:lang w:val="ar-SA" w:eastAsia="zh-TW" w:bidi="en-GB"/>
        </w:rPr>
      </w:pPr>
      <w:r>
        <w:rPr>
          <w:b/>
          <w:bCs/>
          <w:rtl/>
        </w:rPr>
        <w:t>المشاركة عن بُعد</w:t>
      </w:r>
      <w:r>
        <w:rPr>
          <w:rtl/>
        </w:rPr>
        <w:t>: ستُتاح المتابعة عن بُعد في جميع الجلسات العامة للجنة الدراسات وفرق العمل، على أساس بذل أفضل الجهود. كما ستتاح المشاركة التفاعلية عن بُعد في بعض الجلسات على أساس بذل أفضل الجهود. ووفقاً للأحكام السارية حالياً، يتخذ القرارات المندوبون الحاضرون شخصياً في قاعة الاجتماع.</w:t>
      </w:r>
    </w:p>
    <w:p w14:paraId="7408140B" w14:textId="77777777" w:rsidR="008D0454" w:rsidRPr="00531917" w:rsidRDefault="008D0454" w:rsidP="00531917">
      <w:pPr>
        <w:rPr>
          <w:spacing w:val="-4"/>
          <w:lang w:val="ar-SA" w:eastAsia="zh-TW" w:bidi="en-GB"/>
        </w:rPr>
      </w:pPr>
      <w:r w:rsidRPr="00531917">
        <w:rPr>
          <w:spacing w:val="-4"/>
          <w:rtl/>
        </w:rPr>
        <w:t>وللنفاذ إلى الجلسات عن بُعد،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إيقافه والامتناع عن إعطائه الكلمة حتى يتبين أن المشكلة قد حُلت. ويُحبَّذ استعمال أداة الدردشة في الاجتماع لتيسير كفاءة إدارة الوقت خلال الجلسات، حسبما يراه الرئيس.</w:t>
      </w:r>
    </w:p>
    <w:p w14:paraId="74F5E5C6" w14:textId="77777777" w:rsidR="008D0454" w:rsidRPr="00531917" w:rsidRDefault="008D0454" w:rsidP="008D0454">
      <w:pPr>
        <w:rPr>
          <w:strike/>
          <w:spacing w:val="-2"/>
          <w:lang w:val="ar-SA" w:eastAsia="zh-TW" w:bidi="en-GB"/>
        </w:rPr>
      </w:pPr>
      <w:r w:rsidRPr="00531917">
        <w:rPr>
          <w:b/>
          <w:bCs/>
          <w:spacing w:val="-2"/>
          <w:rtl/>
        </w:rPr>
        <w:t>العرض النصي في الوقت الفعلي</w:t>
      </w:r>
      <w:r w:rsidRPr="00531917">
        <w:rPr>
          <w:spacing w:val="-2"/>
          <w:rtl/>
        </w:rPr>
        <w:t>: سيتاح العرض النصي في الوقت الفعلي في جميع الجلسات العامة للجنة الدراسات، على أساس بذل أفضل الجهود.</w:t>
      </w:r>
    </w:p>
    <w:p w14:paraId="187CDFD5" w14:textId="77777777" w:rsidR="008D0454" w:rsidRDefault="008D0454" w:rsidP="00531917">
      <w:pPr>
        <w:tabs>
          <w:tab w:val="left" w:pos="720"/>
        </w:tabs>
        <w:spacing w:before="360"/>
        <w:ind w:right="91"/>
        <w:jc w:val="center"/>
        <w:rPr>
          <w:b/>
          <w:bCs/>
          <w:lang w:val="ar-SA" w:eastAsia="zh-TW" w:bidi="en-GB"/>
        </w:rPr>
      </w:pPr>
      <w:r>
        <w:rPr>
          <w:b/>
          <w:bCs/>
          <w:rtl/>
        </w:rPr>
        <w:t>التسجيل المسبق والمندوبون الجدد والمِنح ودعم طلب الحصول على التأشيرة</w:t>
      </w:r>
    </w:p>
    <w:p w14:paraId="09A3AE72" w14:textId="1AB830FC" w:rsidR="008D0454" w:rsidRDefault="008D0454" w:rsidP="008D0454">
      <w:pPr>
        <w:rPr>
          <w:lang w:val="ar-SA" w:eastAsia="zh-TW" w:bidi="en-GB"/>
        </w:rPr>
      </w:pPr>
      <w:r>
        <w:rPr>
          <w:b/>
          <w:bCs/>
          <w:rtl/>
        </w:rPr>
        <w:t>التسجيل المسبق</w:t>
      </w:r>
      <w:r>
        <w:rPr>
          <w:rtl/>
        </w:rPr>
        <w:t xml:space="preserve">: التسجيل المسبق إلزامي للمشاركين حضورياً وعن بُعد على السواء ويجب القيام به عبر الإنترنت من خلال الصفحة الرئيسية للجنة الدراسات </w:t>
      </w:r>
      <w:r>
        <w:rPr>
          <w:b/>
          <w:bCs/>
          <w:rtl/>
        </w:rPr>
        <w:t>قبل بدء الاجتماع بشهر واحد على الأقل</w:t>
      </w:r>
      <w:r>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21" w:history="1">
        <w:r w:rsidRPr="00531917">
          <w:rPr>
            <w:rStyle w:val="Hyperlink"/>
            <w:rtl/>
          </w:rPr>
          <w:t>الرسالة المعممة 1 الصادرة عن مكتب تقييس الاتصالات</w:t>
        </w:r>
      </w:hyperlink>
      <w:r>
        <w:rPr>
          <w:rtl/>
        </w:rPr>
        <w:t>. وتنطبق بعض الخيارات المتاحة في استمارة التسجيل على الدول الأعضاء حصراً، ومنها الوظيفة وطلبات الحصول على مِنح. ويُدعى الأعضاء إلى إشراك النساء في وفودهم كلما أمكن ذلك.</w:t>
      </w:r>
    </w:p>
    <w:p w14:paraId="67680A80" w14:textId="43C945A5" w:rsidR="008D0454" w:rsidRDefault="008D0454" w:rsidP="008D0454">
      <w:pPr>
        <w:rPr>
          <w:lang w:val="ar-SA" w:eastAsia="zh-TW" w:bidi="en-GB"/>
        </w:rPr>
      </w:pPr>
      <w:r>
        <w:rPr>
          <w:rtl/>
        </w:rPr>
        <w:t>ي</w:t>
      </w:r>
      <w:r w:rsidR="00943F2E">
        <w:rPr>
          <w:rFonts w:hint="cs"/>
          <w:rtl/>
        </w:rPr>
        <w:t>ُ</w:t>
      </w:r>
      <w:r>
        <w:rPr>
          <w:rtl/>
        </w:rPr>
        <w:t xml:space="preserve">دعى </w:t>
      </w:r>
      <w:r w:rsidRPr="00E37EAC">
        <w:rPr>
          <w:b/>
          <w:bCs/>
          <w:rtl/>
        </w:rPr>
        <w:t>المندوبون الجدد</w:t>
      </w:r>
      <w:r>
        <w:rPr>
          <w:rtl/>
        </w:rPr>
        <w:t xml:space="preserve"> إلى حضور جلسة توجيهية بشأن أعمال قطاع تقييس الاتصالات.</w:t>
      </w:r>
    </w:p>
    <w:p w14:paraId="1D67CE75" w14:textId="1778E75E" w:rsidR="008D0454" w:rsidRPr="009E2EFC" w:rsidRDefault="008D0454" w:rsidP="008D0454">
      <w:pPr>
        <w:rPr>
          <w:spacing w:val="-2"/>
          <w:lang w:val="ar-SA" w:eastAsia="zh-TW" w:bidi="en-GB"/>
        </w:rPr>
      </w:pPr>
      <w:r w:rsidRPr="009E2EFC">
        <w:rPr>
          <w:b/>
          <w:bCs/>
          <w:spacing w:val="-2"/>
          <w:rtl/>
        </w:rPr>
        <w:t>المِنح</w:t>
      </w:r>
      <w:r w:rsidRPr="009E2EFC">
        <w:rPr>
          <w:spacing w:val="-2"/>
          <w:rtl/>
        </w:rPr>
        <w:t xml:space="preserve">: لتيسير مشاركة </w:t>
      </w:r>
      <w:hyperlink r:id="rId22" w:history="1">
        <w:r w:rsidRPr="009E2EFC">
          <w:rPr>
            <w:rStyle w:val="Hyperlink"/>
            <w:spacing w:val="-2"/>
            <w:rtl/>
          </w:rPr>
          <w:t>البلدان المستحقة</w:t>
        </w:r>
      </w:hyperlink>
      <w:r w:rsidRPr="009E2EFC">
        <w:rPr>
          <w:spacing w:val="-2"/>
          <w:rtl/>
        </w:rPr>
        <w:t xml:space="preserve">، فيما يتعلق بالحضور الشخصي، يمكن تقديم منحتين جزئيتين كحد أقصى لكل بلد رهناً بالتمويل المتاح. وتشمل المنحة الجزئية إما أ ) </w:t>
      </w:r>
      <w:r w:rsidRPr="009E2EFC">
        <w:rPr>
          <w:b/>
          <w:bCs/>
          <w:spacing w:val="-2"/>
          <w:rtl/>
        </w:rPr>
        <w:t>تذكرة الطيران</w:t>
      </w:r>
      <w:r w:rsidRPr="009E2EFC">
        <w:rPr>
          <w:spacing w:val="-2"/>
          <w:rtl/>
        </w:rPr>
        <w:t xml:space="preserve"> (ذهاباً وإياباً من الفئة الاقتصادية عبر أقصر وأوفر مسار مباشر من البلد الأصلي إلى مكان الاجتماع) أو ب) </w:t>
      </w:r>
      <w:r w:rsidRPr="009E2EFC">
        <w:rPr>
          <w:b/>
          <w:bCs/>
          <w:spacing w:val="-2"/>
          <w:rtl/>
        </w:rPr>
        <w:t>بدل المعيشة اليومي</w:t>
      </w:r>
      <w:r w:rsidRPr="009E2EFC">
        <w:rPr>
          <w:spacing w:val="-2"/>
          <w:rtl/>
        </w:rPr>
        <w:t xml:space="preserve"> المناسب (لتغطية تكاليف الإقامة والوجبات والنفقات النثرية). وفي حال طلب منحتين جزئيتين يجب أن تكون واحدة منهما على الأقل للحصول على تذكرة الطيران. وتتحمل المنظمة التي ينتمي إليها مقدم الطلب مسؤولية تغطية بقية تكاليف المشاركة.</w:t>
      </w:r>
    </w:p>
    <w:p w14:paraId="32681EF2" w14:textId="77777777" w:rsidR="008D0454" w:rsidRDefault="008D0454" w:rsidP="008D0454">
      <w:pPr>
        <w:rPr>
          <w:lang w:val="ar-SA" w:eastAsia="zh-TW" w:bidi="en-GB"/>
        </w:rPr>
      </w:pPr>
      <w:r>
        <w:rPr>
          <w:rtl/>
        </w:rPr>
        <w:t>ووفقاً للقرار 213 (دبي، 2018) لمؤتمر المندوبين المفوضين، يحبَّذ أن تراعي الترشيحات للحصول على مِنح التوازن بين الجنسين وشمول الأشخاص ذوي الإعاقة والأشخاص ذوي الاحتياجات المحددة. وتشمل معايير تقديم المِنح ما يلي: الميزانية المتاحة للاتحاد؛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5F77E57B" w14:textId="5FBE9C3D" w:rsidR="008D0454" w:rsidRDefault="008D0454" w:rsidP="00C57025">
      <w:pPr>
        <w:rPr>
          <w:lang w:val="ar-SA" w:eastAsia="zh-TW" w:bidi="en-GB"/>
        </w:rPr>
      </w:pPr>
      <w:r>
        <w:rPr>
          <w:rtl/>
        </w:rPr>
        <w:t xml:space="preserve">وتتاح استمارة الطلب في </w:t>
      </w:r>
      <w:hyperlink r:id="rId23" w:anchor="/ar" w:history="1">
        <w:r w:rsidRPr="006005F1">
          <w:rPr>
            <w:rStyle w:val="Hyperlink"/>
            <w:rtl/>
          </w:rPr>
          <w:t>الصفحة الرئيسية للجنة الدراسات</w:t>
        </w:r>
      </w:hyperlink>
      <w:r>
        <w:rPr>
          <w:rtl/>
        </w:rPr>
        <w:t xml:space="preserve">. </w:t>
      </w:r>
      <w:r>
        <w:rPr>
          <w:b/>
          <w:bCs/>
          <w:rtl/>
        </w:rPr>
        <w:t>ويجب استلام طلبات المِنح في موعد أقصاه 18 مايو 2026</w:t>
      </w:r>
      <w:r>
        <w:rPr>
          <w:rtl/>
        </w:rPr>
        <w:t xml:space="preserve">. ويجب إرسالها بالبريد الإلكتروني إلى العنوان </w:t>
      </w:r>
      <w:hyperlink r:id="rId24" w:history="1">
        <w:r w:rsidR="00C57025" w:rsidRPr="003A2A79">
          <w:rPr>
            <w:rStyle w:val="Hyperlink"/>
          </w:rPr>
          <w:t>fellowships@itu.int</w:t>
        </w:r>
      </w:hyperlink>
      <w:r>
        <w:rPr>
          <w:rtl/>
        </w:rPr>
        <w:t xml:space="preserve"> أو بالفاكس إلى الرقم </w:t>
      </w:r>
      <w:r w:rsidR="00C57025" w:rsidRPr="00C57025">
        <w:rPr>
          <w:lang w:val="en-GB"/>
        </w:rPr>
        <w:t>+41 22 730 57 78</w:t>
      </w:r>
      <w:r>
        <w:rPr>
          <w:rtl/>
        </w:rPr>
        <w:t>. ويلزم التسجيل (بموافقة جهة الاتصال) قبل تقديم طلب الحصول على مِنحة، ويوصى بشدة بالتسجيل لحضور الحدث والشروع في عملية تقديم الطلب قبل الاجتماع بسبعة أسابيع على الأقل.</w:t>
      </w:r>
    </w:p>
    <w:p w14:paraId="15AB8909" w14:textId="4EE035B7" w:rsidR="008D0454" w:rsidRDefault="008D0454" w:rsidP="008D0454">
      <w:pPr>
        <w:spacing w:before="60"/>
        <w:rPr>
          <w:bCs/>
          <w:lang w:val="ar-SA" w:eastAsia="zh-TW" w:bidi="en-GB"/>
        </w:rPr>
      </w:pPr>
      <w:r>
        <w:rPr>
          <w:b/>
          <w:bCs/>
          <w:rtl/>
        </w:rPr>
        <w:lastRenderedPageBreak/>
        <w:t>دعم طلب الحصول على التأشيرة</w:t>
      </w:r>
      <w:r>
        <w:rPr>
          <w:rtl/>
        </w:rPr>
        <w:t>: يحتاج معظم المشاركين إلى تأشيرة إقامة مؤقتة (</w:t>
      </w:r>
      <w:r>
        <w:t>TRV</w:t>
      </w:r>
      <w:r>
        <w:rPr>
          <w:rtl/>
        </w:rPr>
        <w:t>) أو إذن إلكتروني بالسفر (</w:t>
      </w:r>
      <w:proofErr w:type="spellStart"/>
      <w:r>
        <w:t>eTA</w:t>
      </w:r>
      <w:proofErr w:type="spellEnd"/>
      <w:r>
        <w:rPr>
          <w:rtl/>
        </w:rPr>
        <w:t xml:space="preserve">) للدخول إلى كندا. وبما أن الاجتماع تستضيفه حكومة كندا، فإنه يُعفى من دفع رسوم تأشيرة الإقامة المؤقتة. وترد معلومات تفصيلية عن متطلبات الدخول وعملية تقديم الطلب في قسم "معلومات عن متطلبات الدخول إلى كندا" المتاح في </w:t>
      </w:r>
      <w:hyperlink r:id="rId25" w:anchor="/ar" w:history="1">
        <w:r w:rsidRPr="004925F2">
          <w:rPr>
            <w:rStyle w:val="Hyperlink"/>
            <w:rtl/>
          </w:rPr>
          <w:t>الصفحة الرئيسة للجنة الدراسات 15</w:t>
        </w:r>
      </w:hyperlink>
      <w:r>
        <w:rPr>
          <w:rtl/>
        </w:rPr>
        <w:t>.</w:t>
      </w:r>
    </w:p>
    <w:p w14:paraId="66188473" w14:textId="401A19AE" w:rsidR="008D0454" w:rsidRDefault="008D0454" w:rsidP="008D0454">
      <w:pPr>
        <w:spacing w:before="60"/>
        <w:rPr>
          <w:bCs/>
          <w:lang w:val="ar-SA" w:eastAsia="zh-TW" w:bidi="en-GB"/>
        </w:rPr>
      </w:pPr>
      <w:r>
        <w:rPr>
          <w:rtl/>
        </w:rPr>
        <w:t>ويرجى من المشاركين الذين يحتاجون إلى رسالة دعوة للحصول على تأشيرة إقامة مؤقتة الاتصال بالجهة المضيفة (وزارة الابتكار والعلوم والتنمية الاقتصادية (</w:t>
      </w:r>
      <w:r>
        <w:t>ISED</w:t>
      </w:r>
      <w:r>
        <w:rPr>
          <w:rtl/>
        </w:rPr>
        <w:t xml:space="preserve">)، كندا) عن طريق البريد الإلكتروني في العنوان </w:t>
      </w:r>
      <w:hyperlink r:id="rId26" w:tgtFrame="_blank" w:history="1">
        <w:r w:rsidR="004925F2" w:rsidRPr="003A2A79">
          <w:rPr>
            <w:rStyle w:val="Hyperlink"/>
          </w:rPr>
          <w:t>sg15-ce15@ised-isde.gc.ca</w:t>
        </w:r>
      </w:hyperlink>
      <w:r>
        <w:rPr>
          <w:rtl/>
        </w:rPr>
        <w:t>، وذلك في</w:t>
      </w:r>
      <w:r w:rsidR="004925F2">
        <w:rPr>
          <w:rFonts w:hint="cs"/>
          <w:rtl/>
        </w:rPr>
        <w:t> </w:t>
      </w:r>
      <w:r>
        <w:rPr>
          <w:rtl/>
        </w:rPr>
        <w:t xml:space="preserve">أقرب وقت ممكن </w:t>
      </w:r>
      <w:r>
        <w:rPr>
          <w:u w:val="single"/>
          <w:rtl/>
        </w:rPr>
        <w:t>بعد تأكيد التسجيل في الاجتماع لدى الاتحاد</w:t>
      </w:r>
      <w:r>
        <w:rPr>
          <w:rtl/>
        </w:rPr>
        <w:t xml:space="preserve">. ويرجى تضمين الطلب المرسل بالبريد الإلكتروني "نموذج طلب رسالة الدعوة" المتاح في </w:t>
      </w:r>
      <w:hyperlink r:id="rId27" w:anchor="/ar" w:history="1">
        <w:r w:rsidRPr="00892132">
          <w:rPr>
            <w:rStyle w:val="Hyperlink"/>
            <w:rtl/>
          </w:rPr>
          <w:t>الصفحة الرئيسة للجنة الدراسات 15</w:t>
        </w:r>
      </w:hyperlink>
      <w:r>
        <w:rPr>
          <w:rtl/>
        </w:rPr>
        <w:t>. ويشجَّع المشاركون بشدة على تقديم طلب الحصول على</w:t>
      </w:r>
      <w:r w:rsidR="004B5B5B">
        <w:rPr>
          <w:rFonts w:hint="cs"/>
          <w:rtl/>
        </w:rPr>
        <w:t> </w:t>
      </w:r>
      <w:r>
        <w:rPr>
          <w:rtl/>
        </w:rPr>
        <w:t>التأشيرة قبل 14 أسبوعاً على الأقل من تاريخ المغادرة المتوقع لإتاحة الوقت الكافي لمعالجة الطلب. ويرجى التأكد من تضمين طلب الحصول على تأشيرة الإقامة المؤقتة "رسالة الدعوة" وتأكيد التسجيل في الاجتماع.</w:t>
      </w:r>
    </w:p>
    <w:p w14:paraId="559E2530" w14:textId="77777777" w:rsidR="008D0454" w:rsidRDefault="008D0454" w:rsidP="00D86AD4">
      <w:pPr>
        <w:tabs>
          <w:tab w:val="left" w:pos="1418"/>
          <w:tab w:val="left" w:pos="1702"/>
          <w:tab w:val="left" w:pos="2160"/>
        </w:tabs>
        <w:spacing w:before="240"/>
        <w:ind w:right="85"/>
        <w:jc w:val="center"/>
        <w:rPr>
          <w:b/>
          <w:bCs/>
          <w:lang w:val="ar-SA" w:eastAsia="zh-TW" w:bidi="en-GB"/>
        </w:rPr>
      </w:pPr>
      <w:r>
        <w:rPr>
          <w:b/>
          <w:bCs/>
          <w:rtl/>
        </w:rPr>
        <w:t>مكان الاجتماع والفندق ومعلومات عملية أخرى</w:t>
      </w:r>
    </w:p>
    <w:p w14:paraId="2F05947B" w14:textId="77777777" w:rsidR="008D0454" w:rsidRDefault="008D0454" w:rsidP="00404604">
      <w:pPr>
        <w:pStyle w:val="Headingb"/>
        <w:rPr>
          <w:lang w:val="ar-SA" w:eastAsia="zh-TW" w:bidi="en-GB"/>
        </w:rPr>
      </w:pPr>
      <w:r>
        <w:rPr>
          <w:rtl/>
        </w:rPr>
        <w:t>مكان اليوم الأول من الاجتماع (29 يونيو 2026)</w:t>
      </w:r>
    </w:p>
    <w:p w14:paraId="041DF7B2" w14:textId="23352DDD" w:rsidR="008D0454" w:rsidRDefault="008D0454" w:rsidP="008D0454">
      <w:pPr>
        <w:spacing w:before="60"/>
        <w:rPr>
          <w:bCs/>
          <w:lang w:val="ar-SA" w:eastAsia="zh-TW" w:bidi="en-GB"/>
        </w:rPr>
      </w:pPr>
      <w:hyperlink r:id="rId28" w:history="1">
        <w:r>
          <w:rPr>
            <w:rStyle w:val="Hyperlink"/>
            <w:rtl/>
          </w:rPr>
          <w:t xml:space="preserve">فندق </w:t>
        </w:r>
        <w:r>
          <w:rPr>
            <w:rStyle w:val="Hyperlink"/>
          </w:rPr>
          <w:t>Le Centre Sheraton</w:t>
        </w:r>
        <w:r w:rsidR="004B5B5B">
          <w:rPr>
            <w:rStyle w:val="Hyperlink"/>
          </w:rPr>
          <w:t xml:space="preserve"> </w:t>
        </w:r>
        <w:r w:rsidR="004B5B5B" w:rsidRPr="004B5B5B">
          <w:rPr>
            <w:rStyle w:val="Hyperlink"/>
          </w:rPr>
          <w:t>Montreal</w:t>
        </w:r>
      </w:hyperlink>
    </w:p>
    <w:p w14:paraId="0CB4264F" w14:textId="2E85E5E8" w:rsidR="008D0454" w:rsidRPr="005A1F39" w:rsidRDefault="005A1F39" w:rsidP="005A1F39">
      <w:pPr>
        <w:spacing w:before="60"/>
        <w:rPr>
          <w:bCs/>
          <w:lang w:eastAsia="zh-TW" w:bidi="en-GB"/>
        </w:rPr>
      </w:pPr>
      <w:r w:rsidRPr="005A1F39">
        <w:rPr>
          <w:bCs/>
          <w:lang w:val="en-GB"/>
        </w:rPr>
        <w:t>1201 René-Lévesque Blvd W, Montreal, Quebec H3B 2L7, Canada</w:t>
      </w:r>
    </w:p>
    <w:p w14:paraId="6A1F11D9" w14:textId="77777777" w:rsidR="008D0454" w:rsidRDefault="008D0454" w:rsidP="00404604">
      <w:pPr>
        <w:pStyle w:val="Headingb"/>
        <w:rPr>
          <w:lang w:val="ar-SA" w:eastAsia="zh-TW" w:bidi="en-GB"/>
        </w:rPr>
      </w:pPr>
      <w:r>
        <w:rPr>
          <w:rtl/>
        </w:rPr>
        <w:t>مكان الأسبوع الأول من اجتماع لجنة الدراسات 15 (30 يونيو – 3 يوليو 2026)</w:t>
      </w:r>
    </w:p>
    <w:p w14:paraId="44FC91AA" w14:textId="39A0B97C" w:rsidR="008D0454" w:rsidRDefault="008D0454" w:rsidP="0040496E">
      <w:pPr>
        <w:spacing w:before="60"/>
        <w:rPr>
          <w:lang w:val="ar-SA" w:eastAsia="zh-TW" w:bidi="en-GB"/>
        </w:rPr>
      </w:pPr>
      <w:hyperlink r:id="rId29" w:history="1">
        <w:r>
          <w:rPr>
            <w:rStyle w:val="Hyperlink"/>
            <w:rtl/>
          </w:rPr>
          <w:t xml:space="preserve">جامعة </w:t>
        </w:r>
        <w:r>
          <w:rPr>
            <w:rStyle w:val="Hyperlink"/>
          </w:rPr>
          <w:t>McGill</w:t>
        </w:r>
      </w:hyperlink>
    </w:p>
    <w:p w14:paraId="286D0CD0" w14:textId="054A13B7" w:rsidR="008D0454" w:rsidRPr="005A1F39" w:rsidRDefault="005A1F39" w:rsidP="005A1F39">
      <w:pPr>
        <w:spacing w:before="60"/>
        <w:rPr>
          <w:bCs/>
          <w:lang w:eastAsia="zh-TW" w:bidi="en-GB"/>
        </w:rPr>
      </w:pPr>
      <w:r w:rsidRPr="005A1F39">
        <w:rPr>
          <w:bCs/>
          <w:lang w:val="en-GB"/>
        </w:rPr>
        <w:t>680 Sherbrooke St W, Montreal, Quebec H3A 0G4, Canada</w:t>
      </w:r>
    </w:p>
    <w:p w14:paraId="32D7662F" w14:textId="77777777" w:rsidR="008D0454" w:rsidRDefault="008D0454" w:rsidP="00404604">
      <w:pPr>
        <w:pStyle w:val="Headingb"/>
        <w:rPr>
          <w:lang w:val="ar-SA" w:eastAsia="zh-TW" w:bidi="en-GB"/>
        </w:rPr>
      </w:pPr>
      <w:r>
        <w:rPr>
          <w:rtl/>
        </w:rPr>
        <w:t>مكان الأسبوع الثاني من اجتماع لجنة الدراسات 15 (5 يوليو – 10 يوليو 2026)</w:t>
      </w:r>
    </w:p>
    <w:p w14:paraId="0C77D7A5" w14:textId="2F90AA6E" w:rsidR="008D0454" w:rsidRDefault="008D0454" w:rsidP="005A1F39">
      <w:pPr>
        <w:spacing w:before="60"/>
        <w:rPr>
          <w:bCs/>
          <w:lang w:val="ar-SA" w:eastAsia="zh-TW" w:bidi="en-GB"/>
        </w:rPr>
      </w:pPr>
      <w:hyperlink r:id="rId30" w:history="1">
        <w:r>
          <w:rPr>
            <w:rStyle w:val="Hyperlink"/>
            <w:rtl/>
          </w:rPr>
          <w:t xml:space="preserve">فندق </w:t>
        </w:r>
        <w:r>
          <w:rPr>
            <w:rStyle w:val="Hyperlink"/>
          </w:rPr>
          <w:t>Le Centre Sheraton</w:t>
        </w:r>
        <w:r w:rsidR="004B5B5B">
          <w:rPr>
            <w:rStyle w:val="Hyperlink"/>
          </w:rPr>
          <w:t xml:space="preserve"> </w:t>
        </w:r>
        <w:r w:rsidR="004B5B5B" w:rsidRPr="004B5B5B">
          <w:rPr>
            <w:rStyle w:val="Hyperlink"/>
          </w:rPr>
          <w:t>Montreal</w:t>
        </w:r>
      </w:hyperlink>
    </w:p>
    <w:p w14:paraId="6C987BC0" w14:textId="02EFB224" w:rsidR="008D0454" w:rsidRPr="007E4F60" w:rsidRDefault="007E4F60" w:rsidP="007E4F60">
      <w:pPr>
        <w:spacing w:before="60"/>
        <w:rPr>
          <w:bCs/>
          <w:lang w:eastAsia="zh-TW" w:bidi="en-GB"/>
        </w:rPr>
      </w:pPr>
      <w:r w:rsidRPr="007E4F60">
        <w:rPr>
          <w:bCs/>
          <w:lang w:val="en-GB"/>
        </w:rPr>
        <w:t>1201 René-Lévesque Blvd W, Montreal, Quebec H3B 2L7, Canada</w:t>
      </w:r>
    </w:p>
    <w:p w14:paraId="48A7C070" w14:textId="77777777" w:rsidR="008D0454" w:rsidRDefault="008D0454" w:rsidP="008D0454">
      <w:pPr>
        <w:rPr>
          <w:lang w:val="ar-SA" w:eastAsia="zh-TW" w:bidi="en-GB"/>
        </w:rPr>
      </w:pPr>
      <w:r>
        <w:rPr>
          <w:rtl/>
        </w:rPr>
        <w:t xml:space="preserve">فندق </w:t>
      </w:r>
      <w:r>
        <w:t>Le Centre Sheraton Montreal</w:t>
      </w:r>
      <w:r>
        <w:rPr>
          <w:rtl/>
        </w:rPr>
        <w:t xml:space="preserve">، فضلاً عن كونه المكان الرئيسي لاجتماع لجنة الدراسات 15 لقطاع تقييس الاتصالات، هو أيضاً خيار الإقامة الموصى به طوال فترة تواجدك في مونتريال. ويتميز الفندق بتصميم عصري أنيق يكتمل بمفروشات فاخرة وطاقم عمل يهتم بأدق التفاصيل، حريصاً على أن يكون كل جانب من جوانب إقامتك تجربة استثنائية. وعليه، أتيح سعر جماعي مخفض بقيمة </w:t>
      </w:r>
      <w:r>
        <w:rPr>
          <w:b/>
          <w:bCs/>
          <w:rtl/>
        </w:rPr>
        <w:t>315 دولاراً كندياً</w:t>
      </w:r>
      <w:r>
        <w:rPr>
          <w:rtl/>
        </w:rPr>
        <w:t xml:space="preserve"> في الليلة لجميع مندوبي لجنة الدراسات 15 لقطاع تقييس الاتصالات.</w:t>
      </w:r>
    </w:p>
    <w:p w14:paraId="668E6B4B" w14:textId="0D7ABBEC" w:rsidR="008D0454" w:rsidRDefault="008D0454" w:rsidP="008D0454">
      <w:pPr>
        <w:rPr>
          <w:lang w:val="ar-SA" w:eastAsia="zh-TW" w:bidi="en-GB"/>
        </w:rPr>
      </w:pPr>
      <w:r>
        <w:rPr>
          <w:rtl/>
        </w:rPr>
        <w:t>الحج</w:t>
      </w:r>
      <w:r w:rsidR="00E44D1F">
        <w:rPr>
          <w:rFonts w:hint="cs"/>
          <w:rtl/>
          <w:lang w:bidi="ar-EG"/>
        </w:rPr>
        <w:t>ز</w:t>
      </w:r>
      <w:r>
        <w:rPr>
          <w:rtl/>
        </w:rPr>
        <w:t xml:space="preserve"> بالسعر الجماعي المخفض متاح حصراً على الإنترنت في الرابط التالي:</w:t>
      </w:r>
      <w:r w:rsidR="006167AE">
        <w:tab/>
      </w:r>
      <w:r w:rsidR="006167AE">
        <w:br/>
      </w:r>
      <w:hyperlink r:id="rId31" w:history="1">
        <w:r w:rsidR="006167AE" w:rsidRPr="00080EEC">
          <w:rPr>
            <w:rStyle w:val="Hyperlink"/>
          </w:rPr>
          <w:t>https://www.marriott.com/event-reservations/reservation-link.mi?id=1761074195428&amp;key=GRP</w:t>
        </w:r>
      </w:hyperlink>
    </w:p>
    <w:p w14:paraId="00B6F796" w14:textId="4D48D939" w:rsidR="008D0454" w:rsidRPr="006167AE" w:rsidRDefault="008D0454" w:rsidP="00E44D1F">
      <w:pPr>
        <w:rPr>
          <w:lang w:val="ar-SA" w:eastAsia="zh-TW" w:bidi="en-GB"/>
        </w:rPr>
      </w:pPr>
      <w:r w:rsidRPr="006167AE">
        <w:rPr>
          <w:rtl/>
        </w:rPr>
        <w:t xml:space="preserve">ونظراً إلى أن شهر يوليو يجلب إلى مدينة مونتريال العديد من المهرجانات والأحداث، فإن تأمين حجر غرفتك في وقت مبكر سيضمن لك سلاسة الوصول إلى جلسات اجتماع لجنة الدراسات 15 لقطاع تقييس الاتصالات. وللاستفادة من سعر الخصم الجماعي، يُنصح المندوبون بحجز غرفهم في الفندق في موعد أقصاه يوم </w:t>
      </w:r>
      <w:r w:rsidRPr="006167AE">
        <w:rPr>
          <w:b/>
          <w:bCs/>
          <w:rtl/>
        </w:rPr>
        <w:t>الجمعة 22 مايو 2026</w:t>
      </w:r>
      <w:r w:rsidRPr="006167AE">
        <w:rPr>
          <w:rtl/>
        </w:rPr>
        <w:t>. وأسعار جميع الغرف المخصصة للجنة الدراسات 15 لقطاع تقييس الاتصالات مرهونة بمدى توافر مجموعة الغرف.</w:t>
      </w:r>
      <w:r w:rsidR="00170FF2">
        <w:rPr>
          <w:rtl/>
        </w:rPr>
        <w:t xml:space="preserve"> </w:t>
      </w:r>
      <w:r w:rsidRPr="006167AE">
        <w:rPr>
          <w:rtl/>
        </w:rPr>
        <w:t>فعند بيع حجوزات المجموعة أو بعد انقضاء الموعد النهائي، سيتم تطبيق أسعار السوق.</w:t>
      </w:r>
    </w:p>
    <w:p w14:paraId="0644F915" w14:textId="04182E34" w:rsidR="008D0454" w:rsidRDefault="008D0454" w:rsidP="008D0454">
      <w:pPr>
        <w:spacing w:before="60"/>
        <w:rPr>
          <w:lang w:val="ar-SA" w:eastAsia="zh-TW" w:bidi="en-GB"/>
        </w:rPr>
      </w:pPr>
      <w:r>
        <w:rPr>
          <w:rtl/>
        </w:rPr>
        <w:t xml:space="preserve">وستتاح في </w:t>
      </w:r>
      <w:hyperlink r:id="rId32" w:anchor="/ar" w:history="1">
        <w:r w:rsidRPr="006167AE">
          <w:rPr>
            <w:rStyle w:val="Hyperlink"/>
            <w:rtl/>
          </w:rPr>
          <w:t>الصفحة الرئيسة للجنة الدراسات 15</w:t>
        </w:r>
      </w:hyperlink>
      <w:r>
        <w:rPr>
          <w:rtl/>
        </w:rPr>
        <w:t xml:space="preserve"> معلومات عملية إضافية عن مكان الاجتماع والفنادق ووسائل النقل.</w:t>
      </w:r>
    </w:p>
    <w:p w14:paraId="1F1447F7" w14:textId="77777777" w:rsidR="008D0454" w:rsidRDefault="008D0454" w:rsidP="00FA29EC">
      <w:r>
        <w:rPr>
          <w:rtl/>
        </w:rPr>
        <w:br w:type="page"/>
      </w:r>
    </w:p>
    <w:p w14:paraId="36BFF22F" w14:textId="7C145850" w:rsidR="008D0454" w:rsidRPr="009D3281" w:rsidRDefault="008D0454" w:rsidP="009D3281">
      <w:pPr>
        <w:pStyle w:val="Annextitle"/>
        <w:rPr>
          <w:rtl/>
          <w:lang w:bidi="en-GB"/>
        </w:rPr>
      </w:pPr>
      <w:r w:rsidRPr="009D3281">
        <w:rPr>
          <w:rtl/>
        </w:rPr>
        <w:lastRenderedPageBreak/>
        <w:t xml:space="preserve">الملحق </w:t>
      </w:r>
      <w:r w:rsidRPr="009D3281">
        <w:t>B</w:t>
      </w:r>
      <w:r w:rsidR="00FA29EC" w:rsidRPr="009D3281">
        <w:br/>
      </w:r>
      <w:r w:rsidR="00FA29EC" w:rsidRPr="009D3281">
        <w:br/>
      </w:r>
      <w:r w:rsidRPr="009D3281">
        <w:rPr>
          <w:rtl/>
        </w:rPr>
        <w:t>مشروع جدول أعمال الاجتماع الرابع للجنة الدراسات 15 لقطاع تقييس الاتصالات</w:t>
      </w:r>
      <w:r w:rsidR="004B5B5B">
        <w:br/>
      </w:r>
      <w:r w:rsidRPr="009D3281">
        <w:rPr>
          <w:rtl/>
        </w:rPr>
        <w:t>مونتريال، 29 يونيو - 10 يوليو 2026</w:t>
      </w:r>
    </w:p>
    <w:p w14:paraId="7CBAB728" w14:textId="6242B799" w:rsidR="008D0454" w:rsidRDefault="009D3281" w:rsidP="007C7FA7">
      <w:pPr>
        <w:pStyle w:val="enumlev1"/>
        <w:rPr>
          <w:lang w:val="ar-SA" w:eastAsia="zh-TW" w:bidi="en-GB"/>
        </w:rPr>
      </w:pPr>
      <w:r>
        <w:t>1</w:t>
      </w:r>
      <w:r>
        <w:tab/>
      </w:r>
      <w:r w:rsidR="008D0454">
        <w:rPr>
          <w:rtl/>
        </w:rPr>
        <w:t>افتتاح الاجتماع</w:t>
      </w:r>
    </w:p>
    <w:p w14:paraId="221181AE" w14:textId="3C4D3F6B" w:rsidR="008D0454" w:rsidRDefault="009D3281" w:rsidP="007C7FA7">
      <w:pPr>
        <w:pStyle w:val="enumlev1"/>
        <w:rPr>
          <w:lang w:val="ar-SA" w:eastAsia="zh-TW" w:bidi="en-GB"/>
        </w:rPr>
      </w:pPr>
      <w:r>
        <w:t>2</w:t>
      </w:r>
      <w:r>
        <w:tab/>
      </w:r>
      <w:r w:rsidR="008D0454">
        <w:rPr>
          <w:rtl/>
        </w:rPr>
        <w:t>ملاحظات افتتاحية</w:t>
      </w:r>
    </w:p>
    <w:p w14:paraId="14A8A557" w14:textId="1CE904FC" w:rsidR="008D0454" w:rsidRDefault="009D3281" w:rsidP="007C7FA7">
      <w:pPr>
        <w:pStyle w:val="enumlev1"/>
        <w:rPr>
          <w:lang w:val="ar-SA" w:eastAsia="zh-TW" w:bidi="en-GB"/>
        </w:rPr>
      </w:pPr>
      <w:r>
        <w:t>3</w:t>
      </w:r>
      <w:r>
        <w:tab/>
      </w:r>
      <w:r w:rsidR="008D0454">
        <w:rPr>
          <w:rtl/>
        </w:rPr>
        <w:t>اعتماد جدول الأعمال</w:t>
      </w:r>
    </w:p>
    <w:p w14:paraId="24DBA5C4" w14:textId="334AFBF4" w:rsidR="008D0454" w:rsidRDefault="009D3281" w:rsidP="007C7FA7">
      <w:pPr>
        <w:pStyle w:val="enumlev1"/>
        <w:rPr>
          <w:lang w:val="ar-SA" w:eastAsia="zh-TW" w:bidi="en-GB"/>
        </w:rPr>
      </w:pPr>
      <w:r>
        <w:t>4</w:t>
      </w:r>
      <w:r>
        <w:tab/>
      </w:r>
      <w:r w:rsidR="008D0454">
        <w:rPr>
          <w:rtl/>
        </w:rPr>
        <w:t>تنظيم لجنة الدراسات 15</w:t>
      </w:r>
    </w:p>
    <w:p w14:paraId="19731BA9" w14:textId="35F1ACE5" w:rsidR="008D0454" w:rsidRDefault="009D3281" w:rsidP="007C7FA7">
      <w:pPr>
        <w:pStyle w:val="enumlev1"/>
        <w:rPr>
          <w:lang w:val="ar-SA" w:eastAsia="zh-TW" w:bidi="en-GB"/>
        </w:rPr>
      </w:pPr>
      <w:r>
        <w:t>5</w:t>
      </w:r>
      <w:r>
        <w:tab/>
      </w:r>
      <w:r w:rsidR="008D0454">
        <w:rPr>
          <w:rtl/>
        </w:rPr>
        <w:t>أساليب العمل</w:t>
      </w:r>
    </w:p>
    <w:p w14:paraId="6FF8D27F" w14:textId="4A126507" w:rsidR="008D0454" w:rsidRDefault="0057109E" w:rsidP="007C7FA7">
      <w:pPr>
        <w:pStyle w:val="enumlev2"/>
        <w:rPr>
          <w:lang w:val="ar-SA" w:eastAsia="zh-TW" w:bidi="en-GB"/>
        </w:rPr>
      </w:pPr>
      <w:r>
        <w:t>1.5</w:t>
      </w:r>
      <w:r>
        <w:tab/>
      </w:r>
      <w:r w:rsidR="008D0454">
        <w:rPr>
          <w:rtl/>
        </w:rPr>
        <w:t>أمور تتعلق بالفريق الاستشاري لتقييس الاتصالات تهمّ لجنة الدراسات 15</w:t>
      </w:r>
    </w:p>
    <w:p w14:paraId="37B04381" w14:textId="07BC3E11" w:rsidR="008D0454" w:rsidRDefault="0057109E" w:rsidP="007C7FA7">
      <w:pPr>
        <w:pStyle w:val="enumlev2"/>
        <w:rPr>
          <w:lang w:val="ar-SA" w:eastAsia="zh-TW" w:bidi="en-GB"/>
        </w:rPr>
      </w:pPr>
      <w:r>
        <w:t>2.5</w:t>
      </w:r>
      <w:r>
        <w:tab/>
      </w:r>
      <w:r w:rsidR="008D0454">
        <w:rPr>
          <w:rtl/>
        </w:rPr>
        <w:t>توجيهات بشأن عمل لجنة الدراسات 15</w:t>
      </w:r>
    </w:p>
    <w:p w14:paraId="001A7EF7" w14:textId="018855C0" w:rsidR="008D0454" w:rsidRDefault="0057109E" w:rsidP="007C7FA7">
      <w:pPr>
        <w:pStyle w:val="enumlev1"/>
        <w:rPr>
          <w:lang w:val="ar-SA" w:eastAsia="zh-TW" w:bidi="en-GB"/>
        </w:rPr>
      </w:pPr>
      <w:r>
        <w:t>6</w:t>
      </w:r>
      <w:r>
        <w:tab/>
      </w:r>
      <w:r w:rsidR="008D0454">
        <w:rPr>
          <w:rtl/>
        </w:rPr>
        <w:t>التعليقات وتقارير الحالة المتعلقة بالأنشطة المرحلية (منذ أكتوبر 2025)</w:t>
      </w:r>
    </w:p>
    <w:p w14:paraId="138567B4" w14:textId="150A3A4B" w:rsidR="008D0454" w:rsidRDefault="0057109E" w:rsidP="007C7FA7">
      <w:pPr>
        <w:pStyle w:val="enumlev2"/>
        <w:rPr>
          <w:lang w:val="ar-SA" w:eastAsia="zh-TW" w:bidi="en-GB"/>
        </w:rPr>
      </w:pPr>
      <w:r>
        <w:t>1.6</w:t>
      </w:r>
      <w:r>
        <w:tab/>
      </w:r>
      <w:r w:rsidR="008D0454">
        <w:rPr>
          <w:rtl/>
        </w:rPr>
        <w:t>الموافقة على تقارير الاجتماع الثاني للجنة الدراسات 15 (</w:t>
      </w:r>
      <w:hyperlink r:id="rId33" w:history="1">
        <w:r w:rsidR="008D0454" w:rsidRPr="004D2B0C">
          <w:rPr>
            <w:rStyle w:val="Hyperlink"/>
          </w:rPr>
          <w:t>SG15-R5-R8</w:t>
        </w:r>
      </w:hyperlink>
      <w:r w:rsidR="008D0454">
        <w:rPr>
          <w:rtl/>
        </w:rPr>
        <w:t>، أكتوبر 2025)</w:t>
      </w:r>
    </w:p>
    <w:p w14:paraId="7FE8310A" w14:textId="7F756F0B" w:rsidR="008D0454" w:rsidRDefault="0057109E" w:rsidP="007C7FA7">
      <w:pPr>
        <w:pStyle w:val="enumlev2"/>
        <w:rPr>
          <w:lang w:val="ar-SA" w:eastAsia="zh-TW" w:bidi="en-GB"/>
        </w:rPr>
      </w:pPr>
      <w:r>
        <w:t>2.6</w:t>
      </w:r>
      <w:r>
        <w:tab/>
      </w:r>
      <w:r w:rsidR="008D0454">
        <w:rPr>
          <w:rtl/>
        </w:rPr>
        <w:t>الأنشطة المرحلية للجنة الدراسات 15 (أمور تهمّ الجلسة العامة)</w:t>
      </w:r>
    </w:p>
    <w:p w14:paraId="09AE543D" w14:textId="39F7C622" w:rsidR="008D0454" w:rsidRDefault="0057109E" w:rsidP="007C7FA7">
      <w:pPr>
        <w:pStyle w:val="enumlev2"/>
        <w:rPr>
          <w:lang w:val="ar-SA" w:eastAsia="zh-TW" w:bidi="en-GB"/>
        </w:rPr>
      </w:pPr>
      <w:r>
        <w:t>3.6</w:t>
      </w:r>
      <w:r>
        <w:tab/>
      </w:r>
      <w:r w:rsidR="008D0454">
        <w:rPr>
          <w:rtl/>
        </w:rPr>
        <w:t>الحالة المتعلقة بأدوار لجنة الدراسات 15 في مجال الاتصال والابتكار والتسويق والترويج وأدوارها الأخرى</w:t>
      </w:r>
    </w:p>
    <w:p w14:paraId="7FE25ABC" w14:textId="74EB0B58" w:rsidR="008D0454" w:rsidRDefault="0057109E" w:rsidP="007C7FA7">
      <w:pPr>
        <w:pStyle w:val="enumlev2"/>
        <w:rPr>
          <w:lang w:val="ar-SA" w:eastAsia="zh-TW" w:bidi="en-GB"/>
        </w:rPr>
      </w:pPr>
      <w:r>
        <w:t>4.6</w:t>
      </w:r>
      <w:r>
        <w:tab/>
      </w:r>
      <w:r w:rsidR="008D0454">
        <w:rPr>
          <w:rtl/>
        </w:rPr>
        <w:t>حالة مشاريع التوصيات المقبولة/المحدَدة</w:t>
      </w:r>
    </w:p>
    <w:p w14:paraId="29BFCF71" w14:textId="46492715" w:rsidR="008D0454" w:rsidRDefault="0057109E" w:rsidP="007C7FA7">
      <w:pPr>
        <w:pStyle w:val="enumlev2"/>
        <w:rPr>
          <w:lang w:val="ar-SA" w:eastAsia="zh-TW" w:bidi="en-GB"/>
        </w:rPr>
      </w:pPr>
      <w:r>
        <w:t>5.6</w:t>
      </w:r>
      <w:r>
        <w:tab/>
      </w:r>
      <w:r w:rsidR="008D0454">
        <w:rPr>
          <w:rtl/>
        </w:rPr>
        <w:t>أمور إدارية للجنة الدراسات 15 تهمّ الجلسة العامة</w:t>
      </w:r>
    </w:p>
    <w:p w14:paraId="3E85E051" w14:textId="1ABB06FE" w:rsidR="008D0454" w:rsidRDefault="0057109E" w:rsidP="004D2B0C">
      <w:pPr>
        <w:pStyle w:val="enumlev1"/>
        <w:rPr>
          <w:lang w:val="ar-SA" w:eastAsia="zh-TW" w:bidi="en-GB"/>
        </w:rPr>
      </w:pPr>
      <w:r>
        <w:t>7</w:t>
      </w:r>
      <w:r>
        <w:tab/>
      </w:r>
      <w:r w:rsidR="008D0454">
        <w:rPr>
          <w:rtl/>
        </w:rPr>
        <w:t>أهداف هذا الاجتماع</w:t>
      </w:r>
    </w:p>
    <w:p w14:paraId="30FB5B18" w14:textId="107E9CAA" w:rsidR="008D0454" w:rsidRDefault="0057109E" w:rsidP="004D2B0C">
      <w:pPr>
        <w:pStyle w:val="enumlev1"/>
        <w:rPr>
          <w:lang w:val="ar-SA" w:eastAsia="zh-TW" w:bidi="en-GB"/>
        </w:rPr>
      </w:pPr>
      <w:r>
        <w:t>8</w:t>
      </w:r>
      <w:r>
        <w:tab/>
      </w:r>
      <w:r w:rsidR="008D0454">
        <w:rPr>
          <w:rtl/>
        </w:rPr>
        <w:t xml:space="preserve">الخطة الزمنية لهذا الاجتماع (الملحق </w:t>
      </w:r>
      <w:r w:rsidR="008D0454">
        <w:t>B</w:t>
      </w:r>
      <w:r w:rsidR="008D0454">
        <w:rPr>
          <w:rtl/>
        </w:rPr>
        <w:t>)</w:t>
      </w:r>
    </w:p>
    <w:p w14:paraId="35E26F20" w14:textId="7655C083" w:rsidR="008D0454" w:rsidRDefault="0057109E" w:rsidP="004D2B0C">
      <w:pPr>
        <w:pStyle w:val="enumlev1"/>
        <w:rPr>
          <w:lang w:val="ar-SA" w:eastAsia="zh-TW" w:bidi="en-GB"/>
        </w:rPr>
      </w:pPr>
      <w:r>
        <w:t>9</w:t>
      </w:r>
      <w:r>
        <w:tab/>
      </w:r>
      <w:r w:rsidR="008D0454">
        <w:rPr>
          <w:rtl/>
        </w:rPr>
        <w:t>المرافق المتاحة للاجتماع والترتيبات اللوجستية</w:t>
      </w:r>
    </w:p>
    <w:p w14:paraId="4ACDFC6F" w14:textId="16ED45AA" w:rsidR="008D0454" w:rsidRDefault="007C7FA7" w:rsidP="004D2B0C">
      <w:pPr>
        <w:pStyle w:val="enumlev1"/>
        <w:rPr>
          <w:lang w:val="ar-SA" w:eastAsia="zh-TW" w:bidi="en-GB"/>
        </w:rPr>
      </w:pPr>
      <w:r>
        <w:t>10</w:t>
      </w:r>
      <w:r>
        <w:tab/>
      </w:r>
      <w:r w:rsidR="008D0454">
        <w:rPr>
          <w:rtl/>
        </w:rPr>
        <w:t>الوثائق وتوزيعها</w:t>
      </w:r>
    </w:p>
    <w:p w14:paraId="5B5A180C" w14:textId="07091439" w:rsidR="008D0454" w:rsidRDefault="007C7FA7" w:rsidP="004D2B0C">
      <w:pPr>
        <w:pStyle w:val="enumlev1"/>
        <w:rPr>
          <w:lang w:val="ar-SA" w:eastAsia="zh-TW" w:bidi="en-GB"/>
        </w:rPr>
      </w:pPr>
      <w:r>
        <w:t>11</w:t>
      </w:r>
      <w:r>
        <w:tab/>
      </w:r>
      <w:r w:rsidR="008D0454">
        <w:rPr>
          <w:rtl/>
        </w:rPr>
        <w:t>متفرقات</w:t>
      </w:r>
    </w:p>
    <w:p w14:paraId="4331A8AC" w14:textId="77777777" w:rsidR="008D0454" w:rsidRDefault="008D0454" w:rsidP="00FD0D5F">
      <w:pPr>
        <w:pStyle w:val="Note"/>
        <w:spacing w:before="240"/>
        <w:rPr>
          <w:lang w:val="ar-SA" w:eastAsia="zh-TW" w:bidi="en-GB"/>
        </w:rPr>
      </w:pPr>
      <w:r w:rsidRPr="00523FC1">
        <w:rPr>
          <w:b/>
          <w:bCs/>
          <w:rtl/>
        </w:rPr>
        <w:t>ملاحظة</w:t>
      </w:r>
      <w:r>
        <w:rPr>
          <w:rtl/>
        </w:rPr>
        <w:t>: سيجري تناول البنود من 1 إلى 11 في الجلسة العامة الافتتاحية يوم 29 يونيو، وتناول البنود من 12 إلى 21 في الجلسة العامة الختامية يوم 10 يوليو.</w:t>
      </w:r>
    </w:p>
    <w:p w14:paraId="75903936" w14:textId="65CAF12F" w:rsidR="008D0454" w:rsidRDefault="004D2B0C" w:rsidP="006D0B38">
      <w:pPr>
        <w:pStyle w:val="enumlev1"/>
        <w:rPr>
          <w:lang w:val="ar-SA" w:eastAsia="zh-TW" w:bidi="en-GB"/>
        </w:rPr>
      </w:pPr>
      <w:r>
        <w:t>1</w:t>
      </w:r>
      <w:r w:rsidR="00FD0D5F">
        <w:t>2</w:t>
      </w:r>
      <w:r>
        <w:tab/>
      </w:r>
      <w:r w:rsidR="008D0454">
        <w:rPr>
          <w:rtl/>
        </w:rPr>
        <w:t>تقارير فرق العمل</w:t>
      </w:r>
    </w:p>
    <w:p w14:paraId="38EFC40E" w14:textId="7903BBF2" w:rsidR="008D0454" w:rsidRDefault="00350E54" w:rsidP="006D0B38">
      <w:pPr>
        <w:pStyle w:val="enumlev2"/>
        <w:rPr>
          <w:lang w:val="ar-SA" w:eastAsia="zh-TW" w:bidi="en-GB"/>
        </w:rPr>
      </w:pPr>
      <w:r>
        <w:t>1.1</w:t>
      </w:r>
      <w:r w:rsidR="00FD0D5F">
        <w:t>2</w:t>
      </w:r>
      <w:r w:rsidR="006D0B38">
        <w:tab/>
      </w:r>
      <w:r w:rsidR="008D0454">
        <w:rPr>
          <w:rtl/>
        </w:rPr>
        <w:t>أمور تحتاج إلى تسوية على مستوى لجنة الدراسات</w:t>
      </w:r>
    </w:p>
    <w:p w14:paraId="6141153D" w14:textId="1628965B" w:rsidR="008D0454" w:rsidRDefault="00350E54" w:rsidP="006D0B38">
      <w:pPr>
        <w:pStyle w:val="enumlev2"/>
        <w:rPr>
          <w:lang w:val="ar-SA" w:eastAsia="zh-TW" w:bidi="en-GB"/>
        </w:rPr>
      </w:pPr>
      <w:r>
        <w:t>2.1</w:t>
      </w:r>
      <w:r w:rsidR="00FD0D5F">
        <w:t>2</w:t>
      </w:r>
      <w:r w:rsidR="006D0B38">
        <w:tab/>
      </w:r>
      <w:r w:rsidR="008D0454">
        <w:rPr>
          <w:rtl/>
        </w:rPr>
        <w:t>الاستفسار بشأن حقوق الملكية الفكرية</w:t>
      </w:r>
    </w:p>
    <w:p w14:paraId="18D8C24B" w14:textId="239F371B" w:rsidR="008D0454" w:rsidRDefault="00350E54" w:rsidP="006D0B38">
      <w:pPr>
        <w:pStyle w:val="enumlev2"/>
        <w:rPr>
          <w:lang w:val="ar-SA" w:eastAsia="zh-TW" w:bidi="en-GB"/>
        </w:rPr>
      </w:pPr>
      <w:r>
        <w:t>3.1</w:t>
      </w:r>
      <w:r w:rsidR="00FD0D5F">
        <w:t>2</w:t>
      </w:r>
      <w:r w:rsidR="006D0B38">
        <w:tab/>
      </w:r>
      <w:r w:rsidR="008D0454">
        <w:rPr>
          <w:rtl/>
        </w:rPr>
        <w:t>تحديد مشاريع التوصيات الجديدة/المراجَعة وفقاً للقرار 1 (عملية الموافقة التقليدية (</w:t>
      </w:r>
      <w:r w:rsidR="008D0454">
        <w:t>TAP</w:t>
      </w:r>
      <w:r w:rsidR="008D0454">
        <w:rPr>
          <w:rtl/>
        </w:rPr>
        <w:t>))</w:t>
      </w:r>
    </w:p>
    <w:p w14:paraId="4EA277C2" w14:textId="7D4EC435" w:rsidR="008D0454" w:rsidRDefault="00350E54" w:rsidP="006D0B38">
      <w:pPr>
        <w:pStyle w:val="enumlev2"/>
        <w:rPr>
          <w:lang w:val="ar-SA" w:eastAsia="zh-TW" w:bidi="en-GB"/>
        </w:rPr>
      </w:pPr>
      <w:r>
        <w:t>4.1</w:t>
      </w:r>
      <w:r w:rsidR="00FD0D5F">
        <w:t>2</w:t>
      </w:r>
      <w:r w:rsidR="006D0B38">
        <w:tab/>
      </w:r>
      <w:r w:rsidR="008D0454">
        <w:rPr>
          <w:rtl/>
        </w:rPr>
        <w:t xml:space="preserve">قبول التوصيات المقترح الموافقة عليها باستعمال التوصية </w:t>
      </w:r>
      <w:r w:rsidR="008D0454">
        <w:t>ITU-T A.8</w:t>
      </w:r>
    </w:p>
    <w:p w14:paraId="49D93660" w14:textId="53D22240" w:rsidR="008D0454" w:rsidRDefault="00350E54" w:rsidP="006D0B38">
      <w:pPr>
        <w:pStyle w:val="enumlev2"/>
        <w:rPr>
          <w:lang w:val="ar-SA" w:eastAsia="zh-TW" w:bidi="en-GB"/>
        </w:rPr>
      </w:pPr>
      <w:r>
        <w:t>5.1</w:t>
      </w:r>
      <w:r w:rsidR="00FD0D5F">
        <w:t>2</w:t>
      </w:r>
      <w:r w:rsidR="006D0B38">
        <w:tab/>
      </w:r>
      <w:r w:rsidR="008D0454">
        <w:rPr>
          <w:rtl/>
        </w:rPr>
        <w:t>الاتفاق بشأن النصوص الأخرى</w:t>
      </w:r>
    </w:p>
    <w:p w14:paraId="2D07E61B" w14:textId="1B63FCE1" w:rsidR="008D0454" w:rsidRDefault="00350E54" w:rsidP="006D0B38">
      <w:pPr>
        <w:pStyle w:val="enumlev2"/>
        <w:rPr>
          <w:lang w:val="ar-SA" w:eastAsia="zh-TW" w:bidi="en-GB"/>
        </w:rPr>
      </w:pPr>
      <w:r>
        <w:t>6.1</w:t>
      </w:r>
      <w:r w:rsidR="00FD0D5F">
        <w:t>2</w:t>
      </w:r>
      <w:r w:rsidR="006D0B38">
        <w:tab/>
      </w:r>
      <w:r w:rsidR="008D0454">
        <w:rPr>
          <w:rtl/>
        </w:rPr>
        <w:t>حالة التوصيات (برنامج عمل لجنة الدراسات 15)</w:t>
      </w:r>
    </w:p>
    <w:p w14:paraId="23135C7F" w14:textId="371896DE" w:rsidR="008D0454" w:rsidRDefault="00350E54" w:rsidP="006D0B38">
      <w:pPr>
        <w:pStyle w:val="enumlev2"/>
        <w:rPr>
          <w:lang w:val="ar-SA" w:eastAsia="zh-TW" w:bidi="en-GB"/>
        </w:rPr>
      </w:pPr>
      <w:r>
        <w:t>7.1</w:t>
      </w:r>
      <w:r w:rsidR="00FD0D5F">
        <w:t>2</w:t>
      </w:r>
      <w:r w:rsidR="006D0B38">
        <w:tab/>
      </w:r>
      <w:r w:rsidR="008D0454">
        <w:rPr>
          <w:rtl/>
        </w:rPr>
        <w:t>الاتصال والتفاعل مع الأفرقة الأخرى</w:t>
      </w:r>
    </w:p>
    <w:p w14:paraId="38D040F0" w14:textId="23CDF6B3" w:rsidR="008D0454" w:rsidRDefault="00350E54" w:rsidP="006D0B38">
      <w:pPr>
        <w:pStyle w:val="enumlev2"/>
        <w:rPr>
          <w:lang w:val="ar-SA" w:eastAsia="zh-TW" w:bidi="en-GB"/>
        </w:rPr>
      </w:pPr>
      <w:r>
        <w:t>8.1</w:t>
      </w:r>
      <w:r w:rsidR="00FD0D5F">
        <w:t>2</w:t>
      </w:r>
      <w:r>
        <w:tab/>
      </w:r>
      <w:r w:rsidR="008D0454">
        <w:rPr>
          <w:rtl/>
        </w:rPr>
        <w:t>الأنشطة المرحلية للمقررين/فِرق العمل</w:t>
      </w:r>
    </w:p>
    <w:p w14:paraId="285817FF" w14:textId="149632C5" w:rsidR="008D0454" w:rsidRDefault="006D0B38" w:rsidP="00523FC1">
      <w:pPr>
        <w:pStyle w:val="enumlev1"/>
        <w:rPr>
          <w:lang w:val="ar-SA" w:eastAsia="zh-TW" w:bidi="en-GB"/>
        </w:rPr>
      </w:pPr>
      <w:r>
        <w:lastRenderedPageBreak/>
        <w:t>13</w:t>
      </w:r>
      <w:r>
        <w:tab/>
      </w:r>
      <w:r w:rsidR="00E44D1F">
        <w:rPr>
          <w:rtl/>
        </w:rPr>
        <w:t xml:space="preserve">الموافقة على أي </w:t>
      </w:r>
      <w:r w:rsidR="008D0454">
        <w:rPr>
          <w:rtl/>
        </w:rPr>
        <w:t>مشاريع توصيات جديدة/مراجَعة وفقاً للقرار 1 (عملية الموافقة التقليدية (</w:t>
      </w:r>
      <w:r w:rsidR="008D0454">
        <w:t>TAP</w:t>
      </w:r>
      <w:r w:rsidR="008D0454">
        <w:rPr>
          <w:rtl/>
        </w:rPr>
        <w:t>))</w:t>
      </w:r>
    </w:p>
    <w:p w14:paraId="569D5F30" w14:textId="0700E1FE" w:rsidR="008D0454" w:rsidRDefault="006D0B38" w:rsidP="00523FC1">
      <w:pPr>
        <w:pStyle w:val="enumlev1"/>
        <w:rPr>
          <w:lang w:val="ar-SA" w:eastAsia="zh-TW" w:bidi="en-GB"/>
        </w:rPr>
      </w:pPr>
      <w:r>
        <w:t>14</w:t>
      </w:r>
      <w:r>
        <w:tab/>
      </w:r>
      <w:r w:rsidR="008D0454">
        <w:rPr>
          <w:rtl/>
        </w:rPr>
        <w:t>الموافقة على أي مشاريع توصيات جديدة/مراجَعة أحيلت إلى لجنة الدراسات أثناء عملية الموافقة البديلة (</w:t>
      </w:r>
      <w:r w:rsidR="008D0454">
        <w:t>AAP</w:t>
      </w:r>
      <w:r w:rsidR="008D0454">
        <w:rPr>
          <w:rtl/>
        </w:rPr>
        <w:t>)</w:t>
      </w:r>
    </w:p>
    <w:p w14:paraId="6E598E33" w14:textId="7A1A488A" w:rsidR="008D0454" w:rsidRDefault="006D0B38" w:rsidP="00523FC1">
      <w:pPr>
        <w:pStyle w:val="enumlev1"/>
        <w:rPr>
          <w:lang w:val="ar-SA" w:eastAsia="zh-TW" w:bidi="en-GB"/>
        </w:rPr>
      </w:pPr>
      <w:r>
        <w:t>15</w:t>
      </w:r>
      <w:r>
        <w:tab/>
      </w:r>
      <w:r w:rsidR="008D0454">
        <w:rPr>
          <w:rtl/>
        </w:rPr>
        <w:t>تعيين قيادات لجنة الدراسات 15 (عند الاقتضاء)</w:t>
      </w:r>
    </w:p>
    <w:p w14:paraId="7CB12B97" w14:textId="139FC936" w:rsidR="008D0454" w:rsidRDefault="006D0B38" w:rsidP="00523FC1">
      <w:pPr>
        <w:pStyle w:val="enumlev1"/>
        <w:rPr>
          <w:lang w:val="ar-SA" w:eastAsia="zh-TW" w:bidi="en-GB"/>
        </w:rPr>
      </w:pPr>
      <w:r>
        <w:t>16</w:t>
      </w:r>
      <w:r>
        <w:tab/>
      </w:r>
      <w:r w:rsidR="008D0454">
        <w:rPr>
          <w:rtl/>
        </w:rPr>
        <w:t>تحديث تخصيص معرّف الهوية الفريد للمنظمة (</w:t>
      </w:r>
      <w:r w:rsidR="008D0454">
        <w:t>OUI</w:t>
      </w:r>
      <w:r w:rsidR="008D0454">
        <w:rPr>
          <w:rtl/>
        </w:rPr>
        <w:t>) (عند الاقتضاء)</w:t>
      </w:r>
    </w:p>
    <w:p w14:paraId="33E243CE" w14:textId="0973874E" w:rsidR="008D0454" w:rsidRDefault="006D0B38" w:rsidP="00523FC1">
      <w:pPr>
        <w:pStyle w:val="enumlev1"/>
        <w:rPr>
          <w:lang w:val="ar-SA" w:eastAsia="zh-TW" w:bidi="en-GB"/>
        </w:rPr>
      </w:pPr>
      <w:r>
        <w:t>17</w:t>
      </w:r>
      <w:r>
        <w:tab/>
      </w:r>
      <w:r w:rsidR="008D0454">
        <w:rPr>
          <w:rtl/>
        </w:rPr>
        <w:t>تقارير بشأن أنشطة الاتصال للجنة الدراسات 15، وأنشطة فريق الاتصال والترويج، والأنشطة الأخرى</w:t>
      </w:r>
    </w:p>
    <w:p w14:paraId="0A500ABC" w14:textId="4D6B15FE" w:rsidR="008D0454" w:rsidRDefault="006D0B38" w:rsidP="00523FC1">
      <w:pPr>
        <w:pStyle w:val="enumlev1"/>
        <w:rPr>
          <w:lang w:val="ar-SA" w:eastAsia="zh-TW" w:bidi="en-GB"/>
        </w:rPr>
      </w:pPr>
      <w:r>
        <w:t>18</w:t>
      </w:r>
      <w:r>
        <w:tab/>
      </w:r>
      <w:r w:rsidR="008D0454">
        <w:rPr>
          <w:rtl/>
        </w:rPr>
        <w:t>تقرير لجنة الدراسات 15</w:t>
      </w:r>
    </w:p>
    <w:p w14:paraId="3BB87A0E" w14:textId="59AC5993" w:rsidR="008D0454" w:rsidRDefault="006D0B38" w:rsidP="00523FC1">
      <w:pPr>
        <w:pStyle w:val="enumlev1"/>
        <w:rPr>
          <w:lang w:val="ar-SA" w:eastAsia="zh-TW" w:bidi="en-GB"/>
        </w:rPr>
      </w:pPr>
      <w:r>
        <w:t>19</w:t>
      </w:r>
      <w:r>
        <w:tab/>
      </w:r>
      <w:r w:rsidR="008D0454">
        <w:rPr>
          <w:rtl/>
        </w:rPr>
        <w:t>الأنشطة المستقبلية</w:t>
      </w:r>
    </w:p>
    <w:p w14:paraId="2F2F47EC" w14:textId="381EF320" w:rsidR="008D0454" w:rsidRDefault="006D0B38" w:rsidP="00523FC1">
      <w:pPr>
        <w:pStyle w:val="enumlev1"/>
        <w:rPr>
          <w:lang w:val="ar-SA" w:eastAsia="zh-TW" w:bidi="en-GB"/>
        </w:rPr>
      </w:pPr>
      <w:r>
        <w:t>20</w:t>
      </w:r>
      <w:r>
        <w:tab/>
      </w:r>
      <w:r w:rsidR="008D0454">
        <w:rPr>
          <w:rtl/>
        </w:rPr>
        <w:t>متفرقات</w:t>
      </w:r>
    </w:p>
    <w:p w14:paraId="43E70499" w14:textId="647F9979" w:rsidR="008D0454" w:rsidRDefault="006D0B38" w:rsidP="00523FC1">
      <w:pPr>
        <w:pStyle w:val="enumlev1"/>
        <w:rPr>
          <w:lang w:val="ar-SA" w:eastAsia="zh-TW" w:bidi="en-GB"/>
        </w:rPr>
      </w:pPr>
      <w:r>
        <w:t>21</w:t>
      </w:r>
      <w:r>
        <w:tab/>
      </w:r>
      <w:r w:rsidR="008D0454">
        <w:rPr>
          <w:rtl/>
        </w:rPr>
        <w:t>الاختتام</w:t>
      </w:r>
    </w:p>
    <w:p w14:paraId="1F364458" w14:textId="2092EFED" w:rsidR="008D0454" w:rsidRDefault="008D0454" w:rsidP="00F539E8">
      <w:pPr>
        <w:pStyle w:val="Note"/>
        <w:spacing w:before="240"/>
        <w:rPr>
          <w:lang w:val="ar-SA" w:eastAsia="zh-TW" w:bidi="en-GB"/>
        </w:rPr>
      </w:pPr>
      <w:r>
        <w:rPr>
          <w:bCs/>
          <w:rtl/>
        </w:rPr>
        <w:t xml:space="preserve">ملاحظة </w:t>
      </w:r>
      <w:r>
        <w:rPr>
          <w:rtl/>
        </w:rPr>
        <w:t xml:space="preserve">- يمكن الاطلاع على تحديثات جدول الأعمال في الوثيقة </w:t>
      </w:r>
      <w:hyperlink r:id="rId34" w:history="1">
        <w:r w:rsidR="00523FC1" w:rsidRPr="00DB03A6">
          <w:rPr>
            <w:rStyle w:val="Hyperlink"/>
            <w:szCs w:val="22"/>
          </w:rPr>
          <w:t>SG15-TD</w:t>
        </w:r>
        <w:r w:rsidR="00523FC1" w:rsidRPr="00DB03A6">
          <w:rPr>
            <w:rStyle w:val="Hyperlink"/>
            <w:rFonts w:hint="eastAsia"/>
            <w:szCs w:val="22"/>
            <w:lang w:eastAsia="ja-JP"/>
          </w:rPr>
          <w:t>211</w:t>
        </w:r>
        <w:r w:rsidR="00523FC1" w:rsidRPr="00DB03A6">
          <w:rPr>
            <w:rStyle w:val="Hyperlink"/>
            <w:szCs w:val="22"/>
          </w:rPr>
          <w:t>/PLEN</w:t>
        </w:r>
      </w:hyperlink>
      <w:r>
        <w:rPr>
          <w:rtl/>
        </w:rPr>
        <w:t>.</w:t>
      </w:r>
    </w:p>
    <w:p w14:paraId="6C6A430F" w14:textId="77777777" w:rsidR="008D0454" w:rsidRDefault="008D0454" w:rsidP="008D0454"/>
    <w:p w14:paraId="01A63DA4" w14:textId="771143FD" w:rsidR="00523FC1" w:rsidRDefault="00523FC1" w:rsidP="008D0454">
      <w:pPr>
        <w:rPr>
          <w:rtl/>
        </w:rPr>
        <w:sectPr w:rsidR="00523FC1" w:rsidSect="006C3242">
          <w:headerReference w:type="default" r:id="rId35"/>
          <w:footerReference w:type="first" r:id="rId36"/>
          <w:type w:val="oddPage"/>
          <w:pgSz w:w="11907" w:h="16840" w:code="9"/>
          <w:pgMar w:top="1418" w:right="1134" w:bottom="1134" w:left="1134" w:header="709" w:footer="709" w:gutter="0"/>
          <w:cols w:space="708"/>
          <w:titlePg/>
          <w:docGrid w:linePitch="360"/>
        </w:sectPr>
      </w:pPr>
    </w:p>
    <w:p w14:paraId="62EB8255" w14:textId="00497D0C" w:rsidR="00CA16B2" w:rsidRDefault="00CA16B2" w:rsidP="00D956BB">
      <w:pPr>
        <w:pStyle w:val="Annextitle"/>
        <w:rPr>
          <w:rtl/>
          <w:lang w:val="ar-SA" w:eastAsia="zh-TW" w:bidi="en-GB"/>
        </w:rPr>
      </w:pPr>
      <w:r>
        <w:rPr>
          <w:rtl/>
        </w:rPr>
        <w:lastRenderedPageBreak/>
        <w:t xml:space="preserve">الملحق </w:t>
      </w:r>
      <w:r>
        <w:t>C</w:t>
      </w:r>
      <w:r w:rsidR="00D956BB">
        <w:br/>
      </w:r>
      <w:r w:rsidR="00D956BB">
        <w:br/>
      </w:r>
      <w:r>
        <w:rPr>
          <w:rtl/>
        </w:rPr>
        <w:t>مشروع الخطة الزمنية</w:t>
      </w:r>
    </w:p>
    <w:p w14:paraId="7FF3E47F" w14:textId="77777777" w:rsidR="00CA16B2" w:rsidRDefault="00CA16B2" w:rsidP="00F67317">
      <w:pPr>
        <w:pStyle w:val="Tabletitle"/>
        <w:rPr>
          <w:lang w:val="ar-SA" w:eastAsia="zh-TW" w:bidi="en-GB"/>
        </w:rPr>
      </w:pPr>
      <w:r>
        <w:rPr>
          <w:rtl/>
        </w:rPr>
        <w:t>مشروع الخطة الزمنية لاجتماع لجنة الدراسات 15، مونتريال، 29 يونيو - 10 يوليو 2026 (الأسبوع الأول)</w:t>
      </w:r>
    </w:p>
    <w:tbl>
      <w:tblPr>
        <w:bidiVisual/>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476"/>
        <w:gridCol w:w="444"/>
        <w:gridCol w:w="445"/>
        <w:gridCol w:w="445"/>
        <w:gridCol w:w="446"/>
        <w:gridCol w:w="445"/>
        <w:gridCol w:w="446"/>
        <w:gridCol w:w="447"/>
        <w:gridCol w:w="448"/>
        <w:gridCol w:w="449"/>
        <w:gridCol w:w="449"/>
        <w:gridCol w:w="39"/>
        <w:gridCol w:w="410"/>
        <w:gridCol w:w="449"/>
        <w:gridCol w:w="449"/>
        <w:gridCol w:w="448"/>
        <w:gridCol w:w="449"/>
        <w:gridCol w:w="449"/>
        <w:gridCol w:w="449"/>
        <w:gridCol w:w="449"/>
        <w:gridCol w:w="449"/>
        <w:gridCol w:w="448"/>
        <w:gridCol w:w="449"/>
        <w:gridCol w:w="449"/>
        <w:gridCol w:w="449"/>
        <w:gridCol w:w="449"/>
        <w:gridCol w:w="449"/>
        <w:gridCol w:w="449"/>
        <w:gridCol w:w="449"/>
        <w:gridCol w:w="449"/>
        <w:gridCol w:w="449"/>
        <w:gridCol w:w="449"/>
        <w:gridCol w:w="448"/>
        <w:gridCol w:w="10"/>
      </w:tblGrid>
      <w:tr w:rsidR="00E44D1F" w:rsidRPr="0045091D" w14:paraId="22D6EC45" w14:textId="77777777" w:rsidTr="00DE2269">
        <w:trPr>
          <w:gridAfter w:val="1"/>
          <w:wAfter w:w="10" w:type="dxa"/>
          <w:jc w:val="center"/>
        </w:trPr>
        <w:tc>
          <w:tcPr>
            <w:tcW w:w="1806" w:type="dxa"/>
            <w:gridSpan w:val="2"/>
          </w:tcPr>
          <w:p w14:paraId="2E89DC0E" w14:textId="77777777" w:rsidR="00C1701F" w:rsidRPr="0045091D" w:rsidRDefault="00C1701F" w:rsidP="00E44D1F">
            <w:pPr>
              <w:spacing w:before="20" w:after="20" w:line="200" w:lineRule="exact"/>
              <w:jc w:val="center"/>
              <w:rPr>
                <w:rFonts w:eastAsia="SimSun" w:cstheme="minorHAnsi"/>
                <w:sz w:val="12"/>
                <w:szCs w:val="12"/>
              </w:rPr>
            </w:pPr>
          </w:p>
        </w:tc>
        <w:tc>
          <w:tcPr>
            <w:tcW w:w="3123" w:type="dxa"/>
            <w:gridSpan w:val="7"/>
          </w:tcPr>
          <w:p w14:paraId="79CBCA8B" w14:textId="091E8D40" w:rsidR="00C1701F" w:rsidRPr="0045091D" w:rsidRDefault="00C1701F" w:rsidP="00E44D1F">
            <w:pPr>
              <w:spacing w:before="20" w:after="20" w:line="200" w:lineRule="exact"/>
              <w:jc w:val="center"/>
              <w:rPr>
                <w:rFonts w:eastAsia="SimSun"/>
                <w:sz w:val="12"/>
                <w:szCs w:val="12"/>
              </w:rPr>
            </w:pPr>
            <w:r w:rsidRPr="0045091D">
              <w:rPr>
                <w:rFonts w:eastAsia="SimSun"/>
                <w:b/>
                <w:bCs/>
                <w:sz w:val="12"/>
                <w:szCs w:val="12"/>
                <w:rtl/>
              </w:rPr>
              <w:t>الإثنين 29 يونيو</w:t>
            </w:r>
          </w:p>
        </w:tc>
        <w:tc>
          <w:tcPr>
            <w:tcW w:w="2693" w:type="dxa"/>
            <w:gridSpan w:val="7"/>
          </w:tcPr>
          <w:p w14:paraId="1A261EF3" w14:textId="68BF6C21" w:rsidR="00C1701F" w:rsidRPr="0045091D" w:rsidRDefault="00C1701F" w:rsidP="00E44D1F">
            <w:pPr>
              <w:spacing w:before="20" w:after="20" w:line="200" w:lineRule="exact"/>
              <w:jc w:val="center"/>
              <w:rPr>
                <w:rFonts w:eastAsia="SimSun"/>
                <w:sz w:val="12"/>
                <w:szCs w:val="12"/>
              </w:rPr>
            </w:pPr>
            <w:r w:rsidRPr="0045091D">
              <w:rPr>
                <w:b/>
                <w:bCs/>
                <w:color w:val="000000"/>
                <w:sz w:val="12"/>
                <w:szCs w:val="12"/>
                <w:rtl/>
              </w:rPr>
              <w:t>الثلاثاء 30 يونيو</w:t>
            </w:r>
          </w:p>
        </w:tc>
        <w:tc>
          <w:tcPr>
            <w:tcW w:w="2693" w:type="dxa"/>
            <w:gridSpan w:val="6"/>
          </w:tcPr>
          <w:p w14:paraId="437E0BD8" w14:textId="3D147BED" w:rsidR="00C1701F" w:rsidRPr="0045091D" w:rsidRDefault="00C1701F" w:rsidP="00E44D1F">
            <w:pPr>
              <w:spacing w:before="20" w:after="20" w:line="200" w:lineRule="exact"/>
              <w:jc w:val="center"/>
              <w:rPr>
                <w:rFonts w:eastAsia="SimSun"/>
                <w:sz w:val="12"/>
                <w:szCs w:val="12"/>
              </w:rPr>
            </w:pPr>
            <w:r w:rsidRPr="0045091D">
              <w:rPr>
                <w:b/>
                <w:bCs/>
                <w:color w:val="000000"/>
                <w:sz w:val="12"/>
                <w:szCs w:val="12"/>
                <w:rtl/>
              </w:rPr>
              <w:t>الأربعاء 1 يوليو</w:t>
            </w:r>
          </w:p>
        </w:tc>
        <w:tc>
          <w:tcPr>
            <w:tcW w:w="2693" w:type="dxa"/>
            <w:gridSpan w:val="6"/>
          </w:tcPr>
          <w:p w14:paraId="559946D1" w14:textId="00467DF4" w:rsidR="00C1701F" w:rsidRPr="0045091D" w:rsidRDefault="00C1701F" w:rsidP="00E44D1F">
            <w:pPr>
              <w:spacing w:before="20" w:after="20" w:line="200" w:lineRule="exact"/>
              <w:jc w:val="center"/>
              <w:rPr>
                <w:rFonts w:eastAsia="SimSun"/>
                <w:sz w:val="12"/>
                <w:szCs w:val="12"/>
              </w:rPr>
            </w:pPr>
            <w:r w:rsidRPr="0045091D">
              <w:rPr>
                <w:b/>
                <w:bCs/>
                <w:color w:val="000000"/>
                <w:sz w:val="12"/>
                <w:szCs w:val="12"/>
                <w:rtl/>
              </w:rPr>
              <w:t>الخميس 2 يوليو</w:t>
            </w:r>
          </w:p>
        </w:tc>
        <w:tc>
          <w:tcPr>
            <w:tcW w:w="2684" w:type="dxa"/>
            <w:gridSpan w:val="6"/>
          </w:tcPr>
          <w:p w14:paraId="743EA899" w14:textId="4FB334F4" w:rsidR="00C1701F" w:rsidRPr="0045091D" w:rsidRDefault="00C1701F" w:rsidP="00E44D1F">
            <w:pPr>
              <w:spacing w:before="20" w:after="20" w:line="200" w:lineRule="exact"/>
              <w:jc w:val="center"/>
              <w:rPr>
                <w:rFonts w:eastAsia="SimSun"/>
                <w:sz w:val="12"/>
                <w:szCs w:val="12"/>
              </w:rPr>
            </w:pPr>
            <w:r w:rsidRPr="0045091D">
              <w:rPr>
                <w:b/>
                <w:bCs/>
                <w:color w:val="000000"/>
                <w:sz w:val="12"/>
                <w:szCs w:val="12"/>
                <w:rtl/>
              </w:rPr>
              <w:t>الجمعة 3 يوليو</w:t>
            </w:r>
          </w:p>
        </w:tc>
      </w:tr>
      <w:tr w:rsidR="00DE2269" w:rsidRPr="0045091D" w14:paraId="2BAF8B1F" w14:textId="77777777" w:rsidTr="00DE2269">
        <w:trPr>
          <w:jc w:val="center"/>
        </w:trPr>
        <w:tc>
          <w:tcPr>
            <w:tcW w:w="1806" w:type="dxa"/>
            <w:gridSpan w:val="2"/>
            <w:tcMar>
              <w:left w:w="57" w:type="dxa"/>
              <w:right w:w="57" w:type="dxa"/>
            </w:tcMar>
            <w:vAlign w:val="center"/>
          </w:tcPr>
          <w:p w14:paraId="2A32E21E" w14:textId="77777777" w:rsidR="0064042D" w:rsidRPr="0045091D" w:rsidRDefault="0064042D" w:rsidP="00E44D1F">
            <w:pPr>
              <w:spacing w:before="20" w:after="20" w:line="200" w:lineRule="exact"/>
              <w:jc w:val="center"/>
              <w:rPr>
                <w:rFonts w:cstheme="minorHAnsi"/>
                <w:sz w:val="12"/>
                <w:szCs w:val="12"/>
              </w:rPr>
            </w:pPr>
          </w:p>
        </w:tc>
        <w:tc>
          <w:tcPr>
            <w:tcW w:w="445" w:type="dxa"/>
            <w:tcMar>
              <w:left w:w="57" w:type="dxa"/>
              <w:right w:w="57" w:type="dxa"/>
            </w:tcMar>
            <w:vAlign w:val="center"/>
          </w:tcPr>
          <w:p w14:paraId="7D196493"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46" w:type="dxa"/>
            <w:tcMar>
              <w:left w:w="57" w:type="dxa"/>
              <w:right w:w="57" w:type="dxa"/>
            </w:tcMar>
            <w:vAlign w:val="center"/>
          </w:tcPr>
          <w:p w14:paraId="523446C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46" w:type="dxa"/>
            <w:tcMar>
              <w:left w:w="57" w:type="dxa"/>
              <w:right w:w="57" w:type="dxa"/>
            </w:tcMar>
            <w:vAlign w:val="center"/>
          </w:tcPr>
          <w:p w14:paraId="3A8BFF02"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47" w:type="dxa"/>
            <w:tcMar>
              <w:left w:w="57" w:type="dxa"/>
              <w:right w:w="57" w:type="dxa"/>
            </w:tcMar>
            <w:vAlign w:val="center"/>
          </w:tcPr>
          <w:p w14:paraId="27C2CAD7"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46" w:type="dxa"/>
            <w:tcMar>
              <w:left w:w="57" w:type="dxa"/>
              <w:right w:w="57" w:type="dxa"/>
            </w:tcMar>
            <w:vAlign w:val="center"/>
          </w:tcPr>
          <w:p w14:paraId="76EC6F25" w14:textId="284BFBC4" w:rsidR="0064042D" w:rsidRPr="0045091D" w:rsidRDefault="0064042D" w:rsidP="00E44D1F">
            <w:pPr>
              <w:spacing w:before="20" w:after="20" w:line="200" w:lineRule="exact"/>
              <w:jc w:val="center"/>
              <w:rPr>
                <w:rFonts w:eastAsia="SimSun"/>
                <w:sz w:val="12"/>
                <w:szCs w:val="12"/>
              </w:rPr>
            </w:pPr>
            <w:r w:rsidRPr="0045091D">
              <w:rPr>
                <w:rFonts w:eastAsia="SimSun"/>
                <w:sz w:val="12"/>
                <w:szCs w:val="12"/>
              </w:rPr>
              <w:t>4</w:t>
            </w:r>
            <w:r w:rsidR="00C05C44" w:rsidRPr="0045091D">
              <w:rPr>
                <w:rFonts w:eastAsia="SimSun"/>
                <w:sz w:val="12"/>
                <w:szCs w:val="12"/>
                <w:rtl/>
              </w:rPr>
              <w:t>مكرر</w:t>
            </w:r>
            <w:r w:rsidR="00CB5ABD" w:rsidRPr="0045091D">
              <w:rPr>
                <w:rFonts w:eastAsia="SimSun"/>
                <w:sz w:val="12"/>
                <w:szCs w:val="12"/>
                <w:rtl/>
              </w:rPr>
              <w:t>ا</w:t>
            </w:r>
            <w:r w:rsidR="00C634C2" w:rsidRPr="0045091D">
              <w:rPr>
                <w:rFonts w:eastAsia="SimSun"/>
                <w:sz w:val="12"/>
                <w:szCs w:val="12"/>
                <w:rtl/>
              </w:rPr>
              <w:t>ً</w:t>
            </w:r>
          </w:p>
        </w:tc>
        <w:tc>
          <w:tcPr>
            <w:tcW w:w="446" w:type="dxa"/>
            <w:tcMar>
              <w:left w:w="57" w:type="dxa"/>
              <w:right w:w="57" w:type="dxa"/>
            </w:tcMar>
          </w:tcPr>
          <w:p w14:paraId="6770E4DC" w14:textId="0E6AD44C" w:rsidR="0064042D" w:rsidRPr="00E44D1F" w:rsidRDefault="00EF2082" w:rsidP="00E44D1F">
            <w:pPr>
              <w:spacing w:before="20" w:after="20" w:line="200" w:lineRule="exact"/>
              <w:jc w:val="center"/>
              <w:rPr>
                <w:rFonts w:eastAsia="SimSun" w:cstheme="minorHAnsi"/>
                <w:spacing w:val="-6"/>
                <w:sz w:val="12"/>
                <w:szCs w:val="12"/>
                <w:rtl/>
                <w:lang w:bidi="ar-EG"/>
              </w:rPr>
            </w:pPr>
            <w:r w:rsidRPr="00E44D1F">
              <w:rPr>
                <w:rFonts w:eastAsia="SimSun"/>
                <w:spacing w:val="-6"/>
                <w:sz w:val="12"/>
                <w:szCs w:val="12"/>
              </w:rPr>
              <w:t>4</w:t>
            </w:r>
            <w:r w:rsidRPr="00E44D1F">
              <w:rPr>
                <w:rFonts w:eastAsia="SimSun"/>
                <w:spacing w:val="-6"/>
                <w:sz w:val="12"/>
                <w:szCs w:val="12"/>
                <w:rtl/>
              </w:rPr>
              <w:t>مكرراً</w:t>
            </w:r>
            <w:r w:rsidRPr="00E44D1F">
              <w:rPr>
                <w:rFonts w:eastAsia="SimSun"/>
                <w:spacing w:val="-6"/>
                <w:sz w:val="12"/>
                <w:szCs w:val="12"/>
                <w:rtl/>
                <w:lang w:bidi="ar-EG"/>
              </w:rPr>
              <w:t xml:space="preserve"> ثانياً</w:t>
            </w:r>
          </w:p>
        </w:tc>
        <w:tc>
          <w:tcPr>
            <w:tcW w:w="447" w:type="dxa"/>
            <w:tcMar>
              <w:left w:w="57" w:type="dxa"/>
              <w:right w:w="57" w:type="dxa"/>
            </w:tcMar>
            <w:vAlign w:val="center"/>
          </w:tcPr>
          <w:p w14:paraId="7108C707"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48" w:type="dxa"/>
            <w:tcMar>
              <w:left w:w="57" w:type="dxa"/>
              <w:right w:w="57" w:type="dxa"/>
            </w:tcMar>
            <w:vAlign w:val="center"/>
          </w:tcPr>
          <w:p w14:paraId="78C8421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49" w:type="dxa"/>
            <w:tcMar>
              <w:left w:w="57" w:type="dxa"/>
              <w:right w:w="57" w:type="dxa"/>
            </w:tcMar>
            <w:vAlign w:val="center"/>
          </w:tcPr>
          <w:p w14:paraId="359C519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49" w:type="dxa"/>
            <w:tcMar>
              <w:left w:w="57" w:type="dxa"/>
              <w:right w:w="57" w:type="dxa"/>
            </w:tcMar>
            <w:vAlign w:val="center"/>
          </w:tcPr>
          <w:p w14:paraId="48F2AA41"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49" w:type="dxa"/>
            <w:gridSpan w:val="2"/>
            <w:tcMar>
              <w:left w:w="57" w:type="dxa"/>
              <w:right w:w="57" w:type="dxa"/>
            </w:tcMar>
            <w:vAlign w:val="center"/>
          </w:tcPr>
          <w:p w14:paraId="207A5363"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49" w:type="dxa"/>
            <w:tcMar>
              <w:left w:w="57" w:type="dxa"/>
              <w:right w:w="57" w:type="dxa"/>
            </w:tcMar>
            <w:vAlign w:val="center"/>
          </w:tcPr>
          <w:p w14:paraId="0FDDB34B"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49" w:type="dxa"/>
            <w:tcMar>
              <w:left w:w="57" w:type="dxa"/>
              <w:right w:w="57" w:type="dxa"/>
            </w:tcMar>
            <w:vAlign w:val="center"/>
          </w:tcPr>
          <w:p w14:paraId="4733EBCF"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48" w:type="dxa"/>
            <w:tcMar>
              <w:left w:w="57" w:type="dxa"/>
              <w:right w:w="57" w:type="dxa"/>
            </w:tcMar>
            <w:vAlign w:val="center"/>
          </w:tcPr>
          <w:p w14:paraId="2DEA3A71"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49" w:type="dxa"/>
            <w:tcMar>
              <w:left w:w="57" w:type="dxa"/>
              <w:right w:w="57" w:type="dxa"/>
            </w:tcMar>
            <w:vAlign w:val="center"/>
          </w:tcPr>
          <w:p w14:paraId="0DD0DD84"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49" w:type="dxa"/>
            <w:tcMar>
              <w:left w:w="57" w:type="dxa"/>
              <w:right w:w="57" w:type="dxa"/>
            </w:tcMar>
            <w:vAlign w:val="center"/>
          </w:tcPr>
          <w:p w14:paraId="20CEC9FA"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49" w:type="dxa"/>
            <w:tcMar>
              <w:left w:w="57" w:type="dxa"/>
              <w:right w:w="57" w:type="dxa"/>
            </w:tcMar>
            <w:vAlign w:val="center"/>
          </w:tcPr>
          <w:p w14:paraId="38273810"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49" w:type="dxa"/>
            <w:tcMar>
              <w:left w:w="57" w:type="dxa"/>
              <w:right w:w="57" w:type="dxa"/>
            </w:tcMar>
            <w:vAlign w:val="center"/>
          </w:tcPr>
          <w:p w14:paraId="539E992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49" w:type="dxa"/>
            <w:tcMar>
              <w:left w:w="57" w:type="dxa"/>
              <w:right w:w="57" w:type="dxa"/>
            </w:tcMar>
            <w:vAlign w:val="center"/>
          </w:tcPr>
          <w:p w14:paraId="066630C2"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48" w:type="dxa"/>
            <w:tcMar>
              <w:left w:w="57" w:type="dxa"/>
              <w:right w:w="57" w:type="dxa"/>
            </w:tcMar>
            <w:vAlign w:val="center"/>
          </w:tcPr>
          <w:p w14:paraId="19692FD0"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49" w:type="dxa"/>
            <w:tcMar>
              <w:left w:w="57" w:type="dxa"/>
              <w:right w:w="57" w:type="dxa"/>
            </w:tcMar>
            <w:vAlign w:val="center"/>
          </w:tcPr>
          <w:p w14:paraId="735BEDEA"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49" w:type="dxa"/>
            <w:tcMar>
              <w:left w:w="57" w:type="dxa"/>
              <w:right w:w="57" w:type="dxa"/>
            </w:tcMar>
            <w:vAlign w:val="center"/>
          </w:tcPr>
          <w:p w14:paraId="28C3226B"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49" w:type="dxa"/>
            <w:tcMar>
              <w:left w:w="57" w:type="dxa"/>
              <w:right w:w="57" w:type="dxa"/>
            </w:tcMar>
            <w:vAlign w:val="center"/>
          </w:tcPr>
          <w:p w14:paraId="610C38D0"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49" w:type="dxa"/>
            <w:tcMar>
              <w:left w:w="57" w:type="dxa"/>
              <w:right w:w="57" w:type="dxa"/>
            </w:tcMar>
            <w:vAlign w:val="center"/>
          </w:tcPr>
          <w:p w14:paraId="2CEC6A84"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49" w:type="dxa"/>
            <w:tcMar>
              <w:left w:w="57" w:type="dxa"/>
              <w:right w:w="57" w:type="dxa"/>
            </w:tcMar>
            <w:vAlign w:val="center"/>
          </w:tcPr>
          <w:p w14:paraId="04BF137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49" w:type="dxa"/>
            <w:tcMar>
              <w:left w:w="57" w:type="dxa"/>
              <w:right w:w="57" w:type="dxa"/>
            </w:tcMar>
            <w:vAlign w:val="center"/>
          </w:tcPr>
          <w:p w14:paraId="315A509D"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49" w:type="dxa"/>
            <w:tcMar>
              <w:left w:w="57" w:type="dxa"/>
              <w:right w:w="57" w:type="dxa"/>
            </w:tcMar>
            <w:vAlign w:val="center"/>
          </w:tcPr>
          <w:p w14:paraId="70D35A18"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49" w:type="dxa"/>
            <w:tcMar>
              <w:left w:w="57" w:type="dxa"/>
              <w:right w:w="57" w:type="dxa"/>
            </w:tcMar>
            <w:vAlign w:val="center"/>
          </w:tcPr>
          <w:p w14:paraId="77343A5C"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49" w:type="dxa"/>
            <w:tcMar>
              <w:left w:w="57" w:type="dxa"/>
              <w:right w:w="57" w:type="dxa"/>
            </w:tcMar>
            <w:vAlign w:val="center"/>
          </w:tcPr>
          <w:p w14:paraId="29AFCE24"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49" w:type="dxa"/>
            <w:tcMar>
              <w:left w:w="57" w:type="dxa"/>
              <w:right w:w="57" w:type="dxa"/>
            </w:tcMar>
            <w:vAlign w:val="center"/>
          </w:tcPr>
          <w:p w14:paraId="5883F226"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49" w:type="dxa"/>
            <w:gridSpan w:val="2"/>
            <w:tcMar>
              <w:left w:w="57" w:type="dxa"/>
              <w:right w:w="57" w:type="dxa"/>
            </w:tcMar>
            <w:vAlign w:val="center"/>
          </w:tcPr>
          <w:p w14:paraId="58ED890D" w14:textId="77777777" w:rsidR="0064042D" w:rsidRPr="0045091D" w:rsidRDefault="0064042D" w:rsidP="00E44D1F">
            <w:pPr>
              <w:spacing w:before="20" w:after="20" w:line="200" w:lineRule="exact"/>
              <w:jc w:val="center"/>
              <w:rPr>
                <w:rFonts w:eastAsia="SimSun" w:cstheme="minorHAnsi"/>
                <w:sz w:val="12"/>
                <w:szCs w:val="12"/>
              </w:rPr>
            </w:pPr>
            <w:r w:rsidRPr="0045091D">
              <w:rPr>
                <w:rFonts w:eastAsia="SimSun" w:cstheme="minorHAnsi"/>
                <w:sz w:val="12"/>
                <w:szCs w:val="12"/>
              </w:rPr>
              <w:t>5</w:t>
            </w:r>
          </w:p>
        </w:tc>
      </w:tr>
      <w:tr w:rsidR="00DE2269" w:rsidRPr="0045091D" w14:paraId="60EBAA52" w14:textId="77777777" w:rsidTr="00DE2269">
        <w:trPr>
          <w:jc w:val="center"/>
        </w:trPr>
        <w:tc>
          <w:tcPr>
            <w:tcW w:w="1806" w:type="dxa"/>
            <w:gridSpan w:val="2"/>
            <w:tcBorders>
              <w:bottom w:val="single" w:sz="4" w:space="0" w:color="auto"/>
            </w:tcBorders>
            <w:shd w:val="clear" w:color="auto" w:fill="C0C0C0"/>
            <w:vAlign w:val="center"/>
          </w:tcPr>
          <w:p w14:paraId="0878DE1C" w14:textId="64170361"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الجلسة العامة للجنة الدراسات 15</w:t>
            </w:r>
          </w:p>
        </w:tc>
        <w:tc>
          <w:tcPr>
            <w:tcW w:w="445" w:type="dxa"/>
            <w:tcBorders>
              <w:bottom w:val="single" w:sz="4" w:space="0" w:color="auto"/>
            </w:tcBorders>
            <w:shd w:val="clear" w:color="auto" w:fill="C0C0C0"/>
            <w:vAlign w:val="center"/>
          </w:tcPr>
          <w:p w14:paraId="1FED9457"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C0C0C0"/>
            <w:vAlign w:val="center"/>
          </w:tcPr>
          <w:p w14:paraId="7860A1F9"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6" w:type="dxa"/>
            <w:tcBorders>
              <w:bottom w:val="single" w:sz="4" w:space="0" w:color="auto"/>
            </w:tcBorders>
            <w:shd w:val="clear" w:color="auto" w:fill="E5B8B7"/>
            <w:vAlign w:val="center"/>
          </w:tcPr>
          <w:p w14:paraId="2E32BB87"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cstheme="minorHAnsi" w:hint="eastAsia"/>
                <w:sz w:val="12"/>
                <w:szCs w:val="12"/>
                <w:lang w:eastAsia="ja-JP"/>
              </w:rPr>
              <w:t>L</w:t>
            </w:r>
          </w:p>
        </w:tc>
        <w:tc>
          <w:tcPr>
            <w:tcW w:w="447" w:type="dxa"/>
            <w:tcBorders>
              <w:bottom w:val="single" w:sz="4" w:space="0" w:color="auto"/>
            </w:tcBorders>
            <w:shd w:val="clear" w:color="auto" w:fill="C0C0C0"/>
            <w:vAlign w:val="center"/>
          </w:tcPr>
          <w:p w14:paraId="6B50FD70"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C0C0C0"/>
            <w:vAlign w:val="center"/>
          </w:tcPr>
          <w:p w14:paraId="1D1791E6"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C0C0C0"/>
          </w:tcPr>
          <w:p w14:paraId="2C44E0B9"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shd w:val="clear" w:color="auto" w:fill="C0C0C0"/>
            <w:vAlign w:val="center"/>
          </w:tcPr>
          <w:p w14:paraId="696DED9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tcBorders>
              <w:bottom w:val="single" w:sz="4" w:space="0" w:color="auto"/>
            </w:tcBorders>
            <w:shd w:val="clear" w:color="auto" w:fill="C0C0C0"/>
            <w:vAlign w:val="center"/>
          </w:tcPr>
          <w:p w14:paraId="39400E79" w14:textId="77777777" w:rsidR="00C05C44" w:rsidRPr="0045091D" w:rsidRDefault="00C05C44" w:rsidP="00E44D1F">
            <w:pPr>
              <w:spacing w:before="20" w:after="20" w:line="200" w:lineRule="exact"/>
              <w:jc w:val="center"/>
              <w:rPr>
                <w:rFonts w:cstheme="minorHAnsi"/>
                <w:sz w:val="12"/>
                <w:szCs w:val="12"/>
                <w:lang w:eastAsia="ja-JP"/>
              </w:rPr>
            </w:pPr>
          </w:p>
        </w:tc>
        <w:tc>
          <w:tcPr>
            <w:tcW w:w="449" w:type="dxa"/>
            <w:tcBorders>
              <w:bottom w:val="single" w:sz="4" w:space="0" w:color="auto"/>
            </w:tcBorders>
            <w:shd w:val="clear" w:color="auto" w:fill="C0C0C0"/>
            <w:vAlign w:val="center"/>
          </w:tcPr>
          <w:p w14:paraId="69780B4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3D557C0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C0C0C0"/>
            <w:vAlign w:val="center"/>
          </w:tcPr>
          <w:p w14:paraId="1384259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4FA1B2F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095AB925" w14:textId="77777777" w:rsidR="00C05C44" w:rsidRPr="0045091D" w:rsidRDefault="00C05C44" w:rsidP="00E44D1F">
            <w:pPr>
              <w:spacing w:before="20" w:after="20" w:line="200" w:lineRule="exact"/>
              <w:jc w:val="center"/>
              <w:rPr>
                <w:rFonts w:cstheme="minorHAnsi"/>
                <w:sz w:val="12"/>
                <w:szCs w:val="12"/>
              </w:rPr>
            </w:pPr>
          </w:p>
        </w:tc>
        <w:tc>
          <w:tcPr>
            <w:tcW w:w="448" w:type="dxa"/>
            <w:tcBorders>
              <w:bottom w:val="single" w:sz="4" w:space="0" w:color="auto"/>
            </w:tcBorders>
            <w:shd w:val="clear" w:color="auto" w:fill="C0C0C0"/>
            <w:vAlign w:val="center"/>
          </w:tcPr>
          <w:p w14:paraId="787D8200" w14:textId="77777777" w:rsidR="00C05C44" w:rsidRPr="0045091D" w:rsidRDefault="00C05C44" w:rsidP="00E44D1F">
            <w:pPr>
              <w:spacing w:before="20" w:after="20" w:line="200" w:lineRule="exact"/>
              <w:jc w:val="center"/>
              <w:rPr>
                <w:rFonts w:cstheme="minorHAnsi"/>
                <w:sz w:val="12"/>
                <w:szCs w:val="12"/>
                <w:lang w:eastAsia="ja-JP"/>
              </w:rPr>
            </w:pPr>
          </w:p>
        </w:tc>
        <w:tc>
          <w:tcPr>
            <w:tcW w:w="449" w:type="dxa"/>
            <w:tcBorders>
              <w:bottom w:val="single" w:sz="4" w:space="0" w:color="auto"/>
            </w:tcBorders>
            <w:shd w:val="clear" w:color="auto" w:fill="C0C0C0"/>
            <w:vAlign w:val="center"/>
          </w:tcPr>
          <w:p w14:paraId="01F137B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1DF3D2F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2DF1BD0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2DEE92B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347F14AD"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C0C0C0"/>
            <w:vAlign w:val="center"/>
          </w:tcPr>
          <w:p w14:paraId="0A491268" w14:textId="77777777" w:rsidR="00C05C44" w:rsidRPr="0045091D" w:rsidRDefault="00C05C44" w:rsidP="00E44D1F">
            <w:pPr>
              <w:spacing w:before="20" w:after="20" w:line="200" w:lineRule="exact"/>
              <w:jc w:val="center"/>
              <w:rPr>
                <w:rFonts w:cstheme="minorHAnsi"/>
                <w:sz w:val="12"/>
                <w:szCs w:val="12"/>
                <w:lang w:eastAsia="ja-JP"/>
              </w:rPr>
            </w:pPr>
          </w:p>
        </w:tc>
        <w:tc>
          <w:tcPr>
            <w:tcW w:w="449" w:type="dxa"/>
            <w:tcBorders>
              <w:bottom w:val="single" w:sz="4" w:space="0" w:color="auto"/>
            </w:tcBorders>
            <w:shd w:val="clear" w:color="auto" w:fill="C0C0C0"/>
            <w:vAlign w:val="center"/>
          </w:tcPr>
          <w:p w14:paraId="3053E64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1DB67BC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7CB835E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41F97F6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1B99057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5873231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5415C4B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622812B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3662005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C0C0C0"/>
            <w:vAlign w:val="center"/>
          </w:tcPr>
          <w:p w14:paraId="68B3127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C0C0C0"/>
            <w:vAlign w:val="center"/>
          </w:tcPr>
          <w:p w14:paraId="38D866C7"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6A468802" w14:textId="77777777" w:rsidTr="00DE2269">
        <w:trPr>
          <w:jc w:val="center"/>
        </w:trPr>
        <w:tc>
          <w:tcPr>
            <w:tcW w:w="1806" w:type="dxa"/>
            <w:gridSpan w:val="2"/>
            <w:shd w:val="clear" w:color="auto" w:fill="D9D9D9"/>
            <w:vAlign w:val="center"/>
          </w:tcPr>
          <w:p w14:paraId="4BF1F750" w14:textId="038E6716"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الجلسة العامة لفرقة العمل 1</w:t>
            </w:r>
          </w:p>
        </w:tc>
        <w:tc>
          <w:tcPr>
            <w:tcW w:w="445" w:type="dxa"/>
            <w:shd w:val="clear" w:color="auto" w:fill="D9D9D9"/>
            <w:vAlign w:val="center"/>
          </w:tcPr>
          <w:p w14:paraId="1CA984A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vAlign w:val="center"/>
          </w:tcPr>
          <w:p w14:paraId="2E52537B"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vAlign w:val="center"/>
          </w:tcPr>
          <w:p w14:paraId="27596F99" w14:textId="77777777" w:rsidR="00C05C44" w:rsidRPr="0045091D" w:rsidRDefault="00C05C44" w:rsidP="00E44D1F">
            <w:pPr>
              <w:spacing w:before="20" w:after="20" w:line="200" w:lineRule="exact"/>
              <w:jc w:val="center"/>
              <w:rPr>
                <w:rFonts w:cstheme="minorHAnsi"/>
                <w:sz w:val="12"/>
                <w:szCs w:val="12"/>
              </w:rPr>
            </w:pPr>
          </w:p>
        </w:tc>
        <w:tc>
          <w:tcPr>
            <w:tcW w:w="447" w:type="dxa"/>
            <w:shd w:val="clear" w:color="auto" w:fill="D9D9D9"/>
            <w:vAlign w:val="center"/>
          </w:tcPr>
          <w:p w14:paraId="2D1B1939"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cstheme="minorHAnsi" w:hint="eastAsia"/>
                <w:sz w:val="12"/>
                <w:szCs w:val="12"/>
                <w:lang w:eastAsia="ja-JP"/>
              </w:rPr>
              <w:t>x</w:t>
            </w:r>
          </w:p>
        </w:tc>
        <w:tc>
          <w:tcPr>
            <w:tcW w:w="446" w:type="dxa"/>
            <w:shd w:val="clear" w:color="auto" w:fill="D9D9D9"/>
            <w:vAlign w:val="center"/>
          </w:tcPr>
          <w:p w14:paraId="03A374FB"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tcPr>
          <w:p w14:paraId="30CB696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06981C78"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1488DEF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1DE8C7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1C05A5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3B55DD7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81F259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DF193CF"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07C0150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EF3D3E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B14683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8EF854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7D82F6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B9FA17D"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16032A2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274E9A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A35143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156878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F9A53A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E88396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B0F41D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35DC70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FA8021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B6459C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43D5476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68218DB7"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387E12F1" w14:textId="77777777" w:rsidTr="00DE2269">
        <w:trPr>
          <w:jc w:val="center"/>
        </w:trPr>
        <w:tc>
          <w:tcPr>
            <w:tcW w:w="1806" w:type="dxa"/>
            <w:gridSpan w:val="2"/>
            <w:shd w:val="clear" w:color="auto" w:fill="FFFFFF"/>
            <w:vAlign w:val="center"/>
          </w:tcPr>
          <w:p w14:paraId="2EDCAF76" w14:textId="2DB210B9"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15/2</w:t>
            </w:r>
          </w:p>
        </w:tc>
        <w:tc>
          <w:tcPr>
            <w:tcW w:w="445" w:type="dxa"/>
            <w:shd w:val="clear" w:color="auto" w:fill="D9D9D9"/>
            <w:vAlign w:val="center"/>
          </w:tcPr>
          <w:p w14:paraId="6344099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44301FB9"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053DD573"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30325D11"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1729292C"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211D4837"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7B68278A"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65C1D6D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85CAE5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7698C8B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vAlign w:val="center"/>
          </w:tcPr>
          <w:p w14:paraId="5E5A275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3A5353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3F74052"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F6B4C4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259118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6E01956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DCD367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54AFF10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CBDE23E"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1B9D62C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7FE348AD" w14:textId="77777777" w:rsidR="00C05C44" w:rsidRPr="0045091D" w:rsidRDefault="00C05C44" w:rsidP="00E44D1F">
            <w:pPr>
              <w:spacing w:before="20" w:after="20" w:line="200" w:lineRule="exact"/>
              <w:jc w:val="center"/>
              <w:rPr>
                <w:rFonts w:cstheme="minorHAnsi"/>
                <w:sz w:val="12"/>
                <w:szCs w:val="12"/>
              </w:rPr>
            </w:pPr>
          </w:p>
        </w:tc>
        <w:tc>
          <w:tcPr>
            <w:tcW w:w="449" w:type="dxa"/>
            <w:shd w:val="clear" w:color="auto" w:fill="E5B8B7"/>
            <w:vAlign w:val="center"/>
          </w:tcPr>
          <w:p w14:paraId="4D6813A0"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K</w:t>
            </w:r>
          </w:p>
        </w:tc>
        <w:tc>
          <w:tcPr>
            <w:tcW w:w="449" w:type="dxa"/>
            <w:vAlign w:val="center"/>
          </w:tcPr>
          <w:p w14:paraId="2CC5C7DA" w14:textId="77777777" w:rsidR="00C05C44" w:rsidRPr="0045091D" w:rsidRDefault="00C05C44" w:rsidP="00E44D1F">
            <w:pPr>
              <w:spacing w:before="20" w:after="20" w:line="200" w:lineRule="exact"/>
              <w:jc w:val="center"/>
              <w:rPr>
                <w:rFonts w:cstheme="minorHAnsi"/>
                <w:sz w:val="12"/>
                <w:szCs w:val="12"/>
              </w:rPr>
            </w:pPr>
          </w:p>
        </w:tc>
        <w:tc>
          <w:tcPr>
            <w:tcW w:w="449" w:type="dxa"/>
            <w:vAlign w:val="center"/>
          </w:tcPr>
          <w:p w14:paraId="3A90D129" w14:textId="77777777" w:rsidR="00C05C44" w:rsidRPr="0045091D" w:rsidRDefault="00C05C44" w:rsidP="00E44D1F">
            <w:pPr>
              <w:spacing w:before="20" w:after="20" w:line="200" w:lineRule="exact"/>
              <w:jc w:val="center"/>
              <w:rPr>
                <w:rFonts w:cstheme="minorHAnsi"/>
                <w:sz w:val="12"/>
                <w:szCs w:val="12"/>
              </w:rPr>
            </w:pPr>
          </w:p>
        </w:tc>
        <w:tc>
          <w:tcPr>
            <w:tcW w:w="449" w:type="dxa"/>
            <w:shd w:val="clear" w:color="auto" w:fill="D9D9D9"/>
            <w:vAlign w:val="center"/>
          </w:tcPr>
          <w:p w14:paraId="60B4D90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4F5BD4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326C06D2" w14:textId="77777777" w:rsidR="00C05C44" w:rsidRPr="0045091D" w:rsidRDefault="00C05C44" w:rsidP="00E44D1F">
            <w:pPr>
              <w:spacing w:before="20" w:after="20" w:line="200" w:lineRule="exact"/>
              <w:jc w:val="center"/>
              <w:rPr>
                <w:rFonts w:cstheme="minorHAnsi"/>
                <w:sz w:val="12"/>
                <w:szCs w:val="12"/>
              </w:rPr>
            </w:pPr>
          </w:p>
        </w:tc>
        <w:tc>
          <w:tcPr>
            <w:tcW w:w="449" w:type="dxa"/>
            <w:vAlign w:val="center"/>
          </w:tcPr>
          <w:p w14:paraId="754E6394" w14:textId="77777777" w:rsidR="00C05C44" w:rsidRPr="0045091D" w:rsidRDefault="00C05C44" w:rsidP="00E44D1F">
            <w:pPr>
              <w:spacing w:before="20" w:after="20" w:line="200" w:lineRule="exact"/>
              <w:jc w:val="center"/>
              <w:rPr>
                <w:rFonts w:cstheme="minorHAnsi"/>
                <w:sz w:val="12"/>
                <w:szCs w:val="12"/>
              </w:rPr>
            </w:pPr>
          </w:p>
        </w:tc>
        <w:tc>
          <w:tcPr>
            <w:tcW w:w="449" w:type="dxa"/>
            <w:vAlign w:val="center"/>
          </w:tcPr>
          <w:p w14:paraId="5B4F14EF" w14:textId="77777777" w:rsidR="00C05C44" w:rsidRPr="0045091D" w:rsidRDefault="00C05C44" w:rsidP="00E44D1F">
            <w:pPr>
              <w:spacing w:before="20" w:after="20" w:line="200" w:lineRule="exact"/>
              <w:jc w:val="center"/>
              <w:rPr>
                <w:rFonts w:cstheme="minorHAnsi"/>
                <w:sz w:val="12"/>
                <w:szCs w:val="12"/>
              </w:rPr>
            </w:pPr>
          </w:p>
        </w:tc>
        <w:tc>
          <w:tcPr>
            <w:tcW w:w="449" w:type="dxa"/>
            <w:vAlign w:val="center"/>
          </w:tcPr>
          <w:p w14:paraId="03E2EB85" w14:textId="77777777" w:rsidR="00C05C44" w:rsidRPr="0045091D" w:rsidRDefault="00C05C44" w:rsidP="00E44D1F">
            <w:pPr>
              <w:spacing w:before="20" w:after="20" w:line="200" w:lineRule="exact"/>
              <w:jc w:val="center"/>
              <w:rPr>
                <w:rFonts w:cstheme="minorHAnsi"/>
                <w:sz w:val="12"/>
                <w:szCs w:val="12"/>
              </w:rPr>
            </w:pPr>
          </w:p>
        </w:tc>
        <w:tc>
          <w:tcPr>
            <w:tcW w:w="449" w:type="dxa"/>
            <w:gridSpan w:val="2"/>
            <w:shd w:val="clear" w:color="auto" w:fill="D9D9D9"/>
            <w:vAlign w:val="center"/>
          </w:tcPr>
          <w:p w14:paraId="337206DD"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18BDD921" w14:textId="77777777" w:rsidTr="00DE2269">
        <w:trPr>
          <w:jc w:val="center"/>
        </w:trPr>
        <w:tc>
          <w:tcPr>
            <w:tcW w:w="1806" w:type="dxa"/>
            <w:gridSpan w:val="2"/>
            <w:tcBorders>
              <w:bottom w:val="single" w:sz="4" w:space="0" w:color="auto"/>
            </w:tcBorders>
            <w:shd w:val="clear" w:color="auto" w:fill="FFFFFF"/>
            <w:vAlign w:val="center"/>
          </w:tcPr>
          <w:p w14:paraId="57A98C67" w14:textId="42D570B5"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15/3</w:t>
            </w:r>
          </w:p>
        </w:tc>
        <w:tc>
          <w:tcPr>
            <w:tcW w:w="445" w:type="dxa"/>
            <w:tcBorders>
              <w:bottom w:val="single" w:sz="4" w:space="0" w:color="auto"/>
            </w:tcBorders>
            <w:shd w:val="clear" w:color="auto" w:fill="D9D9D9"/>
            <w:vAlign w:val="center"/>
          </w:tcPr>
          <w:p w14:paraId="1E7C37FE"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1E7CC65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33D0F05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vAlign w:val="center"/>
          </w:tcPr>
          <w:p w14:paraId="71A1D89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68FE99D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tcPr>
          <w:p w14:paraId="0A6041CB"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shd w:val="clear" w:color="auto" w:fill="D9D9D9"/>
            <w:vAlign w:val="center"/>
          </w:tcPr>
          <w:p w14:paraId="29C8D22D"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tcBorders>
              <w:bottom w:val="single" w:sz="4" w:space="0" w:color="auto"/>
            </w:tcBorders>
            <w:shd w:val="clear" w:color="auto" w:fill="D9D9D9"/>
            <w:vAlign w:val="center"/>
          </w:tcPr>
          <w:p w14:paraId="1833E27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19849C9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0F783C2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vAlign w:val="center"/>
          </w:tcPr>
          <w:p w14:paraId="12A7675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B34A55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6DB8A711"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5FEE1F8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D3D3F1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1AAFBA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5785E1E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63854C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7A1830EC"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0D19D28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2AD99F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8F8A9A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0690DDA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7E94512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AF9CD7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7C4CEE2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2E5A364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55E0F41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2002BC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B9D72C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D9D9D9"/>
            <w:vAlign w:val="center"/>
          </w:tcPr>
          <w:p w14:paraId="7249EAB3"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4F14DA8B" w14:textId="77777777" w:rsidTr="00DE2269">
        <w:trPr>
          <w:jc w:val="center"/>
        </w:trPr>
        <w:tc>
          <w:tcPr>
            <w:tcW w:w="1806" w:type="dxa"/>
            <w:gridSpan w:val="2"/>
            <w:tcBorders>
              <w:bottom w:val="single" w:sz="4" w:space="0" w:color="auto"/>
            </w:tcBorders>
            <w:shd w:val="clear" w:color="auto" w:fill="FFFFFF"/>
            <w:vAlign w:val="center"/>
          </w:tcPr>
          <w:p w14:paraId="463F8375" w14:textId="04C17F72"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15/4</w:t>
            </w:r>
          </w:p>
        </w:tc>
        <w:tc>
          <w:tcPr>
            <w:tcW w:w="445" w:type="dxa"/>
            <w:tcBorders>
              <w:bottom w:val="single" w:sz="4" w:space="0" w:color="auto"/>
            </w:tcBorders>
            <w:shd w:val="clear" w:color="auto" w:fill="D9D9D9"/>
            <w:vAlign w:val="center"/>
          </w:tcPr>
          <w:p w14:paraId="0DA2E963"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3DE03230"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5CF23041"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vAlign w:val="center"/>
          </w:tcPr>
          <w:p w14:paraId="52321F21"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vAlign w:val="center"/>
          </w:tcPr>
          <w:p w14:paraId="67E115F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tcPr>
          <w:p w14:paraId="4113C067"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shd w:val="clear" w:color="auto" w:fill="D9D9D9"/>
            <w:vAlign w:val="center"/>
          </w:tcPr>
          <w:p w14:paraId="2DC900F1"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tcBorders>
              <w:bottom w:val="single" w:sz="4" w:space="0" w:color="auto"/>
            </w:tcBorders>
            <w:shd w:val="clear" w:color="auto" w:fill="D9D9D9"/>
            <w:vAlign w:val="center"/>
          </w:tcPr>
          <w:p w14:paraId="1335E90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1638A1D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15A5336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vAlign w:val="center"/>
          </w:tcPr>
          <w:p w14:paraId="7DB1099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0BCAFC7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05453EA0"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4C80333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6D3A0D4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671BB15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2C6EFC9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8DD309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89D840C"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6DDF718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0128E6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52EEAB5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2930D85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51E94FD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7EA9903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A0ECAB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34840A5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488CFA4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636B483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vAlign w:val="center"/>
          </w:tcPr>
          <w:p w14:paraId="25BF5E6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D9D9D9"/>
            <w:vAlign w:val="center"/>
          </w:tcPr>
          <w:p w14:paraId="39961E4A"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2BCE345C" w14:textId="77777777" w:rsidTr="00DE2269">
        <w:trPr>
          <w:jc w:val="center"/>
        </w:trPr>
        <w:tc>
          <w:tcPr>
            <w:tcW w:w="1806" w:type="dxa"/>
            <w:gridSpan w:val="2"/>
            <w:tcBorders>
              <w:bottom w:val="single" w:sz="4" w:space="0" w:color="auto"/>
            </w:tcBorders>
            <w:shd w:val="clear" w:color="auto" w:fill="D9D9D9"/>
            <w:vAlign w:val="center"/>
          </w:tcPr>
          <w:p w14:paraId="6E10E248" w14:textId="7239D4E8"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الجلسة العامة لفرقة العمل 2</w:t>
            </w:r>
          </w:p>
        </w:tc>
        <w:tc>
          <w:tcPr>
            <w:tcW w:w="445" w:type="dxa"/>
            <w:tcBorders>
              <w:bottom w:val="single" w:sz="4" w:space="0" w:color="auto"/>
            </w:tcBorders>
            <w:shd w:val="clear" w:color="auto" w:fill="D9D9D9"/>
            <w:vAlign w:val="center"/>
          </w:tcPr>
          <w:p w14:paraId="18C5D18E"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D9D9D9"/>
            <w:vAlign w:val="center"/>
          </w:tcPr>
          <w:p w14:paraId="7804EF8D"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D9D9D9"/>
            <w:vAlign w:val="center"/>
          </w:tcPr>
          <w:p w14:paraId="7066F28D"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shd w:val="clear" w:color="auto" w:fill="D9D9D9"/>
            <w:vAlign w:val="center"/>
          </w:tcPr>
          <w:p w14:paraId="3873EEA7"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cstheme="minorHAnsi" w:hint="eastAsia"/>
                <w:sz w:val="12"/>
                <w:szCs w:val="12"/>
                <w:lang w:eastAsia="ja-JP"/>
              </w:rPr>
              <w:t>x</w:t>
            </w:r>
          </w:p>
        </w:tc>
        <w:tc>
          <w:tcPr>
            <w:tcW w:w="446" w:type="dxa"/>
            <w:tcBorders>
              <w:bottom w:val="single" w:sz="4" w:space="0" w:color="auto"/>
            </w:tcBorders>
            <w:shd w:val="clear" w:color="auto" w:fill="D9D9D9"/>
            <w:vAlign w:val="center"/>
          </w:tcPr>
          <w:p w14:paraId="52975801"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Borders>
              <w:bottom w:val="single" w:sz="4" w:space="0" w:color="auto"/>
            </w:tcBorders>
            <w:shd w:val="clear" w:color="auto" w:fill="D9D9D9"/>
          </w:tcPr>
          <w:p w14:paraId="13180851"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tcBorders>
              <w:bottom w:val="single" w:sz="4" w:space="0" w:color="auto"/>
            </w:tcBorders>
            <w:shd w:val="clear" w:color="auto" w:fill="D9D9D9"/>
            <w:vAlign w:val="center"/>
          </w:tcPr>
          <w:p w14:paraId="1C03B8C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tcBorders>
              <w:bottom w:val="single" w:sz="4" w:space="0" w:color="auto"/>
            </w:tcBorders>
            <w:shd w:val="clear" w:color="auto" w:fill="D9D9D9"/>
            <w:vAlign w:val="center"/>
          </w:tcPr>
          <w:p w14:paraId="55D3C03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3781103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6D57BD7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D9D9D9"/>
            <w:vAlign w:val="center"/>
          </w:tcPr>
          <w:p w14:paraId="5A0D1E0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445E69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8ACB002"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23E9258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252707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6FB20BD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C7D9CF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9FC53E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002A9A89"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tcBorders>
              <w:bottom w:val="single" w:sz="4" w:space="0" w:color="auto"/>
            </w:tcBorders>
            <w:shd w:val="clear" w:color="auto" w:fill="D9D9D9"/>
            <w:vAlign w:val="center"/>
          </w:tcPr>
          <w:p w14:paraId="7D772B4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5FC4DEE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EA8E39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502F17B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39AE238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689677B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6F7AA63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F47F29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1633281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4396810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tcBorders>
              <w:bottom w:val="single" w:sz="4" w:space="0" w:color="auto"/>
            </w:tcBorders>
            <w:shd w:val="clear" w:color="auto" w:fill="D9D9D9"/>
            <w:vAlign w:val="center"/>
          </w:tcPr>
          <w:p w14:paraId="7FE1C97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tcBorders>
              <w:bottom w:val="single" w:sz="4" w:space="0" w:color="auto"/>
            </w:tcBorders>
            <w:shd w:val="clear" w:color="auto" w:fill="D9D9D9"/>
            <w:vAlign w:val="center"/>
          </w:tcPr>
          <w:p w14:paraId="13FB53E5"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0A8607AA" w14:textId="77777777" w:rsidTr="00DE2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10" w:type="dxa"/>
          <w:jc w:val="center"/>
        </w:trPr>
        <w:tc>
          <w:tcPr>
            <w:tcW w:w="1806" w:type="dxa"/>
            <w:gridSpan w:val="2"/>
            <w:shd w:val="clear" w:color="auto" w:fill="FFFFFF"/>
            <w:vAlign w:val="center"/>
          </w:tcPr>
          <w:p w14:paraId="20BB81CB" w14:textId="570673D8"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15/5</w:t>
            </w:r>
          </w:p>
        </w:tc>
        <w:tc>
          <w:tcPr>
            <w:tcW w:w="445" w:type="dxa"/>
            <w:shd w:val="clear" w:color="auto" w:fill="D9D9D9"/>
            <w:vAlign w:val="center"/>
          </w:tcPr>
          <w:p w14:paraId="546F107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43D70576"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2AF9591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3ADC4776" w14:textId="77777777" w:rsidR="00C05C44" w:rsidRPr="0045091D" w:rsidRDefault="00C05C44" w:rsidP="00E44D1F">
            <w:pPr>
              <w:spacing w:before="20" w:after="20" w:line="200" w:lineRule="exact"/>
              <w:jc w:val="center"/>
              <w:rPr>
                <w:rFonts w:cstheme="minorHAnsi"/>
                <w:sz w:val="12"/>
                <w:szCs w:val="12"/>
              </w:rPr>
            </w:pPr>
          </w:p>
        </w:tc>
        <w:tc>
          <w:tcPr>
            <w:tcW w:w="446" w:type="dxa"/>
            <w:vAlign w:val="center"/>
          </w:tcPr>
          <w:p w14:paraId="2FAE4DDD"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6" w:type="dxa"/>
          </w:tcPr>
          <w:p w14:paraId="4CEDE283"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5D17A384"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6EE8D65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7572D9AF"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vAlign w:val="center"/>
          </w:tcPr>
          <w:p w14:paraId="5215FCF1"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gridSpan w:val="2"/>
            <w:vAlign w:val="center"/>
          </w:tcPr>
          <w:p w14:paraId="309598D2"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7614800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D9D9D9"/>
            <w:vAlign w:val="center"/>
          </w:tcPr>
          <w:p w14:paraId="0B7FD71F" w14:textId="77777777" w:rsidR="00C05C44" w:rsidRPr="0045091D" w:rsidRDefault="00C05C44" w:rsidP="00E44D1F">
            <w:pPr>
              <w:spacing w:before="20" w:after="20" w:line="200" w:lineRule="exact"/>
              <w:jc w:val="center"/>
              <w:rPr>
                <w:rFonts w:eastAsia="SimSun" w:cstheme="minorHAnsi"/>
                <w:bCs/>
                <w:sz w:val="12"/>
                <w:szCs w:val="12"/>
              </w:rPr>
            </w:pPr>
          </w:p>
        </w:tc>
        <w:tc>
          <w:tcPr>
            <w:tcW w:w="448" w:type="dxa"/>
            <w:shd w:val="clear" w:color="auto" w:fill="D9D9D9"/>
            <w:vAlign w:val="center"/>
          </w:tcPr>
          <w:p w14:paraId="426C869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8754ABE"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26C131B8"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5C9D196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FFFFFF" w:themeFill="background1"/>
            <w:vAlign w:val="center"/>
          </w:tcPr>
          <w:p w14:paraId="11E3D7FD"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D9D9D9"/>
            <w:vAlign w:val="center"/>
          </w:tcPr>
          <w:p w14:paraId="6CE1C366"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C120CA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B7B379B"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shd w:val="clear" w:color="auto" w:fill="E5B8B7"/>
            <w:vAlign w:val="center"/>
          </w:tcPr>
          <w:p w14:paraId="51111B36"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K</w:t>
            </w:r>
          </w:p>
        </w:tc>
        <w:tc>
          <w:tcPr>
            <w:tcW w:w="449" w:type="dxa"/>
            <w:vAlign w:val="center"/>
          </w:tcPr>
          <w:p w14:paraId="184DC1A8"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vAlign w:val="center"/>
          </w:tcPr>
          <w:p w14:paraId="7A0B181A"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shd w:val="clear" w:color="auto" w:fill="D9D9D9"/>
            <w:vAlign w:val="center"/>
          </w:tcPr>
          <w:p w14:paraId="16A8A7FE"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5F416934"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6B6DD6FD"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8" w:type="dxa"/>
            <w:vAlign w:val="center"/>
          </w:tcPr>
          <w:p w14:paraId="6FDDA5B6"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7" w:type="dxa"/>
            <w:shd w:val="clear" w:color="auto" w:fill="FFFFFF" w:themeFill="background1"/>
            <w:vAlign w:val="center"/>
          </w:tcPr>
          <w:p w14:paraId="252B366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FFFFFF" w:themeFill="background1"/>
            <w:vAlign w:val="center"/>
          </w:tcPr>
          <w:p w14:paraId="05D39817"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17E6F71"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0D38DC51" w14:textId="77777777" w:rsidTr="00DE2269">
        <w:trPr>
          <w:jc w:val="center"/>
        </w:trPr>
        <w:tc>
          <w:tcPr>
            <w:tcW w:w="1806" w:type="dxa"/>
            <w:gridSpan w:val="2"/>
            <w:shd w:val="clear" w:color="auto" w:fill="FFFFFF"/>
            <w:vAlign w:val="center"/>
          </w:tcPr>
          <w:p w14:paraId="52E0AE6B" w14:textId="183CE3CD"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15/6</w:t>
            </w:r>
          </w:p>
        </w:tc>
        <w:tc>
          <w:tcPr>
            <w:tcW w:w="445" w:type="dxa"/>
            <w:shd w:val="clear" w:color="auto" w:fill="D9D9D9"/>
            <w:vAlign w:val="center"/>
          </w:tcPr>
          <w:p w14:paraId="1090186A"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0305504F"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7DE6AA35"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151CA659" w14:textId="77777777" w:rsidR="00C05C44" w:rsidRPr="0045091D" w:rsidRDefault="00C05C44" w:rsidP="00E44D1F">
            <w:pPr>
              <w:spacing w:before="20" w:after="20" w:line="200" w:lineRule="exact"/>
              <w:jc w:val="center"/>
              <w:rPr>
                <w:rFonts w:cstheme="minorHAnsi"/>
                <w:sz w:val="12"/>
                <w:szCs w:val="12"/>
              </w:rPr>
            </w:pPr>
          </w:p>
        </w:tc>
        <w:tc>
          <w:tcPr>
            <w:tcW w:w="446" w:type="dxa"/>
            <w:vAlign w:val="center"/>
          </w:tcPr>
          <w:p w14:paraId="07266EE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6878CA09"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7" w:type="dxa"/>
            <w:shd w:val="clear" w:color="auto" w:fill="D9D9D9"/>
            <w:vAlign w:val="center"/>
          </w:tcPr>
          <w:p w14:paraId="7CEBB7B9"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79F4291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26D96559"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7D11C2E6"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gridSpan w:val="2"/>
            <w:vAlign w:val="center"/>
          </w:tcPr>
          <w:p w14:paraId="2D6EDAE8"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10D0B8BF"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D9D9D9"/>
            <w:vAlign w:val="center"/>
          </w:tcPr>
          <w:p w14:paraId="324C2F49" w14:textId="77777777" w:rsidR="00C05C44" w:rsidRPr="0045091D" w:rsidRDefault="00C05C44" w:rsidP="00E44D1F">
            <w:pPr>
              <w:spacing w:before="20" w:after="20" w:line="200" w:lineRule="exact"/>
              <w:jc w:val="center"/>
              <w:rPr>
                <w:rFonts w:eastAsia="SimSun" w:cstheme="minorHAnsi"/>
                <w:bCs/>
                <w:sz w:val="12"/>
                <w:szCs w:val="12"/>
              </w:rPr>
            </w:pPr>
          </w:p>
        </w:tc>
        <w:tc>
          <w:tcPr>
            <w:tcW w:w="448" w:type="dxa"/>
            <w:shd w:val="clear" w:color="auto" w:fill="D9D9D9"/>
            <w:vAlign w:val="center"/>
          </w:tcPr>
          <w:p w14:paraId="2FBECA5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564C4F1"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45E435E1"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vAlign w:val="center"/>
          </w:tcPr>
          <w:p w14:paraId="5EF3DAE5"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FFFFFF" w:themeFill="background1"/>
            <w:vAlign w:val="center"/>
          </w:tcPr>
          <w:p w14:paraId="4C215B15"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9" w:type="dxa"/>
            <w:shd w:val="clear" w:color="auto" w:fill="D9D9D9"/>
            <w:vAlign w:val="center"/>
          </w:tcPr>
          <w:p w14:paraId="36B010F1"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1B86BF0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1B5A277D"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A</w:t>
            </w:r>
          </w:p>
        </w:tc>
        <w:tc>
          <w:tcPr>
            <w:tcW w:w="449" w:type="dxa"/>
            <w:shd w:val="clear" w:color="auto" w:fill="E5B8B7"/>
            <w:vAlign w:val="center"/>
          </w:tcPr>
          <w:p w14:paraId="6CA99AA2"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K</w:t>
            </w:r>
          </w:p>
        </w:tc>
        <w:tc>
          <w:tcPr>
            <w:tcW w:w="449" w:type="dxa"/>
            <w:shd w:val="clear" w:color="auto" w:fill="E5B8B7"/>
            <w:vAlign w:val="center"/>
          </w:tcPr>
          <w:p w14:paraId="419E29D8" w14:textId="77777777" w:rsidR="00C05C44" w:rsidRPr="0045091D" w:rsidRDefault="00C05C44" w:rsidP="00E44D1F">
            <w:pPr>
              <w:spacing w:before="20" w:after="20" w:line="200" w:lineRule="exact"/>
              <w:jc w:val="center"/>
              <w:rPr>
                <w:rFonts w:cstheme="minorHAnsi"/>
                <w:sz w:val="12"/>
                <w:szCs w:val="12"/>
              </w:rPr>
            </w:pPr>
            <w:r w:rsidRPr="0045091D">
              <w:rPr>
                <w:rFonts w:cstheme="minorHAnsi" w:hint="eastAsia"/>
                <w:sz w:val="12"/>
                <w:szCs w:val="12"/>
              </w:rPr>
              <w:t>H</w:t>
            </w:r>
          </w:p>
        </w:tc>
        <w:tc>
          <w:tcPr>
            <w:tcW w:w="449" w:type="dxa"/>
            <w:shd w:val="clear" w:color="auto" w:fill="FFFFFF"/>
            <w:vAlign w:val="center"/>
          </w:tcPr>
          <w:p w14:paraId="6BB81A02"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shd w:val="clear" w:color="auto" w:fill="D9D9D9"/>
            <w:vAlign w:val="center"/>
          </w:tcPr>
          <w:p w14:paraId="10CAB71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4BDDAFD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12B07CF7"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vAlign w:val="center"/>
          </w:tcPr>
          <w:p w14:paraId="17B6D4BE"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vAlign w:val="center"/>
          </w:tcPr>
          <w:p w14:paraId="5C0C3BA9"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shd w:val="clear" w:color="auto" w:fill="FFFFFF" w:themeFill="background1"/>
            <w:vAlign w:val="center"/>
          </w:tcPr>
          <w:p w14:paraId="5C59BCE7" w14:textId="77777777" w:rsidR="00C05C44" w:rsidRPr="0045091D" w:rsidRDefault="00C05C44" w:rsidP="00E44D1F">
            <w:pPr>
              <w:spacing w:before="20" w:after="20" w:line="200" w:lineRule="exact"/>
              <w:jc w:val="center"/>
              <w:rPr>
                <w:rFonts w:cstheme="minorHAnsi"/>
                <w:sz w:val="12"/>
                <w:szCs w:val="12"/>
              </w:rPr>
            </w:pPr>
            <w:r w:rsidRPr="0045091D">
              <w:rPr>
                <w:rFonts w:cstheme="minorHAnsi"/>
                <w:sz w:val="12"/>
                <w:szCs w:val="12"/>
              </w:rPr>
              <w:t>x</w:t>
            </w:r>
          </w:p>
        </w:tc>
        <w:tc>
          <w:tcPr>
            <w:tcW w:w="449" w:type="dxa"/>
            <w:gridSpan w:val="2"/>
            <w:shd w:val="clear" w:color="auto" w:fill="D9D9D9"/>
            <w:vAlign w:val="center"/>
          </w:tcPr>
          <w:p w14:paraId="79B0C314"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5D6FF2BF" w14:textId="77777777" w:rsidTr="00DE2269">
        <w:trPr>
          <w:jc w:val="center"/>
        </w:trPr>
        <w:tc>
          <w:tcPr>
            <w:tcW w:w="1806" w:type="dxa"/>
            <w:gridSpan w:val="2"/>
            <w:shd w:val="clear" w:color="auto" w:fill="FFFFFF"/>
            <w:vAlign w:val="center"/>
          </w:tcPr>
          <w:p w14:paraId="5968C140" w14:textId="44EACE31"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15/7</w:t>
            </w:r>
          </w:p>
        </w:tc>
        <w:tc>
          <w:tcPr>
            <w:tcW w:w="445" w:type="dxa"/>
            <w:shd w:val="clear" w:color="auto" w:fill="D9D9D9"/>
            <w:vAlign w:val="center"/>
          </w:tcPr>
          <w:p w14:paraId="22CAAC70"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544605A6"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1D539DA7"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2BD3DC2C"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79B248EA"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47A43D68"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02D49720"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30B6600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F8E7EE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78A741A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vAlign w:val="center"/>
          </w:tcPr>
          <w:p w14:paraId="438E866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DC7C6A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41D0AAE" w14:textId="77777777" w:rsidR="00C05C44" w:rsidRPr="0045091D" w:rsidRDefault="00C05C44" w:rsidP="00E44D1F">
            <w:pPr>
              <w:spacing w:before="20" w:after="20" w:line="200" w:lineRule="exact"/>
              <w:jc w:val="center"/>
              <w:rPr>
                <w:rFonts w:eastAsia="SimSun" w:cstheme="minorHAnsi"/>
                <w:bCs/>
                <w:sz w:val="12"/>
                <w:szCs w:val="12"/>
              </w:rPr>
            </w:pPr>
          </w:p>
        </w:tc>
        <w:tc>
          <w:tcPr>
            <w:tcW w:w="448" w:type="dxa"/>
            <w:shd w:val="clear" w:color="auto" w:fill="D9D9D9"/>
            <w:vAlign w:val="center"/>
          </w:tcPr>
          <w:p w14:paraId="692F5B0C"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58C4D12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119866F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1EB2C22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4ACE793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E0D8EF8"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1932A55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6FD23E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78579BC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53FFFDF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1EBF543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D0D6C4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70004D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6C74BA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36AF317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7A08B71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3B64843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1A30CE88"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11ABAC65" w14:textId="77777777" w:rsidTr="00DE2269">
        <w:trPr>
          <w:jc w:val="center"/>
        </w:trPr>
        <w:tc>
          <w:tcPr>
            <w:tcW w:w="1806" w:type="dxa"/>
            <w:gridSpan w:val="2"/>
            <w:shd w:val="clear" w:color="auto" w:fill="FFFFFF"/>
            <w:vAlign w:val="center"/>
          </w:tcPr>
          <w:p w14:paraId="2AC08432" w14:textId="16980E42" w:rsidR="00C05C44" w:rsidRPr="0045091D" w:rsidRDefault="00C05C44" w:rsidP="00E44D1F">
            <w:pPr>
              <w:spacing w:before="20" w:after="20" w:line="200" w:lineRule="exact"/>
              <w:jc w:val="center"/>
              <w:rPr>
                <w:rFonts w:eastAsia="SimSun" w:cstheme="minorHAnsi"/>
                <w:b/>
                <w:sz w:val="12"/>
                <w:szCs w:val="12"/>
              </w:rPr>
            </w:pPr>
            <w:r w:rsidRPr="0045091D">
              <w:rPr>
                <w:b/>
                <w:bCs/>
                <w:color w:val="000000"/>
                <w:sz w:val="12"/>
                <w:szCs w:val="12"/>
                <w:rtl/>
              </w:rPr>
              <w:t>المسألة 15/8</w:t>
            </w:r>
          </w:p>
        </w:tc>
        <w:tc>
          <w:tcPr>
            <w:tcW w:w="445" w:type="dxa"/>
            <w:shd w:val="clear" w:color="auto" w:fill="D9D9D9"/>
            <w:vAlign w:val="center"/>
          </w:tcPr>
          <w:p w14:paraId="369C40D7"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2370474F"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256C54F4"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4803D168"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55856888"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7A081CDE"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24486D55"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099712F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03BEA92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46D065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vAlign w:val="center"/>
          </w:tcPr>
          <w:p w14:paraId="25989C5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6AB23E3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309E646" w14:textId="77777777" w:rsidR="00C05C44" w:rsidRPr="0045091D" w:rsidRDefault="00C05C44" w:rsidP="00E44D1F">
            <w:pPr>
              <w:spacing w:before="20" w:after="20" w:line="200" w:lineRule="exact"/>
              <w:jc w:val="center"/>
              <w:rPr>
                <w:rFonts w:eastAsia="SimSun" w:cstheme="minorHAnsi"/>
                <w:bCs/>
                <w:sz w:val="12"/>
                <w:szCs w:val="12"/>
              </w:rPr>
            </w:pPr>
          </w:p>
        </w:tc>
        <w:tc>
          <w:tcPr>
            <w:tcW w:w="448" w:type="dxa"/>
            <w:shd w:val="clear" w:color="auto" w:fill="D9D9D9"/>
            <w:vAlign w:val="center"/>
          </w:tcPr>
          <w:p w14:paraId="3DD3F5E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078D7D0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5A0254C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267B2AF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5E2C02F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979E71D"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34A41E4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172A3BF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4A4C73F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720890E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4DAC028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AE8C9D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F93C85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379BB3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00115395"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33C019A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6BA3E63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09C2CFD4"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311E04D6" w14:textId="77777777" w:rsidTr="00DE2269">
        <w:trPr>
          <w:jc w:val="center"/>
        </w:trPr>
        <w:tc>
          <w:tcPr>
            <w:tcW w:w="1806" w:type="dxa"/>
            <w:gridSpan w:val="2"/>
            <w:shd w:val="clear" w:color="auto" w:fill="D9D9D9"/>
            <w:vAlign w:val="center"/>
          </w:tcPr>
          <w:p w14:paraId="020150E6" w14:textId="7F6DEB15" w:rsidR="00C05C44" w:rsidRPr="0045091D" w:rsidRDefault="00C05C44" w:rsidP="00E44D1F">
            <w:pPr>
              <w:spacing w:before="20" w:after="20" w:line="200" w:lineRule="exact"/>
              <w:jc w:val="center"/>
              <w:rPr>
                <w:rFonts w:eastAsia="SimSun" w:cstheme="minorHAnsi"/>
                <w:b/>
                <w:bCs/>
                <w:sz w:val="12"/>
                <w:szCs w:val="12"/>
              </w:rPr>
            </w:pPr>
            <w:r w:rsidRPr="0045091D">
              <w:rPr>
                <w:b/>
                <w:bCs/>
                <w:color w:val="000000"/>
                <w:sz w:val="12"/>
                <w:szCs w:val="12"/>
                <w:rtl/>
              </w:rPr>
              <w:t>الجلسة العامة لفرقة العمل 3</w:t>
            </w:r>
          </w:p>
        </w:tc>
        <w:tc>
          <w:tcPr>
            <w:tcW w:w="445" w:type="dxa"/>
            <w:shd w:val="clear" w:color="auto" w:fill="D9D9D9"/>
            <w:vAlign w:val="center"/>
          </w:tcPr>
          <w:p w14:paraId="07892F7F"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vAlign w:val="center"/>
          </w:tcPr>
          <w:p w14:paraId="34EFC77F"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vAlign w:val="center"/>
          </w:tcPr>
          <w:p w14:paraId="6DC531F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411B7FDA"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cstheme="minorHAnsi" w:hint="eastAsia"/>
                <w:sz w:val="12"/>
                <w:szCs w:val="12"/>
                <w:lang w:eastAsia="ja-JP"/>
              </w:rPr>
              <w:t>x</w:t>
            </w:r>
          </w:p>
        </w:tc>
        <w:tc>
          <w:tcPr>
            <w:tcW w:w="446" w:type="dxa"/>
            <w:shd w:val="clear" w:color="auto" w:fill="D9D9D9"/>
            <w:vAlign w:val="center"/>
          </w:tcPr>
          <w:p w14:paraId="5704B49F"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shd w:val="clear" w:color="auto" w:fill="D9D9D9"/>
          </w:tcPr>
          <w:p w14:paraId="6A921D36"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02779E9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420B2DD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41EA730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A4C209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358C535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36734A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95C065F"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A6D2F3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9B966D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8AB046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3D3882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51C141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13CA0C8"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3DF1095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3007C5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24AFDE3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9EDBDE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09BF8E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7AA96F0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5115D5C2"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4DB653E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6BDE2B7"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1DAF74D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6F22980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gridSpan w:val="2"/>
            <w:shd w:val="clear" w:color="auto" w:fill="D9D9D9"/>
            <w:vAlign w:val="center"/>
          </w:tcPr>
          <w:p w14:paraId="1D2F0D4D"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227E623E" w14:textId="77777777" w:rsidTr="00DE2269">
        <w:trPr>
          <w:jc w:val="center"/>
        </w:trPr>
        <w:tc>
          <w:tcPr>
            <w:tcW w:w="1806" w:type="dxa"/>
            <w:gridSpan w:val="2"/>
            <w:vAlign w:val="center"/>
          </w:tcPr>
          <w:p w14:paraId="67AC529E" w14:textId="173475F2" w:rsidR="00C05C44" w:rsidRPr="0045091D" w:rsidRDefault="00C05C44" w:rsidP="00E44D1F">
            <w:pPr>
              <w:spacing w:before="20" w:after="20" w:line="200" w:lineRule="exact"/>
              <w:jc w:val="center"/>
              <w:rPr>
                <w:rFonts w:eastAsia="SimSun" w:cstheme="minorHAnsi"/>
                <w:b/>
                <w:bCs/>
                <w:sz w:val="12"/>
                <w:szCs w:val="12"/>
              </w:rPr>
            </w:pPr>
            <w:r w:rsidRPr="0045091D">
              <w:rPr>
                <w:b/>
                <w:bCs/>
                <w:color w:val="000000"/>
                <w:sz w:val="12"/>
                <w:szCs w:val="12"/>
                <w:rtl/>
              </w:rPr>
              <w:t>المسألة 15/10</w:t>
            </w:r>
          </w:p>
        </w:tc>
        <w:tc>
          <w:tcPr>
            <w:tcW w:w="445" w:type="dxa"/>
            <w:shd w:val="clear" w:color="auto" w:fill="D9D9D9"/>
            <w:vAlign w:val="center"/>
          </w:tcPr>
          <w:p w14:paraId="58EA5F2C"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32520AC7"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10744E6F"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58F1BF81"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4D4CA72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10B49314"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7A7B23EE"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611E4E1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62A74A5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46DB87A1"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vAlign w:val="center"/>
          </w:tcPr>
          <w:p w14:paraId="6EEF02C7"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vAlign w:val="center"/>
          </w:tcPr>
          <w:p w14:paraId="624A7D95"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D9D9D9"/>
            <w:vAlign w:val="center"/>
          </w:tcPr>
          <w:p w14:paraId="5EC0AF8B"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11B4F5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2FBFD9BB"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vAlign w:val="center"/>
          </w:tcPr>
          <w:p w14:paraId="6E10B0F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11614833"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vAlign w:val="center"/>
          </w:tcPr>
          <w:p w14:paraId="5C1B91FC"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D9D9D9"/>
            <w:vAlign w:val="center"/>
          </w:tcPr>
          <w:p w14:paraId="28BC5900"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5CAF106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4315B449"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FFFFFF"/>
            <w:vAlign w:val="center"/>
          </w:tcPr>
          <w:p w14:paraId="32B21F1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vAlign w:val="center"/>
          </w:tcPr>
          <w:p w14:paraId="765EEB79"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vAlign w:val="center"/>
          </w:tcPr>
          <w:p w14:paraId="327C7D6A"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D9D9D9"/>
            <w:vAlign w:val="center"/>
          </w:tcPr>
          <w:p w14:paraId="6CE41A1B"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5CA6C6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41AD8927"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FFFFFF"/>
            <w:vAlign w:val="center"/>
          </w:tcPr>
          <w:p w14:paraId="39737FED"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FFFFFF"/>
            <w:vAlign w:val="center"/>
          </w:tcPr>
          <w:p w14:paraId="1EFF6A03"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vAlign w:val="center"/>
          </w:tcPr>
          <w:p w14:paraId="4792B06F"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gridSpan w:val="2"/>
            <w:shd w:val="clear" w:color="auto" w:fill="D9D9D9"/>
            <w:vAlign w:val="center"/>
          </w:tcPr>
          <w:p w14:paraId="618766C4"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2D7BFE01" w14:textId="77777777" w:rsidTr="00DE2269">
        <w:trPr>
          <w:jc w:val="center"/>
        </w:trPr>
        <w:tc>
          <w:tcPr>
            <w:tcW w:w="1806" w:type="dxa"/>
            <w:gridSpan w:val="2"/>
            <w:vAlign w:val="center"/>
          </w:tcPr>
          <w:p w14:paraId="658BB3B8" w14:textId="01FD3984" w:rsidR="00C05C44" w:rsidRPr="0045091D" w:rsidRDefault="00C05C44" w:rsidP="00E44D1F">
            <w:pPr>
              <w:spacing w:before="20" w:after="20" w:line="200" w:lineRule="exact"/>
              <w:jc w:val="center"/>
              <w:rPr>
                <w:rFonts w:eastAsia="SimSun" w:cstheme="minorHAnsi"/>
                <w:b/>
                <w:bCs/>
                <w:sz w:val="12"/>
                <w:szCs w:val="12"/>
              </w:rPr>
            </w:pPr>
            <w:r w:rsidRPr="0045091D">
              <w:rPr>
                <w:b/>
                <w:bCs/>
                <w:color w:val="000000"/>
                <w:sz w:val="12"/>
                <w:szCs w:val="12"/>
                <w:rtl/>
              </w:rPr>
              <w:t>المسألة 15/11</w:t>
            </w:r>
          </w:p>
        </w:tc>
        <w:tc>
          <w:tcPr>
            <w:tcW w:w="445" w:type="dxa"/>
            <w:shd w:val="clear" w:color="auto" w:fill="D9D9D9"/>
            <w:vAlign w:val="center"/>
          </w:tcPr>
          <w:p w14:paraId="3B7A99D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696BF06B"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6CF31E9F"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45EAAD3A"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57046076"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6" w:type="dxa"/>
          </w:tcPr>
          <w:p w14:paraId="5DF57944"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2D39FCD9"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24A5CDD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07D5EBF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34C98A04"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FFFFFF"/>
            <w:vAlign w:val="center"/>
          </w:tcPr>
          <w:p w14:paraId="32C092E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20D0340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6E69E742"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6FD9B79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0E647220"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3E7AE282"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0B506780"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269F5DE9"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4AE28744"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6F6C0A7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1ED9DA4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A</w:t>
            </w:r>
          </w:p>
        </w:tc>
        <w:tc>
          <w:tcPr>
            <w:tcW w:w="449" w:type="dxa"/>
            <w:shd w:val="clear" w:color="auto" w:fill="FFFFFF" w:themeFill="background1"/>
            <w:vAlign w:val="center"/>
          </w:tcPr>
          <w:p w14:paraId="2698DE58" w14:textId="77777777" w:rsidR="00C05C44" w:rsidRPr="0045091D" w:rsidRDefault="00C05C44" w:rsidP="00E44D1F">
            <w:pPr>
              <w:spacing w:before="20" w:after="20" w:line="200" w:lineRule="exact"/>
              <w:jc w:val="center"/>
              <w:rPr>
                <w:rFonts w:cstheme="minorHAnsi"/>
                <w:color w:val="000000"/>
                <w:sz w:val="12"/>
                <w:szCs w:val="12"/>
              </w:rPr>
            </w:pPr>
            <w:r w:rsidRPr="0045091D">
              <w:rPr>
                <w:rFonts w:cstheme="minorHAnsi"/>
                <w:sz w:val="12"/>
                <w:szCs w:val="12"/>
              </w:rPr>
              <w:t>x</w:t>
            </w:r>
          </w:p>
        </w:tc>
        <w:tc>
          <w:tcPr>
            <w:tcW w:w="449" w:type="dxa"/>
            <w:shd w:val="clear" w:color="auto" w:fill="E5B8B7"/>
            <w:vAlign w:val="center"/>
          </w:tcPr>
          <w:p w14:paraId="5196A10C"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H</w:t>
            </w:r>
          </w:p>
        </w:tc>
        <w:tc>
          <w:tcPr>
            <w:tcW w:w="449" w:type="dxa"/>
            <w:vAlign w:val="center"/>
          </w:tcPr>
          <w:p w14:paraId="1AAD235A"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7F31ECF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95BAAB3"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themeFill="background1"/>
            <w:vAlign w:val="center"/>
          </w:tcPr>
          <w:p w14:paraId="0CB0641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65FC1EF1"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143BEEE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5A49B8B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D9D9D9"/>
            <w:vAlign w:val="center"/>
          </w:tcPr>
          <w:p w14:paraId="5940FECE"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643E2262" w14:textId="77777777" w:rsidTr="00DE2269">
        <w:trPr>
          <w:jc w:val="center"/>
        </w:trPr>
        <w:tc>
          <w:tcPr>
            <w:tcW w:w="1806" w:type="dxa"/>
            <w:gridSpan w:val="2"/>
            <w:vAlign w:val="center"/>
          </w:tcPr>
          <w:p w14:paraId="08CC25B0" w14:textId="52467B4E" w:rsidR="00C05C44" w:rsidRPr="0045091D" w:rsidRDefault="00C05C44" w:rsidP="00E44D1F">
            <w:pPr>
              <w:spacing w:before="20" w:after="20" w:line="200" w:lineRule="exact"/>
              <w:jc w:val="center"/>
              <w:rPr>
                <w:rFonts w:eastAsia="SimSun" w:cstheme="minorHAnsi"/>
                <w:b/>
                <w:bCs/>
                <w:sz w:val="12"/>
                <w:szCs w:val="12"/>
              </w:rPr>
            </w:pPr>
            <w:r w:rsidRPr="0045091D">
              <w:rPr>
                <w:b/>
                <w:bCs/>
                <w:color w:val="000000"/>
                <w:sz w:val="12"/>
                <w:szCs w:val="12"/>
                <w:rtl/>
              </w:rPr>
              <w:t>المسألة 15/12</w:t>
            </w:r>
          </w:p>
        </w:tc>
        <w:tc>
          <w:tcPr>
            <w:tcW w:w="445" w:type="dxa"/>
            <w:shd w:val="clear" w:color="auto" w:fill="D9D9D9"/>
            <w:vAlign w:val="center"/>
          </w:tcPr>
          <w:p w14:paraId="1ACE82B1"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7F788B27"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4E7F429D"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032B6D29"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3407757E" w14:textId="77777777" w:rsidR="00C05C44" w:rsidRPr="0045091D" w:rsidRDefault="00C05C44" w:rsidP="00E44D1F">
            <w:pPr>
              <w:spacing w:before="20" w:after="20" w:line="200" w:lineRule="exact"/>
              <w:jc w:val="center"/>
              <w:rPr>
                <w:rFonts w:cstheme="minorHAnsi"/>
                <w:sz w:val="12"/>
                <w:szCs w:val="12"/>
                <w:lang w:eastAsia="ja-JP"/>
              </w:rPr>
            </w:pPr>
          </w:p>
        </w:tc>
        <w:tc>
          <w:tcPr>
            <w:tcW w:w="446" w:type="dxa"/>
          </w:tcPr>
          <w:p w14:paraId="1D333413"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7" w:type="dxa"/>
            <w:shd w:val="clear" w:color="auto" w:fill="D9D9D9"/>
            <w:vAlign w:val="center"/>
          </w:tcPr>
          <w:p w14:paraId="50618A74"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eastAsia="SimSun" w:cstheme="minorHAnsi"/>
                <w:sz w:val="12"/>
                <w:szCs w:val="12"/>
              </w:rPr>
              <w:t>§</w:t>
            </w:r>
          </w:p>
        </w:tc>
        <w:tc>
          <w:tcPr>
            <w:tcW w:w="448" w:type="dxa"/>
            <w:shd w:val="clear" w:color="auto" w:fill="D9D9D9"/>
            <w:vAlign w:val="center"/>
          </w:tcPr>
          <w:p w14:paraId="49095DE8"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076457FD"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vAlign w:val="center"/>
          </w:tcPr>
          <w:p w14:paraId="2F903C0F"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gridSpan w:val="2"/>
            <w:shd w:val="clear" w:color="auto" w:fill="FFFFFF"/>
            <w:vAlign w:val="center"/>
          </w:tcPr>
          <w:p w14:paraId="4B5CD94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44092E3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2F400778"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466B659A"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2125AB1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C</w:t>
            </w:r>
          </w:p>
        </w:tc>
        <w:tc>
          <w:tcPr>
            <w:tcW w:w="449" w:type="dxa"/>
            <w:shd w:val="clear" w:color="auto" w:fill="E5B8B7"/>
            <w:vAlign w:val="center"/>
          </w:tcPr>
          <w:p w14:paraId="3D20C17C"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C</w:t>
            </w:r>
          </w:p>
        </w:tc>
        <w:tc>
          <w:tcPr>
            <w:tcW w:w="449" w:type="dxa"/>
            <w:vAlign w:val="center"/>
          </w:tcPr>
          <w:p w14:paraId="2CAB73C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4884BEC8"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2797C850"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04EC6DB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7D3AF334"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A</w:t>
            </w:r>
          </w:p>
        </w:tc>
        <w:tc>
          <w:tcPr>
            <w:tcW w:w="449" w:type="dxa"/>
            <w:vAlign w:val="center"/>
          </w:tcPr>
          <w:p w14:paraId="59910248"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2B116FAE" w14:textId="77777777" w:rsidR="00C05C44" w:rsidRPr="0045091D" w:rsidRDefault="00C05C44" w:rsidP="00E44D1F">
            <w:pPr>
              <w:spacing w:before="20" w:after="20" w:line="200" w:lineRule="exact"/>
              <w:jc w:val="center"/>
              <w:rPr>
                <w:rFonts w:cstheme="minorHAnsi"/>
                <w:color w:val="000000"/>
                <w:sz w:val="12"/>
                <w:szCs w:val="12"/>
              </w:rPr>
            </w:pPr>
            <w:r w:rsidRPr="0045091D">
              <w:rPr>
                <w:rFonts w:cstheme="minorHAnsi"/>
                <w:color w:val="000000"/>
                <w:sz w:val="12"/>
                <w:szCs w:val="12"/>
              </w:rPr>
              <w:t>x</w:t>
            </w:r>
          </w:p>
        </w:tc>
        <w:tc>
          <w:tcPr>
            <w:tcW w:w="449" w:type="dxa"/>
            <w:vAlign w:val="center"/>
          </w:tcPr>
          <w:p w14:paraId="56F632C9" w14:textId="77777777" w:rsidR="00C05C44" w:rsidRPr="0045091D" w:rsidRDefault="00C05C44" w:rsidP="00E44D1F">
            <w:pPr>
              <w:spacing w:before="20" w:after="20" w:line="200" w:lineRule="exact"/>
              <w:jc w:val="center"/>
              <w:rPr>
                <w:rFonts w:eastAsia="SimSun" w:cstheme="minorHAnsi"/>
                <w:color w:val="000000"/>
                <w:sz w:val="12"/>
                <w:szCs w:val="12"/>
              </w:rPr>
            </w:pPr>
          </w:p>
        </w:tc>
        <w:tc>
          <w:tcPr>
            <w:tcW w:w="449" w:type="dxa"/>
            <w:shd w:val="clear" w:color="auto" w:fill="D9D9D9"/>
            <w:vAlign w:val="center"/>
          </w:tcPr>
          <w:p w14:paraId="3E073B4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67A396F"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09FA2FF8"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D</w:t>
            </w:r>
          </w:p>
        </w:tc>
        <w:tc>
          <w:tcPr>
            <w:tcW w:w="449" w:type="dxa"/>
            <w:shd w:val="clear" w:color="auto" w:fill="E5B8B7"/>
            <w:vAlign w:val="center"/>
          </w:tcPr>
          <w:p w14:paraId="5E0EEBF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D</w:t>
            </w:r>
          </w:p>
        </w:tc>
        <w:tc>
          <w:tcPr>
            <w:tcW w:w="449" w:type="dxa"/>
            <w:vAlign w:val="center"/>
          </w:tcPr>
          <w:p w14:paraId="7D808A99"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4751FE2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D9D9D9"/>
            <w:vAlign w:val="center"/>
          </w:tcPr>
          <w:p w14:paraId="2F90E216"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5BFD574D" w14:textId="77777777" w:rsidTr="00DE2269">
        <w:trPr>
          <w:jc w:val="center"/>
        </w:trPr>
        <w:tc>
          <w:tcPr>
            <w:tcW w:w="1806" w:type="dxa"/>
            <w:gridSpan w:val="2"/>
            <w:vAlign w:val="center"/>
          </w:tcPr>
          <w:p w14:paraId="3EB9F2E0" w14:textId="026239B3" w:rsidR="00C05C44" w:rsidRPr="0045091D" w:rsidRDefault="00C05C44" w:rsidP="00E44D1F">
            <w:pPr>
              <w:spacing w:before="20" w:after="20" w:line="200" w:lineRule="exact"/>
              <w:jc w:val="center"/>
              <w:rPr>
                <w:rFonts w:eastAsia="SimSun" w:cstheme="minorHAnsi"/>
                <w:b/>
                <w:bCs/>
                <w:sz w:val="12"/>
                <w:szCs w:val="12"/>
                <w:vertAlign w:val="superscript"/>
              </w:rPr>
            </w:pPr>
            <w:r w:rsidRPr="0045091D">
              <w:rPr>
                <w:b/>
                <w:bCs/>
                <w:color w:val="000000"/>
                <w:sz w:val="12"/>
                <w:szCs w:val="12"/>
                <w:rtl/>
              </w:rPr>
              <w:t>المسألة 15/13</w:t>
            </w:r>
          </w:p>
        </w:tc>
        <w:tc>
          <w:tcPr>
            <w:tcW w:w="445" w:type="dxa"/>
            <w:shd w:val="clear" w:color="auto" w:fill="D9D9D9"/>
            <w:vAlign w:val="center"/>
          </w:tcPr>
          <w:p w14:paraId="7EA75D14"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75AAC31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330A7EA7"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34A9A2E9"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6ADBA11B"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tcPr>
          <w:p w14:paraId="06C06832"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47" w:type="dxa"/>
            <w:shd w:val="clear" w:color="auto" w:fill="D9D9D9"/>
            <w:vAlign w:val="center"/>
          </w:tcPr>
          <w:p w14:paraId="1E6A027C" w14:textId="77777777" w:rsidR="00C05C44" w:rsidRPr="0045091D" w:rsidRDefault="00C05C44" w:rsidP="00E44D1F">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48" w:type="dxa"/>
            <w:shd w:val="clear" w:color="auto" w:fill="D9D9D9"/>
            <w:vAlign w:val="center"/>
          </w:tcPr>
          <w:p w14:paraId="63EE0AFD"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FFFFFF"/>
            <w:vAlign w:val="center"/>
          </w:tcPr>
          <w:p w14:paraId="3E2871B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vAlign w:val="center"/>
          </w:tcPr>
          <w:p w14:paraId="30A033BB"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FFFFFF"/>
            <w:vAlign w:val="center"/>
          </w:tcPr>
          <w:p w14:paraId="0CED5F22"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096758CC"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5CC63B7C"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3BE4F8C9"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A2910B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7472D9D9"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751C61D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5CE1CF91"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5DE4C783"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CC6E4A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653DA78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A</w:t>
            </w:r>
          </w:p>
        </w:tc>
        <w:tc>
          <w:tcPr>
            <w:tcW w:w="449" w:type="dxa"/>
            <w:vAlign w:val="center"/>
          </w:tcPr>
          <w:p w14:paraId="0950412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x</w:t>
            </w:r>
          </w:p>
        </w:tc>
        <w:tc>
          <w:tcPr>
            <w:tcW w:w="449" w:type="dxa"/>
            <w:shd w:val="clear" w:color="auto" w:fill="FFFFFF"/>
            <w:vAlign w:val="center"/>
          </w:tcPr>
          <w:p w14:paraId="66E14D76"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E5B8B7"/>
            <w:vAlign w:val="center"/>
          </w:tcPr>
          <w:p w14:paraId="6C659A3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B</w:t>
            </w:r>
          </w:p>
        </w:tc>
        <w:tc>
          <w:tcPr>
            <w:tcW w:w="449" w:type="dxa"/>
            <w:shd w:val="clear" w:color="auto" w:fill="D9D9D9"/>
            <w:vAlign w:val="center"/>
          </w:tcPr>
          <w:p w14:paraId="10D9C42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0D464750"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5C2A7E4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653C8A05"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5E87BC2E"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184B0CC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D9D9D9"/>
            <w:vAlign w:val="center"/>
          </w:tcPr>
          <w:p w14:paraId="1236D105" w14:textId="77777777" w:rsidR="00C05C44" w:rsidRPr="0045091D" w:rsidRDefault="00C05C44" w:rsidP="00E44D1F">
            <w:pPr>
              <w:spacing w:before="20" w:after="20" w:line="200" w:lineRule="exact"/>
              <w:jc w:val="center"/>
              <w:rPr>
                <w:rFonts w:eastAsia="SimSun" w:cstheme="minorHAnsi"/>
                <w:sz w:val="12"/>
                <w:szCs w:val="12"/>
              </w:rPr>
            </w:pPr>
          </w:p>
        </w:tc>
      </w:tr>
      <w:tr w:rsidR="00DE2269" w:rsidRPr="0045091D" w14:paraId="165DF6C6" w14:textId="77777777" w:rsidTr="00DE2269">
        <w:trPr>
          <w:jc w:val="center"/>
        </w:trPr>
        <w:tc>
          <w:tcPr>
            <w:tcW w:w="1806" w:type="dxa"/>
            <w:gridSpan w:val="2"/>
            <w:vAlign w:val="center"/>
          </w:tcPr>
          <w:p w14:paraId="210AFE70" w14:textId="40995547" w:rsidR="00C05C44" w:rsidRPr="0045091D" w:rsidRDefault="00C05C44" w:rsidP="00E44D1F">
            <w:pPr>
              <w:spacing w:before="20" w:after="20" w:line="200" w:lineRule="exact"/>
              <w:jc w:val="center"/>
              <w:rPr>
                <w:rFonts w:eastAsia="SimSun" w:cstheme="minorHAnsi"/>
                <w:b/>
                <w:bCs/>
                <w:sz w:val="12"/>
                <w:szCs w:val="12"/>
              </w:rPr>
            </w:pPr>
            <w:r w:rsidRPr="0045091D">
              <w:rPr>
                <w:b/>
                <w:bCs/>
                <w:color w:val="000000"/>
                <w:sz w:val="12"/>
                <w:szCs w:val="12"/>
                <w:rtl/>
              </w:rPr>
              <w:t>المسألة 15/14</w:t>
            </w:r>
          </w:p>
        </w:tc>
        <w:tc>
          <w:tcPr>
            <w:tcW w:w="445" w:type="dxa"/>
            <w:shd w:val="clear" w:color="auto" w:fill="D9D9D9"/>
            <w:vAlign w:val="center"/>
          </w:tcPr>
          <w:p w14:paraId="3DCFE3E2"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6B661CBB"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476924A6"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vAlign w:val="center"/>
          </w:tcPr>
          <w:p w14:paraId="27AFD1BE" w14:textId="77777777" w:rsidR="00C05C44" w:rsidRPr="0045091D" w:rsidRDefault="00C05C44" w:rsidP="00E44D1F">
            <w:pPr>
              <w:spacing w:before="20" w:after="20" w:line="200" w:lineRule="exact"/>
              <w:jc w:val="center"/>
              <w:rPr>
                <w:rFonts w:eastAsia="SimSun" w:cstheme="minorHAnsi"/>
                <w:sz w:val="12"/>
                <w:szCs w:val="12"/>
              </w:rPr>
            </w:pPr>
          </w:p>
        </w:tc>
        <w:tc>
          <w:tcPr>
            <w:tcW w:w="446" w:type="dxa"/>
            <w:vAlign w:val="center"/>
          </w:tcPr>
          <w:p w14:paraId="1F0E2CE8"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eastAsia="SimSun" w:cstheme="minorHAnsi"/>
                <w:sz w:val="12"/>
                <w:szCs w:val="12"/>
              </w:rPr>
              <w:t>x</w:t>
            </w:r>
          </w:p>
        </w:tc>
        <w:tc>
          <w:tcPr>
            <w:tcW w:w="446" w:type="dxa"/>
          </w:tcPr>
          <w:p w14:paraId="7DDD93AC" w14:textId="77777777" w:rsidR="00C05C44" w:rsidRPr="0045091D" w:rsidRDefault="00C05C44" w:rsidP="00E44D1F">
            <w:pPr>
              <w:spacing w:before="20" w:after="20" w:line="200" w:lineRule="exact"/>
              <w:jc w:val="center"/>
              <w:rPr>
                <w:rFonts w:eastAsia="SimSun" w:cstheme="minorHAnsi"/>
                <w:sz w:val="12"/>
                <w:szCs w:val="12"/>
              </w:rPr>
            </w:pPr>
          </w:p>
        </w:tc>
        <w:tc>
          <w:tcPr>
            <w:tcW w:w="447" w:type="dxa"/>
            <w:shd w:val="clear" w:color="auto" w:fill="D9D9D9"/>
            <w:vAlign w:val="center"/>
          </w:tcPr>
          <w:p w14:paraId="3877340E" w14:textId="77777777" w:rsidR="00C05C44" w:rsidRPr="0045091D" w:rsidRDefault="00C05C44" w:rsidP="00E44D1F">
            <w:pPr>
              <w:spacing w:before="20" w:after="20" w:line="200" w:lineRule="exact"/>
              <w:jc w:val="center"/>
              <w:rPr>
                <w:rFonts w:cstheme="minorHAnsi"/>
                <w:sz w:val="12"/>
                <w:szCs w:val="12"/>
                <w:lang w:eastAsia="ja-JP"/>
              </w:rPr>
            </w:pPr>
            <w:r w:rsidRPr="0045091D">
              <w:rPr>
                <w:rFonts w:eastAsia="SimSun" w:cstheme="minorHAnsi"/>
                <w:sz w:val="12"/>
                <w:szCs w:val="12"/>
              </w:rPr>
              <w:t>§</w:t>
            </w:r>
          </w:p>
        </w:tc>
        <w:tc>
          <w:tcPr>
            <w:tcW w:w="448" w:type="dxa"/>
            <w:shd w:val="clear" w:color="auto" w:fill="D9D9D9"/>
            <w:vAlign w:val="center"/>
          </w:tcPr>
          <w:p w14:paraId="5014DF9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vAlign w:val="center"/>
          </w:tcPr>
          <w:p w14:paraId="4BD384C4"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0C994147"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vAlign w:val="center"/>
          </w:tcPr>
          <w:p w14:paraId="6E69EDB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70D2B7FD"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5EE94BA3"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37078741"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36DC96B0"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C</w:t>
            </w:r>
          </w:p>
        </w:tc>
        <w:tc>
          <w:tcPr>
            <w:tcW w:w="449" w:type="dxa"/>
            <w:shd w:val="clear" w:color="auto" w:fill="E5B8B7"/>
            <w:vAlign w:val="center"/>
          </w:tcPr>
          <w:p w14:paraId="478DC21E"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C</w:t>
            </w:r>
          </w:p>
        </w:tc>
        <w:tc>
          <w:tcPr>
            <w:tcW w:w="449" w:type="dxa"/>
            <w:vAlign w:val="center"/>
          </w:tcPr>
          <w:p w14:paraId="245CCD1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vAlign w:val="center"/>
          </w:tcPr>
          <w:p w14:paraId="1735D809"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D9D9D9"/>
            <w:vAlign w:val="center"/>
          </w:tcPr>
          <w:p w14:paraId="07AD8679" w14:textId="77777777" w:rsidR="00C05C44" w:rsidRPr="0045091D" w:rsidRDefault="00C05C44" w:rsidP="00E44D1F">
            <w:pPr>
              <w:spacing w:before="20" w:after="20" w:line="200" w:lineRule="exact"/>
              <w:jc w:val="center"/>
              <w:rPr>
                <w:rFonts w:eastAsia="SimSun" w:cstheme="minorHAnsi"/>
                <w:sz w:val="12"/>
                <w:szCs w:val="12"/>
              </w:rPr>
            </w:pPr>
          </w:p>
        </w:tc>
        <w:tc>
          <w:tcPr>
            <w:tcW w:w="448" w:type="dxa"/>
            <w:shd w:val="clear" w:color="auto" w:fill="D9D9D9"/>
            <w:vAlign w:val="center"/>
          </w:tcPr>
          <w:p w14:paraId="270C8216"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25E74D53"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A</w:t>
            </w:r>
          </w:p>
        </w:tc>
        <w:tc>
          <w:tcPr>
            <w:tcW w:w="449" w:type="dxa"/>
            <w:vAlign w:val="center"/>
          </w:tcPr>
          <w:p w14:paraId="358E3FF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sz w:val="12"/>
                <w:szCs w:val="12"/>
              </w:rPr>
              <w:t>x</w:t>
            </w:r>
          </w:p>
        </w:tc>
        <w:tc>
          <w:tcPr>
            <w:tcW w:w="449" w:type="dxa"/>
            <w:vAlign w:val="center"/>
          </w:tcPr>
          <w:p w14:paraId="2D39E11F"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E5B8B7"/>
            <w:vAlign w:val="center"/>
          </w:tcPr>
          <w:p w14:paraId="207E20AE"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B</w:t>
            </w:r>
          </w:p>
        </w:tc>
        <w:tc>
          <w:tcPr>
            <w:tcW w:w="449" w:type="dxa"/>
            <w:shd w:val="clear" w:color="auto" w:fill="D9D9D9"/>
            <w:vAlign w:val="center"/>
          </w:tcPr>
          <w:p w14:paraId="21B87274"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D9D9D9"/>
            <w:vAlign w:val="center"/>
          </w:tcPr>
          <w:p w14:paraId="3C0B8B4E" w14:textId="77777777" w:rsidR="00C05C44" w:rsidRPr="0045091D" w:rsidRDefault="00C05C44" w:rsidP="00E44D1F">
            <w:pPr>
              <w:spacing w:before="20" w:after="20" w:line="200" w:lineRule="exact"/>
              <w:jc w:val="center"/>
              <w:rPr>
                <w:rFonts w:eastAsia="SimSun" w:cstheme="minorHAnsi"/>
                <w:sz w:val="12"/>
                <w:szCs w:val="12"/>
              </w:rPr>
            </w:pPr>
          </w:p>
        </w:tc>
        <w:tc>
          <w:tcPr>
            <w:tcW w:w="449" w:type="dxa"/>
            <w:shd w:val="clear" w:color="auto" w:fill="E5B8B7"/>
            <w:vAlign w:val="center"/>
          </w:tcPr>
          <w:p w14:paraId="21EC0DE6"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D</w:t>
            </w:r>
          </w:p>
        </w:tc>
        <w:tc>
          <w:tcPr>
            <w:tcW w:w="449" w:type="dxa"/>
            <w:shd w:val="clear" w:color="auto" w:fill="E5B8B7"/>
            <w:vAlign w:val="center"/>
          </w:tcPr>
          <w:p w14:paraId="77DDECDE"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D</w:t>
            </w:r>
          </w:p>
        </w:tc>
        <w:tc>
          <w:tcPr>
            <w:tcW w:w="449" w:type="dxa"/>
            <w:shd w:val="clear" w:color="auto" w:fill="FFFFFF" w:themeFill="background1"/>
            <w:vAlign w:val="center"/>
          </w:tcPr>
          <w:p w14:paraId="17D50952"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shd w:val="clear" w:color="auto" w:fill="FFFFFF" w:themeFill="background1"/>
            <w:vAlign w:val="center"/>
          </w:tcPr>
          <w:p w14:paraId="62D34E40" w14:textId="77777777" w:rsidR="00C05C44" w:rsidRPr="0045091D" w:rsidRDefault="00C05C44" w:rsidP="00E44D1F">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49" w:type="dxa"/>
            <w:gridSpan w:val="2"/>
            <w:shd w:val="clear" w:color="auto" w:fill="D9D9D9"/>
            <w:vAlign w:val="center"/>
          </w:tcPr>
          <w:p w14:paraId="5F6DE7AE" w14:textId="77777777" w:rsidR="00C05C44" w:rsidRPr="0045091D" w:rsidRDefault="00C05C44" w:rsidP="00E44D1F">
            <w:pPr>
              <w:spacing w:before="20" w:after="20" w:line="200" w:lineRule="exact"/>
              <w:jc w:val="center"/>
              <w:rPr>
                <w:rFonts w:eastAsia="SimSun" w:cstheme="minorHAnsi"/>
                <w:sz w:val="12"/>
                <w:szCs w:val="12"/>
              </w:rPr>
            </w:pPr>
          </w:p>
        </w:tc>
      </w:tr>
      <w:tr w:rsidR="0064042D" w:rsidRPr="0045091D" w14:paraId="0297D99A" w14:textId="77777777" w:rsidTr="00DE2269">
        <w:trPr>
          <w:gridAfter w:val="1"/>
          <w:wAfter w:w="10" w:type="dxa"/>
          <w:jc w:val="center"/>
        </w:trPr>
        <w:tc>
          <w:tcPr>
            <w:tcW w:w="1328" w:type="dxa"/>
          </w:tcPr>
          <w:p w14:paraId="2DD0C75F" w14:textId="77777777" w:rsidR="0064042D" w:rsidRPr="0045091D" w:rsidRDefault="0064042D" w:rsidP="00E44D1F">
            <w:pPr>
              <w:spacing w:before="20" w:after="20" w:line="200" w:lineRule="exact"/>
              <w:rPr>
                <w:rFonts w:eastAsia="SimSun" w:cstheme="minorHAnsi"/>
                <w:sz w:val="12"/>
                <w:szCs w:val="12"/>
              </w:rPr>
            </w:pPr>
          </w:p>
        </w:tc>
        <w:tc>
          <w:tcPr>
            <w:tcW w:w="14364" w:type="dxa"/>
            <w:gridSpan w:val="33"/>
          </w:tcPr>
          <w:p w14:paraId="5832CD23" w14:textId="6DC17FF0" w:rsidR="00766A8B" w:rsidRPr="0045091D" w:rsidRDefault="00766A8B" w:rsidP="00E44D1F">
            <w:pPr>
              <w:spacing w:before="20" w:after="20" w:line="200" w:lineRule="exact"/>
              <w:rPr>
                <w:rFonts w:eastAsia="SimSun"/>
                <w:spacing w:val="-2"/>
                <w:sz w:val="12"/>
                <w:szCs w:val="12"/>
                <w:lang w:val="ar-SA" w:eastAsia="zh-TW" w:bidi="en-GB"/>
              </w:rPr>
            </w:pPr>
            <w:r w:rsidRPr="0045091D">
              <w:rPr>
                <w:color w:val="000000"/>
                <w:spacing w:val="-2"/>
                <w:sz w:val="12"/>
                <w:szCs w:val="12"/>
                <w:rtl/>
              </w:rPr>
              <w:t>مواعيد الجلسات: 0 – 08:00</w:t>
            </w:r>
            <w:r w:rsidR="00FE0335" w:rsidRPr="0045091D">
              <w:rPr>
                <w:color w:val="000000"/>
                <w:sz w:val="12"/>
                <w:szCs w:val="12"/>
                <w:rtl/>
              </w:rPr>
              <w:t>-</w:t>
            </w:r>
            <w:r w:rsidRPr="0045091D">
              <w:rPr>
                <w:color w:val="000000"/>
                <w:spacing w:val="-2"/>
                <w:sz w:val="12"/>
                <w:szCs w:val="12"/>
                <w:rtl/>
              </w:rPr>
              <w:t>09:00، 1 – 09:00</w:t>
            </w:r>
            <w:r w:rsidR="00FE0335" w:rsidRPr="0045091D">
              <w:rPr>
                <w:color w:val="000000"/>
                <w:sz w:val="12"/>
                <w:szCs w:val="12"/>
                <w:rtl/>
              </w:rPr>
              <w:t>-</w:t>
            </w:r>
            <w:r w:rsidRPr="0045091D">
              <w:rPr>
                <w:color w:val="000000"/>
                <w:spacing w:val="-2"/>
                <w:sz w:val="12"/>
                <w:szCs w:val="12"/>
                <w:rtl/>
              </w:rPr>
              <w:t>10:30، 2 – 11:00</w:t>
            </w:r>
            <w:r w:rsidR="00FE0335" w:rsidRPr="0045091D">
              <w:rPr>
                <w:color w:val="000000"/>
                <w:sz w:val="12"/>
                <w:szCs w:val="12"/>
                <w:rtl/>
              </w:rPr>
              <w:t>-</w:t>
            </w:r>
            <w:r w:rsidRPr="0045091D">
              <w:rPr>
                <w:color w:val="000000"/>
                <w:spacing w:val="-2"/>
                <w:sz w:val="12"/>
                <w:szCs w:val="12"/>
                <w:rtl/>
              </w:rPr>
              <w:t>12:30، 3 – 14:00</w:t>
            </w:r>
            <w:r w:rsidR="00FE0335" w:rsidRPr="0045091D">
              <w:rPr>
                <w:color w:val="000000"/>
                <w:sz w:val="12"/>
                <w:szCs w:val="12"/>
                <w:rtl/>
              </w:rPr>
              <w:t>-</w:t>
            </w:r>
            <w:r w:rsidRPr="0045091D">
              <w:rPr>
                <w:color w:val="000000"/>
                <w:spacing w:val="-2"/>
                <w:sz w:val="12"/>
                <w:szCs w:val="12"/>
                <w:rtl/>
              </w:rPr>
              <w:t>15:30، 4 – 16:00</w:t>
            </w:r>
            <w:r w:rsidR="00FE0335" w:rsidRPr="0045091D">
              <w:rPr>
                <w:color w:val="000000"/>
                <w:sz w:val="12"/>
                <w:szCs w:val="12"/>
                <w:rtl/>
              </w:rPr>
              <w:t>-</w:t>
            </w:r>
            <w:r w:rsidRPr="0045091D">
              <w:rPr>
                <w:color w:val="000000"/>
                <w:spacing w:val="-2"/>
                <w:sz w:val="12"/>
                <w:szCs w:val="12"/>
                <w:rtl/>
              </w:rPr>
              <w:t>17:30 (4مكرراً – 16:00</w:t>
            </w:r>
            <w:r w:rsidR="00FE0335" w:rsidRPr="0045091D">
              <w:rPr>
                <w:color w:val="000000"/>
                <w:sz w:val="12"/>
                <w:szCs w:val="12"/>
                <w:rtl/>
              </w:rPr>
              <w:t>-</w:t>
            </w:r>
            <w:r w:rsidR="008E61A6" w:rsidRPr="0045091D">
              <w:rPr>
                <w:color w:val="000000"/>
                <w:spacing w:val="-2"/>
                <w:sz w:val="12"/>
                <w:szCs w:val="12"/>
              </w:rPr>
              <w:t>17:00</w:t>
            </w:r>
            <w:r w:rsidRPr="0045091D">
              <w:rPr>
                <w:color w:val="000000"/>
                <w:spacing w:val="-2"/>
                <w:sz w:val="12"/>
                <w:szCs w:val="12"/>
                <w:rtl/>
              </w:rPr>
              <w:t xml:space="preserve">، 4مكرراً ثانياً – 17:00-18:00)؛ 5 </w:t>
            </w:r>
            <w:r w:rsidR="00FE0335" w:rsidRPr="0045091D">
              <w:rPr>
                <w:color w:val="000000"/>
                <w:spacing w:val="-2"/>
                <w:sz w:val="12"/>
                <w:szCs w:val="12"/>
                <w:rtl/>
              </w:rPr>
              <w:t>–</w:t>
            </w:r>
            <w:r w:rsidRPr="0045091D">
              <w:rPr>
                <w:color w:val="000000"/>
                <w:spacing w:val="-2"/>
                <w:sz w:val="12"/>
                <w:szCs w:val="12"/>
                <w:rtl/>
              </w:rPr>
              <w:t xml:space="preserve"> 18:00</w:t>
            </w:r>
            <w:r w:rsidRPr="0045091D">
              <w:rPr>
                <w:rFonts w:ascii="Arial" w:hAnsi="Arial" w:cs="Arial" w:hint="cs"/>
                <w:color w:val="000000"/>
                <w:spacing w:val="-2"/>
                <w:sz w:val="12"/>
                <w:szCs w:val="12"/>
                <w:rtl/>
              </w:rPr>
              <w:t>←</w:t>
            </w:r>
            <w:r w:rsidRPr="0045091D">
              <w:rPr>
                <w:color w:val="000000"/>
                <w:spacing w:val="-2"/>
                <w:sz w:val="12"/>
                <w:szCs w:val="12"/>
                <w:rtl/>
              </w:rPr>
              <w:t>...</w:t>
            </w:r>
          </w:p>
          <w:p w14:paraId="0DBC0EFE" w14:textId="2FF48F4F" w:rsidR="0064042D" w:rsidRPr="0045091D" w:rsidRDefault="00766A8B" w:rsidP="00E44D1F">
            <w:pPr>
              <w:spacing w:before="20" w:after="20" w:line="200" w:lineRule="exact"/>
              <w:rPr>
                <w:rFonts w:eastAsia="SimSun" w:cstheme="minorHAnsi"/>
                <w:sz w:val="12"/>
                <w:szCs w:val="12"/>
                <w:lang w:eastAsia="ja-JP"/>
              </w:rPr>
            </w:pPr>
            <w:r w:rsidRPr="0045091D">
              <w:rPr>
                <w:color w:val="000000"/>
                <w:sz w:val="12"/>
                <w:szCs w:val="12"/>
                <w:rtl/>
              </w:rPr>
              <w:t xml:space="preserve">§ فعاليات ترحيبية، 18:00-19:30 (برعاية </w:t>
            </w:r>
            <w:r w:rsidRPr="0045091D">
              <w:rPr>
                <w:color w:val="000000"/>
                <w:sz w:val="12"/>
                <w:szCs w:val="12"/>
              </w:rPr>
              <w:t>Ciena</w:t>
            </w:r>
            <w:r w:rsidRPr="0045091D">
              <w:rPr>
                <w:color w:val="000000"/>
                <w:sz w:val="12"/>
                <w:szCs w:val="12"/>
                <w:rtl/>
              </w:rPr>
              <w:t xml:space="preserve"> و</w:t>
            </w:r>
            <w:r w:rsidRPr="0045091D">
              <w:rPr>
                <w:color w:val="000000"/>
                <w:sz w:val="12"/>
                <w:szCs w:val="12"/>
              </w:rPr>
              <w:t>Ericsson</w:t>
            </w:r>
            <w:r w:rsidRPr="0045091D">
              <w:rPr>
                <w:color w:val="000000"/>
                <w:sz w:val="12"/>
                <w:szCs w:val="12"/>
                <w:rtl/>
              </w:rPr>
              <w:t xml:space="preserve"> و</w:t>
            </w:r>
            <w:r w:rsidRPr="0045091D">
              <w:rPr>
                <w:color w:val="000000"/>
                <w:sz w:val="12"/>
                <w:szCs w:val="12"/>
              </w:rPr>
              <w:t>Corning</w:t>
            </w:r>
            <w:r w:rsidRPr="0045091D">
              <w:rPr>
                <w:color w:val="000000"/>
                <w:sz w:val="12"/>
                <w:szCs w:val="12"/>
                <w:rtl/>
              </w:rPr>
              <w:t>)</w:t>
            </w:r>
          </w:p>
        </w:tc>
      </w:tr>
      <w:tr w:rsidR="0064042D" w:rsidRPr="0045091D" w14:paraId="35FE0260" w14:textId="77777777" w:rsidTr="00DE2269">
        <w:trPr>
          <w:jc w:val="center"/>
        </w:trPr>
        <w:tc>
          <w:tcPr>
            <w:tcW w:w="1328" w:type="dxa"/>
          </w:tcPr>
          <w:p w14:paraId="1683ACAF" w14:textId="77777777" w:rsidR="0064042D" w:rsidRPr="0045091D" w:rsidRDefault="0064042D" w:rsidP="00E44D1F">
            <w:pPr>
              <w:spacing w:before="20" w:after="20" w:line="200" w:lineRule="exact"/>
              <w:rPr>
                <w:rFonts w:eastAsia="SimSun" w:cstheme="minorHAnsi"/>
                <w:sz w:val="12"/>
                <w:szCs w:val="12"/>
              </w:rPr>
            </w:pPr>
          </w:p>
        </w:tc>
        <w:tc>
          <w:tcPr>
            <w:tcW w:w="4986" w:type="dxa"/>
            <w:gridSpan w:val="12"/>
          </w:tcPr>
          <w:p w14:paraId="548470D8" w14:textId="77777777" w:rsidR="0064042D" w:rsidRPr="0045091D" w:rsidRDefault="0064042D" w:rsidP="00E44D1F">
            <w:pPr>
              <w:spacing w:before="20" w:after="20" w:line="200" w:lineRule="exact"/>
              <w:rPr>
                <w:rFonts w:eastAsia="SimSun" w:cstheme="minorHAnsi"/>
                <w:sz w:val="12"/>
                <w:szCs w:val="12"/>
              </w:rPr>
            </w:pPr>
          </w:p>
        </w:tc>
        <w:tc>
          <w:tcPr>
            <w:tcW w:w="4449" w:type="dxa"/>
            <w:gridSpan w:val="10"/>
          </w:tcPr>
          <w:p w14:paraId="77E9F2F2" w14:textId="77777777" w:rsidR="0064042D" w:rsidRPr="0045091D" w:rsidRDefault="0064042D" w:rsidP="00E44D1F">
            <w:pPr>
              <w:spacing w:before="20" w:after="20" w:line="200" w:lineRule="exact"/>
              <w:rPr>
                <w:rFonts w:eastAsia="SimSun" w:cstheme="minorHAnsi"/>
                <w:sz w:val="12"/>
                <w:szCs w:val="12"/>
              </w:rPr>
            </w:pPr>
          </w:p>
        </w:tc>
        <w:tc>
          <w:tcPr>
            <w:tcW w:w="4939" w:type="dxa"/>
            <w:gridSpan w:val="12"/>
          </w:tcPr>
          <w:p w14:paraId="651A1E01" w14:textId="77777777" w:rsidR="0064042D" w:rsidRPr="0045091D" w:rsidRDefault="0064042D" w:rsidP="00E44D1F">
            <w:pPr>
              <w:spacing w:before="20" w:after="20" w:line="200" w:lineRule="exact"/>
              <w:rPr>
                <w:rFonts w:eastAsia="SimSun" w:cstheme="minorHAnsi"/>
                <w:sz w:val="12"/>
                <w:szCs w:val="12"/>
              </w:rPr>
            </w:pPr>
          </w:p>
        </w:tc>
      </w:tr>
    </w:tbl>
    <w:p w14:paraId="6A13A15C" w14:textId="77777777" w:rsidR="00CA16B2" w:rsidRDefault="00CA16B2" w:rsidP="00403A11">
      <w:pPr>
        <w:pStyle w:val="Headingb"/>
        <w:rPr>
          <w:lang w:val="ar-SA" w:eastAsia="zh-TW" w:bidi="en-GB"/>
        </w:rPr>
      </w:pPr>
      <w:r>
        <w:rPr>
          <w:rtl/>
        </w:rPr>
        <w:t>جلسة أثناء استراحة الغداء:</w:t>
      </w:r>
    </w:p>
    <w:p w14:paraId="0E223E63" w14:textId="77777777" w:rsidR="00CA16B2" w:rsidRDefault="00CA16B2" w:rsidP="00403A11">
      <w:pPr>
        <w:rPr>
          <w:bCs/>
          <w:lang w:val="ar-SA" w:eastAsia="zh-TW" w:bidi="en-GB"/>
        </w:rPr>
      </w:pPr>
      <w:r>
        <w:rPr>
          <w:rtl/>
        </w:rPr>
        <w:t xml:space="preserve">ستُعقد جلسة إعلامية بشأن الخطة الاستراتيجية للاتحاد المقدمة إلى مؤتمر المندوبين المفوضين يوم </w:t>
      </w:r>
      <w:r>
        <w:rPr>
          <w:bCs/>
          <w:rtl/>
        </w:rPr>
        <w:t>الثلاثاء 30 يونيو 2026</w:t>
      </w:r>
      <w:r>
        <w:rPr>
          <w:rtl/>
        </w:rPr>
        <w:t xml:space="preserve"> (</w:t>
      </w:r>
      <w:r>
        <w:rPr>
          <w:bCs/>
          <w:rtl/>
        </w:rPr>
        <w:t xml:space="preserve">الجلسة </w:t>
      </w:r>
      <w:r w:rsidRPr="00403A11">
        <w:rPr>
          <w:b/>
        </w:rPr>
        <w:t>J</w:t>
      </w:r>
      <w:r>
        <w:rPr>
          <w:rtl/>
        </w:rPr>
        <w:t xml:space="preserve"> في الملاحظات).</w:t>
      </w:r>
    </w:p>
    <w:p w14:paraId="2C00A087" w14:textId="77777777" w:rsidR="00CA16B2" w:rsidRDefault="00CA16B2" w:rsidP="00403A11">
      <w:pPr>
        <w:rPr>
          <w:bCs/>
        </w:rPr>
      </w:pPr>
      <w:r>
        <w:rPr>
          <w:rFonts w:eastAsia="SimSun"/>
          <w:rtl/>
        </w:rPr>
        <w:br w:type="page"/>
      </w:r>
    </w:p>
    <w:p w14:paraId="23C4176C" w14:textId="14FD61E9" w:rsidR="00CA16B2" w:rsidRPr="00A74A49" w:rsidRDefault="00CA16B2" w:rsidP="00A74A49">
      <w:pPr>
        <w:pStyle w:val="Tabletitle"/>
      </w:pPr>
      <w:r w:rsidRPr="00A74A49">
        <w:rPr>
          <w:rtl/>
        </w:rPr>
        <w:lastRenderedPageBreak/>
        <w:t>مشروع الخطة الزمنية لاجتماع لجنة الدراسات 15، مونتريال، 29 يونيو - 10 يوليو 2026 (الأسبوع الثاني)</w:t>
      </w:r>
    </w:p>
    <w:tbl>
      <w:tblPr>
        <w:bidiVisual/>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463"/>
        <w:gridCol w:w="463"/>
        <w:gridCol w:w="464"/>
        <w:gridCol w:w="463"/>
        <w:gridCol w:w="466"/>
        <w:gridCol w:w="464"/>
        <w:gridCol w:w="464"/>
        <w:gridCol w:w="464"/>
        <w:gridCol w:w="465"/>
        <w:gridCol w:w="464"/>
        <w:gridCol w:w="464"/>
        <w:gridCol w:w="465"/>
        <w:gridCol w:w="464"/>
        <w:gridCol w:w="464"/>
        <w:gridCol w:w="465"/>
        <w:gridCol w:w="464"/>
        <w:gridCol w:w="464"/>
        <w:gridCol w:w="465"/>
        <w:gridCol w:w="464"/>
        <w:gridCol w:w="464"/>
        <w:gridCol w:w="465"/>
        <w:gridCol w:w="464"/>
        <w:gridCol w:w="469"/>
        <w:gridCol w:w="465"/>
        <w:gridCol w:w="464"/>
        <w:gridCol w:w="464"/>
        <w:gridCol w:w="465"/>
        <w:gridCol w:w="464"/>
        <w:gridCol w:w="464"/>
        <w:gridCol w:w="465"/>
      </w:tblGrid>
      <w:tr w:rsidR="00433979" w:rsidRPr="0045091D" w14:paraId="7E2FF0BD" w14:textId="77777777" w:rsidTr="00DE2269">
        <w:trPr>
          <w:jc w:val="center"/>
        </w:trPr>
        <w:tc>
          <w:tcPr>
            <w:tcW w:w="1775" w:type="dxa"/>
          </w:tcPr>
          <w:p w14:paraId="5AFDEC35" w14:textId="77777777" w:rsidR="00433979" w:rsidRPr="0045091D" w:rsidRDefault="00433979" w:rsidP="00DE2269">
            <w:pPr>
              <w:spacing w:before="20" w:after="20" w:line="200" w:lineRule="exact"/>
              <w:jc w:val="center"/>
              <w:rPr>
                <w:rFonts w:eastAsia="SimSun" w:cstheme="minorHAnsi"/>
                <w:sz w:val="12"/>
                <w:szCs w:val="12"/>
              </w:rPr>
            </w:pPr>
          </w:p>
        </w:tc>
        <w:tc>
          <w:tcPr>
            <w:tcW w:w="2324" w:type="dxa"/>
            <w:gridSpan w:val="5"/>
          </w:tcPr>
          <w:p w14:paraId="5A5BA6B6" w14:textId="2A675670" w:rsidR="00433979" w:rsidRPr="0045091D" w:rsidRDefault="00433979" w:rsidP="00DE2269">
            <w:pPr>
              <w:spacing w:before="20" w:after="20" w:line="200" w:lineRule="exact"/>
              <w:jc w:val="center"/>
              <w:rPr>
                <w:rFonts w:eastAsia="SimSun" w:cstheme="minorHAnsi"/>
                <w:sz w:val="12"/>
                <w:szCs w:val="12"/>
              </w:rPr>
            </w:pPr>
            <w:r w:rsidRPr="0045091D">
              <w:rPr>
                <w:b/>
                <w:bCs/>
                <w:color w:val="000000"/>
                <w:sz w:val="12"/>
                <w:szCs w:val="12"/>
                <w:rtl/>
              </w:rPr>
              <w:t>الإثنين 6 يوليو</w:t>
            </w:r>
          </w:p>
        </w:tc>
        <w:tc>
          <w:tcPr>
            <w:tcW w:w="2781" w:type="dxa"/>
            <w:gridSpan w:val="6"/>
          </w:tcPr>
          <w:p w14:paraId="09177ED2" w14:textId="18836462" w:rsidR="00433979" w:rsidRPr="0045091D" w:rsidRDefault="00433979" w:rsidP="00DE2269">
            <w:pPr>
              <w:spacing w:before="20" w:after="20" w:line="200" w:lineRule="exact"/>
              <w:jc w:val="center"/>
              <w:rPr>
                <w:rFonts w:eastAsia="SimSun" w:cstheme="minorHAnsi"/>
                <w:sz w:val="12"/>
                <w:szCs w:val="12"/>
              </w:rPr>
            </w:pPr>
            <w:r w:rsidRPr="0045091D">
              <w:rPr>
                <w:b/>
                <w:bCs/>
                <w:color w:val="000000"/>
                <w:sz w:val="12"/>
                <w:szCs w:val="12"/>
                <w:rtl/>
              </w:rPr>
              <w:t>الثلاثاء 7 يوليو</w:t>
            </w:r>
          </w:p>
        </w:tc>
        <w:tc>
          <w:tcPr>
            <w:tcW w:w="2785" w:type="dxa"/>
            <w:gridSpan w:val="6"/>
          </w:tcPr>
          <w:p w14:paraId="6568E493" w14:textId="6469C121" w:rsidR="00433979" w:rsidRPr="0045091D" w:rsidRDefault="00433979" w:rsidP="00DE2269">
            <w:pPr>
              <w:spacing w:before="20" w:after="20" w:line="200" w:lineRule="exact"/>
              <w:jc w:val="center"/>
              <w:rPr>
                <w:rFonts w:eastAsia="SimSun" w:cstheme="minorHAnsi"/>
                <w:sz w:val="12"/>
                <w:szCs w:val="12"/>
              </w:rPr>
            </w:pPr>
            <w:r w:rsidRPr="0045091D">
              <w:rPr>
                <w:b/>
                <w:bCs/>
                <w:color w:val="000000"/>
                <w:sz w:val="12"/>
                <w:szCs w:val="12"/>
                <w:rtl/>
              </w:rPr>
              <w:t>الأربعاء 8 يوليو</w:t>
            </w:r>
          </w:p>
        </w:tc>
        <w:tc>
          <w:tcPr>
            <w:tcW w:w="2791" w:type="dxa"/>
            <w:gridSpan w:val="6"/>
          </w:tcPr>
          <w:p w14:paraId="0415D4A4" w14:textId="00C6221C" w:rsidR="00433979" w:rsidRPr="0045091D" w:rsidRDefault="00433979" w:rsidP="00DE2269">
            <w:pPr>
              <w:spacing w:before="20" w:after="20" w:line="200" w:lineRule="exact"/>
              <w:jc w:val="center"/>
              <w:rPr>
                <w:rFonts w:eastAsia="SimSun" w:cstheme="minorHAnsi"/>
                <w:sz w:val="12"/>
                <w:szCs w:val="12"/>
              </w:rPr>
            </w:pPr>
            <w:r w:rsidRPr="0045091D">
              <w:rPr>
                <w:b/>
                <w:bCs/>
                <w:color w:val="000000"/>
                <w:sz w:val="12"/>
                <w:szCs w:val="12"/>
                <w:rtl/>
              </w:rPr>
              <w:t>الخميس 9 يوليو</w:t>
            </w:r>
          </w:p>
        </w:tc>
        <w:tc>
          <w:tcPr>
            <w:tcW w:w="3249" w:type="dxa"/>
            <w:gridSpan w:val="7"/>
          </w:tcPr>
          <w:p w14:paraId="548B4702" w14:textId="345EA48E" w:rsidR="00433979" w:rsidRPr="0045091D" w:rsidRDefault="00433979" w:rsidP="00DE2269">
            <w:pPr>
              <w:spacing w:before="20" w:after="20" w:line="200" w:lineRule="exact"/>
              <w:jc w:val="center"/>
              <w:rPr>
                <w:rFonts w:eastAsia="SimSun" w:cstheme="minorHAnsi"/>
                <w:sz w:val="12"/>
                <w:szCs w:val="12"/>
              </w:rPr>
            </w:pPr>
            <w:r w:rsidRPr="0045091D">
              <w:rPr>
                <w:b/>
                <w:bCs/>
                <w:color w:val="000000"/>
                <w:sz w:val="12"/>
                <w:szCs w:val="12"/>
                <w:rtl/>
              </w:rPr>
              <w:t>الجمعة 10 يوليو</w:t>
            </w:r>
          </w:p>
        </w:tc>
      </w:tr>
      <w:tr w:rsidR="00DE2269" w:rsidRPr="0045091D" w14:paraId="6120D40A" w14:textId="77777777" w:rsidTr="00DE2269">
        <w:trPr>
          <w:jc w:val="center"/>
        </w:trPr>
        <w:tc>
          <w:tcPr>
            <w:tcW w:w="1775" w:type="dxa"/>
            <w:vAlign w:val="center"/>
          </w:tcPr>
          <w:p w14:paraId="10337AC6" w14:textId="77777777" w:rsidR="00913D15" w:rsidRPr="0045091D" w:rsidRDefault="00913D15" w:rsidP="00DE2269">
            <w:pPr>
              <w:spacing w:before="20" w:after="20" w:line="200" w:lineRule="exact"/>
              <w:jc w:val="center"/>
              <w:rPr>
                <w:rFonts w:cstheme="minorHAnsi"/>
                <w:sz w:val="12"/>
                <w:szCs w:val="12"/>
              </w:rPr>
            </w:pPr>
          </w:p>
        </w:tc>
        <w:tc>
          <w:tcPr>
            <w:tcW w:w="464" w:type="dxa"/>
            <w:vAlign w:val="center"/>
          </w:tcPr>
          <w:p w14:paraId="21F9B800"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64" w:type="dxa"/>
            <w:vAlign w:val="center"/>
          </w:tcPr>
          <w:p w14:paraId="0414A914"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65" w:type="dxa"/>
            <w:vAlign w:val="center"/>
          </w:tcPr>
          <w:p w14:paraId="27A705E9"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64" w:type="dxa"/>
            <w:vAlign w:val="center"/>
          </w:tcPr>
          <w:p w14:paraId="4D9A8479"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64" w:type="dxa"/>
            <w:vAlign w:val="center"/>
          </w:tcPr>
          <w:p w14:paraId="3BD90514"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65" w:type="dxa"/>
            <w:vAlign w:val="center"/>
          </w:tcPr>
          <w:p w14:paraId="0FA4920E"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64" w:type="dxa"/>
            <w:vAlign w:val="center"/>
          </w:tcPr>
          <w:p w14:paraId="3783E8FF"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64" w:type="dxa"/>
            <w:vAlign w:val="center"/>
          </w:tcPr>
          <w:p w14:paraId="5A8E442B"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65" w:type="dxa"/>
            <w:vAlign w:val="center"/>
          </w:tcPr>
          <w:p w14:paraId="1EDA150B"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64" w:type="dxa"/>
            <w:vAlign w:val="center"/>
          </w:tcPr>
          <w:p w14:paraId="2F65FE4B"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64" w:type="dxa"/>
            <w:vAlign w:val="center"/>
          </w:tcPr>
          <w:p w14:paraId="76D95F08"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65" w:type="dxa"/>
            <w:vAlign w:val="center"/>
          </w:tcPr>
          <w:p w14:paraId="0C1FA34E"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64" w:type="dxa"/>
            <w:vAlign w:val="center"/>
          </w:tcPr>
          <w:p w14:paraId="34C8A24E"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64" w:type="dxa"/>
            <w:vAlign w:val="center"/>
          </w:tcPr>
          <w:p w14:paraId="1007624E"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65" w:type="dxa"/>
            <w:vAlign w:val="center"/>
          </w:tcPr>
          <w:p w14:paraId="06530742"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64" w:type="dxa"/>
            <w:vAlign w:val="center"/>
          </w:tcPr>
          <w:p w14:paraId="3A4A15F1"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64" w:type="dxa"/>
            <w:vAlign w:val="center"/>
          </w:tcPr>
          <w:p w14:paraId="47388369"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65" w:type="dxa"/>
            <w:vAlign w:val="center"/>
          </w:tcPr>
          <w:p w14:paraId="5E162A36"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64" w:type="dxa"/>
            <w:vAlign w:val="center"/>
          </w:tcPr>
          <w:p w14:paraId="135E3602"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64" w:type="dxa"/>
            <w:vAlign w:val="center"/>
          </w:tcPr>
          <w:p w14:paraId="204A9CC8"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65" w:type="dxa"/>
            <w:vAlign w:val="center"/>
          </w:tcPr>
          <w:p w14:paraId="696D6504"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64" w:type="dxa"/>
            <w:vAlign w:val="center"/>
          </w:tcPr>
          <w:p w14:paraId="24C94BC8"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64" w:type="dxa"/>
            <w:vAlign w:val="center"/>
          </w:tcPr>
          <w:p w14:paraId="596CFEC3"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65" w:type="dxa"/>
            <w:vAlign w:val="center"/>
          </w:tcPr>
          <w:p w14:paraId="45766724"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5</w:t>
            </w:r>
          </w:p>
        </w:tc>
        <w:tc>
          <w:tcPr>
            <w:tcW w:w="464" w:type="dxa"/>
            <w:vAlign w:val="center"/>
          </w:tcPr>
          <w:p w14:paraId="6A5FA3EC"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0</w:t>
            </w:r>
          </w:p>
        </w:tc>
        <w:tc>
          <w:tcPr>
            <w:tcW w:w="464" w:type="dxa"/>
            <w:vAlign w:val="center"/>
          </w:tcPr>
          <w:p w14:paraId="72207863"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1</w:t>
            </w:r>
          </w:p>
        </w:tc>
        <w:tc>
          <w:tcPr>
            <w:tcW w:w="465" w:type="dxa"/>
            <w:vAlign w:val="center"/>
          </w:tcPr>
          <w:p w14:paraId="62B75E21"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2</w:t>
            </w:r>
          </w:p>
        </w:tc>
        <w:tc>
          <w:tcPr>
            <w:tcW w:w="464" w:type="dxa"/>
            <w:vAlign w:val="center"/>
          </w:tcPr>
          <w:p w14:paraId="2FA3150B"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3</w:t>
            </w:r>
          </w:p>
        </w:tc>
        <w:tc>
          <w:tcPr>
            <w:tcW w:w="464" w:type="dxa"/>
            <w:vAlign w:val="center"/>
          </w:tcPr>
          <w:p w14:paraId="1E6B26E8"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4</w:t>
            </w:r>
          </w:p>
        </w:tc>
        <w:tc>
          <w:tcPr>
            <w:tcW w:w="465" w:type="dxa"/>
            <w:vAlign w:val="center"/>
          </w:tcPr>
          <w:p w14:paraId="0FC058F1" w14:textId="77777777" w:rsidR="00913D15" w:rsidRPr="0045091D" w:rsidRDefault="00913D15" w:rsidP="00DE2269">
            <w:pPr>
              <w:spacing w:before="20" w:after="20" w:line="200" w:lineRule="exact"/>
              <w:jc w:val="center"/>
              <w:rPr>
                <w:rFonts w:eastAsia="SimSun" w:cstheme="minorHAnsi"/>
                <w:sz w:val="12"/>
                <w:szCs w:val="12"/>
              </w:rPr>
            </w:pPr>
            <w:r w:rsidRPr="0045091D">
              <w:rPr>
                <w:rFonts w:eastAsia="SimSun" w:cstheme="minorHAnsi"/>
                <w:sz w:val="12"/>
                <w:szCs w:val="12"/>
              </w:rPr>
              <w:t>5</w:t>
            </w:r>
          </w:p>
        </w:tc>
      </w:tr>
      <w:tr w:rsidR="0084336B" w:rsidRPr="0045091D" w14:paraId="39B1D80E" w14:textId="77777777" w:rsidTr="00DE2269">
        <w:trPr>
          <w:jc w:val="center"/>
        </w:trPr>
        <w:tc>
          <w:tcPr>
            <w:tcW w:w="1775" w:type="dxa"/>
            <w:tcBorders>
              <w:bottom w:val="single" w:sz="4" w:space="0" w:color="auto"/>
            </w:tcBorders>
            <w:shd w:val="clear" w:color="auto" w:fill="C0C0C0"/>
            <w:vAlign w:val="center"/>
          </w:tcPr>
          <w:p w14:paraId="43737034" w14:textId="5317B181"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الجلسة العامة للجنة الدراسات 15</w:t>
            </w:r>
          </w:p>
        </w:tc>
        <w:tc>
          <w:tcPr>
            <w:tcW w:w="464" w:type="dxa"/>
            <w:tcBorders>
              <w:bottom w:val="single" w:sz="4" w:space="0" w:color="auto"/>
            </w:tcBorders>
            <w:shd w:val="clear" w:color="auto" w:fill="C0C0C0"/>
            <w:vAlign w:val="center"/>
          </w:tcPr>
          <w:p w14:paraId="3EA45C4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C0C0C0"/>
            <w:vAlign w:val="center"/>
          </w:tcPr>
          <w:p w14:paraId="4275AE8B"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C0C0C0"/>
            <w:vAlign w:val="center"/>
          </w:tcPr>
          <w:p w14:paraId="37B5E9A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C0C0C0"/>
            <w:vAlign w:val="center"/>
          </w:tcPr>
          <w:p w14:paraId="58D19FB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7CE9B0A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themeFill="background1" w:themeFillShade="BF"/>
            <w:vAlign w:val="center"/>
          </w:tcPr>
          <w:p w14:paraId="2C2A1FA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tcBorders>
              <w:bottom w:val="single" w:sz="4" w:space="0" w:color="auto"/>
            </w:tcBorders>
            <w:shd w:val="clear" w:color="auto" w:fill="BFBFBF"/>
            <w:vAlign w:val="center"/>
          </w:tcPr>
          <w:p w14:paraId="670E0E2E" w14:textId="77777777" w:rsidR="00433979" w:rsidRPr="0045091D" w:rsidRDefault="00433979" w:rsidP="00DE2269">
            <w:pPr>
              <w:spacing w:before="20" w:after="20" w:line="200" w:lineRule="exact"/>
              <w:jc w:val="center"/>
              <w:rPr>
                <w:rFonts w:cstheme="minorHAnsi"/>
                <w:sz w:val="12"/>
                <w:szCs w:val="12"/>
                <w:lang w:eastAsia="ja-JP"/>
              </w:rPr>
            </w:pPr>
            <w:r w:rsidRPr="0045091D">
              <w:rPr>
                <w:rFonts w:cstheme="minorHAnsi" w:hint="eastAsia"/>
                <w:sz w:val="12"/>
                <w:szCs w:val="12"/>
                <w:lang w:eastAsia="ja-JP"/>
              </w:rPr>
              <w:t>#</w:t>
            </w:r>
          </w:p>
        </w:tc>
        <w:tc>
          <w:tcPr>
            <w:tcW w:w="464" w:type="dxa"/>
            <w:tcBorders>
              <w:bottom w:val="single" w:sz="4" w:space="0" w:color="auto"/>
            </w:tcBorders>
            <w:shd w:val="clear" w:color="auto" w:fill="BFBFBF"/>
            <w:vAlign w:val="center"/>
          </w:tcPr>
          <w:p w14:paraId="2142EEDA"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1FD1E98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52F7B83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0462818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E5B8B7"/>
            <w:vAlign w:val="center"/>
          </w:tcPr>
          <w:p w14:paraId="520FDB5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F</w:t>
            </w:r>
          </w:p>
        </w:tc>
        <w:tc>
          <w:tcPr>
            <w:tcW w:w="464" w:type="dxa"/>
            <w:tcBorders>
              <w:bottom w:val="single" w:sz="4" w:space="0" w:color="auto"/>
            </w:tcBorders>
            <w:shd w:val="clear" w:color="auto" w:fill="BFBFBF"/>
            <w:vAlign w:val="center"/>
          </w:tcPr>
          <w:p w14:paraId="455E03B3" w14:textId="77777777" w:rsidR="00433979" w:rsidRPr="0045091D" w:rsidRDefault="00433979" w:rsidP="00DE2269">
            <w:pPr>
              <w:spacing w:before="20" w:after="20" w:line="200" w:lineRule="exact"/>
              <w:jc w:val="center"/>
              <w:rPr>
                <w:rFonts w:cstheme="minorHAnsi"/>
                <w:sz w:val="12"/>
                <w:szCs w:val="12"/>
                <w:lang w:eastAsia="ja-JP"/>
              </w:rPr>
            </w:pPr>
            <w:r w:rsidRPr="0045091D">
              <w:rPr>
                <w:rFonts w:cstheme="minorHAnsi" w:hint="eastAsia"/>
                <w:sz w:val="12"/>
                <w:szCs w:val="12"/>
                <w:lang w:eastAsia="ja-JP"/>
              </w:rPr>
              <w:t>#</w:t>
            </w:r>
          </w:p>
        </w:tc>
        <w:tc>
          <w:tcPr>
            <w:tcW w:w="464" w:type="dxa"/>
            <w:tcBorders>
              <w:bottom w:val="single" w:sz="4" w:space="0" w:color="auto"/>
            </w:tcBorders>
            <w:shd w:val="clear" w:color="auto" w:fill="BFBFBF"/>
            <w:vAlign w:val="center"/>
          </w:tcPr>
          <w:p w14:paraId="42C0D03B"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7A0137F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1BCD7C2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3520308B"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2EF31891" w14:textId="77777777" w:rsidR="00433979" w:rsidRPr="0045091D" w:rsidRDefault="00433979" w:rsidP="00DE2269">
            <w:pPr>
              <w:spacing w:before="20" w:after="20" w:line="200" w:lineRule="exact"/>
              <w:jc w:val="center"/>
              <w:rPr>
                <w:rFonts w:cstheme="minorHAnsi"/>
                <w:sz w:val="12"/>
                <w:szCs w:val="12"/>
                <w:lang w:eastAsia="ja-JP"/>
              </w:rPr>
            </w:pPr>
            <w:r w:rsidRPr="0045091D">
              <w:rPr>
                <w:rFonts w:cstheme="minorHAnsi" w:hint="eastAsia"/>
                <w:sz w:val="12"/>
                <w:szCs w:val="12"/>
                <w:lang w:eastAsia="ja-JP"/>
              </w:rPr>
              <w:t>#</w:t>
            </w:r>
          </w:p>
        </w:tc>
        <w:tc>
          <w:tcPr>
            <w:tcW w:w="464" w:type="dxa"/>
            <w:tcBorders>
              <w:bottom w:val="single" w:sz="4" w:space="0" w:color="auto"/>
            </w:tcBorders>
            <w:shd w:val="clear" w:color="auto" w:fill="BFBFBF" w:themeFill="background1" w:themeFillShade="BF"/>
            <w:vAlign w:val="center"/>
          </w:tcPr>
          <w:p w14:paraId="3F0244DF" w14:textId="77777777" w:rsidR="00433979" w:rsidRPr="0045091D" w:rsidRDefault="00433979" w:rsidP="00DE2269">
            <w:pPr>
              <w:spacing w:before="20" w:after="20" w:line="200" w:lineRule="exact"/>
              <w:jc w:val="center"/>
              <w:rPr>
                <w:rFonts w:cstheme="minorHAnsi"/>
                <w:sz w:val="12"/>
                <w:szCs w:val="12"/>
                <w:lang w:eastAsia="ja-JP"/>
              </w:rPr>
            </w:pPr>
          </w:p>
        </w:tc>
        <w:tc>
          <w:tcPr>
            <w:tcW w:w="464" w:type="dxa"/>
            <w:tcBorders>
              <w:bottom w:val="single" w:sz="4" w:space="0" w:color="auto"/>
            </w:tcBorders>
            <w:shd w:val="clear" w:color="auto" w:fill="BFBFBF"/>
            <w:vAlign w:val="center"/>
          </w:tcPr>
          <w:p w14:paraId="551902D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3B8DE3A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4D63E57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0C6812D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0FA712C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1787316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387E4A1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BFBFBF"/>
            <w:vAlign w:val="center"/>
          </w:tcPr>
          <w:p w14:paraId="5FECB40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BFBFBF"/>
            <w:vAlign w:val="center"/>
          </w:tcPr>
          <w:p w14:paraId="16C498A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shd w:val="clear" w:color="auto" w:fill="BFBFBF"/>
            <w:vAlign w:val="center"/>
          </w:tcPr>
          <w:p w14:paraId="0F20825B"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shd w:val="clear" w:color="auto" w:fill="BFBFBF"/>
            <w:vAlign w:val="center"/>
          </w:tcPr>
          <w:p w14:paraId="6D358811" w14:textId="77777777" w:rsidR="00433979" w:rsidRPr="0045091D" w:rsidRDefault="00433979" w:rsidP="00DE2269">
            <w:pPr>
              <w:spacing w:before="20" w:after="20" w:line="200" w:lineRule="exact"/>
              <w:jc w:val="center"/>
              <w:rPr>
                <w:rFonts w:eastAsia="SimSun" w:cstheme="minorHAnsi"/>
                <w:sz w:val="12"/>
                <w:szCs w:val="12"/>
              </w:rPr>
            </w:pPr>
          </w:p>
        </w:tc>
      </w:tr>
      <w:tr w:rsidR="0084336B" w:rsidRPr="0045091D" w14:paraId="09839AE4" w14:textId="77777777" w:rsidTr="00DE2269">
        <w:trPr>
          <w:jc w:val="center"/>
        </w:trPr>
        <w:tc>
          <w:tcPr>
            <w:tcW w:w="1775" w:type="dxa"/>
            <w:shd w:val="clear" w:color="auto" w:fill="D9D9D9"/>
            <w:vAlign w:val="center"/>
          </w:tcPr>
          <w:p w14:paraId="76BA6FDE" w14:textId="066C6025"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الجلسة العامة لفرقة العمل 1</w:t>
            </w:r>
          </w:p>
        </w:tc>
        <w:tc>
          <w:tcPr>
            <w:tcW w:w="464" w:type="dxa"/>
            <w:shd w:val="clear" w:color="auto" w:fill="D9D9D9"/>
            <w:vAlign w:val="center"/>
          </w:tcPr>
          <w:p w14:paraId="69628F3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51DC6BE"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25E279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51227B8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2EA3E3E"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5F62939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63C4AAC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AD83A2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243AF9C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58D0F7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F96858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C8E0C6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107D816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9DA7E60"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0E2EEB9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90FC01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C49F958"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2CEF728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909321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0D31A5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DA60C7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themeFill="background1" w:themeFillShade="D9"/>
            <w:vAlign w:val="center"/>
          </w:tcPr>
          <w:p w14:paraId="1639062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4ACCBD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E5B8B7"/>
            <w:vAlign w:val="center"/>
          </w:tcPr>
          <w:p w14:paraId="14141B19" w14:textId="77777777" w:rsidR="00433979" w:rsidRPr="0045091D" w:rsidRDefault="00433979" w:rsidP="00DE2269">
            <w:pPr>
              <w:spacing w:before="20" w:after="20" w:line="200" w:lineRule="exact"/>
              <w:jc w:val="center"/>
              <w:rPr>
                <w:rFonts w:eastAsia="SimSun" w:cstheme="minorHAnsi"/>
                <w:sz w:val="12"/>
                <w:szCs w:val="12"/>
              </w:rPr>
            </w:pPr>
            <w:r w:rsidRPr="00B5755D">
              <w:rPr>
                <w:rFonts w:eastAsia="SimSun" w:cstheme="minorHAnsi"/>
                <w:sz w:val="12"/>
                <w:szCs w:val="12"/>
              </w:rPr>
              <w:t>W</w:t>
            </w:r>
          </w:p>
        </w:tc>
        <w:tc>
          <w:tcPr>
            <w:tcW w:w="464" w:type="dxa"/>
            <w:shd w:val="clear" w:color="auto" w:fill="D9D9D9"/>
            <w:vAlign w:val="center"/>
          </w:tcPr>
          <w:p w14:paraId="62603F7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16F603F"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48CC0436"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D9D9D9"/>
            <w:vAlign w:val="center"/>
          </w:tcPr>
          <w:p w14:paraId="55CA75B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5312CF1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3A05904"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5ED03B79" w14:textId="77777777" w:rsidTr="00DE2269">
        <w:trPr>
          <w:jc w:val="center"/>
        </w:trPr>
        <w:tc>
          <w:tcPr>
            <w:tcW w:w="1775" w:type="dxa"/>
            <w:shd w:val="clear" w:color="auto" w:fill="FFFFFF"/>
            <w:vAlign w:val="center"/>
          </w:tcPr>
          <w:p w14:paraId="18D9C54B" w14:textId="54328C96"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15/2</w:t>
            </w:r>
          </w:p>
        </w:tc>
        <w:tc>
          <w:tcPr>
            <w:tcW w:w="464" w:type="dxa"/>
            <w:shd w:val="clear" w:color="auto" w:fill="D9D9D9"/>
            <w:vAlign w:val="center"/>
          </w:tcPr>
          <w:p w14:paraId="7572850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4565E230"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vAlign w:val="center"/>
          </w:tcPr>
          <w:p w14:paraId="70A32F7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3F60D4E0"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00D37DE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4C91C94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themeFill="background1" w:themeFillShade="D9"/>
            <w:vAlign w:val="center"/>
          </w:tcPr>
          <w:p w14:paraId="0FE48CA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4DF3D2E1"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FFFFFF" w:themeFill="background1"/>
            <w:vAlign w:val="center"/>
          </w:tcPr>
          <w:p w14:paraId="1DEDEC24"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shd w:val="clear" w:color="auto" w:fill="FFFFFF"/>
            <w:vAlign w:val="center"/>
          </w:tcPr>
          <w:p w14:paraId="4B88D1DB"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E5B8B7"/>
            <w:vAlign w:val="center"/>
          </w:tcPr>
          <w:p w14:paraId="5AE7A1EA" w14:textId="77777777" w:rsidR="00433979" w:rsidRPr="0045091D" w:rsidRDefault="00433979" w:rsidP="00DE2269">
            <w:pPr>
              <w:spacing w:before="20" w:after="20" w:line="200" w:lineRule="exact"/>
              <w:jc w:val="center"/>
              <w:rPr>
                <w:rFonts w:cstheme="minorHAnsi"/>
                <w:sz w:val="12"/>
                <w:szCs w:val="12"/>
                <w:lang w:eastAsia="ja-JP"/>
              </w:rPr>
            </w:pPr>
            <w:r w:rsidRPr="0045091D">
              <w:rPr>
                <w:rFonts w:cstheme="minorHAnsi" w:hint="eastAsia"/>
                <w:sz w:val="12"/>
                <w:szCs w:val="12"/>
                <w:lang w:eastAsia="ja-JP"/>
              </w:rPr>
              <w:t>M</w:t>
            </w:r>
          </w:p>
        </w:tc>
        <w:tc>
          <w:tcPr>
            <w:tcW w:w="465" w:type="dxa"/>
            <w:shd w:val="clear" w:color="auto" w:fill="D9D9D9"/>
            <w:vAlign w:val="center"/>
          </w:tcPr>
          <w:p w14:paraId="033B624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18370B1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12B0AF59" w14:textId="77777777" w:rsidR="00433979" w:rsidRPr="0045091D" w:rsidRDefault="00433979" w:rsidP="00DE2269">
            <w:pPr>
              <w:spacing w:before="20" w:after="20" w:line="200" w:lineRule="exact"/>
              <w:jc w:val="center"/>
              <w:rPr>
                <w:rFonts w:cstheme="minorHAnsi"/>
                <w:sz w:val="12"/>
                <w:szCs w:val="12"/>
              </w:rPr>
            </w:pPr>
            <w:r w:rsidRPr="0045091D">
              <w:rPr>
                <w:rFonts w:eastAsia="SimSun" w:cstheme="minorHAnsi"/>
                <w:sz w:val="12"/>
                <w:szCs w:val="12"/>
              </w:rPr>
              <w:t>x</w:t>
            </w:r>
          </w:p>
        </w:tc>
        <w:tc>
          <w:tcPr>
            <w:tcW w:w="465" w:type="dxa"/>
            <w:vAlign w:val="center"/>
          </w:tcPr>
          <w:p w14:paraId="1F43B2D7" w14:textId="77777777" w:rsidR="00433979" w:rsidRPr="0045091D" w:rsidRDefault="00433979" w:rsidP="00DE2269">
            <w:pPr>
              <w:spacing w:before="20" w:after="20" w:line="200" w:lineRule="exact"/>
              <w:jc w:val="center"/>
              <w:rPr>
                <w:rFonts w:cstheme="minorHAnsi"/>
                <w:sz w:val="12"/>
                <w:szCs w:val="12"/>
              </w:rPr>
            </w:pPr>
            <w:r w:rsidRPr="0045091D">
              <w:rPr>
                <w:rFonts w:eastAsia="SimSun" w:cstheme="minorHAnsi"/>
                <w:sz w:val="12"/>
                <w:szCs w:val="12"/>
              </w:rPr>
              <w:t>x</w:t>
            </w:r>
          </w:p>
        </w:tc>
        <w:tc>
          <w:tcPr>
            <w:tcW w:w="464" w:type="dxa"/>
            <w:shd w:val="clear" w:color="auto" w:fill="FFFFFF" w:themeFill="background1"/>
            <w:vAlign w:val="center"/>
          </w:tcPr>
          <w:p w14:paraId="03309CDA"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themeFill="background1"/>
            <w:vAlign w:val="center"/>
          </w:tcPr>
          <w:p w14:paraId="7AFE1A41"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01421F4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60B60A4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42B4534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vAlign w:val="center"/>
          </w:tcPr>
          <w:p w14:paraId="1AECA7A9"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03E8CD73"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151E5A1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48730FB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12F379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0B73D68D"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vAlign w:val="center"/>
          </w:tcPr>
          <w:p w14:paraId="75FA920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28C0DB5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09AC65AA"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5C4ED4C"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62A5A4A6" w14:textId="77777777" w:rsidTr="00DE2269">
        <w:trPr>
          <w:jc w:val="center"/>
        </w:trPr>
        <w:tc>
          <w:tcPr>
            <w:tcW w:w="1775" w:type="dxa"/>
            <w:tcBorders>
              <w:bottom w:val="single" w:sz="4" w:space="0" w:color="auto"/>
            </w:tcBorders>
            <w:shd w:val="clear" w:color="auto" w:fill="FFFFFF"/>
            <w:vAlign w:val="center"/>
          </w:tcPr>
          <w:p w14:paraId="75867A01" w14:textId="1625620C"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15/3</w:t>
            </w:r>
          </w:p>
        </w:tc>
        <w:tc>
          <w:tcPr>
            <w:tcW w:w="464" w:type="dxa"/>
            <w:tcBorders>
              <w:bottom w:val="single" w:sz="4" w:space="0" w:color="auto"/>
            </w:tcBorders>
            <w:shd w:val="clear" w:color="auto" w:fill="D9D9D9"/>
            <w:vAlign w:val="center"/>
          </w:tcPr>
          <w:p w14:paraId="43036B8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7540FAE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vAlign w:val="center"/>
          </w:tcPr>
          <w:p w14:paraId="58E72A9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vAlign w:val="center"/>
          </w:tcPr>
          <w:p w14:paraId="375AC50B"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vAlign w:val="center"/>
          </w:tcPr>
          <w:p w14:paraId="30460213"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shd w:val="clear" w:color="auto" w:fill="D9D9D9"/>
            <w:vAlign w:val="center"/>
          </w:tcPr>
          <w:p w14:paraId="08CA6CE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tcBorders>
              <w:bottom w:val="single" w:sz="4" w:space="0" w:color="auto"/>
            </w:tcBorders>
            <w:shd w:val="clear" w:color="auto" w:fill="D9D9D9"/>
            <w:vAlign w:val="center"/>
          </w:tcPr>
          <w:p w14:paraId="58C0466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635B07D5"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tcBorders>
              <w:bottom w:val="single" w:sz="4" w:space="0" w:color="auto"/>
            </w:tcBorders>
            <w:shd w:val="clear" w:color="auto" w:fill="FFFFFF"/>
            <w:vAlign w:val="center"/>
          </w:tcPr>
          <w:p w14:paraId="36486BB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shd w:val="clear" w:color="auto" w:fill="FFFFFF"/>
            <w:vAlign w:val="center"/>
          </w:tcPr>
          <w:p w14:paraId="1359368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shd w:val="clear" w:color="auto" w:fill="E5B8B7"/>
            <w:vAlign w:val="center"/>
          </w:tcPr>
          <w:p w14:paraId="608EAEB7" w14:textId="77777777" w:rsidR="00433979" w:rsidRPr="0045091D" w:rsidRDefault="00433979" w:rsidP="00DE2269">
            <w:pPr>
              <w:spacing w:before="20" w:after="20" w:line="200" w:lineRule="exact"/>
              <w:jc w:val="center"/>
              <w:rPr>
                <w:rFonts w:cstheme="minorHAnsi"/>
                <w:sz w:val="12"/>
                <w:szCs w:val="12"/>
                <w:lang w:eastAsia="ja-JP"/>
              </w:rPr>
            </w:pPr>
            <w:r w:rsidRPr="0045091D">
              <w:rPr>
                <w:rFonts w:cstheme="minorHAnsi" w:hint="eastAsia"/>
                <w:sz w:val="12"/>
                <w:szCs w:val="12"/>
                <w:lang w:eastAsia="ja-JP"/>
              </w:rPr>
              <w:t>M</w:t>
            </w:r>
          </w:p>
        </w:tc>
        <w:tc>
          <w:tcPr>
            <w:tcW w:w="465" w:type="dxa"/>
            <w:tcBorders>
              <w:bottom w:val="single" w:sz="4" w:space="0" w:color="auto"/>
            </w:tcBorders>
            <w:shd w:val="clear" w:color="auto" w:fill="D9D9D9"/>
            <w:vAlign w:val="center"/>
          </w:tcPr>
          <w:p w14:paraId="5CD1871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6D3914D6" w14:textId="77777777" w:rsidR="00433979" w:rsidRPr="0045091D" w:rsidRDefault="00433979" w:rsidP="00DE2269">
            <w:pPr>
              <w:spacing w:before="20" w:after="20" w:line="200" w:lineRule="exact"/>
              <w:jc w:val="center"/>
              <w:rPr>
                <w:rFonts w:cstheme="minorHAnsi"/>
                <w:sz w:val="12"/>
                <w:szCs w:val="12"/>
              </w:rPr>
            </w:pPr>
          </w:p>
        </w:tc>
        <w:tc>
          <w:tcPr>
            <w:tcW w:w="464" w:type="dxa"/>
            <w:tcBorders>
              <w:bottom w:val="single" w:sz="4" w:space="0" w:color="auto"/>
            </w:tcBorders>
            <w:vAlign w:val="center"/>
          </w:tcPr>
          <w:p w14:paraId="41E14383"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tcBorders>
              <w:bottom w:val="single" w:sz="4" w:space="0" w:color="auto"/>
            </w:tcBorders>
            <w:vAlign w:val="center"/>
          </w:tcPr>
          <w:p w14:paraId="79E7D679"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tcBorders>
              <w:bottom w:val="single" w:sz="4" w:space="0" w:color="auto"/>
            </w:tcBorders>
            <w:shd w:val="clear" w:color="auto" w:fill="FFFFFF" w:themeFill="background1"/>
            <w:vAlign w:val="center"/>
          </w:tcPr>
          <w:p w14:paraId="4E1BD0A6" w14:textId="77777777" w:rsidR="00433979" w:rsidRPr="0045091D" w:rsidRDefault="00433979" w:rsidP="00DE2269">
            <w:pPr>
              <w:spacing w:before="20" w:after="20" w:line="200" w:lineRule="exact"/>
              <w:jc w:val="center"/>
              <w:rPr>
                <w:rFonts w:eastAsia="SimSun" w:cstheme="minorHAnsi"/>
                <w:sz w:val="12"/>
                <w:szCs w:val="12"/>
              </w:rPr>
            </w:pPr>
            <w:r w:rsidRPr="0045091D">
              <w:rPr>
                <w:rFonts w:cstheme="minorHAnsi"/>
                <w:sz w:val="12"/>
                <w:szCs w:val="12"/>
              </w:rPr>
              <w:t>x</w:t>
            </w:r>
          </w:p>
        </w:tc>
        <w:tc>
          <w:tcPr>
            <w:tcW w:w="464" w:type="dxa"/>
            <w:tcBorders>
              <w:bottom w:val="single" w:sz="4" w:space="0" w:color="auto"/>
            </w:tcBorders>
            <w:shd w:val="clear" w:color="auto" w:fill="FFFFFF" w:themeFill="background1"/>
            <w:vAlign w:val="center"/>
          </w:tcPr>
          <w:p w14:paraId="1C205157" w14:textId="77777777" w:rsidR="00433979" w:rsidRPr="0045091D" w:rsidRDefault="00433979" w:rsidP="00DE2269">
            <w:pPr>
              <w:spacing w:before="20" w:after="20" w:line="200" w:lineRule="exact"/>
              <w:jc w:val="center"/>
              <w:rPr>
                <w:rFonts w:eastAsia="SimSun" w:cstheme="minorHAnsi"/>
                <w:sz w:val="12"/>
                <w:szCs w:val="12"/>
              </w:rPr>
            </w:pPr>
            <w:r w:rsidRPr="0045091D">
              <w:rPr>
                <w:rFonts w:cstheme="minorHAnsi"/>
                <w:sz w:val="12"/>
                <w:szCs w:val="12"/>
              </w:rPr>
              <w:t>x</w:t>
            </w:r>
          </w:p>
        </w:tc>
        <w:tc>
          <w:tcPr>
            <w:tcW w:w="465" w:type="dxa"/>
            <w:tcBorders>
              <w:bottom w:val="single" w:sz="4" w:space="0" w:color="auto"/>
            </w:tcBorders>
            <w:shd w:val="clear" w:color="auto" w:fill="D9D9D9"/>
            <w:vAlign w:val="center"/>
          </w:tcPr>
          <w:p w14:paraId="1EDD32B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26EECA6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31D8A9CA"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vAlign w:val="center"/>
          </w:tcPr>
          <w:p w14:paraId="5FF67D5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vAlign w:val="center"/>
          </w:tcPr>
          <w:p w14:paraId="0E32DC4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vAlign w:val="center"/>
          </w:tcPr>
          <w:p w14:paraId="503964B0"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shd w:val="clear" w:color="auto" w:fill="D9D9D9"/>
            <w:vAlign w:val="center"/>
          </w:tcPr>
          <w:p w14:paraId="44D8860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419BCA4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10AC2E6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vAlign w:val="center"/>
          </w:tcPr>
          <w:p w14:paraId="387C339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0FD4782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65126EDF"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0F3440C6"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5A74111D" w14:textId="77777777" w:rsidTr="00DE2269">
        <w:trPr>
          <w:jc w:val="center"/>
        </w:trPr>
        <w:tc>
          <w:tcPr>
            <w:tcW w:w="1775" w:type="dxa"/>
            <w:tcBorders>
              <w:bottom w:val="single" w:sz="4" w:space="0" w:color="auto"/>
            </w:tcBorders>
            <w:shd w:val="clear" w:color="auto" w:fill="FFFFFF"/>
            <w:vAlign w:val="center"/>
          </w:tcPr>
          <w:p w14:paraId="07AA6167" w14:textId="305B1FC9"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15/4</w:t>
            </w:r>
          </w:p>
        </w:tc>
        <w:tc>
          <w:tcPr>
            <w:tcW w:w="464" w:type="dxa"/>
            <w:tcBorders>
              <w:bottom w:val="single" w:sz="4" w:space="0" w:color="auto"/>
            </w:tcBorders>
            <w:shd w:val="clear" w:color="auto" w:fill="D9D9D9"/>
            <w:vAlign w:val="center"/>
          </w:tcPr>
          <w:p w14:paraId="2E6771E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518886D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vAlign w:val="center"/>
          </w:tcPr>
          <w:p w14:paraId="7DA92E6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vAlign w:val="center"/>
          </w:tcPr>
          <w:p w14:paraId="5E6733B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3838A43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7000A18D"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tcBorders>
              <w:bottom w:val="single" w:sz="4" w:space="0" w:color="auto"/>
            </w:tcBorders>
            <w:shd w:val="clear" w:color="auto" w:fill="D9D9D9"/>
            <w:vAlign w:val="center"/>
          </w:tcPr>
          <w:p w14:paraId="63429AA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0D34D3D0" w14:textId="77777777" w:rsidR="00433979" w:rsidRPr="0045091D" w:rsidRDefault="00433979" w:rsidP="00DE2269">
            <w:pPr>
              <w:spacing w:before="20" w:after="20" w:line="200" w:lineRule="exact"/>
              <w:jc w:val="center"/>
              <w:rPr>
                <w:rFonts w:cstheme="minorHAnsi"/>
                <w:sz w:val="12"/>
                <w:szCs w:val="12"/>
              </w:rPr>
            </w:pPr>
          </w:p>
        </w:tc>
        <w:tc>
          <w:tcPr>
            <w:tcW w:w="465" w:type="dxa"/>
            <w:tcBorders>
              <w:bottom w:val="single" w:sz="4" w:space="0" w:color="auto"/>
            </w:tcBorders>
            <w:vAlign w:val="center"/>
          </w:tcPr>
          <w:p w14:paraId="3EAE9ACB" w14:textId="77777777" w:rsidR="00433979" w:rsidRPr="0045091D" w:rsidRDefault="00433979" w:rsidP="00DE2269">
            <w:pPr>
              <w:spacing w:before="20" w:after="20" w:line="200" w:lineRule="exact"/>
              <w:rPr>
                <w:rFonts w:eastAsia="SimSun" w:cstheme="minorHAnsi"/>
                <w:sz w:val="12"/>
                <w:szCs w:val="12"/>
              </w:rPr>
            </w:pPr>
          </w:p>
        </w:tc>
        <w:tc>
          <w:tcPr>
            <w:tcW w:w="464" w:type="dxa"/>
            <w:tcBorders>
              <w:bottom w:val="single" w:sz="4" w:space="0" w:color="auto"/>
            </w:tcBorders>
            <w:shd w:val="clear" w:color="auto" w:fill="FFFFFF"/>
            <w:vAlign w:val="center"/>
          </w:tcPr>
          <w:p w14:paraId="4B753B7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FFFFFF"/>
            <w:vAlign w:val="center"/>
          </w:tcPr>
          <w:p w14:paraId="6B77C070"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6C1E71F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6706CC2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0AD2A94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vAlign w:val="center"/>
          </w:tcPr>
          <w:p w14:paraId="4EB573C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2227180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50D14E48"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08B5118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256E14B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0B1CFAC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vAlign w:val="center"/>
          </w:tcPr>
          <w:p w14:paraId="71CCB53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55522AB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4C3EBAC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1D90328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3FEEE41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4AB0528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vAlign w:val="center"/>
          </w:tcPr>
          <w:p w14:paraId="695A72D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4DF4504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vAlign w:val="center"/>
          </w:tcPr>
          <w:p w14:paraId="30B7EFF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1B7E61A1" w14:textId="77777777" w:rsidR="00433979" w:rsidRPr="0045091D" w:rsidRDefault="00433979" w:rsidP="00DE2269">
            <w:pPr>
              <w:spacing w:before="20" w:after="20" w:line="200" w:lineRule="exact"/>
              <w:jc w:val="center"/>
              <w:rPr>
                <w:rFonts w:eastAsia="SimSun" w:cstheme="minorHAnsi"/>
                <w:sz w:val="12"/>
                <w:szCs w:val="12"/>
              </w:rPr>
            </w:pPr>
          </w:p>
        </w:tc>
      </w:tr>
      <w:tr w:rsidR="0084336B" w:rsidRPr="0045091D" w14:paraId="3A4CFE9F" w14:textId="77777777" w:rsidTr="00DE2269">
        <w:trPr>
          <w:jc w:val="center"/>
        </w:trPr>
        <w:tc>
          <w:tcPr>
            <w:tcW w:w="1775" w:type="dxa"/>
            <w:tcBorders>
              <w:bottom w:val="single" w:sz="4" w:space="0" w:color="auto"/>
            </w:tcBorders>
            <w:shd w:val="clear" w:color="auto" w:fill="D9D9D9"/>
            <w:vAlign w:val="center"/>
          </w:tcPr>
          <w:p w14:paraId="31C16525" w14:textId="39AC1139"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الجلسة العامة لفرقة العمل 2</w:t>
            </w:r>
          </w:p>
        </w:tc>
        <w:tc>
          <w:tcPr>
            <w:tcW w:w="464" w:type="dxa"/>
            <w:tcBorders>
              <w:bottom w:val="single" w:sz="4" w:space="0" w:color="auto"/>
            </w:tcBorders>
            <w:shd w:val="clear" w:color="auto" w:fill="D9D9D9"/>
            <w:vAlign w:val="center"/>
          </w:tcPr>
          <w:p w14:paraId="63520D9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5DE028D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7B8B381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26F3937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696DE0A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3751248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tcBorders>
              <w:bottom w:val="single" w:sz="4" w:space="0" w:color="auto"/>
            </w:tcBorders>
            <w:shd w:val="clear" w:color="auto" w:fill="D9D9D9"/>
            <w:vAlign w:val="center"/>
          </w:tcPr>
          <w:p w14:paraId="3EF2A35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7D71DE3B"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1467672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5DED4EC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73F35186"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588B74D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790E635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3806483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640D3B9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6AB5343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themeFill="background1" w:themeFillShade="D9"/>
            <w:vAlign w:val="center"/>
          </w:tcPr>
          <w:p w14:paraId="44A088E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themeFill="background1" w:themeFillShade="D9"/>
            <w:vAlign w:val="center"/>
          </w:tcPr>
          <w:p w14:paraId="5DAFFF5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43E3CA7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14DB9FA9"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4888DB1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454A63F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E5B8B7"/>
            <w:vAlign w:val="center"/>
          </w:tcPr>
          <w:p w14:paraId="51E8D2D1"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Y</w:t>
            </w:r>
          </w:p>
        </w:tc>
        <w:tc>
          <w:tcPr>
            <w:tcW w:w="465" w:type="dxa"/>
            <w:tcBorders>
              <w:bottom w:val="single" w:sz="4" w:space="0" w:color="auto"/>
            </w:tcBorders>
            <w:shd w:val="clear" w:color="auto" w:fill="E5B8B7"/>
            <w:vAlign w:val="center"/>
          </w:tcPr>
          <w:p w14:paraId="6BEC739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Y</w:t>
            </w:r>
          </w:p>
        </w:tc>
        <w:tc>
          <w:tcPr>
            <w:tcW w:w="464" w:type="dxa"/>
            <w:tcBorders>
              <w:bottom w:val="single" w:sz="4" w:space="0" w:color="auto"/>
            </w:tcBorders>
            <w:shd w:val="clear" w:color="auto" w:fill="D9D9D9"/>
            <w:vAlign w:val="center"/>
          </w:tcPr>
          <w:p w14:paraId="691B55A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58B0B902"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tcBorders>
              <w:bottom w:val="single" w:sz="4" w:space="0" w:color="auto"/>
            </w:tcBorders>
            <w:shd w:val="clear" w:color="auto" w:fill="D9D9D9"/>
            <w:vAlign w:val="center"/>
          </w:tcPr>
          <w:p w14:paraId="0EB6726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tcBorders>
              <w:bottom w:val="single" w:sz="4" w:space="0" w:color="auto"/>
            </w:tcBorders>
            <w:shd w:val="clear" w:color="auto" w:fill="D9D9D9"/>
            <w:vAlign w:val="center"/>
          </w:tcPr>
          <w:p w14:paraId="085053E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tcBorders>
              <w:bottom w:val="single" w:sz="4" w:space="0" w:color="auto"/>
            </w:tcBorders>
            <w:shd w:val="clear" w:color="auto" w:fill="D9D9D9"/>
            <w:vAlign w:val="center"/>
          </w:tcPr>
          <w:p w14:paraId="0CAFA76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tcBorders>
              <w:bottom w:val="single" w:sz="4" w:space="0" w:color="auto"/>
            </w:tcBorders>
            <w:shd w:val="clear" w:color="auto" w:fill="D9D9D9"/>
            <w:vAlign w:val="center"/>
          </w:tcPr>
          <w:p w14:paraId="49B4DB47"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0E474587" w14:textId="77777777" w:rsidTr="00DE2269">
        <w:trPr>
          <w:jc w:val="center"/>
        </w:trPr>
        <w:tc>
          <w:tcPr>
            <w:tcW w:w="1775" w:type="dxa"/>
            <w:shd w:val="clear" w:color="auto" w:fill="FFFFFF"/>
            <w:vAlign w:val="center"/>
          </w:tcPr>
          <w:p w14:paraId="36D0ECB5" w14:textId="1D9F2275"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15/5</w:t>
            </w:r>
          </w:p>
        </w:tc>
        <w:tc>
          <w:tcPr>
            <w:tcW w:w="464" w:type="dxa"/>
            <w:shd w:val="clear" w:color="auto" w:fill="D9D9D9"/>
            <w:vAlign w:val="center"/>
          </w:tcPr>
          <w:p w14:paraId="0815B88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45474D9"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77137AF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160BF7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79E874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themeFill="background1" w:themeFillShade="D9"/>
            <w:vAlign w:val="center"/>
          </w:tcPr>
          <w:p w14:paraId="57B7C3F2"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3FE4F40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D71A31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1B8A128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AF4A95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7115D9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03FAA9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15813D8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A230F0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4E038FD3" w14:textId="77777777" w:rsidR="00433979" w:rsidRPr="0045091D" w:rsidRDefault="00433979" w:rsidP="00DE2269">
            <w:pPr>
              <w:spacing w:before="20" w:after="20" w:line="200" w:lineRule="exact"/>
              <w:jc w:val="center"/>
              <w:rPr>
                <w:rFonts w:cstheme="minorHAnsi"/>
                <w:sz w:val="12"/>
                <w:szCs w:val="12"/>
              </w:rPr>
            </w:pPr>
          </w:p>
        </w:tc>
        <w:tc>
          <w:tcPr>
            <w:tcW w:w="464" w:type="dxa"/>
            <w:shd w:val="clear" w:color="auto" w:fill="FFFFFF"/>
            <w:vAlign w:val="center"/>
          </w:tcPr>
          <w:p w14:paraId="79B1722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277566F0"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5DFAC92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90386F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75E0C4D"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0E0A939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6CD6C8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51C9ABB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40CCA30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5973BC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5DE15C5"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03F5E86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BE290D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DDB4985"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0A03CBF"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52316B59" w14:textId="77777777" w:rsidTr="00DE2269">
        <w:trPr>
          <w:jc w:val="center"/>
        </w:trPr>
        <w:tc>
          <w:tcPr>
            <w:tcW w:w="1775" w:type="dxa"/>
            <w:shd w:val="clear" w:color="auto" w:fill="FFFFFF"/>
            <w:vAlign w:val="center"/>
          </w:tcPr>
          <w:p w14:paraId="5F431339" w14:textId="1048D559"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15/6</w:t>
            </w:r>
          </w:p>
        </w:tc>
        <w:tc>
          <w:tcPr>
            <w:tcW w:w="464" w:type="dxa"/>
            <w:shd w:val="clear" w:color="auto" w:fill="D9D9D9"/>
            <w:vAlign w:val="center"/>
          </w:tcPr>
          <w:p w14:paraId="2B4560F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FA6268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4421868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5532AF53"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147CEB88"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D9D9D9"/>
            <w:vAlign w:val="center"/>
          </w:tcPr>
          <w:p w14:paraId="176474D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03E3D51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672C3E6"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vAlign w:val="center"/>
          </w:tcPr>
          <w:p w14:paraId="0BD221A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1761C801"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1D429B0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1F41BB5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7BC34F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A4800E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47587C3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28A1DD9D"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64BF9A23"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2589233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191870B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9A8C26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3A367316"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55E9D70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06EAFEB0"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003962E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49518C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6E38B3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7260A2C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052B34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FB43069"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EB21DE3"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1442E887" w14:textId="77777777" w:rsidTr="00DE2269">
        <w:trPr>
          <w:jc w:val="center"/>
        </w:trPr>
        <w:tc>
          <w:tcPr>
            <w:tcW w:w="1775" w:type="dxa"/>
            <w:shd w:val="clear" w:color="auto" w:fill="FFFFFF"/>
            <w:vAlign w:val="center"/>
          </w:tcPr>
          <w:p w14:paraId="4CF02606" w14:textId="4A395AF1"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15/7</w:t>
            </w:r>
          </w:p>
        </w:tc>
        <w:tc>
          <w:tcPr>
            <w:tcW w:w="464" w:type="dxa"/>
            <w:shd w:val="clear" w:color="auto" w:fill="D9D9D9"/>
            <w:vAlign w:val="center"/>
          </w:tcPr>
          <w:p w14:paraId="33EF953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93C1B14"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FFFFFF"/>
            <w:vAlign w:val="center"/>
          </w:tcPr>
          <w:p w14:paraId="61E7754D"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shd w:val="clear" w:color="auto" w:fill="FFFFFF"/>
            <w:vAlign w:val="center"/>
          </w:tcPr>
          <w:p w14:paraId="078BFD2B"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vAlign w:val="center"/>
          </w:tcPr>
          <w:p w14:paraId="207C0735"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D9D9D9"/>
            <w:vAlign w:val="center"/>
          </w:tcPr>
          <w:p w14:paraId="512D32A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4DFD059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ECB376E"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vAlign w:val="center"/>
          </w:tcPr>
          <w:p w14:paraId="551A7A29"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vAlign w:val="center"/>
          </w:tcPr>
          <w:p w14:paraId="73CD52D4"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shd w:val="clear" w:color="auto" w:fill="FFFFFF"/>
            <w:vAlign w:val="center"/>
          </w:tcPr>
          <w:p w14:paraId="26EF8A59"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D9D9D9"/>
            <w:vAlign w:val="center"/>
          </w:tcPr>
          <w:p w14:paraId="4E9B519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79534B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2133E4B"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5" w:type="dxa"/>
            <w:shd w:val="clear" w:color="auto" w:fill="FFFFFF"/>
            <w:vAlign w:val="center"/>
          </w:tcPr>
          <w:p w14:paraId="6749B4D6" w14:textId="77777777" w:rsidR="00433979" w:rsidRPr="0045091D" w:rsidRDefault="00433979" w:rsidP="00DE2269">
            <w:pPr>
              <w:spacing w:before="20" w:after="20" w:line="200" w:lineRule="exact"/>
              <w:jc w:val="center"/>
              <w:rPr>
                <w:rFonts w:cstheme="minorHAnsi"/>
                <w:sz w:val="12"/>
                <w:szCs w:val="12"/>
              </w:rPr>
            </w:pPr>
            <w:r w:rsidRPr="0045091D">
              <w:rPr>
                <w:rFonts w:cstheme="minorHAnsi"/>
                <w:sz w:val="12"/>
                <w:szCs w:val="12"/>
              </w:rPr>
              <w:t>x</w:t>
            </w:r>
          </w:p>
        </w:tc>
        <w:tc>
          <w:tcPr>
            <w:tcW w:w="464" w:type="dxa"/>
            <w:shd w:val="clear" w:color="auto" w:fill="FFFFFF"/>
            <w:vAlign w:val="center"/>
          </w:tcPr>
          <w:p w14:paraId="11AB5DA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vAlign w:val="center"/>
          </w:tcPr>
          <w:p w14:paraId="7635407C"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73F7CD4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48C17B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D7643AA"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0D0E7A1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F6FB4E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7B7CD4BE"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7EFA658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671694A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852DBE8"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4DCB476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A7FC28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2570CD6"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40944C60"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03C809CC" w14:textId="77777777" w:rsidTr="00DE2269">
        <w:trPr>
          <w:jc w:val="center"/>
        </w:trPr>
        <w:tc>
          <w:tcPr>
            <w:tcW w:w="1775" w:type="dxa"/>
            <w:shd w:val="clear" w:color="auto" w:fill="FFFFFF"/>
            <w:vAlign w:val="center"/>
          </w:tcPr>
          <w:p w14:paraId="65DF3ADD" w14:textId="035A0667" w:rsidR="00433979" w:rsidRPr="0045091D" w:rsidRDefault="00433979" w:rsidP="00DE2269">
            <w:pPr>
              <w:spacing w:before="20" w:after="20" w:line="200" w:lineRule="exact"/>
              <w:jc w:val="center"/>
              <w:rPr>
                <w:rFonts w:eastAsia="SimSun" w:cstheme="minorHAnsi"/>
                <w:b/>
                <w:sz w:val="12"/>
                <w:szCs w:val="12"/>
              </w:rPr>
            </w:pPr>
            <w:r w:rsidRPr="0045091D">
              <w:rPr>
                <w:b/>
                <w:bCs/>
                <w:color w:val="000000"/>
                <w:sz w:val="12"/>
                <w:szCs w:val="12"/>
                <w:rtl/>
              </w:rPr>
              <w:t>المسألة 15/8</w:t>
            </w:r>
          </w:p>
        </w:tc>
        <w:tc>
          <w:tcPr>
            <w:tcW w:w="464" w:type="dxa"/>
            <w:shd w:val="clear" w:color="auto" w:fill="D9D9D9"/>
            <w:vAlign w:val="center"/>
          </w:tcPr>
          <w:p w14:paraId="3FE2167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F8589F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210A5FF6"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26101FAF"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539C42B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themeFill="background1" w:themeFillShade="D9"/>
            <w:vAlign w:val="center"/>
          </w:tcPr>
          <w:p w14:paraId="2CB7F432"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281FDED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9B5565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6CBE3F30"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598B10B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470E300D"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0656333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3F6E22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214EB59B"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6399C111"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1C90872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6F9D1B0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79221EF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D0C25D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6142655"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0E0F6F7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132C60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13E39FB6"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E72C031"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343EA2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F7BEF1E"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6091328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D4BE79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24006C7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F4CE3B2"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36A252C7" w14:textId="77777777" w:rsidTr="00DE2269">
        <w:trPr>
          <w:jc w:val="center"/>
        </w:trPr>
        <w:tc>
          <w:tcPr>
            <w:tcW w:w="1775" w:type="dxa"/>
            <w:shd w:val="clear" w:color="auto" w:fill="D9D9D9"/>
            <w:vAlign w:val="center"/>
          </w:tcPr>
          <w:p w14:paraId="2C2C7A54" w14:textId="3425AC24" w:rsidR="00433979" w:rsidRPr="0045091D" w:rsidRDefault="00433979" w:rsidP="00DE2269">
            <w:pPr>
              <w:spacing w:before="20" w:after="20" w:line="200" w:lineRule="exact"/>
              <w:jc w:val="center"/>
              <w:rPr>
                <w:rFonts w:eastAsia="SimSun" w:cstheme="minorHAnsi"/>
                <w:b/>
                <w:bCs/>
                <w:sz w:val="12"/>
                <w:szCs w:val="12"/>
              </w:rPr>
            </w:pPr>
            <w:r w:rsidRPr="0045091D">
              <w:rPr>
                <w:b/>
                <w:bCs/>
                <w:color w:val="000000"/>
                <w:sz w:val="12"/>
                <w:szCs w:val="12"/>
                <w:rtl/>
              </w:rPr>
              <w:t>الجلسة العامة لفرقة العمل 3</w:t>
            </w:r>
          </w:p>
        </w:tc>
        <w:tc>
          <w:tcPr>
            <w:tcW w:w="464" w:type="dxa"/>
            <w:shd w:val="clear" w:color="auto" w:fill="D9D9D9"/>
            <w:vAlign w:val="center"/>
          </w:tcPr>
          <w:p w14:paraId="415DAA3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41585860"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7543248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BDD3E1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61A3B35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0234F1E"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shd w:val="clear" w:color="auto" w:fill="D9D9D9"/>
              </w:rPr>
              <w:t>§</w:t>
            </w:r>
          </w:p>
        </w:tc>
        <w:tc>
          <w:tcPr>
            <w:tcW w:w="464" w:type="dxa"/>
            <w:shd w:val="clear" w:color="auto" w:fill="D9D9D9"/>
            <w:vAlign w:val="center"/>
          </w:tcPr>
          <w:p w14:paraId="459F152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2FC530A"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250A6B7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1BCA97D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4630067F"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B76057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9BD4D9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E56C179"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5148FF1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86F282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themeFill="background1" w:themeFillShade="D9"/>
            <w:vAlign w:val="center"/>
          </w:tcPr>
          <w:p w14:paraId="5B63C08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CDEA23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400D16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4E6EE8BC"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5" w:type="dxa"/>
            <w:shd w:val="clear" w:color="auto" w:fill="D9D9D9"/>
            <w:vAlign w:val="center"/>
          </w:tcPr>
          <w:p w14:paraId="0FE35F99"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4" w:type="dxa"/>
            <w:shd w:val="clear" w:color="auto" w:fill="D9D9D9"/>
            <w:vAlign w:val="center"/>
          </w:tcPr>
          <w:p w14:paraId="20D72842"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4" w:type="dxa"/>
            <w:shd w:val="clear" w:color="auto" w:fill="E5B8B7"/>
            <w:vAlign w:val="center"/>
          </w:tcPr>
          <w:p w14:paraId="79301DE0" w14:textId="77777777" w:rsidR="00433979" w:rsidRPr="00B5755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Z</w:t>
            </w:r>
          </w:p>
        </w:tc>
        <w:tc>
          <w:tcPr>
            <w:tcW w:w="465" w:type="dxa"/>
            <w:shd w:val="clear" w:color="auto" w:fill="E5B8B7"/>
            <w:vAlign w:val="center"/>
          </w:tcPr>
          <w:p w14:paraId="45F7198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Z</w:t>
            </w:r>
          </w:p>
        </w:tc>
        <w:tc>
          <w:tcPr>
            <w:tcW w:w="464" w:type="dxa"/>
            <w:shd w:val="clear" w:color="auto" w:fill="D9D9D9"/>
            <w:vAlign w:val="center"/>
          </w:tcPr>
          <w:p w14:paraId="339B335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640CC47A"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D9D9D9"/>
            <w:vAlign w:val="center"/>
          </w:tcPr>
          <w:p w14:paraId="58DA678B"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D9D9D9"/>
            <w:vAlign w:val="center"/>
          </w:tcPr>
          <w:p w14:paraId="4DC3169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50456EB3"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2B4A172"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074AC81C" w14:textId="77777777" w:rsidTr="00DE22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jc w:val="center"/>
        </w:trPr>
        <w:tc>
          <w:tcPr>
            <w:tcW w:w="1775" w:type="dxa"/>
            <w:vAlign w:val="center"/>
          </w:tcPr>
          <w:p w14:paraId="0C4E7742" w14:textId="3825029E" w:rsidR="00433979" w:rsidRPr="0045091D" w:rsidRDefault="00433979" w:rsidP="00DE2269">
            <w:pPr>
              <w:spacing w:before="20" w:after="20" w:line="200" w:lineRule="exact"/>
              <w:jc w:val="center"/>
              <w:rPr>
                <w:rFonts w:eastAsia="SimSun" w:cstheme="minorHAnsi"/>
                <w:b/>
                <w:bCs/>
                <w:sz w:val="12"/>
                <w:szCs w:val="12"/>
              </w:rPr>
            </w:pPr>
            <w:r w:rsidRPr="0045091D">
              <w:rPr>
                <w:b/>
                <w:bCs/>
                <w:color w:val="000000"/>
                <w:sz w:val="12"/>
                <w:szCs w:val="12"/>
                <w:rtl/>
              </w:rPr>
              <w:t>المسألة 15/10</w:t>
            </w:r>
          </w:p>
        </w:tc>
        <w:tc>
          <w:tcPr>
            <w:tcW w:w="464" w:type="dxa"/>
            <w:shd w:val="clear" w:color="auto" w:fill="D9D9D9"/>
            <w:vAlign w:val="center"/>
          </w:tcPr>
          <w:p w14:paraId="3941E61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30249BEE"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077ECD4F"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26970CFE"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0BDA3615"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4D5973E2"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7BBF7E0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7C5336C5"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5" w:type="dxa"/>
            <w:vAlign w:val="center"/>
          </w:tcPr>
          <w:p w14:paraId="1F692E90"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212BFBB1"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4" w:type="dxa"/>
            <w:vAlign w:val="center"/>
          </w:tcPr>
          <w:p w14:paraId="2F6383AD"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5" w:type="dxa"/>
            <w:shd w:val="clear" w:color="auto" w:fill="D9D9D9"/>
            <w:vAlign w:val="center"/>
          </w:tcPr>
          <w:p w14:paraId="17BF5D8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3743AD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D033848"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3F92EFA2"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02FFECA7"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4" w:type="dxa"/>
            <w:vAlign w:val="center"/>
          </w:tcPr>
          <w:p w14:paraId="2F266B21"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5" w:type="dxa"/>
            <w:shd w:val="clear" w:color="auto" w:fill="D9D9D9"/>
            <w:vAlign w:val="center"/>
          </w:tcPr>
          <w:p w14:paraId="6FE8AE2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4C6CEA0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959DCE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577BD6F7"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44F2AE2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2D0FE1A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5550116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BB807B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E0DB26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4E82040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CE1DFA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04EED34"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5EEEB962"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2809E8FD" w14:textId="77777777" w:rsidTr="00DE2269">
        <w:trPr>
          <w:jc w:val="center"/>
        </w:trPr>
        <w:tc>
          <w:tcPr>
            <w:tcW w:w="1775" w:type="dxa"/>
            <w:vAlign w:val="center"/>
          </w:tcPr>
          <w:p w14:paraId="5AEB960A" w14:textId="481E9C25" w:rsidR="00433979" w:rsidRPr="0045091D" w:rsidRDefault="00433979" w:rsidP="00DE2269">
            <w:pPr>
              <w:spacing w:before="20" w:after="20" w:line="200" w:lineRule="exact"/>
              <w:jc w:val="center"/>
              <w:rPr>
                <w:rFonts w:eastAsia="SimSun" w:cstheme="minorHAnsi"/>
                <w:b/>
                <w:bCs/>
                <w:sz w:val="12"/>
                <w:szCs w:val="12"/>
              </w:rPr>
            </w:pPr>
            <w:r w:rsidRPr="0045091D">
              <w:rPr>
                <w:b/>
                <w:bCs/>
                <w:color w:val="000000"/>
                <w:sz w:val="12"/>
                <w:szCs w:val="12"/>
                <w:rtl/>
              </w:rPr>
              <w:t>المسألة 15/11</w:t>
            </w:r>
          </w:p>
        </w:tc>
        <w:tc>
          <w:tcPr>
            <w:tcW w:w="464" w:type="dxa"/>
            <w:shd w:val="clear" w:color="auto" w:fill="D9D9D9"/>
            <w:vAlign w:val="center"/>
          </w:tcPr>
          <w:p w14:paraId="1AE7DC7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4C02A5F7"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themeFill="background1"/>
            <w:vAlign w:val="center"/>
          </w:tcPr>
          <w:p w14:paraId="1CA5C68E"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1EBEF68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1F054535"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283CCEC2"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3FD4AD6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5D0D732E"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themeFill="background1"/>
            <w:vAlign w:val="center"/>
          </w:tcPr>
          <w:p w14:paraId="680883F9" w14:textId="77777777" w:rsidR="00433979" w:rsidRPr="0045091D" w:rsidRDefault="00433979" w:rsidP="00DE2269">
            <w:pPr>
              <w:spacing w:before="20" w:after="20" w:line="200" w:lineRule="exact"/>
              <w:jc w:val="center"/>
              <w:rPr>
                <w:rFonts w:cstheme="minorHAnsi"/>
                <w:color w:val="000000"/>
                <w:sz w:val="12"/>
                <w:szCs w:val="12"/>
              </w:rPr>
            </w:pPr>
            <w:r w:rsidRPr="0045091D">
              <w:rPr>
                <w:rFonts w:cstheme="minorHAnsi"/>
                <w:color w:val="000000"/>
                <w:sz w:val="12"/>
                <w:szCs w:val="12"/>
              </w:rPr>
              <w:t>x</w:t>
            </w:r>
          </w:p>
        </w:tc>
        <w:tc>
          <w:tcPr>
            <w:tcW w:w="464" w:type="dxa"/>
            <w:vAlign w:val="center"/>
          </w:tcPr>
          <w:p w14:paraId="29BBE69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288AD1E1"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70A26B1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1F3671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1C5A7A8"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66BD9F83"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139D495F"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141480C1"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719C2B4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F35215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44D5C8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26E370ED"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7E6FEB51"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26A37D9C"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91694D3"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258439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2F269329"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75E85D6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E549D5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F244FB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F1231B5"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2AEEB737" w14:textId="77777777" w:rsidTr="00DE2269">
        <w:trPr>
          <w:jc w:val="center"/>
        </w:trPr>
        <w:tc>
          <w:tcPr>
            <w:tcW w:w="1775" w:type="dxa"/>
            <w:vAlign w:val="center"/>
          </w:tcPr>
          <w:p w14:paraId="1F3BEBAF" w14:textId="47665AEF" w:rsidR="00433979" w:rsidRPr="0045091D" w:rsidRDefault="00433979" w:rsidP="00DE2269">
            <w:pPr>
              <w:spacing w:before="20" w:after="20" w:line="200" w:lineRule="exact"/>
              <w:jc w:val="center"/>
              <w:rPr>
                <w:rFonts w:eastAsia="SimSun" w:cstheme="minorHAnsi"/>
                <w:b/>
                <w:bCs/>
                <w:sz w:val="12"/>
                <w:szCs w:val="12"/>
              </w:rPr>
            </w:pPr>
            <w:r w:rsidRPr="0045091D">
              <w:rPr>
                <w:b/>
                <w:bCs/>
                <w:color w:val="000000"/>
                <w:sz w:val="12"/>
                <w:szCs w:val="12"/>
                <w:rtl/>
              </w:rPr>
              <w:t>المسألة 15/12</w:t>
            </w:r>
          </w:p>
        </w:tc>
        <w:tc>
          <w:tcPr>
            <w:tcW w:w="464" w:type="dxa"/>
            <w:shd w:val="clear" w:color="auto" w:fill="D9D9D9"/>
            <w:vAlign w:val="center"/>
          </w:tcPr>
          <w:p w14:paraId="58CD4DC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72D7D6B"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07315F92"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E5B8B7"/>
            <w:vAlign w:val="center"/>
          </w:tcPr>
          <w:p w14:paraId="0C2C1485"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E</w:t>
            </w:r>
          </w:p>
        </w:tc>
        <w:tc>
          <w:tcPr>
            <w:tcW w:w="464" w:type="dxa"/>
            <w:shd w:val="clear" w:color="auto" w:fill="E5B8B7"/>
            <w:vAlign w:val="center"/>
          </w:tcPr>
          <w:p w14:paraId="121BF9C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E</w:t>
            </w:r>
          </w:p>
        </w:tc>
        <w:tc>
          <w:tcPr>
            <w:tcW w:w="465" w:type="dxa"/>
            <w:shd w:val="clear" w:color="auto" w:fill="D9D9D9"/>
            <w:vAlign w:val="center"/>
          </w:tcPr>
          <w:p w14:paraId="564AEBE3"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1348491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5727F6B4"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themeFill="background1"/>
            <w:vAlign w:val="center"/>
          </w:tcPr>
          <w:p w14:paraId="333035F4" w14:textId="77777777" w:rsidR="00433979" w:rsidRPr="0045091D" w:rsidRDefault="00433979" w:rsidP="00DE2269">
            <w:pPr>
              <w:spacing w:before="20" w:after="20" w:line="200" w:lineRule="exact"/>
              <w:jc w:val="center"/>
              <w:rPr>
                <w:rFonts w:cstheme="minorHAnsi"/>
                <w:color w:val="000000"/>
                <w:sz w:val="12"/>
                <w:szCs w:val="12"/>
              </w:rPr>
            </w:pPr>
            <w:r w:rsidRPr="0045091D">
              <w:rPr>
                <w:rFonts w:cstheme="minorHAnsi"/>
                <w:color w:val="000000"/>
                <w:sz w:val="12"/>
                <w:szCs w:val="12"/>
              </w:rPr>
              <w:t>x</w:t>
            </w:r>
          </w:p>
        </w:tc>
        <w:tc>
          <w:tcPr>
            <w:tcW w:w="464" w:type="dxa"/>
            <w:vAlign w:val="center"/>
          </w:tcPr>
          <w:p w14:paraId="5B928DF5" w14:textId="77777777" w:rsidR="00433979" w:rsidRPr="0045091D" w:rsidRDefault="00433979" w:rsidP="00DE2269">
            <w:pPr>
              <w:spacing w:before="20" w:after="20" w:line="200" w:lineRule="exact"/>
              <w:jc w:val="center"/>
              <w:rPr>
                <w:rFonts w:eastAsia="SimSun" w:cstheme="minorHAnsi"/>
                <w:color w:val="000000"/>
                <w:sz w:val="12"/>
                <w:szCs w:val="12"/>
              </w:rPr>
            </w:pPr>
          </w:p>
        </w:tc>
        <w:tc>
          <w:tcPr>
            <w:tcW w:w="464" w:type="dxa"/>
            <w:vAlign w:val="center"/>
          </w:tcPr>
          <w:p w14:paraId="205CD250" w14:textId="77777777" w:rsidR="00433979" w:rsidRPr="0045091D" w:rsidRDefault="00433979" w:rsidP="00DE2269">
            <w:pPr>
              <w:spacing w:before="20" w:after="20" w:line="200" w:lineRule="exact"/>
              <w:jc w:val="center"/>
              <w:rPr>
                <w:rFonts w:cstheme="minorHAnsi"/>
                <w:color w:val="000000"/>
                <w:sz w:val="12"/>
                <w:szCs w:val="12"/>
                <w:lang w:eastAsia="ja-JP"/>
              </w:rPr>
            </w:pPr>
            <w:r w:rsidRPr="0045091D">
              <w:rPr>
                <w:rFonts w:cstheme="minorHAnsi" w:hint="eastAsia"/>
                <w:color w:val="000000"/>
                <w:sz w:val="12"/>
                <w:szCs w:val="12"/>
                <w:lang w:eastAsia="ja-JP"/>
              </w:rPr>
              <w:t>x</w:t>
            </w:r>
          </w:p>
        </w:tc>
        <w:tc>
          <w:tcPr>
            <w:tcW w:w="465" w:type="dxa"/>
            <w:shd w:val="clear" w:color="auto" w:fill="D9D9D9"/>
            <w:vAlign w:val="center"/>
          </w:tcPr>
          <w:p w14:paraId="23FD0687"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CF03D1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E5B8B7"/>
            <w:vAlign w:val="center"/>
          </w:tcPr>
          <w:p w14:paraId="676553BB" w14:textId="77777777" w:rsidR="00433979" w:rsidRPr="0045091D" w:rsidRDefault="00433979" w:rsidP="00DE2269">
            <w:pPr>
              <w:spacing w:before="20" w:after="20" w:line="200" w:lineRule="exact"/>
              <w:jc w:val="center"/>
              <w:rPr>
                <w:rFonts w:cstheme="minorHAnsi"/>
                <w:color w:val="000000"/>
                <w:sz w:val="12"/>
                <w:szCs w:val="12"/>
              </w:rPr>
            </w:pPr>
            <w:r w:rsidRPr="0045091D">
              <w:rPr>
                <w:rFonts w:cstheme="minorHAnsi" w:hint="eastAsia"/>
                <w:color w:val="000000"/>
                <w:sz w:val="12"/>
                <w:szCs w:val="12"/>
              </w:rPr>
              <w:t>G</w:t>
            </w:r>
          </w:p>
        </w:tc>
        <w:tc>
          <w:tcPr>
            <w:tcW w:w="465" w:type="dxa"/>
            <w:shd w:val="clear" w:color="auto" w:fill="FFFFFF"/>
            <w:vAlign w:val="center"/>
          </w:tcPr>
          <w:p w14:paraId="354A10B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7570FA66"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0A430FCC"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49C1B89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7D3242A"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A1F38A5"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4ACD068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36805B29"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535FFDE"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33A5EEE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FCA9BC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AC74AA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6A86EFC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5AAB29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10911A6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29AE9DF6"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7FB21123" w14:textId="77777777" w:rsidTr="00DE2269">
        <w:trPr>
          <w:jc w:val="center"/>
        </w:trPr>
        <w:tc>
          <w:tcPr>
            <w:tcW w:w="1775" w:type="dxa"/>
            <w:vAlign w:val="center"/>
          </w:tcPr>
          <w:p w14:paraId="22F79272" w14:textId="7B06F59E" w:rsidR="00433979" w:rsidRPr="0045091D" w:rsidRDefault="00433979" w:rsidP="00DE2269">
            <w:pPr>
              <w:spacing w:before="20" w:after="20" w:line="200" w:lineRule="exact"/>
              <w:jc w:val="center"/>
              <w:rPr>
                <w:rFonts w:eastAsia="SimSun" w:cstheme="minorHAnsi"/>
                <w:b/>
                <w:bCs/>
                <w:sz w:val="12"/>
                <w:szCs w:val="12"/>
                <w:vertAlign w:val="superscript"/>
              </w:rPr>
            </w:pPr>
            <w:r w:rsidRPr="0045091D">
              <w:rPr>
                <w:b/>
                <w:bCs/>
                <w:color w:val="000000"/>
                <w:sz w:val="12"/>
                <w:szCs w:val="12"/>
                <w:rtl/>
              </w:rPr>
              <w:t>المسألة 15/13</w:t>
            </w:r>
          </w:p>
        </w:tc>
        <w:tc>
          <w:tcPr>
            <w:tcW w:w="464" w:type="dxa"/>
            <w:shd w:val="clear" w:color="auto" w:fill="D9D9D9"/>
            <w:vAlign w:val="center"/>
          </w:tcPr>
          <w:p w14:paraId="0EB9F49C"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EE9CC4F"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themeFill="background1"/>
            <w:vAlign w:val="center"/>
          </w:tcPr>
          <w:p w14:paraId="3A4F98B0" w14:textId="77777777" w:rsidR="00433979" w:rsidRPr="0045091D" w:rsidRDefault="00433979" w:rsidP="00DE2269">
            <w:pPr>
              <w:spacing w:before="20" w:after="20" w:line="200" w:lineRule="exact"/>
              <w:jc w:val="center"/>
              <w:rPr>
                <w:rFonts w:eastAsia="SimSun" w:cstheme="minorHAnsi"/>
                <w:color w:val="000000"/>
                <w:sz w:val="12"/>
                <w:szCs w:val="12"/>
                <w:u w:val="single"/>
              </w:rPr>
            </w:pPr>
            <w:r w:rsidRPr="0045091D">
              <w:rPr>
                <w:rFonts w:eastAsia="SimSun" w:cstheme="minorHAnsi"/>
                <w:color w:val="000000"/>
                <w:sz w:val="12"/>
                <w:szCs w:val="12"/>
              </w:rPr>
              <w:t>x</w:t>
            </w:r>
          </w:p>
        </w:tc>
        <w:tc>
          <w:tcPr>
            <w:tcW w:w="464" w:type="dxa"/>
            <w:shd w:val="clear" w:color="auto" w:fill="FFFFFF"/>
            <w:vAlign w:val="center"/>
          </w:tcPr>
          <w:p w14:paraId="1AA1754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3F1DCAE3"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74FD3DFA"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themeFill="background1" w:themeFillShade="D9"/>
            <w:vAlign w:val="center"/>
          </w:tcPr>
          <w:p w14:paraId="323FA605" w14:textId="77777777" w:rsidR="00433979" w:rsidRPr="0045091D" w:rsidRDefault="00433979" w:rsidP="00DE2269">
            <w:pPr>
              <w:spacing w:before="20" w:after="20" w:line="200" w:lineRule="exact"/>
              <w:jc w:val="center"/>
              <w:rPr>
                <w:rFonts w:cstheme="minorHAnsi"/>
                <w:sz w:val="12"/>
                <w:szCs w:val="12"/>
              </w:rPr>
            </w:pPr>
            <w:r w:rsidRPr="0045091D">
              <w:rPr>
                <w:rFonts w:cstheme="minorHAnsi" w:hint="eastAsia"/>
                <w:sz w:val="12"/>
                <w:szCs w:val="12"/>
              </w:rPr>
              <w:t>x</w:t>
            </w:r>
          </w:p>
        </w:tc>
        <w:tc>
          <w:tcPr>
            <w:tcW w:w="464" w:type="dxa"/>
            <w:vAlign w:val="center"/>
          </w:tcPr>
          <w:p w14:paraId="4ED0CD94"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vAlign w:val="center"/>
          </w:tcPr>
          <w:p w14:paraId="3B6B96B6"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298185D5"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68F7FB51"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0C71427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00ED81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0484F1E8"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7B40F505"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0604B350"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7D5FA627"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597618C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22A293B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520AB1FF"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7F5B528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6D7A35DF"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4719FA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1605A175"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710FC14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4775881"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718B02E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7CFA96E0"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47B1C77"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71FFDC44" w14:textId="77777777" w:rsidR="00433979" w:rsidRPr="0045091D" w:rsidRDefault="00433979" w:rsidP="00DE2269">
            <w:pPr>
              <w:spacing w:before="20" w:after="20" w:line="200" w:lineRule="exact"/>
              <w:jc w:val="center"/>
              <w:rPr>
                <w:rFonts w:eastAsia="SimSun" w:cstheme="minorHAnsi"/>
                <w:sz w:val="12"/>
                <w:szCs w:val="12"/>
              </w:rPr>
            </w:pPr>
          </w:p>
        </w:tc>
      </w:tr>
      <w:tr w:rsidR="00DE2269" w:rsidRPr="0045091D" w14:paraId="70F9EAC5" w14:textId="77777777" w:rsidTr="00DE2269">
        <w:trPr>
          <w:jc w:val="center"/>
        </w:trPr>
        <w:tc>
          <w:tcPr>
            <w:tcW w:w="1775" w:type="dxa"/>
            <w:vAlign w:val="center"/>
          </w:tcPr>
          <w:p w14:paraId="6D487668" w14:textId="6C853DD5" w:rsidR="00433979" w:rsidRPr="0045091D" w:rsidRDefault="00433979" w:rsidP="00DE2269">
            <w:pPr>
              <w:spacing w:before="20" w:after="20" w:line="200" w:lineRule="exact"/>
              <w:jc w:val="center"/>
              <w:rPr>
                <w:rFonts w:eastAsia="SimSun" w:cstheme="minorHAnsi"/>
                <w:b/>
                <w:bCs/>
                <w:sz w:val="12"/>
                <w:szCs w:val="12"/>
              </w:rPr>
            </w:pPr>
            <w:r w:rsidRPr="0045091D">
              <w:rPr>
                <w:b/>
                <w:bCs/>
                <w:color w:val="000000"/>
                <w:sz w:val="12"/>
                <w:szCs w:val="12"/>
                <w:rtl/>
              </w:rPr>
              <w:t>المسألة 15/14</w:t>
            </w:r>
          </w:p>
        </w:tc>
        <w:tc>
          <w:tcPr>
            <w:tcW w:w="464" w:type="dxa"/>
            <w:shd w:val="clear" w:color="auto" w:fill="D9D9D9"/>
            <w:vAlign w:val="center"/>
          </w:tcPr>
          <w:p w14:paraId="0FF3560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5379007"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FFFFFF"/>
            <w:vAlign w:val="center"/>
          </w:tcPr>
          <w:p w14:paraId="3F9D1557"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E5B8B7"/>
            <w:vAlign w:val="center"/>
          </w:tcPr>
          <w:p w14:paraId="0848784F"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E</w:t>
            </w:r>
          </w:p>
        </w:tc>
        <w:tc>
          <w:tcPr>
            <w:tcW w:w="464" w:type="dxa"/>
            <w:shd w:val="clear" w:color="auto" w:fill="E5B8B7"/>
            <w:vAlign w:val="center"/>
          </w:tcPr>
          <w:p w14:paraId="5F3C3009"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E</w:t>
            </w:r>
          </w:p>
        </w:tc>
        <w:tc>
          <w:tcPr>
            <w:tcW w:w="465" w:type="dxa"/>
            <w:shd w:val="clear" w:color="auto" w:fill="D9D9D9"/>
            <w:vAlign w:val="center"/>
          </w:tcPr>
          <w:p w14:paraId="230BB219"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w:t>
            </w:r>
          </w:p>
        </w:tc>
        <w:tc>
          <w:tcPr>
            <w:tcW w:w="464" w:type="dxa"/>
            <w:shd w:val="clear" w:color="auto" w:fill="D9D9D9"/>
            <w:vAlign w:val="center"/>
          </w:tcPr>
          <w:p w14:paraId="12BC20FB"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vAlign w:val="center"/>
          </w:tcPr>
          <w:p w14:paraId="564A03FD"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vAlign w:val="center"/>
          </w:tcPr>
          <w:p w14:paraId="7087F3B3"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2A9CFE5C"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63D6CB4A"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4241B4BE"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6DBFB536"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E5B8B7"/>
            <w:vAlign w:val="center"/>
          </w:tcPr>
          <w:p w14:paraId="6E97D0CD" w14:textId="77777777" w:rsidR="00433979" w:rsidRPr="0045091D" w:rsidRDefault="00433979" w:rsidP="00DE2269">
            <w:pPr>
              <w:spacing w:before="20" w:after="20" w:line="200" w:lineRule="exact"/>
              <w:jc w:val="center"/>
              <w:rPr>
                <w:rFonts w:cstheme="minorHAnsi"/>
                <w:color w:val="000000"/>
                <w:sz w:val="12"/>
                <w:szCs w:val="12"/>
              </w:rPr>
            </w:pPr>
            <w:r w:rsidRPr="0045091D">
              <w:rPr>
                <w:rFonts w:cstheme="minorHAnsi" w:hint="eastAsia"/>
                <w:color w:val="000000"/>
                <w:sz w:val="12"/>
                <w:szCs w:val="12"/>
              </w:rPr>
              <w:t>G</w:t>
            </w:r>
          </w:p>
        </w:tc>
        <w:tc>
          <w:tcPr>
            <w:tcW w:w="465" w:type="dxa"/>
            <w:shd w:val="clear" w:color="auto" w:fill="FFFFFF"/>
            <w:vAlign w:val="center"/>
          </w:tcPr>
          <w:p w14:paraId="51322FCC"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shd w:val="clear" w:color="auto" w:fill="FFFFFF"/>
            <w:vAlign w:val="center"/>
          </w:tcPr>
          <w:p w14:paraId="0D609189"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4" w:type="dxa"/>
            <w:vAlign w:val="center"/>
          </w:tcPr>
          <w:p w14:paraId="4CBBE1E0" w14:textId="77777777" w:rsidR="00433979" w:rsidRPr="0045091D" w:rsidRDefault="00433979" w:rsidP="00DE2269">
            <w:pPr>
              <w:spacing w:before="20" w:after="20" w:line="200" w:lineRule="exact"/>
              <w:jc w:val="center"/>
              <w:rPr>
                <w:rFonts w:eastAsia="SimSun" w:cstheme="minorHAnsi"/>
                <w:color w:val="000000"/>
                <w:sz w:val="12"/>
                <w:szCs w:val="12"/>
              </w:rPr>
            </w:pPr>
            <w:r w:rsidRPr="0045091D">
              <w:rPr>
                <w:rFonts w:eastAsia="SimSun" w:cstheme="minorHAnsi"/>
                <w:color w:val="000000"/>
                <w:sz w:val="12"/>
                <w:szCs w:val="12"/>
              </w:rPr>
              <w:t>x</w:t>
            </w:r>
          </w:p>
        </w:tc>
        <w:tc>
          <w:tcPr>
            <w:tcW w:w="465" w:type="dxa"/>
            <w:shd w:val="clear" w:color="auto" w:fill="D9D9D9"/>
            <w:vAlign w:val="center"/>
          </w:tcPr>
          <w:p w14:paraId="5ED5358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347440A2"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6AE05B98"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5" w:type="dxa"/>
            <w:shd w:val="clear" w:color="auto" w:fill="FFFFFF"/>
            <w:vAlign w:val="center"/>
          </w:tcPr>
          <w:p w14:paraId="3C26C0C4"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35BE046F" w14:textId="77777777" w:rsidR="00433979" w:rsidRPr="0045091D" w:rsidRDefault="00433979" w:rsidP="00DE2269">
            <w:pPr>
              <w:spacing w:before="20" w:after="20" w:line="200" w:lineRule="exact"/>
              <w:jc w:val="center"/>
              <w:rPr>
                <w:rFonts w:eastAsia="SimSun" w:cstheme="minorHAnsi"/>
                <w:sz w:val="12"/>
                <w:szCs w:val="12"/>
              </w:rPr>
            </w:pPr>
            <w:r w:rsidRPr="0045091D">
              <w:rPr>
                <w:rFonts w:eastAsia="SimSun" w:cstheme="minorHAnsi"/>
                <w:sz w:val="12"/>
                <w:szCs w:val="12"/>
              </w:rPr>
              <w:t>x</w:t>
            </w:r>
          </w:p>
        </w:tc>
        <w:tc>
          <w:tcPr>
            <w:tcW w:w="464" w:type="dxa"/>
            <w:shd w:val="clear" w:color="auto" w:fill="FFFFFF"/>
            <w:vAlign w:val="center"/>
          </w:tcPr>
          <w:p w14:paraId="55BCD902"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48DE14E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D9D9D9"/>
            <w:vAlign w:val="center"/>
          </w:tcPr>
          <w:p w14:paraId="0AD44FA4"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DFFEDC5"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FFFFFF"/>
            <w:vAlign w:val="center"/>
          </w:tcPr>
          <w:p w14:paraId="2E5151F8"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00C261CD" w14:textId="77777777" w:rsidR="00433979" w:rsidRPr="0045091D" w:rsidRDefault="00433979" w:rsidP="00DE2269">
            <w:pPr>
              <w:spacing w:before="20" w:after="20" w:line="200" w:lineRule="exact"/>
              <w:jc w:val="center"/>
              <w:rPr>
                <w:rFonts w:eastAsia="SimSun" w:cstheme="minorHAnsi"/>
                <w:sz w:val="12"/>
                <w:szCs w:val="12"/>
              </w:rPr>
            </w:pPr>
          </w:p>
        </w:tc>
        <w:tc>
          <w:tcPr>
            <w:tcW w:w="464" w:type="dxa"/>
            <w:shd w:val="clear" w:color="auto" w:fill="FFFFFF"/>
            <w:vAlign w:val="center"/>
          </w:tcPr>
          <w:p w14:paraId="3C2EAC9F" w14:textId="77777777" w:rsidR="00433979" w:rsidRPr="0045091D" w:rsidRDefault="00433979" w:rsidP="00DE2269">
            <w:pPr>
              <w:spacing w:before="20" w:after="20" w:line="200" w:lineRule="exact"/>
              <w:jc w:val="center"/>
              <w:rPr>
                <w:rFonts w:eastAsia="SimSun" w:cstheme="minorHAnsi"/>
                <w:sz w:val="12"/>
                <w:szCs w:val="12"/>
              </w:rPr>
            </w:pPr>
          </w:p>
        </w:tc>
        <w:tc>
          <w:tcPr>
            <w:tcW w:w="465" w:type="dxa"/>
            <w:shd w:val="clear" w:color="auto" w:fill="D9D9D9"/>
            <w:vAlign w:val="center"/>
          </w:tcPr>
          <w:p w14:paraId="65A11D9D" w14:textId="77777777" w:rsidR="00433979" w:rsidRPr="0045091D" w:rsidRDefault="00433979" w:rsidP="00DE2269">
            <w:pPr>
              <w:spacing w:before="20" w:after="20" w:line="200" w:lineRule="exact"/>
              <w:jc w:val="center"/>
              <w:rPr>
                <w:rFonts w:eastAsia="SimSun" w:cstheme="minorHAnsi"/>
                <w:sz w:val="12"/>
                <w:szCs w:val="12"/>
              </w:rPr>
            </w:pPr>
          </w:p>
        </w:tc>
      </w:tr>
      <w:tr w:rsidR="00913D15" w:rsidRPr="0045091D" w14:paraId="34FF4F27" w14:textId="77777777" w:rsidTr="00DE2269">
        <w:trPr>
          <w:jc w:val="center"/>
        </w:trPr>
        <w:tc>
          <w:tcPr>
            <w:tcW w:w="15705" w:type="dxa"/>
            <w:gridSpan w:val="31"/>
          </w:tcPr>
          <w:p w14:paraId="3DA26212" w14:textId="2FCF3EDA" w:rsidR="00433979" w:rsidRPr="0045091D" w:rsidRDefault="00433979" w:rsidP="00DE2269">
            <w:pPr>
              <w:spacing w:before="20" w:after="20" w:line="200" w:lineRule="exact"/>
              <w:rPr>
                <w:rFonts w:eastAsia="SimSun"/>
                <w:sz w:val="12"/>
                <w:szCs w:val="12"/>
                <w:rtl/>
                <w:lang w:val="ar-SA" w:eastAsia="zh-TW" w:bidi="en-GB"/>
              </w:rPr>
            </w:pPr>
            <w:r w:rsidRPr="0045091D">
              <w:rPr>
                <w:color w:val="000000"/>
                <w:sz w:val="12"/>
                <w:szCs w:val="12"/>
                <w:rtl/>
              </w:rPr>
              <w:t>مواعيد الجلسات: 0 – 08:00</w:t>
            </w:r>
            <w:r w:rsidR="00FE0335" w:rsidRPr="0045091D">
              <w:rPr>
                <w:color w:val="000000"/>
                <w:sz w:val="12"/>
                <w:szCs w:val="12"/>
                <w:rtl/>
              </w:rPr>
              <w:t>-</w:t>
            </w:r>
            <w:r w:rsidRPr="0045091D">
              <w:rPr>
                <w:color w:val="000000"/>
                <w:sz w:val="12"/>
                <w:szCs w:val="12"/>
                <w:rtl/>
              </w:rPr>
              <w:t>09:00، 1 – 09:00</w:t>
            </w:r>
            <w:r w:rsidR="00FE0335" w:rsidRPr="0045091D">
              <w:rPr>
                <w:color w:val="000000"/>
                <w:sz w:val="12"/>
                <w:szCs w:val="12"/>
                <w:rtl/>
              </w:rPr>
              <w:t>-</w:t>
            </w:r>
            <w:r w:rsidRPr="0045091D">
              <w:rPr>
                <w:color w:val="000000"/>
                <w:sz w:val="12"/>
                <w:szCs w:val="12"/>
                <w:rtl/>
              </w:rPr>
              <w:t>10:30، 2 – 11:00</w:t>
            </w:r>
            <w:r w:rsidR="00FE0335" w:rsidRPr="0045091D">
              <w:rPr>
                <w:color w:val="000000"/>
                <w:sz w:val="12"/>
                <w:szCs w:val="12"/>
                <w:rtl/>
              </w:rPr>
              <w:t>-</w:t>
            </w:r>
            <w:r w:rsidRPr="0045091D">
              <w:rPr>
                <w:color w:val="000000"/>
                <w:sz w:val="12"/>
                <w:szCs w:val="12"/>
                <w:rtl/>
              </w:rPr>
              <w:t>12:30، 3 – 14:00</w:t>
            </w:r>
            <w:r w:rsidR="00FE0335" w:rsidRPr="0045091D">
              <w:rPr>
                <w:color w:val="000000"/>
                <w:sz w:val="12"/>
                <w:szCs w:val="12"/>
                <w:rtl/>
              </w:rPr>
              <w:t>-</w:t>
            </w:r>
            <w:r w:rsidRPr="0045091D">
              <w:rPr>
                <w:color w:val="000000"/>
                <w:sz w:val="12"/>
                <w:szCs w:val="12"/>
                <w:rtl/>
              </w:rPr>
              <w:t>15:30، 4 – 16:00</w:t>
            </w:r>
            <w:r w:rsidR="00FE0335" w:rsidRPr="0045091D">
              <w:rPr>
                <w:color w:val="000000"/>
                <w:sz w:val="12"/>
                <w:szCs w:val="12"/>
                <w:rtl/>
              </w:rPr>
              <w:t>-</w:t>
            </w:r>
            <w:r w:rsidRPr="0045091D">
              <w:rPr>
                <w:color w:val="000000"/>
                <w:sz w:val="12"/>
                <w:szCs w:val="12"/>
                <w:rtl/>
              </w:rPr>
              <w:t xml:space="preserve">17:30؛ 5 </w:t>
            </w:r>
            <w:r w:rsidR="00FE0335" w:rsidRPr="0045091D">
              <w:rPr>
                <w:color w:val="000000"/>
                <w:sz w:val="12"/>
                <w:szCs w:val="12"/>
                <w:rtl/>
              </w:rPr>
              <w:t>–</w:t>
            </w:r>
            <w:r w:rsidRPr="0045091D">
              <w:rPr>
                <w:color w:val="000000"/>
                <w:sz w:val="12"/>
                <w:szCs w:val="12"/>
                <w:rtl/>
              </w:rPr>
              <w:t xml:space="preserve"> 18:00 </w:t>
            </w:r>
            <w:r w:rsidRPr="0045091D">
              <w:rPr>
                <w:rFonts w:ascii="Arial" w:hAnsi="Arial" w:cs="Arial"/>
                <w:color w:val="000000"/>
                <w:sz w:val="12"/>
                <w:szCs w:val="12"/>
                <w:rtl/>
              </w:rPr>
              <w:t>←</w:t>
            </w:r>
            <w:r w:rsidRPr="0045091D">
              <w:rPr>
                <w:color w:val="000000"/>
                <w:sz w:val="12"/>
                <w:szCs w:val="12"/>
                <w:rtl/>
              </w:rPr>
              <w:t>...</w:t>
            </w:r>
          </w:p>
          <w:p w14:paraId="15248497" w14:textId="77CED907" w:rsidR="00913D15" w:rsidRPr="0045091D" w:rsidRDefault="00433979" w:rsidP="00DE2269">
            <w:pPr>
              <w:spacing w:before="20" w:after="20" w:line="200" w:lineRule="exact"/>
              <w:rPr>
                <w:rFonts w:cstheme="minorHAnsi"/>
                <w:sz w:val="12"/>
                <w:szCs w:val="12"/>
                <w:lang w:eastAsia="ja-JP"/>
              </w:rPr>
            </w:pPr>
            <w:r w:rsidRPr="0045091D">
              <w:rPr>
                <w:color w:val="000000"/>
                <w:sz w:val="12"/>
                <w:szCs w:val="12"/>
                <w:rtl/>
              </w:rPr>
              <w:t>§ فعاليات تواصل، 18:</w:t>
            </w:r>
            <w:r w:rsidR="00FE0335">
              <w:rPr>
                <w:rFonts w:hint="cs"/>
                <w:color w:val="000000"/>
                <w:sz w:val="12"/>
                <w:szCs w:val="12"/>
                <w:rtl/>
              </w:rPr>
              <w:t>00</w:t>
            </w:r>
            <w:r w:rsidRPr="0045091D">
              <w:rPr>
                <w:color w:val="000000"/>
                <w:sz w:val="12"/>
                <w:szCs w:val="12"/>
                <w:rtl/>
              </w:rPr>
              <w:t xml:space="preserve">-19:30 (برعاية اللجنة </w:t>
            </w:r>
            <w:r w:rsidRPr="0045091D">
              <w:rPr>
                <w:color w:val="000000"/>
                <w:sz w:val="12"/>
                <w:szCs w:val="12"/>
              </w:rPr>
              <w:t>IEEE 802</w:t>
            </w:r>
            <w:r w:rsidRPr="0045091D">
              <w:rPr>
                <w:color w:val="000000"/>
                <w:sz w:val="12"/>
                <w:szCs w:val="12"/>
                <w:rtl/>
              </w:rPr>
              <w:t>) #: جلسات إعلامية (حسب الحاجة)</w:t>
            </w:r>
          </w:p>
        </w:tc>
      </w:tr>
    </w:tbl>
    <w:p w14:paraId="6EB40808" w14:textId="77777777" w:rsidR="00CA16B2" w:rsidRDefault="00CA16B2" w:rsidP="00A74A49">
      <w:pPr>
        <w:pStyle w:val="Headingb"/>
        <w:rPr>
          <w:lang w:val="ar-SA" w:eastAsia="zh-TW" w:bidi="en-GB"/>
        </w:rPr>
      </w:pPr>
      <w:r>
        <w:rPr>
          <w:rtl/>
        </w:rPr>
        <w:t>ورشة عمل بعد الاجتماع:</w:t>
      </w:r>
    </w:p>
    <w:p w14:paraId="0BA50382" w14:textId="51AD296D" w:rsidR="00CA16B2" w:rsidRDefault="00CA16B2" w:rsidP="00A74A49">
      <w:pPr>
        <w:rPr>
          <w:bCs/>
          <w:lang w:val="ar-SA" w:eastAsia="zh-TW" w:bidi="en-GB"/>
        </w:rPr>
      </w:pPr>
      <w:r>
        <w:rPr>
          <w:rtl/>
        </w:rPr>
        <w:t xml:space="preserve">ستُقعد ورشة عمل مشتركة بين اللجنة </w:t>
      </w:r>
      <w:r>
        <w:t>IEEE</w:t>
      </w:r>
      <w:r w:rsidR="00FE0335">
        <w:t xml:space="preserve"> 802</w:t>
      </w:r>
      <w:r>
        <w:rPr>
          <w:rtl/>
        </w:rPr>
        <w:t xml:space="preserve"> ولجنة الدراسات 15 لقطاع تقييس الاتصالات يوم </w:t>
      </w:r>
      <w:r>
        <w:rPr>
          <w:b/>
          <w:bCs/>
          <w:rtl/>
        </w:rPr>
        <w:t>السبت 11 يوليو 2026</w:t>
      </w:r>
      <w:r>
        <w:rPr>
          <w:rtl/>
        </w:rPr>
        <w:t>.</w:t>
      </w:r>
    </w:p>
    <w:p w14:paraId="0AA30190" w14:textId="77777777" w:rsidR="00CA16B2" w:rsidRDefault="00CA16B2" w:rsidP="008D0454">
      <w:pPr>
        <w:rPr>
          <w:rtl/>
        </w:rPr>
        <w:sectPr w:rsidR="00CA16B2" w:rsidSect="00E44D1F">
          <w:pgSz w:w="16840" w:h="11907" w:orient="landscape" w:code="9"/>
          <w:pgMar w:top="851" w:right="567" w:bottom="567" w:left="567" w:header="709" w:footer="709" w:gutter="0"/>
          <w:cols w:space="708"/>
          <w:docGrid w:linePitch="360"/>
        </w:sectPr>
      </w:pPr>
    </w:p>
    <w:p w14:paraId="0CBF9BA3" w14:textId="77777777" w:rsidR="00CA16B2" w:rsidRDefault="00CA16B2" w:rsidP="00CA16B2">
      <w:pPr>
        <w:rPr>
          <w:rFonts w:eastAsia="SimSun"/>
          <w:lang w:val="ar-SA" w:eastAsia="zh-TW" w:bidi="en-GB"/>
        </w:rPr>
      </w:pPr>
      <w:r>
        <w:rPr>
          <w:rtl/>
        </w:rPr>
        <w:lastRenderedPageBreak/>
        <w:t>ملاحظات:</w:t>
      </w:r>
    </w:p>
    <w:tbl>
      <w:tblPr>
        <w:tblStyle w:val="TableGrid1"/>
        <w:bidiVisual/>
        <w:tblW w:w="9645" w:type="dxa"/>
        <w:tblInd w:w="0" w:type="dxa"/>
        <w:tblLayout w:type="fixed"/>
        <w:tblLook w:val="04A0" w:firstRow="1" w:lastRow="0" w:firstColumn="1" w:lastColumn="0" w:noHBand="0" w:noVBand="1"/>
      </w:tblPr>
      <w:tblGrid>
        <w:gridCol w:w="734"/>
        <w:gridCol w:w="8911"/>
      </w:tblGrid>
      <w:tr w:rsidR="00CA16B2" w14:paraId="29B680C9"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2DC271CA" w14:textId="77777777" w:rsidR="00CA16B2" w:rsidRDefault="00CA16B2" w:rsidP="00FA43DB">
            <w:pPr>
              <w:jc w:val="center"/>
              <w:rPr>
                <w:lang w:val="ar-SA" w:eastAsia="zh-TW" w:bidi="en-GB"/>
              </w:rPr>
            </w:pPr>
            <w:r>
              <w:t>A</w:t>
            </w:r>
          </w:p>
        </w:tc>
        <w:tc>
          <w:tcPr>
            <w:tcW w:w="8905" w:type="dxa"/>
            <w:tcBorders>
              <w:top w:val="single" w:sz="4" w:space="0" w:color="auto"/>
              <w:left w:val="single" w:sz="4" w:space="0" w:color="auto"/>
              <w:bottom w:val="single" w:sz="4" w:space="0" w:color="auto"/>
              <w:right w:val="single" w:sz="4" w:space="0" w:color="auto"/>
            </w:tcBorders>
            <w:hideMark/>
          </w:tcPr>
          <w:p w14:paraId="1794275B" w14:textId="77777777" w:rsidR="00CA16B2" w:rsidRDefault="00CA16B2" w:rsidP="00FA43DB">
            <w:pPr>
              <w:rPr>
                <w:lang w:val="ar-SA" w:eastAsia="zh-TW" w:bidi="en-GB"/>
              </w:rPr>
            </w:pPr>
            <w:r>
              <w:rPr>
                <w:rtl/>
              </w:rPr>
              <w:t>اجتماع مشترك للأفرقة المعنية بالمسائل 15/6 و15/11 و15/12 و15/13 و15/14 بشأن بيانات الاتصال والمواضيع ذات الاهتمام المشترك (ستجتمع الأفرقة بشكل مستقل إذا انتهى الاجتماع المشترك قبل نهاية الجلسة الأولى)</w:t>
            </w:r>
          </w:p>
        </w:tc>
      </w:tr>
      <w:tr w:rsidR="00CA16B2" w14:paraId="4AE0A93F"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597777BC" w14:textId="77777777" w:rsidR="00CA16B2" w:rsidRDefault="00CA16B2" w:rsidP="00FA43DB">
            <w:pPr>
              <w:jc w:val="center"/>
              <w:rPr>
                <w:lang w:val="ar-SA" w:eastAsia="zh-TW" w:bidi="en-GB"/>
              </w:rPr>
            </w:pPr>
            <w:r>
              <w:t>B</w:t>
            </w:r>
          </w:p>
        </w:tc>
        <w:tc>
          <w:tcPr>
            <w:tcW w:w="8905" w:type="dxa"/>
            <w:tcBorders>
              <w:top w:val="single" w:sz="4" w:space="0" w:color="auto"/>
              <w:left w:val="single" w:sz="4" w:space="0" w:color="auto"/>
              <w:bottom w:val="single" w:sz="4" w:space="0" w:color="auto"/>
              <w:right w:val="single" w:sz="4" w:space="0" w:color="auto"/>
            </w:tcBorders>
            <w:hideMark/>
          </w:tcPr>
          <w:p w14:paraId="57394388" w14:textId="77777777" w:rsidR="00CA16B2" w:rsidRDefault="00CA16B2" w:rsidP="00FA43DB">
            <w:pPr>
              <w:rPr>
                <w:lang w:val="ar-SA" w:eastAsia="zh-TW" w:bidi="en-GB"/>
              </w:rPr>
            </w:pPr>
            <w:r>
              <w:rPr>
                <w:rtl/>
              </w:rPr>
              <w:t>اجتماع مشترك للفريقين المعنيين بالمسألتين 15/13 و15/14 بشأن المواضيع ذات الاهتمام المشترك بخصوص المزامنة (سيجتمع الفريقان بشكل مستقل إذا انتهى الاجتماع المشترك قبل نهاية الجلسة)</w:t>
            </w:r>
          </w:p>
        </w:tc>
      </w:tr>
      <w:tr w:rsidR="00CA16B2" w14:paraId="31427D15"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27C9C4DB" w14:textId="77777777" w:rsidR="00CA16B2" w:rsidRDefault="00CA16B2" w:rsidP="00FA43DB">
            <w:pPr>
              <w:jc w:val="center"/>
              <w:rPr>
                <w:lang w:val="ar-SA" w:eastAsia="zh-TW" w:bidi="en-GB"/>
              </w:rPr>
            </w:pPr>
            <w:r>
              <w:t>C</w:t>
            </w:r>
          </w:p>
        </w:tc>
        <w:tc>
          <w:tcPr>
            <w:tcW w:w="8905" w:type="dxa"/>
            <w:tcBorders>
              <w:top w:val="single" w:sz="4" w:space="0" w:color="auto"/>
              <w:left w:val="single" w:sz="4" w:space="0" w:color="auto"/>
              <w:bottom w:val="single" w:sz="4" w:space="0" w:color="auto"/>
              <w:right w:val="single" w:sz="4" w:space="0" w:color="auto"/>
            </w:tcBorders>
            <w:hideMark/>
          </w:tcPr>
          <w:p w14:paraId="0291DFC7" w14:textId="353BA437" w:rsidR="00CA16B2" w:rsidRDefault="00CA16B2" w:rsidP="00FA43DB">
            <w:pPr>
              <w:rPr>
                <w:lang w:val="ar-SA" w:eastAsia="zh-TW" w:bidi="en-GB"/>
              </w:rPr>
            </w:pPr>
            <w:r>
              <w:rPr>
                <w:rtl/>
              </w:rPr>
              <w:t xml:space="preserve">اجتماع مشترك للفريقين المعنيين بالمسألتين 15/12 و15/14 بشأن المواضيع ذات الاهتمام المشترك بخصوص الشبكات البصرية المبدَّلة تلقائياً </w:t>
            </w:r>
            <w:r w:rsidR="004810B8">
              <w:t>(ASON)</w:t>
            </w:r>
            <w:r w:rsidR="004810B8">
              <w:rPr>
                <w:rFonts w:hint="cs"/>
                <w:rtl/>
                <w:lang w:bidi="ar-EG"/>
              </w:rPr>
              <w:t xml:space="preserve"> </w:t>
            </w:r>
            <w:r>
              <w:rPr>
                <w:rtl/>
              </w:rPr>
              <w:t>والتوصيل الشبكي المعرَّف بالبرمجيات (</w:t>
            </w:r>
            <w:r>
              <w:t>SDN</w:t>
            </w:r>
            <w:r>
              <w:rPr>
                <w:rtl/>
              </w:rPr>
              <w:t>) والحوسبة السحابية والوسائط</w:t>
            </w:r>
          </w:p>
        </w:tc>
      </w:tr>
      <w:tr w:rsidR="00CA16B2" w14:paraId="3EA4681D"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5EC5536A" w14:textId="77777777" w:rsidR="00CA16B2" w:rsidRDefault="00CA16B2" w:rsidP="00FA43DB">
            <w:pPr>
              <w:jc w:val="center"/>
              <w:rPr>
                <w:lang w:val="ar-SA" w:eastAsia="zh-TW" w:bidi="en-GB"/>
              </w:rPr>
            </w:pPr>
            <w:r>
              <w:t>D</w:t>
            </w:r>
          </w:p>
        </w:tc>
        <w:tc>
          <w:tcPr>
            <w:tcW w:w="8905" w:type="dxa"/>
            <w:tcBorders>
              <w:top w:val="single" w:sz="4" w:space="0" w:color="auto"/>
              <w:left w:val="single" w:sz="4" w:space="0" w:color="auto"/>
              <w:bottom w:val="single" w:sz="4" w:space="0" w:color="auto"/>
              <w:right w:val="single" w:sz="4" w:space="0" w:color="auto"/>
            </w:tcBorders>
            <w:hideMark/>
          </w:tcPr>
          <w:p w14:paraId="531DF09C" w14:textId="380EF6D5" w:rsidR="00CA16B2" w:rsidRDefault="00CA16B2" w:rsidP="00FA43DB">
            <w:pPr>
              <w:rPr>
                <w:lang w:val="ar-SA" w:eastAsia="zh-TW" w:bidi="en-GB"/>
              </w:rPr>
            </w:pPr>
            <w:r>
              <w:rPr>
                <w:rtl/>
              </w:rPr>
              <w:t xml:space="preserve">اجتماع مشترك للفريقين المعنيين بالمسألتين 15/12 و15/14 بشأن المواضيع ذات الاهتمام المشترك بخصوص الشبكات البصرية المبدَّلة تلقائياً </w:t>
            </w:r>
            <w:r w:rsidR="004810B8">
              <w:t>(ASON)</w:t>
            </w:r>
            <w:r>
              <w:rPr>
                <w:rtl/>
              </w:rPr>
              <w:t xml:space="preserve"> والتوصيل الشبكي المعرَّف بالبرمجيات (</w:t>
            </w:r>
            <w:r>
              <w:t>SDN</w:t>
            </w:r>
            <w:r>
              <w:rPr>
                <w:rtl/>
              </w:rPr>
              <w:t>) والحوسبة السحابية والوسائط</w:t>
            </w:r>
          </w:p>
        </w:tc>
      </w:tr>
      <w:tr w:rsidR="00CA16B2" w14:paraId="0708A1AD"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443AF966" w14:textId="77777777" w:rsidR="00CA16B2" w:rsidRDefault="00CA16B2" w:rsidP="00FA43DB">
            <w:pPr>
              <w:jc w:val="center"/>
              <w:rPr>
                <w:lang w:val="ar-SA" w:eastAsia="zh-TW" w:bidi="en-GB"/>
              </w:rPr>
            </w:pPr>
            <w:r>
              <w:t>E</w:t>
            </w:r>
          </w:p>
        </w:tc>
        <w:tc>
          <w:tcPr>
            <w:tcW w:w="8905" w:type="dxa"/>
            <w:tcBorders>
              <w:top w:val="single" w:sz="4" w:space="0" w:color="auto"/>
              <w:left w:val="single" w:sz="4" w:space="0" w:color="auto"/>
              <w:bottom w:val="single" w:sz="4" w:space="0" w:color="auto"/>
              <w:right w:val="single" w:sz="4" w:space="0" w:color="auto"/>
            </w:tcBorders>
            <w:hideMark/>
          </w:tcPr>
          <w:p w14:paraId="257EA83B" w14:textId="365BEAE4" w:rsidR="00CA16B2" w:rsidRDefault="00CA16B2" w:rsidP="00FA43DB">
            <w:pPr>
              <w:rPr>
                <w:lang w:val="ar-SA" w:eastAsia="zh-TW" w:bidi="en-GB"/>
              </w:rPr>
            </w:pPr>
            <w:r>
              <w:rPr>
                <w:rtl/>
              </w:rPr>
              <w:t xml:space="preserve">اجتماع مشترك للفريقين المعنيين بالمسألتين 15/12 و15/14 بشأن المواضيع ذات الاهتمام المشترك بخصوص الشبكات البصرية المبدَّلة تلقائياً </w:t>
            </w:r>
            <w:r w:rsidR="004810B8">
              <w:t>(ASON)</w:t>
            </w:r>
            <w:r>
              <w:rPr>
                <w:rtl/>
              </w:rPr>
              <w:t xml:space="preserve"> والتوصيل الشبكي المعرَّف بالبرمجيات (</w:t>
            </w:r>
            <w:r>
              <w:t>SDN</w:t>
            </w:r>
            <w:r>
              <w:rPr>
                <w:rtl/>
              </w:rPr>
              <w:t>) والحوسبة السحابية والوسائط</w:t>
            </w:r>
          </w:p>
        </w:tc>
      </w:tr>
      <w:tr w:rsidR="00CA16B2" w14:paraId="37E2DA3F"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712F0CD6" w14:textId="77777777" w:rsidR="00CA16B2" w:rsidRDefault="00CA16B2" w:rsidP="00FA43DB">
            <w:pPr>
              <w:jc w:val="center"/>
              <w:rPr>
                <w:lang w:val="ar-SA" w:eastAsia="zh-TW" w:bidi="en-GB"/>
              </w:rPr>
            </w:pPr>
            <w:r>
              <w:t>F</w:t>
            </w:r>
          </w:p>
        </w:tc>
        <w:tc>
          <w:tcPr>
            <w:tcW w:w="8905" w:type="dxa"/>
            <w:tcBorders>
              <w:top w:val="single" w:sz="4" w:space="0" w:color="auto"/>
              <w:left w:val="single" w:sz="4" w:space="0" w:color="auto"/>
              <w:bottom w:val="single" w:sz="4" w:space="0" w:color="auto"/>
              <w:right w:val="single" w:sz="4" w:space="0" w:color="auto"/>
            </w:tcBorders>
            <w:hideMark/>
          </w:tcPr>
          <w:p w14:paraId="350C6747" w14:textId="77777777" w:rsidR="00CA16B2" w:rsidRDefault="00CA16B2" w:rsidP="00FA43DB">
            <w:pPr>
              <w:rPr>
                <w:lang w:val="ar-SA" w:eastAsia="zh-TW" w:bidi="en-GB"/>
              </w:rPr>
            </w:pPr>
            <w:r>
              <w:rPr>
                <w:rtl/>
              </w:rPr>
              <w:t>فريق الترويج والتنسيق (</w:t>
            </w:r>
            <w:r>
              <w:t>PCG</w:t>
            </w:r>
            <w:r>
              <w:rPr>
                <w:rtl/>
              </w:rPr>
              <w:t>)</w:t>
            </w:r>
          </w:p>
        </w:tc>
      </w:tr>
      <w:tr w:rsidR="00CA16B2" w14:paraId="0FA42FD6"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14DB795B" w14:textId="77777777" w:rsidR="00CA16B2" w:rsidRDefault="00CA16B2" w:rsidP="00FA43DB">
            <w:pPr>
              <w:jc w:val="center"/>
              <w:rPr>
                <w:lang w:val="ar-SA" w:eastAsia="zh-TW" w:bidi="en-GB"/>
              </w:rPr>
            </w:pPr>
            <w:r>
              <w:t>G</w:t>
            </w:r>
          </w:p>
        </w:tc>
        <w:tc>
          <w:tcPr>
            <w:tcW w:w="8905" w:type="dxa"/>
            <w:tcBorders>
              <w:top w:val="single" w:sz="4" w:space="0" w:color="auto"/>
              <w:left w:val="single" w:sz="4" w:space="0" w:color="auto"/>
              <w:bottom w:val="single" w:sz="4" w:space="0" w:color="auto"/>
              <w:right w:val="single" w:sz="4" w:space="0" w:color="auto"/>
            </w:tcBorders>
            <w:hideMark/>
          </w:tcPr>
          <w:p w14:paraId="42CB6310" w14:textId="77777777" w:rsidR="00CA16B2" w:rsidRDefault="00CA16B2" w:rsidP="00FA43DB">
            <w:pPr>
              <w:rPr>
                <w:lang w:val="ar-SA" w:eastAsia="zh-TW" w:bidi="en-GB"/>
              </w:rPr>
            </w:pPr>
            <w:r>
              <w:rPr>
                <w:rtl/>
              </w:rPr>
              <w:t>جلسة مشتركة للفريقين المعنيين بالمسألتين 15/12 و15/14 لاستعراض تقرير الاجتماعات المشتركة</w:t>
            </w:r>
          </w:p>
        </w:tc>
      </w:tr>
      <w:tr w:rsidR="00CA16B2" w14:paraId="2299426A"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28CBE21C" w14:textId="77777777" w:rsidR="00CA16B2" w:rsidRDefault="00CA16B2" w:rsidP="00FA43DB">
            <w:pPr>
              <w:jc w:val="center"/>
              <w:rPr>
                <w:lang w:val="ar-SA" w:eastAsia="zh-TW" w:bidi="en-GB"/>
              </w:rPr>
            </w:pPr>
            <w:r>
              <w:t>H</w:t>
            </w:r>
          </w:p>
        </w:tc>
        <w:tc>
          <w:tcPr>
            <w:tcW w:w="8905" w:type="dxa"/>
            <w:tcBorders>
              <w:top w:val="single" w:sz="4" w:space="0" w:color="auto"/>
              <w:left w:val="single" w:sz="4" w:space="0" w:color="auto"/>
              <w:bottom w:val="single" w:sz="4" w:space="0" w:color="auto"/>
              <w:right w:val="single" w:sz="4" w:space="0" w:color="auto"/>
            </w:tcBorders>
            <w:hideMark/>
          </w:tcPr>
          <w:p w14:paraId="30AE1CF2" w14:textId="77777777" w:rsidR="00CA16B2" w:rsidRDefault="00CA16B2" w:rsidP="00FA43DB">
            <w:pPr>
              <w:rPr>
                <w:lang w:val="ar-SA" w:eastAsia="zh-TW" w:bidi="en-GB"/>
              </w:rPr>
            </w:pPr>
            <w:r>
              <w:rPr>
                <w:rtl/>
              </w:rPr>
              <w:t xml:space="preserve">اجتماع مشترك للفريقين المعنيين بالمسألتين 15/6 و15/11 بشأن سرعات البيانات </w:t>
            </w:r>
            <w:r w:rsidRPr="00DE2269">
              <w:rPr>
                <w:rtl/>
              </w:rPr>
              <w:t>التي تفوق 1 تيرابتة في الثانية (</w:t>
            </w:r>
            <w:r>
              <w:t>B1T</w:t>
            </w:r>
            <w:r>
              <w:rPr>
                <w:rtl/>
              </w:rPr>
              <w:t>)</w:t>
            </w:r>
          </w:p>
        </w:tc>
      </w:tr>
      <w:tr w:rsidR="00CA16B2" w14:paraId="57A6C093"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6C958F75" w14:textId="77777777" w:rsidR="00CA16B2" w:rsidRDefault="00CA16B2" w:rsidP="00FA43DB">
            <w:pPr>
              <w:jc w:val="center"/>
              <w:rPr>
                <w:lang w:val="ar-SA" w:eastAsia="zh-TW" w:bidi="en-GB"/>
              </w:rPr>
            </w:pPr>
            <w:r>
              <w:t>J</w:t>
            </w:r>
          </w:p>
        </w:tc>
        <w:tc>
          <w:tcPr>
            <w:tcW w:w="8905" w:type="dxa"/>
            <w:tcBorders>
              <w:top w:val="single" w:sz="4" w:space="0" w:color="auto"/>
              <w:left w:val="single" w:sz="4" w:space="0" w:color="auto"/>
              <w:bottom w:val="single" w:sz="4" w:space="0" w:color="auto"/>
              <w:right w:val="single" w:sz="4" w:space="0" w:color="auto"/>
            </w:tcBorders>
            <w:hideMark/>
          </w:tcPr>
          <w:p w14:paraId="40AD6920" w14:textId="77777777" w:rsidR="00CA16B2" w:rsidRDefault="00CA16B2" w:rsidP="00FA43DB">
            <w:pPr>
              <w:rPr>
                <w:lang w:val="ar-SA" w:eastAsia="zh-TW" w:bidi="en-GB"/>
              </w:rPr>
            </w:pPr>
            <w:r>
              <w:rPr>
                <w:rtl/>
              </w:rPr>
              <w:t>جلسة إعلامية بشأن الخطة الاستراتيجية للاتحاد المقدمة إلى مؤتمر المندوبين المفوضين</w:t>
            </w:r>
          </w:p>
        </w:tc>
      </w:tr>
      <w:tr w:rsidR="00CA16B2" w14:paraId="1B57CD29"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333699F9" w14:textId="77777777" w:rsidR="00CA16B2" w:rsidRDefault="00CA16B2" w:rsidP="00FA43DB">
            <w:pPr>
              <w:jc w:val="center"/>
              <w:rPr>
                <w:lang w:val="ar-SA" w:eastAsia="zh-TW" w:bidi="en-GB"/>
              </w:rPr>
            </w:pPr>
            <w:r>
              <w:t>K</w:t>
            </w:r>
          </w:p>
        </w:tc>
        <w:tc>
          <w:tcPr>
            <w:tcW w:w="8905" w:type="dxa"/>
            <w:tcBorders>
              <w:top w:val="single" w:sz="4" w:space="0" w:color="auto"/>
              <w:left w:val="single" w:sz="4" w:space="0" w:color="auto"/>
              <w:bottom w:val="single" w:sz="4" w:space="0" w:color="auto"/>
              <w:right w:val="single" w:sz="4" w:space="0" w:color="auto"/>
            </w:tcBorders>
            <w:hideMark/>
          </w:tcPr>
          <w:p w14:paraId="50BDC5BD" w14:textId="77777777" w:rsidR="00CA16B2" w:rsidRDefault="00CA16B2" w:rsidP="00FA43DB">
            <w:pPr>
              <w:rPr>
                <w:lang w:val="ar-SA" w:eastAsia="zh-TW" w:bidi="en-GB"/>
              </w:rPr>
            </w:pPr>
            <w:r>
              <w:rPr>
                <w:rtl/>
              </w:rPr>
              <w:t>جلسة مشتركة للأفرقة المعنية بالمسائل 15/2 و15/5 و15/6 بشأن الألياف البصرية جوفاء اللب</w:t>
            </w:r>
          </w:p>
        </w:tc>
      </w:tr>
      <w:tr w:rsidR="00CA16B2" w14:paraId="4CBD697A"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12666E25" w14:textId="77777777" w:rsidR="00CA16B2" w:rsidRDefault="00CA16B2" w:rsidP="00FA43DB">
            <w:pPr>
              <w:jc w:val="center"/>
              <w:rPr>
                <w:lang w:val="ar-SA" w:eastAsia="zh-TW" w:bidi="en-GB"/>
              </w:rPr>
            </w:pPr>
            <w:r>
              <w:t>L</w:t>
            </w:r>
          </w:p>
        </w:tc>
        <w:tc>
          <w:tcPr>
            <w:tcW w:w="8905" w:type="dxa"/>
            <w:tcBorders>
              <w:top w:val="single" w:sz="4" w:space="0" w:color="auto"/>
              <w:left w:val="single" w:sz="4" w:space="0" w:color="auto"/>
              <w:bottom w:val="single" w:sz="4" w:space="0" w:color="auto"/>
              <w:right w:val="single" w:sz="4" w:space="0" w:color="auto"/>
            </w:tcBorders>
            <w:hideMark/>
          </w:tcPr>
          <w:p w14:paraId="7E9C4985" w14:textId="77777777" w:rsidR="00CA16B2" w:rsidRDefault="00CA16B2" w:rsidP="00FA43DB">
            <w:pPr>
              <w:rPr>
                <w:lang w:val="ar-SA" w:eastAsia="zh-TW" w:bidi="en-GB"/>
              </w:rPr>
            </w:pPr>
            <w:r>
              <w:rPr>
                <w:rtl/>
              </w:rPr>
              <w:t>ورشة عمل بشأن تطور الشبكات البصرية من أجل الذكاء الاصطناعي</w:t>
            </w:r>
          </w:p>
        </w:tc>
      </w:tr>
      <w:tr w:rsidR="00CA16B2" w14:paraId="7F13D3EA"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19845865" w14:textId="77777777" w:rsidR="00CA16B2" w:rsidRDefault="00CA16B2" w:rsidP="00FA43DB">
            <w:pPr>
              <w:jc w:val="center"/>
              <w:rPr>
                <w:lang w:val="ar-SA" w:eastAsia="zh-TW" w:bidi="en-GB"/>
              </w:rPr>
            </w:pPr>
            <w:r>
              <w:t>M</w:t>
            </w:r>
          </w:p>
        </w:tc>
        <w:tc>
          <w:tcPr>
            <w:tcW w:w="8905" w:type="dxa"/>
            <w:tcBorders>
              <w:top w:val="single" w:sz="4" w:space="0" w:color="auto"/>
              <w:left w:val="single" w:sz="4" w:space="0" w:color="auto"/>
              <w:bottom w:val="single" w:sz="4" w:space="0" w:color="auto"/>
              <w:right w:val="single" w:sz="4" w:space="0" w:color="auto"/>
            </w:tcBorders>
            <w:hideMark/>
          </w:tcPr>
          <w:p w14:paraId="053FE3D3" w14:textId="77777777" w:rsidR="00CA16B2" w:rsidRDefault="00CA16B2" w:rsidP="00FA43DB">
            <w:pPr>
              <w:rPr>
                <w:lang w:val="ar-SA" w:eastAsia="zh-TW" w:bidi="en-GB"/>
              </w:rPr>
            </w:pPr>
            <w:r>
              <w:rPr>
                <w:rtl/>
              </w:rPr>
              <w:t>جلسة مشتركة للفريقين المعنيين بالمسألتين 15/2 و15/3</w:t>
            </w:r>
          </w:p>
        </w:tc>
      </w:tr>
      <w:tr w:rsidR="00CA16B2" w14:paraId="73D7CE2E"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tcPr>
          <w:p w14:paraId="36B5B60A" w14:textId="77777777" w:rsidR="00CA16B2" w:rsidRDefault="00CA16B2" w:rsidP="00FA43DB">
            <w:pPr>
              <w:jc w:val="center"/>
            </w:pPr>
          </w:p>
        </w:tc>
        <w:tc>
          <w:tcPr>
            <w:tcW w:w="8905" w:type="dxa"/>
            <w:tcBorders>
              <w:top w:val="single" w:sz="4" w:space="0" w:color="auto"/>
              <w:left w:val="single" w:sz="4" w:space="0" w:color="auto"/>
              <w:bottom w:val="single" w:sz="4" w:space="0" w:color="auto"/>
              <w:right w:val="single" w:sz="4" w:space="0" w:color="auto"/>
            </w:tcBorders>
          </w:tcPr>
          <w:p w14:paraId="74156530" w14:textId="77777777" w:rsidR="00CA16B2" w:rsidRDefault="00CA16B2" w:rsidP="00FA43DB"/>
        </w:tc>
      </w:tr>
      <w:tr w:rsidR="00CA16B2" w14:paraId="17CEF51A"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390DC2B5" w14:textId="77777777" w:rsidR="00CA16B2" w:rsidRDefault="00CA16B2" w:rsidP="00FA43DB">
            <w:pPr>
              <w:jc w:val="center"/>
              <w:rPr>
                <w:lang w:val="ar-SA" w:eastAsia="zh-TW" w:bidi="en-GB"/>
              </w:rPr>
            </w:pPr>
            <w:r>
              <w:t>W</w:t>
            </w:r>
          </w:p>
        </w:tc>
        <w:tc>
          <w:tcPr>
            <w:tcW w:w="8905" w:type="dxa"/>
            <w:tcBorders>
              <w:top w:val="single" w:sz="4" w:space="0" w:color="auto"/>
              <w:left w:val="single" w:sz="4" w:space="0" w:color="auto"/>
              <w:bottom w:val="single" w:sz="4" w:space="0" w:color="auto"/>
              <w:right w:val="single" w:sz="4" w:space="0" w:color="auto"/>
            </w:tcBorders>
            <w:hideMark/>
          </w:tcPr>
          <w:p w14:paraId="5FF3674E" w14:textId="77777777" w:rsidR="00CA16B2" w:rsidRDefault="00CA16B2" w:rsidP="00FA43DB">
            <w:pPr>
              <w:rPr>
                <w:lang w:val="ar-SA" w:eastAsia="zh-TW" w:bidi="en-GB"/>
              </w:rPr>
            </w:pPr>
            <w:r>
              <w:rPr>
                <w:rtl/>
              </w:rPr>
              <w:t>رؤساء ومقرِّرو فرقة العمل 15/1 فقط – إعداد التقرير</w:t>
            </w:r>
          </w:p>
        </w:tc>
      </w:tr>
      <w:tr w:rsidR="00CA16B2" w14:paraId="298DDD47"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799DB125" w14:textId="77777777" w:rsidR="00CA16B2" w:rsidRDefault="00CA16B2" w:rsidP="00FA43DB">
            <w:pPr>
              <w:jc w:val="center"/>
              <w:rPr>
                <w:lang w:val="ar-SA" w:eastAsia="zh-TW" w:bidi="en-GB"/>
              </w:rPr>
            </w:pPr>
            <w:r>
              <w:t>Y</w:t>
            </w:r>
          </w:p>
        </w:tc>
        <w:tc>
          <w:tcPr>
            <w:tcW w:w="8905" w:type="dxa"/>
            <w:tcBorders>
              <w:top w:val="single" w:sz="4" w:space="0" w:color="auto"/>
              <w:left w:val="single" w:sz="4" w:space="0" w:color="auto"/>
              <w:bottom w:val="single" w:sz="4" w:space="0" w:color="auto"/>
              <w:right w:val="single" w:sz="4" w:space="0" w:color="auto"/>
            </w:tcBorders>
            <w:hideMark/>
          </w:tcPr>
          <w:p w14:paraId="31A1DC51" w14:textId="3B2BA307" w:rsidR="00CA16B2" w:rsidRDefault="00CA16B2" w:rsidP="00FA43DB">
            <w:pPr>
              <w:rPr>
                <w:lang w:val="ar-SA" w:eastAsia="zh-TW" w:bidi="en-GB"/>
              </w:rPr>
            </w:pPr>
            <w:r>
              <w:rPr>
                <w:rtl/>
              </w:rPr>
              <w:t xml:space="preserve">رؤساء ومقرِّرو فرقة العمل 15/2 فقط </w:t>
            </w:r>
            <w:r w:rsidR="00B0308D">
              <w:rPr>
                <w:rtl/>
              </w:rPr>
              <w:t>–</w:t>
            </w:r>
            <w:r>
              <w:rPr>
                <w:rtl/>
              </w:rPr>
              <w:t xml:space="preserve"> إعداد التقرير للتحقق من وثائق بغرض قبولها ومن بيانات الاتصال</w:t>
            </w:r>
          </w:p>
        </w:tc>
      </w:tr>
      <w:tr w:rsidR="00CA16B2" w14:paraId="6789C97C" w14:textId="77777777" w:rsidTr="00CA16B2">
        <w:trPr>
          <w:trHeight w:val="480"/>
        </w:trPr>
        <w:tc>
          <w:tcPr>
            <w:tcW w:w="734" w:type="dxa"/>
            <w:tcBorders>
              <w:top w:val="single" w:sz="4" w:space="0" w:color="auto"/>
              <w:left w:val="single" w:sz="4" w:space="0" w:color="auto"/>
              <w:bottom w:val="single" w:sz="4" w:space="0" w:color="auto"/>
              <w:right w:val="single" w:sz="4" w:space="0" w:color="auto"/>
            </w:tcBorders>
            <w:hideMark/>
          </w:tcPr>
          <w:p w14:paraId="426EBC11" w14:textId="77777777" w:rsidR="00CA16B2" w:rsidRDefault="00CA16B2" w:rsidP="00FA43DB">
            <w:pPr>
              <w:jc w:val="center"/>
              <w:rPr>
                <w:lang w:val="ar-SA" w:eastAsia="zh-TW" w:bidi="en-GB"/>
              </w:rPr>
            </w:pPr>
            <w:r>
              <w:t>Z</w:t>
            </w:r>
          </w:p>
        </w:tc>
        <w:tc>
          <w:tcPr>
            <w:tcW w:w="8905" w:type="dxa"/>
            <w:tcBorders>
              <w:top w:val="single" w:sz="4" w:space="0" w:color="auto"/>
              <w:left w:val="single" w:sz="4" w:space="0" w:color="auto"/>
              <w:bottom w:val="single" w:sz="4" w:space="0" w:color="auto"/>
              <w:right w:val="single" w:sz="4" w:space="0" w:color="auto"/>
            </w:tcBorders>
            <w:hideMark/>
          </w:tcPr>
          <w:p w14:paraId="2D31B8C3" w14:textId="77777777" w:rsidR="00CA16B2" w:rsidRDefault="00CA16B2" w:rsidP="00FA43DB">
            <w:pPr>
              <w:rPr>
                <w:lang w:val="ar-SA" w:eastAsia="zh-TW" w:bidi="en-GB"/>
              </w:rPr>
            </w:pPr>
            <w:r>
              <w:rPr>
                <w:rtl/>
              </w:rPr>
              <w:t>رؤساء ومقرِّرو فرقة العمل 15/3 فقط – إعداد التقرير</w:t>
            </w:r>
          </w:p>
        </w:tc>
      </w:tr>
    </w:tbl>
    <w:p w14:paraId="7B91F72B" w14:textId="2D8A084B" w:rsidR="00CA16B2" w:rsidRDefault="00CA16B2" w:rsidP="004810B8">
      <w:pPr>
        <w:pStyle w:val="Note"/>
        <w:spacing w:before="240"/>
        <w:rPr>
          <w:lang w:val="ar-SA" w:eastAsia="zh-TW" w:bidi="en-GB"/>
        </w:rPr>
      </w:pPr>
      <w:r>
        <w:rPr>
          <w:b/>
          <w:bCs/>
          <w:rtl/>
        </w:rPr>
        <w:t xml:space="preserve">ملاحظة </w:t>
      </w:r>
      <w:r>
        <w:rPr>
          <w:rtl/>
        </w:rPr>
        <w:t xml:space="preserve">- يمكن الاطلاع على تحديثات الخطة الزمنية في الوثيقة </w:t>
      </w:r>
      <w:hyperlink r:id="rId37" w:history="1">
        <w:r w:rsidR="000C7ECF" w:rsidRPr="0056694F">
          <w:rPr>
            <w:rStyle w:val="Hyperlink"/>
            <w:szCs w:val="22"/>
          </w:rPr>
          <w:t>SG15-TD</w:t>
        </w:r>
        <w:r w:rsidR="000C7ECF" w:rsidRPr="0056694F">
          <w:rPr>
            <w:rStyle w:val="Hyperlink"/>
            <w:rFonts w:hint="eastAsia"/>
            <w:szCs w:val="22"/>
            <w:lang w:eastAsia="ja-JP"/>
          </w:rPr>
          <w:t>248</w:t>
        </w:r>
        <w:r w:rsidR="000C7ECF" w:rsidRPr="0056694F">
          <w:rPr>
            <w:rStyle w:val="Hyperlink"/>
            <w:szCs w:val="22"/>
          </w:rPr>
          <w:t>/GEN</w:t>
        </w:r>
      </w:hyperlink>
      <w:r>
        <w:rPr>
          <w:rtl/>
        </w:rPr>
        <w:t>.</w:t>
      </w:r>
    </w:p>
    <w:p w14:paraId="474A3AD3" w14:textId="61BDF17D"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CA16B2">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8DCC" w14:textId="77777777" w:rsidR="00FF494B" w:rsidRDefault="00FF494B" w:rsidP="006C3242">
      <w:pPr>
        <w:spacing w:before="0" w:line="240" w:lineRule="auto"/>
      </w:pPr>
      <w:r>
        <w:separator/>
      </w:r>
    </w:p>
  </w:endnote>
  <w:endnote w:type="continuationSeparator" w:id="0">
    <w:p w14:paraId="3496BF74" w14:textId="77777777" w:rsidR="00FF494B" w:rsidRDefault="00FF494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default"/>
  </w:font>
  <w:font w:name="Simplified Arabic">
    <w:charset w:val="B2"/>
    <w:family w:val="roman"/>
    <w:pitch w:val="variable"/>
    <w:sig w:usb0="00002003" w:usb1="80000000" w:usb2="00000008" w:usb3="00000000" w:csb0="0000004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FF22"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9D97" w14:textId="77777777" w:rsidR="00FF494B" w:rsidRDefault="00FF494B" w:rsidP="006C3242">
      <w:pPr>
        <w:spacing w:before="0" w:line="240" w:lineRule="auto"/>
      </w:pPr>
      <w:r>
        <w:separator/>
      </w:r>
    </w:p>
  </w:footnote>
  <w:footnote w:type="continuationSeparator" w:id="0">
    <w:p w14:paraId="62B8DE55" w14:textId="77777777" w:rsidR="00FF494B" w:rsidRDefault="00FF494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9F33" w14:textId="6A681A94" w:rsidR="00447F32" w:rsidRPr="00FA26A3" w:rsidRDefault="00596808" w:rsidP="003B7B49">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3B7B49" w:rsidRPr="003B7B49">
      <w:rPr>
        <w:sz w:val="20"/>
        <w:szCs w:val="20"/>
        <w:lang w:val="en-GB" w:bidi="ar-EG"/>
      </w:rPr>
      <w:t>TSB Collective letter 3/15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571428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07"/>
    <w:rsid w:val="000046F1"/>
    <w:rsid w:val="0006468A"/>
    <w:rsid w:val="0008003E"/>
    <w:rsid w:val="00083039"/>
    <w:rsid w:val="00090574"/>
    <w:rsid w:val="000A622D"/>
    <w:rsid w:val="000C1C0E"/>
    <w:rsid w:val="000C28ED"/>
    <w:rsid w:val="000C548A"/>
    <w:rsid w:val="000C7ECF"/>
    <w:rsid w:val="000E498D"/>
    <w:rsid w:val="0010493A"/>
    <w:rsid w:val="00170FF2"/>
    <w:rsid w:val="00177D09"/>
    <w:rsid w:val="001C0169"/>
    <w:rsid w:val="001D1D50"/>
    <w:rsid w:val="001D297D"/>
    <w:rsid w:val="001D5A69"/>
    <w:rsid w:val="001D6745"/>
    <w:rsid w:val="001E446E"/>
    <w:rsid w:val="002154EE"/>
    <w:rsid w:val="002276D2"/>
    <w:rsid w:val="0023283D"/>
    <w:rsid w:val="00243ECE"/>
    <w:rsid w:val="0026373E"/>
    <w:rsid w:val="00263DD3"/>
    <w:rsid w:val="00266073"/>
    <w:rsid w:val="00271C43"/>
    <w:rsid w:val="00290728"/>
    <w:rsid w:val="002978F4"/>
    <w:rsid w:val="002B028D"/>
    <w:rsid w:val="002B5B98"/>
    <w:rsid w:val="002E196B"/>
    <w:rsid w:val="002E44DD"/>
    <w:rsid w:val="002E6541"/>
    <w:rsid w:val="003204C4"/>
    <w:rsid w:val="00332851"/>
    <w:rsid w:val="00334924"/>
    <w:rsid w:val="003409BC"/>
    <w:rsid w:val="0034417B"/>
    <w:rsid w:val="00350E54"/>
    <w:rsid w:val="00357185"/>
    <w:rsid w:val="00376912"/>
    <w:rsid w:val="00383829"/>
    <w:rsid w:val="003A3046"/>
    <w:rsid w:val="003B7B49"/>
    <w:rsid w:val="003F4B29"/>
    <w:rsid w:val="00400EC6"/>
    <w:rsid w:val="00401F07"/>
    <w:rsid w:val="00403A11"/>
    <w:rsid w:val="00404604"/>
    <w:rsid w:val="0040496E"/>
    <w:rsid w:val="00411D65"/>
    <w:rsid w:val="0042686F"/>
    <w:rsid w:val="004317D8"/>
    <w:rsid w:val="00433979"/>
    <w:rsid w:val="00434183"/>
    <w:rsid w:val="00441024"/>
    <w:rsid w:val="00443869"/>
    <w:rsid w:val="00447F32"/>
    <w:rsid w:val="0045091D"/>
    <w:rsid w:val="004721D9"/>
    <w:rsid w:val="004810B8"/>
    <w:rsid w:val="004925F2"/>
    <w:rsid w:val="004B5B5B"/>
    <w:rsid w:val="004D2B0C"/>
    <w:rsid w:val="004E11DC"/>
    <w:rsid w:val="004E25B6"/>
    <w:rsid w:val="004E5AAB"/>
    <w:rsid w:val="004F5B08"/>
    <w:rsid w:val="005011CE"/>
    <w:rsid w:val="00523FC1"/>
    <w:rsid w:val="00525DDD"/>
    <w:rsid w:val="00531917"/>
    <w:rsid w:val="005409AC"/>
    <w:rsid w:val="0055516A"/>
    <w:rsid w:val="00565BAE"/>
    <w:rsid w:val="0057109E"/>
    <w:rsid w:val="00573F65"/>
    <w:rsid w:val="0058491B"/>
    <w:rsid w:val="00592EA5"/>
    <w:rsid w:val="00595B52"/>
    <w:rsid w:val="00596808"/>
    <w:rsid w:val="005A1F39"/>
    <w:rsid w:val="005A3170"/>
    <w:rsid w:val="005F052E"/>
    <w:rsid w:val="005F6083"/>
    <w:rsid w:val="006005F1"/>
    <w:rsid w:val="006167AE"/>
    <w:rsid w:val="00630618"/>
    <w:rsid w:val="0064042D"/>
    <w:rsid w:val="00677396"/>
    <w:rsid w:val="0069200F"/>
    <w:rsid w:val="006A65CB"/>
    <w:rsid w:val="006C1530"/>
    <w:rsid w:val="006C3242"/>
    <w:rsid w:val="006C7CC0"/>
    <w:rsid w:val="006D0B38"/>
    <w:rsid w:val="006D5B56"/>
    <w:rsid w:val="006F63F7"/>
    <w:rsid w:val="007025C7"/>
    <w:rsid w:val="00706D7A"/>
    <w:rsid w:val="00713E8B"/>
    <w:rsid w:val="00722F0D"/>
    <w:rsid w:val="007354E8"/>
    <w:rsid w:val="00737E31"/>
    <w:rsid w:val="0074420E"/>
    <w:rsid w:val="0074593A"/>
    <w:rsid w:val="00766A8B"/>
    <w:rsid w:val="00775C2E"/>
    <w:rsid w:val="00781895"/>
    <w:rsid w:val="00783E26"/>
    <w:rsid w:val="007C3BC7"/>
    <w:rsid w:val="007C3BCD"/>
    <w:rsid w:val="007C7FA7"/>
    <w:rsid w:val="007D4ACF"/>
    <w:rsid w:val="007E4F60"/>
    <w:rsid w:val="007F0787"/>
    <w:rsid w:val="00801060"/>
    <w:rsid w:val="00810B7B"/>
    <w:rsid w:val="0082358A"/>
    <w:rsid w:val="008235CD"/>
    <w:rsid w:val="008247DE"/>
    <w:rsid w:val="00840B10"/>
    <w:rsid w:val="00842463"/>
    <w:rsid w:val="0084336B"/>
    <w:rsid w:val="008513CB"/>
    <w:rsid w:val="0086058E"/>
    <w:rsid w:val="0086658F"/>
    <w:rsid w:val="00891094"/>
    <w:rsid w:val="00892132"/>
    <w:rsid w:val="008A7F84"/>
    <w:rsid w:val="008D0454"/>
    <w:rsid w:val="008E61A6"/>
    <w:rsid w:val="009050AE"/>
    <w:rsid w:val="00913D15"/>
    <w:rsid w:val="0091702E"/>
    <w:rsid w:val="00923B0C"/>
    <w:rsid w:val="0094021C"/>
    <w:rsid w:val="00943F2E"/>
    <w:rsid w:val="00952F86"/>
    <w:rsid w:val="00962697"/>
    <w:rsid w:val="00982B28"/>
    <w:rsid w:val="009D313F"/>
    <w:rsid w:val="009D3281"/>
    <w:rsid w:val="009E2EFC"/>
    <w:rsid w:val="009E472A"/>
    <w:rsid w:val="009F39E8"/>
    <w:rsid w:val="00A30B59"/>
    <w:rsid w:val="00A40EBB"/>
    <w:rsid w:val="00A47A5A"/>
    <w:rsid w:val="00A6683B"/>
    <w:rsid w:val="00A74A49"/>
    <w:rsid w:val="00A80751"/>
    <w:rsid w:val="00A902D5"/>
    <w:rsid w:val="00A97F94"/>
    <w:rsid w:val="00AA6765"/>
    <w:rsid w:val="00AA7EA2"/>
    <w:rsid w:val="00AF6B5C"/>
    <w:rsid w:val="00AF76D5"/>
    <w:rsid w:val="00B0308D"/>
    <w:rsid w:val="00B03099"/>
    <w:rsid w:val="00B05BC8"/>
    <w:rsid w:val="00B203F3"/>
    <w:rsid w:val="00B43DF1"/>
    <w:rsid w:val="00B456DA"/>
    <w:rsid w:val="00B47821"/>
    <w:rsid w:val="00B54F20"/>
    <w:rsid w:val="00B5755D"/>
    <w:rsid w:val="00B64B47"/>
    <w:rsid w:val="00C002DE"/>
    <w:rsid w:val="00C04BB7"/>
    <w:rsid w:val="00C05C44"/>
    <w:rsid w:val="00C1701F"/>
    <w:rsid w:val="00C53BF8"/>
    <w:rsid w:val="00C57025"/>
    <w:rsid w:val="00C634C2"/>
    <w:rsid w:val="00C66157"/>
    <w:rsid w:val="00C674FE"/>
    <w:rsid w:val="00C67501"/>
    <w:rsid w:val="00C75633"/>
    <w:rsid w:val="00CA16B2"/>
    <w:rsid w:val="00CB5ABD"/>
    <w:rsid w:val="00CE2EE1"/>
    <w:rsid w:val="00CE3349"/>
    <w:rsid w:val="00CE36E5"/>
    <w:rsid w:val="00CF27F5"/>
    <w:rsid w:val="00CF3FFD"/>
    <w:rsid w:val="00D10CCF"/>
    <w:rsid w:val="00D22846"/>
    <w:rsid w:val="00D517B2"/>
    <w:rsid w:val="00D73CEC"/>
    <w:rsid w:val="00D77D0F"/>
    <w:rsid w:val="00D86AD4"/>
    <w:rsid w:val="00D956BB"/>
    <w:rsid w:val="00DA1CF0"/>
    <w:rsid w:val="00DB6DBD"/>
    <w:rsid w:val="00DC1E02"/>
    <w:rsid w:val="00DC24B4"/>
    <w:rsid w:val="00DC4A46"/>
    <w:rsid w:val="00DC5FB0"/>
    <w:rsid w:val="00DD1EBB"/>
    <w:rsid w:val="00DE2269"/>
    <w:rsid w:val="00DF16DC"/>
    <w:rsid w:val="00E37EAC"/>
    <w:rsid w:val="00E44D1F"/>
    <w:rsid w:val="00E45211"/>
    <w:rsid w:val="00E473C5"/>
    <w:rsid w:val="00E57D88"/>
    <w:rsid w:val="00E847B3"/>
    <w:rsid w:val="00E92863"/>
    <w:rsid w:val="00EB796D"/>
    <w:rsid w:val="00EE13B6"/>
    <w:rsid w:val="00EF2082"/>
    <w:rsid w:val="00F058DC"/>
    <w:rsid w:val="00F24FC4"/>
    <w:rsid w:val="00F2676C"/>
    <w:rsid w:val="00F42499"/>
    <w:rsid w:val="00F52941"/>
    <w:rsid w:val="00F539E8"/>
    <w:rsid w:val="00F65FC5"/>
    <w:rsid w:val="00F67317"/>
    <w:rsid w:val="00F84366"/>
    <w:rsid w:val="00F85089"/>
    <w:rsid w:val="00F974C5"/>
    <w:rsid w:val="00FA1E01"/>
    <w:rsid w:val="00FA26A3"/>
    <w:rsid w:val="00FA29EC"/>
    <w:rsid w:val="00FA43DB"/>
    <w:rsid w:val="00FA5A77"/>
    <w:rsid w:val="00FA6F46"/>
    <w:rsid w:val="00FB1EEE"/>
    <w:rsid w:val="00FB1F89"/>
    <w:rsid w:val="00FC5026"/>
    <w:rsid w:val="00FD0D5F"/>
    <w:rsid w:val="00FE0335"/>
    <w:rsid w:val="00FE5872"/>
    <w:rsid w:val="00FE7FCA"/>
    <w:rsid w:val="00FF096D"/>
    <w:rsid w:val="00FF49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E59E6"/>
  <w15:chartTrackingRefBased/>
  <w15:docId w15:val="{9EF4E08A-EADB-44B6-8994-4918105D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semiHidden/>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semiHidden/>
    <w:unhideWhenUsed/>
    <w:rsid w:val="0086058E"/>
    <w:rPr>
      <w:color w:val="954F72" w:themeColor="followedHyperlink"/>
      <w:u w:val="single"/>
    </w:rPr>
  </w:style>
  <w:style w:type="paragraph" w:customStyle="1" w:styleId="Annextitle0">
    <w:name w:val="Annex_title"/>
    <w:basedOn w:val="Normal"/>
    <w:next w:val="Normal"/>
    <w:rsid w:val="008D0454"/>
    <w:pPr>
      <w:keepNext/>
      <w:keepLines/>
      <w:tabs>
        <w:tab w:val="left" w:pos="1191"/>
        <w:tab w:val="left" w:pos="1588"/>
        <w:tab w:val="left" w:pos="1985"/>
      </w:tabs>
      <w:overflowPunct w:val="0"/>
      <w:autoSpaceDE w:val="0"/>
      <w:autoSpaceDN w:val="0"/>
      <w:bidi w:val="0"/>
      <w:adjustRightInd w:val="0"/>
      <w:spacing w:before="240" w:after="280" w:line="240" w:lineRule="auto"/>
      <w:jc w:val="center"/>
    </w:pPr>
    <w:rPr>
      <w:rFonts w:ascii="Times New Roman" w:eastAsia="MS Mincho" w:hAnsi="CG Times" w:cs="Simplified Arabic"/>
      <w:b/>
      <w:sz w:val="28"/>
      <w:szCs w:val="30"/>
    </w:rPr>
  </w:style>
  <w:style w:type="paragraph" w:customStyle="1" w:styleId="msonormal0">
    <w:name w:val="msonormal"/>
    <w:basedOn w:val="Normal"/>
    <w:rsid w:val="00CA16B2"/>
    <w:pPr>
      <w:tabs>
        <w:tab w:val="clear" w:pos="794"/>
      </w:tabs>
      <w:bidi w:val="0"/>
      <w:spacing w:before="100" w:after="100" w:line="240" w:lineRule="atLeast"/>
      <w:jc w:val="left"/>
    </w:pPr>
    <w:rPr>
      <w:rFonts w:ascii="Verdana" w:eastAsia="SimSun" w:hAnsi="Verdana" w:cs="Simplified Arabic"/>
      <w:sz w:val="18"/>
      <w:szCs w:val="18"/>
    </w:rPr>
  </w:style>
  <w:style w:type="paragraph" w:styleId="NormalWeb">
    <w:name w:val="Normal (Web)"/>
    <w:basedOn w:val="Normal"/>
    <w:semiHidden/>
    <w:unhideWhenUsed/>
    <w:rsid w:val="00CA16B2"/>
    <w:pPr>
      <w:tabs>
        <w:tab w:val="clear" w:pos="794"/>
      </w:tabs>
      <w:bidi w:val="0"/>
      <w:spacing w:before="100" w:after="100" w:line="240" w:lineRule="atLeast"/>
      <w:jc w:val="left"/>
    </w:pPr>
    <w:rPr>
      <w:rFonts w:ascii="Verdana" w:eastAsia="SimSun" w:hAnsi="Verdana" w:cs="Simplified Arabic"/>
      <w:sz w:val="18"/>
      <w:szCs w:val="18"/>
    </w:rPr>
  </w:style>
  <w:style w:type="paragraph" w:styleId="Index1">
    <w:name w:val="index 1"/>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jc w:val="left"/>
    </w:pPr>
    <w:rPr>
      <w:rFonts w:ascii="Times New Roman" w:eastAsia="MS Mincho" w:hAnsi="CG Times" w:cs="Simplified Arabic"/>
      <w:szCs w:val="30"/>
    </w:rPr>
  </w:style>
  <w:style w:type="paragraph" w:styleId="Index2">
    <w:name w:val="index 2"/>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283"/>
      <w:jc w:val="left"/>
    </w:pPr>
    <w:rPr>
      <w:rFonts w:ascii="Times New Roman" w:eastAsia="MS Mincho" w:hAnsi="CG Times" w:cs="Simplified Arabic"/>
      <w:szCs w:val="30"/>
    </w:rPr>
  </w:style>
  <w:style w:type="paragraph" w:styleId="Index3">
    <w:name w:val="index 3"/>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566"/>
      <w:jc w:val="left"/>
    </w:pPr>
    <w:rPr>
      <w:rFonts w:ascii="Times New Roman" w:eastAsia="MS Mincho" w:hAnsi="CG Times" w:cs="Simplified Arabic"/>
      <w:szCs w:val="30"/>
    </w:rPr>
  </w:style>
  <w:style w:type="paragraph" w:styleId="Index4">
    <w:name w:val="index 4"/>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849"/>
      <w:jc w:val="left"/>
    </w:pPr>
    <w:rPr>
      <w:rFonts w:ascii="Times New Roman" w:eastAsia="MS Mincho" w:hAnsi="CG Times" w:cs="Simplified Arabic"/>
      <w:szCs w:val="30"/>
    </w:rPr>
  </w:style>
  <w:style w:type="paragraph" w:styleId="Index5">
    <w:name w:val="index 5"/>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1132"/>
      <w:jc w:val="left"/>
    </w:pPr>
    <w:rPr>
      <w:rFonts w:ascii="Times New Roman" w:eastAsia="MS Mincho" w:hAnsi="CG Times" w:cs="Simplified Arabic"/>
      <w:szCs w:val="30"/>
    </w:rPr>
  </w:style>
  <w:style w:type="paragraph" w:styleId="Index6">
    <w:name w:val="index 6"/>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1415"/>
      <w:jc w:val="left"/>
    </w:pPr>
    <w:rPr>
      <w:rFonts w:ascii="Times New Roman" w:eastAsia="MS Mincho" w:hAnsi="CG Times" w:cs="Simplified Arabic"/>
      <w:szCs w:val="30"/>
    </w:rPr>
  </w:style>
  <w:style w:type="paragraph" w:styleId="Index7">
    <w:name w:val="index 7"/>
    <w:basedOn w:val="Normal"/>
    <w:next w:val="Normal"/>
    <w:autoRedefine/>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1698"/>
      <w:jc w:val="left"/>
    </w:pPr>
    <w:rPr>
      <w:rFonts w:ascii="Times New Roman" w:eastAsia="MS Mincho" w:hAnsi="CG Times" w:cs="Simplified Arabic"/>
      <w:szCs w:val="30"/>
    </w:rPr>
  </w:style>
  <w:style w:type="paragraph" w:styleId="NormalIndent">
    <w:name w:val="Normal Indent"/>
    <w:basedOn w:val="Normal"/>
    <w:semiHidden/>
    <w:unhideWhenUsed/>
    <w:rsid w:val="00CA16B2"/>
    <w:pPr>
      <w:tabs>
        <w:tab w:val="left" w:pos="1191"/>
        <w:tab w:val="left" w:pos="1588"/>
        <w:tab w:val="left" w:pos="1985"/>
      </w:tabs>
      <w:overflowPunct w:val="0"/>
      <w:autoSpaceDE w:val="0"/>
      <w:autoSpaceDN w:val="0"/>
      <w:bidi w:val="0"/>
      <w:adjustRightInd w:val="0"/>
      <w:spacing w:before="100" w:after="0" w:line="240" w:lineRule="auto"/>
      <w:ind w:left="1134"/>
      <w:jc w:val="left"/>
    </w:pPr>
    <w:rPr>
      <w:rFonts w:ascii="Times New Roman" w:eastAsia="MS Mincho" w:hAnsi="CG Times" w:cs="Simplified Arabic"/>
      <w:szCs w:val="30"/>
    </w:rPr>
  </w:style>
  <w:style w:type="paragraph" w:styleId="CommentText">
    <w:name w:val="annotation text"/>
    <w:basedOn w:val="Normal"/>
    <w:link w:val="CommentTextChar"/>
    <w:semiHidden/>
    <w:unhideWhenUsed/>
    <w:rsid w:val="00CA16B2"/>
    <w:pPr>
      <w:tabs>
        <w:tab w:val="left" w:pos="1191"/>
        <w:tab w:val="left" w:pos="1588"/>
        <w:tab w:val="left" w:pos="1985"/>
      </w:tabs>
      <w:overflowPunct w:val="0"/>
      <w:autoSpaceDE w:val="0"/>
      <w:autoSpaceDN w:val="0"/>
      <w:bidi w:val="0"/>
      <w:adjustRightInd w:val="0"/>
      <w:spacing w:before="100" w:after="0" w:line="240" w:lineRule="auto"/>
      <w:jc w:val="left"/>
    </w:pPr>
    <w:rPr>
      <w:rFonts w:ascii="Times New Roman" w:eastAsia="MS Mincho" w:hAnsi="CG Times" w:cs="Simplified Arabic"/>
      <w:sz w:val="20"/>
      <w:szCs w:val="30"/>
    </w:rPr>
  </w:style>
  <w:style w:type="character" w:customStyle="1" w:styleId="CommentTextChar">
    <w:name w:val="Comment Text Char"/>
    <w:basedOn w:val="DefaultParagraphFont"/>
    <w:link w:val="CommentText"/>
    <w:semiHidden/>
    <w:rsid w:val="00CA16B2"/>
    <w:rPr>
      <w:rFonts w:ascii="Times New Roman" w:eastAsia="MS Mincho" w:hAnsi="CG Times" w:cs="Simplified Arabic"/>
      <w:sz w:val="20"/>
      <w:szCs w:val="30"/>
    </w:rPr>
  </w:style>
  <w:style w:type="paragraph" w:styleId="IndexHeading">
    <w:name w:val="index heading"/>
    <w:basedOn w:val="Normal"/>
    <w:next w:val="Index1"/>
    <w:semiHidden/>
    <w:unhideWhenUsed/>
    <w:rsid w:val="00CA16B2"/>
    <w:pPr>
      <w:tabs>
        <w:tab w:val="left" w:pos="1191"/>
        <w:tab w:val="left" w:pos="1588"/>
        <w:tab w:val="left" w:pos="1985"/>
      </w:tabs>
      <w:overflowPunct w:val="0"/>
      <w:autoSpaceDE w:val="0"/>
      <w:autoSpaceDN w:val="0"/>
      <w:bidi w:val="0"/>
      <w:adjustRightInd w:val="0"/>
      <w:spacing w:before="100" w:after="0" w:line="240" w:lineRule="auto"/>
      <w:jc w:val="left"/>
    </w:pPr>
    <w:rPr>
      <w:rFonts w:ascii="Times New Roman" w:eastAsia="MS Mincho" w:hAnsi="CG Times" w:cs="Simplified Arabic"/>
      <w:szCs w:val="30"/>
    </w:rPr>
  </w:style>
  <w:style w:type="paragraph" w:styleId="BodyText2">
    <w:name w:val="Body Text 2"/>
    <w:basedOn w:val="Normal"/>
    <w:link w:val="BodyText2Char"/>
    <w:semiHidden/>
    <w:unhideWhenUsed/>
    <w:rsid w:val="00CA16B2"/>
    <w:pPr>
      <w:tabs>
        <w:tab w:val="left" w:pos="1191"/>
        <w:tab w:val="left" w:pos="1418"/>
        <w:tab w:val="left" w:pos="1588"/>
        <w:tab w:val="left" w:pos="1702"/>
        <w:tab w:val="left" w:pos="1985"/>
        <w:tab w:val="left" w:pos="2160"/>
      </w:tabs>
      <w:bidi w:val="0"/>
      <w:spacing w:before="100" w:after="0" w:line="240" w:lineRule="auto"/>
      <w:ind w:right="92"/>
      <w:jc w:val="left"/>
    </w:pPr>
    <w:rPr>
      <w:rFonts w:ascii="Times New Roman" w:eastAsia="MS Mincho" w:hAnsi="CG Times" w:cs="Simplified Arabic"/>
      <w:szCs w:val="30"/>
    </w:rPr>
  </w:style>
  <w:style w:type="character" w:customStyle="1" w:styleId="BodyText2Char">
    <w:name w:val="Body Text 2 Char"/>
    <w:basedOn w:val="DefaultParagraphFont"/>
    <w:link w:val="BodyText2"/>
    <w:semiHidden/>
    <w:rsid w:val="00CA16B2"/>
    <w:rPr>
      <w:rFonts w:ascii="Times New Roman" w:eastAsia="MS Mincho" w:hAnsi="CG Times" w:cs="Simplified Arabic"/>
      <w:szCs w:val="30"/>
    </w:rPr>
  </w:style>
  <w:style w:type="paragraph" w:styleId="BodyText3">
    <w:name w:val="Body Text 3"/>
    <w:basedOn w:val="Normal"/>
    <w:link w:val="BodyText3Char"/>
    <w:semiHidden/>
    <w:unhideWhenUsed/>
    <w:rsid w:val="00CA16B2"/>
    <w:pPr>
      <w:tabs>
        <w:tab w:val="left" w:pos="1191"/>
        <w:tab w:val="left" w:pos="1588"/>
        <w:tab w:val="left" w:pos="1985"/>
      </w:tabs>
      <w:bidi w:val="0"/>
      <w:spacing w:before="1701" w:after="0" w:line="240" w:lineRule="auto"/>
      <w:ind w:right="91"/>
      <w:jc w:val="left"/>
    </w:pPr>
    <w:rPr>
      <w:rFonts w:ascii="Times New Roman" w:eastAsia="MS Mincho" w:hAnsi="CG Times" w:cs="Simplified Arabic"/>
      <w:szCs w:val="30"/>
    </w:rPr>
  </w:style>
  <w:style w:type="character" w:customStyle="1" w:styleId="BodyText3Char">
    <w:name w:val="Body Text 3 Char"/>
    <w:basedOn w:val="DefaultParagraphFont"/>
    <w:link w:val="BodyText3"/>
    <w:semiHidden/>
    <w:rsid w:val="00CA16B2"/>
    <w:rPr>
      <w:rFonts w:ascii="Times New Roman" w:eastAsia="MS Mincho" w:hAnsi="CG Times" w:cs="Simplified Arabic"/>
      <w:szCs w:val="30"/>
    </w:rPr>
  </w:style>
  <w:style w:type="paragraph" w:styleId="PlainText">
    <w:name w:val="Plain Text"/>
    <w:basedOn w:val="Normal"/>
    <w:link w:val="PlainTextChar"/>
    <w:uiPriority w:val="99"/>
    <w:semiHidden/>
    <w:unhideWhenUsed/>
    <w:rsid w:val="00CA16B2"/>
    <w:pPr>
      <w:tabs>
        <w:tab w:val="clear" w:pos="794"/>
      </w:tabs>
      <w:bidi w:val="0"/>
      <w:spacing w:before="0" w:after="0" w:line="240" w:lineRule="auto"/>
      <w:jc w:val="left"/>
    </w:pPr>
    <w:rPr>
      <w:rFonts w:ascii="Times New Roman" w:hAnsi="Times New Roman" w:cs="Simplified Arabic"/>
      <w:sz w:val="21"/>
      <w:szCs w:val="21"/>
    </w:rPr>
  </w:style>
  <w:style w:type="character" w:customStyle="1" w:styleId="PlainTextChar">
    <w:name w:val="Plain Text Char"/>
    <w:basedOn w:val="DefaultParagraphFont"/>
    <w:link w:val="PlainText"/>
    <w:uiPriority w:val="99"/>
    <w:semiHidden/>
    <w:rsid w:val="00CA16B2"/>
    <w:rPr>
      <w:rFonts w:ascii="Times New Roman" w:hAnsi="Times New Roman" w:cs="Simplified Arabic"/>
      <w:sz w:val="21"/>
      <w:szCs w:val="21"/>
    </w:rPr>
  </w:style>
  <w:style w:type="paragraph" w:styleId="CommentSubject">
    <w:name w:val="annotation subject"/>
    <w:basedOn w:val="CommentText"/>
    <w:next w:val="CommentText"/>
    <w:link w:val="CommentSubjectChar"/>
    <w:semiHidden/>
    <w:unhideWhenUsed/>
    <w:rsid w:val="00CA16B2"/>
    <w:rPr>
      <w:b/>
      <w:bCs/>
    </w:rPr>
  </w:style>
  <w:style w:type="character" w:customStyle="1" w:styleId="CommentSubjectChar">
    <w:name w:val="Comment Subject Char"/>
    <w:basedOn w:val="CommentTextChar"/>
    <w:link w:val="CommentSubject"/>
    <w:semiHidden/>
    <w:rsid w:val="00CA16B2"/>
    <w:rPr>
      <w:rFonts w:ascii="Times New Roman" w:eastAsia="MS Mincho" w:hAnsi="CG Times" w:cs="Simplified Arabic"/>
      <w:b/>
      <w:bCs/>
      <w:sz w:val="20"/>
      <w:szCs w:val="30"/>
    </w:rPr>
  </w:style>
  <w:style w:type="paragraph" w:styleId="BalloonText">
    <w:name w:val="Balloon Text"/>
    <w:basedOn w:val="Normal"/>
    <w:link w:val="BalloonTextChar"/>
    <w:semiHidden/>
    <w:unhideWhenUsed/>
    <w:rsid w:val="00CA16B2"/>
    <w:pPr>
      <w:tabs>
        <w:tab w:val="left" w:pos="1191"/>
        <w:tab w:val="left" w:pos="1588"/>
        <w:tab w:val="left" w:pos="1985"/>
      </w:tabs>
      <w:overflowPunct w:val="0"/>
      <w:autoSpaceDE w:val="0"/>
      <w:autoSpaceDN w:val="0"/>
      <w:bidi w:val="0"/>
      <w:adjustRightInd w:val="0"/>
      <w:spacing w:before="0" w:after="0" w:line="240" w:lineRule="auto"/>
      <w:jc w:val="left"/>
    </w:pPr>
    <w:rPr>
      <w:rFonts w:ascii="Tahoma" w:eastAsia="MS Mincho" w:hAnsi="Tahoma" w:cs="Tahoma"/>
      <w:sz w:val="16"/>
      <w:szCs w:val="16"/>
    </w:rPr>
  </w:style>
  <w:style w:type="character" w:customStyle="1" w:styleId="BalloonTextChar">
    <w:name w:val="Balloon Text Char"/>
    <w:basedOn w:val="DefaultParagraphFont"/>
    <w:link w:val="BalloonText"/>
    <w:semiHidden/>
    <w:rsid w:val="00CA16B2"/>
    <w:rPr>
      <w:rFonts w:ascii="Tahoma" w:eastAsia="MS Mincho" w:hAnsi="Tahoma" w:cs="Tahoma"/>
      <w:sz w:val="16"/>
      <w:szCs w:val="16"/>
    </w:rPr>
  </w:style>
  <w:style w:type="paragraph" w:styleId="Revision">
    <w:name w:val="Revision"/>
    <w:uiPriority w:val="99"/>
    <w:semiHidden/>
    <w:rsid w:val="00CA16B2"/>
    <w:pPr>
      <w:spacing w:after="0" w:line="240" w:lineRule="auto"/>
    </w:pPr>
    <w:rPr>
      <w:rFonts w:eastAsia="MS Mincho" w:cs="Times New Roman"/>
      <w:sz w:val="24"/>
      <w:szCs w:val="20"/>
    </w:rPr>
  </w:style>
  <w:style w:type="paragraph" w:customStyle="1" w:styleId="Normalaftertitle0">
    <w:name w:val="Normal_after_title"/>
    <w:basedOn w:val="Normal"/>
    <w:next w:val="Normal"/>
    <w:rsid w:val="00CA16B2"/>
    <w:pPr>
      <w:tabs>
        <w:tab w:val="left" w:pos="1191"/>
        <w:tab w:val="left" w:pos="1588"/>
        <w:tab w:val="left" w:pos="1985"/>
      </w:tabs>
      <w:overflowPunct w:val="0"/>
      <w:autoSpaceDE w:val="0"/>
      <w:autoSpaceDN w:val="0"/>
      <w:bidi w:val="0"/>
      <w:adjustRightInd w:val="0"/>
      <w:spacing w:before="360" w:after="0" w:line="240" w:lineRule="auto"/>
      <w:jc w:val="left"/>
    </w:pPr>
    <w:rPr>
      <w:rFonts w:ascii="Times New Roman" w:eastAsia="MS Mincho" w:hAnsi="CG Times" w:cs="Simplified Arabic"/>
      <w:szCs w:val="30"/>
    </w:rPr>
  </w:style>
  <w:style w:type="paragraph" w:customStyle="1" w:styleId="Artheading">
    <w:name w:val="Art_heading"/>
    <w:basedOn w:val="Normal"/>
    <w:next w:val="Normal"/>
    <w:rsid w:val="00CA16B2"/>
    <w:pPr>
      <w:tabs>
        <w:tab w:val="left" w:pos="1191"/>
        <w:tab w:val="left" w:pos="1588"/>
        <w:tab w:val="left" w:pos="1985"/>
      </w:tabs>
      <w:overflowPunct w:val="0"/>
      <w:autoSpaceDE w:val="0"/>
      <w:autoSpaceDN w:val="0"/>
      <w:bidi w:val="0"/>
      <w:adjustRightInd w:val="0"/>
      <w:spacing w:before="480" w:after="0" w:line="240" w:lineRule="auto"/>
      <w:jc w:val="center"/>
    </w:pPr>
    <w:rPr>
      <w:rFonts w:ascii="Times New Roman" w:eastAsia="MS Mincho" w:hAnsi="CG Times" w:cs="Simplified Arabic"/>
      <w:b/>
      <w:sz w:val="28"/>
      <w:szCs w:val="30"/>
    </w:rPr>
  </w:style>
  <w:style w:type="paragraph" w:customStyle="1" w:styleId="Arttitle">
    <w:name w:val="Art_title"/>
    <w:basedOn w:val="Normal"/>
    <w:next w:val="Normal"/>
    <w:rsid w:val="00CA16B2"/>
    <w:pPr>
      <w:keepNext/>
      <w:keepLines/>
      <w:tabs>
        <w:tab w:val="left" w:pos="1191"/>
        <w:tab w:val="left" w:pos="1588"/>
        <w:tab w:val="left" w:pos="1985"/>
      </w:tabs>
      <w:overflowPunct w:val="0"/>
      <w:autoSpaceDE w:val="0"/>
      <w:autoSpaceDN w:val="0"/>
      <w:bidi w:val="0"/>
      <w:adjustRightInd w:val="0"/>
      <w:spacing w:before="240" w:after="0" w:line="240" w:lineRule="auto"/>
      <w:jc w:val="center"/>
    </w:pPr>
    <w:rPr>
      <w:rFonts w:ascii="Times New Roman" w:eastAsia="MS Mincho" w:hAnsi="CG Times" w:cs="Simplified Arabic"/>
      <w:b/>
      <w:sz w:val="28"/>
      <w:szCs w:val="30"/>
    </w:rPr>
  </w:style>
  <w:style w:type="paragraph" w:customStyle="1" w:styleId="ArtNo">
    <w:name w:val="Art_No"/>
    <w:basedOn w:val="Normal"/>
    <w:next w:val="Arttitle"/>
    <w:rsid w:val="00CA16B2"/>
    <w:pPr>
      <w:keepNext/>
      <w:keepLines/>
      <w:tabs>
        <w:tab w:val="left" w:pos="1191"/>
        <w:tab w:val="left" w:pos="1588"/>
        <w:tab w:val="left" w:pos="1985"/>
      </w:tabs>
      <w:overflowPunct w:val="0"/>
      <w:autoSpaceDE w:val="0"/>
      <w:autoSpaceDN w:val="0"/>
      <w:bidi w:val="0"/>
      <w:adjustRightInd w:val="0"/>
      <w:spacing w:before="480" w:after="0" w:line="240" w:lineRule="auto"/>
      <w:jc w:val="center"/>
    </w:pPr>
    <w:rPr>
      <w:rFonts w:ascii="Times New Roman" w:eastAsia="MS Mincho" w:hAnsi="CG Times" w:cs="Simplified Arabic"/>
      <w:sz w:val="28"/>
      <w:szCs w:val="30"/>
    </w:rPr>
  </w:style>
  <w:style w:type="paragraph" w:customStyle="1" w:styleId="ASN1">
    <w:name w:val="ASN.1"/>
    <w:basedOn w:val="Normal"/>
    <w:rsid w:val="00CA16B2"/>
    <w:pPr>
      <w:tabs>
        <w:tab w:val="left" w:pos="567"/>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pPr>
    <w:rPr>
      <w:rFonts w:ascii="Courier New" w:eastAsia="MS Mincho" w:hAnsi="Courier New" w:cs="Simplified Arabic"/>
      <w:b/>
      <w:noProof/>
      <w:sz w:val="20"/>
      <w:szCs w:val="30"/>
    </w:rPr>
  </w:style>
  <w:style w:type="paragraph" w:customStyle="1" w:styleId="Chaptitle">
    <w:name w:val="Chap_title"/>
    <w:basedOn w:val="Arttitle"/>
    <w:next w:val="Normal"/>
    <w:rsid w:val="00CA16B2"/>
  </w:style>
  <w:style w:type="paragraph" w:customStyle="1" w:styleId="ChapNo">
    <w:name w:val="Chap_No"/>
    <w:basedOn w:val="ArtNo"/>
    <w:next w:val="Chaptitle"/>
    <w:rsid w:val="00CA16B2"/>
    <w:rPr>
      <w:b/>
    </w:rPr>
  </w:style>
  <w:style w:type="paragraph" w:customStyle="1" w:styleId="enumlev10">
    <w:name w:val="enumlev1"/>
    <w:basedOn w:val="Normal"/>
    <w:rsid w:val="00CA16B2"/>
    <w:pPr>
      <w:tabs>
        <w:tab w:val="left" w:pos="1191"/>
        <w:tab w:val="left" w:pos="1588"/>
        <w:tab w:val="left" w:pos="1985"/>
      </w:tabs>
      <w:overflowPunct w:val="0"/>
      <w:autoSpaceDE w:val="0"/>
      <w:autoSpaceDN w:val="0"/>
      <w:bidi w:val="0"/>
      <w:adjustRightInd w:val="0"/>
      <w:spacing w:before="80" w:after="0" w:line="240" w:lineRule="auto"/>
      <w:ind w:left="1134" w:hanging="1134"/>
      <w:jc w:val="left"/>
    </w:pPr>
    <w:rPr>
      <w:rFonts w:ascii="Times New Roman" w:eastAsia="MS Mincho" w:hAnsi="CG Times" w:cs="Simplified Arabic"/>
      <w:szCs w:val="30"/>
    </w:rPr>
  </w:style>
  <w:style w:type="paragraph" w:customStyle="1" w:styleId="enumlev20">
    <w:name w:val="enumlev2"/>
    <w:basedOn w:val="enumlev10"/>
    <w:rsid w:val="00CA16B2"/>
    <w:pPr>
      <w:ind w:left="1021" w:hanging="227"/>
    </w:pPr>
  </w:style>
  <w:style w:type="paragraph" w:customStyle="1" w:styleId="enumlev30">
    <w:name w:val="enumlev3"/>
    <w:basedOn w:val="enumlev20"/>
    <w:rsid w:val="00CA16B2"/>
    <w:pPr>
      <w:ind w:left="1588" w:hanging="397"/>
    </w:pPr>
  </w:style>
  <w:style w:type="paragraph" w:customStyle="1" w:styleId="Equation">
    <w:name w:val="Equation"/>
    <w:basedOn w:val="Normal"/>
    <w:rsid w:val="00CA16B2"/>
    <w:pPr>
      <w:tabs>
        <w:tab w:val="left" w:pos="1191"/>
        <w:tab w:val="left" w:pos="1588"/>
        <w:tab w:val="left" w:pos="1985"/>
        <w:tab w:val="center" w:pos="4820"/>
        <w:tab w:val="right" w:pos="9639"/>
      </w:tabs>
      <w:overflowPunct w:val="0"/>
      <w:autoSpaceDE w:val="0"/>
      <w:autoSpaceDN w:val="0"/>
      <w:bidi w:val="0"/>
      <w:adjustRightInd w:val="0"/>
      <w:spacing w:before="100" w:after="0" w:line="240" w:lineRule="auto"/>
      <w:jc w:val="left"/>
    </w:pPr>
    <w:rPr>
      <w:rFonts w:ascii="Times New Roman" w:eastAsia="MS Mincho" w:hAnsi="CG Times" w:cs="Simplified Arabic"/>
      <w:szCs w:val="30"/>
    </w:rPr>
  </w:style>
  <w:style w:type="paragraph" w:customStyle="1" w:styleId="Equationlegend">
    <w:name w:val="Equation_legend"/>
    <w:basedOn w:val="NormalIndent"/>
    <w:rsid w:val="00CA16B2"/>
    <w:pPr>
      <w:tabs>
        <w:tab w:val="right" w:pos="1871"/>
        <w:tab w:val="left" w:pos="2041"/>
      </w:tabs>
      <w:spacing w:before="80"/>
      <w:ind w:left="2041" w:hanging="2041"/>
    </w:pPr>
  </w:style>
  <w:style w:type="paragraph" w:customStyle="1" w:styleId="Figurelegend0">
    <w:name w:val="Figure_legend"/>
    <w:basedOn w:val="Normal"/>
    <w:rsid w:val="00CA16B2"/>
    <w:pPr>
      <w:keepNext/>
      <w:keepLines/>
      <w:tabs>
        <w:tab w:val="left" w:pos="1191"/>
        <w:tab w:val="left" w:pos="1588"/>
        <w:tab w:val="left" w:pos="1985"/>
      </w:tabs>
      <w:overflowPunct w:val="0"/>
      <w:autoSpaceDE w:val="0"/>
      <w:autoSpaceDN w:val="0"/>
      <w:bidi w:val="0"/>
      <w:adjustRightInd w:val="0"/>
      <w:spacing w:before="20" w:after="20" w:line="240" w:lineRule="auto"/>
      <w:jc w:val="left"/>
    </w:pPr>
    <w:rPr>
      <w:rFonts w:ascii="Times New Roman" w:eastAsia="MS Mincho" w:hAnsi="CG Times" w:cs="Simplified Arabic"/>
      <w:sz w:val="18"/>
      <w:szCs w:val="30"/>
    </w:rPr>
  </w:style>
  <w:style w:type="paragraph" w:customStyle="1" w:styleId="Tabletext">
    <w:name w:val="Table_text"/>
    <w:basedOn w:val="Normal"/>
    <w:rsid w:val="00CA16B2"/>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pPr>
    <w:rPr>
      <w:rFonts w:ascii="Times New Roman" w:eastAsia="MS Mincho" w:hAnsi="CG Times" w:cs="Simplified Arabic"/>
      <w:szCs w:val="30"/>
    </w:rPr>
  </w:style>
  <w:style w:type="paragraph" w:customStyle="1" w:styleId="FirstFooter">
    <w:name w:val="FirstFooter"/>
    <w:basedOn w:val="Footer"/>
    <w:rsid w:val="00CA16B2"/>
    <w:pPr>
      <w:tabs>
        <w:tab w:val="clear" w:pos="4153"/>
        <w:tab w:val="clear" w:pos="8306"/>
        <w:tab w:val="left" w:pos="1191"/>
        <w:tab w:val="left" w:pos="1588"/>
        <w:tab w:val="left" w:pos="1985"/>
      </w:tabs>
      <w:spacing w:before="40" w:after="0"/>
    </w:pPr>
    <w:rPr>
      <w:rFonts w:ascii="Times New Roman" w:eastAsia="MS Mincho" w:hAnsi="CG Times" w:cs="Simplified Arabic"/>
      <w:sz w:val="16"/>
      <w:szCs w:val="30"/>
      <w:lang w:eastAsia="zh-CN"/>
    </w:rPr>
  </w:style>
  <w:style w:type="paragraph" w:customStyle="1" w:styleId="Recref">
    <w:name w:val="Rec_ref"/>
    <w:basedOn w:val="Rectitle"/>
    <w:next w:val="Recdate"/>
    <w:rsid w:val="00CA16B2"/>
    <w:pPr>
      <w:tabs>
        <w:tab w:val="left" w:pos="1191"/>
        <w:tab w:val="left" w:pos="1588"/>
        <w:tab w:val="left" w:pos="1985"/>
      </w:tabs>
      <w:overflowPunct w:val="0"/>
      <w:autoSpaceDE w:val="0"/>
      <w:autoSpaceDN w:val="0"/>
      <w:bidi w:val="0"/>
      <w:adjustRightInd w:val="0"/>
      <w:spacing w:after="0" w:line="240" w:lineRule="auto"/>
    </w:pPr>
    <w:rPr>
      <w:rFonts w:ascii="Times New Roman" w:eastAsia="MS Mincho" w:hAnsi="CG Times" w:cs="Simplified Arabic"/>
      <w:b w:val="0"/>
      <w:bCs w:val="0"/>
      <w:sz w:val="22"/>
      <w:szCs w:val="30"/>
    </w:rPr>
  </w:style>
  <w:style w:type="paragraph" w:customStyle="1" w:styleId="Recdate">
    <w:name w:val="Rec_date"/>
    <w:basedOn w:val="Recref"/>
    <w:next w:val="Normalaftertitle"/>
    <w:rsid w:val="00CA16B2"/>
    <w:pPr>
      <w:jc w:val="right"/>
    </w:pPr>
  </w:style>
  <w:style w:type="paragraph" w:customStyle="1" w:styleId="Questiondate">
    <w:name w:val="Question_date"/>
    <w:basedOn w:val="Recdate"/>
    <w:next w:val="Normalaftertitle"/>
    <w:rsid w:val="00CA16B2"/>
  </w:style>
  <w:style w:type="paragraph" w:customStyle="1" w:styleId="Questiontitle">
    <w:name w:val="Question_title"/>
    <w:basedOn w:val="Rectitle"/>
    <w:next w:val="Questionref"/>
    <w:rsid w:val="00CA16B2"/>
    <w:pPr>
      <w:tabs>
        <w:tab w:val="left" w:pos="1191"/>
        <w:tab w:val="left" w:pos="1588"/>
        <w:tab w:val="left" w:pos="1985"/>
      </w:tabs>
      <w:overflowPunct w:val="0"/>
      <w:autoSpaceDE w:val="0"/>
      <w:autoSpaceDN w:val="0"/>
      <w:bidi w:val="0"/>
      <w:adjustRightInd w:val="0"/>
      <w:spacing w:before="240" w:after="0" w:line="240" w:lineRule="auto"/>
    </w:pPr>
    <w:rPr>
      <w:rFonts w:ascii="Times New Roman" w:eastAsia="MS Mincho" w:hAnsi="CG Times" w:cs="Simplified Arabic"/>
      <w:bCs w:val="0"/>
      <w:szCs w:val="30"/>
    </w:rPr>
  </w:style>
  <w:style w:type="paragraph" w:customStyle="1" w:styleId="QuestionNo">
    <w:name w:val="Question_No"/>
    <w:basedOn w:val="RecNo"/>
    <w:next w:val="Questiontitle"/>
    <w:rsid w:val="00CA16B2"/>
    <w:pPr>
      <w:tabs>
        <w:tab w:val="left" w:pos="1191"/>
        <w:tab w:val="left" w:pos="1588"/>
        <w:tab w:val="left" w:pos="1985"/>
      </w:tabs>
      <w:overflowPunct w:val="0"/>
      <w:autoSpaceDE w:val="0"/>
      <w:autoSpaceDN w:val="0"/>
      <w:bidi w:val="0"/>
      <w:adjustRightInd w:val="0"/>
      <w:spacing w:before="480" w:after="0" w:line="240" w:lineRule="auto"/>
    </w:pPr>
    <w:rPr>
      <w:rFonts w:ascii="Times New Roman" w:eastAsia="MS Mincho" w:hAnsi="CG Times" w:cs="Simplified Arabic"/>
      <w:sz w:val="28"/>
      <w:szCs w:val="30"/>
    </w:rPr>
  </w:style>
  <w:style w:type="paragraph" w:customStyle="1" w:styleId="Questionref">
    <w:name w:val="Question_ref"/>
    <w:basedOn w:val="Recref"/>
    <w:next w:val="Questiondate"/>
    <w:rsid w:val="00CA16B2"/>
  </w:style>
  <w:style w:type="paragraph" w:customStyle="1" w:styleId="Reftext">
    <w:name w:val="Ref_text"/>
    <w:basedOn w:val="Normal"/>
    <w:rsid w:val="00CA16B2"/>
    <w:pPr>
      <w:tabs>
        <w:tab w:val="left" w:pos="1191"/>
        <w:tab w:val="left" w:pos="1588"/>
        <w:tab w:val="left" w:pos="1985"/>
      </w:tabs>
      <w:overflowPunct w:val="0"/>
      <w:autoSpaceDE w:val="0"/>
      <w:autoSpaceDN w:val="0"/>
      <w:bidi w:val="0"/>
      <w:adjustRightInd w:val="0"/>
      <w:spacing w:before="100" w:after="0" w:line="240" w:lineRule="auto"/>
      <w:ind w:left="1134" w:hanging="1134"/>
      <w:jc w:val="left"/>
    </w:pPr>
    <w:rPr>
      <w:rFonts w:ascii="Times New Roman" w:eastAsia="MS Mincho" w:hAnsi="CG Times" w:cs="Simplified Arabic"/>
      <w:szCs w:val="30"/>
    </w:rPr>
  </w:style>
  <w:style w:type="paragraph" w:customStyle="1" w:styleId="Repdate">
    <w:name w:val="Rep_date"/>
    <w:basedOn w:val="Recdate"/>
    <w:next w:val="Normalaftertitle"/>
    <w:rsid w:val="00CA16B2"/>
  </w:style>
  <w:style w:type="paragraph" w:customStyle="1" w:styleId="Reptitle">
    <w:name w:val="Rep_title"/>
    <w:basedOn w:val="Rectitle"/>
    <w:next w:val="Repref"/>
    <w:rsid w:val="00CA16B2"/>
    <w:pPr>
      <w:tabs>
        <w:tab w:val="left" w:pos="1191"/>
        <w:tab w:val="left" w:pos="1588"/>
        <w:tab w:val="left" w:pos="1985"/>
      </w:tabs>
      <w:overflowPunct w:val="0"/>
      <w:autoSpaceDE w:val="0"/>
      <w:autoSpaceDN w:val="0"/>
      <w:bidi w:val="0"/>
      <w:adjustRightInd w:val="0"/>
      <w:spacing w:before="240" w:after="0" w:line="240" w:lineRule="auto"/>
    </w:pPr>
    <w:rPr>
      <w:rFonts w:ascii="Times New Roman" w:eastAsia="MS Mincho" w:hAnsi="CG Times" w:cs="Simplified Arabic"/>
      <w:bCs w:val="0"/>
      <w:szCs w:val="30"/>
    </w:rPr>
  </w:style>
  <w:style w:type="paragraph" w:customStyle="1" w:styleId="RepNo">
    <w:name w:val="Rep_No"/>
    <w:basedOn w:val="RecNo"/>
    <w:next w:val="Reptitle"/>
    <w:rsid w:val="00CA16B2"/>
    <w:pPr>
      <w:tabs>
        <w:tab w:val="left" w:pos="1191"/>
        <w:tab w:val="left" w:pos="1588"/>
        <w:tab w:val="left" w:pos="1985"/>
      </w:tabs>
      <w:overflowPunct w:val="0"/>
      <w:autoSpaceDE w:val="0"/>
      <w:autoSpaceDN w:val="0"/>
      <w:bidi w:val="0"/>
      <w:adjustRightInd w:val="0"/>
      <w:spacing w:before="480" w:after="0" w:line="240" w:lineRule="auto"/>
    </w:pPr>
    <w:rPr>
      <w:rFonts w:ascii="Times New Roman" w:eastAsia="MS Mincho" w:hAnsi="CG Times" w:cs="Simplified Arabic"/>
      <w:sz w:val="28"/>
      <w:szCs w:val="30"/>
    </w:rPr>
  </w:style>
  <w:style w:type="paragraph" w:customStyle="1" w:styleId="Repref">
    <w:name w:val="Rep_ref"/>
    <w:basedOn w:val="Recref"/>
    <w:next w:val="Repdate"/>
    <w:rsid w:val="00CA16B2"/>
  </w:style>
  <w:style w:type="paragraph" w:customStyle="1" w:styleId="Resdate">
    <w:name w:val="Res_date"/>
    <w:basedOn w:val="Recdate"/>
    <w:next w:val="Normalaftertitle"/>
    <w:rsid w:val="00CA16B2"/>
  </w:style>
  <w:style w:type="paragraph" w:customStyle="1" w:styleId="Resref">
    <w:name w:val="Res_ref"/>
    <w:basedOn w:val="Recref"/>
    <w:next w:val="Resdate"/>
    <w:rsid w:val="00CA16B2"/>
  </w:style>
  <w:style w:type="paragraph" w:customStyle="1" w:styleId="SpecialFooter">
    <w:name w:val="Special Footer"/>
    <w:basedOn w:val="Footer"/>
    <w:rsid w:val="00CA16B2"/>
    <w:pPr>
      <w:tabs>
        <w:tab w:val="clear" w:pos="4153"/>
        <w:tab w:val="clear" w:pos="8306"/>
        <w:tab w:val="left" w:pos="567"/>
        <w:tab w:val="left" w:pos="1134"/>
        <w:tab w:val="left" w:pos="1191"/>
        <w:tab w:val="left" w:pos="1588"/>
        <w:tab w:val="left" w:pos="1701"/>
        <w:tab w:val="left" w:pos="1985"/>
        <w:tab w:val="left" w:pos="2268"/>
        <w:tab w:val="left" w:pos="2835"/>
        <w:tab w:val="left" w:pos="5954"/>
        <w:tab w:val="right" w:pos="9639"/>
      </w:tabs>
      <w:overflowPunct w:val="0"/>
      <w:autoSpaceDE w:val="0"/>
      <w:autoSpaceDN w:val="0"/>
      <w:adjustRightInd w:val="0"/>
      <w:spacing w:after="0"/>
      <w:jc w:val="both"/>
    </w:pPr>
    <w:rPr>
      <w:rFonts w:ascii="Times New Roman" w:eastAsia="MS Mincho" w:hAnsi="CG Times" w:cs="Simplified Arabic"/>
      <w:sz w:val="16"/>
      <w:szCs w:val="30"/>
      <w:lang w:eastAsia="zh-CN"/>
    </w:rPr>
  </w:style>
  <w:style w:type="paragraph" w:customStyle="1" w:styleId="Tablehead0">
    <w:name w:val="Table_head"/>
    <w:basedOn w:val="Tabletext"/>
    <w:next w:val="Tabletext"/>
    <w:rsid w:val="00CA16B2"/>
    <w:pPr>
      <w:keepNext/>
      <w:spacing w:before="80" w:after="80"/>
      <w:jc w:val="center"/>
    </w:pPr>
    <w:rPr>
      <w:b/>
    </w:rPr>
  </w:style>
  <w:style w:type="paragraph" w:customStyle="1" w:styleId="Tablelegend0">
    <w:name w:val="Table_legend"/>
    <w:basedOn w:val="Tabletext"/>
    <w:rsid w:val="00CA16B2"/>
    <w:pPr>
      <w:tabs>
        <w:tab w:val="clear" w:pos="284"/>
      </w:tabs>
      <w:spacing w:before="120"/>
    </w:pPr>
  </w:style>
  <w:style w:type="paragraph" w:customStyle="1" w:styleId="Tabletitle0">
    <w:name w:val="Table_title"/>
    <w:basedOn w:val="Normal"/>
    <w:next w:val="Tabletext"/>
    <w:rsid w:val="00CA16B2"/>
    <w:pPr>
      <w:keepNext/>
      <w:keepLines/>
      <w:tabs>
        <w:tab w:val="left" w:pos="1191"/>
        <w:tab w:val="left" w:pos="1588"/>
        <w:tab w:val="left" w:pos="1985"/>
      </w:tabs>
      <w:overflowPunct w:val="0"/>
      <w:autoSpaceDE w:val="0"/>
      <w:autoSpaceDN w:val="0"/>
      <w:bidi w:val="0"/>
      <w:adjustRightInd w:val="0"/>
      <w:spacing w:before="0" w:line="240" w:lineRule="auto"/>
      <w:jc w:val="center"/>
    </w:pPr>
    <w:rPr>
      <w:rFonts w:ascii="Times New Roman" w:eastAsia="MS Mincho" w:hAnsi="CG Times" w:cs="Simplified Arabic"/>
      <w:b/>
      <w:sz w:val="20"/>
      <w:szCs w:val="30"/>
    </w:rPr>
  </w:style>
  <w:style w:type="paragraph" w:customStyle="1" w:styleId="TableNo0">
    <w:name w:val="Table_No"/>
    <w:basedOn w:val="Normal"/>
    <w:next w:val="Tabletitle0"/>
    <w:rsid w:val="00CA16B2"/>
    <w:pPr>
      <w:keepNext/>
      <w:tabs>
        <w:tab w:val="left" w:pos="1191"/>
        <w:tab w:val="left" w:pos="1588"/>
        <w:tab w:val="left" w:pos="1985"/>
      </w:tabs>
      <w:overflowPunct w:val="0"/>
      <w:autoSpaceDE w:val="0"/>
      <w:autoSpaceDN w:val="0"/>
      <w:bidi w:val="0"/>
      <w:adjustRightInd w:val="0"/>
      <w:spacing w:before="560" w:line="240" w:lineRule="auto"/>
      <w:jc w:val="center"/>
    </w:pPr>
    <w:rPr>
      <w:rFonts w:ascii="Times New Roman" w:eastAsia="MS Mincho" w:hAnsi="CG Times" w:cs="Simplified Arabic"/>
      <w:sz w:val="20"/>
      <w:szCs w:val="30"/>
    </w:rPr>
  </w:style>
  <w:style w:type="paragraph" w:customStyle="1" w:styleId="Tableref">
    <w:name w:val="Table_ref"/>
    <w:basedOn w:val="Normal"/>
    <w:next w:val="Tabletitle0"/>
    <w:rsid w:val="00CA16B2"/>
    <w:pPr>
      <w:keepNext/>
      <w:tabs>
        <w:tab w:val="left" w:pos="1191"/>
        <w:tab w:val="left" w:pos="1588"/>
        <w:tab w:val="left" w:pos="1985"/>
      </w:tabs>
      <w:overflowPunct w:val="0"/>
      <w:autoSpaceDE w:val="0"/>
      <w:autoSpaceDN w:val="0"/>
      <w:bidi w:val="0"/>
      <w:adjustRightInd w:val="0"/>
      <w:spacing w:before="560" w:after="0" w:line="240" w:lineRule="auto"/>
      <w:jc w:val="center"/>
    </w:pPr>
    <w:rPr>
      <w:rFonts w:ascii="Times New Roman" w:eastAsia="MS Mincho" w:hAnsi="CG Times" w:cs="Simplified Arabic"/>
      <w:sz w:val="20"/>
      <w:szCs w:val="30"/>
    </w:rPr>
  </w:style>
  <w:style w:type="paragraph" w:customStyle="1" w:styleId="Title4">
    <w:name w:val="Title 4"/>
    <w:basedOn w:val="Title3"/>
    <w:next w:val="Heading1"/>
    <w:rsid w:val="00CA16B2"/>
    <w:pPr>
      <w:keepNext w:val="0"/>
      <w:tabs>
        <w:tab w:val="left" w:pos="1191"/>
        <w:tab w:val="left" w:pos="1588"/>
        <w:tab w:val="left" w:pos="1985"/>
      </w:tabs>
      <w:bidi w:val="0"/>
      <w:spacing w:after="0" w:line="240" w:lineRule="auto"/>
    </w:pPr>
    <w:rPr>
      <w:rFonts w:ascii="Times New Roman" w:eastAsia="MS Mincho" w:hAnsi="CG Times" w:cs="Simplified Arabic"/>
      <w:b/>
      <w:sz w:val="28"/>
      <w:szCs w:val="30"/>
    </w:rPr>
  </w:style>
  <w:style w:type="paragraph" w:customStyle="1" w:styleId="toc0">
    <w:name w:val="toc 0"/>
    <w:basedOn w:val="Normal"/>
    <w:next w:val="TOC1"/>
    <w:rsid w:val="00CA16B2"/>
    <w:pPr>
      <w:tabs>
        <w:tab w:val="left" w:pos="1191"/>
        <w:tab w:val="left" w:pos="1588"/>
        <w:tab w:val="left" w:pos="1985"/>
        <w:tab w:val="right" w:pos="9781"/>
      </w:tabs>
      <w:overflowPunct w:val="0"/>
      <w:autoSpaceDE w:val="0"/>
      <w:autoSpaceDN w:val="0"/>
      <w:bidi w:val="0"/>
      <w:adjustRightInd w:val="0"/>
      <w:spacing w:before="100" w:after="0" w:line="240" w:lineRule="auto"/>
      <w:jc w:val="left"/>
    </w:pPr>
    <w:rPr>
      <w:rFonts w:ascii="Times New Roman" w:eastAsia="MS Mincho" w:hAnsi="CG Times" w:cs="Simplified Arabic"/>
      <w:b/>
      <w:szCs w:val="30"/>
    </w:rPr>
  </w:style>
  <w:style w:type="paragraph" w:customStyle="1" w:styleId="Formal">
    <w:name w:val="Formal"/>
    <w:basedOn w:val="ASN1"/>
    <w:rsid w:val="00CA16B2"/>
    <w:rPr>
      <w:b w:val="0"/>
    </w:rPr>
  </w:style>
  <w:style w:type="paragraph" w:customStyle="1" w:styleId="Section10">
    <w:name w:val="Section_1"/>
    <w:basedOn w:val="Normal"/>
    <w:rsid w:val="00CA16B2"/>
    <w:pPr>
      <w:tabs>
        <w:tab w:val="left" w:pos="1191"/>
        <w:tab w:val="left" w:pos="1588"/>
        <w:tab w:val="left" w:pos="1985"/>
        <w:tab w:val="center" w:pos="4820"/>
      </w:tabs>
      <w:overflowPunct w:val="0"/>
      <w:autoSpaceDE w:val="0"/>
      <w:autoSpaceDN w:val="0"/>
      <w:bidi w:val="0"/>
      <w:adjustRightInd w:val="0"/>
      <w:spacing w:before="360" w:after="0" w:line="240" w:lineRule="auto"/>
      <w:jc w:val="center"/>
    </w:pPr>
    <w:rPr>
      <w:rFonts w:ascii="Times New Roman" w:eastAsia="MS Mincho" w:hAnsi="CG Times" w:cs="Simplified Arabic"/>
      <w:b/>
      <w:szCs w:val="30"/>
    </w:rPr>
  </w:style>
  <w:style w:type="paragraph" w:customStyle="1" w:styleId="Section20">
    <w:name w:val="Section_2"/>
    <w:basedOn w:val="Section10"/>
    <w:rsid w:val="00CA16B2"/>
    <w:rPr>
      <w:b w:val="0"/>
      <w:i/>
    </w:rPr>
  </w:style>
  <w:style w:type="paragraph" w:customStyle="1" w:styleId="Headingi0">
    <w:name w:val="Heading_i"/>
    <w:basedOn w:val="Normal"/>
    <w:next w:val="Normal"/>
    <w:rsid w:val="00CA16B2"/>
    <w:pPr>
      <w:keepNext/>
      <w:tabs>
        <w:tab w:val="left" w:pos="1191"/>
        <w:tab w:val="left" w:pos="1588"/>
        <w:tab w:val="left" w:pos="1985"/>
      </w:tabs>
      <w:overflowPunct w:val="0"/>
      <w:autoSpaceDE w:val="0"/>
      <w:autoSpaceDN w:val="0"/>
      <w:bidi w:val="0"/>
      <w:adjustRightInd w:val="0"/>
      <w:spacing w:before="160" w:after="0" w:line="240" w:lineRule="auto"/>
      <w:jc w:val="left"/>
    </w:pPr>
    <w:rPr>
      <w:rFonts w:ascii="Times New Roman" w:eastAsia="MS Mincho" w:hAnsi="CG Times" w:cs="Simplified Arabic"/>
      <w:i/>
      <w:szCs w:val="30"/>
    </w:rPr>
  </w:style>
  <w:style w:type="paragraph" w:customStyle="1" w:styleId="Headingb0">
    <w:name w:val="Heading_b"/>
    <w:basedOn w:val="Normal"/>
    <w:next w:val="Normal"/>
    <w:rsid w:val="00CA16B2"/>
    <w:pPr>
      <w:keepNext/>
      <w:tabs>
        <w:tab w:val="left" w:pos="1191"/>
        <w:tab w:val="left" w:pos="1588"/>
        <w:tab w:val="left" w:pos="1985"/>
      </w:tabs>
      <w:overflowPunct w:val="0"/>
      <w:autoSpaceDE w:val="0"/>
      <w:autoSpaceDN w:val="0"/>
      <w:bidi w:val="0"/>
      <w:adjustRightInd w:val="0"/>
      <w:spacing w:before="160" w:after="0" w:line="240" w:lineRule="auto"/>
      <w:jc w:val="left"/>
    </w:pPr>
    <w:rPr>
      <w:rFonts w:ascii="Times New Roman" w:eastAsia="MS Mincho" w:hAnsi="CG Times" w:cs="Simplified Arabic"/>
      <w:b/>
      <w:szCs w:val="30"/>
    </w:rPr>
  </w:style>
  <w:style w:type="paragraph" w:customStyle="1" w:styleId="Figuretitle0">
    <w:name w:val="Figure_title"/>
    <w:basedOn w:val="Tabletitle0"/>
    <w:next w:val="Normal"/>
    <w:rsid w:val="00CA16B2"/>
    <w:pPr>
      <w:spacing w:after="480"/>
    </w:pPr>
  </w:style>
  <w:style w:type="paragraph" w:customStyle="1" w:styleId="Figure">
    <w:name w:val="Figure"/>
    <w:basedOn w:val="Normal"/>
    <w:next w:val="Figuretitle0"/>
    <w:rsid w:val="00CA16B2"/>
    <w:pPr>
      <w:keepNext/>
      <w:keepLines/>
      <w:tabs>
        <w:tab w:val="left" w:pos="1191"/>
        <w:tab w:val="left" w:pos="1588"/>
        <w:tab w:val="left" w:pos="1985"/>
      </w:tabs>
      <w:overflowPunct w:val="0"/>
      <w:autoSpaceDE w:val="0"/>
      <w:autoSpaceDN w:val="0"/>
      <w:bidi w:val="0"/>
      <w:adjustRightInd w:val="0"/>
      <w:spacing w:before="100" w:after="0" w:line="240" w:lineRule="auto"/>
      <w:jc w:val="center"/>
    </w:pPr>
    <w:rPr>
      <w:rFonts w:ascii="Times New Roman" w:eastAsia="MS Mincho" w:hAnsi="CG Times" w:cs="Simplified Arabic"/>
      <w:szCs w:val="30"/>
    </w:rPr>
  </w:style>
  <w:style w:type="paragraph" w:customStyle="1" w:styleId="FigureNo0">
    <w:name w:val="Figure_No"/>
    <w:basedOn w:val="Normal"/>
    <w:next w:val="Figuretitle0"/>
    <w:rsid w:val="00CA16B2"/>
    <w:pPr>
      <w:keepNext/>
      <w:keepLines/>
      <w:tabs>
        <w:tab w:val="left" w:pos="1191"/>
        <w:tab w:val="left" w:pos="1588"/>
        <w:tab w:val="left" w:pos="1985"/>
      </w:tabs>
      <w:overflowPunct w:val="0"/>
      <w:autoSpaceDE w:val="0"/>
      <w:autoSpaceDN w:val="0"/>
      <w:bidi w:val="0"/>
      <w:adjustRightInd w:val="0"/>
      <w:spacing w:before="480" w:line="240" w:lineRule="auto"/>
      <w:jc w:val="center"/>
    </w:pPr>
    <w:rPr>
      <w:rFonts w:ascii="Times New Roman" w:eastAsia="MS Mincho" w:hAnsi="CG Times" w:cs="Simplified Arabic"/>
      <w:sz w:val="20"/>
      <w:szCs w:val="30"/>
    </w:rPr>
  </w:style>
  <w:style w:type="paragraph" w:customStyle="1" w:styleId="AnnexNo0">
    <w:name w:val="Annex_No"/>
    <w:basedOn w:val="Normal"/>
    <w:next w:val="Normal"/>
    <w:rsid w:val="00CA16B2"/>
    <w:pPr>
      <w:keepNext/>
      <w:keepLines/>
      <w:tabs>
        <w:tab w:val="left" w:pos="1191"/>
        <w:tab w:val="left" w:pos="1588"/>
        <w:tab w:val="left" w:pos="1985"/>
      </w:tabs>
      <w:overflowPunct w:val="0"/>
      <w:autoSpaceDE w:val="0"/>
      <w:autoSpaceDN w:val="0"/>
      <w:bidi w:val="0"/>
      <w:adjustRightInd w:val="0"/>
      <w:spacing w:before="480" w:after="80" w:line="240" w:lineRule="auto"/>
      <w:jc w:val="center"/>
    </w:pPr>
    <w:rPr>
      <w:rFonts w:ascii="Times New Roman" w:eastAsia="MS Mincho" w:hAnsi="CG Times" w:cs="Simplified Arabic"/>
      <w:bCs/>
      <w:sz w:val="28"/>
      <w:szCs w:val="30"/>
    </w:rPr>
  </w:style>
  <w:style w:type="paragraph" w:customStyle="1" w:styleId="Annexref">
    <w:name w:val="Annex_ref"/>
    <w:basedOn w:val="Normal"/>
    <w:next w:val="Normal"/>
    <w:rsid w:val="00CA16B2"/>
    <w:pPr>
      <w:keepNext/>
      <w:keepLines/>
      <w:tabs>
        <w:tab w:val="left" w:pos="1191"/>
        <w:tab w:val="left" w:pos="1588"/>
        <w:tab w:val="left" w:pos="1985"/>
      </w:tabs>
      <w:overflowPunct w:val="0"/>
      <w:autoSpaceDE w:val="0"/>
      <w:autoSpaceDN w:val="0"/>
      <w:bidi w:val="0"/>
      <w:adjustRightInd w:val="0"/>
      <w:spacing w:before="100" w:after="280" w:line="240" w:lineRule="auto"/>
      <w:jc w:val="center"/>
    </w:pPr>
    <w:rPr>
      <w:rFonts w:ascii="Times New Roman" w:eastAsia="MS Mincho" w:hAnsi="CG Times" w:cs="Simplified Arabic"/>
      <w:szCs w:val="30"/>
    </w:rPr>
  </w:style>
  <w:style w:type="paragraph" w:customStyle="1" w:styleId="AppendixNo0">
    <w:name w:val="Appendix_No"/>
    <w:basedOn w:val="AnnexNo0"/>
    <w:next w:val="Annexref"/>
    <w:rsid w:val="00CA16B2"/>
  </w:style>
  <w:style w:type="paragraph" w:customStyle="1" w:styleId="Appendixref">
    <w:name w:val="Appendix_ref"/>
    <w:basedOn w:val="Annexref"/>
    <w:next w:val="Annextitle0"/>
    <w:rsid w:val="00CA16B2"/>
  </w:style>
  <w:style w:type="paragraph" w:customStyle="1" w:styleId="Appendixtitle0">
    <w:name w:val="Appendix_title"/>
    <w:basedOn w:val="Annextitle0"/>
    <w:next w:val="Normal"/>
    <w:rsid w:val="00CA16B2"/>
  </w:style>
  <w:style w:type="paragraph" w:customStyle="1" w:styleId="Border">
    <w:name w:val="Border"/>
    <w:basedOn w:val="Tabletext"/>
    <w:rsid w:val="00CA16B2"/>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Section3">
    <w:name w:val="Section_3"/>
    <w:basedOn w:val="Section10"/>
    <w:rsid w:val="00CA16B2"/>
    <w:rPr>
      <w:b w:val="0"/>
    </w:rPr>
  </w:style>
  <w:style w:type="paragraph" w:customStyle="1" w:styleId="TableTextS5">
    <w:name w:val="Table_TextS5"/>
    <w:basedOn w:val="Normal"/>
    <w:rsid w:val="00CA16B2"/>
    <w:pPr>
      <w:tabs>
        <w:tab w:val="left" w:pos="170"/>
        <w:tab w:val="left" w:pos="567"/>
        <w:tab w:val="left" w:pos="737"/>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pPr>
    <w:rPr>
      <w:rFonts w:ascii="Times New Roman" w:eastAsia="MS Mincho" w:hAnsi="CG Times" w:cs="Simplified Arabic"/>
      <w:sz w:val="20"/>
      <w:szCs w:val="30"/>
    </w:rPr>
  </w:style>
  <w:style w:type="paragraph" w:customStyle="1" w:styleId="LetterEnd">
    <w:name w:val="Letter_End"/>
    <w:basedOn w:val="Normal"/>
    <w:rsid w:val="00CA16B2"/>
    <w:pPr>
      <w:tabs>
        <w:tab w:val="left" w:pos="1191"/>
        <w:tab w:val="left" w:pos="1361"/>
        <w:tab w:val="left" w:pos="1588"/>
        <w:tab w:val="left" w:pos="1758"/>
        <w:tab w:val="left" w:pos="1985"/>
        <w:tab w:val="left" w:pos="2155"/>
        <w:tab w:val="left" w:pos="2552"/>
      </w:tabs>
      <w:bidi w:val="0"/>
      <w:spacing w:before="284" w:after="0" w:line="240" w:lineRule="auto"/>
      <w:ind w:left="567" w:firstLine="851"/>
      <w:jc w:val="left"/>
    </w:pPr>
    <w:rPr>
      <w:rFonts w:ascii="Times New Roman" w:eastAsia="MS Mincho" w:hAnsi="CG Times" w:cs="Simplified Arabic"/>
      <w:szCs w:val="30"/>
    </w:rPr>
  </w:style>
  <w:style w:type="paragraph" w:customStyle="1" w:styleId="LetterStart">
    <w:name w:val="Letter_Start"/>
    <w:basedOn w:val="Normal"/>
    <w:rsid w:val="00CA16B2"/>
    <w:pPr>
      <w:tabs>
        <w:tab w:val="left" w:pos="1191"/>
        <w:tab w:val="left" w:pos="1361"/>
        <w:tab w:val="left" w:pos="1588"/>
        <w:tab w:val="left" w:pos="1758"/>
        <w:tab w:val="left" w:pos="1985"/>
        <w:tab w:val="left" w:pos="2155"/>
        <w:tab w:val="left" w:pos="2552"/>
      </w:tabs>
      <w:bidi w:val="0"/>
      <w:spacing w:before="284" w:after="0" w:line="240" w:lineRule="auto"/>
      <w:ind w:left="567"/>
      <w:jc w:val="left"/>
    </w:pPr>
    <w:rPr>
      <w:rFonts w:ascii="Times New Roman" w:eastAsia="MS Mincho" w:hAnsi="CG Times" w:cs="Simplified Arabic"/>
      <w:szCs w:val="30"/>
    </w:rPr>
  </w:style>
  <w:style w:type="paragraph" w:customStyle="1" w:styleId="TableText0">
    <w:name w:val="Table_Text"/>
    <w:basedOn w:val="Normal"/>
    <w:rsid w:val="00CA16B2"/>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MS Mincho" w:hAnsi="Times New Roman" w:cs="Simplified Arabic"/>
      <w:szCs w:val="30"/>
    </w:rPr>
  </w:style>
  <w:style w:type="paragraph" w:customStyle="1" w:styleId="CollectiveNo">
    <w:name w:val="CollectiveNo"/>
    <w:basedOn w:val="Tabletext"/>
    <w:rsid w:val="00CA16B2"/>
    <w:pPr>
      <w:framePr w:hSpace="181" w:wrap="around" w:vAnchor="page" w:hAnchor="margin" w:xAlign="center" w:y="664"/>
    </w:pPr>
    <w:rPr>
      <w:rFonts w:cstheme="minorHAnsi"/>
      <w:b/>
      <w:szCs w:val="22"/>
    </w:rPr>
  </w:style>
  <w:style w:type="character" w:styleId="CommentReference">
    <w:name w:val="annotation reference"/>
    <w:basedOn w:val="DefaultParagraphFont"/>
    <w:semiHidden/>
    <w:unhideWhenUsed/>
    <w:rsid w:val="00CA16B2"/>
    <w:rPr>
      <w:sz w:val="16"/>
      <w:szCs w:val="16"/>
    </w:rPr>
  </w:style>
  <w:style w:type="character" w:styleId="EndnoteReference">
    <w:name w:val="endnote reference"/>
    <w:basedOn w:val="DefaultParagraphFont"/>
    <w:semiHidden/>
    <w:unhideWhenUsed/>
    <w:rsid w:val="00CA16B2"/>
    <w:rPr>
      <w:vertAlign w:val="superscript"/>
    </w:rPr>
  </w:style>
  <w:style w:type="character" w:styleId="SmartLink">
    <w:name w:val="Smart Link"/>
    <w:basedOn w:val="DefaultParagraphFont"/>
    <w:uiPriority w:val="99"/>
    <w:semiHidden/>
    <w:unhideWhenUsed/>
    <w:rsid w:val="00CA16B2"/>
    <w:rPr>
      <w:color w:val="0000FF"/>
      <w:u w:val="single"/>
      <w:shd w:val="clear" w:color="auto" w:fill="F3F2F1"/>
    </w:rPr>
  </w:style>
  <w:style w:type="character" w:customStyle="1" w:styleId="Appdef">
    <w:name w:val="App_def"/>
    <w:basedOn w:val="DefaultParagraphFont"/>
    <w:rsid w:val="00CA16B2"/>
    <w:rPr>
      <w:rFonts w:asciiTheme="minorHAnsi" w:hAnsiTheme="minorHAnsi" w:cs="Calibri" w:hint="default"/>
      <w:b/>
      <w:bCs w:val="0"/>
      <w:sz w:val="28"/>
    </w:rPr>
  </w:style>
  <w:style w:type="character" w:customStyle="1" w:styleId="Appref">
    <w:name w:val="App_ref"/>
    <w:basedOn w:val="DefaultParagraphFont"/>
    <w:rsid w:val="00CA16B2"/>
    <w:rPr>
      <w:rFonts w:asciiTheme="minorHAnsi" w:hAnsiTheme="minorHAnsi" w:cs="Calibri" w:hint="default"/>
      <w:sz w:val="28"/>
    </w:rPr>
  </w:style>
  <w:style w:type="character" w:customStyle="1" w:styleId="Artdef">
    <w:name w:val="Art_def"/>
    <w:basedOn w:val="DefaultParagraphFont"/>
    <w:rsid w:val="00CA16B2"/>
    <w:rPr>
      <w:rFonts w:asciiTheme="minorHAnsi" w:hAnsiTheme="minorHAnsi" w:cs="Calibri" w:hint="default"/>
      <w:b/>
      <w:bCs w:val="0"/>
    </w:rPr>
  </w:style>
  <w:style w:type="character" w:customStyle="1" w:styleId="Artref">
    <w:name w:val="Art_ref"/>
    <w:basedOn w:val="DefaultParagraphFont"/>
    <w:rsid w:val="00CA16B2"/>
  </w:style>
  <w:style w:type="character" w:customStyle="1" w:styleId="Recdef">
    <w:name w:val="Rec_def"/>
    <w:basedOn w:val="DefaultParagraphFont"/>
    <w:rsid w:val="00CA16B2"/>
    <w:rPr>
      <w:rFonts w:asciiTheme="minorHAnsi" w:hAnsiTheme="minorHAnsi" w:cs="Calibri" w:hint="default"/>
      <w:b/>
      <w:bCs w:val="0"/>
      <w:sz w:val="22"/>
    </w:rPr>
  </w:style>
  <w:style w:type="character" w:customStyle="1" w:styleId="Resdef">
    <w:name w:val="Res_def"/>
    <w:basedOn w:val="DefaultParagraphFont"/>
    <w:rsid w:val="00CA16B2"/>
    <w:rPr>
      <w:rFonts w:asciiTheme="minorHAnsi" w:hAnsiTheme="minorHAnsi" w:cs="Calibri" w:hint="default"/>
      <w:b/>
      <w:bCs w:val="0"/>
      <w:sz w:val="22"/>
    </w:rPr>
  </w:style>
  <w:style w:type="character" w:customStyle="1" w:styleId="Tablefreq">
    <w:name w:val="Table_freq"/>
    <w:basedOn w:val="DefaultParagraphFont"/>
    <w:rsid w:val="00CA16B2"/>
    <w:rPr>
      <w:b/>
      <w:bCs w:val="0"/>
      <w:color w:val="auto"/>
      <w:sz w:val="20"/>
    </w:rPr>
  </w:style>
  <w:style w:type="table" w:styleId="TableWeb1">
    <w:name w:val="Table Web 1"/>
    <w:basedOn w:val="TableNormal"/>
    <w:semiHidden/>
    <w:unhideWhenUsed/>
    <w:rsid w:val="00CA16B2"/>
    <w:pPr>
      <w:tabs>
        <w:tab w:val="left" w:pos="794"/>
        <w:tab w:val="left" w:pos="1191"/>
        <w:tab w:val="left" w:pos="1588"/>
        <w:tab w:val="left" w:pos="1985"/>
      </w:tabs>
      <w:overflowPunct w:val="0"/>
      <w:autoSpaceDE w:val="0"/>
      <w:autoSpaceDN w:val="0"/>
      <w:adjustRightInd w:val="0"/>
      <w:spacing w:before="100" w:after="0" w:line="240" w:lineRule="auto"/>
    </w:pPr>
    <w:rPr>
      <w:rFonts w:ascii="CG Times" w:eastAsia="MS Mincho" w:hAnsi="CG Times"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rsid w:val="00CA16B2"/>
    <w:pPr>
      <w:spacing w:after="0" w:line="240" w:lineRule="auto"/>
    </w:pPr>
    <w:rPr>
      <w:rFonts w:ascii="CG Times" w:eastAsia="MS Mincho" w:hAnsi="CG Time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rsid w:val="00CA16B2"/>
    <w:pPr>
      <w:tabs>
        <w:tab w:val="left" w:pos="794"/>
        <w:tab w:val="left" w:pos="1191"/>
        <w:tab w:val="left" w:pos="1588"/>
        <w:tab w:val="left" w:pos="1985"/>
      </w:tabs>
      <w:overflowPunct w:val="0"/>
      <w:autoSpaceDE w:val="0"/>
      <w:autoSpaceDN w:val="0"/>
      <w:adjustRightInd w:val="0"/>
      <w:spacing w:before="120" w:after="0" w:line="240" w:lineRule="auto"/>
    </w:pPr>
    <w:rPr>
      <w:rFonts w:ascii="CG Times" w:eastAsia="MS Mincho" w:hAnsi="CG Times"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Figurewithouttitle">
    <w:name w:val="Figure_without_title"/>
    <w:basedOn w:val="FigureNo0"/>
    <w:next w:val="Normal"/>
    <w:rsid w:val="00CA16B2"/>
    <w:pPr>
      <w:keepNext w:val="0"/>
    </w:pPr>
  </w:style>
  <w:style w:type="paragraph" w:customStyle="1" w:styleId="Partref">
    <w:name w:val="Part_ref"/>
    <w:basedOn w:val="Annexref"/>
    <w:next w:val="Parttitle0"/>
    <w:rsid w:val="00CA16B2"/>
  </w:style>
  <w:style w:type="paragraph" w:customStyle="1" w:styleId="PartNo0">
    <w:name w:val="Part_No"/>
    <w:basedOn w:val="AnnexNo0"/>
    <w:next w:val="Partref"/>
    <w:rsid w:val="00CA16B2"/>
  </w:style>
  <w:style w:type="paragraph" w:customStyle="1" w:styleId="Parttitle0">
    <w:name w:val="Part_title"/>
    <w:basedOn w:val="Annextitle0"/>
    <w:next w:val="Normalaftertitle"/>
    <w:rsid w:val="00CA16B2"/>
  </w:style>
  <w:style w:type="paragraph" w:customStyle="1" w:styleId="Sectiontitle0">
    <w:name w:val="Section_title"/>
    <w:basedOn w:val="Annextitle0"/>
    <w:next w:val="Normalaftertitle"/>
    <w:rsid w:val="00CA16B2"/>
  </w:style>
  <w:style w:type="paragraph" w:customStyle="1" w:styleId="SectionNo0">
    <w:name w:val="Section_No"/>
    <w:basedOn w:val="AnnexNo0"/>
    <w:next w:val="Sectiontitle0"/>
    <w:rsid w:val="00CA1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8677">
      <w:bodyDiv w:val="1"/>
      <w:marLeft w:val="0"/>
      <w:marRight w:val="0"/>
      <w:marTop w:val="0"/>
      <w:marBottom w:val="0"/>
      <w:divBdr>
        <w:top w:val="none" w:sz="0" w:space="0" w:color="auto"/>
        <w:left w:val="none" w:sz="0" w:space="0" w:color="auto"/>
        <w:bottom w:val="none" w:sz="0" w:space="0" w:color="auto"/>
        <w:right w:val="none" w:sz="0" w:space="0" w:color="auto"/>
      </w:divBdr>
    </w:div>
    <w:div w:id="841116828">
      <w:bodyDiv w:val="1"/>
      <w:marLeft w:val="0"/>
      <w:marRight w:val="0"/>
      <w:marTop w:val="0"/>
      <w:marBottom w:val="0"/>
      <w:divBdr>
        <w:top w:val="none" w:sz="0" w:space="0" w:color="auto"/>
        <w:left w:val="none" w:sz="0" w:space="0" w:color="auto"/>
        <w:bottom w:val="none" w:sz="0" w:space="0" w:color="auto"/>
        <w:right w:val="none" w:sz="0" w:space="0" w:color="auto"/>
      </w:divBdr>
    </w:div>
    <w:div w:id="1083603563">
      <w:bodyDiv w:val="1"/>
      <w:marLeft w:val="0"/>
      <w:marRight w:val="0"/>
      <w:marTop w:val="0"/>
      <w:marBottom w:val="0"/>
      <w:divBdr>
        <w:top w:val="none" w:sz="0" w:space="0" w:color="auto"/>
        <w:left w:val="none" w:sz="0" w:space="0" w:color="auto"/>
        <w:bottom w:val="none" w:sz="0" w:space="0" w:color="auto"/>
        <w:right w:val="none" w:sz="0" w:space="0" w:color="auto"/>
      </w:divBdr>
    </w:div>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 w:id="15849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5/Pages/default.aspx" TargetMode="External"/><Relationship Id="rId18" Type="http://schemas.openxmlformats.org/officeDocument/2006/relationships/hyperlink" Target="https://itu.int/net/ITU-T/ddp/" TargetMode="External"/><Relationship Id="rId26" Type="http://schemas.openxmlformats.org/officeDocument/2006/relationships/hyperlink" Target="mailto:sg15-ce15@ised-isde.gc.ca" TargetMode="External"/><Relationship Id="rId39" Type="http://schemas.openxmlformats.org/officeDocument/2006/relationships/theme" Target="theme/theme1.xml"/><Relationship Id="rId21" Type="http://schemas.openxmlformats.org/officeDocument/2006/relationships/hyperlink" Target="https://www.itu.int/md/T25-TSB-CIR-0001/en" TargetMode="External"/><Relationship Id="rId34" Type="http://schemas.openxmlformats.org/officeDocument/2006/relationships/hyperlink" Target="https://www.itu.int/md/T25-SG15-260629-TD-PLEN-0211" TargetMode="External"/><Relationship Id="rId7" Type="http://schemas.openxmlformats.org/officeDocument/2006/relationships/endnotes" Target="endnotes.xml"/><Relationship Id="rId12" Type="http://schemas.openxmlformats.org/officeDocument/2006/relationships/hyperlink" Target="https://itu.int/net/ITU-T/ddp/" TargetMode="External"/><Relationship Id="rId17" Type="http://schemas.openxmlformats.org/officeDocument/2006/relationships/image" Target="media/image3.png"/><Relationship Id="rId25" Type="http://schemas.openxmlformats.org/officeDocument/2006/relationships/hyperlink" Target="https://www.itu.int/en/ITU-T/studygroups/2025-2028/15/Pages/default.aspx" TargetMode="External"/><Relationship Id="rId33" Type="http://schemas.openxmlformats.org/officeDocument/2006/relationships/hyperlink" Target="https://www.itu.int/md/T25-SG15-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tu.int/hub/membership/user-account-ties/" TargetMode="External"/><Relationship Id="rId29" Type="http://schemas.openxmlformats.org/officeDocument/2006/relationships/hyperlink" Target="https://www.mcgill.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15/Pages/default.aspx" TargetMode="External"/><Relationship Id="rId24" Type="http://schemas.openxmlformats.org/officeDocument/2006/relationships/hyperlink" Target="mailto:fellowships@itu.int" TargetMode="External"/><Relationship Id="rId32" Type="http://schemas.openxmlformats.org/officeDocument/2006/relationships/hyperlink" Target="https://www.itu.int/en/ITU-T/studygroups/2025-2028/15/Pages/default.aspx" TargetMode="External"/><Relationship Id="rId37" Type="http://schemas.openxmlformats.org/officeDocument/2006/relationships/hyperlink" Target="https://www.itu.int/md/T25-SG15-260629-TD-GEN-0248" TargetMode="External"/><Relationship Id="rId5" Type="http://schemas.openxmlformats.org/officeDocument/2006/relationships/webSettings" Target="webSettings.xml"/><Relationship Id="rId15" Type="http://schemas.openxmlformats.org/officeDocument/2006/relationships/hyperlink" Target="https://www.itu.int/net/ITU-T/ddp/" TargetMode="External"/><Relationship Id="rId23" Type="http://schemas.openxmlformats.org/officeDocument/2006/relationships/hyperlink" Target="https://www.itu.int/en/ITU-T/studygroups/2025-2028/15/Pages/default.aspx" TargetMode="External"/><Relationship Id="rId28" Type="http://schemas.openxmlformats.org/officeDocument/2006/relationships/hyperlink" Target="https://www.marriott.com/en-us/hotels/yulsi-le-centre-sheraton-montreal-hotel/overview/" TargetMode="External"/><Relationship Id="rId36" Type="http://schemas.openxmlformats.org/officeDocument/2006/relationships/footer" Target="footer1.xml"/><Relationship Id="rId10" Type="http://schemas.openxmlformats.org/officeDocument/2006/relationships/hyperlink" Target="https://www.itu.int/en/ITU-T/studygroups/2025-2028/15/Pages/default.aspx" TargetMode="External"/><Relationship Id="rId19" Type="http://schemas.openxmlformats.org/officeDocument/2006/relationships/hyperlink" Target="https://www.itu.int/en/ITU-T/studygroups/Pages/templates.aspx" TargetMode="External"/><Relationship Id="rId31" Type="http://schemas.openxmlformats.org/officeDocument/2006/relationships/hyperlink" Target="https://www.marriott.com/event-reservations/reservation-link.mi?id=1761074195428&amp;key=GRP" TargetMode="External"/><Relationship Id="rId4" Type="http://schemas.openxmlformats.org/officeDocument/2006/relationships/settings" Target="settings.xml"/><Relationship Id="rId9" Type="http://schemas.openxmlformats.org/officeDocument/2006/relationships/hyperlink" Target="mailto:tsbsg15@itu.int" TargetMode="External"/><Relationship Id="rId14" Type="http://schemas.openxmlformats.org/officeDocument/2006/relationships/hyperlink" Target="https://www.itu.int/en/ITU-T/studygroups/2025-2028/15/Pages/default.aspx" TargetMode="External"/><Relationship Id="rId22" Type="http://schemas.openxmlformats.org/officeDocument/2006/relationships/hyperlink" Target="https://www.itu.int/en/fellowships/Documents/2026/ListEligibleCountries2026.pdf" TargetMode="External"/><Relationship Id="rId27" Type="http://schemas.openxmlformats.org/officeDocument/2006/relationships/hyperlink" Target="https://www.itu.int/en/ITU-T/studygroups/2025-2028/15/Pages/default.aspx" TargetMode="External"/><Relationship Id="rId30" Type="http://schemas.openxmlformats.org/officeDocument/2006/relationships/hyperlink" Target="https://www.marriott.com/en-us/hotels/yulsi-le-centre-sheraton-montreal-hotel/overview/"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4</TotalTime>
  <Pages>9</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4</cp:revision>
  <cp:lastPrinted>2026-03-06T10:37:00Z</cp:lastPrinted>
  <dcterms:created xsi:type="dcterms:W3CDTF">2026-03-03T15:37:00Z</dcterms:created>
  <dcterms:modified xsi:type="dcterms:W3CDTF">2026-03-06T10:38:00Z</dcterms:modified>
</cp:coreProperties>
</file>