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427EA6" w:rsidRPr="00697BC1" w14:paraId="2365531C" w14:textId="77777777" w:rsidTr="00427EA6">
        <w:trPr>
          <w:cantSplit/>
        </w:trPr>
        <w:tc>
          <w:tcPr>
            <w:tcW w:w="1418" w:type="dxa"/>
            <w:vAlign w:val="center"/>
          </w:tcPr>
          <w:p w14:paraId="191C184F" w14:textId="77777777" w:rsidR="00427EA6" w:rsidRPr="00697BC1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E9BF0FC" wp14:editId="1F78CF09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65DD49BE" w14:textId="77777777" w:rsidR="00427EA6" w:rsidRPr="00161F9A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562DCF4" w14:textId="77777777" w:rsidR="00427EA6" w:rsidRPr="00884D12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14:paraId="6CC38229" w14:textId="77777777" w:rsidR="00427EA6" w:rsidRPr="00697BC1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14:paraId="01322886" w14:textId="77777777" w:rsidR="002545AA" w:rsidRPr="00E35001" w:rsidRDefault="002545AA" w:rsidP="002545AA">
      <w:pPr>
        <w:spacing w:before="0" w:after="240"/>
      </w:pP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4"/>
        <w:gridCol w:w="3728"/>
        <w:gridCol w:w="4827"/>
      </w:tblGrid>
      <w:tr w:rsidR="002545AA" w:rsidRPr="00487789" w14:paraId="587DED71" w14:textId="77777777" w:rsidTr="00487789">
        <w:trPr>
          <w:cantSplit/>
          <w:trHeight w:val="649"/>
        </w:trPr>
        <w:tc>
          <w:tcPr>
            <w:tcW w:w="1084" w:type="dxa"/>
            <w:gridSpan w:val="2"/>
          </w:tcPr>
          <w:p w14:paraId="7C495DDD" w14:textId="77777777" w:rsidR="002545AA" w:rsidRPr="00487789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</w:p>
        </w:tc>
        <w:tc>
          <w:tcPr>
            <w:tcW w:w="3728" w:type="dxa"/>
          </w:tcPr>
          <w:p w14:paraId="25A2E88A" w14:textId="77777777" w:rsidR="002545AA" w:rsidRPr="00487789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b/>
                <w:szCs w:val="22"/>
              </w:rPr>
            </w:pPr>
          </w:p>
        </w:tc>
        <w:tc>
          <w:tcPr>
            <w:tcW w:w="4827" w:type="dxa"/>
          </w:tcPr>
          <w:p w14:paraId="75BFC1E2" w14:textId="3BB6C23D" w:rsidR="002545AA" w:rsidRPr="00487789" w:rsidRDefault="002545AA" w:rsidP="002C58A4">
            <w:pPr>
              <w:pStyle w:val="Tabletext0"/>
              <w:tabs>
                <w:tab w:val="clear" w:pos="1134"/>
                <w:tab w:val="clear" w:pos="2268"/>
                <w:tab w:val="left" w:pos="794"/>
                <w:tab w:val="left" w:pos="1191"/>
                <w:tab w:val="left" w:pos="1588"/>
              </w:tabs>
              <w:spacing w:before="240" w:after="120"/>
              <w:rPr>
                <w:bCs/>
                <w:szCs w:val="22"/>
              </w:rPr>
            </w:pPr>
            <w:r w:rsidRPr="00487789">
              <w:rPr>
                <w:szCs w:val="22"/>
                <w:lang w:val="en-GB"/>
              </w:rPr>
              <w:t>Ginebra</w:t>
            </w:r>
            <w:r w:rsidRPr="00487789">
              <w:rPr>
                <w:szCs w:val="22"/>
              </w:rPr>
              <w:t xml:space="preserve">, </w:t>
            </w:r>
            <w:r w:rsidR="00751C57" w:rsidRPr="00487789">
              <w:rPr>
                <w:szCs w:val="22"/>
              </w:rPr>
              <w:t>22 de septiembre de 2025</w:t>
            </w:r>
          </w:p>
        </w:tc>
      </w:tr>
      <w:tr w:rsidR="002545AA" w:rsidRPr="00487789" w14:paraId="12BEE1B8" w14:textId="77777777" w:rsidTr="00487789">
        <w:trPr>
          <w:cantSplit/>
          <w:trHeight w:val="649"/>
        </w:trPr>
        <w:tc>
          <w:tcPr>
            <w:tcW w:w="1084" w:type="dxa"/>
            <w:gridSpan w:val="2"/>
          </w:tcPr>
          <w:p w14:paraId="720AE915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Ref.:</w:t>
            </w:r>
          </w:p>
        </w:tc>
        <w:tc>
          <w:tcPr>
            <w:tcW w:w="3728" w:type="dxa"/>
          </w:tcPr>
          <w:p w14:paraId="279CAD16" w14:textId="4BA533EB" w:rsidR="002545AA" w:rsidRPr="00487789" w:rsidRDefault="00751C57" w:rsidP="002C58A4">
            <w:pPr>
              <w:tabs>
                <w:tab w:val="left" w:pos="4111"/>
              </w:tabs>
              <w:spacing w:before="40" w:after="40"/>
              <w:ind w:left="57"/>
              <w:rPr>
                <w:b/>
                <w:szCs w:val="22"/>
              </w:rPr>
            </w:pPr>
            <w:r w:rsidRPr="00487789">
              <w:rPr>
                <w:b/>
                <w:bCs/>
                <w:color w:val="000000"/>
                <w:szCs w:val="22"/>
                <w:lang w:val="es-ES"/>
              </w:rPr>
              <w:t>Addéndum 1 a la</w:t>
            </w:r>
            <w:r w:rsidR="00487789">
              <w:rPr>
                <w:b/>
                <w:bCs/>
                <w:color w:val="000000"/>
                <w:szCs w:val="22"/>
                <w:lang w:val="es-ES"/>
              </w:rPr>
              <w:br/>
            </w:r>
            <w:r w:rsidRPr="00487789">
              <w:rPr>
                <w:b/>
                <w:bCs/>
                <w:color w:val="000000"/>
                <w:szCs w:val="22"/>
                <w:lang w:val="es-ES"/>
              </w:rPr>
              <w:t>Carta Colectiva TSB 2/15</w:t>
            </w:r>
          </w:p>
          <w:p w14:paraId="40A8F28B" w14:textId="1C43CAF9" w:rsidR="002545AA" w:rsidRPr="00487789" w:rsidRDefault="002545AA" w:rsidP="002C58A4">
            <w:pPr>
              <w:tabs>
                <w:tab w:val="left" w:pos="4111"/>
              </w:tabs>
              <w:spacing w:before="0" w:after="40"/>
              <w:ind w:left="57"/>
              <w:rPr>
                <w:szCs w:val="22"/>
                <w:u w:val="single"/>
              </w:rPr>
            </w:pPr>
            <w:bookmarkStart w:id="0" w:name="lt_pId018"/>
            <w:r w:rsidRPr="00487789">
              <w:rPr>
                <w:szCs w:val="22"/>
              </w:rPr>
              <w:t>CE </w:t>
            </w:r>
            <w:r w:rsidR="00751C57" w:rsidRPr="00487789">
              <w:rPr>
                <w:szCs w:val="22"/>
              </w:rPr>
              <w:t>15</w:t>
            </w:r>
            <w:r w:rsidRPr="00487789">
              <w:rPr>
                <w:szCs w:val="22"/>
              </w:rPr>
              <w:t>/</w:t>
            </w:r>
            <w:bookmarkEnd w:id="0"/>
            <w:r w:rsidR="00751C57" w:rsidRPr="00487789">
              <w:rPr>
                <w:szCs w:val="22"/>
              </w:rPr>
              <w:t>HO</w:t>
            </w:r>
          </w:p>
        </w:tc>
        <w:tc>
          <w:tcPr>
            <w:tcW w:w="4827" w:type="dxa"/>
            <w:vMerge w:val="restart"/>
          </w:tcPr>
          <w:p w14:paraId="2C6D9843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bCs/>
                <w:szCs w:val="22"/>
              </w:rPr>
            </w:pPr>
            <w:r w:rsidRPr="00487789">
              <w:rPr>
                <w:bCs/>
                <w:szCs w:val="22"/>
              </w:rPr>
              <w:t>A:</w:t>
            </w:r>
          </w:p>
          <w:p w14:paraId="03770D0C" w14:textId="3EEBF534" w:rsidR="002545AA" w:rsidRPr="00487789" w:rsidRDefault="00487789" w:rsidP="002C58A4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  <w:rPr>
                <w:szCs w:val="22"/>
              </w:rPr>
            </w:pPr>
            <w:r w:rsidRPr="00487789">
              <w:rPr>
                <w:szCs w:val="22"/>
                <w:lang w:val="es-ES"/>
              </w:rPr>
              <w:t>−</w:t>
            </w:r>
            <w:r w:rsidR="002545AA" w:rsidRPr="00487789">
              <w:rPr>
                <w:szCs w:val="22"/>
              </w:rPr>
              <w:tab/>
              <w:t>Las Administraciones de los Estados Miembros de la Unión;</w:t>
            </w:r>
          </w:p>
          <w:p w14:paraId="45171464" w14:textId="293AEAE1" w:rsidR="00751C57" w:rsidRPr="00487789" w:rsidRDefault="00487789" w:rsidP="002C58A4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  <w:rPr>
                <w:szCs w:val="22"/>
              </w:rPr>
            </w:pPr>
            <w:r w:rsidRPr="00487789">
              <w:rPr>
                <w:szCs w:val="22"/>
                <w:lang w:val="es-ES"/>
              </w:rPr>
              <w:t>−</w:t>
            </w:r>
            <w:r w:rsidR="00751C57" w:rsidRPr="00487789">
              <w:rPr>
                <w:szCs w:val="22"/>
              </w:rPr>
              <w:tab/>
            </w:r>
            <w:r w:rsidR="00751C57" w:rsidRPr="00487789">
              <w:rPr>
                <w:szCs w:val="22"/>
                <w:lang w:val="es-ES"/>
              </w:rPr>
              <w:t>El Estado de Palestina (Res. 99 (Rev. Dubái, 2018));</w:t>
            </w:r>
          </w:p>
          <w:p w14:paraId="093C3C83" w14:textId="384A30B1" w:rsidR="002545AA" w:rsidRPr="00487789" w:rsidRDefault="00487789" w:rsidP="002C58A4">
            <w:pPr>
              <w:tabs>
                <w:tab w:val="clear" w:pos="794"/>
                <w:tab w:val="left" w:pos="218"/>
              </w:tabs>
              <w:spacing w:before="0" w:after="40"/>
              <w:ind w:left="57"/>
              <w:rPr>
                <w:szCs w:val="22"/>
              </w:rPr>
            </w:pPr>
            <w:r w:rsidRPr="00487789">
              <w:rPr>
                <w:szCs w:val="22"/>
                <w:lang w:val="es-ES"/>
              </w:rPr>
              <w:t>−</w:t>
            </w:r>
            <w:r w:rsidR="002545AA" w:rsidRPr="00487789">
              <w:rPr>
                <w:szCs w:val="22"/>
              </w:rPr>
              <w:tab/>
              <w:t>Los Miembros del Sector UIT</w:t>
            </w:r>
            <w:r w:rsidR="002545AA" w:rsidRPr="00487789">
              <w:rPr>
                <w:szCs w:val="22"/>
              </w:rPr>
              <w:noBreakHyphen/>
              <w:t>T;</w:t>
            </w:r>
          </w:p>
          <w:p w14:paraId="66EA1513" w14:textId="7C52CC01" w:rsidR="002545AA" w:rsidRPr="00487789" w:rsidRDefault="00487789" w:rsidP="002C58A4">
            <w:pPr>
              <w:tabs>
                <w:tab w:val="clear" w:pos="794"/>
                <w:tab w:val="left" w:pos="218"/>
              </w:tabs>
              <w:spacing w:before="0" w:after="40"/>
              <w:ind w:left="218" w:hanging="161"/>
              <w:rPr>
                <w:szCs w:val="22"/>
              </w:rPr>
            </w:pPr>
            <w:r w:rsidRPr="00487789">
              <w:rPr>
                <w:szCs w:val="22"/>
                <w:lang w:val="es-ES"/>
              </w:rPr>
              <w:t>−</w:t>
            </w:r>
            <w:r w:rsidR="002545AA" w:rsidRPr="00487789">
              <w:rPr>
                <w:szCs w:val="22"/>
              </w:rPr>
              <w:tab/>
              <w:t>Los Asociados de la Comisión de Estudio</w:t>
            </w:r>
            <w:r w:rsidRPr="00487789">
              <w:rPr>
                <w:szCs w:val="22"/>
              </w:rPr>
              <w:t> </w:t>
            </w:r>
            <w:r w:rsidR="002545AA" w:rsidRPr="00487789">
              <w:rPr>
                <w:szCs w:val="22"/>
              </w:rPr>
              <w:t>1</w:t>
            </w:r>
            <w:r w:rsidR="00751C57" w:rsidRPr="00487789">
              <w:rPr>
                <w:szCs w:val="22"/>
              </w:rPr>
              <w:t>5 del UIT</w:t>
            </w:r>
            <w:r w:rsidR="00751C57" w:rsidRPr="00487789">
              <w:rPr>
                <w:szCs w:val="22"/>
              </w:rPr>
              <w:noBreakHyphen/>
              <w:t>T</w:t>
            </w:r>
            <w:r w:rsidR="002545AA" w:rsidRPr="00487789">
              <w:rPr>
                <w:szCs w:val="22"/>
              </w:rPr>
              <w:t>;</w:t>
            </w:r>
            <w:r w:rsidR="00751C57" w:rsidRPr="00487789">
              <w:rPr>
                <w:szCs w:val="22"/>
              </w:rPr>
              <w:t xml:space="preserve"> y</w:t>
            </w:r>
            <w:r w:rsidR="002545AA" w:rsidRPr="00487789">
              <w:rPr>
                <w:szCs w:val="22"/>
              </w:rPr>
              <w:t xml:space="preserve"> a</w:t>
            </w:r>
          </w:p>
          <w:p w14:paraId="3D376F8A" w14:textId="11AF95FA" w:rsidR="002545AA" w:rsidRPr="00487789" w:rsidRDefault="00487789" w:rsidP="002C58A4">
            <w:pPr>
              <w:tabs>
                <w:tab w:val="clear" w:pos="794"/>
                <w:tab w:val="left" w:pos="218"/>
              </w:tabs>
              <w:spacing w:before="0" w:after="40"/>
              <w:ind w:left="57"/>
              <w:rPr>
                <w:bCs/>
                <w:szCs w:val="22"/>
              </w:rPr>
            </w:pPr>
            <w:r w:rsidRPr="00487789">
              <w:rPr>
                <w:szCs w:val="22"/>
                <w:lang w:val="es-ES"/>
              </w:rPr>
              <w:t>−</w:t>
            </w:r>
            <w:r w:rsidR="002545AA" w:rsidRPr="00487789">
              <w:rPr>
                <w:szCs w:val="22"/>
              </w:rPr>
              <w:tab/>
              <w:t>Las Instituciones Académicas de la UIT</w:t>
            </w:r>
          </w:p>
        </w:tc>
      </w:tr>
      <w:tr w:rsidR="002545AA" w:rsidRPr="00487789" w14:paraId="406AFA58" w14:textId="77777777" w:rsidTr="00487789">
        <w:trPr>
          <w:cantSplit/>
          <w:trHeight w:val="390"/>
        </w:trPr>
        <w:tc>
          <w:tcPr>
            <w:tcW w:w="1084" w:type="dxa"/>
            <w:gridSpan w:val="2"/>
          </w:tcPr>
          <w:p w14:paraId="3FE6087D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Tel.:</w:t>
            </w:r>
          </w:p>
        </w:tc>
        <w:tc>
          <w:tcPr>
            <w:tcW w:w="3728" w:type="dxa"/>
          </w:tcPr>
          <w:p w14:paraId="76E08989" w14:textId="3FE62C38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 xml:space="preserve">+41 22 730 </w:t>
            </w:r>
            <w:r w:rsidR="00751C57" w:rsidRPr="00487789">
              <w:rPr>
                <w:szCs w:val="22"/>
              </w:rPr>
              <w:t>6356</w:t>
            </w:r>
          </w:p>
        </w:tc>
        <w:tc>
          <w:tcPr>
            <w:tcW w:w="4827" w:type="dxa"/>
            <w:vMerge/>
          </w:tcPr>
          <w:p w14:paraId="1F093CB7" w14:textId="77777777" w:rsidR="002545AA" w:rsidRPr="00487789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  <w:szCs w:val="22"/>
              </w:rPr>
            </w:pPr>
          </w:p>
        </w:tc>
      </w:tr>
      <w:tr w:rsidR="002545AA" w:rsidRPr="00487789" w14:paraId="26500B91" w14:textId="77777777" w:rsidTr="00487789">
        <w:trPr>
          <w:cantSplit/>
          <w:trHeight w:val="431"/>
        </w:trPr>
        <w:tc>
          <w:tcPr>
            <w:tcW w:w="1084" w:type="dxa"/>
            <w:gridSpan w:val="2"/>
          </w:tcPr>
          <w:p w14:paraId="6312CED8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Fax:</w:t>
            </w:r>
          </w:p>
        </w:tc>
        <w:tc>
          <w:tcPr>
            <w:tcW w:w="3728" w:type="dxa"/>
          </w:tcPr>
          <w:p w14:paraId="63961C3E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+41 22 730 5853</w:t>
            </w:r>
          </w:p>
        </w:tc>
        <w:tc>
          <w:tcPr>
            <w:tcW w:w="4827" w:type="dxa"/>
            <w:vMerge/>
          </w:tcPr>
          <w:p w14:paraId="10C66652" w14:textId="77777777" w:rsidR="002545AA" w:rsidRPr="00487789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  <w:szCs w:val="22"/>
              </w:rPr>
            </w:pPr>
          </w:p>
        </w:tc>
      </w:tr>
      <w:tr w:rsidR="002545AA" w:rsidRPr="00487789" w14:paraId="21393AB1" w14:textId="77777777" w:rsidTr="00487789">
        <w:trPr>
          <w:cantSplit/>
        </w:trPr>
        <w:tc>
          <w:tcPr>
            <w:tcW w:w="1084" w:type="dxa"/>
            <w:gridSpan w:val="2"/>
          </w:tcPr>
          <w:p w14:paraId="67D880DB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Correo-e:</w:t>
            </w:r>
          </w:p>
        </w:tc>
        <w:tc>
          <w:tcPr>
            <w:tcW w:w="3728" w:type="dxa"/>
          </w:tcPr>
          <w:p w14:paraId="77D440D3" w14:textId="4B309E7A" w:rsidR="002545AA" w:rsidRPr="00487789" w:rsidRDefault="00751C57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hyperlink r:id="rId9" w:history="1">
              <w:r w:rsidRPr="00487789">
                <w:rPr>
                  <w:rStyle w:val="Hyperlink"/>
                  <w:szCs w:val="22"/>
                </w:rPr>
                <w:t>tsbsg15@itu.int</w:t>
              </w:r>
            </w:hyperlink>
          </w:p>
        </w:tc>
        <w:tc>
          <w:tcPr>
            <w:tcW w:w="4827" w:type="dxa"/>
            <w:vMerge/>
          </w:tcPr>
          <w:p w14:paraId="24C7D4BE" w14:textId="77777777" w:rsidR="002545AA" w:rsidRPr="00487789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szCs w:val="22"/>
              </w:rPr>
            </w:pPr>
          </w:p>
        </w:tc>
      </w:tr>
      <w:tr w:rsidR="002545AA" w:rsidRPr="00487789" w14:paraId="17FAD162" w14:textId="77777777" w:rsidTr="00487789">
        <w:trPr>
          <w:cantSplit/>
        </w:trPr>
        <w:tc>
          <w:tcPr>
            <w:tcW w:w="1084" w:type="dxa"/>
            <w:gridSpan w:val="2"/>
          </w:tcPr>
          <w:p w14:paraId="2B8D5E96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Web:</w:t>
            </w:r>
          </w:p>
        </w:tc>
        <w:tc>
          <w:tcPr>
            <w:tcW w:w="3728" w:type="dxa"/>
          </w:tcPr>
          <w:p w14:paraId="69726280" w14:textId="4C1F1F64" w:rsidR="00751C57" w:rsidRPr="00487789" w:rsidRDefault="00751C57" w:rsidP="00751C57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hyperlink r:id="rId10" w:history="1">
              <w:r w:rsidRPr="00487789">
                <w:rPr>
                  <w:rStyle w:val="Hyperlink"/>
                  <w:szCs w:val="22"/>
                </w:rPr>
                <w:t>https://www.itu.int/en/ITU-T/studygroups/2025-2028/15/Pages/default.aspx</w:t>
              </w:r>
            </w:hyperlink>
          </w:p>
        </w:tc>
        <w:tc>
          <w:tcPr>
            <w:tcW w:w="4827" w:type="dxa"/>
            <w:vMerge/>
          </w:tcPr>
          <w:p w14:paraId="6439C9AD" w14:textId="77777777" w:rsidR="002545AA" w:rsidRPr="00487789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szCs w:val="22"/>
              </w:rPr>
            </w:pPr>
          </w:p>
        </w:tc>
      </w:tr>
      <w:tr w:rsidR="002545AA" w:rsidRPr="00487789" w14:paraId="59EC8572" w14:textId="77777777" w:rsidTr="002C58A4">
        <w:trPr>
          <w:cantSplit/>
          <w:trHeight w:val="680"/>
        </w:trPr>
        <w:tc>
          <w:tcPr>
            <w:tcW w:w="1070" w:type="dxa"/>
          </w:tcPr>
          <w:p w14:paraId="0C3F66C9" w14:textId="77777777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2"/>
              </w:rPr>
            </w:pPr>
            <w:r w:rsidRPr="00487789">
              <w:rPr>
                <w:szCs w:val="22"/>
              </w:rPr>
              <w:t>Asunto:</w:t>
            </w:r>
          </w:p>
        </w:tc>
        <w:tc>
          <w:tcPr>
            <w:tcW w:w="8569" w:type="dxa"/>
            <w:gridSpan w:val="3"/>
          </w:tcPr>
          <w:p w14:paraId="7756D9C0" w14:textId="76006BB8" w:rsidR="002545AA" w:rsidRPr="00487789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2"/>
              </w:rPr>
            </w:pPr>
            <w:r w:rsidRPr="00487789">
              <w:rPr>
                <w:b/>
                <w:bCs/>
                <w:szCs w:val="22"/>
              </w:rPr>
              <w:t xml:space="preserve">Reunión de la Comisión de Estudio </w:t>
            </w:r>
            <w:r w:rsidR="00751C57" w:rsidRPr="00487789">
              <w:rPr>
                <w:b/>
                <w:bCs/>
                <w:szCs w:val="22"/>
              </w:rPr>
              <w:t>15</w:t>
            </w:r>
            <w:r w:rsidRPr="00487789">
              <w:rPr>
                <w:b/>
                <w:bCs/>
                <w:szCs w:val="22"/>
              </w:rPr>
              <w:t xml:space="preserve">, </w:t>
            </w:r>
            <w:r w:rsidRPr="00487789">
              <w:rPr>
                <w:b/>
                <w:bCs/>
                <w:szCs w:val="22"/>
              </w:rPr>
              <w:br/>
              <w:t xml:space="preserve">Ginebra, </w:t>
            </w:r>
            <w:r w:rsidR="00751C57" w:rsidRPr="00487789">
              <w:rPr>
                <w:b/>
                <w:bCs/>
                <w:szCs w:val="22"/>
              </w:rPr>
              <w:t>13-24 de octubre de 2025</w:t>
            </w:r>
          </w:p>
        </w:tc>
      </w:tr>
    </w:tbl>
    <w:p w14:paraId="61C8596D" w14:textId="77777777" w:rsidR="002545AA" w:rsidRPr="00487789" w:rsidRDefault="002545AA" w:rsidP="002545AA">
      <w:pPr>
        <w:pStyle w:val="ITUintr"/>
        <w:tabs>
          <w:tab w:val="clear" w:pos="737"/>
          <w:tab w:val="clear" w:pos="1134"/>
          <w:tab w:val="left" w:pos="794"/>
        </w:tabs>
        <w:spacing w:before="240" w:after="0"/>
        <w:ind w:right="91"/>
        <w:rPr>
          <w:rFonts w:asciiTheme="minorHAnsi" w:hAnsiTheme="minorHAnsi"/>
          <w:sz w:val="22"/>
          <w:szCs w:val="22"/>
        </w:rPr>
      </w:pPr>
      <w:bookmarkStart w:id="1" w:name="ditulogo"/>
      <w:bookmarkEnd w:id="1"/>
      <w:r w:rsidRPr="00487789">
        <w:rPr>
          <w:rFonts w:asciiTheme="minorHAnsi" w:hAnsiTheme="minorHAnsi"/>
          <w:sz w:val="22"/>
          <w:szCs w:val="22"/>
        </w:rPr>
        <w:t>Muy Señora mía/Muy Señor mío:</w:t>
      </w:r>
    </w:p>
    <w:p w14:paraId="07058901" w14:textId="4F37FE42" w:rsidR="002545AA" w:rsidRPr="00487789" w:rsidRDefault="00751C57" w:rsidP="002545AA">
      <w:pPr>
        <w:rPr>
          <w:color w:val="000000"/>
          <w:szCs w:val="22"/>
          <w:lang w:val="es-ES"/>
        </w:rPr>
      </w:pPr>
      <w:r w:rsidRPr="00487789">
        <w:rPr>
          <w:color w:val="000000"/>
          <w:szCs w:val="22"/>
          <w:lang w:val="es-ES"/>
        </w:rPr>
        <w:t>Durante el periodo de última llamada de AAP-11, de fecha 16 de abril de 2025, se recibieron comentarios sobre los siguientes puntos de trabajo sometido a AAP:</w:t>
      </w:r>
    </w:p>
    <w:p w14:paraId="3221FC66" w14:textId="28EAE406" w:rsidR="00751C57" w:rsidRPr="00487789" w:rsidRDefault="00751C57" w:rsidP="00487789">
      <w:pPr>
        <w:pStyle w:val="enumlev1"/>
        <w:rPr>
          <w:szCs w:val="22"/>
          <w:lang w:val="es-ES"/>
        </w:rPr>
      </w:pPr>
      <w:r w:rsidRPr="00487789">
        <w:rPr>
          <w:color w:val="000000"/>
          <w:szCs w:val="22"/>
          <w:lang w:val="es-ES"/>
        </w:rPr>
        <w:t>−</w:t>
      </w:r>
      <w:r w:rsidRPr="00487789">
        <w:rPr>
          <w:szCs w:val="22"/>
          <w:lang w:val="es-ES"/>
        </w:rPr>
        <w:tab/>
      </w:r>
      <w:r w:rsidRPr="00487789">
        <w:rPr>
          <w:b/>
          <w:bCs/>
          <w:szCs w:val="22"/>
          <w:lang w:val="es-ES"/>
        </w:rPr>
        <w:t xml:space="preserve">Recomendación UIT-T G.9943, </w:t>
      </w:r>
      <w:r w:rsidRPr="00487789">
        <w:rPr>
          <w:szCs w:val="22"/>
          <w:lang w:val="es-ES"/>
        </w:rPr>
        <w:t>Gestión de red de transceptores basados en fibra de alta velocidad en locales</w:t>
      </w:r>
    </w:p>
    <w:p w14:paraId="563A7DC4" w14:textId="50D29CA3" w:rsidR="00751C57" w:rsidRPr="00487789" w:rsidRDefault="00751C57" w:rsidP="00487789">
      <w:pPr>
        <w:pStyle w:val="enumlev1"/>
        <w:rPr>
          <w:szCs w:val="22"/>
          <w:lang w:val="es-ES"/>
        </w:rPr>
      </w:pPr>
      <w:r w:rsidRPr="00487789">
        <w:rPr>
          <w:szCs w:val="22"/>
          <w:lang w:val="es-ES"/>
        </w:rPr>
        <w:t>−</w:t>
      </w:r>
      <w:r w:rsidRPr="00487789">
        <w:rPr>
          <w:szCs w:val="22"/>
          <w:lang w:val="es-ES"/>
        </w:rPr>
        <w:tab/>
      </w:r>
      <w:r w:rsidRPr="00487789">
        <w:rPr>
          <w:b/>
          <w:bCs/>
          <w:szCs w:val="22"/>
          <w:lang w:val="es-ES"/>
        </w:rPr>
        <w:t xml:space="preserve">Recomendación UIT-T G.9949, </w:t>
      </w:r>
      <w:r w:rsidRPr="00487789">
        <w:rPr>
          <w:szCs w:val="22"/>
          <w:lang w:val="es-ES"/>
        </w:rPr>
        <w:t>Interfaz de control de gestión WLAN (WMCI) para redes en locales</w:t>
      </w:r>
    </w:p>
    <w:p w14:paraId="3AD008A2" w14:textId="24842546" w:rsidR="00751C57" w:rsidRPr="00487789" w:rsidRDefault="00751C57" w:rsidP="00487789">
      <w:pPr>
        <w:pStyle w:val="enumlev1"/>
        <w:rPr>
          <w:szCs w:val="22"/>
        </w:rPr>
      </w:pPr>
      <w:r w:rsidRPr="00487789">
        <w:rPr>
          <w:szCs w:val="22"/>
          <w:lang w:val="es-ES"/>
        </w:rPr>
        <w:t>−</w:t>
      </w:r>
      <w:r w:rsidRPr="00487789">
        <w:rPr>
          <w:szCs w:val="22"/>
          <w:lang w:val="es-ES"/>
        </w:rPr>
        <w:tab/>
      </w:r>
      <w:r w:rsidRPr="00487789">
        <w:rPr>
          <w:b/>
          <w:bCs/>
          <w:szCs w:val="22"/>
          <w:lang w:val="es-ES"/>
        </w:rPr>
        <w:t xml:space="preserve">Recomendación UIT-T G.9975, </w:t>
      </w:r>
      <w:r w:rsidRPr="00487789">
        <w:rPr>
          <w:szCs w:val="22"/>
          <w:lang w:val="es-ES"/>
        </w:rPr>
        <w:t>Requisitos técnicos del servicio de realidad extendida por redes en locales</w:t>
      </w:r>
    </w:p>
    <w:p w14:paraId="7789AA19" w14:textId="0106374F" w:rsidR="002545AA" w:rsidRPr="00487789" w:rsidRDefault="00751C57" w:rsidP="002545AA">
      <w:pPr>
        <w:rPr>
          <w:bCs/>
          <w:szCs w:val="22"/>
        </w:rPr>
      </w:pPr>
      <w:r w:rsidRPr="00487789">
        <w:rPr>
          <w:color w:val="000000"/>
          <w:szCs w:val="22"/>
          <w:lang w:val="es-ES"/>
        </w:rPr>
        <w:t xml:space="preserve">Estos temas de trabajo se publicaron en los Documentos </w:t>
      </w:r>
      <w:hyperlink r:id="rId11" w:history="1">
        <w:r w:rsidRPr="00487789">
          <w:rPr>
            <w:rStyle w:val="Hyperlink"/>
            <w:szCs w:val="22"/>
            <w:lang w:val="es-ES"/>
          </w:rPr>
          <w:t>SG15-TD125/PLEN</w:t>
        </w:r>
      </w:hyperlink>
      <w:r w:rsidRPr="00487789">
        <w:rPr>
          <w:color w:val="000000"/>
          <w:szCs w:val="22"/>
          <w:lang w:val="es-ES"/>
        </w:rPr>
        <w:t xml:space="preserve">, </w:t>
      </w:r>
      <w:hyperlink r:id="rId12" w:history="1">
        <w:r w:rsidRPr="00487789">
          <w:rPr>
            <w:rStyle w:val="Hyperlink"/>
            <w:szCs w:val="22"/>
            <w:lang w:val="es-ES"/>
          </w:rPr>
          <w:t>SG15-TD126/PLEN</w:t>
        </w:r>
      </w:hyperlink>
      <w:r w:rsidRPr="00487789">
        <w:rPr>
          <w:color w:val="000000"/>
          <w:szCs w:val="22"/>
          <w:lang w:val="es-ES"/>
        </w:rPr>
        <w:t xml:space="preserve"> y </w:t>
      </w:r>
      <w:hyperlink r:id="rId13" w:history="1">
        <w:r w:rsidRPr="00487789">
          <w:rPr>
            <w:rStyle w:val="Hyperlink"/>
            <w:szCs w:val="22"/>
            <w:lang w:val="es-ES"/>
          </w:rPr>
          <w:t>SG15-TD127/PLEN</w:t>
        </w:r>
      </w:hyperlink>
      <w:r w:rsidRPr="00487789">
        <w:rPr>
          <w:color w:val="000000"/>
          <w:szCs w:val="22"/>
          <w:lang w:val="es-ES"/>
        </w:rPr>
        <w:t xml:space="preserve"> para su aprobación en la reunión de la Comisión de Estudio 15 que se celebrará del 13 al 24 de octubre de 2025.</w:t>
      </w:r>
      <w:r w:rsidR="002545AA" w:rsidRPr="00487789">
        <w:rPr>
          <w:bCs/>
          <w:szCs w:val="22"/>
        </w:rPr>
        <w:t>Le deseo una reunión agradable y productiva.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3651"/>
      </w:tblGrid>
      <w:tr w:rsidR="00751C57" w:rsidRPr="00487789" w14:paraId="36707079" w14:textId="77777777" w:rsidTr="00751C57">
        <w:trPr>
          <w:cantSplit/>
          <w:trHeight w:val="2122"/>
        </w:trPr>
        <w:tc>
          <w:tcPr>
            <w:tcW w:w="6204" w:type="dxa"/>
            <w:vMerge w:val="restart"/>
          </w:tcPr>
          <w:p w14:paraId="774F719F" w14:textId="433DCFA3" w:rsidR="00751C57" w:rsidRPr="00487789" w:rsidRDefault="00751C57" w:rsidP="002C58A4">
            <w:pPr>
              <w:rPr>
                <w:bCs/>
                <w:szCs w:val="22"/>
              </w:rPr>
            </w:pPr>
            <w:r w:rsidRPr="00487789">
              <w:rPr>
                <w:bCs/>
                <w:szCs w:val="22"/>
              </w:rPr>
              <w:t>Atentamente,</w:t>
            </w:r>
          </w:p>
          <w:p w14:paraId="35537A34" w14:textId="772AD676" w:rsidR="00751C57" w:rsidRPr="00487789" w:rsidRDefault="00751C57" w:rsidP="00487789">
            <w:pPr>
              <w:spacing w:before="240"/>
              <w:rPr>
                <w:bCs/>
                <w:szCs w:val="22"/>
              </w:rPr>
            </w:pPr>
            <w:r w:rsidRPr="00487789">
              <w:rPr>
                <w:bCs/>
                <w:szCs w:val="22"/>
              </w:rPr>
              <w:t>(firmado)</w:t>
            </w:r>
          </w:p>
          <w:p w14:paraId="3DC6DA5F" w14:textId="77777777" w:rsidR="00751C57" w:rsidRPr="00487789" w:rsidRDefault="00751C57" w:rsidP="002C58A4">
            <w:pPr>
              <w:spacing w:before="960"/>
              <w:ind w:right="91"/>
              <w:rPr>
                <w:szCs w:val="22"/>
              </w:rPr>
            </w:pPr>
            <w:r w:rsidRPr="00487789">
              <w:rPr>
                <w:rFonts w:cstheme="minorHAnsi"/>
                <w:szCs w:val="22"/>
                <w:lang w:val="es-ES"/>
              </w:rPr>
              <w:t>Seizo Onoe</w:t>
            </w:r>
            <w:r w:rsidRPr="00487789">
              <w:rPr>
                <w:szCs w:val="22"/>
              </w:rPr>
              <w:br/>
              <w:t>Director de la Oficina de Normalización</w:t>
            </w:r>
            <w:r w:rsidRPr="00487789">
              <w:rPr>
                <w:szCs w:val="22"/>
              </w:rPr>
              <w:br/>
              <w:t>de las Telecomunicaciones</w:t>
            </w:r>
          </w:p>
        </w:tc>
        <w:tc>
          <w:tcPr>
            <w:tcW w:w="3651" w:type="dxa"/>
            <w:textDirection w:val="btLr"/>
          </w:tcPr>
          <w:p w14:paraId="6E29034C" w14:textId="40ED7290" w:rsidR="00751C57" w:rsidRPr="00487789" w:rsidRDefault="00751C57" w:rsidP="00751C57">
            <w:pPr>
              <w:ind w:left="113" w:right="113"/>
              <w:jc w:val="center"/>
              <w:rPr>
                <w:bCs/>
                <w:szCs w:val="22"/>
              </w:rPr>
            </w:pPr>
            <w:r w:rsidRPr="00487789">
              <w:rPr>
                <w:noProof/>
                <w:color w:val="000000"/>
                <w:szCs w:val="22"/>
                <w:lang w:val="es-ES" w:eastAsia="en-GB"/>
              </w:rPr>
              <w:drawing>
                <wp:inline distT="0" distB="0" distL="0" distR="0" wp14:anchorId="265FD9BB" wp14:editId="62C58D42">
                  <wp:extent cx="1095470" cy="1095470"/>
                  <wp:effectExtent l="0" t="0" r="9525" b="9525"/>
                  <wp:docPr id="9" name="Picture 9" descr="This QR code redirects to the latest meeeting information at:&#10;http://handle.itu.int/11.1002/groups/sg1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:\TSBDOC\2017-2020\Working_methods\Handle_IDs\Handle-IDs_per_group\SG15\Unitag_QRCode_1487089359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110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89">
              <w:rPr>
                <w:color w:val="000000"/>
                <w:szCs w:val="22"/>
                <w:lang w:val="es-ES"/>
              </w:rPr>
              <w:t>CE 15 del UIT-T</w:t>
            </w:r>
          </w:p>
        </w:tc>
      </w:tr>
      <w:tr w:rsidR="00751C57" w:rsidRPr="00487789" w14:paraId="6F064171" w14:textId="77777777" w:rsidTr="00751C57">
        <w:trPr>
          <w:trHeight w:val="707"/>
        </w:trPr>
        <w:tc>
          <w:tcPr>
            <w:tcW w:w="6204" w:type="dxa"/>
            <w:vMerge/>
          </w:tcPr>
          <w:p w14:paraId="0456E26D" w14:textId="77777777" w:rsidR="00751C57" w:rsidRPr="00487789" w:rsidRDefault="00751C57" w:rsidP="002C58A4">
            <w:pPr>
              <w:rPr>
                <w:bCs/>
                <w:szCs w:val="22"/>
              </w:rPr>
            </w:pPr>
          </w:p>
        </w:tc>
        <w:tc>
          <w:tcPr>
            <w:tcW w:w="3651" w:type="dxa"/>
          </w:tcPr>
          <w:p w14:paraId="14392327" w14:textId="5AA6829C" w:rsidR="00751C57" w:rsidRPr="00487789" w:rsidRDefault="00751C57" w:rsidP="002C58A4">
            <w:pPr>
              <w:jc w:val="center"/>
              <w:rPr>
                <w:noProof/>
                <w:color w:val="000000"/>
                <w:szCs w:val="22"/>
                <w:lang w:val="es-ES" w:eastAsia="en-GB"/>
              </w:rPr>
            </w:pPr>
            <w:r w:rsidRPr="00487789">
              <w:rPr>
                <w:bCs/>
                <w:szCs w:val="22"/>
              </w:rPr>
              <w:t>Última información sobre la reunión</w:t>
            </w:r>
          </w:p>
        </w:tc>
      </w:tr>
    </w:tbl>
    <w:p w14:paraId="1297A129" w14:textId="03E466AA" w:rsidR="002545AA" w:rsidRDefault="002545AA" w:rsidP="002545AA">
      <w:pPr>
        <w:rPr>
          <w:bCs/>
        </w:rPr>
      </w:pPr>
    </w:p>
    <w:sectPr w:rsidR="002545AA" w:rsidSect="002545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567" w:footer="567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F77E" w14:textId="77777777" w:rsidR="00751C57" w:rsidRDefault="00751C57">
      <w:r>
        <w:separator/>
      </w:r>
    </w:p>
  </w:endnote>
  <w:endnote w:type="continuationSeparator" w:id="0">
    <w:p w14:paraId="3CB44734" w14:textId="77777777" w:rsidR="00751C57" w:rsidRDefault="0075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5D53" w14:textId="77777777" w:rsidR="00141CB4" w:rsidRPr="006B5061" w:rsidRDefault="006B5061" w:rsidP="006B5061">
    <w:pPr>
      <w:pStyle w:val="Footer"/>
      <w:tabs>
        <w:tab w:val="center" w:pos="5387"/>
      </w:tabs>
      <w:rPr>
        <w:lang w:val="fr-CH"/>
      </w:rPr>
    </w:pPr>
    <w:r w:rsidRPr="00ED62E9">
      <w:rPr>
        <w:lang w:val="fr-CH"/>
      </w:rPr>
      <w:t>ITU-T\COM-T\COM…\COLL\...</w:t>
    </w:r>
    <w:r>
      <w:rPr>
        <w:lang w:val="fr-CH"/>
      </w:rPr>
      <w:t>S</w:t>
    </w:r>
    <w:r w:rsidRPr="00ED62E9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33F7" w14:textId="77777777" w:rsidR="00141CB4" w:rsidRPr="006B5061" w:rsidRDefault="006B5061" w:rsidP="006B5061">
    <w:pPr>
      <w:pStyle w:val="Footer"/>
      <w:tabs>
        <w:tab w:val="center" w:pos="5387"/>
      </w:tabs>
      <w:rPr>
        <w:lang w:val="fr-CH"/>
      </w:rPr>
    </w:pPr>
    <w:r w:rsidRPr="00ED62E9">
      <w:rPr>
        <w:lang w:val="fr-CH"/>
      </w:rPr>
      <w:t>ITU-T\COM-T\COM…\COLL\...</w:t>
    </w:r>
    <w:r>
      <w:rPr>
        <w:lang w:val="fr-CH"/>
      </w:rPr>
      <w:t>S</w:t>
    </w:r>
    <w:r w:rsidRPr="00ED62E9"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9DB3" w14:textId="77777777" w:rsidR="005E67CA" w:rsidRPr="00F834B9" w:rsidRDefault="005E67CA" w:rsidP="005E67C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F834B9">
      <w:rPr>
        <w:color w:val="0070C0"/>
        <w:szCs w:val="18"/>
        <w:lang w:val="es-ES"/>
      </w:rPr>
      <w:t>Nations</w:t>
    </w:r>
    <w:proofErr w:type="spellEnd"/>
    <w:r w:rsidRPr="00F834B9">
      <w:rPr>
        <w:color w:val="0070C0"/>
        <w:szCs w:val="18"/>
        <w:lang w:val="es-ES"/>
      </w:rPr>
      <w:t>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5DCA" w14:textId="77777777" w:rsidR="00751C57" w:rsidRDefault="00751C57">
      <w:r>
        <w:t>____________________</w:t>
      </w:r>
    </w:p>
  </w:footnote>
  <w:footnote w:type="continuationSeparator" w:id="0">
    <w:p w14:paraId="09267B13" w14:textId="77777777" w:rsidR="00751C57" w:rsidRDefault="0075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9000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3E86B8A1" w14:textId="77777777" w:rsidR="00141CB4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  <w:r w:rsidRPr="001A50AB">
          <w:rPr>
            <w:bCs/>
            <w:sz w:val="18"/>
            <w:szCs w:val="18"/>
          </w:rPr>
          <w:t>/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1414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A98EE4F" w14:textId="77777777" w:rsidR="00BC1FB8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3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  <w:r w:rsidRPr="001A50AB">
          <w:rPr>
            <w:bCs/>
            <w:sz w:val="18"/>
            <w:szCs w:val="18"/>
          </w:rPr>
          <w:t>/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9DFD" w14:textId="77777777" w:rsidR="00F834B9" w:rsidRDefault="00F83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444111890">
    <w:abstractNumId w:val="0"/>
  </w:num>
  <w:num w:numId="2" w16cid:durableId="2019042747">
    <w:abstractNumId w:val="6"/>
  </w:num>
  <w:num w:numId="3" w16cid:durableId="719399487">
    <w:abstractNumId w:val="5"/>
  </w:num>
  <w:num w:numId="4" w16cid:durableId="104009228">
    <w:abstractNumId w:val="2"/>
  </w:num>
  <w:num w:numId="5" w16cid:durableId="734862130">
    <w:abstractNumId w:val="3"/>
  </w:num>
  <w:num w:numId="6" w16cid:durableId="1144541770">
    <w:abstractNumId w:val="4"/>
  </w:num>
  <w:num w:numId="7" w16cid:durableId="43833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2"/>
    <w:rsid w:val="00002529"/>
    <w:rsid w:val="00002634"/>
    <w:rsid w:val="00043D90"/>
    <w:rsid w:val="000678BB"/>
    <w:rsid w:val="00080F6C"/>
    <w:rsid w:val="000C375D"/>
    <w:rsid w:val="000C382F"/>
    <w:rsid w:val="000F67AE"/>
    <w:rsid w:val="00114963"/>
    <w:rsid w:val="001173CC"/>
    <w:rsid w:val="00126D02"/>
    <w:rsid w:val="001344C2"/>
    <w:rsid w:val="00136FC2"/>
    <w:rsid w:val="00141CB4"/>
    <w:rsid w:val="001671BC"/>
    <w:rsid w:val="001A2905"/>
    <w:rsid w:val="001A54CC"/>
    <w:rsid w:val="001C2FAD"/>
    <w:rsid w:val="001D1BA9"/>
    <w:rsid w:val="001F0D48"/>
    <w:rsid w:val="002021BB"/>
    <w:rsid w:val="00212668"/>
    <w:rsid w:val="00221C83"/>
    <w:rsid w:val="002545AA"/>
    <w:rsid w:val="00257FB4"/>
    <w:rsid w:val="00271D3E"/>
    <w:rsid w:val="0027571F"/>
    <w:rsid w:val="002C1570"/>
    <w:rsid w:val="00303D62"/>
    <w:rsid w:val="00313DBB"/>
    <w:rsid w:val="00324783"/>
    <w:rsid w:val="00327BC9"/>
    <w:rsid w:val="00335367"/>
    <w:rsid w:val="0033768F"/>
    <w:rsid w:val="00370C2D"/>
    <w:rsid w:val="003B60AA"/>
    <w:rsid w:val="003C00D3"/>
    <w:rsid w:val="003C2ECD"/>
    <w:rsid w:val="003D1E8D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4010C"/>
    <w:rsid w:val="00450C73"/>
    <w:rsid w:val="00487789"/>
    <w:rsid w:val="004C1AD1"/>
    <w:rsid w:val="004C4144"/>
    <w:rsid w:val="004E26E4"/>
    <w:rsid w:val="004F0A81"/>
    <w:rsid w:val="004F5584"/>
    <w:rsid w:val="00505119"/>
    <w:rsid w:val="005267F7"/>
    <w:rsid w:val="00534765"/>
    <w:rsid w:val="00535F99"/>
    <w:rsid w:val="00545669"/>
    <w:rsid w:val="00555E45"/>
    <w:rsid w:val="00560EDA"/>
    <w:rsid w:val="00567B54"/>
    <w:rsid w:val="0057186B"/>
    <w:rsid w:val="005827E3"/>
    <w:rsid w:val="00586B1D"/>
    <w:rsid w:val="005B4854"/>
    <w:rsid w:val="005B6711"/>
    <w:rsid w:val="005E67CA"/>
    <w:rsid w:val="00607393"/>
    <w:rsid w:val="00622CE3"/>
    <w:rsid w:val="00635FA2"/>
    <w:rsid w:val="0064235A"/>
    <w:rsid w:val="00647213"/>
    <w:rsid w:val="00653A0E"/>
    <w:rsid w:val="00653B29"/>
    <w:rsid w:val="0067009C"/>
    <w:rsid w:val="006760CF"/>
    <w:rsid w:val="006969B4"/>
    <w:rsid w:val="006A0C05"/>
    <w:rsid w:val="006A335A"/>
    <w:rsid w:val="006B5061"/>
    <w:rsid w:val="006E24F0"/>
    <w:rsid w:val="006F6581"/>
    <w:rsid w:val="007128A1"/>
    <w:rsid w:val="00715D93"/>
    <w:rsid w:val="00720BA2"/>
    <w:rsid w:val="00751C57"/>
    <w:rsid w:val="00781E2A"/>
    <w:rsid w:val="007A6373"/>
    <w:rsid w:val="007B34FB"/>
    <w:rsid w:val="008134A7"/>
    <w:rsid w:val="00823E22"/>
    <w:rsid w:val="008258C2"/>
    <w:rsid w:val="00833CCA"/>
    <w:rsid w:val="00846D89"/>
    <w:rsid w:val="008505BD"/>
    <w:rsid w:val="00850C78"/>
    <w:rsid w:val="00855B98"/>
    <w:rsid w:val="008C17AD"/>
    <w:rsid w:val="008D02CD"/>
    <w:rsid w:val="008F29BD"/>
    <w:rsid w:val="0091255A"/>
    <w:rsid w:val="00934054"/>
    <w:rsid w:val="0095172A"/>
    <w:rsid w:val="00963CD8"/>
    <w:rsid w:val="00975A06"/>
    <w:rsid w:val="009900B7"/>
    <w:rsid w:val="009D3E5C"/>
    <w:rsid w:val="009D4C42"/>
    <w:rsid w:val="009F0942"/>
    <w:rsid w:val="00A119A2"/>
    <w:rsid w:val="00A41330"/>
    <w:rsid w:val="00A42718"/>
    <w:rsid w:val="00A54E47"/>
    <w:rsid w:val="00A6120F"/>
    <w:rsid w:val="00A85283"/>
    <w:rsid w:val="00A9210B"/>
    <w:rsid w:val="00AA30D4"/>
    <w:rsid w:val="00AD1512"/>
    <w:rsid w:val="00AE7093"/>
    <w:rsid w:val="00AF276D"/>
    <w:rsid w:val="00B00CEC"/>
    <w:rsid w:val="00B07A99"/>
    <w:rsid w:val="00B17920"/>
    <w:rsid w:val="00B321C3"/>
    <w:rsid w:val="00B422BC"/>
    <w:rsid w:val="00B43F77"/>
    <w:rsid w:val="00B44D9D"/>
    <w:rsid w:val="00B616C2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4772"/>
    <w:rsid w:val="00C36657"/>
    <w:rsid w:val="00C44C79"/>
    <w:rsid w:val="00C50A2D"/>
    <w:rsid w:val="00C71699"/>
    <w:rsid w:val="00C717E3"/>
    <w:rsid w:val="00CB3300"/>
    <w:rsid w:val="00CC1DE4"/>
    <w:rsid w:val="00CD4AE3"/>
    <w:rsid w:val="00D027A3"/>
    <w:rsid w:val="00D119EC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64E2"/>
    <w:rsid w:val="00E81A56"/>
    <w:rsid w:val="00E839B0"/>
    <w:rsid w:val="00E85734"/>
    <w:rsid w:val="00E92C09"/>
    <w:rsid w:val="00EA3374"/>
    <w:rsid w:val="00EB4E19"/>
    <w:rsid w:val="00EF4FA4"/>
    <w:rsid w:val="00F40F4E"/>
    <w:rsid w:val="00F453C5"/>
    <w:rsid w:val="00F55157"/>
    <w:rsid w:val="00F6461F"/>
    <w:rsid w:val="00F81188"/>
    <w:rsid w:val="00F834B9"/>
    <w:rsid w:val="00F8524F"/>
    <w:rsid w:val="00F85832"/>
    <w:rsid w:val="00F904D8"/>
    <w:rsid w:val="00FA4A45"/>
    <w:rsid w:val="00FB1841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F6B09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1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SG15-251013-TD-PLEN-0127/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15-251013-TD-PLEN-0126/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15-251013-TD-PLEN-0125/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en/ITU-T/studygroups/2025-2028/15/Pages/default.asp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446-A7FA-4DB2-81C2-D7DAF5B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1689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1888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TSB-AAM</cp:lastModifiedBy>
  <cp:revision>2</cp:revision>
  <cp:lastPrinted>2012-02-21T14:52:00Z</cp:lastPrinted>
  <dcterms:created xsi:type="dcterms:W3CDTF">2025-09-25T11:42:00Z</dcterms:created>
  <dcterms:modified xsi:type="dcterms:W3CDTF">2025-09-25T11:42:00Z</dcterms:modified>
</cp:coreProperties>
</file>