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276"/>
        <w:gridCol w:w="3686"/>
        <w:gridCol w:w="2865"/>
        <w:gridCol w:w="1984"/>
        <w:gridCol w:w="6"/>
      </w:tblGrid>
      <w:tr w:rsidR="00FA46A0" w:rsidRPr="006A02E3" w14:paraId="493727AE" w14:textId="77777777" w:rsidTr="00BB12A2">
        <w:trPr>
          <w:gridAfter w:val="1"/>
          <w:wAfter w:w="6" w:type="dxa"/>
          <w:trHeight w:val="1282"/>
        </w:trPr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F26A42" w:rsidRDefault="009747C5" w:rsidP="00BB12A2">
            <w:pPr>
              <w:pStyle w:val="Tabletext"/>
              <w:jc w:val="center"/>
              <w:rPr>
                <w:lang w:val="ru-RU"/>
              </w:rPr>
            </w:pPr>
            <w:r w:rsidRPr="00F26A42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1" w:type="dxa"/>
            <w:gridSpan w:val="2"/>
            <w:shd w:val="clear" w:color="auto" w:fill="auto"/>
            <w:tcMar>
              <w:left w:w="142" w:type="dxa"/>
            </w:tcMar>
            <w:vAlign w:val="center"/>
          </w:tcPr>
          <w:p w14:paraId="696DFD0B" w14:textId="77777777" w:rsidR="00FA46A0" w:rsidRPr="00F26A42" w:rsidRDefault="00B61012" w:rsidP="00BB12A2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F26A42" w:rsidRDefault="00B61012" w:rsidP="00BB12A2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F26A42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2D62E1" w14:textId="77777777" w:rsidR="00FA46A0" w:rsidRPr="00F26A42" w:rsidRDefault="00FA46A0" w:rsidP="00BB12A2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F26A42" w14:paraId="0DC86AF3" w14:textId="77777777" w:rsidTr="00BB12A2">
        <w:trPr>
          <w:gridAfter w:val="1"/>
          <w:wAfter w:w="6" w:type="dxa"/>
          <w:cantSplit/>
          <w:trHeight w:val="73"/>
        </w:trPr>
        <w:tc>
          <w:tcPr>
            <w:tcW w:w="4962" w:type="dxa"/>
            <w:gridSpan w:val="2"/>
            <w:vAlign w:val="center"/>
          </w:tcPr>
          <w:p w14:paraId="63FA2529" w14:textId="77777777" w:rsidR="00FA46A0" w:rsidRPr="00F26A42" w:rsidRDefault="00FA46A0" w:rsidP="00BB12A2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4849" w:type="dxa"/>
            <w:gridSpan w:val="2"/>
            <w:vAlign w:val="center"/>
          </w:tcPr>
          <w:p w14:paraId="0E7085C4" w14:textId="4A46D893" w:rsidR="00FA46A0" w:rsidRPr="00F26A42" w:rsidRDefault="00DF3447" w:rsidP="00BB12A2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F26A42">
              <w:rPr>
                <w:lang w:val="ru-RU"/>
              </w:rPr>
              <w:t xml:space="preserve">Женева, </w:t>
            </w:r>
            <w:r w:rsidR="00BB12A2">
              <w:rPr>
                <w:lang w:val="ru-RU"/>
              </w:rPr>
              <w:t>21 февраля</w:t>
            </w:r>
            <w:r w:rsidRPr="00F26A42">
              <w:rPr>
                <w:lang w:val="ru-RU"/>
              </w:rPr>
              <w:t xml:space="preserve"> 202</w:t>
            </w:r>
            <w:r w:rsidR="00BB12A2">
              <w:rPr>
                <w:lang w:val="ru-RU"/>
              </w:rPr>
              <w:t>5</w:t>
            </w:r>
            <w:r w:rsidRPr="00F26A42">
              <w:rPr>
                <w:lang w:val="ru-RU"/>
              </w:rPr>
              <w:t xml:space="preserve"> года</w:t>
            </w:r>
          </w:p>
        </w:tc>
      </w:tr>
      <w:tr w:rsidR="00BB12A2" w:rsidRPr="00BB12A2" w14:paraId="21DD573F" w14:textId="77777777" w:rsidTr="006A02E3">
        <w:trPr>
          <w:cantSplit/>
          <w:trHeight w:val="1025"/>
        </w:trPr>
        <w:tc>
          <w:tcPr>
            <w:tcW w:w="1276" w:type="dxa"/>
          </w:tcPr>
          <w:p w14:paraId="5CBBAF56" w14:textId="77777777" w:rsidR="00BB12A2" w:rsidRPr="00F26A42" w:rsidRDefault="00BB12A2" w:rsidP="00BB12A2">
            <w:pPr>
              <w:pStyle w:val="Tabletext"/>
              <w:rPr>
                <w:szCs w:val="22"/>
                <w:lang w:val="ru-RU"/>
              </w:rPr>
            </w:pPr>
            <w:proofErr w:type="spellStart"/>
            <w:r w:rsidRPr="00F26A42">
              <w:rPr>
                <w:b/>
                <w:bCs/>
                <w:szCs w:val="22"/>
                <w:lang w:val="ru-RU"/>
              </w:rPr>
              <w:t>Осн</w:t>
            </w:r>
            <w:proofErr w:type="spellEnd"/>
            <w:r w:rsidRPr="00F26A42">
              <w:rPr>
                <w:szCs w:val="22"/>
                <w:lang w:val="ru-RU"/>
              </w:rPr>
              <w:t>.:</w:t>
            </w:r>
          </w:p>
        </w:tc>
        <w:tc>
          <w:tcPr>
            <w:tcW w:w="3686" w:type="dxa"/>
          </w:tcPr>
          <w:p w14:paraId="274265E3" w14:textId="3E28F3B7" w:rsidR="00BB12A2" w:rsidRPr="00F26A42" w:rsidRDefault="00BB12A2" w:rsidP="006A02E3">
            <w:pPr>
              <w:pStyle w:val="Tabletext"/>
              <w:spacing w:before="0"/>
              <w:jc w:val="left"/>
              <w:rPr>
                <w:b/>
                <w:bCs/>
                <w:szCs w:val="22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Дополнительный документ 1 к Коллективному письму 1/15 БСЭ</w:t>
            </w:r>
            <w:r w:rsidR="006A02E3">
              <w:rPr>
                <w:b/>
                <w:bCs/>
                <w:color w:val="000000"/>
                <w:lang w:val="ru-RU"/>
              </w:rPr>
              <w:br/>
            </w:r>
            <w:r>
              <w:rPr>
                <w:color w:val="000000"/>
                <w:lang w:val="ru-RU"/>
              </w:rPr>
              <w:t>SG15/</w:t>
            </w:r>
            <w:proofErr w:type="spellStart"/>
            <w:r>
              <w:rPr>
                <w:color w:val="000000"/>
                <w:lang w:val="ru-RU"/>
              </w:rPr>
              <w:t>HO</w:t>
            </w:r>
            <w:proofErr w:type="spellEnd"/>
          </w:p>
        </w:tc>
        <w:tc>
          <w:tcPr>
            <w:tcW w:w="4855" w:type="dxa"/>
            <w:gridSpan w:val="3"/>
            <w:vMerge w:val="restart"/>
          </w:tcPr>
          <w:p w14:paraId="1A727018" w14:textId="6D444C06" w:rsidR="00BB12A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7025689B" w14:textId="017E3366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−</w:t>
            </w:r>
            <w:r>
              <w:rPr>
                <w:szCs w:val="22"/>
                <w:lang w:val="ru-RU"/>
              </w:rPr>
              <w:tab/>
            </w:r>
            <w:r w:rsidRPr="00BB12A2">
              <w:rPr>
                <w:szCs w:val="22"/>
                <w:lang w:val="ru-RU"/>
              </w:rPr>
              <w:t>Государству Палестина (Рез. 99 (</w:t>
            </w:r>
            <w:proofErr w:type="spellStart"/>
            <w:r w:rsidRPr="00BB12A2">
              <w:rPr>
                <w:szCs w:val="22"/>
                <w:lang w:val="ru-RU"/>
              </w:rPr>
              <w:t>Пересм</w:t>
            </w:r>
            <w:proofErr w:type="spellEnd"/>
            <w:r w:rsidRPr="00BB12A2">
              <w:rPr>
                <w:szCs w:val="22"/>
                <w:lang w:val="ru-RU"/>
              </w:rPr>
              <w:t>. Дубай, 2018 г.))</w:t>
            </w:r>
          </w:p>
          <w:p w14:paraId="081F1570" w14:textId="74A3B43A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Членам Сектора МСЭ-Т</w:t>
            </w:r>
          </w:p>
          <w:p w14:paraId="121DBC0C" w14:textId="535A4EE9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 xml:space="preserve">Ассоциированным членам МСЭ-Т, </w:t>
            </w:r>
            <w:r w:rsidRPr="00F26A42">
              <w:rPr>
                <w:lang w:val="ru-RU"/>
              </w:rPr>
              <w:t xml:space="preserve">участвующим в работе </w:t>
            </w:r>
            <w:r>
              <w:rPr>
                <w:lang w:val="ru-RU"/>
              </w:rPr>
              <w:t>15</w:t>
            </w:r>
            <w:r w:rsidRPr="00F26A42">
              <w:rPr>
                <w:lang w:val="ru-RU"/>
              </w:rPr>
              <w:noBreakHyphen/>
              <w:t>й Исследовательской комиссии</w:t>
            </w:r>
          </w:p>
          <w:p w14:paraId="78139238" w14:textId="6336EB65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–</w:t>
            </w:r>
            <w:r w:rsidRPr="00F26A42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</w:tc>
      </w:tr>
      <w:tr w:rsidR="00BB12A2" w:rsidRPr="00F26A42" w14:paraId="59643F58" w14:textId="77777777" w:rsidTr="006A02E3">
        <w:trPr>
          <w:cantSplit/>
          <w:trHeight w:val="133"/>
        </w:trPr>
        <w:tc>
          <w:tcPr>
            <w:tcW w:w="1276" w:type="dxa"/>
          </w:tcPr>
          <w:p w14:paraId="0F76D4B7" w14:textId="36EE77FD" w:rsidR="00BB12A2" w:rsidRPr="00F26A42" w:rsidRDefault="00BB12A2" w:rsidP="00BB12A2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Тел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686" w:type="dxa"/>
          </w:tcPr>
          <w:p w14:paraId="5CCB23E1" w14:textId="656821B5" w:rsidR="00BB12A2" w:rsidRPr="00F26A42" w:rsidRDefault="00BB12A2" w:rsidP="00BB12A2">
            <w:pPr>
              <w:pStyle w:val="Tabletext"/>
              <w:rPr>
                <w:b/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 xml:space="preserve">+41 22 730 </w:t>
            </w:r>
            <w:r>
              <w:rPr>
                <w:szCs w:val="22"/>
                <w:lang w:val="ru-RU"/>
              </w:rPr>
              <w:t>6356</w:t>
            </w:r>
          </w:p>
        </w:tc>
        <w:tc>
          <w:tcPr>
            <w:tcW w:w="4855" w:type="dxa"/>
            <w:gridSpan w:val="3"/>
            <w:vMerge/>
          </w:tcPr>
          <w:p w14:paraId="782C5FCD" w14:textId="77777777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B12A2" w:rsidRPr="00F26A42" w14:paraId="3EF71149" w14:textId="77777777" w:rsidTr="006A02E3">
        <w:trPr>
          <w:cantSplit/>
          <w:trHeight w:val="208"/>
        </w:trPr>
        <w:tc>
          <w:tcPr>
            <w:tcW w:w="1276" w:type="dxa"/>
          </w:tcPr>
          <w:p w14:paraId="65A440B2" w14:textId="7E271778" w:rsidR="00BB12A2" w:rsidRPr="00F26A42" w:rsidRDefault="00BB12A2" w:rsidP="00BB12A2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Факс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686" w:type="dxa"/>
          </w:tcPr>
          <w:p w14:paraId="6952E333" w14:textId="6CBD69B0" w:rsidR="00BB12A2" w:rsidRPr="00F26A42" w:rsidRDefault="00BB12A2" w:rsidP="00BB12A2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szCs w:val="22"/>
                <w:lang w:val="ru-RU"/>
              </w:rPr>
              <w:t>+41 22 730 5853</w:t>
            </w:r>
          </w:p>
        </w:tc>
        <w:tc>
          <w:tcPr>
            <w:tcW w:w="4855" w:type="dxa"/>
            <w:gridSpan w:val="3"/>
            <w:vMerge/>
          </w:tcPr>
          <w:p w14:paraId="2BE30301" w14:textId="77777777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B12A2" w:rsidRPr="00F26A42" w14:paraId="14553D92" w14:textId="77777777" w:rsidTr="00BB12A2">
        <w:trPr>
          <w:cantSplit/>
          <w:trHeight w:val="357"/>
        </w:trPr>
        <w:tc>
          <w:tcPr>
            <w:tcW w:w="1276" w:type="dxa"/>
          </w:tcPr>
          <w:p w14:paraId="75DF072E" w14:textId="209F9EC1" w:rsidR="00BB12A2" w:rsidRPr="00F26A42" w:rsidRDefault="00BB12A2" w:rsidP="00BB12A2">
            <w:pPr>
              <w:pStyle w:val="Tabletext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Эл. почта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3686" w:type="dxa"/>
          </w:tcPr>
          <w:p w14:paraId="0823655A" w14:textId="190F5A41" w:rsidR="00BB12A2" w:rsidRPr="00F26A42" w:rsidRDefault="006A02E3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left"/>
              <w:rPr>
                <w:szCs w:val="22"/>
                <w:lang w:val="ru-RU"/>
              </w:rPr>
            </w:pPr>
            <w:hyperlink r:id="rId12" w:history="1">
              <w:r w:rsidR="00BB12A2" w:rsidRPr="00040AE9">
                <w:rPr>
                  <w:rStyle w:val="Hyperlink"/>
                  <w:rFonts w:cstheme="minorHAnsi"/>
                  <w:szCs w:val="22"/>
                </w:rPr>
                <w:t>tsbsg15@itu.int</w:t>
              </w:r>
            </w:hyperlink>
          </w:p>
        </w:tc>
        <w:tc>
          <w:tcPr>
            <w:tcW w:w="4855" w:type="dxa"/>
            <w:gridSpan w:val="3"/>
            <w:vMerge/>
          </w:tcPr>
          <w:p w14:paraId="498BD41D" w14:textId="33BA8E1E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B12A2" w:rsidRPr="006A02E3" w14:paraId="7B2759F1" w14:textId="77777777" w:rsidTr="006A02E3">
        <w:trPr>
          <w:cantSplit/>
          <w:trHeight w:val="1069"/>
        </w:trPr>
        <w:tc>
          <w:tcPr>
            <w:tcW w:w="1276" w:type="dxa"/>
          </w:tcPr>
          <w:p w14:paraId="53F93C75" w14:textId="10C26DA4" w:rsidR="00BB12A2" w:rsidRPr="00BB12A2" w:rsidRDefault="00BB12A2" w:rsidP="00BB12A2">
            <w:pPr>
              <w:pStyle w:val="Tabletext"/>
              <w:rPr>
                <w:szCs w:val="22"/>
                <w:lang w:val="ru-RU"/>
              </w:rPr>
            </w:pPr>
            <w:r>
              <w:rPr>
                <w:b/>
                <w:bCs/>
                <w:szCs w:val="22"/>
                <w:lang w:val="ru-RU"/>
              </w:rPr>
              <w:t>Веб-адрес</w:t>
            </w:r>
            <w:r w:rsidRPr="00BB12A2">
              <w:rPr>
                <w:szCs w:val="22"/>
                <w:lang w:val="ru-RU"/>
              </w:rPr>
              <w:t>:</w:t>
            </w:r>
          </w:p>
        </w:tc>
        <w:tc>
          <w:tcPr>
            <w:tcW w:w="3686" w:type="dxa"/>
          </w:tcPr>
          <w:p w14:paraId="1B91402E" w14:textId="453C189D" w:rsidR="00BB12A2" w:rsidRPr="00BB12A2" w:rsidRDefault="006A02E3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left"/>
              <w:rPr>
                <w:rStyle w:val="Hyperlink"/>
                <w:rFonts w:cstheme="minorHAnsi"/>
                <w:szCs w:val="22"/>
                <w:lang w:val="ru-RU"/>
              </w:rPr>
            </w:pPr>
            <w:hyperlink r:id="rId13" w:history="1">
              <w:r w:rsidR="00BB12A2" w:rsidRPr="00561837">
                <w:rPr>
                  <w:rStyle w:val="Hyperlink"/>
                  <w:rFonts w:cstheme="minorHAnsi"/>
                  <w:szCs w:val="22"/>
                </w:rPr>
                <w:t>https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://</w:t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www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.</w:t>
              </w:r>
              <w:proofErr w:type="spellStart"/>
              <w:r w:rsidR="00BB12A2" w:rsidRPr="00561837">
                <w:rPr>
                  <w:rStyle w:val="Hyperlink"/>
                  <w:rFonts w:cstheme="minorHAnsi"/>
                  <w:szCs w:val="22"/>
                </w:rPr>
                <w:t>itu</w:t>
              </w:r>
              <w:proofErr w:type="spellEnd"/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.</w:t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int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/</w:t>
              </w:r>
              <w:proofErr w:type="spellStart"/>
              <w:r w:rsidR="00BB12A2" w:rsidRPr="00561837">
                <w:rPr>
                  <w:rStyle w:val="Hyperlink"/>
                  <w:rFonts w:cstheme="minorHAnsi"/>
                  <w:szCs w:val="22"/>
                </w:rPr>
                <w:t>en</w:t>
              </w:r>
              <w:proofErr w:type="spellEnd"/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/</w:t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ITU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-</w:t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T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/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br/>
              </w:r>
              <w:proofErr w:type="spellStart"/>
              <w:r w:rsidR="00BB12A2" w:rsidRPr="00561837">
                <w:rPr>
                  <w:rStyle w:val="Hyperlink"/>
                  <w:rFonts w:cstheme="minorHAnsi"/>
                  <w:szCs w:val="22"/>
                </w:rPr>
                <w:t>studygroups</w:t>
              </w:r>
              <w:proofErr w:type="spellEnd"/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/2022-2024/15/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br/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Pages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/</w:t>
              </w:r>
              <w:r w:rsidR="00BB12A2" w:rsidRPr="00561837">
                <w:rPr>
                  <w:rStyle w:val="Hyperlink"/>
                  <w:rFonts w:cstheme="minorHAnsi"/>
                  <w:szCs w:val="22"/>
                </w:rPr>
                <w:t>default</w:t>
              </w:r>
              <w:r w:rsidR="00BB12A2" w:rsidRPr="00561837">
                <w:rPr>
                  <w:rStyle w:val="Hyperlink"/>
                  <w:rFonts w:cstheme="minorHAnsi"/>
                  <w:szCs w:val="22"/>
                  <w:lang w:val="ru-RU"/>
                </w:rPr>
                <w:t>.</w:t>
              </w:r>
              <w:proofErr w:type="spellStart"/>
              <w:r w:rsidR="00BB12A2" w:rsidRPr="00561837">
                <w:rPr>
                  <w:rStyle w:val="Hyperlink"/>
                  <w:rFonts w:cstheme="minorHAnsi"/>
                  <w:szCs w:val="22"/>
                </w:rPr>
                <w:t>aspx</w:t>
              </w:r>
              <w:proofErr w:type="spellEnd"/>
            </w:hyperlink>
          </w:p>
        </w:tc>
        <w:tc>
          <w:tcPr>
            <w:tcW w:w="4855" w:type="dxa"/>
            <w:gridSpan w:val="3"/>
            <w:vMerge/>
          </w:tcPr>
          <w:p w14:paraId="2E57D8DD" w14:textId="77777777" w:rsidR="00BB12A2" w:rsidRPr="00F26A42" w:rsidRDefault="00BB12A2" w:rsidP="00BB12A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6A02E3" w14:paraId="5C105EF0" w14:textId="77777777" w:rsidTr="00BB12A2">
        <w:trPr>
          <w:cantSplit/>
        </w:trPr>
        <w:tc>
          <w:tcPr>
            <w:tcW w:w="1276" w:type="dxa"/>
          </w:tcPr>
          <w:p w14:paraId="2527C622" w14:textId="77777777" w:rsidR="00F12D97" w:rsidRPr="00F26A42" w:rsidRDefault="00F12D97" w:rsidP="00BB12A2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F26A42">
              <w:rPr>
                <w:b/>
                <w:bCs/>
                <w:szCs w:val="22"/>
                <w:lang w:val="ru-RU"/>
              </w:rPr>
              <w:t>Предмет</w:t>
            </w:r>
            <w:r w:rsidRPr="00F26A42">
              <w:rPr>
                <w:szCs w:val="22"/>
                <w:lang w:val="ru-RU"/>
              </w:rPr>
              <w:t>:</w:t>
            </w:r>
          </w:p>
        </w:tc>
        <w:tc>
          <w:tcPr>
            <w:tcW w:w="8541" w:type="dxa"/>
            <w:gridSpan w:val="4"/>
          </w:tcPr>
          <w:p w14:paraId="01E8D3C2" w14:textId="41D47719" w:rsidR="00F12D97" w:rsidRPr="00F26A42" w:rsidRDefault="00BB12A2" w:rsidP="00BB12A2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BB12A2">
              <w:rPr>
                <w:rFonts w:asciiTheme="minorHAnsi" w:hAnsiTheme="minorHAnsi" w:cstheme="minorHAnsi"/>
                <w:b/>
                <w:szCs w:val="22"/>
                <w:lang w:val="ru-RU"/>
              </w:rPr>
              <w:t>Собрание 15-й Исследовательской комиссии</w:t>
            </w:r>
            <w:r w:rsidR="00465A36">
              <w:rPr>
                <w:rFonts w:asciiTheme="minorHAnsi" w:hAnsiTheme="minorHAnsi" w:cstheme="minorHAnsi"/>
                <w:b/>
                <w:szCs w:val="22"/>
                <w:lang w:val="ru-RU"/>
              </w:rPr>
              <w:t>,</w:t>
            </w:r>
            <w:r w:rsidR="00465A36">
              <w:rPr>
                <w:rFonts w:asciiTheme="minorHAnsi" w:hAnsiTheme="minorHAnsi" w:cstheme="minorHAnsi"/>
                <w:b/>
                <w:szCs w:val="22"/>
                <w:lang w:val="ru-RU"/>
              </w:rPr>
              <w:br/>
            </w:r>
            <w:r w:rsidRPr="00BB12A2">
              <w:rPr>
                <w:rFonts w:asciiTheme="minorHAnsi" w:hAnsiTheme="minorHAnsi" w:cstheme="minorHAnsi"/>
                <w:b/>
                <w:szCs w:val="22"/>
                <w:lang w:val="ru-RU"/>
              </w:rPr>
              <w:t xml:space="preserve">Женева, </w:t>
            </w:r>
            <w:proofErr w:type="gramStart"/>
            <w:r w:rsidRPr="00BB12A2">
              <w:rPr>
                <w:rFonts w:asciiTheme="minorHAnsi" w:hAnsiTheme="minorHAnsi" w:cstheme="minorHAnsi"/>
                <w:b/>
                <w:szCs w:val="22"/>
                <w:lang w:val="ru-RU"/>
              </w:rPr>
              <w:t>17−28</w:t>
            </w:r>
            <w:proofErr w:type="gramEnd"/>
            <w:r w:rsidRPr="00BB12A2">
              <w:rPr>
                <w:rFonts w:asciiTheme="minorHAnsi" w:hAnsiTheme="minorHAnsi" w:cstheme="minorHAnsi"/>
                <w:b/>
                <w:szCs w:val="22"/>
                <w:lang w:val="ru-RU"/>
              </w:rPr>
              <w:t xml:space="preserve"> марта 2025 года</w:t>
            </w:r>
          </w:p>
        </w:tc>
      </w:tr>
    </w:tbl>
    <w:p w14:paraId="660599B5" w14:textId="77777777" w:rsidR="00414B3C" w:rsidRPr="00F26A42" w:rsidRDefault="00414B3C" w:rsidP="003E38F2">
      <w:pPr>
        <w:spacing w:before="360" w:after="120"/>
        <w:jc w:val="left"/>
        <w:rPr>
          <w:lang w:val="ru-RU"/>
        </w:rPr>
      </w:pPr>
      <w:r w:rsidRPr="00F26A42">
        <w:rPr>
          <w:lang w:val="ru-RU"/>
        </w:rPr>
        <w:t>Уважаемая госпожа,</w:t>
      </w:r>
      <w:r w:rsidRPr="00F26A42">
        <w:rPr>
          <w:lang w:val="ru-RU"/>
        </w:rPr>
        <w:br/>
        <w:t>уважаемый господин,</w:t>
      </w:r>
    </w:p>
    <w:p w14:paraId="3D91D499" w14:textId="77777777" w:rsidR="00BB12A2" w:rsidRPr="00BB12A2" w:rsidRDefault="00BB12A2" w:rsidP="00BB12A2">
      <w:pPr>
        <w:rPr>
          <w:lang w:val="ru-RU"/>
        </w:rPr>
      </w:pPr>
      <w:r w:rsidRPr="00BB12A2">
        <w:rPr>
          <w:lang w:val="ru-RU"/>
        </w:rPr>
        <w:t>По следующему направлению работы в соответствии с АПУ были получены замечания во время периода последнего опроса АПУ-56 от 1 августа 2024 года:</w:t>
      </w:r>
    </w:p>
    <w:p w14:paraId="1E95C727" w14:textId="703BAE28" w:rsidR="00BB12A2" w:rsidRPr="00BB12A2" w:rsidRDefault="00BB12A2" w:rsidP="00BB12A2">
      <w:pPr>
        <w:pStyle w:val="enumlev1"/>
        <w:rPr>
          <w:lang w:val="ru-RU"/>
        </w:rPr>
      </w:pPr>
      <w:r w:rsidRPr="00BB12A2">
        <w:rPr>
          <w:lang w:val="ru-RU"/>
        </w:rPr>
        <w:t>−</w:t>
      </w:r>
      <w:r w:rsidRPr="00BB12A2">
        <w:rPr>
          <w:lang w:val="ru-RU"/>
        </w:rPr>
        <w:tab/>
      </w:r>
      <w:r w:rsidRPr="00BB12A2">
        <w:rPr>
          <w:b/>
          <w:bCs/>
          <w:lang w:val="ru-RU"/>
        </w:rPr>
        <w:t xml:space="preserve">Рекомендация МСЭ-Т </w:t>
      </w:r>
      <w:proofErr w:type="spellStart"/>
      <w:r w:rsidRPr="00BB12A2">
        <w:rPr>
          <w:b/>
          <w:bCs/>
          <w:lang w:val="ru-RU"/>
        </w:rPr>
        <w:t>G.9960</w:t>
      </w:r>
      <w:proofErr w:type="spellEnd"/>
      <w:r w:rsidRPr="00BB12A2">
        <w:rPr>
          <w:b/>
          <w:bCs/>
          <w:lang w:val="ru-RU"/>
        </w:rPr>
        <w:t xml:space="preserve">, </w:t>
      </w:r>
      <w:proofErr w:type="spellStart"/>
      <w:r w:rsidRPr="00BB12A2">
        <w:rPr>
          <w:b/>
          <w:bCs/>
          <w:lang w:val="ru-RU"/>
        </w:rPr>
        <w:t>Попр</w:t>
      </w:r>
      <w:proofErr w:type="spellEnd"/>
      <w:r w:rsidRPr="00BB12A2">
        <w:rPr>
          <w:b/>
          <w:bCs/>
          <w:lang w:val="ru-RU"/>
        </w:rPr>
        <w:t>.</w:t>
      </w:r>
      <w:r>
        <w:rPr>
          <w:b/>
          <w:bCs/>
          <w:lang w:val="ru-RU"/>
        </w:rPr>
        <w:t> </w:t>
      </w:r>
      <w:r w:rsidRPr="00BB12A2">
        <w:rPr>
          <w:b/>
          <w:bCs/>
          <w:lang w:val="ru-RU"/>
        </w:rPr>
        <w:t>2</w:t>
      </w:r>
      <w:r w:rsidRPr="00BB12A2">
        <w:rPr>
          <w:lang w:val="ru-RU"/>
        </w:rPr>
        <w:t xml:space="preserve">: </w:t>
      </w:r>
      <w:r w:rsidRPr="00BB12A2">
        <w:rPr>
          <w:i/>
          <w:iCs/>
          <w:lang w:val="ru-RU"/>
        </w:rPr>
        <w:t>Унифицированные высокоскоростные приемопередатчики для организации проводных домашних сетей</w:t>
      </w:r>
      <w:r w:rsidR="00465A36">
        <w:rPr>
          <w:i/>
          <w:iCs/>
          <w:lang w:val="ru-RU"/>
        </w:rPr>
        <w:t> </w:t>
      </w:r>
      <w:r w:rsidRPr="00BB12A2">
        <w:rPr>
          <w:i/>
          <w:iCs/>
          <w:lang w:val="ru-RU"/>
        </w:rPr>
        <w:t>– Архитектура системы и спецификация физического уровня</w:t>
      </w:r>
      <w:r w:rsidR="00465A36">
        <w:rPr>
          <w:i/>
          <w:iCs/>
          <w:lang w:val="ru-RU"/>
        </w:rPr>
        <w:t> </w:t>
      </w:r>
      <w:r w:rsidRPr="00BB12A2">
        <w:rPr>
          <w:i/>
          <w:iCs/>
          <w:lang w:val="ru-RU"/>
        </w:rPr>
        <w:t>– Поправка 2</w:t>
      </w:r>
      <w:r w:rsidRPr="00BB12A2">
        <w:rPr>
          <w:lang w:val="ru-RU"/>
        </w:rPr>
        <w:t>.</w:t>
      </w:r>
    </w:p>
    <w:p w14:paraId="0F1C6E01" w14:textId="40C1DCBD" w:rsidR="00BB12A2" w:rsidRDefault="00BB12A2" w:rsidP="00BB12A2">
      <w:pPr>
        <w:spacing w:after="120"/>
        <w:rPr>
          <w:lang w:val="ru-RU"/>
        </w:rPr>
      </w:pPr>
      <w:r>
        <w:rPr>
          <w:color w:val="000000"/>
          <w:lang w:val="ru-RU"/>
        </w:rPr>
        <w:t xml:space="preserve">Данное направление работы (Рекомендация МСЭ-T </w:t>
      </w:r>
      <w:proofErr w:type="spellStart"/>
      <w:r>
        <w:rPr>
          <w:color w:val="000000"/>
          <w:lang w:val="ru-RU"/>
        </w:rPr>
        <w:t>G.9960</w:t>
      </w:r>
      <w:proofErr w:type="spellEnd"/>
      <w:r>
        <w:rPr>
          <w:color w:val="000000"/>
          <w:lang w:val="ru-RU"/>
        </w:rPr>
        <w:t xml:space="preserve">, </w:t>
      </w:r>
      <w:proofErr w:type="spellStart"/>
      <w:r>
        <w:rPr>
          <w:color w:val="000000"/>
          <w:lang w:val="ru-RU"/>
        </w:rPr>
        <w:t>Попр</w:t>
      </w:r>
      <w:proofErr w:type="spellEnd"/>
      <w:r>
        <w:rPr>
          <w:color w:val="000000"/>
          <w:lang w:val="ru-RU"/>
        </w:rPr>
        <w:t>. 2) было размещено в виде Документа</w:t>
      </w:r>
      <w:r w:rsidR="00465A36">
        <w:rPr>
          <w:color w:val="000000"/>
          <w:lang w:val="ru-RU"/>
        </w:rPr>
        <w:t> </w:t>
      </w:r>
      <w:proofErr w:type="spellStart"/>
      <w:r>
        <w:fldChar w:fldCharType="begin"/>
      </w:r>
      <w:r w:rsidRPr="007E7FD3">
        <w:rPr>
          <w:lang w:val="ru-RU"/>
        </w:rPr>
        <w:instrText xml:space="preserve"> </w:instrText>
      </w:r>
      <w:r>
        <w:instrText>HYPERLINK</w:instrText>
      </w:r>
      <w:r w:rsidRPr="007E7FD3">
        <w:rPr>
          <w:lang w:val="ru-RU"/>
        </w:rPr>
        <w:instrText xml:space="preserve"> "</w:instrText>
      </w:r>
      <w:r>
        <w:instrText>https</w:instrText>
      </w:r>
      <w:r w:rsidRPr="007E7FD3">
        <w:rPr>
          <w:lang w:val="ru-RU"/>
        </w:rPr>
        <w:instrText>://</w:instrText>
      </w:r>
      <w:r>
        <w:instrText>www</w:instrText>
      </w:r>
      <w:r w:rsidRPr="007E7FD3">
        <w:rPr>
          <w:lang w:val="ru-RU"/>
        </w:rPr>
        <w:instrText>.</w:instrText>
      </w:r>
      <w:r>
        <w:instrText>itu</w:instrText>
      </w:r>
      <w:r w:rsidRPr="007E7FD3">
        <w:rPr>
          <w:lang w:val="ru-RU"/>
        </w:rPr>
        <w:instrText>.</w:instrText>
      </w:r>
      <w:r>
        <w:instrText>int</w:instrText>
      </w:r>
      <w:r w:rsidRPr="007E7FD3">
        <w:rPr>
          <w:lang w:val="ru-RU"/>
        </w:rPr>
        <w:instrText>/</w:instrText>
      </w:r>
      <w:r>
        <w:instrText>md</w:instrText>
      </w:r>
      <w:r w:rsidRPr="007E7FD3">
        <w:rPr>
          <w:lang w:val="ru-RU"/>
        </w:rPr>
        <w:instrText>/</w:instrText>
      </w:r>
      <w:r>
        <w:instrText>T</w:instrText>
      </w:r>
      <w:r w:rsidRPr="007E7FD3">
        <w:rPr>
          <w:lang w:val="ru-RU"/>
        </w:rPr>
        <w:instrText>25-</w:instrText>
      </w:r>
      <w:r>
        <w:instrText>SG</w:instrText>
      </w:r>
      <w:r w:rsidRPr="007E7FD3">
        <w:rPr>
          <w:lang w:val="ru-RU"/>
        </w:rPr>
        <w:instrText>15-250317-</w:instrText>
      </w:r>
      <w:r>
        <w:instrText>TD</w:instrText>
      </w:r>
      <w:r w:rsidRPr="007E7FD3">
        <w:rPr>
          <w:lang w:val="ru-RU"/>
        </w:rPr>
        <w:instrText>-</w:instrText>
      </w:r>
      <w:r>
        <w:instrText>PLEN</w:instrText>
      </w:r>
      <w:r w:rsidRPr="007E7FD3">
        <w:rPr>
          <w:lang w:val="ru-RU"/>
        </w:rPr>
        <w:instrText>-0015/</w:instrText>
      </w:r>
      <w:r>
        <w:instrText>en</w:instrText>
      </w:r>
      <w:r w:rsidRPr="007E7FD3">
        <w:rPr>
          <w:lang w:val="ru-RU"/>
        </w:rPr>
        <w:instrText xml:space="preserve">" </w:instrText>
      </w:r>
      <w:r>
        <w:fldChar w:fldCharType="separate"/>
      </w:r>
      <w:r w:rsidRPr="0096121F">
        <w:rPr>
          <w:rStyle w:val="Hyperlink"/>
          <w:lang w:val="ru-RU"/>
        </w:rPr>
        <w:t>SG2-TD</w:t>
      </w:r>
      <w:proofErr w:type="spellEnd"/>
      <w:r>
        <w:rPr>
          <w:rStyle w:val="Hyperlink"/>
          <w:lang w:val="ru-RU"/>
        </w:rPr>
        <w:t>/</w:t>
      </w:r>
      <w:r w:rsidRPr="0096121F">
        <w:rPr>
          <w:rStyle w:val="Hyperlink"/>
          <w:lang w:val="ru-RU"/>
        </w:rPr>
        <w:t>15/</w:t>
      </w:r>
      <w:proofErr w:type="spellStart"/>
      <w:r w:rsidRPr="0096121F">
        <w:rPr>
          <w:rStyle w:val="Hyperlink"/>
          <w:lang w:val="ru-RU"/>
        </w:rPr>
        <w:t>PLEN</w:t>
      </w:r>
      <w:proofErr w:type="spellEnd"/>
      <w:r>
        <w:rPr>
          <w:rStyle w:val="Hyperlink"/>
          <w:lang w:val="ru-RU"/>
        </w:rPr>
        <w:fldChar w:fldCharType="end"/>
      </w:r>
      <w:r>
        <w:rPr>
          <w:color w:val="000000"/>
          <w:lang w:val="ru-RU"/>
        </w:rPr>
        <w:t xml:space="preserve"> для утверждения на собрании 15-й Исследовательской комиссии, которое пройдет с 17 по 28 марта 2025 года.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9"/>
        <w:gridCol w:w="3250"/>
      </w:tblGrid>
      <w:tr w:rsidR="00BB12A2" w14:paraId="6138786D" w14:textId="77777777" w:rsidTr="00BB12A2">
        <w:trPr>
          <w:trHeight w:val="1827"/>
        </w:trPr>
        <w:tc>
          <w:tcPr>
            <w:tcW w:w="6379" w:type="dxa"/>
            <w:vMerge w:val="restart"/>
            <w:tcBorders>
              <w:top w:val="nil"/>
              <w:left w:val="nil"/>
            </w:tcBorders>
          </w:tcPr>
          <w:p w14:paraId="3568D167" w14:textId="77777777" w:rsidR="00BB12A2" w:rsidRPr="00F26A42" w:rsidRDefault="00BB12A2" w:rsidP="00BB12A2">
            <w:pPr>
              <w:rPr>
                <w:lang w:val="ru-RU"/>
              </w:rPr>
            </w:pPr>
            <w:r w:rsidRPr="00F26A42">
              <w:rPr>
                <w:lang w:val="ru-RU"/>
              </w:rPr>
              <w:t>С уважением,</w:t>
            </w:r>
          </w:p>
          <w:p w14:paraId="11362CD2" w14:textId="77777777" w:rsidR="00BB12A2" w:rsidRPr="00F26A42" w:rsidRDefault="00BB12A2" w:rsidP="00BB12A2">
            <w:pPr>
              <w:spacing w:before="360"/>
              <w:rPr>
                <w:lang w:val="ru-RU"/>
              </w:rPr>
            </w:pPr>
            <w:r w:rsidRPr="00F26A42">
              <w:rPr>
                <w:lang w:val="ru-RU"/>
              </w:rPr>
              <w:t>(</w:t>
            </w:r>
            <w:r w:rsidRPr="00F26A42">
              <w:rPr>
                <w:i/>
                <w:iCs/>
                <w:lang w:val="ru-RU"/>
              </w:rPr>
              <w:t>подпись</w:t>
            </w:r>
            <w:r w:rsidRPr="00F26A42">
              <w:rPr>
                <w:lang w:val="ru-RU"/>
              </w:rPr>
              <w:t>)</w:t>
            </w:r>
          </w:p>
          <w:p w14:paraId="10EDC8B2" w14:textId="666223F1" w:rsidR="00BB12A2" w:rsidRDefault="00BB12A2" w:rsidP="00BB12A2">
            <w:pPr>
              <w:spacing w:before="360"/>
              <w:jc w:val="left"/>
              <w:rPr>
                <w:lang w:val="ru-RU"/>
              </w:rPr>
            </w:pPr>
            <w:proofErr w:type="spellStart"/>
            <w:r w:rsidRPr="00F26A42">
              <w:rPr>
                <w:lang w:val="ru-RU"/>
              </w:rPr>
              <w:t>Сейдзо</w:t>
            </w:r>
            <w:proofErr w:type="spellEnd"/>
            <w:r w:rsidRPr="00F26A42">
              <w:rPr>
                <w:lang w:val="ru-RU"/>
              </w:rPr>
              <w:t xml:space="preserve"> </w:t>
            </w:r>
            <w:proofErr w:type="spellStart"/>
            <w:r w:rsidRPr="00F26A42">
              <w:rPr>
                <w:lang w:val="ru-RU"/>
              </w:rPr>
              <w:t>Оноэ</w:t>
            </w:r>
            <w:proofErr w:type="spellEnd"/>
            <w:r w:rsidRPr="00F26A42">
              <w:rPr>
                <w:lang w:val="ru-RU"/>
              </w:rPr>
              <w:t xml:space="preserve"> </w:t>
            </w:r>
            <w:r w:rsidRPr="00F26A42">
              <w:rPr>
                <w:lang w:val="ru-RU"/>
              </w:rPr>
              <w:br/>
              <w:t xml:space="preserve">Директор Бюро </w:t>
            </w:r>
            <w:r w:rsidRPr="00F26A42">
              <w:rPr>
                <w:lang w:val="ru-RU"/>
              </w:rPr>
              <w:br/>
              <w:t>стандартизации электросвязи</w:t>
            </w:r>
          </w:p>
        </w:tc>
        <w:tc>
          <w:tcPr>
            <w:tcW w:w="3250" w:type="dxa"/>
            <w:tcBorders>
              <w:bottom w:val="nil"/>
            </w:tcBorders>
            <w:textDirection w:val="btLr"/>
            <w:vAlign w:val="center"/>
          </w:tcPr>
          <w:p w14:paraId="0D391071" w14:textId="454667B0" w:rsidR="00BB12A2" w:rsidRDefault="00BB12A2" w:rsidP="00BB12A2">
            <w:pPr>
              <w:jc w:val="center"/>
              <w:rPr>
                <w:lang w:val="ru-RU"/>
              </w:rPr>
            </w:pPr>
            <w:r w:rsidRPr="00DF49A0">
              <w:rPr>
                <w:noProof/>
                <w:lang w:eastAsia="en-GB"/>
              </w:rPr>
              <w:drawing>
                <wp:inline distT="0" distB="0" distL="0" distR="0" wp14:anchorId="79B4A48D" wp14:editId="2219A9BD">
                  <wp:extent cx="1095470" cy="1095470"/>
                  <wp:effectExtent l="0" t="0" r="9525" b="9525"/>
                  <wp:docPr id="9" name="Picture 9" descr="This QR code redirects to the latest meeeting information at:&#10;http://handle.itu.int/11.1002/groups/sg15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:\TSBDOC\2017-2020\Working_methods\Handle_IDs\Handle-IDs_per_group\SG15\Unitag_QRCode_14870893590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944" cy="110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65A36">
              <w:rPr>
                <w:rFonts w:eastAsia="SimSun" w:cstheme="minorBidi"/>
                <w:sz w:val="18"/>
                <w:szCs w:val="16"/>
                <w:lang w:val="ru-RU" w:eastAsia="zh-CN"/>
              </w:rPr>
              <w:t>ИК15</w:t>
            </w:r>
            <w:proofErr w:type="spellEnd"/>
            <w:r w:rsidRPr="00465A36">
              <w:rPr>
                <w:rFonts w:eastAsia="SimSun" w:cstheme="minorBidi"/>
                <w:sz w:val="18"/>
                <w:szCs w:val="16"/>
                <w:lang w:val="ru-RU" w:eastAsia="zh-CN"/>
              </w:rPr>
              <w:t xml:space="preserve"> МСЭ</w:t>
            </w:r>
            <w:r w:rsidRPr="00465A36">
              <w:rPr>
                <w:rFonts w:eastAsia="SimSun" w:cstheme="minorBidi"/>
                <w:sz w:val="18"/>
                <w:szCs w:val="16"/>
                <w:lang w:eastAsia="zh-CN"/>
              </w:rPr>
              <w:t>-T</w:t>
            </w:r>
          </w:p>
        </w:tc>
      </w:tr>
      <w:tr w:rsidR="00BB12A2" w14:paraId="72C0542B" w14:textId="77777777" w:rsidTr="00BB12A2">
        <w:tc>
          <w:tcPr>
            <w:tcW w:w="6379" w:type="dxa"/>
            <w:vMerge/>
            <w:tcBorders>
              <w:left w:val="nil"/>
              <w:bottom w:val="nil"/>
            </w:tcBorders>
          </w:tcPr>
          <w:p w14:paraId="4E70D488" w14:textId="77777777" w:rsidR="00BB12A2" w:rsidRDefault="00BB12A2" w:rsidP="00BB12A2">
            <w:pPr>
              <w:jc w:val="left"/>
              <w:rPr>
                <w:lang w:val="ru-RU"/>
              </w:rPr>
            </w:pPr>
          </w:p>
        </w:tc>
        <w:tc>
          <w:tcPr>
            <w:tcW w:w="3250" w:type="dxa"/>
            <w:tcBorders>
              <w:top w:val="nil"/>
            </w:tcBorders>
          </w:tcPr>
          <w:p w14:paraId="599636C7" w14:textId="35DE1F25" w:rsidR="00BB12A2" w:rsidRPr="00BB12A2" w:rsidRDefault="00BB12A2" w:rsidP="00BB12A2">
            <w:pPr>
              <w:spacing w:after="120"/>
              <w:jc w:val="center"/>
              <w:rPr>
                <w:sz w:val="18"/>
                <w:szCs w:val="16"/>
                <w:lang w:val="ru-RU"/>
              </w:rPr>
            </w:pPr>
            <w:r w:rsidRPr="00BB12A2">
              <w:rPr>
                <w:color w:val="000000"/>
                <w:sz w:val="18"/>
                <w:szCs w:val="16"/>
                <w:lang w:val="ru-RU"/>
              </w:rPr>
              <w:t>Последняя информация о собрании</w:t>
            </w:r>
          </w:p>
        </w:tc>
      </w:tr>
    </w:tbl>
    <w:p w14:paraId="55185163" w14:textId="20F73648" w:rsidR="00BB12A2" w:rsidRDefault="00BB12A2" w:rsidP="001A1F24">
      <w:pPr>
        <w:jc w:val="left"/>
        <w:rPr>
          <w:lang w:val="ru-RU"/>
        </w:rPr>
      </w:pPr>
    </w:p>
    <w:sectPr w:rsidR="00BB12A2" w:rsidSect="001A1F24">
      <w:headerReference w:type="default" r:id="rId15"/>
      <w:footerReference w:type="first" r:id="rId16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95CB" w14:textId="77777777" w:rsidR="0061402D" w:rsidRDefault="0061402D">
      <w:r>
        <w:separator/>
      </w:r>
    </w:p>
  </w:endnote>
  <w:endnote w:type="continuationSeparator" w:id="0">
    <w:p w14:paraId="19E984A4" w14:textId="77777777" w:rsidR="0061402D" w:rsidRDefault="0061402D">
      <w:r>
        <w:continuationSeparator/>
      </w:r>
    </w:p>
  </w:endnote>
  <w:endnote w:type="continuationNotice" w:id="1">
    <w:p w14:paraId="3EE70C1B" w14:textId="77777777" w:rsidR="0061402D" w:rsidRDefault="0061402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16DE" w14:textId="77777777" w:rsidR="0061402D" w:rsidRDefault="0061402D">
      <w:r>
        <w:t>____________________</w:t>
      </w:r>
    </w:p>
  </w:footnote>
  <w:footnote w:type="continuationSeparator" w:id="0">
    <w:p w14:paraId="26FAA447" w14:textId="77777777" w:rsidR="0061402D" w:rsidRDefault="0061402D">
      <w:r>
        <w:continuationSeparator/>
      </w:r>
    </w:p>
  </w:footnote>
  <w:footnote w:type="continuationNotice" w:id="1">
    <w:p w14:paraId="7056CE51" w14:textId="77777777" w:rsidR="0061402D" w:rsidRDefault="0061402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E89546C" w:rsidR="00982411" w:rsidRPr="00BB12A2" w:rsidRDefault="00982411">
        <w:pPr>
          <w:pStyle w:val="Header"/>
          <w:rPr>
            <w:lang w:val="ru-RU"/>
          </w:rPr>
        </w:pPr>
        <w:r>
          <w:fldChar w:fldCharType="begin"/>
        </w:r>
        <w:r w:rsidRPr="00BB12A2">
          <w:rPr>
            <w:lang w:val="ru-RU"/>
          </w:rPr>
          <w:instrText xml:space="preserve"> </w:instrText>
        </w:r>
        <w:r>
          <w:instrText>PAGE</w:instrText>
        </w:r>
        <w:r w:rsidRPr="00BB12A2">
          <w:rPr>
            <w:lang w:val="ru-RU"/>
          </w:rPr>
          <w:instrText xml:space="preserve">   \* </w:instrText>
        </w:r>
        <w:r>
          <w:instrText>MERGEFORMAT</w:instrText>
        </w:r>
        <w:r w:rsidRPr="00BB12A2">
          <w:rPr>
            <w:lang w:val="ru-RU"/>
          </w:rPr>
          <w:instrText xml:space="preserve"> </w:instrText>
        </w:r>
        <w:r>
          <w:fldChar w:fldCharType="separate"/>
        </w:r>
        <w:r w:rsidRPr="00BB12A2">
          <w:rPr>
            <w:noProof/>
            <w:lang w:val="ru-RU"/>
          </w:rPr>
          <w:t>2</w:t>
        </w:r>
        <w:r>
          <w:rPr>
            <w:noProof/>
          </w:rPr>
          <w:fldChar w:fldCharType="end"/>
        </w:r>
        <w:r w:rsidR="00BB12A2" w:rsidRPr="00BB12A2">
          <w:rPr>
            <w:noProof/>
            <w:lang w:val="ru-RU"/>
          </w:rPr>
          <w:br/>
        </w:r>
        <w:r w:rsidR="00BB12A2" w:rsidRPr="00BB12A2">
          <w:rPr>
            <w:lang w:val="ru-RU"/>
          </w:rPr>
          <w:t xml:space="preserve">Дополнительный документ 1 </w:t>
        </w:r>
        <w:r w:rsidR="00BB12A2">
          <w:rPr>
            <w:lang w:val="ru-RU"/>
          </w:rPr>
          <w:br/>
          <w:t>к Коллективному письму 1/15 БСЭ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65A36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02E3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2A2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,CEO_Hyperlink,하이퍼링크21,超??级链Ú,fL????,fL?级,超??级链,超?级链Ú,’´?级链,’´????,’´??级链Ú,’´??级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en/ITU-T/studygroups/2022-2024/15/Pages/default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5@itu.in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2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12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1592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Maloletkova, Svetlana</cp:lastModifiedBy>
  <cp:revision>4</cp:revision>
  <cp:lastPrinted>2024-05-01T09:32:00Z</cp:lastPrinted>
  <dcterms:created xsi:type="dcterms:W3CDTF">2025-02-25T09:39:00Z</dcterms:created>
  <dcterms:modified xsi:type="dcterms:W3CDTF">2025-02-25T09:54:00Z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