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7AEC6C2D" w14:textId="77777777" w:rsidTr="00427EA6">
        <w:trPr>
          <w:cantSplit/>
        </w:trPr>
        <w:tc>
          <w:tcPr>
            <w:tcW w:w="1418" w:type="dxa"/>
            <w:vAlign w:val="center"/>
          </w:tcPr>
          <w:p w14:paraId="6F565CD8"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789CF450" wp14:editId="3855A0B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5F34AD9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02F4AC6A"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7F870C36" w14:textId="77777777" w:rsidR="00427EA6" w:rsidRPr="00697BC1" w:rsidRDefault="00427EA6" w:rsidP="00427EA6">
            <w:pPr>
              <w:spacing w:before="0"/>
              <w:jc w:val="right"/>
              <w:rPr>
                <w:color w:val="FFFFFF"/>
                <w:sz w:val="26"/>
                <w:szCs w:val="26"/>
              </w:rPr>
            </w:pPr>
          </w:p>
        </w:tc>
      </w:tr>
    </w:tbl>
    <w:p w14:paraId="5AFEF527" w14:textId="77777777" w:rsidR="002545AA" w:rsidRPr="00E35001" w:rsidRDefault="002545AA" w:rsidP="002545AA">
      <w:pPr>
        <w:spacing w:before="0" w:after="240"/>
      </w:pPr>
    </w:p>
    <w:tbl>
      <w:tblPr>
        <w:tblW w:w="9789" w:type="dxa"/>
        <w:tblInd w:w="-142" w:type="dxa"/>
        <w:tblLayout w:type="fixed"/>
        <w:tblCellMar>
          <w:left w:w="0" w:type="dxa"/>
          <w:right w:w="0" w:type="dxa"/>
        </w:tblCellMar>
        <w:tblLook w:val="0000" w:firstRow="0" w:lastRow="0" w:firstColumn="0" w:lastColumn="0" w:noHBand="0" w:noVBand="0"/>
      </w:tblPr>
      <w:tblGrid>
        <w:gridCol w:w="150"/>
        <w:gridCol w:w="1070"/>
        <w:gridCol w:w="14"/>
        <w:gridCol w:w="3793"/>
        <w:gridCol w:w="4762"/>
      </w:tblGrid>
      <w:tr w:rsidR="002545AA" w:rsidRPr="00E35001" w14:paraId="777D6B72" w14:textId="77777777" w:rsidTr="00AB63C0">
        <w:trPr>
          <w:gridBefore w:val="1"/>
          <w:wBefore w:w="150" w:type="dxa"/>
          <w:cantSplit/>
          <w:trHeight w:val="649"/>
        </w:trPr>
        <w:tc>
          <w:tcPr>
            <w:tcW w:w="1084" w:type="dxa"/>
            <w:gridSpan w:val="2"/>
          </w:tcPr>
          <w:p w14:paraId="020FCE49" w14:textId="77777777" w:rsidR="002545AA" w:rsidRPr="00E35001" w:rsidRDefault="002545AA" w:rsidP="002C58A4">
            <w:pPr>
              <w:tabs>
                <w:tab w:val="left" w:pos="4111"/>
              </w:tabs>
              <w:spacing w:before="10"/>
              <w:ind w:left="57"/>
              <w:rPr>
                <w:szCs w:val="24"/>
              </w:rPr>
            </w:pPr>
          </w:p>
        </w:tc>
        <w:tc>
          <w:tcPr>
            <w:tcW w:w="3793" w:type="dxa"/>
          </w:tcPr>
          <w:p w14:paraId="33697653" w14:textId="77777777" w:rsidR="002545AA" w:rsidRPr="00E35001" w:rsidRDefault="002545AA" w:rsidP="002C58A4">
            <w:pPr>
              <w:tabs>
                <w:tab w:val="left" w:pos="4111"/>
              </w:tabs>
              <w:spacing w:before="10"/>
              <w:ind w:left="57"/>
              <w:rPr>
                <w:b/>
              </w:rPr>
            </w:pPr>
          </w:p>
        </w:tc>
        <w:tc>
          <w:tcPr>
            <w:tcW w:w="4762" w:type="dxa"/>
          </w:tcPr>
          <w:p w14:paraId="6FED23A5" w14:textId="276515B2"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3E2AAC">
              <w:t>18 de noviembre de 2024</w:t>
            </w:r>
          </w:p>
        </w:tc>
      </w:tr>
      <w:tr w:rsidR="002545AA" w:rsidRPr="00E35001" w14:paraId="2355D43A" w14:textId="77777777" w:rsidTr="00AB63C0">
        <w:trPr>
          <w:cantSplit/>
          <w:trHeight w:val="649"/>
        </w:trPr>
        <w:tc>
          <w:tcPr>
            <w:tcW w:w="1234" w:type="dxa"/>
            <w:gridSpan w:val="3"/>
          </w:tcPr>
          <w:p w14:paraId="218FF405" w14:textId="77777777" w:rsidR="002545AA" w:rsidRPr="00E35001" w:rsidRDefault="002545AA" w:rsidP="00AB63C0">
            <w:pPr>
              <w:tabs>
                <w:tab w:val="left" w:pos="4111"/>
              </w:tabs>
              <w:spacing w:before="40" w:after="40"/>
              <w:ind w:left="140"/>
              <w:rPr>
                <w:szCs w:val="24"/>
              </w:rPr>
            </w:pPr>
            <w:r w:rsidRPr="00E35001">
              <w:rPr>
                <w:szCs w:val="24"/>
              </w:rPr>
              <w:t>Ref.:</w:t>
            </w:r>
          </w:p>
        </w:tc>
        <w:tc>
          <w:tcPr>
            <w:tcW w:w="3793" w:type="dxa"/>
          </w:tcPr>
          <w:p w14:paraId="2A91242E" w14:textId="2FE86297" w:rsidR="002545AA" w:rsidRPr="00E35001" w:rsidRDefault="002545AA" w:rsidP="002C58A4">
            <w:pPr>
              <w:tabs>
                <w:tab w:val="left" w:pos="4111"/>
              </w:tabs>
              <w:spacing w:before="40" w:after="40"/>
              <w:ind w:left="57"/>
              <w:rPr>
                <w:b/>
                <w:szCs w:val="24"/>
              </w:rPr>
            </w:pPr>
            <w:r w:rsidRPr="00E35001">
              <w:rPr>
                <w:b/>
              </w:rPr>
              <w:t xml:space="preserve">Carta Colectiva TSB </w:t>
            </w:r>
            <w:r w:rsidR="003E2AAC">
              <w:rPr>
                <w:b/>
              </w:rPr>
              <w:t>1</w:t>
            </w:r>
            <w:r w:rsidRPr="00E35001">
              <w:rPr>
                <w:b/>
                <w:szCs w:val="24"/>
              </w:rPr>
              <w:t>/</w:t>
            </w:r>
            <w:r w:rsidR="003E2AAC">
              <w:rPr>
                <w:b/>
                <w:szCs w:val="24"/>
              </w:rPr>
              <w:t>13</w:t>
            </w:r>
          </w:p>
          <w:p w14:paraId="1D25D3AD" w14:textId="06F6C455" w:rsidR="002545AA" w:rsidRPr="00E35001" w:rsidRDefault="002545AA" w:rsidP="002C58A4">
            <w:pPr>
              <w:tabs>
                <w:tab w:val="left" w:pos="4111"/>
              </w:tabs>
              <w:spacing w:before="0" w:after="40"/>
              <w:ind w:left="57"/>
              <w:rPr>
                <w:u w:val="single"/>
              </w:rPr>
            </w:pPr>
            <w:bookmarkStart w:id="0" w:name="lt_pId018"/>
            <w:r w:rsidRPr="00E35001">
              <w:t>CE </w:t>
            </w:r>
            <w:r w:rsidR="003E2AAC">
              <w:t>13</w:t>
            </w:r>
            <w:r w:rsidRPr="00E35001">
              <w:t>/</w:t>
            </w:r>
            <w:r w:rsidR="003E2AAC">
              <w:t>TK</w:t>
            </w:r>
            <w:bookmarkEnd w:id="0"/>
          </w:p>
        </w:tc>
        <w:tc>
          <w:tcPr>
            <w:tcW w:w="4762" w:type="dxa"/>
            <w:vMerge w:val="restart"/>
          </w:tcPr>
          <w:p w14:paraId="4F365AF4" w14:textId="77777777" w:rsidR="002545AA" w:rsidRPr="00E35001" w:rsidRDefault="002545AA" w:rsidP="002C58A4">
            <w:pPr>
              <w:tabs>
                <w:tab w:val="left" w:pos="4111"/>
              </w:tabs>
              <w:spacing w:before="40" w:after="40"/>
              <w:ind w:left="57"/>
              <w:rPr>
                <w:bCs/>
              </w:rPr>
            </w:pPr>
            <w:r w:rsidRPr="00E35001">
              <w:rPr>
                <w:bCs/>
              </w:rPr>
              <w:t>A:</w:t>
            </w:r>
          </w:p>
          <w:p w14:paraId="734C2AF0" w14:textId="4F5DA33A" w:rsidR="002545AA" w:rsidRPr="00E35001" w:rsidRDefault="003E2AAC" w:rsidP="002C58A4">
            <w:pPr>
              <w:tabs>
                <w:tab w:val="clear" w:pos="794"/>
                <w:tab w:val="left" w:pos="218"/>
              </w:tabs>
              <w:spacing w:before="0" w:after="40"/>
              <w:ind w:left="218" w:hanging="161"/>
            </w:pPr>
            <w:r>
              <w:t>–</w:t>
            </w:r>
            <w:r w:rsidR="002545AA" w:rsidRPr="00E35001">
              <w:tab/>
              <w:t>Las Administraciones de los Estados Miembros de la Unión;</w:t>
            </w:r>
          </w:p>
          <w:p w14:paraId="4C183365" w14:textId="31B16C75" w:rsidR="002545AA" w:rsidRPr="00E35001" w:rsidRDefault="003E2AAC" w:rsidP="002C58A4">
            <w:pPr>
              <w:tabs>
                <w:tab w:val="clear" w:pos="794"/>
                <w:tab w:val="left" w:pos="218"/>
              </w:tabs>
              <w:spacing w:before="0" w:after="40"/>
              <w:ind w:left="57"/>
            </w:pPr>
            <w:r>
              <w:t>–</w:t>
            </w:r>
            <w:r w:rsidR="002545AA" w:rsidRPr="00E35001">
              <w:tab/>
              <w:t xml:space="preserve">Los Miembros de Sector </w:t>
            </w:r>
            <w:r>
              <w:t xml:space="preserve">del </w:t>
            </w:r>
            <w:r w:rsidR="002545AA" w:rsidRPr="00E35001">
              <w:t>UIT</w:t>
            </w:r>
            <w:r w:rsidR="002545AA" w:rsidRPr="00E35001">
              <w:noBreakHyphen/>
              <w:t>T;</w:t>
            </w:r>
          </w:p>
          <w:p w14:paraId="57788D6B" w14:textId="0C12AF25" w:rsidR="002545AA" w:rsidRPr="00E35001" w:rsidRDefault="003E2AAC" w:rsidP="002C58A4">
            <w:pPr>
              <w:tabs>
                <w:tab w:val="clear" w:pos="794"/>
                <w:tab w:val="left" w:pos="218"/>
              </w:tabs>
              <w:spacing w:before="0" w:after="40"/>
              <w:ind w:left="218" w:hanging="161"/>
            </w:pPr>
            <w:r>
              <w:t>–</w:t>
            </w:r>
            <w:r w:rsidR="002545AA" w:rsidRPr="00E35001">
              <w:tab/>
              <w:t xml:space="preserve">Los Asociados </w:t>
            </w:r>
            <w:r>
              <w:t xml:space="preserve">del UIT-T de la </w:t>
            </w:r>
            <w:r w:rsidR="002545AA" w:rsidRPr="00E35001">
              <w:t>Comisión de Estudio 1</w:t>
            </w:r>
            <w:r>
              <w:t>3</w:t>
            </w:r>
            <w:r w:rsidR="002545AA" w:rsidRPr="00E35001">
              <w:t>; y a</w:t>
            </w:r>
          </w:p>
          <w:p w14:paraId="46D63902" w14:textId="7E24E78E" w:rsidR="002545AA" w:rsidRPr="00E35001" w:rsidRDefault="003E2AAC" w:rsidP="002C58A4">
            <w:pPr>
              <w:tabs>
                <w:tab w:val="clear" w:pos="794"/>
                <w:tab w:val="left" w:pos="218"/>
              </w:tabs>
              <w:spacing w:before="0" w:after="40"/>
              <w:ind w:left="57"/>
              <w:rPr>
                <w:bCs/>
              </w:rPr>
            </w:pPr>
            <w:r>
              <w:t>–</w:t>
            </w:r>
            <w:r w:rsidR="002545AA" w:rsidRPr="00E35001">
              <w:tab/>
              <w:t>Las Instituciones Académicas de la UIT</w:t>
            </w:r>
            <w:r>
              <w:t>.</w:t>
            </w:r>
          </w:p>
        </w:tc>
      </w:tr>
      <w:tr w:rsidR="002545AA" w:rsidRPr="00E35001" w14:paraId="4DD174EA" w14:textId="77777777" w:rsidTr="00AB63C0">
        <w:trPr>
          <w:cantSplit/>
          <w:trHeight w:val="390"/>
        </w:trPr>
        <w:tc>
          <w:tcPr>
            <w:tcW w:w="1234" w:type="dxa"/>
            <w:gridSpan w:val="3"/>
          </w:tcPr>
          <w:p w14:paraId="2EBB6806" w14:textId="77777777" w:rsidR="002545AA" w:rsidRPr="00E35001" w:rsidRDefault="002545AA" w:rsidP="00AB63C0">
            <w:pPr>
              <w:tabs>
                <w:tab w:val="left" w:pos="4111"/>
              </w:tabs>
              <w:spacing w:before="40" w:after="40"/>
              <w:ind w:left="140"/>
              <w:rPr>
                <w:szCs w:val="24"/>
              </w:rPr>
            </w:pPr>
            <w:r w:rsidRPr="00E35001">
              <w:rPr>
                <w:szCs w:val="24"/>
              </w:rPr>
              <w:t>Tel.:</w:t>
            </w:r>
          </w:p>
        </w:tc>
        <w:tc>
          <w:tcPr>
            <w:tcW w:w="3793" w:type="dxa"/>
          </w:tcPr>
          <w:p w14:paraId="6692756F" w14:textId="13861991" w:rsidR="002545AA" w:rsidRPr="00E35001" w:rsidRDefault="002545AA" w:rsidP="002C58A4">
            <w:pPr>
              <w:tabs>
                <w:tab w:val="left" w:pos="4111"/>
              </w:tabs>
              <w:spacing w:before="40" w:after="40"/>
              <w:ind w:left="57"/>
            </w:pPr>
            <w:r w:rsidRPr="00E35001">
              <w:t xml:space="preserve">+41 22 730 </w:t>
            </w:r>
            <w:r w:rsidR="003E2AAC">
              <w:t>5126</w:t>
            </w:r>
          </w:p>
        </w:tc>
        <w:tc>
          <w:tcPr>
            <w:tcW w:w="4762" w:type="dxa"/>
            <w:vMerge/>
          </w:tcPr>
          <w:p w14:paraId="1BB01990" w14:textId="77777777" w:rsidR="002545AA" w:rsidRPr="00E35001" w:rsidRDefault="002545AA" w:rsidP="002C58A4">
            <w:pPr>
              <w:tabs>
                <w:tab w:val="left" w:pos="4111"/>
              </w:tabs>
              <w:spacing w:beforeLines="40" w:before="96" w:after="40"/>
              <w:ind w:left="57"/>
              <w:rPr>
                <w:bCs/>
              </w:rPr>
            </w:pPr>
          </w:p>
        </w:tc>
      </w:tr>
      <w:tr w:rsidR="002545AA" w:rsidRPr="00E35001" w14:paraId="29281A4D" w14:textId="77777777" w:rsidTr="00AB63C0">
        <w:trPr>
          <w:cantSplit/>
          <w:trHeight w:val="431"/>
        </w:trPr>
        <w:tc>
          <w:tcPr>
            <w:tcW w:w="1234" w:type="dxa"/>
            <w:gridSpan w:val="3"/>
          </w:tcPr>
          <w:p w14:paraId="777F1969" w14:textId="77777777" w:rsidR="002545AA" w:rsidRPr="00E35001" w:rsidRDefault="002545AA" w:rsidP="00AB63C0">
            <w:pPr>
              <w:tabs>
                <w:tab w:val="left" w:pos="4111"/>
              </w:tabs>
              <w:spacing w:before="40" w:after="40"/>
              <w:ind w:left="140"/>
              <w:rPr>
                <w:szCs w:val="24"/>
              </w:rPr>
            </w:pPr>
            <w:r w:rsidRPr="00E35001">
              <w:rPr>
                <w:szCs w:val="24"/>
              </w:rPr>
              <w:t>Fax:</w:t>
            </w:r>
          </w:p>
        </w:tc>
        <w:tc>
          <w:tcPr>
            <w:tcW w:w="3793" w:type="dxa"/>
          </w:tcPr>
          <w:p w14:paraId="61FEBA44"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043CBCEA" w14:textId="77777777" w:rsidR="002545AA" w:rsidRPr="00E35001" w:rsidRDefault="002545AA" w:rsidP="002C58A4">
            <w:pPr>
              <w:tabs>
                <w:tab w:val="left" w:pos="4111"/>
              </w:tabs>
              <w:spacing w:beforeLines="40" w:before="96" w:after="40"/>
              <w:ind w:left="57"/>
              <w:rPr>
                <w:bCs/>
              </w:rPr>
            </w:pPr>
          </w:p>
        </w:tc>
      </w:tr>
      <w:tr w:rsidR="002545AA" w:rsidRPr="00E35001" w14:paraId="2A79F446" w14:textId="77777777" w:rsidTr="00AB63C0">
        <w:trPr>
          <w:cantSplit/>
        </w:trPr>
        <w:tc>
          <w:tcPr>
            <w:tcW w:w="1234" w:type="dxa"/>
            <w:gridSpan w:val="3"/>
          </w:tcPr>
          <w:p w14:paraId="0285C5C8" w14:textId="77777777" w:rsidR="002545AA" w:rsidRPr="00E35001" w:rsidRDefault="002545AA" w:rsidP="00AB63C0">
            <w:pPr>
              <w:tabs>
                <w:tab w:val="left" w:pos="4111"/>
              </w:tabs>
              <w:spacing w:before="40" w:after="40"/>
              <w:ind w:left="140"/>
              <w:rPr>
                <w:szCs w:val="24"/>
              </w:rPr>
            </w:pPr>
            <w:r w:rsidRPr="00E35001">
              <w:rPr>
                <w:szCs w:val="24"/>
              </w:rPr>
              <w:t>Correo-e:</w:t>
            </w:r>
          </w:p>
        </w:tc>
        <w:tc>
          <w:tcPr>
            <w:tcW w:w="3793" w:type="dxa"/>
          </w:tcPr>
          <w:p w14:paraId="610139E9" w14:textId="6864E740" w:rsidR="002545AA" w:rsidRPr="00E35001" w:rsidRDefault="003E2AAC" w:rsidP="002C58A4">
            <w:pPr>
              <w:tabs>
                <w:tab w:val="left" w:pos="4111"/>
              </w:tabs>
              <w:spacing w:before="40" w:after="40"/>
              <w:ind w:left="57"/>
            </w:pPr>
            <w:hyperlink r:id="rId9" w:history="1">
              <w:r w:rsidRPr="00D27A66">
                <w:rPr>
                  <w:rStyle w:val="Hyperlink"/>
                  <w:szCs w:val="24"/>
                </w:rPr>
                <w:t>tsbsg13@itu.int</w:t>
              </w:r>
            </w:hyperlink>
          </w:p>
        </w:tc>
        <w:tc>
          <w:tcPr>
            <w:tcW w:w="4762" w:type="dxa"/>
            <w:vMerge/>
          </w:tcPr>
          <w:p w14:paraId="07177897" w14:textId="77777777" w:rsidR="002545AA" w:rsidRPr="00E35001" w:rsidRDefault="002545AA" w:rsidP="002C58A4">
            <w:pPr>
              <w:tabs>
                <w:tab w:val="left" w:pos="4111"/>
              </w:tabs>
              <w:spacing w:beforeLines="40" w:before="96" w:after="40"/>
              <w:ind w:left="57"/>
            </w:pPr>
          </w:p>
        </w:tc>
      </w:tr>
      <w:tr w:rsidR="002545AA" w:rsidRPr="00E35001" w14:paraId="47ADA035" w14:textId="77777777" w:rsidTr="00AB63C0">
        <w:trPr>
          <w:cantSplit/>
        </w:trPr>
        <w:tc>
          <w:tcPr>
            <w:tcW w:w="1234" w:type="dxa"/>
            <w:gridSpan w:val="3"/>
          </w:tcPr>
          <w:p w14:paraId="239CFCD8" w14:textId="77777777" w:rsidR="002545AA" w:rsidRPr="00E35001" w:rsidRDefault="002545AA" w:rsidP="00AB63C0">
            <w:pPr>
              <w:tabs>
                <w:tab w:val="left" w:pos="4111"/>
              </w:tabs>
              <w:spacing w:before="40" w:after="40"/>
              <w:ind w:left="140"/>
              <w:rPr>
                <w:szCs w:val="24"/>
              </w:rPr>
            </w:pPr>
            <w:r w:rsidRPr="00E35001">
              <w:rPr>
                <w:szCs w:val="24"/>
              </w:rPr>
              <w:t>Web:</w:t>
            </w:r>
          </w:p>
        </w:tc>
        <w:tc>
          <w:tcPr>
            <w:tcW w:w="3793" w:type="dxa"/>
          </w:tcPr>
          <w:p w14:paraId="040040ED" w14:textId="77777777" w:rsidR="002545AA" w:rsidRDefault="003E2AAC" w:rsidP="002C58A4">
            <w:pPr>
              <w:tabs>
                <w:tab w:val="left" w:pos="4111"/>
              </w:tabs>
              <w:spacing w:before="40" w:after="40"/>
              <w:ind w:left="57"/>
              <w:rPr>
                <w:rStyle w:val="Hyperlink"/>
                <w:lang w:val="es-ES"/>
              </w:rPr>
            </w:pPr>
            <w:hyperlink r:id="rId10" w:history="1">
              <w:r w:rsidRPr="004342EE">
                <w:rPr>
                  <w:rStyle w:val="Hyperlink"/>
                  <w:lang w:val="es-ES"/>
                </w:rPr>
                <w:t>http://itu.int/go/tsg13</w:t>
              </w:r>
            </w:hyperlink>
          </w:p>
          <w:p w14:paraId="589CB505" w14:textId="3A200142" w:rsidR="00AB63C0" w:rsidRPr="00E35001" w:rsidRDefault="00AB63C0" w:rsidP="002C58A4">
            <w:pPr>
              <w:tabs>
                <w:tab w:val="left" w:pos="4111"/>
              </w:tabs>
              <w:spacing w:before="40" w:after="40"/>
              <w:ind w:left="57"/>
            </w:pPr>
          </w:p>
        </w:tc>
        <w:tc>
          <w:tcPr>
            <w:tcW w:w="4762" w:type="dxa"/>
            <w:vMerge/>
          </w:tcPr>
          <w:p w14:paraId="0ED976C2" w14:textId="77777777" w:rsidR="002545AA" w:rsidRPr="00E35001" w:rsidRDefault="002545AA" w:rsidP="002C58A4">
            <w:pPr>
              <w:tabs>
                <w:tab w:val="left" w:pos="4111"/>
              </w:tabs>
              <w:spacing w:beforeLines="40" w:before="96" w:after="40"/>
              <w:ind w:left="57"/>
            </w:pPr>
          </w:p>
        </w:tc>
      </w:tr>
      <w:tr w:rsidR="002545AA" w:rsidRPr="00E35001" w14:paraId="51DC654D" w14:textId="77777777" w:rsidTr="00AB63C0">
        <w:trPr>
          <w:cantSplit/>
          <w:trHeight w:val="680"/>
        </w:trPr>
        <w:tc>
          <w:tcPr>
            <w:tcW w:w="1220" w:type="dxa"/>
            <w:gridSpan w:val="2"/>
          </w:tcPr>
          <w:p w14:paraId="6AE7DFC7" w14:textId="77777777" w:rsidR="002545AA" w:rsidRPr="00E35001" w:rsidRDefault="002545AA" w:rsidP="00AB63C0">
            <w:pPr>
              <w:tabs>
                <w:tab w:val="left" w:pos="4111"/>
              </w:tabs>
              <w:spacing w:before="40" w:after="40"/>
              <w:ind w:left="140"/>
              <w:rPr>
                <w:szCs w:val="24"/>
              </w:rPr>
            </w:pPr>
            <w:r w:rsidRPr="00AB63C0">
              <w:rPr>
                <w:b/>
                <w:bCs/>
                <w:szCs w:val="24"/>
              </w:rPr>
              <w:t>Asunto</w:t>
            </w:r>
            <w:r w:rsidRPr="00E35001">
              <w:rPr>
                <w:szCs w:val="24"/>
              </w:rPr>
              <w:t>:</w:t>
            </w:r>
          </w:p>
        </w:tc>
        <w:tc>
          <w:tcPr>
            <w:tcW w:w="8569" w:type="dxa"/>
            <w:gridSpan w:val="3"/>
          </w:tcPr>
          <w:p w14:paraId="5C80BCEB" w14:textId="236CBC01" w:rsidR="002545AA" w:rsidRPr="00E35001" w:rsidRDefault="002545AA" w:rsidP="00AB63C0">
            <w:pPr>
              <w:tabs>
                <w:tab w:val="left" w:pos="4111"/>
              </w:tabs>
              <w:spacing w:before="40" w:after="40"/>
              <w:ind w:left="140"/>
              <w:rPr>
                <w:b/>
                <w:bCs/>
              </w:rPr>
            </w:pPr>
            <w:r w:rsidRPr="00E35001">
              <w:rPr>
                <w:b/>
                <w:bCs/>
                <w:szCs w:val="24"/>
              </w:rPr>
              <w:t xml:space="preserve">Reunión de la Comisión de Estudio </w:t>
            </w:r>
            <w:r w:rsidR="003E2AAC">
              <w:rPr>
                <w:b/>
                <w:bCs/>
                <w:szCs w:val="24"/>
              </w:rPr>
              <w:t>13</w:t>
            </w:r>
            <w:r w:rsidRPr="00E35001">
              <w:rPr>
                <w:b/>
                <w:bCs/>
                <w:szCs w:val="24"/>
              </w:rPr>
              <w:t xml:space="preserve">, </w:t>
            </w:r>
            <w:r>
              <w:rPr>
                <w:b/>
                <w:bCs/>
                <w:szCs w:val="24"/>
              </w:rPr>
              <w:br/>
            </w:r>
            <w:r w:rsidRPr="00E35001">
              <w:rPr>
                <w:b/>
                <w:bCs/>
                <w:szCs w:val="24"/>
              </w:rPr>
              <w:t xml:space="preserve">Ginebra, </w:t>
            </w:r>
            <w:r w:rsidR="003E2AAC">
              <w:rPr>
                <w:b/>
                <w:bCs/>
                <w:szCs w:val="24"/>
              </w:rPr>
              <w:t>3-14 de marzo de 2025</w:t>
            </w:r>
          </w:p>
        </w:tc>
      </w:tr>
    </w:tbl>
    <w:p w14:paraId="0F272453" w14:textId="3591079A" w:rsidR="002545AA" w:rsidRPr="00271582" w:rsidRDefault="002545AA" w:rsidP="002545AA">
      <w:pPr>
        <w:pStyle w:val="ITUintr"/>
        <w:tabs>
          <w:tab w:val="clear" w:pos="737"/>
          <w:tab w:val="clear" w:pos="1134"/>
          <w:tab w:val="left" w:pos="794"/>
        </w:tabs>
        <w:spacing w:before="240" w:after="0"/>
        <w:ind w:right="91"/>
        <w:rPr>
          <w:rFonts w:asciiTheme="minorHAnsi" w:hAnsiTheme="minorHAnsi"/>
          <w:sz w:val="22"/>
          <w:szCs w:val="22"/>
          <w:lang w:val="es-ES"/>
        </w:rPr>
      </w:pPr>
      <w:bookmarkStart w:id="1" w:name="ditulogo"/>
      <w:bookmarkEnd w:id="1"/>
      <w:r w:rsidRPr="00271582">
        <w:rPr>
          <w:rFonts w:asciiTheme="minorHAnsi" w:hAnsiTheme="minorHAnsi"/>
          <w:sz w:val="22"/>
          <w:szCs w:val="22"/>
          <w:lang w:val="es-ES"/>
        </w:rPr>
        <w:t>Muy Señora mía/Muy Señor mío</w:t>
      </w:r>
      <w:r w:rsidR="00AB63C0">
        <w:rPr>
          <w:rFonts w:asciiTheme="minorHAnsi" w:hAnsiTheme="minorHAnsi"/>
          <w:sz w:val="22"/>
          <w:szCs w:val="22"/>
          <w:lang w:val="es-ES"/>
        </w:rPr>
        <w:t>,</w:t>
      </w:r>
    </w:p>
    <w:p w14:paraId="6BA94676" w14:textId="0CAC7E82" w:rsidR="002545AA" w:rsidRPr="00E35001" w:rsidRDefault="003E2AAC" w:rsidP="002545AA">
      <w:r w:rsidRPr="004342EE">
        <w:rPr>
          <w:szCs w:val="22"/>
          <w:lang w:val="es-ES"/>
        </w:rPr>
        <w:t>Me complace invitarle a participar en la siguiente reunión de la Comisión de Estudio 13 (</w:t>
      </w:r>
      <w:r w:rsidRPr="004342EE">
        <w:rPr>
          <w:i/>
          <w:iCs/>
          <w:szCs w:val="22"/>
          <w:lang w:val="es-ES"/>
        </w:rPr>
        <w:t>Redes futuras y tecnologías de red emergentes</w:t>
      </w:r>
      <w:r w:rsidRPr="004342EE">
        <w:rPr>
          <w:szCs w:val="22"/>
          <w:lang w:val="es-ES"/>
        </w:rPr>
        <w:t>), que tendrá lugar en la Sede de la UIT, en Ginebra (Suiza), del 3 al 14 de marzo de</w:t>
      </w:r>
      <w:r w:rsidR="00271582">
        <w:rPr>
          <w:szCs w:val="22"/>
          <w:lang w:val="es-ES"/>
        </w:rPr>
        <w:t> </w:t>
      </w:r>
      <w:r w:rsidRPr="004342EE">
        <w:rPr>
          <w:szCs w:val="22"/>
          <w:lang w:val="es-ES"/>
        </w:rPr>
        <w:t>2025, ambos días inclusive.</w:t>
      </w:r>
    </w:p>
    <w:p w14:paraId="5801138D" w14:textId="7D35768A" w:rsidR="002545AA" w:rsidRPr="00E35001" w:rsidRDefault="003E2AAC" w:rsidP="002545AA">
      <w:r w:rsidRPr="004342EE">
        <w:rPr>
          <w:lang w:val="es-ES"/>
        </w:rPr>
        <w:t>La Comisión de Estudio 13 del UIT-T se encarga de los estudios relativos a los requisitos, arquitecturas, capacidades e interfaces de programación de aplicaciones (API), la informatización, la orquestación y la utilización de la inteligencia artificial (IA), incluido el aprendizaje automático de las redes futuras (FN). En cuanto a los sistemas de Telecomunicaciones Móviles Internacionales (IMT), incluidas las IMT-2030, se centra especialmente en la parte no radioeléctrica. También se encarga de los estudios relativos a la computación del futuro, incluida la computación en la nube y el tratamiento de datos en las redes de telecomunicaciones, así como de los estudios sobre la integración de la computación y la interconexión de redes desde el punto de vista de las redes futuras. La Comisión de Estudio 13 elabora normas para las redes cuánticas y sus tecnologías conexas, incluidos los aspectos de las redes de distribución de claves cuánticas (QKDN).</w:t>
      </w:r>
    </w:p>
    <w:p w14:paraId="3C57FDA3" w14:textId="0BA5A91E" w:rsidR="002545AA" w:rsidRDefault="003E2AAC" w:rsidP="002545AA">
      <w:pPr>
        <w:rPr>
          <w:szCs w:val="22"/>
          <w:lang w:val="es-ES"/>
        </w:rPr>
      </w:pPr>
      <w:r w:rsidRPr="004342EE">
        <w:rPr>
          <w:szCs w:val="22"/>
          <w:lang w:val="es-ES"/>
        </w:rPr>
        <w:t>La Comisión de Estudio 13 es la Comisión de Estudio Rectora sobre redes futuras, como los sistemas IMT, incluidas las redes IMT</w:t>
      </w:r>
      <w:r w:rsidR="00271582">
        <w:rPr>
          <w:szCs w:val="22"/>
          <w:lang w:val="es-ES"/>
        </w:rPr>
        <w:noBreakHyphen/>
      </w:r>
      <w:r w:rsidRPr="004342EE">
        <w:rPr>
          <w:szCs w:val="22"/>
          <w:lang w:val="es-ES"/>
        </w:rPr>
        <w:t>2030 (parte no radioeléctrica), sobre convergencia fijo-móvil y por satélite, sobre computación, incluida la computación en la nube y el tratamiento de datos, y sobre inteligencia artificial, incluido el aprendizaje automático para redes futuras.</w:t>
      </w:r>
    </w:p>
    <w:p w14:paraId="19671D37" w14:textId="65F0F43F" w:rsidR="003E2AAC" w:rsidRDefault="003E2AAC" w:rsidP="002545AA">
      <w:pPr>
        <w:rPr>
          <w:szCs w:val="22"/>
          <w:lang w:val="es-ES"/>
        </w:rPr>
      </w:pPr>
      <w:r w:rsidRPr="004342EE">
        <w:rPr>
          <w:rFonts w:cstheme="minorBidi"/>
          <w:lang w:val="es-ES"/>
        </w:rPr>
        <w:t xml:space="preserve">Quisiera señalar su atención la </w:t>
      </w:r>
      <w:hyperlink r:id="rId11" w:history="1">
        <w:r w:rsidRPr="00271582">
          <w:rPr>
            <w:rStyle w:val="Hyperlink"/>
            <w:rFonts w:cstheme="minorBidi"/>
            <w:lang w:val="es-ES"/>
          </w:rPr>
          <w:t>Circular TSB 238</w:t>
        </w:r>
      </w:hyperlink>
      <w:r w:rsidRPr="004342EE">
        <w:rPr>
          <w:rFonts w:cstheme="minorBidi"/>
          <w:lang w:val="es-ES"/>
        </w:rPr>
        <w:t>, (7 de octubre de 2024), relativa a la consulta a los Estados Miembros sobre la aplicación del TAP al proyecto de revisión de los proyectos de nueva Recomendación determinada UIT-T Y.2348 (antes Y.NRS-DLT-</w:t>
      </w:r>
      <w:proofErr w:type="spellStart"/>
      <w:r w:rsidRPr="004342EE">
        <w:rPr>
          <w:rFonts w:cstheme="minorBidi"/>
          <w:lang w:val="es-ES"/>
        </w:rPr>
        <w:t>arch</w:t>
      </w:r>
      <w:proofErr w:type="spellEnd"/>
      <w:r w:rsidRPr="004342EE">
        <w:rPr>
          <w:rFonts w:cstheme="minorBidi"/>
          <w:lang w:val="es-ES"/>
        </w:rPr>
        <w:t xml:space="preserve">) y ITU-T Y.3211 (antes </w:t>
      </w:r>
      <w:proofErr w:type="gramStart"/>
      <w:r w:rsidRPr="004342EE">
        <w:rPr>
          <w:szCs w:val="18"/>
          <w:lang w:val="es-ES"/>
        </w:rPr>
        <w:t>Y.FMSC</w:t>
      </w:r>
      <w:proofErr w:type="gramEnd"/>
      <w:r w:rsidRPr="004342EE">
        <w:rPr>
          <w:szCs w:val="18"/>
          <w:lang w:val="es-ES"/>
        </w:rPr>
        <w:t>-ABC-</w:t>
      </w:r>
      <w:proofErr w:type="spellStart"/>
      <w:r w:rsidRPr="004342EE">
        <w:rPr>
          <w:szCs w:val="18"/>
          <w:lang w:val="es-ES"/>
        </w:rPr>
        <w:t>req</w:t>
      </w:r>
      <w:proofErr w:type="spellEnd"/>
      <w:r w:rsidRPr="004342EE">
        <w:rPr>
          <w:szCs w:val="18"/>
          <w:lang w:val="es-ES"/>
        </w:rPr>
        <w:t>)</w:t>
      </w:r>
      <w:r w:rsidRPr="004342EE">
        <w:rPr>
          <w:rFonts w:cstheme="minorBidi"/>
          <w:lang w:val="es-ES"/>
        </w:rPr>
        <w:t xml:space="preserve">. Se recuerda amablemente a los Estados Miembros que el plazo para responder a esta consulta finaliza a las 23.59 horas UTC del </w:t>
      </w:r>
      <w:r w:rsidRPr="004342EE">
        <w:rPr>
          <w:rFonts w:cstheme="minorBidi"/>
          <w:b/>
          <w:bCs/>
          <w:lang w:val="es-ES"/>
        </w:rPr>
        <w:t>19 de febrero de 2025</w:t>
      </w:r>
      <w:r w:rsidRPr="004342EE">
        <w:rPr>
          <w:rFonts w:cstheme="minorBidi"/>
          <w:lang w:val="es-ES"/>
        </w:rPr>
        <w:t>.</w:t>
      </w:r>
    </w:p>
    <w:p w14:paraId="433AA80A" w14:textId="44DC15C9" w:rsidR="003E2AAC" w:rsidRDefault="003E2AAC" w:rsidP="002545AA">
      <w:pPr>
        <w:rPr>
          <w:szCs w:val="22"/>
          <w:lang w:val="es-ES"/>
        </w:rPr>
      </w:pPr>
      <w:r w:rsidRPr="004342EE">
        <w:rPr>
          <w:szCs w:val="22"/>
          <w:lang w:val="es-ES"/>
        </w:rPr>
        <w:t xml:space="preserve">La reunión de la Comisión de Estudio 13 comenzará a las 09.30 horas del primer día y los participantes podrán inscribirse a partir de las 08.30 horas en la </w:t>
      </w:r>
      <w:hyperlink r:id="rId12" w:history="1">
        <w:r w:rsidRPr="004342EE">
          <w:rPr>
            <w:rStyle w:val="Hyperlink"/>
            <w:szCs w:val="22"/>
            <w:lang w:val="es-ES"/>
          </w:rPr>
          <w:t xml:space="preserve">entrada del edificio de </w:t>
        </w:r>
        <w:proofErr w:type="spellStart"/>
        <w:r w:rsidRPr="004342EE">
          <w:rPr>
            <w:rStyle w:val="Hyperlink"/>
            <w:szCs w:val="22"/>
            <w:lang w:val="es-ES"/>
          </w:rPr>
          <w:t>Montbrillant</w:t>
        </w:r>
        <w:proofErr w:type="spellEnd"/>
      </w:hyperlink>
      <w:r w:rsidRPr="004342EE">
        <w:rPr>
          <w:szCs w:val="22"/>
          <w:lang w:val="es-ES"/>
        </w:rPr>
        <w:t xml:space="preserve">. La información relativa a la atribución diaria de las salas de reunión se indicará en las pantallas situadas en la Sede de la UIT y en línea </w:t>
      </w:r>
      <w:hyperlink r:id="rId13" w:history="1">
        <w:r w:rsidRPr="004342EE">
          <w:rPr>
            <w:rStyle w:val="Hyperlink"/>
            <w:szCs w:val="22"/>
            <w:lang w:val="es-ES"/>
          </w:rPr>
          <w:t>aquí</w:t>
        </w:r>
      </w:hyperlink>
      <w:r w:rsidRPr="004342EE">
        <w:rPr>
          <w:szCs w:val="22"/>
          <w:lang w:val="es-ES"/>
        </w:rPr>
        <w:t>.</w:t>
      </w:r>
    </w:p>
    <w:p w14:paraId="7D0C0E5F" w14:textId="123F6AA9" w:rsidR="003E2AAC" w:rsidRDefault="003E2AAC" w:rsidP="002545AA">
      <w:pPr>
        <w:rPr>
          <w:szCs w:val="22"/>
          <w:lang w:val="es-ES"/>
        </w:rPr>
      </w:pPr>
      <w:r w:rsidRPr="004342EE">
        <w:rPr>
          <w:szCs w:val="22"/>
          <w:lang w:val="es-ES"/>
        </w:rPr>
        <w:t xml:space="preserve">Puede consultar la documentación, los detalles relativos a la participación a distancia y otros pormenores en la </w:t>
      </w:r>
      <w:hyperlink r:id="rId14" w:history="1">
        <w:r w:rsidRPr="004342EE">
          <w:rPr>
            <w:rStyle w:val="Hyperlink"/>
            <w:szCs w:val="22"/>
            <w:lang w:val="es-ES"/>
          </w:rPr>
          <w:t>página principal de la Comisión de Estudio</w:t>
        </w:r>
      </w:hyperlink>
      <w:r w:rsidRPr="004342EE">
        <w:rPr>
          <w:szCs w:val="22"/>
          <w:lang w:val="es-ES"/>
        </w:rPr>
        <w:t>. La reunión se celebrará únicamente en inglés, sin interpretación. Se podrá participar de forma remota en todas las sesiones, las cuales también se transmitirán por Internet.</w:t>
      </w:r>
    </w:p>
    <w:p w14:paraId="2C2FB245" w14:textId="33273DB2" w:rsidR="003E2AAC" w:rsidRDefault="003E2AAC" w:rsidP="002545AA">
      <w:pPr>
        <w:rPr>
          <w:szCs w:val="22"/>
          <w:lang w:val="es-ES"/>
        </w:rPr>
      </w:pPr>
      <w:r w:rsidRPr="004342EE">
        <w:rPr>
          <w:rFonts w:cstheme="minorHAnsi"/>
          <w:lang w:val="es-ES"/>
        </w:rPr>
        <w:t xml:space="preserve">Paralelamente a la reunión, se ofrecerá a los delegados una sesión de formación sobre la reducción de la brecha de normalización. La fecha y el horario se incluirán en el plan de gestión del tiempo de la CE 13 para esta reunión, </w:t>
      </w:r>
      <w:r w:rsidRPr="004342EE">
        <w:rPr>
          <w:rFonts w:cstheme="minorHAnsi"/>
          <w:lang w:val="es-ES"/>
        </w:rPr>
        <w:lastRenderedPageBreak/>
        <w:t xml:space="preserve">disponible en la página principal de la CE 13. Todo el mundo es bienvenido a unirse. Sírvase indicar su interés a </w:t>
      </w:r>
      <w:hyperlink r:id="rId15" w:history="1">
        <w:r w:rsidRPr="004342EE">
          <w:rPr>
            <w:rStyle w:val="Hyperlink"/>
            <w:rFonts w:cstheme="minorHAnsi"/>
            <w:lang w:val="es-ES"/>
          </w:rPr>
          <w:t>tsbbsg@itu.int</w:t>
        </w:r>
      </w:hyperlink>
      <w:r w:rsidRPr="004342EE">
        <w:rPr>
          <w:rFonts w:cstheme="minorHAnsi"/>
          <w:lang w:val="es-ES"/>
        </w:rPr>
        <w:t>. Se habilitará la participación a distancia para apoyar esta formación.</w:t>
      </w:r>
    </w:p>
    <w:p w14:paraId="19DDC4DA" w14:textId="3EA4C3CF" w:rsidR="003E2AAC" w:rsidRDefault="003E2AAC" w:rsidP="002545AA">
      <w:pPr>
        <w:rPr>
          <w:szCs w:val="22"/>
          <w:lang w:val="es-ES"/>
        </w:rPr>
      </w:pPr>
      <w:r w:rsidRPr="004342EE">
        <w:rPr>
          <w:rFonts w:cstheme="minorHAnsi"/>
          <w:lang w:val="es-ES"/>
        </w:rPr>
        <w:t>Además, las actividades conjuntas de coordinación sobre las IMT-2020 y sistemas posteriores (</w:t>
      </w:r>
      <w:hyperlink r:id="rId16" w:history="1">
        <w:r w:rsidRPr="004342EE">
          <w:rPr>
            <w:rStyle w:val="Hyperlink"/>
            <w:rFonts w:cstheme="minorHAnsi"/>
            <w:lang w:val="es-ES"/>
          </w:rPr>
          <w:t>JCA-IMT2020</w:t>
        </w:r>
      </w:hyperlink>
      <w:r w:rsidRPr="004342EE">
        <w:rPr>
          <w:rFonts w:cstheme="minorHAnsi"/>
          <w:lang w:val="es-ES"/>
        </w:rPr>
        <w:t>) y sobre aprendizaje automático (</w:t>
      </w:r>
      <w:hyperlink r:id="rId17" w:history="1">
        <w:r w:rsidRPr="004342EE">
          <w:rPr>
            <w:rStyle w:val="Hyperlink"/>
            <w:rFonts w:cstheme="minorHAnsi"/>
            <w:lang w:val="es-ES"/>
          </w:rPr>
          <w:t>JCA-ML</w:t>
        </w:r>
      </w:hyperlink>
      <w:r w:rsidRPr="004342EE">
        <w:rPr>
          <w:rFonts w:cstheme="minorHAnsi"/>
          <w:lang w:val="es-ES"/>
        </w:rPr>
        <w:t>) celebrarán sus reuniones periódicas junto con la reunión de la CE</w:t>
      </w:r>
      <w:r w:rsidR="00271582">
        <w:rPr>
          <w:rFonts w:cstheme="minorHAnsi"/>
          <w:lang w:val="es-ES"/>
        </w:rPr>
        <w:t> </w:t>
      </w:r>
      <w:r w:rsidRPr="004342EE">
        <w:rPr>
          <w:rFonts w:cstheme="minorHAnsi"/>
          <w:lang w:val="es-ES"/>
        </w:rPr>
        <w:t>13. Cada uno de ellos tiene una inscripción independiente de la reunión de la CE 13. Se invita a los participantes a consultar la página web de cada JCA para conocer la fecha de la reunión, la inscripción y más información sobre las operaciones de cada reunión.</w:t>
      </w:r>
    </w:p>
    <w:p w14:paraId="7DC446FF" w14:textId="30043D98" w:rsidR="003E2AAC" w:rsidRDefault="003E2AAC" w:rsidP="002545AA">
      <w:pPr>
        <w:rPr>
          <w:szCs w:val="22"/>
          <w:lang w:val="es-ES"/>
        </w:rPr>
      </w:pPr>
      <w:r w:rsidRPr="004342EE">
        <w:rPr>
          <w:lang w:val="es-ES"/>
        </w:rPr>
        <w:t xml:space="preserve">En el </w:t>
      </w:r>
      <w:r w:rsidRPr="004342EE">
        <w:rPr>
          <w:b/>
          <w:bCs/>
          <w:lang w:val="es-ES"/>
        </w:rPr>
        <w:t>Anexo A</w:t>
      </w:r>
      <w:r w:rsidRPr="004342EE">
        <w:rPr>
          <w:lang w:val="es-ES"/>
        </w:rPr>
        <w:t xml:space="preserve"> encontrará información práctica sobre la reunión. En el </w:t>
      </w:r>
      <w:r w:rsidRPr="004342EE">
        <w:rPr>
          <w:b/>
          <w:bCs/>
          <w:lang w:val="es-ES"/>
        </w:rPr>
        <w:t>Anexo B</w:t>
      </w:r>
      <w:r w:rsidRPr="004342EE">
        <w:rPr>
          <w:lang w:val="es-ES"/>
        </w:rPr>
        <w:t xml:space="preserve"> figura el proyecto de </w:t>
      </w:r>
      <w:r w:rsidRPr="004342EE">
        <w:rPr>
          <w:b/>
          <w:bCs/>
          <w:lang w:val="es-ES"/>
        </w:rPr>
        <w:t xml:space="preserve">orden del día </w:t>
      </w:r>
      <w:r w:rsidRPr="004342EE">
        <w:rPr>
          <w:lang w:val="es-ES"/>
        </w:rPr>
        <w:t xml:space="preserve">y el </w:t>
      </w:r>
      <w:r w:rsidRPr="004342EE">
        <w:rPr>
          <w:b/>
          <w:bCs/>
          <w:lang w:val="es-ES"/>
        </w:rPr>
        <w:t>proyecto del plan de gestión del tiempo</w:t>
      </w:r>
      <w:r w:rsidRPr="004342EE">
        <w:rPr>
          <w:lang w:val="es-ES"/>
        </w:rPr>
        <w:t xml:space="preserve"> de la reunión, preparados por el </w:t>
      </w:r>
      <w:proofErr w:type="gramStart"/>
      <w:r w:rsidRPr="004342EE">
        <w:rPr>
          <w:lang w:val="es-ES"/>
        </w:rPr>
        <w:t>Presidente</w:t>
      </w:r>
      <w:proofErr w:type="gramEnd"/>
      <w:r w:rsidRPr="004342EE">
        <w:rPr>
          <w:lang w:val="es-ES"/>
        </w:rPr>
        <w:t xml:space="preserve"> de la CE</w:t>
      </w:r>
      <w:r w:rsidR="00271582">
        <w:rPr>
          <w:lang w:val="es-ES"/>
        </w:rPr>
        <w:t> </w:t>
      </w:r>
      <w:r w:rsidRPr="004342EE">
        <w:rPr>
          <w:lang w:val="es-ES"/>
        </w:rPr>
        <w:t>13, Sr.</w:t>
      </w:r>
      <w:r w:rsidR="00271582">
        <w:rPr>
          <w:lang w:val="es-ES"/>
        </w:rPr>
        <w:t> </w:t>
      </w:r>
      <w:r w:rsidRPr="004342EE">
        <w:rPr>
          <w:lang w:val="es-ES"/>
        </w:rPr>
        <w:t xml:space="preserve">Kazunori Tanikawa (Japón). Las nuevas mejoras del orden del día y del plan de trabajo detallado se publicarán en el </w:t>
      </w:r>
      <w:hyperlink r:id="rId18" w:history="1">
        <w:r w:rsidRPr="004342EE">
          <w:rPr>
            <w:rStyle w:val="Hyperlink"/>
            <w:lang w:val="es-ES"/>
          </w:rPr>
          <w:t>sitio</w:t>
        </w:r>
        <w:r w:rsidR="00271582">
          <w:rPr>
            <w:rStyle w:val="Hyperlink"/>
            <w:lang w:val="es-ES"/>
          </w:rPr>
          <w:t> </w:t>
        </w:r>
        <w:r w:rsidRPr="004342EE">
          <w:rPr>
            <w:rStyle w:val="Hyperlink"/>
            <w:lang w:val="es-ES"/>
          </w:rPr>
          <w:t>web</w:t>
        </w:r>
      </w:hyperlink>
      <w:r w:rsidRPr="004342EE">
        <w:rPr>
          <w:lang w:val="es-ES"/>
        </w:rPr>
        <w:t xml:space="preserve"> de la Comisión de Estudio 13 como revisión de los Documentos </w:t>
      </w:r>
      <w:hyperlink r:id="rId19" w:history="1">
        <w:r w:rsidRPr="004342EE">
          <w:rPr>
            <w:rStyle w:val="Hyperlink"/>
            <w:lang w:val="es-ES"/>
          </w:rPr>
          <w:t>TD1/PLEN</w:t>
        </w:r>
      </w:hyperlink>
      <w:r w:rsidRPr="004342EE">
        <w:rPr>
          <w:lang w:val="es-ES"/>
        </w:rPr>
        <w:t xml:space="preserve"> y </w:t>
      </w:r>
      <w:hyperlink r:id="rId20" w:history="1">
        <w:r w:rsidRPr="004342EE">
          <w:rPr>
            <w:rStyle w:val="Hyperlink"/>
            <w:lang w:val="es-ES"/>
          </w:rPr>
          <w:t>TD2/PLEN</w:t>
        </w:r>
      </w:hyperlink>
      <w:r w:rsidRPr="004342EE">
        <w:rPr>
          <w:lang w:val="es-ES"/>
        </w:rPr>
        <w:t>.</w:t>
      </w:r>
    </w:p>
    <w:p w14:paraId="16AA21E5" w14:textId="46070CE8" w:rsidR="002545AA" w:rsidRDefault="002545AA" w:rsidP="002545AA">
      <w:pPr>
        <w:keepNext/>
        <w:keepLines/>
        <w:spacing w:after="120"/>
        <w:rPr>
          <w:b/>
          <w:bCs/>
        </w:rPr>
      </w:pPr>
      <w:r w:rsidRPr="00E35001">
        <w:rPr>
          <w:b/>
          <w:bCs/>
        </w:rPr>
        <w:t>P</w:t>
      </w:r>
      <w:r w:rsidR="003E2AAC">
        <w:rPr>
          <w:b/>
          <w:bCs/>
        </w:rPr>
        <w:t>lazos importantes: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7810"/>
      </w:tblGrid>
      <w:tr w:rsidR="003E2AAC" w:rsidRPr="006A07FA" w14:paraId="1BD9F33F" w14:textId="77777777" w:rsidTr="00081806">
        <w:tc>
          <w:tcPr>
            <w:tcW w:w="2315" w:type="dxa"/>
            <w:shd w:val="clear" w:color="auto" w:fill="auto"/>
          </w:tcPr>
          <w:p w14:paraId="54CCEDB5" w14:textId="77777777" w:rsidR="003E2AAC" w:rsidRPr="004342EE" w:rsidRDefault="003E2AAC" w:rsidP="00081806">
            <w:pPr>
              <w:pStyle w:val="TableText"/>
              <w:rPr>
                <w:rFonts w:cstheme="minorHAnsi"/>
                <w:szCs w:val="22"/>
                <w:highlight w:val="yellow"/>
                <w:lang w:val="es-ES"/>
              </w:rPr>
            </w:pPr>
            <w:r w:rsidRPr="004342EE">
              <w:rPr>
                <w:rFonts w:cstheme="minorHAnsi"/>
                <w:szCs w:val="22"/>
                <w:lang w:val="es-ES"/>
              </w:rPr>
              <w:t>3 de enero de 2025</w:t>
            </w:r>
          </w:p>
        </w:tc>
        <w:tc>
          <w:tcPr>
            <w:tcW w:w="7810" w:type="dxa"/>
            <w:shd w:val="clear" w:color="auto" w:fill="auto"/>
          </w:tcPr>
          <w:p w14:paraId="54C81BA9" w14:textId="31A96308" w:rsidR="003E2AAC" w:rsidRPr="004342EE" w:rsidRDefault="003E2AAC" w:rsidP="00081806">
            <w:pPr>
              <w:pStyle w:val="TableText"/>
              <w:ind w:left="172" w:hanging="207"/>
              <w:rPr>
                <w:rFonts w:cstheme="minorHAnsi"/>
                <w:szCs w:val="22"/>
                <w:lang w:val="es-ES"/>
              </w:rPr>
            </w:pPr>
            <w:r w:rsidRPr="00E35001">
              <w:t>–</w:t>
            </w:r>
            <w:r w:rsidRPr="004342EE">
              <w:rPr>
                <w:rFonts w:cstheme="minorHAnsi"/>
                <w:szCs w:val="22"/>
                <w:lang w:val="es-ES"/>
              </w:rPr>
              <w:tab/>
            </w:r>
            <w:hyperlink r:id="rId21" w:history="1">
              <w:r w:rsidRPr="008C5E8C">
                <w:rPr>
                  <w:rStyle w:val="Hyperlink"/>
                  <w:rFonts w:cstheme="minorHAnsi"/>
                  <w:szCs w:val="22"/>
                  <w:lang w:val="es-ES"/>
                </w:rPr>
                <w:t>Presentación de las contribuciones de los Miembros del UIT-T</w:t>
              </w:r>
            </w:hyperlink>
            <w:r w:rsidRPr="004342EE">
              <w:rPr>
                <w:rFonts w:cstheme="minorHAnsi"/>
                <w:szCs w:val="22"/>
                <w:lang w:val="es-ES"/>
              </w:rPr>
              <w:t xml:space="preserve"> para las que se requiere traducción</w:t>
            </w:r>
          </w:p>
        </w:tc>
      </w:tr>
      <w:tr w:rsidR="003E2AAC" w:rsidRPr="006A07FA" w14:paraId="582C7070" w14:textId="77777777" w:rsidTr="00081806">
        <w:tc>
          <w:tcPr>
            <w:tcW w:w="2315" w:type="dxa"/>
            <w:shd w:val="clear" w:color="auto" w:fill="auto"/>
          </w:tcPr>
          <w:p w14:paraId="13556AFE" w14:textId="77777777" w:rsidR="003E2AAC" w:rsidRPr="004342EE" w:rsidRDefault="003E2AAC" w:rsidP="00081806">
            <w:pPr>
              <w:pStyle w:val="TableText"/>
              <w:rPr>
                <w:rFonts w:cstheme="minorHAnsi"/>
                <w:szCs w:val="22"/>
                <w:lang w:val="es-ES"/>
              </w:rPr>
            </w:pPr>
            <w:r w:rsidRPr="004342EE">
              <w:rPr>
                <w:rFonts w:cstheme="minorHAnsi"/>
                <w:szCs w:val="22"/>
                <w:lang w:val="es-ES"/>
              </w:rPr>
              <w:t>20 de enero de 2025</w:t>
            </w:r>
          </w:p>
        </w:tc>
        <w:tc>
          <w:tcPr>
            <w:tcW w:w="7810" w:type="dxa"/>
            <w:shd w:val="clear" w:color="auto" w:fill="auto"/>
          </w:tcPr>
          <w:p w14:paraId="4EF6411A" w14:textId="1893EF81" w:rsidR="003E2AAC" w:rsidRPr="004342EE" w:rsidRDefault="003E2AAC" w:rsidP="0008180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E35001">
              <w:t>–</w:t>
            </w:r>
            <w:r w:rsidRPr="004342EE">
              <w:rPr>
                <w:rFonts w:cstheme="minorHAnsi"/>
                <w:szCs w:val="22"/>
                <w:lang w:val="es-ES"/>
              </w:rPr>
              <w:tab/>
              <w:t xml:space="preserve">Presentación de solicitudes de becas (mediante los formularios disponibles en la </w:t>
            </w:r>
            <w:hyperlink r:id="rId22" w:history="1">
              <w:r w:rsidRPr="004342EE">
                <w:rPr>
                  <w:rStyle w:val="Hyperlink"/>
                  <w:rFonts w:cstheme="minorHAnsi"/>
                  <w:szCs w:val="22"/>
                  <w:lang w:val="es-ES"/>
                </w:rPr>
                <w:t>página web de la Comisión de Estudio</w:t>
              </w:r>
            </w:hyperlink>
            <w:r w:rsidRPr="004342EE">
              <w:rPr>
                <w:rFonts w:cstheme="minorHAnsi"/>
                <w:szCs w:val="22"/>
                <w:lang w:val="es-ES"/>
              </w:rPr>
              <w:t>; para más información, véase el Anexo</w:t>
            </w:r>
            <w:r w:rsidR="00271582">
              <w:rPr>
                <w:rFonts w:cstheme="minorHAnsi"/>
                <w:szCs w:val="22"/>
                <w:lang w:val="es-ES"/>
              </w:rPr>
              <w:t> </w:t>
            </w:r>
            <w:r w:rsidRPr="004342EE">
              <w:rPr>
                <w:rFonts w:cstheme="minorHAnsi"/>
                <w:szCs w:val="22"/>
                <w:lang w:val="es-ES"/>
              </w:rPr>
              <w:t>A)</w:t>
            </w:r>
          </w:p>
        </w:tc>
      </w:tr>
      <w:tr w:rsidR="003E2AAC" w:rsidRPr="006A07FA" w14:paraId="724F53A1" w14:textId="77777777" w:rsidTr="00081806">
        <w:tc>
          <w:tcPr>
            <w:tcW w:w="2315" w:type="dxa"/>
            <w:shd w:val="clear" w:color="auto" w:fill="auto"/>
          </w:tcPr>
          <w:p w14:paraId="3BE26B67" w14:textId="77777777" w:rsidR="003E2AAC" w:rsidRPr="004342EE" w:rsidRDefault="003E2AAC" w:rsidP="00081806">
            <w:pPr>
              <w:pStyle w:val="TableText"/>
              <w:rPr>
                <w:rFonts w:cstheme="minorHAnsi"/>
                <w:szCs w:val="22"/>
                <w:lang w:val="es-ES"/>
              </w:rPr>
            </w:pPr>
            <w:r w:rsidRPr="004342EE">
              <w:rPr>
                <w:rFonts w:cstheme="minorHAnsi"/>
                <w:szCs w:val="22"/>
                <w:lang w:val="es-ES"/>
              </w:rPr>
              <w:t>3 de febrero de 2025</w:t>
            </w:r>
          </w:p>
        </w:tc>
        <w:tc>
          <w:tcPr>
            <w:tcW w:w="7810" w:type="dxa"/>
            <w:shd w:val="clear" w:color="auto" w:fill="auto"/>
          </w:tcPr>
          <w:p w14:paraId="783F2BC7" w14:textId="071C9DBD" w:rsidR="003E2AAC" w:rsidRPr="004342EE" w:rsidRDefault="003E2AAC" w:rsidP="0008180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E35001">
              <w:t>–</w:t>
            </w:r>
            <w:r w:rsidRPr="004342EE">
              <w:rPr>
                <w:rFonts w:cstheme="minorHAnsi"/>
                <w:szCs w:val="22"/>
                <w:lang w:val="es-ES"/>
              </w:rPr>
              <w:tab/>
              <w:t xml:space="preserve">Preinscripción (mediante el formulario de inscripción en línea disponible en la </w:t>
            </w:r>
            <w:hyperlink r:id="rId23" w:history="1">
              <w:r w:rsidRPr="004342EE">
                <w:rPr>
                  <w:rStyle w:val="Hyperlink"/>
                  <w:rFonts w:cstheme="minorHAnsi"/>
                  <w:szCs w:val="22"/>
                  <w:lang w:val="es-ES"/>
                </w:rPr>
                <w:t>página principal de la Comisión de Estudio</w:t>
              </w:r>
            </w:hyperlink>
            <w:r w:rsidRPr="004342EE">
              <w:rPr>
                <w:rFonts w:cstheme="minorHAnsi"/>
                <w:szCs w:val="22"/>
                <w:lang w:val="es-ES"/>
              </w:rPr>
              <w:t>)</w:t>
            </w:r>
          </w:p>
          <w:p w14:paraId="2A7F5792" w14:textId="0B69AB93" w:rsidR="003E2AAC" w:rsidRPr="004342EE" w:rsidRDefault="003E2AAC" w:rsidP="0008180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E35001">
              <w:t>–</w:t>
            </w:r>
            <w:r w:rsidRPr="004342EE">
              <w:rPr>
                <w:rFonts w:cstheme="minorHAnsi"/>
                <w:szCs w:val="22"/>
                <w:lang w:val="es-ES"/>
              </w:rPr>
              <w:tab/>
              <w:t>Presentación de solicitudes de cartas de apoyo para la obtención de visados (mediante el formulario de inscripción en línea; para más información, véase el Anexo</w:t>
            </w:r>
            <w:r w:rsidR="00271582">
              <w:rPr>
                <w:rFonts w:cstheme="minorHAnsi"/>
                <w:szCs w:val="22"/>
                <w:lang w:val="es-ES"/>
              </w:rPr>
              <w:t> </w:t>
            </w:r>
            <w:r w:rsidRPr="004342EE">
              <w:rPr>
                <w:rFonts w:cstheme="minorHAnsi"/>
                <w:szCs w:val="22"/>
                <w:lang w:val="es-ES"/>
              </w:rPr>
              <w:t>A)</w:t>
            </w:r>
          </w:p>
        </w:tc>
      </w:tr>
      <w:tr w:rsidR="003E2AAC" w:rsidRPr="006A07FA" w14:paraId="7E534AE8" w14:textId="77777777" w:rsidTr="00081806">
        <w:tc>
          <w:tcPr>
            <w:tcW w:w="2315" w:type="dxa"/>
            <w:shd w:val="clear" w:color="auto" w:fill="auto"/>
          </w:tcPr>
          <w:p w14:paraId="68482E4A" w14:textId="77777777" w:rsidR="003E2AAC" w:rsidRPr="004342EE" w:rsidRDefault="003E2AAC" w:rsidP="00081806">
            <w:pPr>
              <w:pStyle w:val="TableText"/>
              <w:rPr>
                <w:rFonts w:cstheme="minorHAnsi"/>
                <w:szCs w:val="22"/>
                <w:lang w:val="es-ES"/>
              </w:rPr>
            </w:pPr>
            <w:r w:rsidRPr="004342EE">
              <w:rPr>
                <w:rFonts w:cstheme="minorHAnsi"/>
                <w:szCs w:val="22"/>
                <w:lang w:val="es-ES"/>
              </w:rPr>
              <w:t>18 de febrero de 2025</w:t>
            </w:r>
          </w:p>
        </w:tc>
        <w:tc>
          <w:tcPr>
            <w:tcW w:w="7810" w:type="dxa"/>
            <w:shd w:val="clear" w:color="auto" w:fill="auto"/>
          </w:tcPr>
          <w:p w14:paraId="3424AED1" w14:textId="0B88125E" w:rsidR="003E2AAC" w:rsidRPr="003E2AAC" w:rsidRDefault="003E2AAC" w:rsidP="00271582">
            <w:pPr>
              <w:pStyle w:val="TableText"/>
              <w:ind w:left="265" w:hanging="284"/>
            </w:pPr>
            <w:r w:rsidRPr="00E35001">
              <w:t>–</w:t>
            </w:r>
            <w:r>
              <w:tab/>
            </w:r>
            <w:hyperlink r:id="rId24" w:history="1">
              <w:r w:rsidRPr="008C5E8C">
                <w:rPr>
                  <w:rStyle w:val="Hyperlink"/>
                  <w:rFonts w:cstheme="minorHAnsi"/>
                  <w:szCs w:val="22"/>
                  <w:lang w:val="es-ES"/>
                </w:rPr>
                <w:t>Presentación de las contribuciones de los Miembros del UIT-T (mediante el sistema de Publicación Directa de Documentos)</w:t>
              </w:r>
            </w:hyperlink>
          </w:p>
        </w:tc>
      </w:tr>
      <w:tr w:rsidR="003E2AAC" w:rsidRPr="006A07FA" w14:paraId="48D29674" w14:textId="77777777" w:rsidTr="00081806">
        <w:tc>
          <w:tcPr>
            <w:tcW w:w="2315" w:type="dxa"/>
            <w:shd w:val="clear" w:color="auto" w:fill="auto"/>
          </w:tcPr>
          <w:p w14:paraId="5C6DB551" w14:textId="77777777" w:rsidR="003E2AAC" w:rsidRPr="004342EE" w:rsidRDefault="003E2AAC" w:rsidP="00081806">
            <w:pPr>
              <w:pStyle w:val="TableText"/>
              <w:rPr>
                <w:rFonts w:cstheme="minorHAnsi"/>
                <w:szCs w:val="22"/>
                <w:lang w:val="es-ES"/>
              </w:rPr>
            </w:pPr>
            <w:r w:rsidRPr="004342EE">
              <w:rPr>
                <w:rFonts w:cstheme="minorHAnsi"/>
                <w:szCs w:val="22"/>
                <w:lang w:val="es-ES"/>
              </w:rPr>
              <w:t>19 de febrero de 2025</w:t>
            </w:r>
          </w:p>
        </w:tc>
        <w:tc>
          <w:tcPr>
            <w:tcW w:w="7810" w:type="dxa"/>
            <w:shd w:val="clear" w:color="auto" w:fill="auto"/>
          </w:tcPr>
          <w:p w14:paraId="77D1DB2F" w14:textId="4D47078B" w:rsidR="003E2AAC" w:rsidRPr="004342EE" w:rsidRDefault="003E2AAC" w:rsidP="00271582">
            <w:pPr>
              <w:pStyle w:val="TableText"/>
              <w:tabs>
                <w:tab w:val="clear" w:pos="567"/>
              </w:tabs>
              <w:ind w:left="265" w:hanging="284"/>
              <w:rPr>
                <w:lang w:val="es-ES"/>
              </w:rPr>
            </w:pPr>
            <w:r w:rsidRPr="00E35001">
              <w:t>–</w:t>
            </w:r>
            <w:r>
              <w:tab/>
            </w:r>
            <w:r w:rsidRPr="004342EE">
              <w:rPr>
                <w:lang w:val="es-ES"/>
              </w:rPr>
              <w:t xml:space="preserve">Presentación del formulario que figura en el Anexo 2 a la </w:t>
            </w:r>
            <w:hyperlink r:id="rId25" w:history="1">
              <w:r w:rsidRPr="004342EE">
                <w:rPr>
                  <w:rStyle w:val="Hyperlink"/>
                  <w:rFonts w:cstheme="minorHAnsi"/>
                  <w:szCs w:val="22"/>
                  <w:lang w:val="es-ES"/>
                </w:rPr>
                <w:t>Circular TSB 238</w:t>
              </w:r>
            </w:hyperlink>
            <w:r w:rsidRPr="004342EE">
              <w:rPr>
                <w:lang w:val="es-ES"/>
              </w:rPr>
              <w:t xml:space="preserve"> relativo a la consulta a los Estados Miembros sobre la aplicación del TAP al proyecto de nueva Recomendación determinada UIT-T Y.2348 (antes Y.NRS-DLT-</w:t>
            </w:r>
            <w:proofErr w:type="spellStart"/>
            <w:r w:rsidRPr="004342EE">
              <w:rPr>
                <w:lang w:val="es-ES"/>
              </w:rPr>
              <w:t>arch</w:t>
            </w:r>
            <w:proofErr w:type="spellEnd"/>
            <w:r w:rsidRPr="004342EE">
              <w:rPr>
                <w:lang w:val="es-ES"/>
              </w:rPr>
              <w:t>) y UIT</w:t>
            </w:r>
            <w:r w:rsidR="00271582">
              <w:rPr>
                <w:lang w:val="es-ES"/>
              </w:rPr>
              <w:t> </w:t>
            </w:r>
            <w:r w:rsidRPr="004342EE">
              <w:rPr>
                <w:lang w:val="es-ES"/>
              </w:rPr>
              <w:t xml:space="preserve">T Y.3211 (antes </w:t>
            </w:r>
            <w:proofErr w:type="gramStart"/>
            <w:r w:rsidRPr="004342EE">
              <w:rPr>
                <w:lang w:val="es-ES"/>
              </w:rPr>
              <w:t>Y.FMSC</w:t>
            </w:r>
            <w:proofErr w:type="gramEnd"/>
            <w:r w:rsidRPr="004342EE">
              <w:rPr>
                <w:lang w:val="es-ES"/>
              </w:rPr>
              <w:t>-ABC-</w:t>
            </w:r>
            <w:proofErr w:type="spellStart"/>
            <w:r w:rsidRPr="004342EE">
              <w:rPr>
                <w:lang w:val="es-ES"/>
              </w:rPr>
              <w:t>req</w:t>
            </w:r>
            <w:proofErr w:type="spellEnd"/>
            <w:r w:rsidRPr="004342EE">
              <w:rPr>
                <w:lang w:val="es-ES"/>
              </w:rPr>
              <w:t>)</w:t>
            </w:r>
          </w:p>
        </w:tc>
      </w:tr>
    </w:tbl>
    <w:p w14:paraId="17D35A05" w14:textId="77777777" w:rsidR="002545AA" w:rsidRPr="00E35001" w:rsidRDefault="002545AA" w:rsidP="002545AA">
      <w:pPr>
        <w:rPr>
          <w:bCs/>
        </w:rPr>
      </w:pPr>
      <w:r w:rsidRPr="00E35001">
        <w:rPr>
          <w:bC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61"/>
      </w:tblGrid>
      <w:tr w:rsidR="003E2AAC" w:rsidRPr="004342EE" w14:paraId="5708B007" w14:textId="77777777" w:rsidTr="003E2AAC">
        <w:trPr>
          <w:cantSplit/>
          <w:trHeight w:val="1955"/>
        </w:trPr>
        <w:tc>
          <w:tcPr>
            <w:tcW w:w="5920" w:type="dxa"/>
            <w:vMerge w:val="restart"/>
            <w:tcBorders>
              <w:right w:val="single" w:sz="4" w:space="0" w:color="auto"/>
            </w:tcBorders>
          </w:tcPr>
          <w:p w14:paraId="0EDA6408" w14:textId="17DD80CE" w:rsidR="003E2AAC" w:rsidRPr="004342EE" w:rsidRDefault="003E2AAC" w:rsidP="00AB63C0">
            <w:pPr>
              <w:keepNext/>
              <w:keepLines/>
              <w:ind w:left="-107"/>
              <w:rPr>
                <w:rFonts w:cstheme="minorHAnsi"/>
                <w:szCs w:val="22"/>
                <w:lang w:val="es-ES"/>
              </w:rPr>
            </w:pPr>
            <w:r w:rsidRPr="004342EE">
              <w:rPr>
                <w:rFonts w:cstheme="minorHAnsi"/>
                <w:szCs w:val="22"/>
                <w:lang w:val="es-ES"/>
              </w:rPr>
              <w:t xml:space="preserve">Atentamente, </w:t>
            </w:r>
          </w:p>
          <w:p w14:paraId="6B3C337C" w14:textId="44C49A09" w:rsidR="003E2AAC" w:rsidRPr="004342EE" w:rsidRDefault="00001407" w:rsidP="00AB63C0">
            <w:pPr>
              <w:keepNext/>
              <w:keepLines/>
              <w:spacing w:before="840"/>
              <w:ind w:left="-108"/>
              <w:rPr>
                <w:rFonts w:cstheme="minorHAnsi"/>
                <w:szCs w:val="22"/>
                <w:lang w:val="es-ES"/>
              </w:rPr>
            </w:pPr>
            <w:r>
              <w:rPr>
                <w:rFonts w:cstheme="minorHAnsi"/>
                <w:noProof/>
                <w:szCs w:val="22"/>
                <w:lang w:val="es-ES"/>
              </w:rPr>
              <w:drawing>
                <wp:anchor distT="0" distB="0" distL="114300" distR="114300" simplePos="0" relativeHeight="251658240" behindDoc="1" locked="0" layoutInCell="1" allowOverlap="1" wp14:anchorId="4556306C" wp14:editId="6CFB6CCB">
                  <wp:simplePos x="0" y="0"/>
                  <wp:positionH relativeFrom="column">
                    <wp:posOffset>-69214</wp:posOffset>
                  </wp:positionH>
                  <wp:positionV relativeFrom="paragraph">
                    <wp:posOffset>111760</wp:posOffset>
                  </wp:positionV>
                  <wp:extent cx="793750" cy="357491"/>
                  <wp:effectExtent l="0" t="0" r="6350" b="5080"/>
                  <wp:wrapNone/>
                  <wp:docPr id="1124149665"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49665" name="Picture 1" descr="A black and blue 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03966" cy="362092"/>
                          </a:xfrm>
                          <a:prstGeom prst="rect">
                            <a:avLst/>
                          </a:prstGeom>
                        </pic:spPr>
                      </pic:pic>
                    </a:graphicData>
                  </a:graphic>
                  <wp14:sizeRelH relativeFrom="margin">
                    <wp14:pctWidth>0</wp14:pctWidth>
                  </wp14:sizeRelH>
                  <wp14:sizeRelV relativeFrom="margin">
                    <wp14:pctHeight>0</wp14:pctHeight>
                  </wp14:sizeRelV>
                </wp:anchor>
              </w:drawing>
            </w:r>
            <w:r w:rsidR="003E2AAC" w:rsidRPr="004342EE">
              <w:rPr>
                <w:rFonts w:cstheme="minorHAnsi"/>
                <w:szCs w:val="22"/>
                <w:lang w:val="es-ES"/>
              </w:rPr>
              <w:t>Seizo Onoe</w:t>
            </w:r>
            <w:r w:rsidR="003E2AAC" w:rsidRPr="004342EE">
              <w:rPr>
                <w:rFonts w:cstheme="minorHAnsi"/>
                <w:szCs w:val="22"/>
                <w:lang w:val="es-ES"/>
              </w:rPr>
              <w:br/>
            </w:r>
            <w:proofErr w:type="gramStart"/>
            <w:r w:rsidR="003E2AAC" w:rsidRPr="004342EE">
              <w:rPr>
                <w:rFonts w:cstheme="minorHAnsi"/>
                <w:szCs w:val="22"/>
                <w:lang w:val="es-ES"/>
              </w:rPr>
              <w:t>Director</w:t>
            </w:r>
            <w:proofErr w:type="gramEnd"/>
            <w:r w:rsidR="003E2AAC" w:rsidRPr="004342EE">
              <w:rPr>
                <w:rFonts w:cstheme="minorHAnsi"/>
                <w:szCs w:val="22"/>
                <w:lang w:val="es-ES"/>
              </w:rPr>
              <w:t xml:space="preserve"> de la Oficina de Normalización</w:t>
            </w:r>
            <w:r w:rsidR="003E2AAC" w:rsidRPr="004342EE">
              <w:rPr>
                <w:rFonts w:cstheme="minorHAnsi"/>
                <w:szCs w:val="22"/>
                <w:lang w:val="es-ES"/>
              </w:rPr>
              <w:br/>
              <w:t>de las Telecomunicaciones</w:t>
            </w:r>
          </w:p>
        </w:tc>
        <w:tc>
          <w:tcPr>
            <w:tcW w:w="3861" w:type="dxa"/>
            <w:tcBorders>
              <w:top w:val="single" w:sz="4" w:space="0" w:color="auto"/>
              <w:left w:val="single" w:sz="4" w:space="0" w:color="auto"/>
              <w:right w:val="single" w:sz="4" w:space="0" w:color="auto"/>
            </w:tcBorders>
            <w:textDirection w:val="btLr"/>
            <w:vAlign w:val="center"/>
          </w:tcPr>
          <w:p w14:paraId="7F901F2B" w14:textId="77777777" w:rsidR="003E2AAC" w:rsidRPr="004342EE" w:rsidRDefault="003E2AAC" w:rsidP="00081806">
            <w:pPr>
              <w:keepNext/>
              <w:keepLines/>
              <w:spacing w:before="0"/>
              <w:ind w:left="113" w:right="113"/>
              <w:jc w:val="center"/>
              <w:rPr>
                <w:rFonts w:cstheme="minorBidi"/>
                <w:color w:val="FFFFFF" w:themeColor="background1"/>
                <w:lang w:val="es-ES"/>
              </w:rPr>
            </w:pPr>
            <w:r w:rsidRPr="004342EE">
              <w:rPr>
                <w:noProof/>
                <w:color w:val="FFFFFF" w:themeColor="background1"/>
                <w:lang w:val="es-ES"/>
              </w:rPr>
              <w:drawing>
                <wp:inline distT="0" distB="0" distL="0" distR="0" wp14:anchorId="56274C8C" wp14:editId="0835622D">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27" cstate="print">
                            <a:extLst>
                              <a:ext uri="{28A0092B-C50C-407E-A947-70E740481C1C}">
                                <a14:useLocalDpi xmlns:a14="http://schemas.microsoft.com/office/drawing/2010/main" val="0"/>
                              </a:ext>
                            </a:extLst>
                          </a:blip>
                          <a:srcRect l="-9698" t="-2432" r="9698"/>
                          <a:stretch/>
                        </pic:blipFill>
                        <pic:spPr>
                          <a:xfrm>
                            <a:off x="0" y="0"/>
                            <a:ext cx="1113576" cy="1113576"/>
                          </a:xfrm>
                          <a:prstGeom prst="rect">
                            <a:avLst/>
                          </a:prstGeom>
                        </pic:spPr>
                      </pic:pic>
                    </a:graphicData>
                  </a:graphic>
                </wp:inline>
              </w:drawing>
            </w:r>
            <w:r w:rsidRPr="004342EE">
              <w:rPr>
                <w:rFonts w:eastAsia="SimSun" w:cstheme="minorBidi"/>
                <w:color w:val="FFFFFF" w:themeColor="background1"/>
                <w:lang w:val="es-ES" w:eastAsia="zh-CN"/>
              </w:rPr>
              <w:t>ITU-T SG13</w:t>
            </w:r>
          </w:p>
        </w:tc>
      </w:tr>
      <w:tr w:rsidR="003E2AAC" w:rsidRPr="006A07FA" w14:paraId="5FB8F8A2" w14:textId="77777777" w:rsidTr="003E2AAC">
        <w:trPr>
          <w:cantSplit/>
          <w:trHeight w:val="227"/>
        </w:trPr>
        <w:tc>
          <w:tcPr>
            <w:tcW w:w="5920" w:type="dxa"/>
            <w:vMerge/>
          </w:tcPr>
          <w:p w14:paraId="0355DCAE" w14:textId="77777777" w:rsidR="003E2AAC" w:rsidRPr="004342EE" w:rsidRDefault="003E2AAC" w:rsidP="00081806">
            <w:pPr>
              <w:spacing w:before="480"/>
              <w:rPr>
                <w:rFonts w:cstheme="minorHAnsi"/>
                <w:szCs w:val="22"/>
                <w:lang w:val="es-ES"/>
              </w:rPr>
            </w:pPr>
          </w:p>
        </w:tc>
        <w:tc>
          <w:tcPr>
            <w:tcW w:w="3861" w:type="dxa"/>
            <w:tcBorders>
              <w:left w:val="single" w:sz="4" w:space="0" w:color="auto"/>
              <w:bottom w:val="single" w:sz="4" w:space="0" w:color="auto"/>
              <w:right w:val="single" w:sz="4" w:space="0" w:color="auto"/>
            </w:tcBorders>
            <w:vAlign w:val="center"/>
          </w:tcPr>
          <w:p w14:paraId="0FFFB46A" w14:textId="1B0DC4A9" w:rsidR="003E2AAC" w:rsidRPr="004342EE" w:rsidRDefault="003E2AAC" w:rsidP="00081806">
            <w:pPr>
              <w:spacing w:before="0"/>
              <w:jc w:val="center"/>
              <w:rPr>
                <w:rFonts w:eastAsia="SimSun" w:cstheme="minorHAnsi"/>
                <w:noProof/>
                <w:szCs w:val="22"/>
                <w:lang w:val="es-ES" w:eastAsia="zh-CN"/>
              </w:rPr>
            </w:pPr>
            <w:r w:rsidRPr="004342EE">
              <w:rPr>
                <w:rFonts w:cstheme="minorHAnsi"/>
                <w:szCs w:val="22"/>
                <w:lang w:val="es-ES"/>
              </w:rPr>
              <w:t>Información más reciente de la reunión</w:t>
            </w:r>
          </w:p>
        </w:tc>
      </w:tr>
    </w:tbl>
    <w:p w14:paraId="44712B78" w14:textId="6B14E264" w:rsidR="002545AA" w:rsidRPr="003E2AAC" w:rsidRDefault="003E2AAC" w:rsidP="003E2AAC">
      <w:pPr>
        <w:spacing w:before="1560"/>
        <w:rPr>
          <w:bCs/>
          <w:lang w:val="es-ES"/>
        </w:rPr>
      </w:pPr>
      <w:r w:rsidRPr="003E2AAC">
        <w:rPr>
          <w:b/>
          <w:lang w:val="es-ES"/>
        </w:rPr>
        <w:t>Anexos:</w:t>
      </w:r>
      <w:r>
        <w:rPr>
          <w:bCs/>
          <w:lang w:val="es-ES"/>
        </w:rPr>
        <w:t xml:space="preserve"> 2</w:t>
      </w:r>
    </w:p>
    <w:p w14:paraId="449D7CAD" w14:textId="77777777" w:rsidR="002545AA" w:rsidRPr="00E35001" w:rsidRDefault="002545AA" w:rsidP="002545AA">
      <w:pPr>
        <w:ind w:right="91"/>
        <w:rPr>
          <w:bCs/>
        </w:rPr>
      </w:pPr>
      <w:r w:rsidRPr="00E35001">
        <w:rPr>
          <w:bCs/>
        </w:rPr>
        <w:br w:type="page"/>
      </w:r>
    </w:p>
    <w:p w14:paraId="31714788" w14:textId="77777777" w:rsidR="003B5646" w:rsidRDefault="00BC1FB8" w:rsidP="003B5646">
      <w:pPr>
        <w:pStyle w:val="AnnexNotitle"/>
        <w:spacing w:before="240" w:after="200"/>
        <w:rPr>
          <w:sz w:val="24"/>
          <w:szCs w:val="24"/>
          <w:lang w:val="es-ES"/>
        </w:rPr>
      </w:pPr>
      <w:r w:rsidRPr="00E35001">
        <w:rPr>
          <w:bCs/>
        </w:rPr>
        <w:lastRenderedPageBreak/>
        <w:t xml:space="preserve">Anexo </w:t>
      </w:r>
      <w:r w:rsidR="002545AA" w:rsidRPr="00E35001">
        <w:rPr>
          <w:bCs/>
          <w:caps/>
        </w:rPr>
        <w:t>A</w:t>
      </w:r>
      <w:r w:rsidR="003B5646">
        <w:rPr>
          <w:bCs/>
          <w:caps/>
        </w:rPr>
        <w:br/>
      </w:r>
      <w:r w:rsidR="003B5646" w:rsidRPr="004342EE">
        <w:rPr>
          <w:sz w:val="24"/>
          <w:szCs w:val="24"/>
          <w:lang w:val="es-ES"/>
        </w:rPr>
        <w:t>Información práctica sobre la reunión</w:t>
      </w:r>
    </w:p>
    <w:p w14:paraId="68C4C9C5" w14:textId="2DD8C9EE" w:rsidR="002545AA" w:rsidRPr="003B5646" w:rsidRDefault="00E25441" w:rsidP="003B5646">
      <w:pPr>
        <w:pStyle w:val="AnnexNotitle"/>
        <w:spacing w:before="240" w:after="200"/>
        <w:rPr>
          <w:bCs/>
          <w:sz w:val="22"/>
          <w:szCs w:val="24"/>
        </w:rPr>
      </w:pPr>
      <w:r w:rsidRPr="003B5646">
        <w:rPr>
          <w:bCs/>
          <w:sz w:val="22"/>
          <w:szCs w:val="24"/>
        </w:rPr>
        <w:t>M</w:t>
      </w:r>
      <w:r w:rsidR="003B5646">
        <w:rPr>
          <w:bCs/>
          <w:sz w:val="22"/>
          <w:szCs w:val="24"/>
        </w:rPr>
        <w:t>ÉTODOS DE TRABAJO E INSTALACIONES</w:t>
      </w:r>
    </w:p>
    <w:p w14:paraId="607D6AFF" w14:textId="700585EB" w:rsidR="002545AA" w:rsidRPr="00E35001" w:rsidRDefault="003B5646" w:rsidP="002545AA">
      <w:r w:rsidRPr="004342EE">
        <w:rPr>
          <w:rFonts w:eastAsia="SimSun"/>
          <w:b/>
          <w:bCs/>
          <w:szCs w:val="22"/>
          <w:lang w:val="es-ES" w:eastAsia="zh-CN"/>
        </w:rPr>
        <w:t>PRESENTACIÓN Y ACCESO A LOS DOCUMENTOS</w:t>
      </w:r>
      <w:r w:rsidRPr="004342EE">
        <w:rPr>
          <w:rFonts w:eastAsia="SimSun"/>
          <w:szCs w:val="22"/>
          <w:lang w:val="es-ES" w:eastAsia="zh-CN"/>
        </w:rPr>
        <w:t>:</w:t>
      </w:r>
      <w:r w:rsidRPr="004342EE">
        <w:rPr>
          <w:rFonts w:eastAsia="SimSun"/>
          <w:b/>
          <w:bCs/>
          <w:szCs w:val="22"/>
          <w:lang w:val="es-ES" w:eastAsia="zh-CN"/>
        </w:rPr>
        <w:t xml:space="preserve"> </w:t>
      </w:r>
      <w:r w:rsidRPr="004342EE">
        <w:rPr>
          <w:rFonts w:eastAsia="SimSun"/>
          <w:szCs w:val="22"/>
          <w:lang w:val="es-ES" w:eastAsia="zh-CN"/>
        </w:rPr>
        <w:t xml:space="preserve">En la reunión no se utilizará documentación impresa. Las contribuciones de los miembros deben presentarse a través del sistema de </w:t>
      </w:r>
      <w:hyperlink r:id="rId28" w:history="1">
        <w:r w:rsidRPr="008C5E8C">
          <w:rPr>
            <w:rStyle w:val="Hyperlink"/>
            <w:rFonts w:eastAsia="SimSun"/>
            <w:szCs w:val="22"/>
            <w:lang w:val="es-ES" w:eastAsia="zh-CN"/>
          </w:rPr>
          <w:t>Publicación Directa de Documentos</w:t>
        </w:r>
      </w:hyperlink>
      <w:r w:rsidRPr="004342EE">
        <w:rPr>
          <w:rFonts w:eastAsia="SimSun"/>
          <w:szCs w:val="22"/>
          <w:lang w:val="es-ES" w:eastAsia="zh-CN"/>
        </w:rPr>
        <w:t xml:space="preserve">; los proyectos de DT deben remitirse por correo electrónico a la secretaría de la Comisión de Estudio utilizando la </w:t>
      </w:r>
      <w:hyperlink r:id="rId29" w:history="1">
        <w:r w:rsidRPr="004342EE">
          <w:rPr>
            <w:rStyle w:val="Hyperlink"/>
            <w:rFonts w:eastAsia="SimSun"/>
            <w:szCs w:val="22"/>
            <w:lang w:val="es-ES" w:eastAsia="zh-CN"/>
          </w:rPr>
          <w:t>plantilla correspondiente</w:t>
        </w:r>
      </w:hyperlink>
      <w:r w:rsidRPr="004342EE">
        <w:rPr>
          <w:rFonts w:eastAsia="SimSun"/>
          <w:szCs w:val="22"/>
          <w:lang w:val="es-ES" w:eastAsia="zh-CN"/>
        </w:rPr>
        <w:t xml:space="preserve">. El acceso a los documentos de la reunión se facilitará a partir de la página principal de la Comisión de Estudio y estará limitado a los miembros del UIT-T que dispongan de una </w:t>
      </w:r>
      <w:hyperlink r:id="rId30" w:anchor="/es" w:history="1">
        <w:r w:rsidRPr="004342EE">
          <w:rPr>
            <w:rStyle w:val="Hyperlink"/>
            <w:rFonts w:eastAsia="SimSun"/>
            <w:szCs w:val="22"/>
            <w:lang w:val="es-ES" w:eastAsia="zh-CN"/>
          </w:rPr>
          <w:t>cuenta de usuario de la</w:t>
        </w:r>
        <w:r w:rsidR="00271582">
          <w:rPr>
            <w:rStyle w:val="Hyperlink"/>
            <w:rFonts w:eastAsia="SimSun"/>
            <w:szCs w:val="22"/>
            <w:lang w:val="es-ES" w:eastAsia="zh-CN"/>
          </w:rPr>
          <w:t> </w:t>
        </w:r>
        <w:r w:rsidRPr="004342EE">
          <w:rPr>
            <w:rStyle w:val="Hyperlink"/>
            <w:rFonts w:eastAsia="SimSun"/>
            <w:szCs w:val="22"/>
            <w:lang w:val="es-ES" w:eastAsia="zh-CN"/>
          </w:rPr>
          <w:t>UIT</w:t>
        </w:r>
      </w:hyperlink>
      <w:r w:rsidRPr="004342EE">
        <w:rPr>
          <w:rFonts w:eastAsia="SimSun"/>
          <w:szCs w:val="22"/>
          <w:lang w:val="es-ES" w:eastAsia="zh-CN"/>
        </w:rPr>
        <w:t xml:space="preserve"> con acceso TIES.</w:t>
      </w:r>
    </w:p>
    <w:p w14:paraId="51054920" w14:textId="2DDBBC17" w:rsidR="002545AA" w:rsidRDefault="003B5646" w:rsidP="002545AA">
      <w:pPr>
        <w:rPr>
          <w:b/>
          <w:bCs/>
        </w:rPr>
      </w:pPr>
      <w:r w:rsidRPr="004342EE">
        <w:rPr>
          <w:rFonts w:eastAsia="SimSun"/>
          <w:b/>
          <w:bCs/>
          <w:szCs w:val="22"/>
          <w:lang w:val="es-ES" w:eastAsia="zh-CN"/>
        </w:rPr>
        <w:t xml:space="preserve">IDIOMA DE TRABAJO: </w:t>
      </w:r>
      <w:r w:rsidRPr="004342EE">
        <w:rPr>
          <w:rFonts w:eastAsia="SimSun"/>
          <w:szCs w:val="22"/>
          <w:lang w:val="es-ES" w:eastAsia="zh-CN"/>
        </w:rPr>
        <w:t>La reunión se celebrará únicamente en inglés, sin interpretación.</w:t>
      </w:r>
    </w:p>
    <w:p w14:paraId="61901605" w14:textId="00FD972D" w:rsidR="003B5646" w:rsidRDefault="003B5646" w:rsidP="002545AA">
      <w:pPr>
        <w:rPr>
          <w:b/>
          <w:bCs/>
        </w:rPr>
      </w:pPr>
      <w:r w:rsidRPr="004342EE">
        <w:rPr>
          <w:b/>
          <w:bCs/>
          <w:szCs w:val="22"/>
          <w:lang w:val="es-ES"/>
        </w:rPr>
        <w:t>LAN INALÁMBRICA:</w:t>
      </w:r>
      <w:r w:rsidRPr="004342EE">
        <w:rPr>
          <w:szCs w:val="22"/>
          <w:lang w:val="es-ES"/>
        </w:rPr>
        <w:t xml:space="preserve"> Los delegados disponen de instalaciones de red de área local inalámbrica en todas las salas de conferencias de la UIT. Se puede encontrar información más detallada al respecto </w:t>
      </w:r>
      <w:r w:rsidRPr="004342EE">
        <w:rPr>
          <w:i/>
          <w:iCs/>
          <w:szCs w:val="22"/>
          <w:lang w:val="es-ES"/>
        </w:rPr>
        <w:t>in situ</w:t>
      </w:r>
      <w:r w:rsidRPr="004342EE">
        <w:rPr>
          <w:b/>
          <w:bCs/>
          <w:i/>
          <w:iCs/>
          <w:szCs w:val="22"/>
          <w:lang w:val="es-ES"/>
        </w:rPr>
        <w:t xml:space="preserve"> </w:t>
      </w:r>
      <w:r w:rsidRPr="004342EE">
        <w:rPr>
          <w:szCs w:val="22"/>
          <w:lang w:val="es-ES"/>
        </w:rPr>
        <w:t>y en el sitio web del UIT</w:t>
      </w:r>
      <w:r w:rsidR="00271582">
        <w:rPr>
          <w:szCs w:val="22"/>
          <w:lang w:val="es-ES"/>
        </w:rPr>
        <w:noBreakHyphen/>
      </w:r>
      <w:r w:rsidRPr="004342EE">
        <w:rPr>
          <w:szCs w:val="22"/>
          <w:lang w:val="es-ES"/>
        </w:rPr>
        <w:t>T (</w:t>
      </w:r>
      <w:hyperlink r:id="rId31" w:history="1">
        <w:r w:rsidRPr="004342EE">
          <w:rPr>
            <w:rStyle w:val="Hyperlink"/>
            <w:szCs w:val="22"/>
            <w:lang w:val="es-ES"/>
          </w:rPr>
          <w:t>https://www.itu.int/en/general-secretariat/ICT-Services/Pages/default.aspx</w:t>
        </w:r>
      </w:hyperlink>
      <w:r w:rsidRPr="004342EE">
        <w:rPr>
          <w:szCs w:val="22"/>
          <w:lang w:val="es-ES"/>
        </w:rPr>
        <w:t>).</w:t>
      </w:r>
    </w:p>
    <w:p w14:paraId="526C5C12" w14:textId="77777777" w:rsidR="003B5646" w:rsidRPr="004342EE" w:rsidRDefault="003B5646" w:rsidP="003B5646">
      <w:pPr>
        <w:spacing w:after="120"/>
        <w:rPr>
          <w:rFonts w:eastAsia="SimSun"/>
          <w:lang w:val="es-ES" w:eastAsia="zh-CN"/>
        </w:rPr>
      </w:pPr>
      <w:r w:rsidRPr="004342EE">
        <w:rPr>
          <w:rFonts w:eastAsia="SimSun"/>
          <w:b/>
          <w:bCs/>
          <w:lang w:val="es-ES" w:eastAsia="zh-CN"/>
        </w:rPr>
        <w:t>TAQUILLAS ELECTRÓNICAS:</w:t>
      </w:r>
      <w:r w:rsidRPr="004342EE">
        <w:rPr>
          <w:rFonts w:eastAsia="SimSun"/>
          <w:lang w:val="es-ES" w:eastAsia="zh-CN"/>
        </w:rPr>
        <w:t xml:space="preserve"> Durante toda la reunión, se pondrán a disposición taquillas electrónicas que los delegados podrán utilizar con su tarjeta de identificación RFID del UIT-T. Las taquillas electrónicas están situadas en la planta baja y el primer subsuelo de la Torre de la UIT, así como en la planta baja del edificio </w:t>
      </w:r>
      <w:proofErr w:type="spellStart"/>
      <w:r w:rsidRPr="004342EE">
        <w:rPr>
          <w:rFonts w:eastAsia="SimSun"/>
          <w:lang w:val="es-ES" w:eastAsia="zh-CN"/>
        </w:rPr>
        <w:t>Montbrillant</w:t>
      </w:r>
      <w:proofErr w:type="spellEnd"/>
      <w:r w:rsidRPr="004342EE">
        <w:rPr>
          <w:rFonts w:eastAsia="SimSun"/>
          <w:lang w:val="es-ES" w:eastAsia="zh-CN"/>
        </w:rPr>
        <w:t>.</w:t>
      </w:r>
    </w:p>
    <w:p w14:paraId="221501F9" w14:textId="77777777" w:rsidR="003B5646" w:rsidRPr="004342EE" w:rsidRDefault="003B5646" w:rsidP="003B5646">
      <w:pPr>
        <w:rPr>
          <w:szCs w:val="22"/>
          <w:lang w:val="es-ES"/>
        </w:rPr>
      </w:pPr>
      <w:r w:rsidRPr="004342EE">
        <w:rPr>
          <w:b/>
          <w:bCs/>
          <w:szCs w:val="22"/>
          <w:lang w:val="es-ES"/>
        </w:rPr>
        <w:t>IMPRESORAS:</w:t>
      </w:r>
      <w:r w:rsidRPr="004342EE">
        <w:rPr>
          <w:szCs w:val="22"/>
          <w:lang w:val="es-ES"/>
        </w:rPr>
        <w:t xml:space="preserve"> En las salas para los delegados y en las proximidades de las </w:t>
      </w:r>
      <w:hyperlink r:id="rId32" w:history="1">
        <w:r w:rsidRPr="004342EE">
          <w:rPr>
            <w:rStyle w:val="Hyperlink"/>
            <w:szCs w:val="22"/>
            <w:lang w:val="es-ES"/>
          </w:rPr>
          <w:t>principales salas de reunión</w:t>
        </w:r>
      </w:hyperlink>
      <w:r w:rsidRPr="004342EE">
        <w:rPr>
          <w:szCs w:val="22"/>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33" w:history="1">
        <w:r w:rsidRPr="004342EE">
          <w:rPr>
            <w:rStyle w:val="Hyperlink"/>
            <w:lang w:val="es-ES"/>
          </w:rPr>
          <w:t>https://itu.int/go/e-print</w:t>
        </w:r>
      </w:hyperlink>
      <w:r w:rsidRPr="004342EE">
        <w:rPr>
          <w:lang w:val="es-ES"/>
        </w:rPr>
        <w:t>.</w:t>
      </w:r>
    </w:p>
    <w:p w14:paraId="1AF9625C" w14:textId="77777777" w:rsidR="003B5646" w:rsidRPr="004342EE" w:rsidRDefault="003B5646" w:rsidP="003B5646">
      <w:pPr>
        <w:rPr>
          <w:szCs w:val="22"/>
          <w:lang w:val="es-ES"/>
        </w:rPr>
      </w:pPr>
      <w:r w:rsidRPr="004342EE">
        <w:rPr>
          <w:b/>
          <w:bCs/>
          <w:szCs w:val="22"/>
          <w:lang w:val="es-ES"/>
        </w:rPr>
        <w:t xml:space="preserve">PRÉSTAMO DE COMPUTADORAS PORTÁTILES: </w:t>
      </w:r>
      <w:r w:rsidRPr="004342EE">
        <w:rPr>
          <w:szCs w:val="22"/>
          <w:lang w:val="es-ES"/>
        </w:rPr>
        <w:t>El Servicio de Asistencia de la UIT (</w:t>
      </w:r>
      <w:hyperlink r:id="rId34" w:history="1">
        <w:r w:rsidRPr="004342EE">
          <w:rPr>
            <w:rStyle w:val="Hyperlink"/>
            <w:szCs w:val="22"/>
            <w:lang w:val="es-ES"/>
          </w:rPr>
          <w:t>servicedesk@itu.int</w:t>
        </w:r>
      </w:hyperlink>
      <w:r w:rsidRPr="004342EE">
        <w:rPr>
          <w:szCs w:val="22"/>
          <w:lang w:val="es-ES"/>
        </w:rPr>
        <w:t>) pondrá computadoras portátiles a disposición de los delegados. Se atenderán las solicitudes por orden de llegada.</w:t>
      </w:r>
    </w:p>
    <w:p w14:paraId="503CE53C" w14:textId="7D458490" w:rsidR="003B5646" w:rsidRDefault="003B5646" w:rsidP="002545AA">
      <w:pPr>
        <w:rPr>
          <w:b/>
          <w:bCs/>
        </w:rPr>
      </w:pPr>
      <w:r w:rsidRPr="004342EE">
        <w:rPr>
          <w:b/>
          <w:szCs w:val="22"/>
          <w:lang w:val="es-ES"/>
        </w:rPr>
        <w:t>PARTICIPACIÓN A DISTANCIA</w:t>
      </w:r>
      <w:r w:rsidRPr="004342EE">
        <w:rPr>
          <w:szCs w:val="22"/>
          <w:lang w:val="es-ES"/>
        </w:rPr>
        <w:t xml:space="preserve">: Las sesiones plenarias de apertura, intermedias y de clausura sólo se retransmitirán por la web. Si no se retransmiten por la web, la </w:t>
      </w:r>
      <w:r w:rsidRPr="004342EE">
        <w:rPr>
          <w:b/>
          <w:bCs/>
          <w:szCs w:val="22"/>
          <w:lang w:val="es-ES"/>
        </w:rPr>
        <w:t>participación interactiva a distancia</w:t>
      </w:r>
      <w:r w:rsidRPr="004342EE">
        <w:rPr>
          <w:szCs w:val="22"/>
          <w:lang w:val="es-ES"/>
        </w:rPr>
        <w:t xml:space="preserve"> se facilitará, en la medida de lo posible, en todas las sesiones para las que se reciba una solicitud con al menos 24</w:t>
      </w:r>
      <w:r w:rsidR="00271582">
        <w:rPr>
          <w:szCs w:val="22"/>
          <w:lang w:val="es-ES"/>
        </w:rPr>
        <w:t> </w:t>
      </w:r>
      <w:r w:rsidRPr="004342EE">
        <w:rPr>
          <w:szCs w:val="22"/>
          <w:lang w:val="es-ES"/>
        </w:rPr>
        <w:t xml:space="preserve">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4342EE">
        <w:rPr>
          <w:szCs w:val="22"/>
          <w:lang w:val="es-ES"/>
        </w:rPr>
        <w:t>Presidente</w:t>
      </w:r>
      <w:proofErr w:type="gramEnd"/>
      <w:r w:rsidRPr="004342EE">
        <w:rPr>
          <w:szCs w:val="22"/>
          <w:lang w:val="es-ES"/>
        </w:rPr>
        <w:t xml:space="preserve">. Si se considera que la calidad de la voz de un participante a distancia es insuficiente, el </w:t>
      </w:r>
      <w:proofErr w:type="gramStart"/>
      <w:r w:rsidRPr="004342EE">
        <w:rPr>
          <w:szCs w:val="22"/>
          <w:lang w:val="es-ES"/>
        </w:rPr>
        <w:t>Presidente</w:t>
      </w:r>
      <w:proofErr w:type="gramEnd"/>
      <w:r w:rsidRPr="004342EE">
        <w:rPr>
          <w:szCs w:val="22"/>
          <w:lang w:val="es-ES"/>
        </w:rPr>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sidRPr="004342EE">
        <w:rPr>
          <w:szCs w:val="22"/>
          <w:lang w:val="es-ES"/>
        </w:rPr>
        <w:t>Presidente</w:t>
      </w:r>
      <w:proofErr w:type="gramEnd"/>
      <w:r w:rsidRPr="004342EE">
        <w:rPr>
          <w:szCs w:val="22"/>
          <w:lang w:val="es-ES"/>
        </w:rPr>
        <w:t>.</w:t>
      </w:r>
    </w:p>
    <w:p w14:paraId="52D343DD" w14:textId="56A048EA" w:rsidR="002545AA" w:rsidRPr="00E35001" w:rsidRDefault="002545AA" w:rsidP="002545AA">
      <w:pPr>
        <w:pStyle w:val="AnnexTitle"/>
        <w:spacing w:after="200"/>
        <w:rPr>
          <w:bCs/>
          <w:szCs w:val="24"/>
        </w:rPr>
      </w:pPr>
      <w:r w:rsidRPr="00E35001">
        <w:rPr>
          <w:bCs/>
          <w:szCs w:val="24"/>
        </w:rPr>
        <w:t>PREINSCRIPCIÓN, NUEVOS DELEGADOS</w:t>
      </w:r>
      <w:r w:rsidR="003B5646">
        <w:rPr>
          <w:bCs/>
          <w:szCs w:val="24"/>
        </w:rPr>
        <w:t>,</w:t>
      </w:r>
      <w:r w:rsidRPr="00E35001">
        <w:rPr>
          <w:bCs/>
          <w:szCs w:val="24"/>
        </w:rPr>
        <w:t xml:space="preserve"> </w:t>
      </w:r>
      <w:r w:rsidR="003B5646" w:rsidRPr="004342EE">
        <w:rPr>
          <w:bCs/>
          <w:szCs w:val="22"/>
          <w:lang w:val="es-ES"/>
        </w:rPr>
        <w:t>BECAS Y APOYO PARA LA OBTENCIÓN DEL VISADO</w:t>
      </w:r>
    </w:p>
    <w:p w14:paraId="3D5854F7" w14:textId="14774C91" w:rsidR="003B5646" w:rsidRPr="004342EE" w:rsidRDefault="003B5646" w:rsidP="003B5646">
      <w:pPr>
        <w:rPr>
          <w:szCs w:val="22"/>
          <w:lang w:val="es-ES"/>
        </w:rPr>
      </w:pPr>
      <w:r w:rsidRPr="004342EE">
        <w:rPr>
          <w:b/>
          <w:bCs/>
          <w:szCs w:val="22"/>
          <w:lang w:val="es-ES"/>
        </w:rPr>
        <w:t>PREINSCRIPCIÓN</w:t>
      </w:r>
      <w:r w:rsidRPr="004342EE">
        <w:rPr>
          <w:szCs w:val="22"/>
          <w:lang w:val="es-ES"/>
        </w:rPr>
        <w:t>:</w:t>
      </w:r>
      <w:r w:rsidRPr="004342EE">
        <w:rPr>
          <w:b/>
          <w:bCs/>
          <w:szCs w:val="22"/>
          <w:lang w:val="es-ES"/>
        </w:rPr>
        <w:t xml:space="preserve"> </w:t>
      </w:r>
      <w:r w:rsidRPr="004342EE">
        <w:rPr>
          <w:szCs w:val="22"/>
          <w:lang w:val="es-ES"/>
        </w:rPr>
        <w:t xml:space="preserve">La preinscripción es obligatoria y debe realizarse en línea en la página web de la Comisión de Estudio </w:t>
      </w:r>
      <w:r w:rsidRPr="004342EE">
        <w:rPr>
          <w:b/>
          <w:bCs/>
          <w:szCs w:val="22"/>
          <w:lang w:val="es-ES"/>
        </w:rPr>
        <w:t>a más tardar un mes antes de la reunión</w:t>
      </w:r>
      <w:r w:rsidRPr="004342EE">
        <w:rPr>
          <w:szCs w:val="22"/>
          <w:lang w:val="es-ES"/>
        </w:rPr>
        <w:t xml:space="preserve">. Según lo indicado en la </w:t>
      </w:r>
      <w:hyperlink r:id="rId35" w:history="1">
        <w:r w:rsidRPr="004342EE">
          <w:rPr>
            <w:rStyle w:val="Hyperlink"/>
            <w:szCs w:val="22"/>
            <w:lang w:val="es-ES"/>
          </w:rPr>
          <w:t>Circular TSB</w:t>
        </w:r>
        <w:r w:rsidR="00271582">
          <w:rPr>
            <w:rStyle w:val="Hyperlink"/>
            <w:szCs w:val="22"/>
            <w:lang w:val="es-ES"/>
          </w:rPr>
          <w:t> </w:t>
        </w:r>
        <w:r w:rsidRPr="004342EE">
          <w:rPr>
            <w:rStyle w:val="Hyperlink"/>
            <w:szCs w:val="22"/>
            <w:lang w:val="es-ES"/>
          </w:rPr>
          <w:t>68</w:t>
        </w:r>
      </w:hyperlink>
      <w:r w:rsidRPr="004342EE">
        <w:rPr>
          <w:szCs w:val="22"/>
          <w:lang w:val="es-ES"/>
        </w:rPr>
        <w:t xml:space="preserve">, el sistema de inscripción del UIT-T requiere que el coordinador apruebe las solicitudes de inscripción; en la </w:t>
      </w:r>
      <w:hyperlink r:id="rId36" w:history="1">
        <w:r w:rsidRPr="004342EE">
          <w:rPr>
            <w:rStyle w:val="Hyperlink"/>
            <w:szCs w:val="22"/>
            <w:lang w:val="es-ES"/>
          </w:rPr>
          <w:t>Circular TSB</w:t>
        </w:r>
        <w:r w:rsidR="00271582">
          <w:rPr>
            <w:rStyle w:val="Hyperlink"/>
            <w:szCs w:val="22"/>
            <w:lang w:val="es-ES"/>
          </w:rPr>
          <w:t> </w:t>
        </w:r>
        <w:r w:rsidRPr="004342EE">
          <w:rPr>
            <w:rStyle w:val="Hyperlink"/>
            <w:szCs w:val="22"/>
            <w:lang w:val="es-ES"/>
          </w:rPr>
          <w:t>118</w:t>
        </w:r>
      </w:hyperlink>
      <w:r w:rsidRPr="004342EE">
        <w:rPr>
          <w:szCs w:val="22"/>
          <w:lang w:val="es-ES"/>
        </w:rPr>
        <w:t xml:space="preserve"> se indica cómo configurar la aprobación automática de dichas solicitudes. Algunas opciones del formulario de inscripción se aplican únicamente a los Estados Miembros, entre ellas las funciones, las solicitudes de interpretación y las solicitudes de becas. Se alienta a los miembros a incluir mujeres en sus delegaciones siempre que sea posible.</w:t>
      </w:r>
    </w:p>
    <w:p w14:paraId="00C06C10" w14:textId="7695C8BC" w:rsidR="003B5646" w:rsidRPr="004342EE" w:rsidRDefault="003B5646" w:rsidP="003B5646">
      <w:pPr>
        <w:rPr>
          <w:b/>
          <w:lang w:val="es-ES"/>
        </w:rPr>
      </w:pPr>
      <w:r w:rsidRPr="004342EE">
        <w:rPr>
          <w:b/>
          <w:lang w:val="es-ES"/>
        </w:rPr>
        <w:t xml:space="preserve">LOS NUEVOS DELEGADOS </w:t>
      </w:r>
      <w:r w:rsidRPr="004342EE">
        <w:rPr>
          <w:bCs/>
          <w:lang w:val="es-ES"/>
        </w:rPr>
        <w:t>están invitados a participar en un programa de acompañamiento que consiste en una sesión informativ</w:t>
      </w:r>
      <w:r w:rsidR="00271582">
        <w:rPr>
          <w:bCs/>
          <w:lang w:val="es-ES"/>
        </w:rPr>
        <w:t>a</w:t>
      </w:r>
      <w:r w:rsidRPr="004342EE">
        <w:rPr>
          <w:bCs/>
          <w:lang w:val="es-ES"/>
        </w:rPr>
        <w:t xml:space="preserve"> de bienvenida a su llegada, una visita a la Sede de la UIT y una sesión de orientación sobre los trabajos del UIT-T. Si desea participar en este programa, póngase en comunicación con la dirección </w:t>
      </w:r>
      <w:hyperlink r:id="rId37" w:history="1">
        <w:r w:rsidR="00271582" w:rsidRPr="00D27A66">
          <w:rPr>
            <w:rStyle w:val="Hyperlink"/>
            <w:lang w:val="es-ES"/>
          </w:rPr>
          <w:t>ITU</w:t>
        </w:r>
        <w:r w:rsidR="00271582" w:rsidRPr="00D27A66">
          <w:rPr>
            <w:rStyle w:val="Hyperlink"/>
            <w:lang w:val="es-ES"/>
          </w:rPr>
          <w:noBreakHyphen/>
          <w:t>Tmembership@itu.int</w:t>
        </w:r>
      </w:hyperlink>
      <w:r w:rsidRPr="004342EE">
        <w:rPr>
          <w:szCs w:val="22"/>
          <w:lang w:val="es-ES"/>
        </w:rPr>
        <w:t>.</w:t>
      </w:r>
      <w:r w:rsidRPr="004342EE">
        <w:rPr>
          <w:lang w:val="es-ES"/>
        </w:rPr>
        <w:t xml:space="preserve"> Puede consultar una guía resumida</w:t>
      </w:r>
      <w:r w:rsidRPr="004342EE">
        <w:rPr>
          <w:szCs w:val="22"/>
          <w:lang w:val="es-ES"/>
        </w:rPr>
        <w:t xml:space="preserve"> </w:t>
      </w:r>
      <w:hyperlink r:id="rId38" w:history="1">
        <w:r w:rsidRPr="004342EE">
          <w:rPr>
            <w:rStyle w:val="Hyperlink"/>
            <w:lang w:val="es-ES"/>
          </w:rPr>
          <w:t>aquí</w:t>
        </w:r>
      </w:hyperlink>
      <w:r w:rsidRPr="004342EE">
        <w:rPr>
          <w:szCs w:val="22"/>
          <w:lang w:val="es-ES"/>
        </w:rPr>
        <w:t>.</w:t>
      </w:r>
    </w:p>
    <w:p w14:paraId="70FE5D9A" w14:textId="77777777" w:rsidR="003B5646" w:rsidRPr="004342EE" w:rsidRDefault="003B5646" w:rsidP="003B5646">
      <w:pPr>
        <w:rPr>
          <w:szCs w:val="22"/>
          <w:lang w:val="es-ES"/>
        </w:rPr>
      </w:pPr>
      <w:r w:rsidRPr="004342EE">
        <w:rPr>
          <w:b/>
          <w:bCs/>
          <w:szCs w:val="22"/>
          <w:lang w:val="es-ES"/>
        </w:rPr>
        <w:t>BECAS</w:t>
      </w:r>
      <w:r w:rsidRPr="004342EE">
        <w:rPr>
          <w:szCs w:val="22"/>
          <w:lang w:val="es-ES"/>
        </w:rPr>
        <w:t xml:space="preserve">: Para facilitar la participación de los </w:t>
      </w:r>
      <w:hyperlink r:id="rId39" w:history="1">
        <w:r w:rsidRPr="004342EE">
          <w:rPr>
            <w:rStyle w:val="Hyperlink"/>
            <w:szCs w:val="22"/>
            <w:lang w:val="es-ES"/>
          </w:rPr>
          <w:t>países que reúnen los requisitos aplicables</w:t>
        </w:r>
      </w:hyperlink>
      <w:r w:rsidRPr="004342EE">
        <w:rPr>
          <w:szCs w:val="22"/>
          <w:lang w:val="es-ES"/>
        </w:rPr>
        <w:t xml:space="preserve">, podrán concederse hasta dos becas parciales por país, en función de la financiación disponible. Una beca parcial cubrirá a) el </w:t>
      </w:r>
      <w:r w:rsidRPr="004342EE">
        <w:rPr>
          <w:b/>
          <w:bCs/>
          <w:szCs w:val="22"/>
          <w:lang w:val="es-ES"/>
        </w:rPr>
        <w:t>billete de avión</w:t>
      </w:r>
      <w:r w:rsidRPr="004342EE">
        <w:rPr>
          <w:szCs w:val="22"/>
          <w:lang w:val="es-ES"/>
        </w:rPr>
        <w:t xml:space="preserve"> (de ida y vuelta en clase económica por la ruta más directa/menos costosa del país de origen al lugar de celebración de la reunión) o b) </w:t>
      </w:r>
      <w:r w:rsidRPr="004342EE">
        <w:rPr>
          <w:b/>
          <w:bCs/>
          <w:szCs w:val="22"/>
          <w:lang w:val="es-ES"/>
        </w:rPr>
        <w:t>dietas apropiadas</w:t>
      </w:r>
      <w:r w:rsidRPr="004342EE">
        <w:rPr>
          <w:szCs w:val="22"/>
          <w:lang w:val="es-ES"/>
        </w:rPr>
        <w:t xml:space="preserve"> (para sufragar los gastos de alojamiento y comidas, entre otros). </w:t>
      </w:r>
      <w:r w:rsidRPr="004342EE">
        <w:rPr>
          <w:szCs w:val="22"/>
          <w:lang w:val="es-ES"/>
        </w:rPr>
        <w:lastRenderedPageBreak/>
        <w:t xml:space="preserve">En caso de que se concedan dos becas parciales, </w:t>
      </w:r>
      <w:r w:rsidRPr="004342EE">
        <w:rPr>
          <w:i/>
          <w:iCs/>
          <w:szCs w:val="22"/>
          <w:lang w:val="es-ES"/>
        </w:rPr>
        <w:t>al menos una deberá consistir en el billete de avión.</w:t>
      </w:r>
      <w:r w:rsidRPr="004342EE">
        <w:rPr>
          <w:szCs w:val="22"/>
          <w:lang w:val="es-ES"/>
        </w:rPr>
        <w:t xml:space="preserve"> La organización solicitante asumirá el resto del coste de la participación. </w:t>
      </w:r>
    </w:p>
    <w:p w14:paraId="6959DB33" w14:textId="77777777" w:rsidR="003B5646" w:rsidRPr="004342EE" w:rsidRDefault="003B5646" w:rsidP="003B5646">
      <w:pPr>
        <w:rPr>
          <w:szCs w:val="22"/>
          <w:lang w:val="es-ES"/>
        </w:rPr>
      </w:pPr>
      <w:r w:rsidRPr="004342EE">
        <w:rPr>
          <w:lang w:val="es-ES"/>
        </w:rPr>
        <w:t xml:space="preserve">En consonancia con la Resolución 213 (Dubái, 2018) de la Conferencia de Plenipotenciarios, se alienta a que las candidaturas de becas tengan en cuenta el equilibrio de género y la inclusión de personas con discapacidad y con necesidades específicas. Téngase en cuenta que los criterios aplicados a la concesión de becas incluyen: el presupuesto disponible de la UIT, </w:t>
      </w:r>
      <w:proofErr w:type="gramStart"/>
      <w:r w:rsidRPr="004342EE">
        <w:rPr>
          <w:lang w:val="es-ES"/>
        </w:rPr>
        <w:t>participación activa</w:t>
      </w:r>
      <w:proofErr w:type="gramEnd"/>
      <w:r w:rsidRPr="004342EE">
        <w:rPr>
          <w:lang w:val="es-ES"/>
        </w:rPr>
        <w:t>, en particular presentación de contribuciones pertinentes por escrito, la distribución equitativa entre países y regiones, solicitudes de personas con discapacidad o con necesidades especiales, y el equilibrio de género.</w:t>
      </w:r>
    </w:p>
    <w:p w14:paraId="373B1B74" w14:textId="6B1B9197" w:rsidR="003B5646" w:rsidRPr="004342EE" w:rsidRDefault="003B5646" w:rsidP="003B5646">
      <w:pPr>
        <w:rPr>
          <w:szCs w:val="22"/>
          <w:lang w:val="es-ES"/>
        </w:rPr>
      </w:pPr>
      <w:r w:rsidRPr="004342EE">
        <w:rPr>
          <w:szCs w:val="22"/>
          <w:lang w:val="es-ES"/>
        </w:rPr>
        <w:t xml:space="preserve">El formulario de solicitud de beca está disponible en la </w:t>
      </w:r>
      <w:hyperlink r:id="rId40" w:history="1">
        <w:r w:rsidRPr="004342EE">
          <w:rPr>
            <w:rStyle w:val="Hyperlink"/>
            <w:szCs w:val="22"/>
            <w:lang w:val="es-ES"/>
          </w:rPr>
          <w:t>página principal de la Comisión de Estudio</w:t>
        </w:r>
      </w:hyperlink>
      <w:r w:rsidRPr="004342EE">
        <w:rPr>
          <w:szCs w:val="22"/>
          <w:lang w:val="es-ES"/>
        </w:rPr>
        <w:t xml:space="preserve">. </w:t>
      </w:r>
      <w:r w:rsidRPr="004342EE">
        <w:rPr>
          <w:b/>
          <w:bCs/>
          <w:szCs w:val="22"/>
          <w:lang w:val="es-ES"/>
        </w:rPr>
        <w:t>Las solicitudes de beca deben recibirse a más tardar el 20 de enero de 2025.</w:t>
      </w:r>
      <w:r w:rsidRPr="004342EE">
        <w:rPr>
          <w:szCs w:val="22"/>
          <w:lang w:val="es-ES"/>
        </w:rPr>
        <w:t xml:space="preserve"> Estas se enviarán por correo electrónico a </w:t>
      </w:r>
      <w:hyperlink r:id="rId41" w:history="1">
        <w:r w:rsidRPr="004342EE">
          <w:rPr>
            <w:rStyle w:val="Hyperlink"/>
            <w:szCs w:val="22"/>
            <w:lang w:val="es-ES"/>
          </w:rPr>
          <w:t>fellowships@itu.int</w:t>
        </w:r>
      </w:hyperlink>
      <w:r w:rsidRPr="004342EE">
        <w:rPr>
          <w:szCs w:val="22"/>
          <w:lang w:val="es-ES"/>
        </w:rPr>
        <w:t xml:space="preserve"> o por fa</w:t>
      </w:r>
      <w:r w:rsidR="00271582">
        <w:rPr>
          <w:szCs w:val="22"/>
          <w:lang w:val="es-ES"/>
        </w:rPr>
        <w:t>x</w:t>
      </w:r>
      <w:r w:rsidRPr="004342EE">
        <w:rPr>
          <w:szCs w:val="22"/>
          <w:lang w:val="es-ES"/>
        </w:rPr>
        <w:t xml:space="preserve"> al número +41 22 730 57 78. </w:t>
      </w:r>
      <w:r w:rsidRPr="004342EE">
        <w:rPr>
          <w:b/>
          <w:bCs/>
          <w:szCs w:val="22"/>
          <w:lang w:val="es-ES"/>
        </w:rPr>
        <w:t>Es necesario inscribirse (con la aprobación del coordinador)</w:t>
      </w:r>
      <w:r w:rsidRPr="004342EE">
        <w:rPr>
          <w:szCs w:val="22"/>
          <w:lang w:val="es-ES"/>
        </w:rPr>
        <w:t xml:space="preserve"> </w:t>
      </w:r>
      <w:r w:rsidRPr="004342EE">
        <w:rPr>
          <w:b/>
          <w:bCs/>
          <w:szCs w:val="22"/>
          <w:lang w:val="es-ES"/>
        </w:rPr>
        <w:t>antes de presentar una solicitud de beca</w:t>
      </w:r>
      <w:r w:rsidRPr="004342EE">
        <w:rPr>
          <w:szCs w:val="22"/>
          <w:lang w:val="es-ES"/>
        </w:rPr>
        <w:t xml:space="preserve"> y se recomienda encarecidamente inscribirse en el evento e iniciar el proceso de solicitud al menos siete semanas antes de la reunión. </w:t>
      </w:r>
    </w:p>
    <w:p w14:paraId="71990881" w14:textId="77777777" w:rsidR="003B5646" w:rsidRPr="004342EE" w:rsidRDefault="003B5646" w:rsidP="003B5646">
      <w:pPr>
        <w:rPr>
          <w:bCs/>
          <w:szCs w:val="22"/>
          <w:lang w:val="es-ES"/>
        </w:rPr>
      </w:pPr>
      <w:r w:rsidRPr="004342EE">
        <w:rPr>
          <w:b/>
          <w:bCs/>
          <w:szCs w:val="22"/>
          <w:lang w:val="es-ES"/>
        </w:rPr>
        <w:t>AYUDA PARA LA SOLICITUD DE VISADOS</w:t>
      </w:r>
      <w:r w:rsidRPr="004342EE">
        <w:rPr>
          <w:bCs/>
          <w:szCs w:val="22"/>
          <w:lang w:val="es-ES"/>
        </w:rPr>
        <w:t xml:space="preserve">: </w:t>
      </w:r>
      <w:r>
        <w:rPr>
          <w:lang w:val="es-ES"/>
        </w:rPr>
        <w:t>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5F9D3CA9" w14:textId="6202EDEB" w:rsidR="002545AA" w:rsidRDefault="003B5646" w:rsidP="003B5646">
      <w:r w:rsidRPr="004342EE">
        <w:rPr>
          <w:lang w:val="es-ES"/>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w:t>
      </w:r>
      <w:r w:rsidR="00271582">
        <w:rPr>
          <w:lang w:val="es-ES"/>
        </w:rPr>
        <w:t> </w:t>
      </w:r>
      <w:r w:rsidRPr="004342EE">
        <w:rPr>
          <w:lang w:val="es-ES"/>
        </w:rPr>
        <w:t xml:space="preserve">días antes de que se emita la carta de solicitud de visado. Por lo tanto, las solicitudes deben efectuarse marcando la casilla correspondiente en el formulario de inscripción </w:t>
      </w:r>
      <w:r w:rsidRPr="004342EE">
        <w:rPr>
          <w:b/>
          <w:bCs/>
          <w:lang w:val="es-ES"/>
        </w:rPr>
        <w:t>a más tardar un mes antes de la reunión</w:t>
      </w:r>
      <w:r w:rsidRPr="004342EE">
        <w:rPr>
          <w:lang w:val="es-ES"/>
        </w:rPr>
        <w:t>. Las consultas deben remitirse a la Sección de Viajes de la UIT (</w:t>
      </w:r>
      <w:hyperlink r:id="rId42" w:history="1">
        <w:r w:rsidRPr="004342EE">
          <w:rPr>
            <w:rStyle w:val="Hyperlink"/>
            <w:lang w:val="es-ES"/>
          </w:rPr>
          <w:t>travel@itu.int</w:t>
        </w:r>
      </w:hyperlink>
      <w:r w:rsidRPr="004342EE">
        <w:rPr>
          <w:lang w:val="es-ES"/>
        </w:rPr>
        <w:t>) con la indicación "</w:t>
      </w:r>
      <w:r w:rsidRPr="004342EE">
        <w:rPr>
          <w:b/>
          <w:bCs/>
          <w:lang w:val="es-ES"/>
        </w:rPr>
        <w:t>apoyo para la obtención de visado</w:t>
      </w:r>
      <w:r w:rsidRPr="004342EE">
        <w:rPr>
          <w:lang w:val="es-ES"/>
        </w:rPr>
        <w:t>".</w:t>
      </w:r>
    </w:p>
    <w:p w14:paraId="2E2D0CF1" w14:textId="011FCA99" w:rsidR="002545AA" w:rsidRPr="00E35001" w:rsidRDefault="002545AA" w:rsidP="002545AA">
      <w:pPr>
        <w:pStyle w:val="AnnexTitle"/>
        <w:rPr>
          <w:bCs/>
          <w:szCs w:val="24"/>
        </w:rPr>
      </w:pPr>
      <w:r w:rsidRPr="00E35001">
        <w:rPr>
          <w:bCs/>
          <w:szCs w:val="24"/>
        </w:rPr>
        <w:t>VISITAS A GINEBRA: HOTELES, TRANSPORTE PÚBLICO</w:t>
      </w:r>
    </w:p>
    <w:p w14:paraId="7F96FE2F" w14:textId="77777777" w:rsidR="003B5646" w:rsidRPr="004342EE" w:rsidRDefault="003B5646" w:rsidP="003B5646">
      <w:pPr>
        <w:pStyle w:val="Normalaftertitle"/>
        <w:spacing w:before="120"/>
        <w:rPr>
          <w:lang w:val="es-ES"/>
        </w:rPr>
      </w:pPr>
      <w:r w:rsidRPr="004342EE">
        <w:rPr>
          <w:b/>
          <w:bCs/>
          <w:lang w:val="es-ES"/>
        </w:rPr>
        <w:t>VISITAS A GINEBRA</w:t>
      </w:r>
      <w:r w:rsidRPr="004342EE">
        <w:rPr>
          <w:lang w:val="es-ES"/>
        </w:rPr>
        <w:t xml:space="preserve">: Los delegados que asistan a reuniones de la UIT en Ginebra pueden encontrar información práctica en: </w:t>
      </w:r>
      <w:hyperlink r:id="rId43">
        <w:r w:rsidRPr="004342EE">
          <w:rPr>
            <w:rStyle w:val="Hyperlink"/>
            <w:lang w:val="es-ES"/>
          </w:rPr>
          <w:t>https://itu.int/en/delegates-corner</w:t>
        </w:r>
      </w:hyperlink>
      <w:r w:rsidRPr="004342EE">
        <w:rPr>
          <w:lang w:val="es-ES"/>
        </w:rPr>
        <w:t xml:space="preserve">. </w:t>
      </w:r>
    </w:p>
    <w:p w14:paraId="20102EBB" w14:textId="5EA24A9B" w:rsidR="002545AA" w:rsidRDefault="003B5646" w:rsidP="003B5646">
      <w:pPr>
        <w:rPr>
          <w:szCs w:val="24"/>
        </w:rPr>
      </w:pPr>
      <w:r w:rsidRPr="004342EE">
        <w:rPr>
          <w:b/>
          <w:bCs/>
          <w:szCs w:val="22"/>
          <w:lang w:val="es-ES"/>
        </w:rPr>
        <w:t>DESCUENTOS PARA HOTELES</w:t>
      </w:r>
      <w:r w:rsidRPr="004342EE">
        <w:rPr>
          <w:szCs w:val="22"/>
          <w:lang w:val="es-ES"/>
        </w:rPr>
        <w:t xml:space="preserve">: </w:t>
      </w:r>
      <w:r w:rsidRPr="004342EE">
        <w:rPr>
          <w:lang w:val="es-ES"/>
        </w:rPr>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4" w:history="1">
        <w:r w:rsidRPr="004342EE">
          <w:rPr>
            <w:rStyle w:val="Hyperlink"/>
            <w:lang w:val="es-ES"/>
          </w:rPr>
          <w:t>http://www.itu.int/travel/</w:t>
        </w:r>
      </w:hyperlink>
      <w:r w:rsidRPr="004342EE">
        <w:rPr>
          <w:lang w:val="es-ES"/>
        </w:rPr>
        <w:t>.</w:t>
      </w:r>
    </w:p>
    <w:p w14:paraId="27DD7E19" w14:textId="77777777" w:rsidR="002545AA" w:rsidRPr="00E35001" w:rsidRDefault="002545AA" w:rsidP="002545AA">
      <w:r w:rsidRPr="00E35001">
        <w:br w:type="page"/>
      </w:r>
    </w:p>
    <w:p w14:paraId="2887508D" w14:textId="77777777" w:rsidR="003B5646" w:rsidRPr="006A07FA" w:rsidRDefault="003B5646" w:rsidP="003B5646">
      <w:pPr>
        <w:pStyle w:val="Annextitle0"/>
        <w:rPr>
          <w:b w:val="0"/>
          <w:bCs/>
          <w:sz w:val="24"/>
          <w:szCs w:val="24"/>
          <w:lang w:val="en-US"/>
        </w:rPr>
      </w:pPr>
      <w:r w:rsidRPr="006A07FA">
        <w:rPr>
          <w:b w:val="0"/>
          <w:bCs/>
          <w:sz w:val="24"/>
          <w:szCs w:val="24"/>
          <w:lang w:val="en-US"/>
        </w:rPr>
        <w:lastRenderedPageBreak/>
        <w:t>ANNEX B</w:t>
      </w:r>
    </w:p>
    <w:p w14:paraId="6A2A0C7C" w14:textId="77777777" w:rsidR="003B5646" w:rsidRPr="006A07FA" w:rsidRDefault="003B5646" w:rsidP="003B5646">
      <w:pPr>
        <w:pStyle w:val="Annextitle0"/>
        <w:rPr>
          <w:sz w:val="24"/>
          <w:szCs w:val="24"/>
          <w:lang w:val="en-US"/>
        </w:rPr>
      </w:pPr>
      <w:r w:rsidRPr="006A07FA">
        <w:rPr>
          <w:sz w:val="24"/>
          <w:szCs w:val="24"/>
          <w:lang w:val="en-US"/>
        </w:rPr>
        <w:t>Draft agenda for the plenary meetings of Study Group 13</w:t>
      </w:r>
      <w:r w:rsidRPr="006A07FA">
        <w:rPr>
          <w:sz w:val="24"/>
          <w:szCs w:val="24"/>
          <w:lang w:val="en-US"/>
        </w:rPr>
        <w:br/>
        <w:t>Geneva, 3-14 March 2025</w:t>
      </w:r>
    </w:p>
    <w:p w14:paraId="214681CE" w14:textId="3A63761A" w:rsidR="003B5646" w:rsidRDefault="003B5646" w:rsidP="003B5646">
      <w:pPr>
        <w:rPr>
          <w:szCs w:val="22"/>
          <w:lang w:val="en-US"/>
        </w:rPr>
      </w:pPr>
      <w:r w:rsidRPr="006A07FA">
        <w:rPr>
          <w:szCs w:val="22"/>
          <w:lang w:val="en-US"/>
        </w:rPr>
        <w:t xml:space="preserve">NOTE ‒ Updates to the agenda can be found in </w:t>
      </w:r>
      <w:hyperlink r:id="rId45" w:history="1">
        <w:r w:rsidRPr="006A07FA">
          <w:rPr>
            <w:rStyle w:val="Hyperlink"/>
            <w:szCs w:val="22"/>
            <w:lang w:val="en-US"/>
          </w:rPr>
          <w:t>TD1/PLEN</w:t>
        </w:r>
      </w:hyperlink>
      <w:r w:rsidRPr="006A07FA">
        <w:rPr>
          <w:szCs w:val="22"/>
          <w:lang w:val="en-US"/>
        </w:rPr>
        <w:t>.</w:t>
      </w:r>
    </w:p>
    <w:p w14:paraId="63976D45"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bookmarkStart w:id="2" w:name="_Hlk183506510"/>
      <w:r w:rsidRPr="006A07FA">
        <w:rPr>
          <w:rFonts w:ascii="Calibri" w:hAnsi="Calibri"/>
          <w:lang w:val="en-US"/>
        </w:rPr>
        <w:t>1</w:t>
      </w:r>
      <w:r w:rsidRPr="006A07FA">
        <w:rPr>
          <w:rFonts w:ascii="Calibri" w:hAnsi="Calibri"/>
          <w:lang w:val="en-US"/>
        </w:rPr>
        <w:tab/>
        <w:t xml:space="preserve"> </w:t>
      </w:r>
      <w:r w:rsidRPr="006A07FA">
        <w:rPr>
          <w:rFonts w:ascii="Calibri" w:hAnsi="Calibri"/>
          <w:lang w:val="en-US"/>
        </w:rPr>
        <w:tab/>
        <w:t>Opening of the meeting</w:t>
      </w:r>
    </w:p>
    <w:p w14:paraId="4347E9C0"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2</w:t>
      </w:r>
      <w:r w:rsidRPr="006A07FA">
        <w:rPr>
          <w:rFonts w:ascii="Calibri" w:hAnsi="Calibri"/>
          <w:lang w:val="en-US"/>
        </w:rPr>
        <w:tab/>
        <w:t xml:space="preserve"> </w:t>
      </w:r>
      <w:r w:rsidRPr="006A07FA">
        <w:rPr>
          <w:rFonts w:ascii="Calibri" w:hAnsi="Calibri"/>
          <w:lang w:val="en-US"/>
        </w:rPr>
        <w:tab/>
        <w:t xml:space="preserve">Welcome address by the Director of TSB </w:t>
      </w:r>
    </w:p>
    <w:p w14:paraId="38DF43FE"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3</w:t>
      </w:r>
      <w:r w:rsidRPr="006A07FA">
        <w:rPr>
          <w:rFonts w:ascii="Calibri" w:hAnsi="Calibri"/>
          <w:lang w:val="en-US"/>
        </w:rPr>
        <w:tab/>
        <w:t xml:space="preserve"> </w:t>
      </w:r>
      <w:r w:rsidRPr="006A07FA">
        <w:rPr>
          <w:rFonts w:ascii="Calibri" w:hAnsi="Calibri"/>
          <w:lang w:val="en-US"/>
        </w:rPr>
        <w:tab/>
        <w:t>Chair’s welcome remarks and key objectives for this study period and March meeting</w:t>
      </w:r>
    </w:p>
    <w:p w14:paraId="6840278F"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4</w:t>
      </w:r>
      <w:r w:rsidRPr="006A07FA">
        <w:rPr>
          <w:rFonts w:ascii="Calibri" w:hAnsi="Calibri"/>
          <w:lang w:val="en-US"/>
        </w:rPr>
        <w:tab/>
        <w:t xml:space="preserve"> </w:t>
      </w:r>
      <w:r w:rsidRPr="006A07FA">
        <w:rPr>
          <w:rFonts w:ascii="Calibri" w:hAnsi="Calibri"/>
          <w:lang w:val="en-US"/>
        </w:rPr>
        <w:tab/>
        <w:t>Approval of the agenda</w:t>
      </w:r>
    </w:p>
    <w:p w14:paraId="003A9350"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5</w:t>
      </w:r>
      <w:r w:rsidRPr="006A07FA">
        <w:rPr>
          <w:rFonts w:ascii="Calibri" w:hAnsi="Calibri"/>
          <w:lang w:val="en-US"/>
        </w:rPr>
        <w:tab/>
        <w:t xml:space="preserve"> </w:t>
      </w:r>
      <w:r w:rsidRPr="006A07FA">
        <w:rPr>
          <w:rFonts w:ascii="Calibri" w:hAnsi="Calibri"/>
          <w:lang w:val="en-US"/>
        </w:rPr>
        <w:tab/>
        <w:t>Study Group responsibility and Questions assigned by WTSA-24</w:t>
      </w:r>
    </w:p>
    <w:p w14:paraId="623208ED"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6</w:t>
      </w:r>
      <w:r w:rsidRPr="006A07FA">
        <w:rPr>
          <w:rFonts w:ascii="Calibri" w:hAnsi="Calibri"/>
          <w:lang w:val="en-US"/>
        </w:rPr>
        <w:tab/>
        <w:t xml:space="preserve"> </w:t>
      </w:r>
      <w:r w:rsidRPr="006A07FA">
        <w:rPr>
          <w:rFonts w:ascii="Calibri" w:hAnsi="Calibri"/>
          <w:lang w:val="en-US"/>
        </w:rPr>
        <w:tab/>
        <w:t>Other WTSA-24 decisions relevant to Study Group 13</w:t>
      </w:r>
    </w:p>
    <w:p w14:paraId="348D5407"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7</w:t>
      </w:r>
      <w:r w:rsidRPr="006A07FA">
        <w:rPr>
          <w:rFonts w:ascii="Calibri" w:hAnsi="Calibri"/>
          <w:lang w:val="en-US"/>
        </w:rPr>
        <w:tab/>
      </w:r>
      <w:r w:rsidRPr="006A07FA">
        <w:rPr>
          <w:rFonts w:ascii="Calibri" w:hAnsi="Calibri"/>
          <w:lang w:val="en-US"/>
        </w:rPr>
        <w:tab/>
        <w:t>Organization of Study Group 13</w:t>
      </w:r>
    </w:p>
    <w:p w14:paraId="2CDD4FEF" w14:textId="3441CC92" w:rsidR="003B5646" w:rsidRPr="006A07FA" w:rsidRDefault="003B5646" w:rsidP="007551EC">
      <w:pPr>
        <w:pStyle w:val="TOC1"/>
        <w:widowControl w:val="0"/>
        <w:tabs>
          <w:tab w:val="left" w:pos="851"/>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7.1</w:t>
      </w:r>
      <w:r w:rsidR="007551EC">
        <w:rPr>
          <w:rFonts w:ascii="Calibri" w:hAnsi="Calibri"/>
          <w:lang w:val="en-US"/>
        </w:rPr>
        <w:t xml:space="preserve"> </w:t>
      </w:r>
      <w:r w:rsidRPr="006A07FA">
        <w:rPr>
          <w:rFonts w:ascii="Calibri" w:hAnsi="Calibri"/>
          <w:lang w:val="en-US"/>
        </w:rPr>
        <w:t>Working party structure</w:t>
      </w:r>
    </w:p>
    <w:p w14:paraId="415050ED" w14:textId="5B51BCE0" w:rsidR="003B5646" w:rsidRPr="006A07FA" w:rsidRDefault="003B5646" w:rsidP="007551EC">
      <w:pPr>
        <w:pStyle w:val="TOC1"/>
        <w:widowControl w:val="0"/>
        <w:tabs>
          <w:tab w:val="left" w:pos="851"/>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7.2</w:t>
      </w:r>
      <w:r w:rsidR="007551EC">
        <w:rPr>
          <w:rFonts w:ascii="Calibri" w:hAnsi="Calibri"/>
          <w:lang w:val="en-US"/>
        </w:rPr>
        <w:t xml:space="preserve"> </w:t>
      </w:r>
      <w:r w:rsidRPr="006A07FA">
        <w:rPr>
          <w:rFonts w:ascii="Calibri" w:hAnsi="Calibri"/>
          <w:lang w:val="en-US"/>
        </w:rPr>
        <w:t>Appointment of WP Chairs and Vice-Chairs</w:t>
      </w:r>
    </w:p>
    <w:p w14:paraId="413D6A6A" w14:textId="69C7D449" w:rsidR="003B5646" w:rsidRPr="006A07FA" w:rsidRDefault="003B5646" w:rsidP="007551EC">
      <w:pPr>
        <w:pStyle w:val="TOC1"/>
        <w:widowControl w:val="0"/>
        <w:tabs>
          <w:tab w:val="left" w:pos="851"/>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7.3</w:t>
      </w:r>
      <w:r w:rsidR="007551EC">
        <w:rPr>
          <w:rFonts w:ascii="Calibri" w:hAnsi="Calibri"/>
          <w:lang w:val="en-US"/>
        </w:rPr>
        <w:t xml:space="preserve"> </w:t>
      </w:r>
      <w:r w:rsidRPr="006A07FA">
        <w:rPr>
          <w:rFonts w:ascii="Calibri" w:hAnsi="Calibri"/>
          <w:lang w:val="en-US"/>
        </w:rPr>
        <w:t>Appointment of Rapporteurs</w:t>
      </w:r>
    </w:p>
    <w:p w14:paraId="6C2847EF" w14:textId="3227D87A" w:rsidR="003B5646" w:rsidRPr="006A07FA" w:rsidRDefault="003B5646" w:rsidP="007551EC">
      <w:pPr>
        <w:pStyle w:val="TOC1"/>
        <w:widowControl w:val="0"/>
        <w:tabs>
          <w:tab w:val="left" w:pos="851"/>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7.4</w:t>
      </w:r>
      <w:r w:rsidR="007551EC">
        <w:rPr>
          <w:rFonts w:ascii="Calibri" w:hAnsi="Calibri"/>
          <w:lang w:val="en-US"/>
        </w:rPr>
        <w:t xml:space="preserve"> </w:t>
      </w:r>
      <w:r w:rsidRPr="006A07FA">
        <w:rPr>
          <w:rFonts w:ascii="Calibri" w:hAnsi="Calibri"/>
          <w:lang w:val="en-US"/>
        </w:rPr>
        <w:t>Appointment of Liaison Rapporteurs and other Representatives</w:t>
      </w:r>
    </w:p>
    <w:p w14:paraId="605C9D73"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8</w:t>
      </w:r>
      <w:r w:rsidRPr="006A07FA">
        <w:rPr>
          <w:rFonts w:ascii="Calibri" w:hAnsi="Calibri"/>
          <w:lang w:val="en-US"/>
        </w:rPr>
        <w:tab/>
      </w:r>
      <w:r w:rsidRPr="006A07FA">
        <w:rPr>
          <w:rFonts w:ascii="Calibri" w:hAnsi="Calibri"/>
          <w:lang w:val="en-US"/>
        </w:rPr>
        <w:tab/>
        <w:t>Brief reports on activities since the July 2024 Study Group 13 meeting</w:t>
      </w:r>
    </w:p>
    <w:p w14:paraId="5C1127E8" w14:textId="54CB9DE4" w:rsidR="003B5646" w:rsidRPr="006A07FA" w:rsidRDefault="003B5646" w:rsidP="003B5646">
      <w:pPr>
        <w:pStyle w:val="TOC1"/>
        <w:widowControl w:val="0"/>
        <w:spacing w:before="0" w:line="276" w:lineRule="auto"/>
        <w:ind w:left="568" w:hanging="284"/>
        <w:rPr>
          <w:rFonts w:ascii="Calibri" w:hAnsi="Calibri"/>
          <w:lang w:val="en-US"/>
        </w:rPr>
      </w:pPr>
      <w:r w:rsidRPr="006A07FA">
        <w:rPr>
          <w:rFonts w:ascii="Calibri" w:hAnsi="Calibri"/>
          <w:lang w:val="en-US"/>
        </w:rPr>
        <w:tab/>
        <w:t>8.1</w:t>
      </w:r>
      <w:r>
        <w:rPr>
          <w:rFonts w:ascii="Calibri" w:hAnsi="Calibri"/>
          <w:lang w:val="en-US"/>
        </w:rPr>
        <w:t xml:space="preserve"> </w:t>
      </w:r>
      <w:r w:rsidRPr="006A07FA">
        <w:rPr>
          <w:rFonts w:ascii="Calibri" w:hAnsi="Calibri"/>
          <w:lang w:val="en-US"/>
        </w:rPr>
        <w:t>TSAG (Geneva, 29 July - 2 August 2024)</w:t>
      </w:r>
    </w:p>
    <w:p w14:paraId="1934D509" w14:textId="22752473"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8.2</w:t>
      </w:r>
      <w:r>
        <w:rPr>
          <w:rFonts w:ascii="Calibri" w:hAnsi="Calibri"/>
          <w:lang w:val="en-US"/>
        </w:rPr>
        <w:t xml:space="preserve"> </w:t>
      </w:r>
      <w:r w:rsidRPr="006A07FA">
        <w:rPr>
          <w:rFonts w:ascii="Calibri" w:hAnsi="Calibri"/>
          <w:lang w:val="en-US"/>
        </w:rPr>
        <w:t>SG13RG-AFR (virtual, 30 January 2025)</w:t>
      </w:r>
    </w:p>
    <w:p w14:paraId="1ADD8760" w14:textId="0304037B"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8.3</w:t>
      </w:r>
      <w:r>
        <w:rPr>
          <w:rFonts w:ascii="Calibri" w:hAnsi="Calibri"/>
          <w:lang w:val="en-US"/>
        </w:rPr>
        <w:t xml:space="preserve"> </w:t>
      </w:r>
      <w:r w:rsidRPr="006A07FA">
        <w:rPr>
          <w:rFonts w:ascii="Calibri" w:hAnsi="Calibri"/>
          <w:lang w:val="en-US"/>
        </w:rPr>
        <w:t xml:space="preserve">JCA-ML (13 November 2024) </w:t>
      </w:r>
    </w:p>
    <w:p w14:paraId="3F9F1DD4" w14:textId="4C0645E6"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8.4</w:t>
      </w:r>
      <w:r>
        <w:rPr>
          <w:rFonts w:ascii="Calibri" w:hAnsi="Calibri"/>
          <w:lang w:val="en-US"/>
        </w:rPr>
        <w:t xml:space="preserve"> </w:t>
      </w:r>
      <w:r w:rsidRPr="006A07FA">
        <w:rPr>
          <w:rFonts w:ascii="Calibri" w:hAnsi="Calibri"/>
          <w:lang w:val="en-US"/>
        </w:rPr>
        <w:t>FG-AINN (virtual, 6-7 November 2024)</w:t>
      </w:r>
    </w:p>
    <w:p w14:paraId="56483172" w14:textId="6BDF1C2A"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8.5</w:t>
      </w:r>
      <w:r>
        <w:rPr>
          <w:rFonts w:ascii="Calibri" w:hAnsi="Calibri"/>
          <w:lang w:val="en-US"/>
        </w:rPr>
        <w:t xml:space="preserve"> </w:t>
      </w:r>
      <w:r w:rsidRPr="006A07FA">
        <w:rPr>
          <w:rFonts w:ascii="Calibri" w:hAnsi="Calibri"/>
          <w:lang w:val="en-US"/>
        </w:rPr>
        <w:t>Rapporteur, correspondence group and ad-hoc activities</w:t>
      </w:r>
    </w:p>
    <w:p w14:paraId="2A9DBDAE" w14:textId="724B56A1"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8.6</w:t>
      </w:r>
      <w:r>
        <w:rPr>
          <w:rFonts w:ascii="Calibri" w:hAnsi="Calibri"/>
          <w:lang w:val="en-US"/>
        </w:rPr>
        <w:t xml:space="preserve"> </w:t>
      </w:r>
      <w:r w:rsidRPr="006A07FA">
        <w:rPr>
          <w:rFonts w:ascii="Calibri" w:hAnsi="Calibri"/>
          <w:lang w:val="en-US"/>
        </w:rPr>
        <w:t xml:space="preserve">Recommendation approvals </w:t>
      </w:r>
    </w:p>
    <w:p w14:paraId="008278D5" w14:textId="1E7A910D"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8.7</w:t>
      </w:r>
      <w:r>
        <w:rPr>
          <w:rFonts w:ascii="Calibri" w:hAnsi="Calibri"/>
          <w:lang w:val="en-US"/>
        </w:rPr>
        <w:t xml:space="preserve"> </w:t>
      </w:r>
      <w:r w:rsidRPr="006A07FA">
        <w:rPr>
          <w:rFonts w:ascii="Calibri" w:hAnsi="Calibri"/>
          <w:lang w:val="en-US"/>
        </w:rPr>
        <w:t>Others as identified</w:t>
      </w:r>
    </w:p>
    <w:p w14:paraId="286234D5" w14:textId="7777777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9</w:t>
      </w:r>
      <w:r w:rsidRPr="006A07FA">
        <w:rPr>
          <w:rFonts w:ascii="Calibri" w:hAnsi="Calibri"/>
          <w:lang w:val="en-US"/>
        </w:rPr>
        <w:tab/>
      </w:r>
      <w:r w:rsidRPr="006A07FA">
        <w:rPr>
          <w:rFonts w:ascii="Calibri" w:hAnsi="Calibri"/>
          <w:lang w:val="en-US"/>
        </w:rPr>
        <w:tab/>
        <w:t>Organization of the work</w:t>
      </w:r>
    </w:p>
    <w:p w14:paraId="5A91A4B9" w14:textId="3279619E"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9.1</w:t>
      </w:r>
      <w:r>
        <w:rPr>
          <w:rFonts w:ascii="Calibri" w:hAnsi="Calibri"/>
          <w:lang w:val="en-US"/>
        </w:rPr>
        <w:t xml:space="preserve"> </w:t>
      </w:r>
      <w:r w:rsidRPr="006A07FA">
        <w:rPr>
          <w:rFonts w:ascii="Calibri" w:hAnsi="Calibri"/>
          <w:lang w:val="en-US"/>
        </w:rPr>
        <w:t>Objectives and guidelines for the meetings of working parties and ad-hoc groups</w:t>
      </w:r>
    </w:p>
    <w:p w14:paraId="20692E47" w14:textId="45797A38"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9.2</w:t>
      </w:r>
      <w:r>
        <w:rPr>
          <w:rFonts w:ascii="Calibri" w:hAnsi="Calibri"/>
          <w:lang w:val="en-US"/>
        </w:rPr>
        <w:t xml:space="preserve"> </w:t>
      </w:r>
      <w:r w:rsidRPr="006A07FA">
        <w:rPr>
          <w:rFonts w:ascii="Calibri" w:hAnsi="Calibri"/>
          <w:lang w:val="en-US"/>
        </w:rPr>
        <w:t>Conduct and facilities available for the meeting</w:t>
      </w:r>
    </w:p>
    <w:p w14:paraId="7E212C83" w14:textId="58FB6B69"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9.3</w:t>
      </w:r>
      <w:r>
        <w:rPr>
          <w:rFonts w:ascii="Calibri" w:hAnsi="Calibri"/>
          <w:lang w:val="en-US"/>
        </w:rPr>
        <w:t xml:space="preserve"> </w:t>
      </w:r>
      <w:r w:rsidRPr="006A07FA">
        <w:rPr>
          <w:rFonts w:ascii="Calibri" w:hAnsi="Calibri"/>
          <w:lang w:val="en-US"/>
        </w:rPr>
        <w:t>Bridging the Standardization Gap</w:t>
      </w:r>
    </w:p>
    <w:p w14:paraId="59B58BCF" w14:textId="374C96D0"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9.4</w:t>
      </w:r>
      <w:r>
        <w:rPr>
          <w:rFonts w:ascii="Calibri" w:hAnsi="Calibri"/>
          <w:lang w:val="en-US"/>
        </w:rPr>
        <w:t xml:space="preserve"> </w:t>
      </w:r>
      <w:r w:rsidRPr="006A07FA">
        <w:rPr>
          <w:rFonts w:ascii="Calibri" w:hAnsi="Calibri"/>
          <w:lang w:val="en-US"/>
        </w:rPr>
        <w:t>Approval of the work plan for the meeting</w:t>
      </w:r>
    </w:p>
    <w:p w14:paraId="24C16588" w14:textId="1498D361"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9.5</w:t>
      </w:r>
      <w:r>
        <w:rPr>
          <w:rFonts w:ascii="Calibri" w:hAnsi="Calibri"/>
          <w:lang w:val="en-US"/>
        </w:rPr>
        <w:t xml:space="preserve"> </w:t>
      </w:r>
      <w:r w:rsidRPr="006A07FA">
        <w:rPr>
          <w:rFonts w:ascii="Calibri" w:hAnsi="Calibri"/>
          <w:lang w:val="en-US"/>
        </w:rPr>
        <w:t>Document allocation</w:t>
      </w:r>
    </w:p>
    <w:p w14:paraId="2A60EA60" w14:textId="45F1EE5B"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10</w:t>
      </w:r>
      <w:r w:rsidRPr="006A07FA">
        <w:rPr>
          <w:rFonts w:ascii="Calibri" w:hAnsi="Calibri"/>
          <w:lang w:val="en-US"/>
        </w:rPr>
        <w:tab/>
        <w:t xml:space="preserve"> Documents addressed to the plenary</w:t>
      </w:r>
    </w:p>
    <w:p w14:paraId="630C21CA" w14:textId="6D51E2C9"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11</w:t>
      </w:r>
      <w:r w:rsidRPr="006A07FA">
        <w:rPr>
          <w:rFonts w:ascii="Calibri" w:hAnsi="Calibri"/>
          <w:lang w:val="en-US"/>
        </w:rPr>
        <w:tab/>
        <w:t xml:space="preserve"> Issues left from the previous SG13 meeting: </w:t>
      </w:r>
    </w:p>
    <w:p w14:paraId="63793612" w14:textId="79762F0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11.1 Proposal for the new Correspondence Group on SG13 future direction (CG-SG13ftr)</w:t>
      </w:r>
    </w:p>
    <w:p w14:paraId="3C1C3BC3" w14:textId="45F7230B"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ab/>
      </w:r>
      <w:r w:rsidRPr="006A07FA">
        <w:rPr>
          <w:rFonts w:ascii="Calibri" w:hAnsi="Calibri"/>
          <w:lang w:val="en-US"/>
        </w:rPr>
        <w:tab/>
        <w:t>11.2 Others, as identified</w:t>
      </w:r>
    </w:p>
    <w:p w14:paraId="222D7EE9" w14:textId="132C6713"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12</w:t>
      </w:r>
      <w:r w:rsidRPr="006A07FA">
        <w:rPr>
          <w:rFonts w:ascii="Calibri" w:hAnsi="Calibri"/>
          <w:lang w:val="en-US"/>
        </w:rPr>
        <w:tab/>
        <w:t>Approval of working party reports</w:t>
      </w:r>
    </w:p>
    <w:p w14:paraId="466A66AB" w14:textId="6CF29B99"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13</w:t>
      </w:r>
      <w:r w:rsidRPr="006A07FA">
        <w:rPr>
          <w:rFonts w:ascii="Calibri" w:hAnsi="Calibri"/>
          <w:lang w:val="en-US"/>
        </w:rPr>
        <w:tab/>
        <w:t>Approval of Recommendations under provisions of WTSA-24 Resolution 1</w:t>
      </w:r>
    </w:p>
    <w:p w14:paraId="1EC31C80" w14:textId="07FA8091"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14</w:t>
      </w:r>
      <w:r w:rsidRPr="006A07FA">
        <w:rPr>
          <w:rFonts w:ascii="Calibri" w:hAnsi="Calibri"/>
          <w:lang w:val="en-US"/>
        </w:rPr>
        <w:tab/>
        <w:t>Consideration for approval of Recommendations in accordance with Recommendation ITU-T A.8, if any</w:t>
      </w:r>
    </w:p>
    <w:p w14:paraId="3E290F2D" w14:textId="06334BED"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15</w:t>
      </w:r>
      <w:r w:rsidRPr="006A07FA">
        <w:rPr>
          <w:rFonts w:ascii="Calibri" w:hAnsi="Calibri"/>
          <w:lang w:val="en-US"/>
        </w:rPr>
        <w:tab/>
        <w:t>Initiation of approval procedures for draft Recommendations</w:t>
      </w:r>
    </w:p>
    <w:p w14:paraId="4837FF6C" w14:textId="56DFE6C7"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16</w:t>
      </w:r>
      <w:r w:rsidRPr="006A07FA">
        <w:rPr>
          <w:rFonts w:ascii="Calibri" w:hAnsi="Calibri"/>
          <w:lang w:val="en-US"/>
        </w:rPr>
        <w:tab/>
        <w:t>Agreement of other texts (Appendices, Supplements, Technical Reports…), if any</w:t>
      </w:r>
    </w:p>
    <w:p w14:paraId="274EB66A" w14:textId="6E4EDE04"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17</w:t>
      </w:r>
      <w:r w:rsidRPr="006A07FA">
        <w:rPr>
          <w:rFonts w:ascii="Calibri" w:hAnsi="Calibri"/>
          <w:lang w:val="en-US"/>
        </w:rPr>
        <w:tab/>
        <w:t xml:space="preserve">Updating of the Study Group 13 work </w:t>
      </w:r>
      <w:proofErr w:type="spellStart"/>
      <w:r w:rsidRPr="006A07FA">
        <w:rPr>
          <w:rFonts w:ascii="Calibri" w:hAnsi="Calibri"/>
          <w:lang w:val="en-US"/>
        </w:rPr>
        <w:t>programme</w:t>
      </w:r>
      <w:proofErr w:type="spellEnd"/>
      <w:r w:rsidRPr="006A07FA">
        <w:rPr>
          <w:rFonts w:ascii="Calibri" w:hAnsi="Calibri"/>
          <w:lang w:val="en-US"/>
        </w:rPr>
        <w:t xml:space="preserve"> and agreement on the new work</w:t>
      </w:r>
    </w:p>
    <w:p w14:paraId="11B8D4BB" w14:textId="6C009D61"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18</w:t>
      </w:r>
      <w:r w:rsidRPr="006A07FA">
        <w:rPr>
          <w:rFonts w:ascii="Calibri" w:hAnsi="Calibri"/>
          <w:lang w:val="en-US"/>
        </w:rPr>
        <w:tab/>
        <w:t>Liaison and interaction with other groups</w:t>
      </w:r>
    </w:p>
    <w:p w14:paraId="7AC5C3B3" w14:textId="6B12CAAA"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19</w:t>
      </w:r>
      <w:r w:rsidRPr="006A07FA">
        <w:rPr>
          <w:rFonts w:ascii="Calibri" w:hAnsi="Calibri"/>
          <w:lang w:val="en-US"/>
        </w:rPr>
        <w:tab/>
        <w:t>Planning for the participation of Study Group 13 at workshops, promotion activities</w:t>
      </w:r>
    </w:p>
    <w:p w14:paraId="0FF1ABF5" w14:textId="5246DDAB"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20</w:t>
      </w:r>
      <w:r w:rsidRPr="006A07FA">
        <w:rPr>
          <w:rFonts w:ascii="Calibri" w:hAnsi="Calibri"/>
          <w:lang w:val="en-US"/>
        </w:rPr>
        <w:tab/>
        <w:t>Future activities</w:t>
      </w:r>
    </w:p>
    <w:p w14:paraId="455E8848" w14:textId="7E1EAFD1"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21</w:t>
      </w:r>
      <w:r w:rsidRPr="006A07FA">
        <w:rPr>
          <w:rFonts w:ascii="Calibri" w:hAnsi="Calibri"/>
          <w:lang w:val="en-US"/>
        </w:rPr>
        <w:tab/>
        <w:t>Miscellaneous</w:t>
      </w:r>
    </w:p>
    <w:p w14:paraId="26FC0662" w14:textId="4CDE51F2" w:rsidR="003B5646" w:rsidRPr="006A07FA" w:rsidRDefault="003B5646" w:rsidP="003B5646">
      <w:pPr>
        <w:pStyle w:val="TOC1"/>
        <w:widowControl w:val="0"/>
        <w:tabs>
          <w:tab w:val="left" w:pos="426"/>
        </w:tabs>
        <w:spacing w:before="0" w:line="276" w:lineRule="auto"/>
        <w:ind w:left="568" w:hanging="284"/>
        <w:rPr>
          <w:rFonts w:ascii="Calibri" w:hAnsi="Calibri"/>
          <w:lang w:val="en-US"/>
        </w:rPr>
      </w:pPr>
      <w:r w:rsidRPr="006A07FA">
        <w:rPr>
          <w:rFonts w:ascii="Calibri" w:hAnsi="Calibri"/>
          <w:lang w:val="en-US"/>
        </w:rPr>
        <w:t>22</w:t>
      </w:r>
      <w:r w:rsidRPr="006A07FA">
        <w:rPr>
          <w:rFonts w:ascii="Calibri" w:hAnsi="Calibri"/>
          <w:lang w:val="en-US"/>
        </w:rPr>
        <w:tab/>
        <w:t>Closing of the meeting</w:t>
      </w:r>
      <w:bookmarkEnd w:id="2"/>
    </w:p>
    <w:p w14:paraId="09B439DA" w14:textId="3660EF9B" w:rsidR="003B5646" w:rsidRPr="006A07FA" w:rsidRDefault="003B5646" w:rsidP="003B5646">
      <w:pPr>
        <w:pStyle w:val="TOC1"/>
        <w:tabs>
          <w:tab w:val="left" w:pos="426"/>
        </w:tabs>
        <w:spacing w:before="0" w:line="276" w:lineRule="auto"/>
        <w:ind w:hanging="283"/>
        <w:rPr>
          <w:rFonts w:ascii="Calibri" w:hAnsi="Calibri"/>
          <w:lang w:val="en-US"/>
        </w:rPr>
      </w:pPr>
      <w:r w:rsidRPr="006A07FA">
        <w:rPr>
          <w:rFonts w:ascii="Calibri" w:hAnsi="Calibri"/>
          <w:lang w:val="en-US"/>
        </w:rPr>
        <w:br w:type="page"/>
      </w:r>
    </w:p>
    <w:p w14:paraId="621C07FB" w14:textId="77777777" w:rsidR="003B5646" w:rsidRPr="006A07FA" w:rsidRDefault="003B5646" w:rsidP="003B5646">
      <w:pPr>
        <w:pStyle w:val="TOC1"/>
        <w:tabs>
          <w:tab w:val="left" w:pos="426"/>
        </w:tabs>
        <w:spacing w:before="0" w:line="276" w:lineRule="auto"/>
        <w:rPr>
          <w:rFonts w:cstheme="minorHAnsi"/>
          <w:szCs w:val="22"/>
          <w:lang w:val="en-US"/>
        </w:rPr>
        <w:sectPr w:rsidR="003B5646" w:rsidRPr="006A07FA" w:rsidSect="003B5646">
          <w:headerReference w:type="even" r:id="rId46"/>
          <w:headerReference w:type="default" r:id="rId47"/>
          <w:footerReference w:type="first" r:id="rId48"/>
          <w:pgSz w:w="11907" w:h="16834" w:code="9"/>
          <w:pgMar w:top="993" w:right="850" w:bottom="567" w:left="851" w:header="426" w:footer="567" w:gutter="0"/>
          <w:paperSrc w:first="7" w:other="7"/>
          <w:cols w:space="720"/>
          <w:titlePg/>
          <w:docGrid w:linePitch="299"/>
        </w:sectPr>
      </w:pPr>
    </w:p>
    <w:p w14:paraId="6ED173FA" w14:textId="77777777" w:rsidR="003B5646" w:rsidRPr="006A07FA" w:rsidRDefault="003B5646" w:rsidP="003B5646">
      <w:pPr>
        <w:rPr>
          <w:lang w:val="en-US"/>
        </w:rPr>
      </w:pPr>
      <w:bookmarkStart w:id="3" w:name="_Hlk76992644"/>
      <w:r w:rsidRPr="006A07FA">
        <w:rPr>
          <w:lang w:val="en-US"/>
        </w:rPr>
        <w:lastRenderedPageBreak/>
        <w:t xml:space="preserve">NOTE - Updates to the </w:t>
      </w:r>
      <w:proofErr w:type="spellStart"/>
      <w:r w:rsidRPr="006A07FA">
        <w:rPr>
          <w:lang w:val="en-US"/>
        </w:rPr>
        <w:t>timeplan</w:t>
      </w:r>
      <w:proofErr w:type="spellEnd"/>
      <w:r w:rsidRPr="006A07FA">
        <w:rPr>
          <w:lang w:val="en-US"/>
        </w:rPr>
        <w:t xml:space="preserve"> can be found in </w:t>
      </w:r>
      <w:hyperlink r:id="rId49" w:history="1">
        <w:r w:rsidRPr="006A07FA">
          <w:rPr>
            <w:rStyle w:val="Hyperlink"/>
            <w:lang w:val="en-US"/>
          </w:rPr>
          <w:t>TD2/PLEN</w:t>
        </w:r>
      </w:hyperlink>
      <w:r w:rsidRPr="006A07FA">
        <w:rPr>
          <w:lang w:val="en-US"/>
        </w:rPr>
        <w:t xml:space="preserve">. </w:t>
      </w:r>
    </w:p>
    <w:p w14:paraId="66A7548E" w14:textId="77777777" w:rsidR="003B5646" w:rsidRPr="006A07FA" w:rsidRDefault="003B5646" w:rsidP="003B5646">
      <w:pPr>
        <w:keepNext/>
        <w:keepLines/>
        <w:tabs>
          <w:tab w:val="left" w:pos="708"/>
        </w:tabs>
        <w:overflowPunct/>
        <w:autoSpaceDE/>
        <w:adjustRightInd/>
        <w:spacing w:after="120"/>
        <w:jc w:val="center"/>
        <w:rPr>
          <w:b/>
          <w:sz w:val="28"/>
          <w:szCs w:val="24"/>
          <w:lang w:val="en-US" w:eastAsia="ja-JP"/>
        </w:rPr>
      </w:pPr>
      <w:bookmarkStart w:id="4" w:name="_Hlk76992651"/>
      <w:r w:rsidRPr="006A07FA">
        <w:rPr>
          <w:rFonts w:eastAsia="MS Mincho"/>
          <w:b/>
          <w:noProof/>
          <w:sz w:val="28"/>
          <w:szCs w:val="24"/>
          <w:lang w:val="en-US" w:eastAsia="zh-CN"/>
        </w:rPr>
        <w:t>Study Group</w:t>
      </w:r>
      <w:r w:rsidRPr="006A07FA">
        <w:rPr>
          <w:rFonts w:eastAsia="MS Mincho"/>
          <w:b/>
          <w:sz w:val="28"/>
          <w:szCs w:val="24"/>
          <w:lang w:val="en-US" w:eastAsia="ja-JP"/>
        </w:rPr>
        <w:t xml:space="preserve"> 13 meeting draft time plan </w:t>
      </w:r>
      <w:r w:rsidRPr="006A07FA">
        <w:rPr>
          <w:rFonts w:eastAsia="MS Mincho"/>
          <w:b/>
          <w:sz w:val="28"/>
          <w:szCs w:val="24"/>
          <w:lang w:val="en-US" w:eastAsia="ja-JP"/>
        </w:rPr>
        <w:br/>
      </w:r>
      <w:r w:rsidRPr="006A07FA">
        <w:rPr>
          <w:b/>
          <w:sz w:val="28"/>
          <w:szCs w:val="24"/>
          <w:lang w:val="en-US" w:eastAsia="ja-JP"/>
        </w:rPr>
        <w:t>Geneva, 3-14 March 2025</w:t>
      </w:r>
      <w:bookmarkEnd w:id="4"/>
      <w:r w:rsidRPr="006A07FA">
        <w:rPr>
          <w:lang w:val="en-US"/>
        </w:rPr>
        <w:t xml:space="preserve"> </w:t>
      </w:r>
    </w:p>
    <w:bookmarkEnd w:id="3"/>
    <w:tbl>
      <w:tblPr>
        <w:tblW w:w="1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3B5646" w:rsidRPr="004342EE" w14:paraId="2308E867" w14:textId="77777777" w:rsidTr="00081806">
        <w:trPr>
          <w:gridAfter w:val="1"/>
          <w:wAfter w:w="10" w:type="dxa"/>
          <w:trHeight w:val="270"/>
          <w:jc w:val="center"/>
        </w:trPr>
        <w:tc>
          <w:tcPr>
            <w:tcW w:w="1761" w:type="dxa"/>
            <w:tcBorders>
              <w:top w:val="nil"/>
              <w:left w:val="nil"/>
              <w:bottom w:val="nil"/>
              <w:right w:val="single" w:sz="8" w:space="0" w:color="auto"/>
            </w:tcBorders>
            <w:vAlign w:val="center"/>
          </w:tcPr>
          <w:p w14:paraId="3C63B5E9" w14:textId="77777777" w:rsidR="003B5646" w:rsidRPr="006A07FA" w:rsidRDefault="003B5646" w:rsidP="00081806">
            <w:pPr>
              <w:spacing w:before="40" w:after="40"/>
              <w:jc w:val="center"/>
              <w:rPr>
                <w:b/>
                <w:sz w:val="16"/>
                <w:szCs w:val="16"/>
                <w:lang w:val="en-US"/>
              </w:rPr>
            </w:pPr>
          </w:p>
        </w:tc>
        <w:tc>
          <w:tcPr>
            <w:tcW w:w="11799" w:type="dxa"/>
            <w:gridSpan w:val="35"/>
            <w:tcBorders>
              <w:top w:val="single" w:sz="4" w:space="0" w:color="auto"/>
              <w:left w:val="single" w:sz="8" w:space="0" w:color="auto"/>
              <w:bottom w:val="single" w:sz="8" w:space="0" w:color="auto"/>
              <w:right w:val="single" w:sz="4" w:space="0" w:color="auto"/>
            </w:tcBorders>
            <w:vAlign w:val="center"/>
          </w:tcPr>
          <w:p w14:paraId="58467BD1" w14:textId="77777777" w:rsidR="003B5646" w:rsidRPr="004342EE" w:rsidRDefault="003B5646" w:rsidP="00081806">
            <w:pPr>
              <w:spacing w:before="40" w:after="40"/>
              <w:jc w:val="center"/>
              <w:rPr>
                <w:b/>
                <w:sz w:val="24"/>
                <w:szCs w:val="24"/>
                <w:lang w:val="es-ES"/>
              </w:rPr>
            </w:pPr>
            <w:proofErr w:type="spellStart"/>
            <w:r w:rsidRPr="004342EE">
              <w:rPr>
                <w:b/>
                <w:sz w:val="24"/>
                <w:szCs w:val="24"/>
                <w:lang w:val="es-ES"/>
              </w:rPr>
              <w:t>Week</w:t>
            </w:r>
            <w:proofErr w:type="spellEnd"/>
            <w:r w:rsidRPr="004342EE">
              <w:rPr>
                <w:b/>
                <w:sz w:val="24"/>
                <w:szCs w:val="24"/>
                <w:lang w:val="es-ES"/>
              </w:rPr>
              <w:t xml:space="preserve"> 1</w:t>
            </w:r>
          </w:p>
        </w:tc>
      </w:tr>
      <w:tr w:rsidR="003B5646" w:rsidRPr="004342EE" w14:paraId="18518B7E" w14:textId="77777777" w:rsidTr="00081806">
        <w:trPr>
          <w:gridAfter w:val="1"/>
          <w:wAfter w:w="10" w:type="dxa"/>
          <w:trHeight w:val="270"/>
          <w:jc w:val="center"/>
        </w:trPr>
        <w:tc>
          <w:tcPr>
            <w:tcW w:w="1761" w:type="dxa"/>
            <w:vMerge w:val="restart"/>
            <w:tcBorders>
              <w:top w:val="nil"/>
              <w:left w:val="nil"/>
              <w:bottom w:val="single" w:sz="8" w:space="0" w:color="auto"/>
              <w:right w:val="single" w:sz="8" w:space="0" w:color="auto"/>
            </w:tcBorders>
            <w:vAlign w:val="center"/>
          </w:tcPr>
          <w:p w14:paraId="27C88B57" w14:textId="77777777" w:rsidR="003B5646" w:rsidRPr="004342EE" w:rsidRDefault="003B5646" w:rsidP="00081806">
            <w:pPr>
              <w:spacing w:before="40" w:after="40"/>
              <w:jc w:val="center"/>
              <w:rPr>
                <w:b/>
                <w:sz w:val="16"/>
                <w:szCs w:val="16"/>
                <w:lang w:val="es-ES"/>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53964CDD"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Monday</w:t>
            </w:r>
            <w:proofErr w:type="spellEnd"/>
            <w:r w:rsidRPr="004342EE">
              <w:rPr>
                <w:b/>
                <w:sz w:val="16"/>
                <w:szCs w:val="16"/>
                <w:lang w:val="es-ES"/>
              </w:rPr>
              <w:t xml:space="preserve"> 3 March 2025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480FA655"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Tuesday</w:t>
            </w:r>
            <w:proofErr w:type="spellEnd"/>
            <w:r w:rsidRPr="004342EE">
              <w:rPr>
                <w:b/>
                <w:sz w:val="16"/>
                <w:szCs w:val="16"/>
                <w:lang w:val="es-ES"/>
              </w:rPr>
              <w:t xml:space="preserve"> 4 March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1B6CE1E0"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Wednesday</w:t>
            </w:r>
            <w:proofErr w:type="spellEnd"/>
            <w:r w:rsidRPr="004342EE">
              <w:rPr>
                <w:b/>
                <w:sz w:val="16"/>
                <w:szCs w:val="16"/>
                <w:lang w:val="es-ES"/>
              </w:rPr>
              <w:t xml:space="preserve"> 5 March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3B21FD6E"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Thursday</w:t>
            </w:r>
            <w:proofErr w:type="spellEnd"/>
            <w:r w:rsidRPr="004342EE">
              <w:rPr>
                <w:b/>
                <w:sz w:val="16"/>
                <w:szCs w:val="16"/>
                <w:lang w:val="es-ES"/>
              </w:rPr>
              <w:t xml:space="preserve"> 6 March 2025</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22044180" w14:textId="77777777" w:rsidR="003B5646" w:rsidRPr="004342EE" w:rsidRDefault="003B5646" w:rsidP="00081806">
            <w:pPr>
              <w:spacing w:before="40" w:after="40"/>
              <w:jc w:val="center"/>
              <w:rPr>
                <w:b/>
                <w:sz w:val="16"/>
                <w:szCs w:val="16"/>
                <w:lang w:val="es-ES"/>
              </w:rPr>
            </w:pPr>
            <w:r w:rsidRPr="004342EE">
              <w:rPr>
                <w:b/>
                <w:sz w:val="16"/>
                <w:szCs w:val="16"/>
                <w:lang w:val="es-ES"/>
              </w:rPr>
              <w:t>Friday 7 March 2025</w:t>
            </w:r>
          </w:p>
        </w:tc>
      </w:tr>
      <w:tr w:rsidR="003B5646" w:rsidRPr="004342EE" w14:paraId="5883945A" w14:textId="77777777" w:rsidTr="00081806">
        <w:trPr>
          <w:gridAfter w:val="1"/>
          <w:wAfter w:w="10" w:type="dxa"/>
          <w:trHeight w:val="270"/>
          <w:jc w:val="center"/>
        </w:trPr>
        <w:tc>
          <w:tcPr>
            <w:tcW w:w="1761" w:type="dxa"/>
            <w:vMerge/>
            <w:tcBorders>
              <w:top w:val="nil"/>
              <w:left w:val="nil"/>
              <w:bottom w:val="single" w:sz="8" w:space="0" w:color="auto"/>
              <w:right w:val="single" w:sz="8" w:space="0" w:color="auto"/>
            </w:tcBorders>
            <w:vAlign w:val="center"/>
            <w:hideMark/>
          </w:tcPr>
          <w:p w14:paraId="0B6118E6" w14:textId="77777777" w:rsidR="003B5646" w:rsidRPr="004342EE" w:rsidRDefault="003B5646" w:rsidP="00081806">
            <w:pPr>
              <w:tabs>
                <w:tab w:val="clear" w:pos="794"/>
                <w:tab w:val="clear" w:pos="1191"/>
                <w:tab w:val="clear" w:pos="1588"/>
                <w:tab w:val="clear" w:pos="1985"/>
              </w:tabs>
              <w:overflowPunct/>
              <w:autoSpaceDE/>
              <w:autoSpaceDN/>
              <w:adjustRightInd/>
              <w:spacing w:before="0"/>
              <w:rPr>
                <w:b/>
                <w:sz w:val="16"/>
                <w:szCs w:val="16"/>
                <w:lang w:val="es-ES"/>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2704E4E8"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01CE5859"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4200D6B"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3CAFBFD4" w14:textId="77777777" w:rsidR="003B5646" w:rsidRPr="004342EE" w:rsidRDefault="003B5646" w:rsidP="00081806">
            <w:pPr>
              <w:spacing w:before="0" w:after="40"/>
              <w:jc w:val="center"/>
              <w:rPr>
                <w:sz w:val="16"/>
                <w:szCs w:val="16"/>
                <w:lang w:val="es-ES"/>
              </w:rPr>
            </w:pPr>
            <w:r w:rsidRPr="004342EE">
              <w:rPr>
                <w:noProof/>
                <w:lang w:val="es-ES"/>
              </w:rPr>
              <w:drawing>
                <wp:inline distT="0" distB="0" distL="0" distR="0" wp14:anchorId="64886564" wp14:editId="5FA69CE5">
                  <wp:extent cx="152400" cy="142875"/>
                  <wp:effectExtent l="0" t="0" r="0" b="9525"/>
                  <wp:docPr id="19871372" name="Picture 198713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3D5EFF75"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007B0460"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0A637453"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24725664"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1690F2F"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6785FE5"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13039FDF"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15DDE8CB" wp14:editId="7D3860ED">
                  <wp:extent cx="152400" cy="145415"/>
                  <wp:effectExtent l="0" t="0" r="0" b="6985"/>
                  <wp:docPr id="1312879384" name="Picture 13128793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D18F306"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12FEBD3"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7676AB6E"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19B9A7D"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9828D3F"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70716993"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9EC1560"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76EB523D" wp14:editId="3CBEEEF6">
                  <wp:extent cx="152400" cy="145415"/>
                  <wp:effectExtent l="0" t="0" r="0" b="6985"/>
                  <wp:docPr id="2029677493" name="Picture 20296774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00FCF027"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295A758"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42417DA9"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57EA58D"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46A20C0E"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51B55C43"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5A154C0"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03E23680" wp14:editId="18518BE4">
                  <wp:extent cx="152400" cy="145415"/>
                  <wp:effectExtent l="0" t="0" r="0" b="6985"/>
                  <wp:docPr id="1293291589" name="Picture 12932915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093D1E7F"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8C7B253"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7010D8DD"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515C97C3"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6836E8E2"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1D910629"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5FA6277D"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0B7076EF" wp14:editId="748F5EC7">
                  <wp:extent cx="152400" cy="145415"/>
                  <wp:effectExtent l="0" t="0" r="0" b="6985"/>
                  <wp:docPr id="885656311" name="Picture 8856563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0445C307"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03578424"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2" w:type="dxa"/>
            <w:tcBorders>
              <w:top w:val="single" w:sz="4" w:space="0" w:color="auto"/>
              <w:left w:val="single" w:sz="4" w:space="0" w:color="auto"/>
              <w:bottom w:val="single" w:sz="8" w:space="0" w:color="auto"/>
              <w:right w:val="single" w:sz="4" w:space="0" w:color="auto"/>
            </w:tcBorders>
            <w:vAlign w:val="center"/>
            <w:hideMark/>
          </w:tcPr>
          <w:p w14:paraId="4F750D14" w14:textId="77777777" w:rsidR="003B5646" w:rsidRPr="004342EE" w:rsidRDefault="003B5646" w:rsidP="00081806">
            <w:pPr>
              <w:spacing w:before="40" w:after="40"/>
              <w:jc w:val="center"/>
              <w:rPr>
                <w:sz w:val="16"/>
                <w:szCs w:val="16"/>
                <w:lang w:val="es-ES"/>
              </w:rPr>
            </w:pPr>
            <w:r w:rsidRPr="004342EE">
              <w:rPr>
                <w:sz w:val="16"/>
                <w:szCs w:val="16"/>
                <w:lang w:val="es-ES"/>
              </w:rPr>
              <w:t>5</w:t>
            </w:r>
          </w:p>
        </w:tc>
      </w:tr>
      <w:tr w:rsidR="003B5646" w:rsidRPr="004342EE" w14:paraId="1D1FAFC7" w14:textId="77777777" w:rsidTr="00081806">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ADF239A" w14:textId="77777777" w:rsidR="003B5646" w:rsidRPr="004342EE" w:rsidRDefault="003B5646" w:rsidP="00081806">
            <w:pPr>
              <w:spacing w:before="40" w:after="40"/>
              <w:jc w:val="center"/>
              <w:rPr>
                <w:b/>
                <w:sz w:val="16"/>
                <w:szCs w:val="16"/>
                <w:lang w:val="es-ES"/>
              </w:rPr>
            </w:pPr>
            <w:r w:rsidRPr="004342EE">
              <w:rPr>
                <w:b/>
                <w:sz w:val="16"/>
                <w:szCs w:val="16"/>
                <w:lang w:val="es-ES"/>
              </w:rPr>
              <w:t xml:space="preserve">SG13 </w:t>
            </w:r>
            <w:proofErr w:type="spellStart"/>
            <w:r w:rsidRPr="004342EE">
              <w:rPr>
                <w:b/>
                <w:sz w:val="16"/>
                <w:szCs w:val="16"/>
                <w:lang w:val="es-ES"/>
              </w:rPr>
              <w:t>Opening</w:t>
            </w:r>
            <w:proofErr w:type="spellEnd"/>
            <w:r w:rsidRPr="004342EE">
              <w:rPr>
                <w:b/>
                <w:sz w:val="16"/>
                <w:szCs w:val="16"/>
                <w:lang w:val="es-ES"/>
              </w:rPr>
              <w:t xml:space="preserve"> Plenary</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D659BCA"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6E169435" w14:textId="77777777" w:rsidR="003B5646" w:rsidRPr="004342EE" w:rsidRDefault="003B5646" w:rsidP="00081806">
            <w:pPr>
              <w:rPr>
                <w:color w:val="000000" w:themeColor="text1"/>
                <w:lang w:val="es-ES"/>
              </w:rPr>
            </w:pPr>
            <w:r w:rsidRPr="004342EE">
              <w:rPr>
                <w:b/>
                <w:bCs/>
                <w:color w:val="000000" w:themeColor="text1"/>
                <w:sz w:val="28"/>
                <w:szCs w:val="28"/>
                <w:lang w:val="es-ES"/>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340B0F5" w14:textId="77777777" w:rsidR="003B5646" w:rsidRPr="004342EE" w:rsidRDefault="003B5646" w:rsidP="00081806">
            <w:pPr>
              <w:rPr>
                <w:color w:val="000000" w:themeColor="text1"/>
                <w:lang w:val="es-ES"/>
              </w:rPr>
            </w:pPr>
            <w:r w:rsidRPr="004342EE">
              <w:rPr>
                <w:rFonts w:ascii="Calibri" w:hAnsi="Calibri"/>
                <w:b/>
                <w:bCs/>
                <w:sz w:val="28"/>
                <w:szCs w:val="28"/>
                <w:lang w:val="es-ES"/>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D1A303"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67753E"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09AC7B"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62AC653"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2071740"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13B576"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254715"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24DAF3"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F092E3"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3FFCE8"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ED64672"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594820"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30BCC2"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C61CBE"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497CB1"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4159B5" w14:textId="77777777" w:rsidR="003B5646" w:rsidRPr="004342EE" w:rsidRDefault="003B5646" w:rsidP="00081806">
            <w:pPr>
              <w:spacing w:before="40" w:after="40"/>
              <w:jc w:val="center"/>
              <w:rPr>
                <w:color w:val="000000" w:themeColor="text1"/>
                <w:sz w:val="16"/>
                <w:szCs w:val="16"/>
                <w:lang w:val="es-ES"/>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1B5290"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F3B4809"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047667F"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33FF42"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D4811D"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69EBDB"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8A24D8"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B46F14"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F16085C"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B4BB72C"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BECF4D"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239F48"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A24C9E"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6243D5" w14:textId="77777777" w:rsidR="003B5646" w:rsidRPr="004342EE" w:rsidRDefault="003B5646" w:rsidP="00081806">
            <w:pPr>
              <w:spacing w:before="40" w:after="40"/>
              <w:jc w:val="center"/>
              <w:rPr>
                <w:color w:val="000000" w:themeColor="text1"/>
                <w:sz w:val="16"/>
                <w:szCs w:val="16"/>
                <w:lang w:val="es-ES"/>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D114BA"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14EEF2"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4F073FC4" w14:textId="77777777" w:rsidTr="00081806">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3A7347E"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Working</w:t>
            </w:r>
            <w:proofErr w:type="spellEnd"/>
            <w:r w:rsidRPr="004342EE">
              <w:rPr>
                <w:b/>
                <w:sz w:val="16"/>
                <w:szCs w:val="16"/>
                <w:lang w:val="es-ES"/>
              </w:rPr>
              <w:t xml:space="preserve"> Party opening plenaries</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0959F64"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107C19"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758A79"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4E110F"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F142C4"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9B3CA1"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71EE1E"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4C8B184"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4EECC4"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DE16EA"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21BE36"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8B0817"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C23877"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DFD0C78"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D405E6"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F32C22"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F0FD8D"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3BE4F6"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CB89EE" w14:textId="77777777" w:rsidR="003B5646" w:rsidRPr="004342EE" w:rsidRDefault="003B5646" w:rsidP="00081806">
            <w:pPr>
              <w:spacing w:before="40" w:after="40"/>
              <w:jc w:val="center"/>
              <w:rPr>
                <w:color w:val="000000" w:themeColor="text1"/>
                <w:sz w:val="16"/>
                <w:szCs w:val="16"/>
                <w:lang w:val="es-ES"/>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776420"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C48F259"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5860830"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F4FAB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424FA9"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F6EDDF"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1057EF"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0A3015"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3E381AD"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9F2A0D6"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112D87"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0C4A37"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880656"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67C95E" w14:textId="77777777" w:rsidR="003B5646" w:rsidRPr="004342EE" w:rsidRDefault="003B5646" w:rsidP="00081806">
            <w:pPr>
              <w:spacing w:before="40" w:after="40"/>
              <w:jc w:val="center"/>
              <w:rPr>
                <w:color w:val="000000" w:themeColor="text1"/>
                <w:sz w:val="16"/>
                <w:szCs w:val="16"/>
                <w:lang w:val="es-ES"/>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A4D07F"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DF7E91"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0C82EFBF" w14:textId="77777777" w:rsidTr="00081806">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42619CB"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Questions</w:t>
            </w:r>
            <w:proofErr w:type="spellEnd"/>
            <w:r w:rsidRPr="004342EE">
              <w:rPr>
                <w:b/>
                <w:sz w:val="16"/>
                <w:szCs w:val="16"/>
                <w:lang w:val="es-ES"/>
              </w:rPr>
              <w:t xml:space="preserve"> </w:t>
            </w:r>
            <w:proofErr w:type="spellStart"/>
            <w:r w:rsidRPr="004342EE">
              <w:rPr>
                <w:b/>
                <w:sz w:val="16"/>
                <w:szCs w:val="16"/>
                <w:lang w:val="es-ES"/>
              </w:rPr>
              <w:t>sessions</w:t>
            </w:r>
            <w:proofErr w:type="spellEnd"/>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B8678D"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516947CA"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vAlign w:val="center"/>
          </w:tcPr>
          <w:p w14:paraId="4EF3F9BB"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0639D"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6FBA27FE"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539D30B0"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061A73A"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D594D5D"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9B4D6"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79B5D99"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260C4"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4F272328"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2B7C9B5C"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660EC7D"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F5D6FF9"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tcPr>
          <w:p w14:paraId="2E9D60E6"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tcPr>
          <w:p w14:paraId="669B2F4B"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244FB"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3CCD513D"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tcPr>
          <w:p w14:paraId="2BB254E6"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36FB6D2"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FC58A2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850E6EE"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3B96"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2BE8A"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hideMark/>
          </w:tcPr>
          <w:p w14:paraId="2FE46DD4"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6956329C"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AE072C9"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FA05E96"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hideMark/>
          </w:tcPr>
          <w:p w14:paraId="46598AF7"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hideMark/>
          </w:tcPr>
          <w:p w14:paraId="743503EA"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40E36"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3801FE2A"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tcPr>
          <w:p w14:paraId="3F807536"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2" w:type="dxa"/>
            <w:tcBorders>
              <w:top w:val="single" w:sz="4" w:space="0" w:color="auto"/>
              <w:left w:val="single" w:sz="4" w:space="0" w:color="auto"/>
              <w:bottom w:val="single" w:sz="4" w:space="0" w:color="auto"/>
              <w:right w:val="single" w:sz="4" w:space="0" w:color="auto"/>
            </w:tcBorders>
          </w:tcPr>
          <w:p w14:paraId="3E1D7E4C"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10952B31" w14:textId="77777777" w:rsidTr="00081806">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16342677" w14:textId="77777777" w:rsidR="003B5646" w:rsidRPr="004342EE" w:rsidRDefault="003B5646" w:rsidP="00081806">
            <w:pPr>
              <w:spacing w:before="40" w:after="40"/>
              <w:jc w:val="center"/>
              <w:rPr>
                <w:b/>
                <w:sz w:val="16"/>
                <w:szCs w:val="16"/>
                <w:lang w:val="es-ES"/>
              </w:rPr>
            </w:pPr>
            <w:proofErr w:type="spellStart"/>
            <w:r w:rsidRPr="004342EE">
              <w:rPr>
                <w:b/>
                <w:color w:val="000000" w:themeColor="text1"/>
                <w:sz w:val="16"/>
                <w:szCs w:val="16"/>
                <w:lang w:val="es-ES"/>
              </w:rPr>
              <w:t>Other</w:t>
            </w:r>
            <w:proofErr w:type="spellEnd"/>
            <w:r w:rsidRPr="004342EE">
              <w:rPr>
                <w:b/>
                <w:color w:val="000000" w:themeColor="text1"/>
                <w:sz w:val="16"/>
                <w:szCs w:val="16"/>
                <w:lang w:val="es-ES"/>
              </w:rPr>
              <w:t xml:space="preserve"> activities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B45FEC"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0BF85"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0228A"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9DE13"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965DA"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54C10" w14:textId="77777777" w:rsidR="003B5646" w:rsidRPr="004342EE" w:rsidRDefault="003B5646" w:rsidP="00081806">
            <w:pPr>
              <w:spacing w:before="40" w:after="40"/>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E3E2EB"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853ACC"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D6D77" w14:textId="77777777" w:rsidR="003B5646" w:rsidRPr="004342EE" w:rsidRDefault="003B5646" w:rsidP="00081806">
            <w:pPr>
              <w:spacing w:before="40" w:after="40"/>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D4167" w14:textId="77777777" w:rsidR="003B5646" w:rsidRPr="004342EE" w:rsidRDefault="003B5646" w:rsidP="00081806">
            <w:pPr>
              <w:spacing w:before="40" w:after="40"/>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2D7BA" w14:textId="77777777" w:rsidR="003B5646" w:rsidRPr="004342EE" w:rsidRDefault="003B5646" w:rsidP="00081806">
            <w:pPr>
              <w:spacing w:before="40" w:after="40"/>
              <w:jc w:val="center"/>
              <w:rPr>
                <w:color w:val="FF0000"/>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A9CBC"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BD1E9"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4083A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0682DD"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74E26"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DD6EE"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3B1B" w14:textId="77777777" w:rsidR="003B5646" w:rsidRPr="004342EE" w:rsidRDefault="003B5646" w:rsidP="00081806">
            <w:pPr>
              <w:spacing w:before="40" w:after="40"/>
              <w:jc w:val="center"/>
              <w:rPr>
                <w:color w:val="FF0000"/>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7620E" w14:textId="77777777" w:rsidR="003B5646" w:rsidRPr="004342EE" w:rsidRDefault="003B5646" w:rsidP="00081806">
            <w:pPr>
              <w:spacing w:before="40" w:after="40"/>
              <w:jc w:val="center"/>
              <w:rPr>
                <w:color w:val="FF0000"/>
                <w:sz w:val="16"/>
                <w:szCs w:val="16"/>
                <w:lang w:val="es-ES"/>
              </w:rPr>
            </w:pP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9BEFB" w14:textId="77777777" w:rsidR="003B5646" w:rsidRPr="004342EE" w:rsidRDefault="003B5646" w:rsidP="00081806">
            <w:pPr>
              <w:spacing w:before="40" w:after="40"/>
              <w:jc w:val="center"/>
              <w:rPr>
                <w:color w:val="FF0000"/>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905B74"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115ACB"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4D5B7"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7C1A0"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BB91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7A5E1"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39E61"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2FA976"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84CC84"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6A3B8" w14:textId="77777777" w:rsidR="003B5646" w:rsidRPr="004342EE" w:rsidRDefault="003B5646" w:rsidP="00081806">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3936D" w14:textId="77777777" w:rsidR="003B5646" w:rsidRPr="004342EE" w:rsidRDefault="003B5646" w:rsidP="00081806">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B7E50"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98200" w14:textId="77777777" w:rsidR="003B5646" w:rsidRPr="004342EE" w:rsidRDefault="003B5646" w:rsidP="00081806">
            <w:pPr>
              <w:spacing w:before="40" w:after="40"/>
              <w:jc w:val="center"/>
              <w:rPr>
                <w:color w:val="FF0000"/>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D2A04" w14:textId="77777777" w:rsidR="003B5646" w:rsidRPr="004342EE" w:rsidRDefault="003B5646" w:rsidP="00081806">
            <w:pPr>
              <w:spacing w:before="40" w:after="40"/>
              <w:jc w:val="center"/>
              <w:rPr>
                <w:color w:val="FF0000"/>
                <w:sz w:val="16"/>
                <w:szCs w:val="16"/>
                <w:lang w:val="es-ES"/>
              </w:rPr>
            </w:pPr>
          </w:p>
        </w:tc>
        <w:tc>
          <w:tcPr>
            <w:tcW w:w="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1CA92"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389A389F" w14:textId="77777777" w:rsidTr="00081806">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45A6BCB5" w14:textId="77777777" w:rsidR="003B5646" w:rsidRPr="004342EE" w:rsidRDefault="003B5646" w:rsidP="00081806">
            <w:pPr>
              <w:spacing w:before="40" w:after="40"/>
              <w:jc w:val="center"/>
              <w:rPr>
                <w:b/>
                <w:sz w:val="16"/>
                <w:szCs w:val="16"/>
                <w:lang w:val="es-ES"/>
              </w:rPr>
            </w:pPr>
            <w:r w:rsidRPr="004342EE">
              <w:rPr>
                <w:b/>
                <w:sz w:val="16"/>
                <w:szCs w:val="16"/>
                <w:lang w:val="es-ES"/>
              </w:rPr>
              <w:t>JCA-ML</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A257A7"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77096AB8"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vAlign w:val="center"/>
          </w:tcPr>
          <w:p w14:paraId="3F5018DE"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6D895"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133FC777"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10D3D31C" w14:textId="77777777" w:rsidR="003B5646" w:rsidRPr="004342EE" w:rsidRDefault="003B5646" w:rsidP="00081806">
            <w:pPr>
              <w:spacing w:before="40" w:after="40"/>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569976"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4A17DC"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24484" w14:textId="77777777" w:rsidR="003B5646" w:rsidRPr="004342EE" w:rsidRDefault="003B5646" w:rsidP="00081806">
            <w:pPr>
              <w:spacing w:before="40" w:after="40"/>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B3D84" w14:textId="77777777" w:rsidR="003B5646" w:rsidRPr="004342EE" w:rsidRDefault="003B5646" w:rsidP="00081806">
            <w:pPr>
              <w:spacing w:before="40" w:after="40"/>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3C853"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4CE8C3AF"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18A7FEDF"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E972DF"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E8C841"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3257272D"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5486C0B7"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BFE60" w14:textId="77777777" w:rsidR="003B5646" w:rsidRPr="004342EE" w:rsidRDefault="003B5646" w:rsidP="00081806">
            <w:pPr>
              <w:spacing w:before="40" w:after="40"/>
              <w:jc w:val="center"/>
              <w:rPr>
                <w:color w:val="FF00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0B7A972C" w14:textId="77777777" w:rsidR="003B5646" w:rsidRPr="004342EE" w:rsidRDefault="003B5646" w:rsidP="00081806">
            <w:pPr>
              <w:spacing w:before="40" w:after="40"/>
              <w:jc w:val="center"/>
              <w:rPr>
                <w:color w:val="FF0000"/>
                <w:sz w:val="16"/>
                <w:szCs w:val="16"/>
                <w:lang w:val="es-ES"/>
              </w:rPr>
            </w:pPr>
          </w:p>
        </w:tc>
        <w:tc>
          <w:tcPr>
            <w:tcW w:w="338" w:type="dxa"/>
            <w:tcBorders>
              <w:top w:val="single" w:sz="4" w:space="0" w:color="auto"/>
              <w:left w:val="single" w:sz="4" w:space="0" w:color="auto"/>
              <w:bottom w:val="single" w:sz="4" w:space="0" w:color="auto"/>
              <w:right w:val="single" w:sz="4" w:space="0" w:color="auto"/>
            </w:tcBorders>
            <w:vAlign w:val="center"/>
          </w:tcPr>
          <w:p w14:paraId="790634D8" w14:textId="77777777" w:rsidR="003B5646" w:rsidRPr="004342EE" w:rsidRDefault="003B5646" w:rsidP="00081806">
            <w:pPr>
              <w:spacing w:before="40" w:after="40"/>
              <w:jc w:val="center"/>
              <w:rPr>
                <w:color w:val="FF0000"/>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2635B4"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E748AF"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C12A7"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46988"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17094"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6018C65D"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317ECD81" w14:textId="77777777" w:rsidR="003B5646" w:rsidRPr="004342EE" w:rsidRDefault="003B5646" w:rsidP="00081806">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9EA108"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94A193"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69074CEE" w14:textId="77777777" w:rsidR="003B5646" w:rsidRPr="004342EE" w:rsidRDefault="003B5646" w:rsidP="00081806">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581F4012" w14:textId="77777777" w:rsidR="003B5646" w:rsidRPr="004342EE" w:rsidRDefault="003B5646" w:rsidP="00081806">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9C4CF"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vAlign w:val="center"/>
          </w:tcPr>
          <w:p w14:paraId="403023F9" w14:textId="77777777" w:rsidR="003B5646" w:rsidRPr="004342EE" w:rsidRDefault="003B5646" w:rsidP="00081806">
            <w:pPr>
              <w:spacing w:before="40" w:after="40"/>
              <w:jc w:val="center"/>
              <w:rPr>
                <w:color w:val="FF0000"/>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14:paraId="11E0DB15" w14:textId="77777777" w:rsidR="003B5646" w:rsidRPr="004342EE" w:rsidRDefault="003B5646" w:rsidP="00081806">
            <w:pPr>
              <w:spacing w:before="40" w:after="40"/>
              <w:jc w:val="center"/>
              <w:rPr>
                <w:color w:val="FF0000"/>
                <w:sz w:val="16"/>
                <w:szCs w:val="16"/>
                <w:lang w:val="es-ES"/>
              </w:rPr>
            </w:pPr>
          </w:p>
        </w:tc>
        <w:tc>
          <w:tcPr>
            <w:tcW w:w="342" w:type="dxa"/>
            <w:tcBorders>
              <w:top w:val="single" w:sz="4" w:space="0" w:color="auto"/>
              <w:left w:val="single" w:sz="4" w:space="0" w:color="auto"/>
              <w:bottom w:val="single" w:sz="4" w:space="0" w:color="auto"/>
              <w:right w:val="single" w:sz="4" w:space="0" w:color="auto"/>
            </w:tcBorders>
            <w:vAlign w:val="center"/>
          </w:tcPr>
          <w:p w14:paraId="7A415D03"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7CF1BDDB" w14:textId="77777777" w:rsidTr="00081806">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0F7B0168" w14:textId="77777777" w:rsidR="003B5646" w:rsidRPr="004342EE" w:rsidRDefault="003B5646" w:rsidP="00081806">
            <w:pPr>
              <w:spacing w:before="40" w:after="40"/>
              <w:jc w:val="center"/>
              <w:rPr>
                <w:sz w:val="16"/>
                <w:szCs w:val="16"/>
                <w:lang w:val="es-ES"/>
              </w:rPr>
            </w:pPr>
            <w:proofErr w:type="spellStart"/>
            <w:r w:rsidRPr="004342EE">
              <w:rPr>
                <w:rFonts w:ascii="Calibri" w:eastAsia="Calibri" w:hAnsi="Calibri"/>
                <w:b/>
                <w:bCs/>
                <w:sz w:val="16"/>
                <w:szCs w:val="16"/>
                <w:lang w:val="es-ES"/>
              </w:rPr>
              <w:t>Sessions</w:t>
            </w:r>
            <w:proofErr w:type="spellEnd"/>
            <w:r w:rsidRPr="004342EE">
              <w:rPr>
                <w:b/>
                <w:bCs/>
                <w:sz w:val="16"/>
                <w:szCs w:val="16"/>
                <w:lang w:val="es-ES"/>
              </w:rPr>
              <w:t xml:space="preserve"> times:</w:t>
            </w:r>
            <w:r w:rsidRPr="004342EE">
              <w:rPr>
                <w:lang w:val="es-ES"/>
              </w:rPr>
              <w:t xml:space="preserve">   </w:t>
            </w:r>
            <w:r w:rsidRPr="004342EE">
              <w:rPr>
                <w:sz w:val="16"/>
                <w:szCs w:val="16"/>
                <w:lang w:val="es-ES"/>
              </w:rPr>
              <w:t>0 - 0830-</w:t>
            </w:r>
            <w:proofErr w:type="gramStart"/>
            <w:r w:rsidRPr="004342EE">
              <w:rPr>
                <w:sz w:val="16"/>
                <w:szCs w:val="16"/>
                <w:lang w:val="es-ES"/>
              </w:rPr>
              <w:t>0930;</w:t>
            </w:r>
            <w:r w:rsidRPr="004342EE">
              <w:rPr>
                <w:lang w:val="es-ES"/>
              </w:rPr>
              <w:t xml:space="preserve">   </w:t>
            </w:r>
            <w:proofErr w:type="gramEnd"/>
            <w:r w:rsidRPr="004342EE">
              <w:rPr>
                <w:sz w:val="16"/>
                <w:szCs w:val="16"/>
                <w:lang w:val="es-ES"/>
              </w:rPr>
              <w:t>1 - 0930-1045;</w:t>
            </w:r>
            <w:r w:rsidRPr="004342EE">
              <w:rPr>
                <w:lang w:val="es-ES"/>
              </w:rPr>
              <w:t xml:space="preserve">   </w:t>
            </w:r>
            <w:r w:rsidRPr="004342EE">
              <w:rPr>
                <w:sz w:val="16"/>
                <w:szCs w:val="16"/>
                <w:lang w:val="es-ES"/>
              </w:rPr>
              <w:t>2 - 1115-1230;</w:t>
            </w:r>
            <w:r w:rsidRPr="004342EE">
              <w:rPr>
                <w:lang w:val="es-ES"/>
              </w:rPr>
              <w:t xml:space="preserve">   </w:t>
            </w:r>
            <w:r w:rsidRPr="004342EE">
              <w:rPr>
                <w:sz w:val="16"/>
                <w:szCs w:val="16"/>
                <w:lang w:val="es-ES"/>
              </w:rPr>
              <w:t>Lunch (</w:t>
            </w:r>
            <w:r w:rsidRPr="004342EE">
              <w:rPr>
                <w:rFonts w:ascii="Calibri" w:eastAsia="Calibri" w:hAnsi="Calibri"/>
                <w:b/>
                <w:bCs/>
                <w:noProof/>
                <w:sz w:val="16"/>
                <w:szCs w:val="16"/>
                <w:lang w:val="es-ES" w:eastAsia="en-GB"/>
              </w:rPr>
              <w:drawing>
                <wp:inline distT="0" distB="0" distL="0" distR="0" wp14:anchorId="3B33DBB9" wp14:editId="4F81238B">
                  <wp:extent cx="152400" cy="145415"/>
                  <wp:effectExtent l="0" t="0" r="0" b="6985"/>
                  <wp:docPr id="1549455948" name="Picture 15494559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r w:rsidRPr="004342EE">
              <w:rPr>
                <w:sz w:val="16"/>
                <w:szCs w:val="16"/>
                <w:lang w:val="es-ES"/>
              </w:rPr>
              <w:t>) - 1230-1430;</w:t>
            </w:r>
            <w:r w:rsidRPr="004342EE">
              <w:rPr>
                <w:lang w:val="es-ES"/>
              </w:rPr>
              <w:t xml:space="preserve">   </w:t>
            </w:r>
            <w:r w:rsidRPr="004342EE">
              <w:rPr>
                <w:sz w:val="16"/>
                <w:szCs w:val="16"/>
                <w:lang w:val="es-ES"/>
              </w:rPr>
              <w:t>3 - 1430-1545;</w:t>
            </w:r>
            <w:r w:rsidRPr="004342EE">
              <w:rPr>
                <w:lang w:val="es-ES"/>
              </w:rPr>
              <w:t xml:space="preserve">   </w:t>
            </w:r>
            <w:r w:rsidRPr="004342EE">
              <w:rPr>
                <w:sz w:val="16"/>
                <w:szCs w:val="16"/>
                <w:lang w:val="es-ES"/>
              </w:rPr>
              <w:t>4 - 1615-1730;</w:t>
            </w:r>
            <w:r w:rsidRPr="004342EE">
              <w:rPr>
                <w:lang w:val="es-ES"/>
              </w:rPr>
              <w:t xml:space="preserve">   </w:t>
            </w:r>
            <w:r w:rsidRPr="004342EE">
              <w:rPr>
                <w:sz w:val="16"/>
                <w:szCs w:val="16"/>
                <w:lang w:val="es-ES"/>
              </w:rPr>
              <w:t>5 - 1800-1930</w:t>
            </w:r>
          </w:p>
        </w:tc>
      </w:tr>
      <w:tr w:rsidR="003B5646" w:rsidRPr="003B5646" w14:paraId="5D311C54" w14:textId="77777777" w:rsidTr="00081806">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610D7AE9" w14:textId="77777777" w:rsidR="003B5646" w:rsidRPr="006A07FA" w:rsidRDefault="003B5646" w:rsidP="00081806">
            <w:pPr>
              <w:spacing w:before="40" w:after="40"/>
              <w:jc w:val="center"/>
              <w:rPr>
                <w:sz w:val="16"/>
                <w:szCs w:val="16"/>
                <w:lang w:val="en-US"/>
              </w:rPr>
            </w:pPr>
            <w:r w:rsidRPr="006A07FA">
              <w:rPr>
                <w:b/>
                <w:bCs/>
                <w:sz w:val="16"/>
                <w:szCs w:val="16"/>
                <w:lang w:val="en-US"/>
              </w:rPr>
              <w:t>Key</w:t>
            </w:r>
            <w:r w:rsidRPr="006A07FA">
              <w:rPr>
                <w:sz w:val="16"/>
                <w:szCs w:val="16"/>
                <w:lang w:val="en-US"/>
              </w:rPr>
              <w:t>:</w:t>
            </w:r>
            <w:r w:rsidRPr="006A07FA">
              <w:rPr>
                <w:lang w:val="en-US"/>
              </w:rPr>
              <w:t xml:space="preserve">   </w:t>
            </w:r>
            <w:r w:rsidRPr="004342EE">
              <w:rPr>
                <w:szCs w:val="22"/>
                <w:lang w:val="es-ES"/>
              </w:rPr>
              <w:sym w:font="Webdings" w:char="F0B9"/>
            </w:r>
            <w:r w:rsidRPr="006A07FA">
              <w:rPr>
                <w:sz w:val="16"/>
                <w:szCs w:val="16"/>
                <w:lang w:val="en-US"/>
              </w:rPr>
              <w:t xml:space="preserve"> – </w:t>
            </w:r>
            <w:proofErr w:type="gramStart"/>
            <w:r w:rsidRPr="006A07FA">
              <w:rPr>
                <w:sz w:val="16"/>
                <w:szCs w:val="16"/>
                <w:lang w:val="en-US"/>
              </w:rPr>
              <w:t>Webcast;</w:t>
            </w:r>
            <w:r w:rsidRPr="006A07FA">
              <w:rPr>
                <w:lang w:val="en-US"/>
              </w:rPr>
              <w:t xml:space="preserve">   </w:t>
            </w:r>
            <w:proofErr w:type="gramEnd"/>
            <w:r w:rsidRPr="006A07FA">
              <w:rPr>
                <w:color w:val="FF0000"/>
                <w:sz w:val="16"/>
                <w:szCs w:val="16"/>
                <w:lang w:val="en-US"/>
              </w:rPr>
              <w:t xml:space="preserve">R </w:t>
            </w:r>
            <w:r w:rsidRPr="006A07FA">
              <w:rPr>
                <w:sz w:val="16"/>
                <w:szCs w:val="16"/>
                <w:lang w:val="en-US"/>
              </w:rPr>
              <w:t>– Remote participation</w:t>
            </w:r>
          </w:p>
        </w:tc>
      </w:tr>
    </w:tbl>
    <w:p w14:paraId="40189AA2" w14:textId="77777777" w:rsidR="003B5646" w:rsidRPr="006A07FA" w:rsidRDefault="003B5646" w:rsidP="003B5646">
      <w:pPr>
        <w:keepNext/>
        <w:keepLines/>
        <w:tabs>
          <w:tab w:val="left" w:pos="708"/>
        </w:tabs>
        <w:overflowPunct/>
        <w:autoSpaceDE/>
        <w:adjustRightInd/>
        <w:spacing w:after="120"/>
        <w:jc w:val="center"/>
        <w:rPr>
          <w:b/>
          <w:sz w:val="28"/>
          <w:szCs w:val="24"/>
          <w:lang w:val="en-US" w:eastAsia="ja-JP"/>
        </w:rPr>
      </w:pPr>
    </w:p>
    <w:tbl>
      <w:tblPr>
        <w:tblW w:w="1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3B5646" w:rsidRPr="004342EE" w14:paraId="27F52CB7" w14:textId="77777777" w:rsidTr="00081806">
        <w:trPr>
          <w:gridAfter w:val="1"/>
          <w:wAfter w:w="10" w:type="dxa"/>
          <w:trHeight w:val="270"/>
          <w:jc w:val="center"/>
        </w:trPr>
        <w:tc>
          <w:tcPr>
            <w:tcW w:w="1761" w:type="dxa"/>
            <w:tcBorders>
              <w:top w:val="nil"/>
              <w:left w:val="nil"/>
              <w:bottom w:val="nil"/>
              <w:right w:val="single" w:sz="8" w:space="0" w:color="auto"/>
            </w:tcBorders>
            <w:vAlign w:val="center"/>
          </w:tcPr>
          <w:p w14:paraId="0AF103B5" w14:textId="77777777" w:rsidR="003B5646" w:rsidRPr="006A07FA" w:rsidRDefault="003B5646" w:rsidP="00081806">
            <w:pPr>
              <w:spacing w:before="40" w:after="40"/>
              <w:jc w:val="center"/>
              <w:rPr>
                <w:b/>
                <w:sz w:val="16"/>
                <w:szCs w:val="16"/>
                <w:lang w:val="en-US"/>
              </w:rPr>
            </w:pPr>
          </w:p>
        </w:tc>
        <w:tc>
          <w:tcPr>
            <w:tcW w:w="11799" w:type="dxa"/>
            <w:gridSpan w:val="35"/>
            <w:tcBorders>
              <w:top w:val="single" w:sz="4" w:space="0" w:color="auto"/>
              <w:left w:val="single" w:sz="8" w:space="0" w:color="auto"/>
              <w:bottom w:val="single" w:sz="8" w:space="0" w:color="auto"/>
              <w:right w:val="single" w:sz="4" w:space="0" w:color="auto"/>
            </w:tcBorders>
            <w:vAlign w:val="center"/>
          </w:tcPr>
          <w:p w14:paraId="5B27FBD6" w14:textId="77777777" w:rsidR="003B5646" w:rsidRPr="004342EE" w:rsidRDefault="003B5646" w:rsidP="00081806">
            <w:pPr>
              <w:spacing w:before="40" w:after="40"/>
              <w:jc w:val="center"/>
              <w:rPr>
                <w:b/>
                <w:sz w:val="24"/>
                <w:szCs w:val="24"/>
                <w:lang w:val="es-ES"/>
              </w:rPr>
            </w:pPr>
            <w:proofErr w:type="spellStart"/>
            <w:r w:rsidRPr="004342EE">
              <w:rPr>
                <w:b/>
                <w:sz w:val="24"/>
                <w:szCs w:val="24"/>
                <w:lang w:val="es-ES"/>
              </w:rPr>
              <w:t>Week</w:t>
            </w:r>
            <w:proofErr w:type="spellEnd"/>
            <w:r w:rsidRPr="004342EE">
              <w:rPr>
                <w:b/>
                <w:sz w:val="24"/>
                <w:szCs w:val="24"/>
                <w:lang w:val="es-ES"/>
              </w:rPr>
              <w:t xml:space="preserve"> 2</w:t>
            </w:r>
          </w:p>
        </w:tc>
      </w:tr>
      <w:tr w:rsidR="003B5646" w:rsidRPr="004342EE" w14:paraId="6090CE05" w14:textId="77777777" w:rsidTr="00081806">
        <w:trPr>
          <w:gridAfter w:val="1"/>
          <w:wAfter w:w="10" w:type="dxa"/>
          <w:trHeight w:val="270"/>
          <w:jc w:val="center"/>
        </w:trPr>
        <w:tc>
          <w:tcPr>
            <w:tcW w:w="1761" w:type="dxa"/>
            <w:vMerge w:val="restart"/>
            <w:tcBorders>
              <w:top w:val="nil"/>
              <w:left w:val="nil"/>
              <w:bottom w:val="single" w:sz="8" w:space="0" w:color="auto"/>
              <w:right w:val="single" w:sz="8" w:space="0" w:color="auto"/>
            </w:tcBorders>
            <w:vAlign w:val="center"/>
          </w:tcPr>
          <w:p w14:paraId="03C13882" w14:textId="77777777" w:rsidR="003B5646" w:rsidRPr="004342EE" w:rsidRDefault="003B5646" w:rsidP="00081806">
            <w:pPr>
              <w:spacing w:before="40" w:after="40"/>
              <w:jc w:val="center"/>
              <w:rPr>
                <w:b/>
                <w:sz w:val="16"/>
                <w:szCs w:val="16"/>
                <w:lang w:val="es-ES"/>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26A18668"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Monday</w:t>
            </w:r>
            <w:proofErr w:type="spellEnd"/>
            <w:r w:rsidRPr="004342EE">
              <w:rPr>
                <w:b/>
                <w:sz w:val="16"/>
                <w:szCs w:val="16"/>
                <w:lang w:val="es-ES"/>
              </w:rPr>
              <w:t xml:space="preserve"> 10 March 2025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1DADF995"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Tuesday</w:t>
            </w:r>
            <w:proofErr w:type="spellEnd"/>
            <w:r w:rsidRPr="004342EE">
              <w:rPr>
                <w:b/>
                <w:sz w:val="16"/>
                <w:szCs w:val="16"/>
                <w:lang w:val="es-ES"/>
              </w:rPr>
              <w:t xml:space="preserve"> 11 March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364C8CA4"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Wednesday</w:t>
            </w:r>
            <w:proofErr w:type="spellEnd"/>
            <w:r w:rsidRPr="004342EE">
              <w:rPr>
                <w:b/>
                <w:sz w:val="16"/>
                <w:szCs w:val="16"/>
                <w:lang w:val="es-ES"/>
              </w:rPr>
              <w:t xml:space="preserve"> 12 March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31BC3C4E"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Thursday</w:t>
            </w:r>
            <w:proofErr w:type="spellEnd"/>
            <w:r w:rsidRPr="004342EE">
              <w:rPr>
                <w:b/>
                <w:sz w:val="16"/>
                <w:szCs w:val="16"/>
                <w:lang w:val="es-ES"/>
              </w:rPr>
              <w:t xml:space="preserve"> 13 March 2025</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1D62562D" w14:textId="77777777" w:rsidR="003B5646" w:rsidRPr="004342EE" w:rsidRDefault="003B5646" w:rsidP="00081806">
            <w:pPr>
              <w:spacing w:before="40" w:after="40"/>
              <w:jc w:val="center"/>
              <w:rPr>
                <w:b/>
                <w:sz w:val="16"/>
                <w:szCs w:val="16"/>
                <w:lang w:val="es-ES"/>
              </w:rPr>
            </w:pPr>
            <w:r w:rsidRPr="004342EE">
              <w:rPr>
                <w:b/>
                <w:sz w:val="16"/>
                <w:szCs w:val="16"/>
                <w:lang w:val="es-ES"/>
              </w:rPr>
              <w:t>Friday 14 March 2025</w:t>
            </w:r>
          </w:p>
        </w:tc>
      </w:tr>
      <w:tr w:rsidR="003B5646" w:rsidRPr="004342EE" w14:paraId="4D51DA7F" w14:textId="77777777" w:rsidTr="00081806">
        <w:trPr>
          <w:gridAfter w:val="1"/>
          <w:wAfter w:w="10" w:type="dxa"/>
          <w:trHeight w:val="270"/>
          <w:jc w:val="center"/>
        </w:trPr>
        <w:tc>
          <w:tcPr>
            <w:tcW w:w="1761" w:type="dxa"/>
            <w:vMerge/>
            <w:tcBorders>
              <w:top w:val="nil"/>
              <w:left w:val="nil"/>
              <w:bottom w:val="single" w:sz="8" w:space="0" w:color="auto"/>
              <w:right w:val="single" w:sz="8" w:space="0" w:color="auto"/>
            </w:tcBorders>
            <w:vAlign w:val="center"/>
            <w:hideMark/>
          </w:tcPr>
          <w:p w14:paraId="2E3C6F35" w14:textId="77777777" w:rsidR="003B5646" w:rsidRPr="004342EE" w:rsidRDefault="003B5646" w:rsidP="00081806">
            <w:pPr>
              <w:tabs>
                <w:tab w:val="clear" w:pos="794"/>
                <w:tab w:val="clear" w:pos="1191"/>
                <w:tab w:val="clear" w:pos="1588"/>
                <w:tab w:val="clear" w:pos="1985"/>
              </w:tabs>
              <w:overflowPunct/>
              <w:autoSpaceDE/>
              <w:autoSpaceDN/>
              <w:adjustRightInd/>
              <w:spacing w:before="0"/>
              <w:rPr>
                <w:b/>
                <w:sz w:val="16"/>
                <w:szCs w:val="16"/>
                <w:lang w:val="es-ES"/>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5F83127A"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4268C470"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844C8AA"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11D302A5" w14:textId="77777777" w:rsidR="003B5646" w:rsidRPr="004342EE" w:rsidRDefault="003B5646" w:rsidP="00081806">
            <w:pPr>
              <w:spacing w:before="0" w:after="40"/>
              <w:jc w:val="center"/>
              <w:rPr>
                <w:sz w:val="16"/>
                <w:szCs w:val="16"/>
                <w:lang w:val="es-ES"/>
              </w:rPr>
            </w:pPr>
            <w:r w:rsidRPr="004342EE">
              <w:rPr>
                <w:noProof/>
                <w:lang w:val="es-ES"/>
              </w:rPr>
              <w:drawing>
                <wp:inline distT="0" distB="0" distL="0" distR="0" wp14:anchorId="283D7572" wp14:editId="58CF6A1C">
                  <wp:extent cx="152400" cy="142875"/>
                  <wp:effectExtent l="0" t="0" r="0" b="9525"/>
                  <wp:docPr id="675278755" name="Picture 6752787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7192218"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A3DEEBA"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44FC20A6"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177D5A4C"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3EFDCEDB"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9F578B5"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492486BA"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282689E4" wp14:editId="6984C1DF">
                  <wp:extent cx="152400" cy="145415"/>
                  <wp:effectExtent l="0" t="0" r="0" b="6985"/>
                  <wp:docPr id="1542372045" name="Picture 15423720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195178A5"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58E1B12"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7B1662C"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0BA9574A"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7A867949"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3E7E9B2"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2FD1506"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250E843F" wp14:editId="38F41E82">
                  <wp:extent cx="152400" cy="145415"/>
                  <wp:effectExtent l="0" t="0" r="0" b="6985"/>
                  <wp:docPr id="912090906" name="Picture 9120909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021C6C56"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774DAF6"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7900E04A"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31A96E52"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4BFA07F2"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520FA5AE"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D53EB17"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08432EDB" wp14:editId="146941EE">
                  <wp:extent cx="152400" cy="145415"/>
                  <wp:effectExtent l="0" t="0" r="0" b="6985"/>
                  <wp:docPr id="585253938" name="Picture 5852539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576E93E4"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82C770E"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CE03D22" w14:textId="77777777" w:rsidR="003B5646" w:rsidRPr="004342EE" w:rsidRDefault="003B5646" w:rsidP="00081806">
            <w:pPr>
              <w:spacing w:before="40" w:after="40"/>
              <w:jc w:val="center"/>
              <w:rPr>
                <w:sz w:val="16"/>
                <w:szCs w:val="16"/>
                <w:lang w:val="es-ES"/>
              </w:rPr>
            </w:pPr>
            <w:r w:rsidRPr="004342EE">
              <w:rPr>
                <w:sz w:val="16"/>
                <w:szCs w:val="16"/>
                <w:lang w:val="es-E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71963483" w14:textId="77777777" w:rsidR="003B5646" w:rsidRPr="004342EE" w:rsidRDefault="003B5646" w:rsidP="00081806">
            <w:pPr>
              <w:spacing w:before="40" w:after="40"/>
              <w:jc w:val="center"/>
              <w:rPr>
                <w:sz w:val="16"/>
                <w:szCs w:val="16"/>
                <w:lang w:val="es-ES"/>
              </w:rPr>
            </w:pPr>
            <w:r w:rsidRPr="004342EE">
              <w:rPr>
                <w:sz w:val="16"/>
                <w:szCs w:val="16"/>
                <w:lang w:val="es-E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2A698CD6" w14:textId="77777777" w:rsidR="003B5646" w:rsidRPr="004342EE" w:rsidRDefault="003B5646" w:rsidP="00081806">
            <w:pPr>
              <w:spacing w:before="40" w:after="40"/>
              <w:jc w:val="center"/>
              <w:rPr>
                <w:sz w:val="16"/>
                <w:szCs w:val="16"/>
                <w:lang w:val="es-ES"/>
              </w:rPr>
            </w:pPr>
            <w:r w:rsidRPr="004342EE">
              <w:rPr>
                <w:sz w:val="16"/>
                <w:szCs w:val="16"/>
                <w:lang w:val="es-E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2E4CC256" w14:textId="77777777" w:rsidR="003B5646" w:rsidRPr="004342EE" w:rsidRDefault="003B5646" w:rsidP="00081806">
            <w:pPr>
              <w:spacing w:before="40" w:after="40"/>
              <w:jc w:val="center"/>
              <w:rPr>
                <w:sz w:val="16"/>
                <w:szCs w:val="16"/>
                <w:lang w:val="es-ES"/>
              </w:rPr>
            </w:pPr>
            <w:r w:rsidRPr="004342EE">
              <w:rPr>
                <w:sz w:val="16"/>
                <w:szCs w:val="16"/>
                <w:lang w:val="es-E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51C839DA" w14:textId="77777777" w:rsidR="003B5646" w:rsidRPr="004342EE" w:rsidRDefault="003B5646" w:rsidP="00081806">
            <w:pPr>
              <w:spacing w:before="0" w:after="40"/>
              <w:jc w:val="center"/>
              <w:rPr>
                <w:sz w:val="16"/>
                <w:szCs w:val="16"/>
                <w:lang w:val="es-ES"/>
              </w:rPr>
            </w:pPr>
            <w:r w:rsidRPr="004342EE">
              <w:rPr>
                <w:rFonts w:ascii="Calibri" w:eastAsia="Calibri" w:hAnsi="Calibri"/>
                <w:b/>
                <w:bCs/>
                <w:noProof/>
                <w:sz w:val="16"/>
                <w:szCs w:val="16"/>
                <w:lang w:val="es-ES" w:eastAsia="en-GB"/>
              </w:rPr>
              <w:drawing>
                <wp:inline distT="0" distB="0" distL="0" distR="0" wp14:anchorId="25130E0C" wp14:editId="670E99E1">
                  <wp:extent cx="152400" cy="145415"/>
                  <wp:effectExtent l="0" t="0" r="0" b="6985"/>
                  <wp:docPr id="1009224293" name="Picture 10092242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09604D85" w14:textId="77777777" w:rsidR="003B5646" w:rsidRPr="004342EE" w:rsidRDefault="003B5646" w:rsidP="00081806">
            <w:pPr>
              <w:spacing w:before="40" w:after="40"/>
              <w:jc w:val="center"/>
              <w:rPr>
                <w:sz w:val="16"/>
                <w:szCs w:val="16"/>
                <w:lang w:val="es-ES"/>
              </w:rPr>
            </w:pPr>
            <w:r w:rsidRPr="004342EE">
              <w:rPr>
                <w:sz w:val="16"/>
                <w:szCs w:val="16"/>
                <w:lang w:val="es-E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4E8A9B51" w14:textId="77777777" w:rsidR="003B5646" w:rsidRPr="004342EE" w:rsidRDefault="003B5646" w:rsidP="00081806">
            <w:pPr>
              <w:spacing w:before="40" w:after="40"/>
              <w:jc w:val="center"/>
              <w:rPr>
                <w:sz w:val="16"/>
                <w:szCs w:val="16"/>
                <w:lang w:val="es-ES"/>
              </w:rPr>
            </w:pPr>
            <w:r w:rsidRPr="004342EE">
              <w:rPr>
                <w:sz w:val="16"/>
                <w:szCs w:val="16"/>
                <w:lang w:val="es-ES"/>
              </w:rPr>
              <w:t>4</w:t>
            </w:r>
          </w:p>
        </w:tc>
        <w:tc>
          <w:tcPr>
            <w:tcW w:w="342" w:type="dxa"/>
            <w:tcBorders>
              <w:top w:val="single" w:sz="4" w:space="0" w:color="auto"/>
              <w:left w:val="single" w:sz="4" w:space="0" w:color="auto"/>
              <w:bottom w:val="single" w:sz="8" w:space="0" w:color="auto"/>
              <w:right w:val="single" w:sz="4" w:space="0" w:color="auto"/>
            </w:tcBorders>
            <w:vAlign w:val="center"/>
            <w:hideMark/>
          </w:tcPr>
          <w:p w14:paraId="36754E83" w14:textId="77777777" w:rsidR="003B5646" w:rsidRPr="004342EE" w:rsidRDefault="003B5646" w:rsidP="00081806">
            <w:pPr>
              <w:spacing w:before="40" w:after="40"/>
              <w:jc w:val="center"/>
              <w:rPr>
                <w:sz w:val="16"/>
                <w:szCs w:val="16"/>
                <w:lang w:val="es-ES"/>
              </w:rPr>
            </w:pPr>
            <w:r w:rsidRPr="004342EE">
              <w:rPr>
                <w:sz w:val="16"/>
                <w:szCs w:val="16"/>
                <w:lang w:val="es-ES"/>
              </w:rPr>
              <w:t>5</w:t>
            </w:r>
          </w:p>
        </w:tc>
      </w:tr>
      <w:tr w:rsidR="003B5646" w:rsidRPr="004342EE" w14:paraId="54C31269" w14:textId="77777777" w:rsidTr="00081806">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8380AFC" w14:textId="77777777" w:rsidR="003B5646" w:rsidRPr="004342EE" w:rsidRDefault="003B5646" w:rsidP="00081806">
            <w:pPr>
              <w:spacing w:before="40" w:after="40"/>
              <w:jc w:val="center"/>
              <w:rPr>
                <w:b/>
                <w:sz w:val="16"/>
                <w:szCs w:val="16"/>
                <w:lang w:val="es-ES"/>
              </w:rPr>
            </w:pPr>
            <w:r w:rsidRPr="004342EE">
              <w:rPr>
                <w:b/>
                <w:sz w:val="16"/>
                <w:szCs w:val="16"/>
                <w:lang w:val="es-ES"/>
              </w:rPr>
              <w:t xml:space="preserve">SG13 </w:t>
            </w:r>
            <w:proofErr w:type="spellStart"/>
            <w:r w:rsidRPr="004342EE">
              <w:rPr>
                <w:b/>
                <w:sz w:val="16"/>
                <w:szCs w:val="16"/>
                <w:lang w:val="es-ES"/>
              </w:rPr>
              <w:t>Interim</w:t>
            </w:r>
            <w:proofErr w:type="spellEnd"/>
            <w:r w:rsidRPr="004342EE">
              <w:rPr>
                <w:b/>
                <w:sz w:val="16"/>
                <w:szCs w:val="16"/>
                <w:lang w:val="es-ES"/>
              </w:rPr>
              <w:t xml:space="preserve"> Plenary</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0A3F02"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19202B49" w14:textId="77777777" w:rsidR="003B5646" w:rsidRPr="004342EE" w:rsidRDefault="003B5646" w:rsidP="00081806">
            <w:pPr>
              <w:rPr>
                <w:color w:val="000000" w:themeColor="text1"/>
                <w:lang w:val="es-ES"/>
              </w:rPr>
            </w:pPr>
            <w:r w:rsidRPr="004342EE">
              <w:rPr>
                <w:b/>
                <w:bCs/>
                <w:color w:val="000000" w:themeColor="text1"/>
                <w:sz w:val="28"/>
                <w:szCs w:val="28"/>
                <w:lang w:val="es-ES"/>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229573B" w14:textId="77777777" w:rsidR="003B5646" w:rsidRPr="004342EE" w:rsidRDefault="003B5646" w:rsidP="00081806">
            <w:pPr>
              <w:rPr>
                <w:color w:val="000000" w:themeColor="text1"/>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041F65"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351892"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FC7052"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66DDBCC"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F95EB0F"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67A95E"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D94BFF"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454F19"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F86DA4"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92F448"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1B267D8"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4467C58"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1D229F"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C601C3"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3E3AB4"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5EF351" w14:textId="77777777" w:rsidR="003B5646" w:rsidRPr="004342EE" w:rsidRDefault="003B5646" w:rsidP="00081806">
            <w:pPr>
              <w:spacing w:before="40" w:after="40"/>
              <w:jc w:val="center"/>
              <w:rPr>
                <w:color w:val="000000" w:themeColor="text1"/>
                <w:sz w:val="16"/>
                <w:szCs w:val="16"/>
                <w:lang w:val="es-ES"/>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A941CB"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54DDAA5"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6C9B3DF"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065A3C"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C0A30A"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3B780B"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792DC9"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DE7885"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EC273DC"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4E3AE30"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9E5D87"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76C1B6"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F22966"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2B166E" w14:textId="77777777" w:rsidR="003B5646" w:rsidRPr="004342EE" w:rsidRDefault="003B5646" w:rsidP="00081806">
            <w:pPr>
              <w:spacing w:before="40" w:after="40"/>
              <w:jc w:val="center"/>
              <w:rPr>
                <w:color w:val="000000" w:themeColor="text1"/>
                <w:sz w:val="16"/>
                <w:szCs w:val="16"/>
                <w:lang w:val="es-ES"/>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0854C7"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A90F77"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64AE982C" w14:textId="77777777" w:rsidTr="00081806">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A6193D"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Questions</w:t>
            </w:r>
            <w:proofErr w:type="spellEnd"/>
            <w:r w:rsidRPr="004342EE">
              <w:rPr>
                <w:b/>
                <w:sz w:val="16"/>
                <w:szCs w:val="16"/>
                <w:lang w:val="es-ES"/>
              </w:rPr>
              <w:t xml:space="preserve"> </w:t>
            </w:r>
            <w:proofErr w:type="spellStart"/>
            <w:r w:rsidRPr="004342EE">
              <w:rPr>
                <w:b/>
                <w:sz w:val="16"/>
                <w:szCs w:val="16"/>
                <w:lang w:val="es-ES"/>
              </w:rPr>
              <w:t>sessions</w:t>
            </w:r>
            <w:proofErr w:type="spellEnd"/>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2323DC"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2C237B93"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tcPr>
          <w:p w14:paraId="68488945"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71839"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0DF91BBA"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6" w:type="dxa"/>
            <w:tcBorders>
              <w:top w:val="single" w:sz="4" w:space="0" w:color="auto"/>
              <w:left w:val="single" w:sz="4" w:space="0" w:color="auto"/>
              <w:bottom w:val="single" w:sz="4" w:space="0" w:color="auto"/>
              <w:right w:val="single" w:sz="4" w:space="0" w:color="auto"/>
            </w:tcBorders>
          </w:tcPr>
          <w:p w14:paraId="28A959F5"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3ECC601"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D74B81B"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1C7AFEF"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B552A5"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0504C"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57852A9B"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2AC06296"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192EC02"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C74E88F"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tcPr>
          <w:p w14:paraId="5C0A9C00"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tcPr>
          <w:p w14:paraId="1E0F9520"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8C065"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5459BF60"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tcPr>
          <w:p w14:paraId="120FBA2B"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65B38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A411F6"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1E9C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15BBE"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95E90"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B9DB2A5"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4BDB595B"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FFC3BD"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04EEAB"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344FB20"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862CEC5"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334BA"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1D2AC99F" w14:textId="77777777" w:rsidR="003B5646" w:rsidRPr="004342EE" w:rsidRDefault="003B5646" w:rsidP="00081806">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14:paraId="0D858A98"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4" w:space="0" w:color="auto"/>
            </w:tcBorders>
            <w:vAlign w:val="center"/>
          </w:tcPr>
          <w:p w14:paraId="572294AD"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129BA8C1" w14:textId="77777777" w:rsidTr="00081806">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1910BC55" w14:textId="77777777" w:rsidR="003B5646" w:rsidRPr="004342EE" w:rsidRDefault="003B5646" w:rsidP="00081806">
            <w:pPr>
              <w:spacing w:before="40" w:after="40"/>
              <w:jc w:val="center"/>
              <w:rPr>
                <w:b/>
                <w:sz w:val="16"/>
                <w:szCs w:val="16"/>
                <w:lang w:val="es-ES"/>
              </w:rPr>
            </w:pPr>
            <w:proofErr w:type="spellStart"/>
            <w:r w:rsidRPr="004342EE">
              <w:rPr>
                <w:b/>
                <w:sz w:val="16"/>
                <w:szCs w:val="16"/>
                <w:lang w:val="es-ES"/>
              </w:rPr>
              <w:t>Working</w:t>
            </w:r>
            <w:proofErr w:type="spellEnd"/>
            <w:r w:rsidRPr="004342EE">
              <w:rPr>
                <w:b/>
                <w:sz w:val="16"/>
                <w:szCs w:val="16"/>
                <w:lang w:val="es-ES"/>
              </w:rPr>
              <w:t xml:space="preserve"> Party closing plenaries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15D562"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0AA7D58A"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vAlign w:val="center"/>
          </w:tcPr>
          <w:p w14:paraId="63B7C6CD"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2A51B"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2994AF3D"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48137400"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5610B9"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CC5230"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D222"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1BE5"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E0D37"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602DB58B"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549A8909"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787FB8E"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CA55E5"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5B4E0DD4"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5C755D79"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FD489"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31D93CA0" w14:textId="77777777" w:rsidR="003B5646" w:rsidRPr="004342EE" w:rsidRDefault="003B5646" w:rsidP="00081806">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vAlign w:val="center"/>
          </w:tcPr>
          <w:p w14:paraId="75F78A15"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793E2B"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52B8E3"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B97F5"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17464"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AC066"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D900"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8DC51" w14:textId="77777777" w:rsidR="003B5646" w:rsidRPr="004342EE" w:rsidRDefault="003B5646" w:rsidP="00081806">
            <w:pPr>
              <w:spacing w:before="40" w:after="40"/>
              <w:jc w:val="center"/>
              <w:rPr>
                <w:color w:val="000000" w:themeColor="text1"/>
                <w:sz w:val="16"/>
                <w:szCs w:val="16"/>
                <w:lang w:val="es-ES"/>
              </w:rPr>
            </w:pPr>
            <w:r w:rsidRPr="004342EE">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F9116D"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1E6223"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27A77C88"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5F614080"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45933"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290EC62E" w14:textId="77777777" w:rsidR="003B5646" w:rsidRPr="004342EE" w:rsidRDefault="003B5646" w:rsidP="00081806">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14:paraId="36D5A595"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4" w:space="0" w:color="auto"/>
            </w:tcBorders>
            <w:vAlign w:val="center"/>
          </w:tcPr>
          <w:p w14:paraId="3D3E1AEC"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08D617A6" w14:textId="77777777" w:rsidTr="00081806">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78A59F7E" w14:textId="77777777" w:rsidR="003B5646" w:rsidRPr="004342EE" w:rsidRDefault="003B5646" w:rsidP="00081806">
            <w:pPr>
              <w:spacing w:before="40" w:after="40"/>
              <w:jc w:val="center"/>
              <w:rPr>
                <w:b/>
                <w:sz w:val="16"/>
                <w:szCs w:val="16"/>
                <w:lang w:val="es-ES"/>
              </w:rPr>
            </w:pPr>
            <w:r w:rsidRPr="004342EE">
              <w:rPr>
                <w:b/>
                <w:sz w:val="16"/>
                <w:szCs w:val="16"/>
                <w:lang w:val="es-ES"/>
              </w:rPr>
              <w:t xml:space="preserve">SG13 </w:t>
            </w:r>
            <w:proofErr w:type="spellStart"/>
            <w:r w:rsidRPr="004342EE">
              <w:rPr>
                <w:b/>
                <w:sz w:val="16"/>
                <w:szCs w:val="16"/>
                <w:lang w:val="es-ES"/>
              </w:rPr>
              <w:t>Closing</w:t>
            </w:r>
            <w:proofErr w:type="spellEnd"/>
            <w:r w:rsidRPr="004342EE">
              <w:rPr>
                <w:b/>
                <w:sz w:val="16"/>
                <w:szCs w:val="16"/>
                <w:lang w:val="es-ES"/>
              </w:rPr>
              <w:t xml:space="preserve"> Plenary</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E4AB80" w14:textId="77777777" w:rsidR="003B5646" w:rsidRPr="004342EE" w:rsidRDefault="003B5646" w:rsidP="00081806">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5393F164"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vAlign w:val="center"/>
          </w:tcPr>
          <w:p w14:paraId="6DA06364"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1D9E8"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70E16661"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122193EC"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3481CD"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6470BC"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BF46"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7DE9B" w14:textId="77777777" w:rsidR="003B5646" w:rsidRPr="004342EE" w:rsidRDefault="003B5646" w:rsidP="00081806">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3DC04" w14:textId="77777777" w:rsidR="003B5646" w:rsidRPr="004342EE" w:rsidRDefault="003B5646" w:rsidP="00081806">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5D0C5B18"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3E0F9929"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7393E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FD24B6"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35762B44"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11669EAE"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23DEC"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0A6E4FDE" w14:textId="77777777" w:rsidR="003B5646" w:rsidRPr="004342EE" w:rsidRDefault="003B5646" w:rsidP="00081806">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vAlign w:val="center"/>
          </w:tcPr>
          <w:p w14:paraId="44FAB5EA" w14:textId="77777777" w:rsidR="003B5646" w:rsidRPr="004342EE" w:rsidRDefault="003B5646" w:rsidP="00081806">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21A9AC"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771941"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0B06C"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D08F4"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D843B"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36A6B48F"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3469A5CC" w14:textId="77777777" w:rsidR="003B5646" w:rsidRPr="004342EE" w:rsidRDefault="003B5646" w:rsidP="00081806">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0A4066" w14:textId="77777777" w:rsidR="003B5646" w:rsidRPr="004342EE" w:rsidRDefault="003B5646" w:rsidP="00081806">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557939" w14:textId="77777777" w:rsidR="003B5646" w:rsidRPr="004342EE" w:rsidRDefault="003B5646" w:rsidP="00081806">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85652" w14:textId="77777777" w:rsidR="003B5646" w:rsidRPr="004342EE" w:rsidRDefault="003B5646" w:rsidP="00081806">
            <w:pPr>
              <w:spacing w:before="40" w:after="40"/>
              <w:jc w:val="center"/>
              <w:rPr>
                <w:color w:val="000000" w:themeColor="text1"/>
                <w:sz w:val="16"/>
                <w:szCs w:val="16"/>
                <w:lang w:val="es-ES"/>
              </w:rPr>
            </w:pPr>
            <w:r w:rsidRPr="004342EE">
              <w:rPr>
                <w:rFonts w:ascii="Calibri" w:hAnsi="Calibri"/>
                <w:b/>
                <w:bCs/>
                <w:sz w:val="28"/>
                <w:szCs w:val="28"/>
                <w:lang w:val="es-ES"/>
              </w:rPr>
              <w:sym w:font="Webdings" w:char="F0B9"/>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48718" w14:textId="77777777" w:rsidR="003B5646" w:rsidRPr="004342EE" w:rsidRDefault="003B5646" w:rsidP="00081806">
            <w:pPr>
              <w:spacing w:before="40" w:after="40"/>
              <w:jc w:val="center"/>
              <w:rPr>
                <w:color w:val="000000" w:themeColor="text1"/>
                <w:sz w:val="16"/>
                <w:szCs w:val="16"/>
                <w:lang w:val="es-ES"/>
              </w:rPr>
            </w:pPr>
            <w:r w:rsidRPr="004342EE">
              <w:rPr>
                <w:rFonts w:ascii="Calibri" w:hAnsi="Calibri"/>
                <w:b/>
                <w:bCs/>
                <w:sz w:val="28"/>
                <w:szCs w:val="28"/>
                <w:lang w:val="es-ES"/>
              </w:rPr>
              <w:sym w:font="Webdings" w:char="F0B9"/>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F6E92" w14:textId="77777777" w:rsidR="003B5646" w:rsidRPr="004342EE" w:rsidRDefault="003B5646" w:rsidP="00081806">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1C27C" w14:textId="77777777" w:rsidR="003B5646" w:rsidRPr="004342EE" w:rsidRDefault="003B5646" w:rsidP="00081806">
            <w:pPr>
              <w:spacing w:before="40" w:after="40"/>
              <w:jc w:val="center"/>
              <w:rPr>
                <w:color w:val="000000" w:themeColor="text1"/>
                <w:sz w:val="16"/>
                <w:szCs w:val="16"/>
                <w:lang w:val="es-ES"/>
              </w:rPr>
            </w:pPr>
            <w:r w:rsidRPr="004342EE">
              <w:rPr>
                <w:rFonts w:ascii="Calibri" w:hAnsi="Calibri"/>
                <w:b/>
                <w:bCs/>
                <w:sz w:val="28"/>
                <w:szCs w:val="28"/>
                <w:lang w:val="es-ES"/>
              </w:rPr>
              <w:sym w:font="Webdings" w:char="F0B9"/>
            </w: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EFB04" w14:textId="77777777" w:rsidR="003B5646" w:rsidRPr="004342EE" w:rsidRDefault="003B5646" w:rsidP="00081806">
            <w:pPr>
              <w:spacing w:before="40" w:after="40"/>
              <w:jc w:val="center"/>
              <w:rPr>
                <w:color w:val="000000" w:themeColor="text1"/>
                <w:sz w:val="16"/>
                <w:szCs w:val="16"/>
                <w:lang w:val="es-ES"/>
              </w:rPr>
            </w:pPr>
            <w:r w:rsidRPr="004342EE">
              <w:rPr>
                <w:rFonts w:ascii="Calibri" w:hAnsi="Calibri"/>
                <w:b/>
                <w:bCs/>
                <w:sz w:val="28"/>
                <w:szCs w:val="28"/>
                <w:lang w:val="es-ES"/>
              </w:rPr>
              <w:sym w:font="Webdings" w:char="F0B9"/>
            </w:r>
          </w:p>
        </w:tc>
        <w:tc>
          <w:tcPr>
            <w:tcW w:w="342" w:type="dxa"/>
            <w:tcBorders>
              <w:top w:val="single" w:sz="4" w:space="0" w:color="auto"/>
              <w:left w:val="single" w:sz="4" w:space="0" w:color="auto"/>
              <w:bottom w:val="single" w:sz="4" w:space="0" w:color="auto"/>
              <w:right w:val="single" w:sz="4" w:space="0" w:color="auto"/>
            </w:tcBorders>
            <w:vAlign w:val="center"/>
          </w:tcPr>
          <w:p w14:paraId="22F0BED8" w14:textId="77777777" w:rsidR="003B5646" w:rsidRPr="004342EE" w:rsidRDefault="003B5646" w:rsidP="00081806">
            <w:pPr>
              <w:spacing w:before="40" w:after="40"/>
              <w:jc w:val="center"/>
              <w:rPr>
                <w:color w:val="000000" w:themeColor="text1"/>
                <w:sz w:val="16"/>
                <w:szCs w:val="16"/>
                <w:lang w:val="es-ES"/>
              </w:rPr>
            </w:pPr>
          </w:p>
        </w:tc>
      </w:tr>
      <w:tr w:rsidR="003B5646" w:rsidRPr="004342EE" w14:paraId="340F5C52" w14:textId="77777777" w:rsidTr="00081806">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1855F11B" w14:textId="77777777" w:rsidR="003B5646" w:rsidRPr="004342EE" w:rsidRDefault="003B5646" w:rsidP="00081806">
            <w:pPr>
              <w:spacing w:before="40" w:after="40"/>
              <w:jc w:val="center"/>
              <w:rPr>
                <w:sz w:val="16"/>
                <w:szCs w:val="16"/>
                <w:lang w:val="es-ES"/>
              </w:rPr>
            </w:pPr>
            <w:proofErr w:type="spellStart"/>
            <w:r w:rsidRPr="004342EE">
              <w:rPr>
                <w:rFonts w:ascii="Calibri" w:eastAsia="Calibri" w:hAnsi="Calibri"/>
                <w:b/>
                <w:bCs/>
                <w:sz w:val="16"/>
                <w:szCs w:val="16"/>
                <w:lang w:val="es-ES"/>
              </w:rPr>
              <w:t>Sessions</w:t>
            </w:r>
            <w:proofErr w:type="spellEnd"/>
            <w:r w:rsidRPr="004342EE">
              <w:rPr>
                <w:b/>
                <w:bCs/>
                <w:sz w:val="16"/>
                <w:szCs w:val="16"/>
                <w:lang w:val="es-ES"/>
              </w:rPr>
              <w:t xml:space="preserve"> times:</w:t>
            </w:r>
            <w:r w:rsidRPr="004342EE">
              <w:rPr>
                <w:lang w:val="es-ES"/>
              </w:rPr>
              <w:t xml:space="preserve">   </w:t>
            </w:r>
            <w:r w:rsidRPr="004342EE">
              <w:rPr>
                <w:sz w:val="16"/>
                <w:szCs w:val="16"/>
                <w:lang w:val="es-ES"/>
              </w:rPr>
              <w:t>0 - 0830-</w:t>
            </w:r>
            <w:proofErr w:type="gramStart"/>
            <w:r w:rsidRPr="004342EE">
              <w:rPr>
                <w:sz w:val="16"/>
                <w:szCs w:val="16"/>
                <w:lang w:val="es-ES"/>
              </w:rPr>
              <w:t>0930;</w:t>
            </w:r>
            <w:r w:rsidRPr="004342EE">
              <w:rPr>
                <w:lang w:val="es-ES"/>
              </w:rPr>
              <w:t xml:space="preserve">   </w:t>
            </w:r>
            <w:proofErr w:type="gramEnd"/>
            <w:r w:rsidRPr="004342EE">
              <w:rPr>
                <w:sz w:val="16"/>
                <w:szCs w:val="16"/>
                <w:lang w:val="es-ES"/>
              </w:rPr>
              <w:t>1 - 0930-1045;</w:t>
            </w:r>
            <w:r w:rsidRPr="004342EE">
              <w:rPr>
                <w:lang w:val="es-ES"/>
              </w:rPr>
              <w:t xml:space="preserve">   </w:t>
            </w:r>
            <w:r w:rsidRPr="004342EE">
              <w:rPr>
                <w:sz w:val="16"/>
                <w:szCs w:val="16"/>
                <w:lang w:val="es-ES"/>
              </w:rPr>
              <w:t>2 - 1115-1230;</w:t>
            </w:r>
            <w:r w:rsidRPr="004342EE">
              <w:rPr>
                <w:lang w:val="es-ES"/>
              </w:rPr>
              <w:t xml:space="preserve">   </w:t>
            </w:r>
            <w:r w:rsidRPr="004342EE">
              <w:rPr>
                <w:sz w:val="16"/>
                <w:szCs w:val="16"/>
                <w:lang w:val="es-ES"/>
              </w:rPr>
              <w:t>Lunch (</w:t>
            </w:r>
            <w:r w:rsidRPr="004342EE">
              <w:rPr>
                <w:rFonts w:ascii="Calibri" w:eastAsia="Calibri" w:hAnsi="Calibri"/>
                <w:b/>
                <w:bCs/>
                <w:noProof/>
                <w:sz w:val="16"/>
                <w:szCs w:val="16"/>
                <w:lang w:val="es-ES" w:eastAsia="en-GB"/>
              </w:rPr>
              <w:drawing>
                <wp:inline distT="0" distB="0" distL="0" distR="0" wp14:anchorId="36323D6E" wp14:editId="406B85FE">
                  <wp:extent cx="152400" cy="145415"/>
                  <wp:effectExtent l="0" t="0" r="0" b="6985"/>
                  <wp:docPr id="1551235485" name="Picture 15512354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r w:rsidRPr="004342EE">
              <w:rPr>
                <w:sz w:val="16"/>
                <w:szCs w:val="16"/>
                <w:lang w:val="es-ES"/>
              </w:rPr>
              <w:t>) - 1230-1430;</w:t>
            </w:r>
            <w:r w:rsidRPr="004342EE">
              <w:rPr>
                <w:lang w:val="es-ES"/>
              </w:rPr>
              <w:t xml:space="preserve">   </w:t>
            </w:r>
            <w:r w:rsidRPr="004342EE">
              <w:rPr>
                <w:sz w:val="16"/>
                <w:szCs w:val="16"/>
                <w:lang w:val="es-ES"/>
              </w:rPr>
              <w:t>3 - 1430-1545;</w:t>
            </w:r>
            <w:r w:rsidRPr="004342EE">
              <w:rPr>
                <w:lang w:val="es-ES"/>
              </w:rPr>
              <w:t xml:space="preserve">   </w:t>
            </w:r>
            <w:r w:rsidRPr="004342EE">
              <w:rPr>
                <w:sz w:val="16"/>
                <w:szCs w:val="16"/>
                <w:lang w:val="es-ES"/>
              </w:rPr>
              <w:t>4 - 1615-1730;</w:t>
            </w:r>
            <w:r w:rsidRPr="004342EE">
              <w:rPr>
                <w:lang w:val="es-ES"/>
              </w:rPr>
              <w:t xml:space="preserve">   </w:t>
            </w:r>
            <w:r w:rsidRPr="004342EE">
              <w:rPr>
                <w:sz w:val="16"/>
                <w:szCs w:val="16"/>
                <w:lang w:val="es-ES"/>
              </w:rPr>
              <w:t>5 - 1800-1930</w:t>
            </w:r>
          </w:p>
        </w:tc>
      </w:tr>
      <w:tr w:rsidR="003B5646" w:rsidRPr="003B5646" w14:paraId="077CDBCC" w14:textId="77777777" w:rsidTr="00081806">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4C558284" w14:textId="77777777" w:rsidR="003B5646" w:rsidRPr="006A07FA" w:rsidRDefault="003B5646" w:rsidP="00081806">
            <w:pPr>
              <w:spacing w:before="40" w:after="40"/>
              <w:jc w:val="center"/>
              <w:rPr>
                <w:sz w:val="16"/>
                <w:szCs w:val="16"/>
                <w:lang w:val="en-US"/>
              </w:rPr>
            </w:pPr>
            <w:r w:rsidRPr="006A07FA">
              <w:rPr>
                <w:b/>
                <w:bCs/>
                <w:sz w:val="16"/>
                <w:szCs w:val="16"/>
                <w:lang w:val="en-US"/>
              </w:rPr>
              <w:t>Key</w:t>
            </w:r>
            <w:r w:rsidRPr="006A07FA">
              <w:rPr>
                <w:sz w:val="16"/>
                <w:szCs w:val="16"/>
                <w:lang w:val="en-US"/>
              </w:rPr>
              <w:t>:</w:t>
            </w:r>
            <w:r w:rsidRPr="006A07FA">
              <w:rPr>
                <w:lang w:val="en-US"/>
              </w:rPr>
              <w:t xml:space="preserve">   </w:t>
            </w:r>
            <w:r w:rsidRPr="004342EE">
              <w:rPr>
                <w:szCs w:val="22"/>
                <w:lang w:val="es-ES"/>
              </w:rPr>
              <w:sym w:font="Webdings" w:char="F0B9"/>
            </w:r>
            <w:r w:rsidRPr="006A07FA">
              <w:rPr>
                <w:sz w:val="16"/>
                <w:szCs w:val="16"/>
                <w:lang w:val="en-US"/>
              </w:rPr>
              <w:t xml:space="preserve"> – </w:t>
            </w:r>
            <w:proofErr w:type="gramStart"/>
            <w:r w:rsidRPr="006A07FA">
              <w:rPr>
                <w:sz w:val="16"/>
                <w:szCs w:val="16"/>
                <w:lang w:val="en-US"/>
              </w:rPr>
              <w:t>Webcast;</w:t>
            </w:r>
            <w:r w:rsidRPr="006A07FA">
              <w:rPr>
                <w:lang w:val="en-US"/>
              </w:rPr>
              <w:t xml:space="preserve">   </w:t>
            </w:r>
            <w:proofErr w:type="gramEnd"/>
            <w:r w:rsidRPr="006A07FA">
              <w:rPr>
                <w:color w:val="FF0000"/>
                <w:sz w:val="16"/>
                <w:szCs w:val="16"/>
                <w:lang w:val="en-US"/>
              </w:rPr>
              <w:t xml:space="preserve">R </w:t>
            </w:r>
            <w:r w:rsidRPr="006A07FA">
              <w:rPr>
                <w:sz w:val="16"/>
                <w:szCs w:val="16"/>
                <w:lang w:val="en-US"/>
              </w:rPr>
              <w:t>– Remote participation</w:t>
            </w:r>
          </w:p>
        </w:tc>
      </w:tr>
    </w:tbl>
    <w:p w14:paraId="5C08CC6B" w14:textId="77777777" w:rsidR="003B5646" w:rsidRPr="006A07FA" w:rsidRDefault="003B5646" w:rsidP="003B5646">
      <w:pPr>
        <w:keepNext/>
        <w:keepLines/>
        <w:tabs>
          <w:tab w:val="left" w:pos="708"/>
        </w:tabs>
        <w:overflowPunct/>
        <w:autoSpaceDE/>
        <w:adjustRightInd/>
        <w:spacing w:after="120"/>
        <w:jc w:val="center"/>
        <w:rPr>
          <w:rFonts w:cstheme="minorHAnsi"/>
          <w:color w:val="000000"/>
          <w:szCs w:val="22"/>
          <w:lang w:val="en-US"/>
        </w:rPr>
        <w:sectPr w:rsidR="003B5646" w:rsidRPr="006A07FA" w:rsidSect="00E66D81">
          <w:headerReference w:type="default" r:id="rId52"/>
          <w:footerReference w:type="default" r:id="rId53"/>
          <w:footerReference w:type="first" r:id="rId54"/>
          <w:pgSz w:w="16834" w:h="11907" w:orient="landscape" w:code="9"/>
          <w:pgMar w:top="851" w:right="1135" w:bottom="850" w:left="567" w:header="426" w:footer="225" w:gutter="0"/>
          <w:paperSrc w:first="7" w:other="7"/>
          <w:cols w:space="720"/>
          <w:docGrid w:linePitch="299"/>
        </w:sectPr>
      </w:pPr>
    </w:p>
    <w:p w14:paraId="5896FE42" w14:textId="77777777" w:rsidR="003B5646" w:rsidRPr="004342EE" w:rsidRDefault="003B5646" w:rsidP="007551EC">
      <w:pPr>
        <w:spacing w:before="360" w:after="240"/>
        <w:rPr>
          <w:b/>
          <w:bCs/>
          <w:lang w:val="es-ES"/>
        </w:rPr>
      </w:pPr>
      <w:proofErr w:type="spellStart"/>
      <w:r w:rsidRPr="004342EE">
        <w:rPr>
          <w:b/>
          <w:bCs/>
          <w:lang w:val="es-ES"/>
        </w:rPr>
        <w:lastRenderedPageBreak/>
        <w:t>Legend</w:t>
      </w:r>
      <w:proofErr w:type="spellEnd"/>
    </w:p>
    <w:tbl>
      <w:tblPr>
        <w:tblW w:w="10490" w:type="dxa"/>
        <w:tblLook w:val="04A0" w:firstRow="1" w:lastRow="0" w:firstColumn="1" w:lastColumn="0" w:noHBand="0" w:noVBand="1"/>
      </w:tblPr>
      <w:tblGrid>
        <w:gridCol w:w="1134"/>
        <w:gridCol w:w="9356"/>
      </w:tblGrid>
      <w:tr w:rsidR="003B5646" w:rsidRPr="004342EE" w14:paraId="4E106F12" w14:textId="77777777" w:rsidTr="00081806">
        <w:tc>
          <w:tcPr>
            <w:tcW w:w="1134" w:type="dxa"/>
            <w:vAlign w:val="center"/>
          </w:tcPr>
          <w:p w14:paraId="60926C6D" w14:textId="77777777" w:rsidR="003B5646" w:rsidRPr="004342EE" w:rsidRDefault="003B5646" w:rsidP="00081806">
            <w:pPr>
              <w:spacing w:before="40" w:after="40"/>
              <w:rPr>
                <w:b/>
                <w:lang w:val="es-ES"/>
              </w:rPr>
            </w:pPr>
            <w:r w:rsidRPr="004342EE">
              <w:rPr>
                <w:b/>
                <w:lang w:val="es-ES"/>
              </w:rPr>
              <w:t>BSG:</w:t>
            </w:r>
          </w:p>
        </w:tc>
        <w:tc>
          <w:tcPr>
            <w:tcW w:w="9356" w:type="dxa"/>
            <w:vAlign w:val="center"/>
          </w:tcPr>
          <w:p w14:paraId="6C5683F0" w14:textId="77777777" w:rsidR="003B5646" w:rsidRPr="004342EE" w:rsidRDefault="003B5646" w:rsidP="00081806">
            <w:pPr>
              <w:spacing w:before="60" w:after="60"/>
              <w:rPr>
                <w:bCs/>
                <w:lang w:val="es-ES"/>
              </w:rPr>
            </w:pPr>
            <w:proofErr w:type="spellStart"/>
            <w:r w:rsidRPr="004342EE">
              <w:rPr>
                <w:bCs/>
                <w:lang w:val="es-ES"/>
              </w:rPr>
              <w:t>Bridging</w:t>
            </w:r>
            <w:proofErr w:type="spellEnd"/>
            <w:r w:rsidRPr="004342EE">
              <w:rPr>
                <w:bCs/>
                <w:lang w:val="es-ES"/>
              </w:rPr>
              <w:t xml:space="preserve"> Standardization Gap</w:t>
            </w:r>
          </w:p>
        </w:tc>
      </w:tr>
      <w:tr w:rsidR="003B5646" w:rsidRPr="003B5646" w14:paraId="46E3AFEE" w14:textId="77777777" w:rsidTr="00081806">
        <w:tc>
          <w:tcPr>
            <w:tcW w:w="1134" w:type="dxa"/>
            <w:vAlign w:val="center"/>
          </w:tcPr>
          <w:p w14:paraId="6781DA22" w14:textId="77777777" w:rsidR="003B5646" w:rsidRPr="004342EE" w:rsidRDefault="003B5646" w:rsidP="00081806">
            <w:pPr>
              <w:spacing w:before="40" w:after="40"/>
              <w:rPr>
                <w:b/>
                <w:lang w:val="es-ES"/>
              </w:rPr>
            </w:pPr>
            <w:r w:rsidRPr="004342EE">
              <w:rPr>
                <w:b/>
                <w:lang w:val="es-ES"/>
              </w:rPr>
              <w:t>JCA:</w:t>
            </w:r>
          </w:p>
          <w:p w14:paraId="7B9A26F6" w14:textId="77777777" w:rsidR="003B5646" w:rsidRPr="004342EE" w:rsidRDefault="003B5646" w:rsidP="00081806">
            <w:pPr>
              <w:spacing w:before="40" w:after="40"/>
              <w:rPr>
                <w:b/>
                <w:lang w:val="es-ES"/>
              </w:rPr>
            </w:pPr>
            <w:r w:rsidRPr="004342EE">
              <w:rPr>
                <w:b/>
                <w:lang w:val="es-ES"/>
              </w:rPr>
              <w:t xml:space="preserve">ML: </w:t>
            </w:r>
          </w:p>
        </w:tc>
        <w:tc>
          <w:tcPr>
            <w:tcW w:w="9356" w:type="dxa"/>
            <w:vAlign w:val="center"/>
          </w:tcPr>
          <w:p w14:paraId="63D598B0" w14:textId="77777777" w:rsidR="003B5646" w:rsidRPr="006A07FA" w:rsidRDefault="003B5646" w:rsidP="00081806">
            <w:pPr>
              <w:spacing w:before="60" w:after="60"/>
              <w:rPr>
                <w:bCs/>
                <w:lang w:val="en-US"/>
              </w:rPr>
            </w:pPr>
            <w:r w:rsidRPr="006A07FA">
              <w:rPr>
                <w:bCs/>
                <w:lang w:val="en-US"/>
              </w:rPr>
              <w:t>Joint Coordination Activity</w:t>
            </w:r>
          </w:p>
          <w:p w14:paraId="144F7261" w14:textId="77777777" w:rsidR="003B5646" w:rsidRPr="006A07FA" w:rsidRDefault="003B5646" w:rsidP="00081806">
            <w:pPr>
              <w:spacing w:before="60" w:after="60"/>
              <w:rPr>
                <w:bCs/>
                <w:lang w:val="en-US"/>
              </w:rPr>
            </w:pPr>
            <w:r w:rsidRPr="006A07FA">
              <w:rPr>
                <w:bCs/>
                <w:lang w:val="en-US"/>
              </w:rPr>
              <w:t>Machine Learning</w:t>
            </w:r>
          </w:p>
        </w:tc>
      </w:tr>
      <w:tr w:rsidR="003B5646" w:rsidRPr="003B5646" w14:paraId="255DFE1E" w14:textId="77777777" w:rsidTr="00081806">
        <w:tc>
          <w:tcPr>
            <w:tcW w:w="1134" w:type="dxa"/>
            <w:vAlign w:val="center"/>
          </w:tcPr>
          <w:p w14:paraId="27E11C3F" w14:textId="77777777" w:rsidR="003B5646" w:rsidRPr="004342EE" w:rsidRDefault="003B5646" w:rsidP="00081806">
            <w:pPr>
              <w:spacing w:before="40" w:after="40"/>
              <w:rPr>
                <w:rFonts w:ascii="Calibri" w:eastAsia="Calibri" w:hAnsi="Calibri"/>
                <w:bCs/>
                <w:lang w:val="es-ES"/>
              </w:rPr>
            </w:pPr>
            <w:r w:rsidRPr="004342EE">
              <w:rPr>
                <w:rFonts w:ascii="Calibri" w:hAnsi="Calibri"/>
                <w:szCs w:val="22"/>
                <w:lang w:val="es-ES"/>
              </w:rPr>
              <w:sym w:font="Webdings" w:char="F0B9"/>
            </w:r>
            <w:r w:rsidRPr="004342EE">
              <w:rPr>
                <w:rFonts w:ascii="Calibri" w:eastAsia="Calibri" w:hAnsi="Calibri"/>
                <w:bCs/>
                <w:lang w:val="es-ES"/>
              </w:rPr>
              <w:t>:</w:t>
            </w:r>
          </w:p>
        </w:tc>
        <w:tc>
          <w:tcPr>
            <w:tcW w:w="9356" w:type="dxa"/>
            <w:vAlign w:val="center"/>
          </w:tcPr>
          <w:p w14:paraId="02056E1D" w14:textId="77777777" w:rsidR="003B5646" w:rsidRPr="006A07FA" w:rsidRDefault="003B5646" w:rsidP="00081806">
            <w:pPr>
              <w:spacing w:before="60" w:after="60"/>
              <w:rPr>
                <w:bCs/>
                <w:lang w:val="en-US"/>
              </w:rPr>
            </w:pPr>
            <w:r w:rsidRPr="006A07FA">
              <w:rPr>
                <w:bCs/>
                <w:lang w:val="en-US"/>
              </w:rPr>
              <w:t>Real-time webcast. Session is recorded and archived.</w:t>
            </w:r>
          </w:p>
        </w:tc>
      </w:tr>
      <w:tr w:rsidR="003B5646" w:rsidRPr="003B5646" w14:paraId="2700CB6A" w14:textId="77777777" w:rsidTr="00081806">
        <w:tc>
          <w:tcPr>
            <w:tcW w:w="1134" w:type="dxa"/>
            <w:vAlign w:val="center"/>
          </w:tcPr>
          <w:p w14:paraId="21EA857E" w14:textId="77777777" w:rsidR="003B5646" w:rsidRPr="004342EE" w:rsidRDefault="003B5646" w:rsidP="00081806">
            <w:pPr>
              <w:spacing w:before="40" w:after="40"/>
              <w:rPr>
                <w:rFonts w:ascii="Courier New" w:hAnsi="Courier New" w:cs="Courier New"/>
                <w:b/>
                <w:bCs/>
                <w:color w:val="0000FF"/>
                <w:sz w:val="20"/>
                <w:lang w:val="es-ES"/>
              </w:rPr>
            </w:pPr>
            <w:r w:rsidRPr="004342EE">
              <w:rPr>
                <w:rFonts w:ascii="Calibri" w:eastAsia="Calibri" w:hAnsi="Calibri"/>
                <w:bCs/>
                <w:color w:val="FF0000"/>
                <w:lang w:val="es-ES"/>
              </w:rPr>
              <w:t>R</w:t>
            </w:r>
            <w:r w:rsidRPr="004342EE">
              <w:rPr>
                <w:rFonts w:ascii="Calibri" w:eastAsia="Calibri" w:hAnsi="Calibri"/>
                <w:bCs/>
                <w:lang w:val="es-ES"/>
              </w:rPr>
              <w:t>:</w:t>
            </w:r>
          </w:p>
        </w:tc>
        <w:tc>
          <w:tcPr>
            <w:tcW w:w="9356" w:type="dxa"/>
            <w:vAlign w:val="center"/>
          </w:tcPr>
          <w:p w14:paraId="3D0FECEB" w14:textId="77777777" w:rsidR="003B5646" w:rsidRPr="006A07FA" w:rsidRDefault="003B5646" w:rsidP="00081806">
            <w:pPr>
              <w:rPr>
                <w:rFonts w:ascii="Calibri" w:eastAsia="Calibri" w:hAnsi="Calibri"/>
                <w:bCs/>
                <w:color w:val="0000FF"/>
                <w:u w:val="single"/>
                <w:lang w:val="en-US"/>
              </w:rPr>
            </w:pPr>
            <w:r w:rsidRPr="006A07FA">
              <w:rPr>
                <w:rFonts w:ascii="Calibri" w:eastAsia="Calibri" w:hAnsi="Calibri"/>
                <w:bCs/>
                <w:lang w:val="en-US"/>
              </w:rPr>
              <w:t xml:space="preserve">Session is supported by remote participation tool, details </w:t>
            </w:r>
            <w:hyperlink r:id="rId55" w:history="1">
              <w:r w:rsidRPr="006A07FA">
                <w:rPr>
                  <w:rStyle w:val="Hyperlink"/>
                  <w:rFonts w:ascii="Calibri" w:eastAsia="Calibri" w:hAnsi="Calibri"/>
                  <w:bCs/>
                  <w:lang w:val="en-US"/>
                </w:rPr>
                <w:t>here</w:t>
              </w:r>
            </w:hyperlink>
            <w:r w:rsidRPr="006A07FA">
              <w:rPr>
                <w:rStyle w:val="Hyperlink"/>
                <w:rFonts w:ascii="Calibri" w:eastAsia="Calibri" w:hAnsi="Calibri"/>
                <w:bCs/>
                <w:lang w:val="en-US"/>
              </w:rPr>
              <w:t xml:space="preserve"> </w:t>
            </w:r>
          </w:p>
        </w:tc>
      </w:tr>
    </w:tbl>
    <w:p w14:paraId="221CD8C4" w14:textId="77777777" w:rsidR="002545AA" w:rsidRPr="00E35001" w:rsidRDefault="002545AA" w:rsidP="002545AA">
      <w:pPr>
        <w:jc w:val="center"/>
      </w:pPr>
      <w:r w:rsidRPr="00E35001">
        <w:t>______________</w:t>
      </w:r>
    </w:p>
    <w:sectPr w:rsidR="002545AA" w:rsidRPr="00E35001" w:rsidSect="007551EC">
      <w:headerReference w:type="even" r:id="rId56"/>
      <w:headerReference w:type="default" r:id="rId57"/>
      <w:footerReference w:type="even" r:id="rId58"/>
      <w:footerReference w:type="default" r:id="rId59"/>
      <w:headerReference w:type="first" r:id="rId60"/>
      <w:footerReference w:type="first" r:id="rId61"/>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3C7C" w14:textId="77777777" w:rsidR="003E2AAC" w:rsidRDefault="003E2AAC">
      <w:r>
        <w:separator/>
      </w:r>
    </w:p>
  </w:endnote>
  <w:endnote w:type="continuationSeparator" w:id="0">
    <w:p w14:paraId="6198F9B9" w14:textId="77777777" w:rsidR="003E2AAC" w:rsidRDefault="003E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6715" w14:textId="77777777" w:rsidR="003B5646" w:rsidRPr="00AC7E9F" w:rsidRDefault="003B5646" w:rsidP="00AC7E9F">
    <w:pPr>
      <w:pStyle w:val="Footer"/>
      <w:jc w:val="center"/>
      <w:rPr>
        <w:rFonts w:ascii="Calibri" w:hAnsi="Calibri" w:cs="Calibri"/>
        <w:caps w:val="0"/>
        <w:color w:val="0070C0"/>
        <w:szCs w:val="18"/>
        <w:lang w:val="es-ES"/>
      </w:rPr>
    </w:pPr>
    <w:r w:rsidRPr="00AC7E9F">
      <w:rPr>
        <w:rFonts w:ascii="Calibri" w:hAnsi="Calibri" w:cs="Calibri"/>
        <w:caps w:val="0"/>
        <w:color w:val="0070C0"/>
        <w:szCs w:val="18"/>
        <w:lang w:val="es-ES"/>
      </w:rPr>
      <w:t xml:space="preserve">Unión Internacional de Telecomunicaciones • Place des </w:t>
    </w:r>
    <w:proofErr w:type="spellStart"/>
    <w:r w:rsidRPr="00AC7E9F">
      <w:rPr>
        <w:rFonts w:ascii="Calibri" w:hAnsi="Calibri" w:cs="Calibri"/>
        <w:caps w:val="0"/>
        <w:color w:val="0070C0"/>
        <w:szCs w:val="18"/>
        <w:lang w:val="es-ES"/>
      </w:rPr>
      <w:t>Nations</w:t>
    </w:r>
    <w:proofErr w:type="spellEnd"/>
    <w:r w:rsidRPr="00AC7E9F">
      <w:rPr>
        <w:rFonts w:ascii="Calibri" w:hAnsi="Calibri" w:cs="Calibri"/>
        <w:caps w:val="0"/>
        <w:color w:val="0070C0"/>
        <w:szCs w:val="18"/>
        <w:lang w:val="es-ES"/>
      </w:rPr>
      <w:t>, CH 1211 Ginebra 20, Suiza</w:t>
    </w:r>
  </w:p>
  <w:p w14:paraId="666A54BD" w14:textId="77777777" w:rsidR="003B5646" w:rsidRPr="00AC7E9F" w:rsidRDefault="003B5646" w:rsidP="00AC7E9F">
    <w:pPr>
      <w:pStyle w:val="Footer"/>
      <w:jc w:val="center"/>
      <w:rPr>
        <w:lang w:val="es-ES"/>
      </w:rPr>
    </w:pPr>
    <w:r w:rsidRPr="00AC7E9F">
      <w:rPr>
        <w:rFonts w:ascii="Calibri" w:hAnsi="Calibri" w:cs="Calibri"/>
        <w:caps w:val="0"/>
        <w:color w:val="0070C0"/>
        <w:szCs w:val="18"/>
        <w:lang w:val="es-ES"/>
      </w:rPr>
      <w:t>Tel.: +41 22 730 5111 • Fax: +41 22 733 7256 • Correo-e: itumail@itu.int • www.itu.int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DB3C" w14:textId="77777777" w:rsidR="003B5646" w:rsidRPr="00196AB1" w:rsidRDefault="003B5646" w:rsidP="00E66D81">
    <w:pPr>
      <w:pStyle w:val="Footer"/>
      <w:tabs>
        <w:tab w:val="clear" w:pos="5954"/>
        <w:tab w:val="clear" w:pos="9639"/>
        <w:tab w:val="left" w:pos="2690"/>
      </w:tabs>
      <w:rPr>
        <w:lang w:val="fr-CH"/>
      </w:rPr>
    </w:pPr>
    <w:r>
      <w:rPr>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0D8E" w14:textId="77777777" w:rsidR="003B5646" w:rsidRPr="00C345C7" w:rsidRDefault="003B5646"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317D"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53DA" w14:textId="19C9ACF4" w:rsidR="00141CB4" w:rsidRPr="007551EC" w:rsidRDefault="00141CB4" w:rsidP="007551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BE92" w14:textId="0CA7B0D0" w:rsidR="005E67CA" w:rsidRPr="007551EC" w:rsidRDefault="005E67CA" w:rsidP="00755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6048" w14:textId="77777777" w:rsidR="003E2AAC" w:rsidRDefault="003E2AAC">
      <w:r>
        <w:t>____________________</w:t>
      </w:r>
    </w:p>
  </w:footnote>
  <w:footnote w:type="continuationSeparator" w:id="0">
    <w:p w14:paraId="59CC5082" w14:textId="77777777" w:rsidR="003E2AAC" w:rsidRDefault="003E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339084"/>
      <w:docPartObj>
        <w:docPartGallery w:val="Page Numbers (Top of Page)"/>
        <w:docPartUnique/>
      </w:docPartObj>
    </w:sdtPr>
    <w:sdtEndPr>
      <w:rPr>
        <w:noProof/>
        <w:sz w:val="18"/>
        <w:szCs w:val="18"/>
      </w:rPr>
    </w:sdtEndPr>
    <w:sdtContent>
      <w:p w14:paraId="512D8ED1" w14:textId="628BCAD9" w:rsidR="0086213E" w:rsidRDefault="0086213E" w:rsidP="0086213E">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451728"/>
      <w:docPartObj>
        <w:docPartGallery w:val="Page Numbers (Top of Page)"/>
        <w:docPartUnique/>
      </w:docPartObj>
    </w:sdtPr>
    <w:sdtEndPr>
      <w:rPr>
        <w:noProof/>
        <w:sz w:val="18"/>
        <w:szCs w:val="18"/>
      </w:rPr>
    </w:sdtEndPr>
    <w:sdtContent>
      <w:p w14:paraId="6699E8D0" w14:textId="00EC9479" w:rsidR="0086213E" w:rsidRDefault="0086213E" w:rsidP="0086213E">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0C8CD" w14:textId="77777777" w:rsidR="003B5646" w:rsidRDefault="00001407" w:rsidP="0024485F">
    <w:pPr>
      <w:pStyle w:val="Header"/>
      <w:rPr>
        <w:noProof/>
      </w:rPr>
    </w:pPr>
    <w:sdt>
      <w:sdtPr>
        <w:id w:val="1732954900"/>
        <w:docPartObj>
          <w:docPartGallery w:val="Page Numbers (Top of Page)"/>
          <w:docPartUnique/>
        </w:docPartObj>
      </w:sdtPr>
      <w:sdtEndPr>
        <w:rPr>
          <w:noProof/>
        </w:rPr>
      </w:sdtEndPr>
      <w:sdtContent>
        <w:r w:rsidR="003B5646">
          <w:rPr>
            <w:noProof/>
          </w:rPr>
          <w:t>-</w:t>
        </w:r>
        <w:r w:rsidR="003B5646">
          <w:t xml:space="preserve"> </w:t>
        </w:r>
        <w:r w:rsidR="003B5646">
          <w:fldChar w:fldCharType="begin"/>
        </w:r>
        <w:r w:rsidR="003B5646">
          <w:instrText xml:space="preserve"> PAGE   \* MERGEFORMAT </w:instrText>
        </w:r>
        <w:r w:rsidR="003B5646">
          <w:fldChar w:fldCharType="separate"/>
        </w:r>
        <w:r w:rsidR="003B5646">
          <w:rPr>
            <w:noProof/>
          </w:rPr>
          <w:t>5</w:t>
        </w:r>
        <w:r w:rsidR="003B5646">
          <w:rPr>
            <w:noProof/>
          </w:rPr>
          <w:fldChar w:fldCharType="end"/>
        </w:r>
      </w:sdtContent>
    </w:sdt>
    <w:r w:rsidR="003B5646">
      <w:rPr>
        <w:noProof/>
      </w:rPr>
      <w:t xml:space="preserve"> -</w:t>
    </w:r>
  </w:p>
  <w:p w14:paraId="1DE43525" w14:textId="77777777" w:rsidR="003B5646" w:rsidRPr="00C740E1" w:rsidRDefault="003B5646" w:rsidP="00E66D81">
    <w:pPr>
      <w:pStyle w:val="Header"/>
      <w:rPr>
        <w:lang w:val="en-US"/>
      </w:rPr>
    </w:pPr>
    <w:r>
      <w:rPr>
        <w:noProof/>
      </w:rPr>
      <w:t>Collective letter 1/13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90009"/>
      <w:docPartObj>
        <w:docPartGallery w:val="Page Numbers (Top of Page)"/>
        <w:docPartUnique/>
      </w:docPartObj>
    </w:sdtPr>
    <w:sdtEndPr>
      <w:rPr>
        <w:noProof/>
        <w:sz w:val="18"/>
        <w:szCs w:val="18"/>
      </w:rPr>
    </w:sdtEndPr>
    <w:sdtContent>
      <w:p w14:paraId="59FE1E75"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41411"/>
      <w:docPartObj>
        <w:docPartGallery w:val="Page Numbers (Top of Page)"/>
        <w:docPartUnique/>
      </w:docPartObj>
    </w:sdtPr>
    <w:sdtEndPr>
      <w:rPr>
        <w:noProof/>
        <w:sz w:val="18"/>
        <w:szCs w:val="18"/>
      </w:rPr>
    </w:sdtEndPr>
    <w:sdtContent>
      <w:p w14:paraId="1F07A1E2" w14:textId="5BE18F38"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6213E">
          <w:rPr>
            <w:bCs/>
            <w:sz w:val="18"/>
            <w:szCs w:val="18"/>
          </w:rPr>
          <w:t>1</w:t>
        </w:r>
        <w:r w:rsidRPr="001A50AB">
          <w:rPr>
            <w:bCs/>
            <w:sz w:val="18"/>
            <w:szCs w:val="18"/>
          </w:rPr>
          <w:t>/</w:t>
        </w:r>
        <w:r w:rsidR="0086213E">
          <w:rPr>
            <w:bCs/>
            <w:sz w:val="18"/>
            <w:szCs w:val="18"/>
          </w:rPr>
          <w:t>13</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D573A" w14:textId="77777777" w:rsidR="00F834B9" w:rsidRDefault="00F83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935"/>
    <w:multiLevelType w:val="hybridMultilevel"/>
    <w:tmpl w:val="D1568BB6"/>
    <w:lvl w:ilvl="0" w:tplc="64D0FBD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F545C"/>
    <w:multiLevelType w:val="hybridMultilevel"/>
    <w:tmpl w:val="7A64DC1E"/>
    <w:lvl w:ilvl="0" w:tplc="64D0FBD4">
      <w:numFmt w:val="bullet"/>
      <w:lvlText w:val="-"/>
      <w:lvlJc w:val="left"/>
      <w:pPr>
        <w:ind w:left="325" w:hanging="360"/>
      </w:pPr>
      <w:rPr>
        <w:rFonts w:ascii="Calibri" w:eastAsia="Times New Roman" w:hAnsi="Calibri" w:cs="Calibri" w:hint="default"/>
      </w:rPr>
    </w:lvl>
    <w:lvl w:ilvl="1" w:tplc="08090003">
      <w:start w:val="1"/>
      <w:numFmt w:val="bullet"/>
      <w:lvlText w:val="o"/>
      <w:lvlJc w:val="left"/>
      <w:pPr>
        <w:ind w:left="1045" w:hanging="360"/>
      </w:pPr>
      <w:rPr>
        <w:rFonts w:ascii="Courier New" w:hAnsi="Courier New" w:cs="Courier New" w:hint="default"/>
      </w:rPr>
    </w:lvl>
    <w:lvl w:ilvl="2" w:tplc="08090005">
      <w:start w:val="1"/>
      <w:numFmt w:val="bullet"/>
      <w:lvlText w:val=""/>
      <w:lvlJc w:val="left"/>
      <w:pPr>
        <w:ind w:left="1765" w:hanging="360"/>
      </w:pPr>
      <w:rPr>
        <w:rFonts w:ascii="Wingdings" w:hAnsi="Wingdings" w:hint="default"/>
      </w:rPr>
    </w:lvl>
    <w:lvl w:ilvl="3" w:tplc="08090001">
      <w:start w:val="1"/>
      <w:numFmt w:val="bullet"/>
      <w:lvlText w:val=""/>
      <w:lvlJc w:val="left"/>
      <w:pPr>
        <w:ind w:left="2485" w:hanging="360"/>
      </w:pPr>
      <w:rPr>
        <w:rFonts w:ascii="Symbol" w:hAnsi="Symbol" w:hint="default"/>
      </w:rPr>
    </w:lvl>
    <w:lvl w:ilvl="4" w:tplc="08090003">
      <w:start w:val="1"/>
      <w:numFmt w:val="bullet"/>
      <w:lvlText w:val="o"/>
      <w:lvlJc w:val="left"/>
      <w:pPr>
        <w:ind w:left="3205" w:hanging="360"/>
      </w:pPr>
      <w:rPr>
        <w:rFonts w:ascii="Courier New" w:hAnsi="Courier New" w:cs="Courier New" w:hint="default"/>
      </w:rPr>
    </w:lvl>
    <w:lvl w:ilvl="5" w:tplc="08090005">
      <w:start w:val="1"/>
      <w:numFmt w:val="bullet"/>
      <w:lvlText w:val=""/>
      <w:lvlJc w:val="left"/>
      <w:pPr>
        <w:ind w:left="3925" w:hanging="360"/>
      </w:pPr>
      <w:rPr>
        <w:rFonts w:ascii="Wingdings" w:hAnsi="Wingdings" w:hint="default"/>
      </w:rPr>
    </w:lvl>
    <w:lvl w:ilvl="6" w:tplc="08090001">
      <w:start w:val="1"/>
      <w:numFmt w:val="bullet"/>
      <w:lvlText w:val=""/>
      <w:lvlJc w:val="left"/>
      <w:pPr>
        <w:ind w:left="4645" w:hanging="360"/>
      </w:pPr>
      <w:rPr>
        <w:rFonts w:ascii="Symbol" w:hAnsi="Symbol" w:hint="default"/>
      </w:rPr>
    </w:lvl>
    <w:lvl w:ilvl="7" w:tplc="08090003">
      <w:start w:val="1"/>
      <w:numFmt w:val="bullet"/>
      <w:lvlText w:val="o"/>
      <w:lvlJc w:val="left"/>
      <w:pPr>
        <w:ind w:left="5365" w:hanging="360"/>
      </w:pPr>
      <w:rPr>
        <w:rFonts w:ascii="Courier New" w:hAnsi="Courier New" w:cs="Courier New" w:hint="default"/>
      </w:rPr>
    </w:lvl>
    <w:lvl w:ilvl="8" w:tplc="08090005">
      <w:start w:val="1"/>
      <w:numFmt w:val="bullet"/>
      <w:lvlText w:val=""/>
      <w:lvlJc w:val="left"/>
      <w:pPr>
        <w:ind w:left="6085"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352000501">
    <w:abstractNumId w:val="2"/>
  </w:num>
  <w:num w:numId="2" w16cid:durableId="279193563">
    <w:abstractNumId w:val="8"/>
  </w:num>
  <w:num w:numId="3" w16cid:durableId="1258904240">
    <w:abstractNumId w:val="7"/>
  </w:num>
  <w:num w:numId="4" w16cid:durableId="959645607">
    <w:abstractNumId w:val="4"/>
  </w:num>
  <w:num w:numId="5" w16cid:durableId="1124152743">
    <w:abstractNumId w:val="5"/>
  </w:num>
  <w:num w:numId="6" w16cid:durableId="1360352060">
    <w:abstractNumId w:val="6"/>
  </w:num>
  <w:num w:numId="7" w16cid:durableId="1485076819">
    <w:abstractNumId w:val="3"/>
  </w:num>
  <w:num w:numId="8" w16cid:durableId="1862626651">
    <w:abstractNumId w:val="1"/>
  </w:num>
  <w:num w:numId="9" w16cid:durableId="39835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1407"/>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582"/>
    <w:rsid w:val="00271D3E"/>
    <w:rsid w:val="0027571F"/>
    <w:rsid w:val="002C1570"/>
    <w:rsid w:val="00303D62"/>
    <w:rsid w:val="00313DBB"/>
    <w:rsid w:val="00324783"/>
    <w:rsid w:val="00327BC9"/>
    <w:rsid w:val="00335367"/>
    <w:rsid w:val="0033768F"/>
    <w:rsid w:val="00370C2D"/>
    <w:rsid w:val="003B5646"/>
    <w:rsid w:val="003B60AA"/>
    <w:rsid w:val="003C00D3"/>
    <w:rsid w:val="003C2ECD"/>
    <w:rsid w:val="003D1E8D"/>
    <w:rsid w:val="003D4DFE"/>
    <w:rsid w:val="003D673B"/>
    <w:rsid w:val="003E2AAC"/>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46FAC"/>
    <w:rsid w:val="007551EC"/>
    <w:rsid w:val="00781E2A"/>
    <w:rsid w:val="007A6373"/>
    <w:rsid w:val="007B34FB"/>
    <w:rsid w:val="008134A7"/>
    <w:rsid w:val="00823E22"/>
    <w:rsid w:val="008258C2"/>
    <w:rsid w:val="00833CCA"/>
    <w:rsid w:val="00846D89"/>
    <w:rsid w:val="008505BD"/>
    <w:rsid w:val="00850C78"/>
    <w:rsid w:val="00855B98"/>
    <w:rsid w:val="0086213E"/>
    <w:rsid w:val="008C17AD"/>
    <w:rsid w:val="008C5E8C"/>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900E8"/>
    <w:rsid w:val="00AA30D4"/>
    <w:rsid w:val="00AB63C0"/>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57051"/>
    <w:rsid w:val="00C71699"/>
    <w:rsid w:val="00C717E3"/>
    <w:rsid w:val="00C72902"/>
    <w:rsid w:val="00CB3300"/>
    <w:rsid w:val="00CC1DE4"/>
    <w:rsid w:val="00CD4AE3"/>
    <w:rsid w:val="00CE3A20"/>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A5FC9"/>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372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3E2AAC"/>
    <w:rPr>
      <w:color w:val="605E5C"/>
      <w:shd w:val="clear" w:color="auto" w:fill="E1DFDD"/>
    </w:rPr>
  </w:style>
  <w:style w:type="table" w:customStyle="1" w:styleId="TableGrid1">
    <w:name w:val="Table Grid1"/>
    <w:basedOn w:val="TableNormal"/>
    <w:next w:val="TableGrid"/>
    <w:rsid w:val="003E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B5646"/>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studygroups/2025-2028/13/Pages/default.aspx" TargetMode="External"/><Relationship Id="rId26" Type="http://schemas.openxmlformats.org/officeDocument/2006/relationships/image" Target="media/image2.PNG"/><Relationship Id="rId39" Type="http://schemas.openxmlformats.org/officeDocument/2006/relationships/hyperlink" Target="https://www.itu.int/en/fellowships/Documents/2024/ListEligibleCountries2024.pdf" TargetMode="External"/><Relationship Id="rId21" Type="http://schemas.openxmlformats.org/officeDocument/2006/relationships/hyperlink" Target="https://www.itu.int/net/ITU-T/ddp/Default.aspx?groupid=T25-SG13" TargetMode="External"/><Relationship Id="rId34" Type="http://schemas.openxmlformats.org/officeDocument/2006/relationships/hyperlink" Target="mailto:servicedesk@itu.int" TargetMode="External"/><Relationship Id="rId42" Type="http://schemas.openxmlformats.org/officeDocument/2006/relationships/hyperlink" Target="mailto:travel@itu.int" TargetMode="External"/><Relationship Id="rId47" Type="http://schemas.openxmlformats.org/officeDocument/2006/relationships/header" Target="header2.xml"/><Relationship Id="rId50" Type="http://schemas.openxmlformats.org/officeDocument/2006/relationships/image" Target="media/image4.png"/><Relationship Id="rId55" Type="http://schemas.openxmlformats.org/officeDocument/2006/relationships/hyperlink" Target="https://www.itu.int/myworkspac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imt2020/Pages/default.aspx" TargetMode="External"/><Relationship Id="rId29" Type="http://schemas.openxmlformats.org/officeDocument/2006/relationships/hyperlink" Target="https://www.itu.int/en/ITU-T/studygroups/Pages/templates.aspx" TargetMode="External"/><Relationship Id="rId11" Type="http://schemas.openxmlformats.org/officeDocument/2006/relationships/hyperlink" Target="https://www.itu.int/md/T22-TSB-CIR-0238/es" TargetMode="External"/><Relationship Id="rId24" Type="http://schemas.openxmlformats.org/officeDocument/2006/relationships/hyperlink" Target="https://www.itu.int/net/ITU-T/ddp/Default.aspx?groupid=T25-SG13" TargetMode="External"/><Relationship Id="rId32" Type="http://schemas.openxmlformats.org/officeDocument/2006/relationships/hyperlink" Target="https://www.itu.int/en/about/Documents/itu-plan.pdf" TargetMode="External"/><Relationship Id="rId37" Type="http://schemas.openxmlformats.org/officeDocument/2006/relationships/hyperlink" Target="mailto:ITUTmembership@itu.int" TargetMode="External"/><Relationship Id="rId40" Type="http://schemas.openxmlformats.org/officeDocument/2006/relationships/hyperlink" Target="https://www.itu.int/en/ITU-T/studygroups/2025-2028/13/Pages/default.aspx" TargetMode="External"/><Relationship Id="rId45" Type="http://schemas.openxmlformats.org/officeDocument/2006/relationships/hyperlink" Target="https://www.itu.int/md/T25-SG13-250303-TD-PLEN-0001/en" TargetMode="External"/><Relationship Id="rId53" Type="http://schemas.openxmlformats.org/officeDocument/2006/relationships/footer" Target="footer2.xm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www.itu.int/md/T25-SG13-250303-TD-PLEN-0001/es" TargetMode="External"/><Relationship Id="rId14" Type="http://schemas.openxmlformats.org/officeDocument/2006/relationships/hyperlink" Target="https://www.itu.int/en/ITU-T/studygroups/2025-2028/13/Pages/default.aspx" TargetMode="External"/><Relationship Id="rId22" Type="http://schemas.openxmlformats.org/officeDocument/2006/relationships/hyperlink" Target="https://www.itu.int/en/ITU-T/studygroups/2025-2028/13/Pages/default.aspx" TargetMode="External"/><Relationship Id="rId27" Type="http://schemas.openxmlformats.org/officeDocument/2006/relationships/image" Target="media/image3.png"/><Relationship Id="rId30" Type="http://schemas.openxmlformats.org/officeDocument/2006/relationships/hyperlink" Target="https://www.itu.int/hub/membership/user-account-ties/" TargetMode="External"/><Relationship Id="rId35" Type="http://schemas.openxmlformats.org/officeDocument/2006/relationships/hyperlink" Target="https://www.itu.int/md/T17-TSB-CIR-0068/es" TargetMode="External"/><Relationship Id="rId43" Type="http://schemas.openxmlformats.org/officeDocument/2006/relationships/hyperlink" Target="https://itu.int/en/delegates-corner" TargetMode="External"/><Relationship Id="rId48" Type="http://schemas.openxmlformats.org/officeDocument/2006/relationships/footer" Target="footer1.xm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jca/ml/Pages/default.aspx" TargetMode="External"/><Relationship Id="rId25" Type="http://schemas.openxmlformats.org/officeDocument/2006/relationships/hyperlink" Target="https://www.itu.int/md/T22-TSB-CIR-0238/es" TargetMode="External"/><Relationship Id="rId33" Type="http://schemas.openxmlformats.org/officeDocument/2006/relationships/hyperlink" Target="https://itu.int/go/e-print" TargetMode="External"/><Relationship Id="rId38" Type="http://schemas.openxmlformats.org/officeDocument/2006/relationships/hyperlink" Target="https://www.itu.int/en/ITU-T/info/Documents/ITU-T-Newcomer-Guide.pdf" TargetMode="External"/><Relationship Id="rId46" Type="http://schemas.openxmlformats.org/officeDocument/2006/relationships/header" Target="header1.xml"/><Relationship Id="rId59" Type="http://schemas.openxmlformats.org/officeDocument/2006/relationships/footer" Target="footer5.xml"/><Relationship Id="rId20" Type="http://schemas.openxmlformats.org/officeDocument/2006/relationships/hyperlink" Target="https://www.itu.int/md/T25-SG13-250303-TD-PLEN-0002/es" TargetMode="External"/><Relationship Id="rId41" Type="http://schemas.openxmlformats.org/officeDocument/2006/relationships/hyperlink" Target="mailto:fellowships@itu.int" TargetMode="External"/><Relationship Id="rId54" Type="http://schemas.openxmlformats.org/officeDocument/2006/relationships/footer" Target="foot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en/ITU-T/studygroups/2025-2028/13/Pages/default.aspx" TargetMode="External"/><Relationship Id="rId28" Type="http://schemas.openxmlformats.org/officeDocument/2006/relationships/hyperlink" Target="https://www.itu.int/net/ITU-T/ddp/Default.aspx?groupid=T25-SG13" TargetMode="External"/><Relationship Id="rId36" Type="http://schemas.openxmlformats.org/officeDocument/2006/relationships/hyperlink" Target="https://www.itu.int/md/T17-TSB-CIR-0118/es" TargetMode="External"/><Relationship Id="rId49" Type="http://schemas.openxmlformats.org/officeDocument/2006/relationships/hyperlink" Target="https://www.itu.int/md/T25-SG13-250303-TD-PLEN-0002/en" TargetMode="External"/><Relationship Id="rId57" Type="http://schemas.openxmlformats.org/officeDocument/2006/relationships/header" Target="header5.xml"/><Relationship Id="rId10" Type="http://schemas.openxmlformats.org/officeDocument/2006/relationships/hyperlink" Target="http://itu.int/go/tsg13" TargetMode="External"/><Relationship Id="rId31" Type="http://schemas.openxmlformats.org/officeDocument/2006/relationships/hyperlink" Target="https://www.itu.int/en/general-secretariat/ICT-Services/Pages/default.aspx" TargetMode="External"/><Relationship Id="rId44" Type="http://schemas.openxmlformats.org/officeDocument/2006/relationships/hyperlink" Target="http://www.itu.int/travel/" TargetMode="External"/><Relationship Id="rId52" Type="http://schemas.openxmlformats.org/officeDocument/2006/relationships/header" Target="header3.xm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sbsg13@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2731</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19641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2024-12-02T09:49:00Z</cp:lastPrinted>
  <dcterms:created xsi:type="dcterms:W3CDTF">2024-11-26T08:24:00Z</dcterms:created>
  <dcterms:modified xsi:type="dcterms:W3CDTF">2024-12-02T09:50:00Z</dcterms:modified>
</cp:coreProperties>
</file>