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6C138D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414B3C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414B3C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414B3C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414B3C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414B3C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414B3C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414B3C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414B3C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414B3C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091F84AF" w:rsidR="00FA46A0" w:rsidRPr="00414B3C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Женева, </w:t>
            </w:r>
            <w:r w:rsidR="001E4434" w:rsidRPr="00A76150">
              <w:t xml:space="preserve">18 ноября </w:t>
            </w:r>
            <w:r>
              <w:rPr>
                <w:lang w:val="ru-RU"/>
              </w:rPr>
              <w:t>2024 года</w:t>
            </w:r>
          </w:p>
        </w:tc>
      </w:tr>
      <w:tr w:rsidR="001E4434" w:rsidRPr="001E4434" w14:paraId="21DD573F" w14:textId="77777777" w:rsidTr="002A71F5">
        <w:trPr>
          <w:cantSplit/>
          <w:trHeight w:val="589"/>
        </w:trPr>
        <w:tc>
          <w:tcPr>
            <w:tcW w:w="1418" w:type="dxa"/>
          </w:tcPr>
          <w:p w14:paraId="5CBBAF56" w14:textId="77777777" w:rsidR="001E4434" w:rsidRPr="00414B3C" w:rsidRDefault="001E4434" w:rsidP="00414B3C">
            <w:pPr>
              <w:pStyle w:val="Tabletext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Осн</w:t>
            </w:r>
            <w:r w:rsidRPr="00414B3C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56B91FB9" w14:textId="77777777" w:rsidR="001E4434" w:rsidRPr="001E4434" w:rsidRDefault="001E4434" w:rsidP="001E4434">
            <w:pPr>
              <w:pStyle w:val="Tabletext"/>
              <w:rPr>
                <w:rFonts w:cstheme="minorHAnsi"/>
                <w:b/>
                <w:szCs w:val="22"/>
                <w:lang w:val="ru-RU"/>
              </w:rPr>
            </w:pPr>
            <w:r w:rsidRPr="001E4434">
              <w:rPr>
                <w:b/>
                <w:bCs/>
                <w:lang w:val="ru-RU"/>
              </w:rPr>
              <w:t>Коллективное письмо 1/13 БСЭ</w:t>
            </w:r>
          </w:p>
          <w:p w14:paraId="274265E3" w14:textId="1702CDCF" w:rsidR="001E4434" w:rsidRPr="00E22125" w:rsidRDefault="001E4434" w:rsidP="001E4434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A76150">
              <w:t>SG</w:t>
            </w:r>
            <w:r w:rsidRPr="001E4434">
              <w:rPr>
                <w:lang w:val="ru-RU"/>
              </w:rPr>
              <w:t>13/</w:t>
            </w:r>
            <w:r w:rsidRPr="00A76150">
              <w:t>TK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1E4434" w:rsidRPr="00414B3C" w:rsidRDefault="001E4434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Кому</w:t>
            </w:r>
            <w:r w:rsidRPr="00414B3C">
              <w:rPr>
                <w:szCs w:val="22"/>
                <w:lang w:val="ru-RU"/>
              </w:rPr>
              <w:t>:</w:t>
            </w:r>
          </w:p>
          <w:p w14:paraId="57673A55" w14:textId="0E6C2E03" w:rsidR="001E4434" w:rsidRPr="002B0575" w:rsidRDefault="001E4434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414B3C">
              <w:rPr>
                <w:szCs w:val="22"/>
                <w:lang w:val="ru-RU"/>
              </w:rPr>
              <w:t>–</w:t>
            </w:r>
            <w:r w:rsidRPr="00414B3C">
              <w:rPr>
                <w:szCs w:val="22"/>
                <w:lang w:val="ru-RU"/>
              </w:rPr>
              <w:tab/>
            </w: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>Администрациям Государств – Членов Союза;</w:t>
            </w:r>
          </w:p>
          <w:p w14:paraId="2E35B083" w14:textId="6C369E40" w:rsidR="001E4434" w:rsidRPr="002B0575" w:rsidRDefault="001E4434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414B3C">
              <w:rPr>
                <w:szCs w:val="22"/>
                <w:lang w:val="ru-RU"/>
              </w:rPr>
              <w:t>–</w:t>
            </w:r>
            <w:r w:rsidRPr="00414B3C">
              <w:rPr>
                <w:szCs w:val="22"/>
                <w:lang w:val="ru-RU"/>
              </w:rPr>
              <w:tab/>
            </w: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>Членам Сектора МСЭ-Т;</w:t>
            </w:r>
          </w:p>
          <w:p w14:paraId="5CC15F10" w14:textId="20797A2B" w:rsidR="001E4434" w:rsidRPr="002B0575" w:rsidRDefault="001E4434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414B3C">
              <w:rPr>
                <w:szCs w:val="22"/>
                <w:lang w:val="ru-RU"/>
              </w:rPr>
              <w:t>–</w:t>
            </w:r>
            <w:r w:rsidRPr="00414B3C">
              <w:rPr>
                <w:szCs w:val="22"/>
                <w:lang w:val="ru-RU"/>
              </w:rPr>
              <w:tab/>
            </w:r>
            <w:r w:rsidRPr="001E4434">
              <w:rPr>
                <w:lang w:val="ru-RU"/>
              </w:rPr>
              <w:t>Ассоциированным членам МСЭ-Т, участвующим в работе 13-й Исследовательской комиссии</w:t>
            </w: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>;</w:t>
            </w:r>
          </w:p>
          <w:p w14:paraId="78139238" w14:textId="2B58C01E" w:rsidR="001E4434" w:rsidRPr="00F12D97" w:rsidRDefault="001E4434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414B3C">
              <w:rPr>
                <w:szCs w:val="22"/>
                <w:lang w:val="ru-RU"/>
              </w:rPr>
              <w:t>–</w:t>
            </w:r>
            <w:r w:rsidRPr="00414B3C">
              <w:rPr>
                <w:szCs w:val="22"/>
                <w:lang w:val="ru-RU"/>
              </w:rPr>
              <w:tab/>
            </w: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>Академическим организациям − Членам МСЭ</w:t>
            </w:r>
          </w:p>
        </w:tc>
      </w:tr>
      <w:tr w:rsidR="001E4434" w:rsidRPr="00414B3C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36EE77FD" w:rsidR="001E4434" w:rsidRPr="00414B3C" w:rsidRDefault="001E4434" w:rsidP="001E4434">
            <w:pPr>
              <w:pStyle w:val="Tabletext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Тел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43C503D7" w:rsidR="001E4434" w:rsidRPr="00F5182A" w:rsidRDefault="001E4434" w:rsidP="001E4434">
            <w:pPr>
              <w:pStyle w:val="Tabletext"/>
              <w:rPr>
                <w:b/>
                <w:szCs w:val="22"/>
                <w:lang w:val="en-US"/>
              </w:rPr>
            </w:pPr>
            <w:r w:rsidRPr="00A76150">
              <w:t>+41 22 730 5126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1E4434" w:rsidRPr="00414B3C" w:rsidRDefault="001E4434" w:rsidP="001E443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1E4434" w:rsidRPr="00F5182A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1E4434" w:rsidRPr="00414B3C" w:rsidRDefault="001E4434" w:rsidP="001E4434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Факс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0F840E88" w:rsidR="001E4434" w:rsidRPr="00F5182A" w:rsidRDefault="001E4434" w:rsidP="001E4434">
            <w:pPr>
              <w:pStyle w:val="Tabletext"/>
              <w:rPr>
                <w:szCs w:val="22"/>
                <w:lang w:val="ru-RU"/>
              </w:rPr>
            </w:pPr>
            <w:r w:rsidRPr="00A76150"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1E4434" w:rsidRPr="00414B3C" w:rsidRDefault="001E4434" w:rsidP="001E443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1E4434" w:rsidRPr="00F5182A" w14:paraId="14553D92" w14:textId="77777777" w:rsidTr="001E4434">
        <w:trPr>
          <w:cantSplit/>
          <w:trHeight w:val="326"/>
        </w:trPr>
        <w:tc>
          <w:tcPr>
            <w:tcW w:w="1418" w:type="dxa"/>
          </w:tcPr>
          <w:p w14:paraId="75DF072E" w14:textId="209F9EC1" w:rsidR="001E4434" w:rsidRPr="00414B3C" w:rsidRDefault="001E4434" w:rsidP="00E22125">
            <w:pPr>
              <w:pStyle w:val="Tabletext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Эл. почта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346F1031" w:rsidR="001E4434" w:rsidRPr="00E30580" w:rsidRDefault="001E4434" w:rsidP="001E4434">
            <w:pPr>
              <w:spacing w:before="0"/>
              <w:rPr>
                <w:szCs w:val="22"/>
                <w:lang w:val="ru-RU"/>
              </w:rPr>
            </w:pPr>
            <w:hyperlink r:id="rId12" w:history="1">
              <w:r w:rsidRPr="003657A9">
                <w:rPr>
                  <w:rStyle w:val="Hyperlink"/>
                </w:rPr>
                <w:t>sbsg13@itu.int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1E4434" w:rsidRPr="00414B3C" w:rsidRDefault="001E4434" w:rsidP="00E221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1E4434" w:rsidRPr="006C138D" w14:paraId="1964447E" w14:textId="77777777" w:rsidTr="00ED2F1E">
        <w:trPr>
          <w:cantSplit/>
          <w:trHeight w:val="564"/>
        </w:trPr>
        <w:tc>
          <w:tcPr>
            <w:tcW w:w="1418" w:type="dxa"/>
          </w:tcPr>
          <w:p w14:paraId="1078BEEF" w14:textId="59CEB31A" w:rsidR="001E4434" w:rsidRPr="001E4434" w:rsidRDefault="001E4434" w:rsidP="00E22125">
            <w:pPr>
              <w:pStyle w:val="Tabletex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Веб-страница</w:t>
            </w:r>
            <w:r w:rsidRPr="001E4434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3418775" w14:textId="5CE169B5" w:rsidR="001E4434" w:rsidRPr="001E4434" w:rsidRDefault="001E4434" w:rsidP="00E22125">
            <w:pPr>
              <w:spacing w:before="0"/>
              <w:rPr>
                <w:lang w:val="ru-RU"/>
              </w:rPr>
            </w:pPr>
            <w:hyperlink r:id="rId13" w:history="1">
              <w:r w:rsidRPr="00A76150">
                <w:rPr>
                  <w:rStyle w:val="Hyperlink"/>
                </w:rPr>
                <w:t>http</w:t>
              </w:r>
              <w:r w:rsidRPr="001E4434">
                <w:rPr>
                  <w:rStyle w:val="Hyperlink"/>
                  <w:lang w:val="ru-RU"/>
                </w:rPr>
                <w:t>://</w:t>
              </w:r>
              <w:r w:rsidRPr="00A76150">
                <w:rPr>
                  <w:rStyle w:val="Hyperlink"/>
                </w:rPr>
                <w:t>itu</w:t>
              </w:r>
              <w:r w:rsidRPr="001E4434">
                <w:rPr>
                  <w:rStyle w:val="Hyperlink"/>
                  <w:lang w:val="ru-RU"/>
                </w:rPr>
                <w:t>.</w:t>
              </w:r>
              <w:r w:rsidRPr="00A76150">
                <w:rPr>
                  <w:rStyle w:val="Hyperlink"/>
                </w:rPr>
                <w:t>int</w:t>
              </w:r>
              <w:r w:rsidRPr="001E4434">
                <w:rPr>
                  <w:rStyle w:val="Hyperlink"/>
                  <w:lang w:val="ru-RU"/>
                </w:rPr>
                <w:t>/</w:t>
              </w:r>
              <w:r w:rsidRPr="00A76150">
                <w:rPr>
                  <w:rStyle w:val="Hyperlink"/>
                </w:rPr>
                <w:t>go</w:t>
              </w:r>
              <w:r w:rsidRPr="001E4434">
                <w:rPr>
                  <w:rStyle w:val="Hyperlink"/>
                  <w:lang w:val="ru-RU"/>
                </w:rPr>
                <w:t>/</w:t>
              </w:r>
              <w:proofErr w:type="spellStart"/>
              <w:r w:rsidRPr="00A76150">
                <w:rPr>
                  <w:rStyle w:val="Hyperlink"/>
                </w:rPr>
                <w:t>tsg</w:t>
              </w:r>
              <w:proofErr w:type="spellEnd"/>
              <w:r w:rsidRPr="001E4434">
                <w:rPr>
                  <w:rStyle w:val="Hyperlink"/>
                  <w:lang w:val="ru-RU"/>
                </w:rPr>
                <w:t>13</w:t>
              </w:r>
            </w:hyperlink>
          </w:p>
        </w:tc>
        <w:tc>
          <w:tcPr>
            <w:tcW w:w="5139" w:type="dxa"/>
            <w:gridSpan w:val="3"/>
            <w:vMerge/>
          </w:tcPr>
          <w:p w14:paraId="03F64290" w14:textId="77777777" w:rsidR="001E4434" w:rsidRPr="00414B3C" w:rsidRDefault="001E4434" w:rsidP="00E221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6C138D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414B3C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Предмет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0D384FE7" w:rsidR="00F12D97" w:rsidRPr="001E4434" w:rsidRDefault="001E4434" w:rsidP="00E22125">
            <w:pPr>
              <w:pStyle w:val="Tabletext"/>
              <w:jc w:val="left"/>
              <w:rPr>
                <w:rFonts w:cstheme="minorHAnsi"/>
                <w:b/>
                <w:bCs/>
                <w:color w:val="000000"/>
                <w:szCs w:val="22"/>
                <w:lang w:val="ru-RU"/>
              </w:rPr>
            </w:pPr>
            <w:r w:rsidRPr="001E4434">
              <w:rPr>
                <w:b/>
                <w:bCs/>
                <w:lang w:val="ru-RU"/>
              </w:rPr>
              <w:t>Собрание 13-й Исследовательской комиссии;</w:t>
            </w:r>
            <w:r w:rsidRPr="001E4434">
              <w:rPr>
                <w:lang w:val="ru-RU"/>
              </w:rPr>
              <w:t xml:space="preserve"> </w:t>
            </w:r>
            <w:r w:rsidRPr="001E4434">
              <w:rPr>
                <w:b/>
                <w:bCs/>
                <w:lang w:val="ru-RU"/>
              </w:rPr>
              <w:t>Женева, 3–14 марта 2025 года</w:t>
            </w:r>
          </w:p>
        </w:tc>
      </w:tr>
    </w:tbl>
    <w:p w14:paraId="660599B5" w14:textId="77777777" w:rsidR="00414B3C" w:rsidRPr="00F12D97" w:rsidRDefault="00414B3C" w:rsidP="00414B3C">
      <w:pPr>
        <w:spacing w:before="360"/>
        <w:jc w:val="left"/>
        <w:rPr>
          <w:lang w:val="ru-RU"/>
        </w:rPr>
      </w:pPr>
      <w:r w:rsidRPr="00414B3C">
        <w:rPr>
          <w:lang w:val="ru-RU"/>
        </w:rPr>
        <w:t>Уважаемая госпожа,</w:t>
      </w:r>
      <w:r w:rsidRPr="00414B3C">
        <w:rPr>
          <w:lang w:val="ru-RU"/>
        </w:rPr>
        <w:br/>
        <w:t>уважаемый господин,</w:t>
      </w:r>
    </w:p>
    <w:p w14:paraId="425D1FB2" w14:textId="77777777" w:rsidR="001E4434" w:rsidRPr="001E4434" w:rsidRDefault="001E4434" w:rsidP="001E4434">
      <w:pPr>
        <w:jc w:val="left"/>
        <w:rPr>
          <w:rFonts w:cstheme="minorBidi"/>
          <w:lang w:val="ru-RU"/>
        </w:rPr>
      </w:pPr>
      <w:r w:rsidRPr="001E4434">
        <w:rPr>
          <w:lang w:val="ru-RU"/>
        </w:rPr>
        <w:t xml:space="preserve">Имею честь пригласить Вас принять участие в следующем собрании 13-й Исследовательской комиссии </w:t>
      </w:r>
      <w:r w:rsidRPr="001E4434">
        <w:rPr>
          <w:i/>
          <w:iCs/>
          <w:lang w:val="ru-RU"/>
        </w:rPr>
        <w:t>(Будущие сети и появляющиеся сетевые технологии)</w:t>
      </w:r>
      <w:r w:rsidRPr="001E4434">
        <w:rPr>
          <w:lang w:val="ru-RU"/>
        </w:rPr>
        <w:t xml:space="preserve">, которое планируется провести в штаб-квартире МСЭ в Женеве, Швейцария, с 3 по 14 марта 2025 года включительно. </w:t>
      </w:r>
    </w:p>
    <w:p w14:paraId="0995C948" w14:textId="77777777" w:rsidR="001E4434" w:rsidRPr="001E4434" w:rsidRDefault="001E4434" w:rsidP="001E4434">
      <w:pPr>
        <w:jc w:val="left"/>
        <w:rPr>
          <w:lang w:val="ru-RU"/>
        </w:rPr>
      </w:pPr>
      <w:r w:rsidRPr="001E4434">
        <w:rPr>
          <w:lang w:val="ru-RU"/>
        </w:rPr>
        <w:t>13-я Исследовательская комиссия МСЭ-Т отвечает за проведение исследований, касающихся требований, архитектуры, возможностей и интерфейсов прикладного программирования (</w:t>
      </w:r>
      <w:r w:rsidRPr="00A76150">
        <w:t>API</w:t>
      </w:r>
      <w:r w:rsidRPr="001E4434">
        <w:rPr>
          <w:lang w:val="ru-RU"/>
        </w:rPr>
        <w:t>), программизации, оркестровки и использования искусственного интеллекта (ИИ), включая машинное обучение для будущих сетей (БС). Что касается систем Международной подвижной электросвязи (</w:t>
      </w:r>
      <w:r w:rsidRPr="00A76150">
        <w:t>IMT</w:t>
      </w:r>
      <w:r w:rsidRPr="001E4434">
        <w:rPr>
          <w:lang w:val="ru-RU"/>
        </w:rPr>
        <w:t xml:space="preserve">), включая </w:t>
      </w:r>
      <w:r w:rsidRPr="00A76150">
        <w:t>IMT</w:t>
      </w:r>
      <w:r w:rsidRPr="001E4434">
        <w:rPr>
          <w:lang w:val="ru-RU"/>
        </w:rPr>
        <w:t>-2030, особое внимание уделяется аспектам, не связанным с радио. Она также отвечает за проведение исследований, относящихся к будущим вычислительным технологиям, включая облачные вычисления и работу с данными в сетях электросвязи, а также за исследования, касающиеся интеграции вычислительных технологий и организации сетей с точки зрения будущих сетей. 13-я Исследовательская комиссия разрабатывает стандарты для квантовых сетей и связанных с ними технологий, включая аспекты организации сетей с квантовым распределением ключей (</w:t>
      </w:r>
      <w:r w:rsidRPr="00A76150">
        <w:t>QKDN</w:t>
      </w:r>
      <w:r w:rsidRPr="001E4434">
        <w:rPr>
          <w:lang w:val="ru-RU"/>
        </w:rPr>
        <w:t>).</w:t>
      </w:r>
    </w:p>
    <w:p w14:paraId="52578BEC" w14:textId="77777777" w:rsidR="001E4434" w:rsidRPr="001E4434" w:rsidRDefault="001E4434" w:rsidP="001E4434">
      <w:pPr>
        <w:jc w:val="left"/>
        <w:rPr>
          <w:szCs w:val="22"/>
          <w:lang w:val="ru-RU"/>
        </w:rPr>
      </w:pPr>
      <w:r w:rsidRPr="001E4434">
        <w:rPr>
          <w:lang w:val="ru-RU"/>
        </w:rPr>
        <w:t xml:space="preserve">13-я Исследовательская комиссия является ведущей исследовательской комиссией по вопросам будущих сетей, таких как системы </w:t>
      </w:r>
      <w:r w:rsidRPr="00A76150">
        <w:t>IMT</w:t>
      </w:r>
      <w:r w:rsidRPr="001E4434">
        <w:rPr>
          <w:lang w:val="ru-RU"/>
        </w:rPr>
        <w:t xml:space="preserve">, включая сети </w:t>
      </w:r>
      <w:r w:rsidRPr="00A76150">
        <w:t>IMT</w:t>
      </w:r>
      <w:r w:rsidRPr="001E4434">
        <w:rPr>
          <w:lang w:val="ru-RU"/>
        </w:rPr>
        <w:t>-2030 (аспекты, не связанные с радио), по вопросам конвергенции фиксированной, подвижной и спутниковой связи, по вычислениям, включая облачные вычисления и работу с данными, а также по искусственному интеллекту, включая машинное обучение для будущих сетей.</w:t>
      </w:r>
    </w:p>
    <w:p w14:paraId="039FC27E" w14:textId="77777777" w:rsidR="001E4434" w:rsidRPr="001E4434" w:rsidRDefault="001E4434" w:rsidP="001E4434">
      <w:pPr>
        <w:jc w:val="left"/>
        <w:rPr>
          <w:rFonts w:cstheme="minorBidi"/>
          <w:lang w:val="ru-RU"/>
        </w:rPr>
      </w:pPr>
      <w:r w:rsidRPr="001E4434">
        <w:rPr>
          <w:lang w:val="ru-RU"/>
        </w:rPr>
        <w:t xml:space="preserve">Обращаем ваше внимание на Циркуляр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md</w:instrText>
      </w:r>
      <w:r w:rsidRPr="006C138D">
        <w:rPr>
          <w:lang w:val="ru-RU"/>
        </w:rPr>
        <w:instrText>/</w:instrText>
      </w:r>
      <w:r>
        <w:instrText>T</w:instrText>
      </w:r>
      <w:r w:rsidRPr="006C138D">
        <w:rPr>
          <w:lang w:val="ru-RU"/>
        </w:rPr>
        <w:instrText>22-</w:instrText>
      </w:r>
      <w:r>
        <w:instrText>TSB</w:instrText>
      </w:r>
      <w:r w:rsidRPr="006C138D">
        <w:rPr>
          <w:lang w:val="ru-RU"/>
        </w:rPr>
        <w:instrText>-</w:instrText>
      </w:r>
      <w:r>
        <w:instrText>CIR</w:instrText>
      </w:r>
      <w:r w:rsidRPr="006C138D">
        <w:rPr>
          <w:lang w:val="ru-RU"/>
        </w:rPr>
        <w:instrText>-0238/</w:instrText>
      </w:r>
      <w:r>
        <w:instrText>en</w:instrText>
      </w:r>
      <w:r w:rsidRPr="006C138D">
        <w:rPr>
          <w:lang w:val="ru-RU"/>
        </w:rPr>
        <w:instrText>"</w:instrText>
      </w:r>
      <w:r>
        <w:fldChar w:fldCharType="separate"/>
      </w:r>
      <w:r w:rsidRPr="001E4434">
        <w:rPr>
          <w:rStyle w:val="Hyperlink"/>
          <w:lang w:val="ru-RU"/>
        </w:rPr>
        <w:t>238</w:t>
      </w:r>
      <w:r>
        <w:rPr>
          <w:rStyle w:val="Hyperlink"/>
          <w:lang w:val="ru-RU"/>
        </w:rPr>
        <w:fldChar w:fldCharType="end"/>
      </w:r>
      <w:r w:rsidRPr="001E4434">
        <w:rPr>
          <w:lang w:val="ru-RU"/>
        </w:rPr>
        <w:t xml:space="preserve"> БСЭ (от 7 октября 2024 г.) о консультациях с Государствами-Членами в рамках ТПУ по проектам новых Рекомендаций МСЭ-Т </w:t>
      </w:r>
      <w:r w:rsidRPr="00A76150">
        <w:t>Y</w:t>
      </w:r>
      <w:r w:rsidRPr="001E4434">
        <w:rPr>
          <w:lang w:val="ru-RU"/>
        </w:rPr>
        <w:t xml:space="preserve">.2348 (ранее – </w:t>
      </w:r>
      <w:r w:rsidRPr="00A76150">
        <w:t>Y</w:t>
      </w:r>
      <w:r w:rsidRPr="001E4434">
        <w:rPr>
          <w:lang w:val="ru-RU"/>
        </w:rPr>
        <w:t>.</w:t>
      </w:r>
      <w:r w:rsidRPr="00A76150">
        <w:t>NRS</w:t>
      </w:r>
      <w:r w:rsidRPr="001E4434">
        <w:rPr>
          <w:lang w:val="ru-RU"/>
        </w:rPr>
        <w:t>-</w:t>
      </w:r>
      <w:r w:rsidRPr="00A76150">
        <w:t>DLT</w:t>
      </w:r>
      <w:r w:rsidRPr="001E4434">
        <w:rPr>
          <w:lang w:val="ru-RU"/>
        </w:rPr>
        <w:t>-</w:t>
      </w:r>
      <w:r w:rsidRPr="00A76150">
        <w:t>arch</w:t>
      </w:r>
      <w:r w:rsidRPr="001E4434">
        <w:rPr>
          <w:lang w:val="ru-RU"/>
        </w:rPr>
        <w:t>) и МСЭ-</w:t>
      </w:r>
      <w:r w:rsidRPr="00A76150">
        <w:t>T</w:t>
      </w:r>
      <w:r w:rsidRPr="001E4434">
        <w:rPr>
          <w:lang w:val="ru-RU"/>
        </w:rPr>
        <w:t xml:space="preserve"> </w:t>
      </w:r>
      <w:r w:rsidRPr="00A76150">
        <w:t>Y</w:t>
      </w:r>
      <w:r w:rsidRPr="001E4434">
        <w:rPr>
          <w:lang w:val="ru-RU"/>
        </w:rPr>
        <w:t xml:space="preserve">.3211 (ранее – </w:t>
      </w:r>
      <w:r w:rsidRPr="00A76150">
        <w:t>Y</w:t>
      </w:r>
      <w:r w:rsidRPr="001E4434">
        <w:rPr>
          <w:lang w:val="ru-RU"/>
        </w:rPr>
        <w:t>.</w:t>
      </w:r>
      <w:r w:rsidRPr="00A76150">
        <w:t>FMSC</w:t>
      </w:r>
      <w:r w:rsidRPr="001E4434">
        <w:rPr>
          <w:lang w:val="ru-RU"/>
        </w:rPr>
        <w:t>-</w:t>
      </w:r>
      <w:r w:rsidRPr="00A76150">
        <w:t>ABC</w:t>
      </w:r>
      <w:r w:rsidRPr="001E4434">
        <w:rPr>
          <w:lang w:val="ru-RU"/>
        </w:rPr>
        <w:t>-</w:t>
      </w:r>
      <w:r w:rsidRPr="00A76150">
        <w:t>req</w:t>
      </w:r>
      <w:r w:rsidRPr="001E4434">
        <w:rPr>
          <w:lang w:val="ru-RU"/>
        </w:rPr>
        <w:t xml:space="preserve">). Напоминаем Государствам-Членам, что предельный срок ответа по этим консультациям – 23 час. 59 мин. </w:t>
      </w:r>
      <w:r w:rsidRPr="00A76150">
        <w:t>UTC</w:t>
      </w:r>
      <w:r w:rsidRPr="001E4434">
        <w:rPr>
          <w:lang w:val="ru-RU"/>
        </w:rPr>
        <w:t xml:space="preserve"> </w:t>
      </w:r>
      <w:r w:rsidRPr="001E4434">
        <w:rPr>
          <w:b/>
          <w:bCs/>
          <w:lang w:val="ru-RU"/>
        </w:rPr>
        <w:t>19 февраля 2025 года</w:t>
      </w:r>
      <w:r w:rsidRPr="001E4434">
        <w:rPr>
          <w:lang w:val="ru-RU"/>
        </w:rPr>
        <w:t>.</w:t>
      </w:r>
    </w:p>
    <w:p w14:paraId="22F50283" w14:textId="31845DCA" w:rsidR="001E4434" w:rsidRPr="001E4434" w:rsidRDefault="001E4434" w:rsidP="001E4434">
      <w:pPr>
        <w:jc w:val="left"/>
        <w:rPr>
          <w:szCs w:val="22"/>
          <w:lang w:val="ru-RU"/>
        </w:rPr>
      </w:pPr>
      <w:r w:rsidRPr="001E4434">
        <w:rPr>
          <w:lang w:val="ru-RU"/>
        </w:rPr>
        <w:t>Открытие собрания 13-й Исследовательской комиссии состоится в первый день его работы в</w:t>
      </w:r>
      <w:r>
        <w:rPr>
          <w:lang w:val="ru-RU"/>
        </w:rPr>
        <w:t> </w:t>
      </w:r>
      <w:r w:rsidRPr="001E4434">
        <w:rPr>
          <w:lang w:val="ru-RU"/>
        </w:rPr>
        <w:t>09</w:t>
      </w:r>
      <w:r>
        <w:rPr>
          <w:lang w:val="ru-RU"/>
        </w:rPr>
        <w:t> </w:t>
      </w:r>
      <w:r w:rsidRPr="001E4434">
        <w:rPr>
          <w:lang w:val="ru-RU"/>
        </w:rPr>
        <w:t>час.</w:t>
      </w:r>
      <w:r>
        <w:rPr>
          <w:lang w:val="ru-RU"/>
        </w:rPr>
        <w:t> </w:t>
      </w:r>
      <w:r w:rsidRPr="001E4434">
        <w:rPr>
          <w:lang w:val="ru-RU"/>
        </w:rPr>
        <w:t>30</w:t>
      </w:r>
      <w:r w:rsidRPr="00A76150">
        <w:t> </w:t>
      </w:r>
      <w:r w:rsidRPr="001E4434">
        <w:rPr>
          <w:lang w:val="ru-RU"/>
        </w:rPr>
        <w:t xml:space="preserve">мин., регистрация участников начнется в 08 час. 30 мин. при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about</w:instrText>
      </w:r>
      <w:r w:rsidRPr="006C138D">
        <w:rPr>
          <w:lang w:val="ru-RU"/>
        </w:rPr>
        <w:instrText>/</w:instrText>
      </w:r>
      <w:r>
        <w:instrText>Documents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plan</w:instrText>
      </w:r>
      <w:r w:rsidRPr="006C138D">
        <w:rPr>
          <w:lang w:val="ru-RU"/>
        </w:rPr>
        <w:instrText>.</w:instrText>
      </w:r>
      <w:r>
        <w:instrText>pdf</w:instrText>
      </w:r>
      <w:r w:rsidRPr="006C138D">
        <w:rPr>
          <w:lang w:val="ru-RU"/>
        </w:rPr>
        <w:instrText>"</w:instrText>
      </w:r>
      <w:r>
        <w:fldChar w:fldCharType="separate"/>
      </w:r>
      <w:r w:rsidRPr="001E4434">
        <w:rPr>
          <w:rStyle w:val="Hyperlink"/>
          <w:lang w:val="ru-RU"/>
        </w:rPr>
        <w:t>входе в здание "Монбрийан"</w:t>
      </w:r>
      <w:r>
        <w:rPr>
          <w:rStyle w:val="Hyperlink"/>
          <w:lang w:val="ru-RU"/>
        </w:rPr>
        <w:fldChar w:fldCharType="end"/>
      </w:r>
      <w:r w:rsidRPr="001E4434">
        <w:rPr>
          <w:lang w:val="ru-RU"/>
        </w:rPr>
        <w:t xml:space="preserve">. Информация о распределении залов заседаний будет представлена на экранах, расположенных в штаб-квартире МСЭ, а также в онлайновом режиме по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</w:instrText>
      </w:r>
      <w:r w:rsidRPr="006C138D">
        <w:rPr>
          <w:lang w:val="ru-RU"/>
        </w:rPr>
        <w:instrText>://</w:instrText>
      </w:r>
      <w:r>
        <w:instrText>handle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/11.1002/</w:instrText>
      </w:r>
      <w:r>
        <w:instrText>apps</w:instrText>
      </w:r>
      <w:r w:rsidRPr="006C138D">
        <w:rPr>
          <w:lang w:val="ru-RU"/>
        </w:rPr>
        <w:instrText>/</w:instrText>
      </w:r>
      <w:r>
        <w:instrText>meeting</w:instrText>
      </w:r>
      <w:r w:rsidRPr="006C138D">
        <w:rPr>
          <w:lang w:val="ru-RU"/>
        </w:rPr>
        <w:instrText>-</w:instrText>
      </w:r>
      <w:r>
        <w:instrText>rooms</w:instrText>
      </w:r>
      <w:r w:rsidRPr="006C138D">
        <w:rPr>
          <w:lang w:val="ru-RU"/>
        </w:rPr>
        <w:instrText>"</w:instrText>
      </w:r>
      <w:r>
        <w:fldChar w:fldCharType="separate"/>
      </w:r>
      <w:r w:rsidRPr="001E4434">
        <w:rPr>
          <w:rStyle w:val="Hyperlink"/>
          <w:lang w:val="ru-RU"/>
        </w:rPr>
        <w:t>ссылке</w:t>
      </w:r>
      <w:r>
        <w:rPr>
          <w:rStyle w:val="Hyperlink"/>
          <w:lang w:val="ru-RU"/>
        </w:rPr>
        <w:fldChar w:fldCharType="end"/>
      </w:r>
      <w:r w:rsidRPr="001E4434">
        <w:rPr>
          <w:lang w:val="ru-RU"/>
        </w:rPr>
        <w:t>.</w:t>
      </w:r>
    </w:p>
    <w:p w14:paraId="2C6E31E9" w14:textId="77777777" w:rsidR="001E4434" w:rsidRPr="001E4434" w:rsidRDefault="001E4434" w:rsidP="001E4434">
      <w:pPr>
        <w:jc w:val="left"/>
        <w:rPr>
          <w:rFonts w:cstheme="minorBidi"/>
          <w:lang w:val="ru-RU"/>
        </w:rPr>
      </w:pPr>
      <w:r w:rsidRPr="001E4434">
        <w:rPr>
          <w:lang w:val="ru-RU"/>
        </w:rPr>
        <w:t xml:space="preserve">Документы, подробные сведения о дистанционном участии и другая актуальная информация размещены на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T</w:instrText>
      </w:r>
      <w:r w:rsidRPr="006C138D">
        <w:rPr>
          <w:lang w:val="ru-RU"/>
        </w:rPr>
        <w:instrText>/</w:instrText>
      </w:r>
      <w:r>
        <w:instrText>studygroups</w:instrText>
      </w:r>
      <w:r w:rsidRPr="006C138D">
        <w:rPr>
          <w:lang w:val="ru-RU"/>
        </w:rPr>
        <w:instrText>/2025-2028/13/</w:instrText>
      </w:r>
      <w:r>
        <w:instrText>Pages</w:instrText>
      </w:r>
      <w:r w:rsidRPr="006C138D">
        <w:rPr>
          <w:lang w:val="ru-RU"/>
        </w:rPr>
        <w:instrText>/</w:instrText>
      </w:r>
      <w:r>
        <w:instrText>default</w:instrText>
      </w:r>
      <w:r w:rsidRPr="006C138D">
        <w:rPr>
          <w:lang w:val="ru-RU"/>
        </w:rPr>
        <w:instrText>.</w:instrText>
      </w:r>
      <w:r>
        <w:instrText>aspx</w:instrText>
      </w:r>
      <w:r w:rsidRPr="006C138D">
        <w:rPr>
          <w:lang w:val="ru-RU"/>
        </w:rPr>
        <w:instrText>"</w:instrText>
      </w:r>
      <w:r>
        <w:fldChar w:fldCharType="separate"/>
      </w:r>
      <w:r w:rsidRPr="001E4434">
        <w:rPr>
          <w:rStyle w:val="Hyperlink"/>
          <w:lang w:val="ru-RU"/>
        </w:rPr>
        <w:t>домашней странице Исследовательской комиссии</w:t>
      </w:r>
      <w:r>
        <w:rPr>
          <w:rStyle w:val="Hyperlink"/>
          <w:lang w:val="ru-RU"/>
        </w:rPr>
        <w:fldChar w:fldCharType="end"/>
      </w:r>
      <w:r w:rsidRPr="001E4434">
        <w:rPr>
          <w:lang w:val="ru-RU"/>
        </w:rPr>
        <w:t>. Собрание будет проходить только на английском языке без устного перевода. Для всех сессий будет предоставлена возможность дистанционного участия или обеспечена веб-трансляция.</w:t>
      </w:r>
    </w:p>
    <w:p w14:paraId="1A7D74B7" w14:textId="77777777" w:rsidR="001E4434" w:rsidRPr="001E4434" w:rsidRDefault="001E4434" w:rsidP="001E4434">
      <w:pPr>
        <w:jc w:val="left"/>
        <w:rPr>
          <w:rFonts w:cstheme="minorHAnsi"/>
          <w:lang w:val="ru-RU"/>
        </w:rPr>
      </w:pPr>
      <w:r w:rsidRPr="001E4434">
        <w:rPr>
          <w:lang w:val="ru-RU"/>
        </w:rPr>
        <w:lastRenderedPageBreak/>
        <w:t xml:space="preserve">Параллельно с данным собранием делегатам будет предложено участвовать в учебном занятии по теме "Преодоление разрыва в стандартизации". Дата и время будут указаны в плане распределения времени для этого собрания ИК13, размещенном на домашней странице ИК13. Приглашаются все желающие. Просьба заявить о своей заинтересованности в участии в этом мероприятии, направив письмо по адресу: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mailto</w:instrText>
      </w:r>
      <w:r w:rsidRPr="006C138D">
        <w:rPr>
          <w:lang w:val="ru-RU"/>
        </w:rPr>
        <w:instrText>:</w:instrText>
      </w:r>
      <w:r>
        <w:instrText>tsbbsg</w:instrText>
      </w:r>
      <w:r w:rsidRPr="006C138D">
        <w:rPr>
          <w:lang w:val="ru-RU"/>
        </w:rPr>
        <w:instrText>@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rStyle w:val="Hyperlink"/>
        </w:rPr>
        <w:t>tsbbsg</w:t>
      </w:r>
      <w:r w:rsidRPr="001E4434">
        <w:rPr>
          <w:rStyle w:val="Hyperlink"/>
          <w:lang w:val="ru-RU"/>
        </w:rPr>
        <w:t>@</w:t>
      </w:r>
      <w:r w:rsidRPr="00A76150">
        <w:rPr>
          <w:rStyle w:val="Hyperlink"/>
        </w:rPr>
        <w:t>itu</w:t>
      </w:r>
      <w:r w:rsidRPr="001E4434">
        <w:rPr>
          <w:rStyle w:val="Hyperlink"/>
          <w:lang w:val="ru-RU"/>
        </w:rPr>
        <w:t>.</w:t>
      </w:r>
      <w:r w:rsidRPr="00A76150">
        <w:rPr>
          <w:rStyle w:val="Hyperlink"/>
        </w:rPr>
        <w:t>int</w:t>
      </w:r>
      <w:r>
        <w:rPr>
          <w:rStyle w:val="Hyperlink"/>
        </w:rPr>
        <w:fldChar w:fldCharType="end"/>
      </w:r>
      <w:r w:rsidRPr="001E4434">
        <w:rPr>
          <w:lang w:val="ru-RU"/>
        </w:rPr>
        <w:t>. Для данного учебного занятия будет обеспечено дистанционное участие.</w:t>
      </w:r>
    </w:p>
    <w:p w14:paraId="59F34561" w14:textId="77777777" w:rsidR="001E4434" w:rsidRPr="001E4434" w:rsidRDefault="001E4434" w:rsidP="001E4434">
      <w:pPr>
        <w:jc w:val="left"/>
        <w:rPr>
          <w:rFonts w:cstheme="minorHAnsi"/>
          <w:lang w:val="ru-RU"/>
        </w:rPr>
      </w:pPr>
      <w:r w:rsidRPr="001E4434">
        <w:rPr>
          <w:lang w:val="ru-RU"/>
        </w:rPr>
        <w:t xml:space="preserve">Кроме того, параллельно с собранием ИК13 пройдут регулярные собрания Групп по совместной координационной деятельности в области </w:t>
      </w:r>
      <w:r w:rsidRPr="00A76150">
        <w:t>IMT</w:t>
      </w:r>
      <w:r w:rsidRPr="001E4434">
        <w:rPr>
          <w:lang w:val="ru-RU"/>
        </w:rPr>
        <w:t>-2020 и сетей дальнейших поколений (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T</w:instrText>
      </w:r>
      <w:r w:rsidRPr="006C138D">
        <w:rPr>
          <w:lang w:val="ru-RU"/>
        </w:rPr>
        <w:instrText>/</w:instrText>
      </w:r>
      <w:r>
        <w:instrText>jca</w:instrText>
      </w:r>
      <w:r w:rsidRPr="006C138D">
        <w:rPr>
          <w:lang w:val="ru-RU"/>
        </w:rPr>
        <w:instrText>/</w:instrText>
      </w:r>
      <w:r>
        <w:instrText>imt</w:instrText>
      </w:r>
      <w:r w:rsidRPr="006C138D">
        <w:rPr>
          <w:lang w:val="ru-RU"/>
        </w:rPr>
        <w:instrText>2020/</w:instrText>
      </w:r>
      <w:r>
        <w:instrText>Pages</w:instrText>
      </w:r>
      <w:r w:rsidRPr="006C138D">
        <w:rPr>
          <w:lang w:val="ru-RU"/>
        </w:rPr>
        <w:instrText>/</w:instrText>
      </w:r>
      <w:r>
        <w:instrText>default</w:instrText>
      </w:r>
      <w:r w:rsidRPr="006C138D">
        <w:rPr>
          <w:lang w:val="ru-RU"/>
        </w:rPr>
        <w:instrText>.</w:instrText>
      </w:r>
      <w:r>
        <w:instrText>aspx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rStyle w:val="Hyperlink"/>
        </w:rPr>
        <w:t>JCA</w:t>
      </w:r>
      <w:r w:rsidRPr="001E4434">
        <w:rPr>
          <w:rStyle w:val="Hyperlink"/>
          <w:lang w:val="ru-RU"/>
        </w:rPr>
        <w:t>-</w:t>
      </w:r>
      <w:r w:rsidRPr="00A76150">
        <w:rPr>
          <w:rStyle w:val="Hyperlink"/>
        </w:rPr>
        <w:t>IMT</w:t>
      </w:r>
      <w:r w:rsidRPr="001E4434">
        <w:rPr>
          <w:rStyle w:val="Hyperlink"/>
          <w:lang w:val="ru-RU"/>
        </w:rPr>
        <w:t>2020</w:t>
      </w:r>
      <w:r>
        <w:rPr>
          <w:rStyle w:val="Hyperlink"/>
          <w:lang w:val="ru-RU"/>
        </w:rPr>
        <w:fldChar w:fldCharType="end"/>
      </w:r>
      <w:r w:rsidRPr="001E4434">
        <w:rPr>
          <w:lang w:val="ru-RU"/>
        </w:rPr>
        <w:t>) и в области машинного обучения (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T</w:instrText>
      </w:r>
      <w:r w:rsidRPr="006C138D">
        <w:rPr>
          <w:lang w:val="ru-RU"/>
        </w:rPr>
        <w:instrText>/</w:instrText>
      </w:r>
      <w:r>
        <w:instrText>jca</w:instrText>
      </w:r>
      <w:r w:rsidRPr="006C138D">
        <w:rPr>
          <w:lang w:val="ru-RU"/>
        </w:rPr>
        <w:instrText>/</w:instrText>
      </w:r>
      <w:r>
        <w:instrText>ml</w:instrText>
      </w:r>
      <w:r w:rsidRPr="006C138D">
        <w:rPr>
          <w:lang w:val="ru-RU"/>
        </w:rPr>
        <w:instrText>/</w:instrText>
      </w:r>
      <w:r>
        <w:instrText>Pages</w:instrText>
      </w:r>
      <w:r w:rsidRPr="006C138D">
        <w:rPr>
          <w:lang w:val="ru-RU"/>
        </w:rPr>
        <w:instrText>/</w:instrText>
      </w:r>
      <w:r>
        <w:instrText>default</w:instrText>
      </w:r>
      <w:r w:rsidRPr="006C138D">
        <w:rPr>
          <w:lang w:val="ru-RU"/>
        </w:rPr>
        <w:instrText>.</w:instrText>
      </w:r>
      <w:r>
        <w:instrText>aspx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rStyle w:val="Hyperlink"/>
        </w:rPr>
        <w:t>JCA</w:t>
      </w:r>
      <w:r w:rsidRPr="001E4434">
        <w:rPr>
          <w:rStyle w:val="Hyperlink"/>
          <w:lang w:val="ru-RU"/>
        </w:rPr>
        <w:t>-</w:t>
      </w:r>
      <w:r w:rsidRPr="00A76150">
        <w:rPr>
          <w:rStyle w:val="Hyperlink"/>
        </w:rPr>
        <w:t>ML</w:t>
      </w:r>
      <w:r>
        <w:rPr>
          <w:rStyle w:val="Hyperlink"/>
        </w:rPr>
        <w:fldChar w:fldCharType="end"/>
      </w:r>
      <w:r w:rsidRPr="001E4434">
        <w:rPr>
          <w:lang w:val="ru-RU"/>
        </w:rPr>
        <w:t xml:space="preserve">). Регистрация на каждое из этих собраний проводится отдельно от регистрации на собрание ИК13. Участники могут узнать даты проведения собраний, </w:t>
      </w:r>
      <w:r w:rsidRPr="001E4434">
        <w:rPr>
          <w:spacing w:val="-4"/>
          <w:lang w:val="ru-RU"/>
        </w:rPr>
        <w:t xml:space="preserve">зарегистрироваться и получить дополнительную информацию о собраниях на веб-странице каждой </w:t>
      </w:r>
      <w:r w:rsidRPr="001E4434">
        <w:rPr>
          <w:spacing w:val="-4"/>
        </w:rPr>
        <w:t>JCA</w:t>
      </w:r>
      <w:r w:rsidRPr="001E4434">
        <w:rPr>
          <w:spacing w:val="-4"/>
          <w:lang w:val="ru-RU"/>
        </w:rPr>
        <w:t>.</w:t>
      </w:r>
    </w:p>
    <w:p w14:paraId="64B97D37" w14:textId="77777777" w:rsidR="001E4434" w:rsidRPr="001E4434" w:rsidRDefault="001E4434" w:rsidP="001E4434">
      <w:pPr>
        <w:jc w:val="left"/>
        <w:rPr>
          <w:lang w:val="ru-RU"/>
        </w:rPr>
      </w:pPr>
      <w:r w:rsidRPr="001E4434">
        <w:rPr>
          <w:lang w:val="ru-RU"/>
        </w:rPr>
        <w:t xml:space="preserve">Практическая информация о собрании 13-й Исследовательской комиссии содержится в </w:t>
      </w:r>
      <w:r w:rsidRPr="001E4434">
        <w:rPr>
          <w:b/>
          <w:bCs/>
          <w:lang w:val="ru-RU"/>
        </w:rPr>
        <w:t xml:space="preserve">Приложении </w:t>
      </w:r>
      <w:r w:rsidRPr="00A76150">
        <w:rPr>
          <w:b/>
          <w:bCs/>
        </w:rPr>
        <w:t>A</w:t>
      </w:r>
      <w:r w:rsidRPr="001E4434">
        <w:rPr>
          <w:lang w:val="ru-RU"/>
        </w:rPr>
        <w:t xml:space="preserve">. Проект </w:t>
      </w:r>
      <w:r w:rsidRPr="001E4434">
        <w:rPr>
          <w:b/>
          <w:bCs/>
          <w:lang w:val="ru-RU"/>
        </w:rPr>
        <w:t>повестки дня</w:t>
      </w:r>
      <w:r w:rsidRPr="001E4434">
        <w:rPr>
          <w:lang w:val="ru-RU"/>
        </w:rPr>
        <w:t xml:space="preserve"> собрания и проект </w:t>
      </w:r>
      <w:r w:rsidRPr="001E4434">
        <w:rPr>
          <w:b/>
          <w:bCs/>
          <w:lang w:val="ru-RU"/>
        </w:rPr>
        <w:t>плана распределения времени</w:t>
      </w:r>
      <w:r w:rsidRPr="001E4434">
        <w:rPr>
          <w:lang w:val="ru-RU"/>
        </w:rPr>
        <w:t xml:space="preserve">, подготовленные Председателем ИК13 г-ном Казунори Таникава (Япония), приводятся в </w:t>
      </w:r>
      <w:r w:rsidRPr="001E4434">
        <w:rPr>
          <w:b/>
          <w:bCs/>
          <w:lang w:val="ru-RU"/>
        </w:rPr>
        <w:t xml:space="preserve">Приложении </w:t>
      </w:r>
      <w:r w:rsidRPr="00A76150">
        <w:rPr>
          <w:b/>
          <w:bCs/>
        </w:rPr>
        <w:t>B</w:t>
      </w:r>
      <w:r w:rsidRPr="001E4434">
        <w:rPr>
          <w:lang w:val="ru-RU"/>
        </w:rPr>
        <w:t xml:space="preserve">. Информация о дальнейших изменениях в повестке дня и подробном плане распределения времени будет публиковаться в виде пересмотра Документов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md</w:instrText>
      </w:r>
      <w:r w:rsidRPr="006C138D">
        <w:rPr>
          <w:lang w:val="ru-RU"/>
        </w:rPr>
        <w:instrText>/</w:instrText>
      </w:r>
      <w:r>
        <w:instrText>T</w:instrText>
      </w:r>
      <w:r w:rsidRPr="006C138D">
        <w:rPr>
          <w:lang w:val="ru-RU"/>
        </w:rPr>
        <w:instrText>25-</w:instrText>
      </w:r>
      <w:r>
        <w:instrText>SG</w:instrText>
      </w:r>
      <w:r w:rsidRPr="006C138D">
        <w:rPr>
          <w:lang w:val="ru-RU"/>
        </w:rPr>
        <w:instrText>13-250303-</w:instrText>
      </w:r>
      <w:r>
        <w:instrText>TD</w:instrText>
      </w:r>
      <w:r w:rsidRPr="006C138D">
        <w:rPr>
          <w:lang w:val="ru-RU"/>
        </w:rPr>
        <w:instrText>-</w:instrText>
      </w:r>
      <w:r>
        <w:instrText>PLEN</w:instrText>
      </w:r>
      <w:r w:rsidRPr="006C138D">
        <w:rPr>
          <w:lang w:val="ru-RU"/>
        </w:rPr>
        <w:instrText>-0001/</w:instrText>
      </w:r>
      <w:r>
        <w:instrText>en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rStyle w:val="Hyperlink"/>
        </w:rPr>
        <w:t>TD</w:t>
      </w:r>
      <w:r w:rsidRPr="001E4434">
        <w:rPr>
          <w:rStyle w:val="Hyperlink"/>
          <w:lang w:val="ru-RU"/>
        </w:rPr>
        <w:t>1/</w:t>
      </w:r>
      <w:r w:rsidRPr="00A76150">
        <w:rPr>
          <w:rStyle w:val="Hyperlink"/>
        </w:rPr>
        <w:t>PLEN</w:t>
      </w:r>
      <w:r>
        <w:rPr>
          <w:rStyle w:val="Hyperlink"/>
        </w:rPr>
        <w:fldChar w:fldCharType="end"/>
      </w:r>
      <w:r w:rsidRPr="001E4434">
        <w:rPr>
          <w:lang w:val="ru-RU"/>
        </w:rPr>
        <w:t xml:space="preserve"> и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md</w:instrText>
      </w:r>
      <w:r w:rsidRPr="006C138D">
        <w:rPr>
          <w:lang w:val="ru-RU"/>
        </w:rPr>
        <w:instrText>/</w:instrText>
      </w:r>
      <w:r>
        <w:instrText>T</w:instrText>
      </w:r>
      <w:r w:rsidRPr="006C138D">
        <w:rPr>
          <w:lang w:val="ru-RU"/>
        </w:rPr>
        <w:instrText>25-</w:instrText>
      </w:r>
      <w:r>
        <w:instrText>SG</w:instrText>
      </w:r>
      <w:r w:rsidRPr="006C138D">
        <w:rPr>
          <w:lang w:val="ru-RU"/>
        </w:rPr>
        <w:instrText>13-250303-</w:instrText>
      </w:r>
      <w:r>
        <w:instrText>TD</w:instrText>
      </w:r>
      <w:r w:rsidRPr="006C138D">
        <w:rPr>
          <w:lang w:val="ru-RU"/>
        </w:rPr>
        <w:instrText>-</w:instrText>
      </w:r>
      <w:r>
        <w:instrText>PLEN</w:instrText>
      </w:r>
      <w:r w:rsidRPr="006C138D">
        <w:rPr>
          <w:lang w:val="ru-RU"/>
        </w:rPr>
        <w:instrText>-0002/</w:instrText>
      </w:r>
      <w:r>
        <w:instrText>en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rStyle w:val="Hyperlink"/>
          <w:szCs w:val="22"/>
        </w:rPr>
        <w:t>TD</w:t>
      </w:r>
      <w:r w:rsidRPr="001E4434">
        <w:rPr>
          <w:rStyle w:val="Hyperlink"/>
          <w:szCs w:val="22"/>
          <w:lang w:val="ru-RU"/>
        </w:rPr>
        <w:t>2/</w:t>
      </w:r>
      <w:r w:rsidRPr="00A76150">
        <w:rPr>
          <w:rStyle w:val="Hyperlink"/>
          <w:szCs w:val="22"/>
        </w:rPr>
        <w:t>PLEN</w:t>
      </w:r>
      <w:r>
        <w:rPr>
          <w:rStyle w:val="Hyperlink"/>
          <w:szCs w:val="22"/>
        </w:rPr>
        <w:fldChar w:fldCharType="end"/>
      </w:r>
      <w:r w:rsidRPr="001E4434">
        <w:rPr>
          <w:lang w:val="ru-RU"/>
        </w:rPr>
        <w:t xml:space="preserve"> на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T</w:instrText>
      </w:r>
      <w:r w:rsidRPr="006C138D">
        <w:rPr>
          <w:lang w:val="ru-RU"/>
        </w:rPr>
        <w:instrText>/</w:instrText>
      </w:r>
      <w:r>
        <w:instrText>studygroups</w:instrText>
      </w:r>
      <w:r w:rsidRPr="006C138D">
        <w:rPr>
          <w:lang w:val="ru-RU"/>
        </w:rPr>
        <w:instrText>/2025-2028/13/</w:instrText>
      </w:r>
      <w:r>
        <w:instrText>Pages</w:instrText>
      </w:r>
      <w:r w:rsidRPr="006C138D">
        <w:rPr>
          <w:lang w:val="ru-RU"/>
        </w:rPr>
        <w:instrText>/</w:instrText>
      </w:r>
      <w:r>
        <w:instrText>default</w:instrText>
      </w:r>
      <w:r w:rsidRPr="006C138D">
        <w:rPr>
          <w:lang w:val="ru-RU"/>
        </w:rPr>
        <w:instrText>.</w:instrText>
      </w:r>
      <w:r>
        <w:instrText>aspx</w:instrText>
      </w:r>
      <w:r w:rsidRPr="006C138D">
        <w:rPr>
          <w:lang w:val="ru-RU"/>
        </w:rPr>
        <w:instrText>"</w:instrText>
      </w:r>
      <w:r>
        <w:fldChar w:fldCharType="separate"/>
      </w:r>
      <w:r w:rsidRPr="001E4434">
        <w:rPr>
          <w:rStyle w:val="Hyperlink"/>
          <w:lang w:val="ru-RU"/>
        </w:rPr>
        <w:t>веб-сайте</w:t>
      </w:r>
      <w:r>
        <w:rPr>
          <w:rStyle w:val="Hyperlink"/>
          <w:lang w:val="ru-RU"/>
        </w:rPr>
        <w:fldChar w:fldCharType="end"/>
      </w:r>
      <w:r w:rsidRPr="001E4434">
        <w:rPr>
          <w:lang w:val="ru-RU"/>
        </w:rPr>
        <w:t xml:space="preserve"> 13-й Исследовательской комиссии.</w:t>
      </w:r>
    </w:p>
    <w:p w14:paraId="629DEB3C" w14:textId="77777777" w:rsidR="001E4434" w:rsidRPr="00A76150" w:rsidRDefault="001E4434" w:rsidP="001E4434">
      <w:pPr>
        <w:spacing w:after="120"/>
        <w:rPr>
          <w:rFonts w:cstheme="minorHAnsi"/>
          <w:szCs w:val="22"/>
        </w:rPr>
      </w:pPr>
      <w:r w:rsidRPr="00A76150">
        <w:rPr>
          <w:b/>
          <w:bCs/>
        </w:rPr>
        <w:t>Основные предельные сроки</w:t>
      </w:r>
      <w:r w:rsidRPr="00A76150"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68"/>
      </w:tblGrid>
      <w:tr w:rsidR="001E4434" w:rsidRPr="00BE1900" w14:paraId="489EFE1B" w14:textId="77777777" w:rsidTr="001E4434">
        <w:tc>
          <w:tcPr>
            <w:tcW w:w="1980" w:type="dxa"/>
            <w:shd w:val="clear" w:color="auto" w:fill="auto"/>
          </w:tcPr>
          <w:p w14:paraId="5F5658BA" w14:textId="77777777" w:rsidR="001E4434" w:rsidRPr="00A76150" w:rsidRDefault="001E4434" w:rsidP="003B49BA">
            <w:pPr>
              <w:pStyle w:val="TableText0"/>
              <w:rPr>
                <w:rFonts w:asciiTheme="minorHAnsi" w:hAnsiTheme="minorHAnsi" w:cstheme="minorHAnsi"/>
                <w:szCs w:val="22"/>
              </w:rPr>
            </w:pPr>
            <w:r w:rsidRPr="00A76150">
              <w:rPr>
                <w:rFonts w:asciiTheme="minorHAnsi" w:hAnsiTheme="minorHAnsi" w:cstheme="minorHAnsi"/>
              </w:rPr>
              <w:t>3 января 2025 г.</w:t>
            </w:r>
          </w:p>
        </w:tc>
        <w:tc>
          <w:tcPr>
            <w:tcW w:w="7668" w:type="dxa"/>
            <w:shd w:val="clear" w:color="auto" w:fill="auto"/>
          </w:tcPr>
          <w:p w14:paraId="0E96C20C" w14:textId="72843D0E" w:rsidR="001E4434" w:rsidRPr="001E4434" w:rsidRDefault="001E4434" w:rsidP="003B49BA">
            <w:pPr>
              <w:pStyle w:val="TableText0"/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1E4434">
              <w:rPr>
                <w:rFonts w:asciiTheme="minorHAnsi" w:hAnsiTheme="minorHAnsi" w:cstheme="minorHAnsi"/>
                <w:lang w:val="ru-RU"/>
              </w:rPr>
              <w:t>–</w:t>
            </w:r>
            <w:r>
              <w:rPr>
                <w:rFonts w:asciiTheme="minorHAnsi" w:hAnsiTheme="minorHAnsi" w:cstheme="minorHAnsi"/>
                <w:lang w:val="ru-RU"/>
              </w:rPr>
              <w:tab/>
            </w:r>
            <w:hyperlink r:id="rId14" w:history="1">
              <w:r w:rsidRPr="00BE1900">
                <w:rPr>
                  <w:rStyle w:val="Hyperlink"/>
                  <w:rFonts w:asciiTheme="minorHAnsi" w:hAnsiTheme="minorHAnsi" w:cstheme="minorHAnsi"/>
                  <w:lang w:val="ru-RU"/>
                </w:rPr>
                <w:t>Представление Членами МСЭ-</w:t>
              </w:r>
              <w:r w:rsidRPr="00BE1900">
                <w:rPr>
                  <w:rStyle w:val="Hyperlink"/>
                  <w:rFonts w:asciiTheme="minorHAnsi" w:hAnsiTheme="minorHAnsi" w:cstheme="minorHAnsi"/>
                </w:rPr>
                <w:t>T</w:t>
              </w:r>
              <w:r w:rsidRPr="00BE1900">
                <w:rPr>
                  <w:rStyle w:val="Hyperlink"/>
                  <w:rFonts w:asciiTheme="minorHAnsi" w:hAnsiTheme="minorHAnsi" w:cstheme="minorHAnsi"/>
                  <w:lang w:val="ru-RU"/>
                </w:rPr>
                <w:t xml:space="preserve"> вкладов</w:t>
              </w:r>
            </w:hyperlink>
            <w:r w:rsidRPr="001E4434">
              <w:rPr>
                <w:rFonts w:asciiTheme="minorHAnsi" w:hAnsiTheme="minorHAnsi" w:cstheme="minorHAnsi"/>
                <w:lang w:val="ru-RU"/>
              </w:rPr>
              <w:t>, для которых запрашивается письменный перевод</w:t>
            </w:r>
          </w:p>
        </w:tc>
      </w:tr>
      <w:tr w:rsidR="001E4434" w:rsidRPr="00BE1900" w14:paraId="23D72857" w14:textId="77777777" w:rsidTr="001E4434">
        <w:tc>
          <w:tcPr>
            <w:tcW w:w="1980" w:type="dxa"/>
            <w:shd w:val="clear" w:color="auto" w:fill="auto"/>
          </w:tcPr>
          <w:p w14:paraId="1687310C" w14:textId="77777777" w:rsidR="001E4434" w:rsidRPr="00A76150" w:rsidRDefault="001E4434" w:rsidP="003B49BA">
            <w:pPr>
              <w:pStyle w:val="TableText0"/>
              <w:rPr>
                <w:rFonts w:asciiTheme="minorHAnsi" w:hAnsiTheme="minorHAnsi" w:cstheme="minorHAnsi"/>
                <w:szCs w:val="22"/>
              </w:rPr>
            </w:pPr>
            <w:r w:rsidRPr="00A76150">
              <w:rPr>
                <w:rFonts w:asciiTheme="minorHAnsi" w:hAnsiTheme="minorHAnsi" w:cstheme="minorHAnsi"/>
              </w:rPr>
              <w:t xml:space="preserve">20 </w:t>
            </w:r>
            <w:proofErr w:type="spellStart"/>
            <w:r w:rsidRPr="00A76150">
              <w:rPr>
                <w:rFonts w:asciiTheme="minorHAnsi" w:hAnsiTheme="minorHAnsi" w:cstheme="minorHAnsi"/>
              </w:rPr>
              <w:t>января</w:t>
            </w:r>
            <w:proofErr w:type="spellEnd"/>
            <w:r w:rsidRPr="00A76150">
              <w:rPr>
                <w:rFonts w:asciiTheme="minorHAnsi" w:hAnsiTheme="minorHAnsi" w:cstheme="minorHAnsi"/>
              </w:rPr>
              <w:t xml:space="preserve"> 2025 г.</w:t>
            </w:r>
          </w:p>
        </w:tc>
        <w:tc>
          <w:tcPr>
            <w:tcW w:w="7668" w:type="dxa"/>
            <w:shd w:val="clear" w:color="auto" w:fill="auto"/>
          </w:tcPr>
          <w:p w14:paraId="5B7147AA" w14:textId="2638D25C" w:rsidR="001E4434" w:rsidRPr="001E4434" w:rsidRDefault="001E4434" w:rsidP="003B49B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1E4434">
              <w:rPr>
                <w:rFonts w:asciiTheme="minorHAnsi" w:hAnsiTheme="minorHAnsi" w:cstheme="minorHAnsi"/>
                <w:lang w:val="ru-RU"/>
              </w:rPr>
              <w:t>–</w:t>
            </w:r>
            <w:r>
              <w:rPr>
                <w:rFonts w:asciiTheme="minorHAnsi" w:hAnsiTheme="minorHAnsi" w:cstheme="minorHAnsi"/>
                <w:lang w:val="ru-RU"/>
              </w:rPr>
              <w:tab/>
            </w:r>
            <w:r w:rsidRPr="001E4434">
              <w:rPr>
                <w:rFonts w:asciiTheme="minorHAnsi" w:hAnsiTheme="minorHAnsi" w:cstheme="minorHAnsi"/>
                <w:lang w:val="ru-RU"/>
              </w:rPr>
              <w:t xml:space="preserve">Представление запросов на стипендии (через онлайновую форму на </w:t>
            </w:r>
            <w:hyperlink r:id="rId15" w:history="1">
              <w:r w:rsidRPr="001E4434">
                <w:rPr>
                  <w:rStyle w:val="Hyperlink"/>
                  <w:rFonts w:asciiTheme="minorHAnsi" w:hAnsiTheme="minorHAnsi" w:cstheme="minorHAnsi"/>
                  <w:lang w:val="ru-RU"/>
                </w:rPr>
                <w:t>домашней странице Исследовательской комиссии</w:t>
              </w:r>
            </w:hyperlink>
            <w:r w:rsidRPr="001E4434">
              <w:rPr>
                <w:rFonts w:asciiTheme="minorHAnsi" w:hAnsiTheme="minorHAnsi" w:cstheme="minorHAnsi"/>
                <w:lang w:val="ru-RU"/>
              </w:rPr>
              <w:t xml:space="preserve">; см. подробную информацию в Приложении </w:t>
            </w:r>
            <w:r w:rsidRPr="00A76150">
              <w:rPr>
                <w:rFonts w:asciiTheme="minorHAnsi" w:hAnsiTheme="minorHAnsi" w:cstheme="minorHAnsi"/>
              </w:rPr>
              <w:t>A</w:t>
            </w:r>
            <w:r w:rsidRPr="001E4434">
              <w:rPr>
                <w:rFonts w:asciiTheme="minorHAnsi" w:hAnsiTheme="minorHAnsi" w:cstheme="minorHAnsi"/>
                <w:lang w:val="ru-RU"/>
              </w:rPr>
              <w:t>)</w:t>
            </w:r>
          </w:p>
        </w:tc>
      </w:tr>
      <w:tr w:rsidR="001E4434" w:rsidRPr="006C138D" w14:paraId="45913694" w14:textId="77777777" w:rsidTr="001E4434">
        <w:tc>
          <w:tcPr>
            <w:tcW w:w="1980" w:type="dxa"/>
            <w:shd w:val="clear" w:color="auto" w:fill="auto"/>
          </w:tcPr>
          <w:p w14:paraId="10335472" w14:textId="77777777" w:rsidR="001E4434" w:rsidRPr="00A76150" w:rsidRDefault="001E4434" w:rsidP="003B49BA">
            <w:pPr>
              <w:pStyle w:val="TableText0"/>
              <w:rPr>
                <w:rFonts w:asciiTheme="minorHAnsi" w:hAnsiTheme="minorHAnsi" w:cstheme="minorHAnsi"/>
                <w:szCs w:val="22"/>
              </w:rPr>
            </w:pPr>
            <w:r w:rsidRPr="00A76150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A76150">
              <w:rPr>
                <w:rFonts w:asciiTheme="minorHAnsi" w:hAnsiTheme="minorHAnsi" w:cstheme="minorHAnsi"/>
              </w:rPr>
              <w:t>февраля</w:t>
            </w:r>
            <w:proofErr w:type="spellEnd"/>
            <w:r w:rsidRPr="00A76150">
              <w:rPr>
                <w:rFonts w:asciiTheme="minorHAnsi" w:hAnsiTheme="minorHAnsi" w:cstheme="minorHAnsi"/>
              </w:rPr>
              <w:t xml:space="preserve"> 2025 г.</w:t>
            </w:r>
          </w:p>
        </w:tc>
        <w:tc>
          <w:tcPr>
            <w:tcW w:w="7668" w:type="dxa"/>
            <w:shd w:val="clear" w:color="auto" w:fill="auto"/>
          </w:tcPr>
          <w:p w14:paraId="1C3B4DCB" w14:textId="375B0449" w:rsidR="001E4434" w:rsidRPr="001E4434" w:rsidRDefault="001E4434" w:rsidP="003B49B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1E4434">
              <w:rPr>
                <w:rFonts w:asciiTheme="minorHAnsi" w:hAnsiTheme="minorHAnsi" w:cstheme="minorHAnsi"/>
                <w:lang w:val="ru-RU"/>
              </w:rPr>
              <w:t>–</w:t>
            </w:r>
            <w:r>
              <w:rPr>
                <w:rFonts w:asciiTheme="minorHAnsi" w:hAnsiTheme="minorHAnsi" w:cstheme="minorHAnsi"/>
                <w:lang w:val="ru-RU"/>
              </w:rPr>
              <w:tab/>
            </w:r>
            <w:r w:rsidRPr="001E4434">
              <w:rPr>
                <w:rFonts w:asciiTheme="minorHAnsi" w:hAnsiTheme="minorHAnsi" w:cstheme="minorHAnsi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16" w:history="1">
              <w:r w:rsidRPr="001E4434">
                <w:rPr>
                  <w:rStyle w:val="Hyperlink"/>
                  <w:rFonts w:asciiTheme="minorHAnsi" w:hAnsiTheme="minorHAnsi" w:cstheme="minorHAnsi"/>
                  <w:lang w:val="ru-RU"/>
                </w:rPr>
                <w:t>домашней странице Исследовательской комиссии</w:t>
              </w:r>
            </w:hyperlink>
            <w:r w:rsidRPr="001E4434">
              <w:rPr>
                <w:rFonts w:asciiTheme="minorHAnsi" w:hAnsiTheme="minorHAnsi" w:cstheme="minorHAnsi"/>
                <w:lang w:val="ru-RU"/>
              </w:rPr>
              <w:t>)</w:t>
            </w:r>
          </w:p>
          <w:p w14:paraId="2A2416F3" w14:textId="39C026C2" w:rsidR="001E4434" w:rsidRPr="001E4434" w:rsidRDefault="001E4434" w:rsidP="003B49B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1E4434">
              <w:rPr>
                <w:rFonts w:asciiTheme="minorHAnsi" w:hAnsiTheme="minorHAnsi" w:cstheme="minorHAnsi"/>
                <w:lang w:val="ru-RU"/>
              </w:rPr>
              <w:t>–</w:t>
            </w:r>
            <w:r>
              <w:rPr>
                <w:rFonts w:asciiTheme="minorHAnsi" w:hAnsiTheme="minorHAnsi" w:cstheme="minorHAnsi"/>
                <w:lang w:val="ru-RU"/>
              </w:rPr>
              <w:tab/>
            </w:r>
            <w:r w:rsidRPr="001E4434">
              <w:rPr>
                <w:rFonts w:asciiTheme="minorHAnsi" w:hAnsiTheme="minorHAnsi" w:cstheme="minorHAnsi"/>
                <w:lang w:val="ru-RU"/>
              </w:rPr>
              <w:t>Представление запросов о письмах для содействия в получении визы (через онлайновую форму регистрации; см. подробную информацию в Приложении</w:t>
            </w:r>
            <w:r w:rsidRPr="00A76150">
              <w:rPr>
                <w:rFonts w:asciiTheme="minorHAnsi" w:hAnsiTheme="minorHAnsi" w:cstheme="minorHAnsi"/>
              </w:rPr>
              <w:t> A</w:t>
            </w:r>
            <w:r w:rsidRPr="001E4434">
              <w:rPr>
                <w:rFonts w:asciiTheme="minorHAnsi" w:hAnsiTheme="minorHAnsi" w:cstheme="minorHAnsi"/>
                <w:lang w:val="ru-RU"/>
              </w:rPr>
              <w:t>)</w:t>
            </w:r>
          </w:p>
        </w:tc>
      </w:tr>
      <w:tr w:rsidR="001E4434" w:rsidRPr="00BE1900" w14:paraId="187CB70A" w14:textId="77777777" w:rsidTr="001E4434">
        <w:tc>
          <w:tcPr>
            <w:tcW w:w="1980" w:type="dxa"/>
            <w:shd w:val="clear" w:color="auto" w:fill="auto"/>
          </w:tcPr>
          <w:p w14:paraId="6EE79E7C" w14:textId="77777777" w:rsidR="001E4434" w:rsidRPr="00A76150" w:rsidRDefault="001E4434" w:rsidP="003B49BA">
            <w:pPr>
              <w:pStyle w:val="TableText0"/>
              <w:rPr>
                <w:rFonts w:asciiTheme="minorHAnsi" w:hAnsiTheme="minorHAnsi" w:cstheme="minorHAnsi"/>
                <w:szCs w:val="22"/>
              </w:rPr>
            </w:pPr>
            <w:r w:rsidRPr="00A76150">
              <w:rPr>
                <w:rFonts w:asciiTheme="minorHAnsi" w:hAnsiTheme="minorHAnsi" w:cstheme="minorHAnsi"/>
              </w:rPr>
              <w:t xml:space="preserve">18 </w:t>
            </w:r>
            <w:proofErr w:type="spellStart"/>
            <w:r w:rsidRPr="00A76150">
              <w:rPr>
                <w:rFonts w:asciiTheme="minorHAnsi" w:hAnsiTheme="minorHAnsi" w:cstheme="minorHAnsi"/>
              </w:rPr>
              <w:t>февраля</w:t>
            </w:r>
            <w:proofErr w:type="spellEnd"/>
            <w:r w:rsidRPr="00A76150">
              <w:rPr>
                <w:rFonts w:asciiTheme="minorHAnsi" w:hAnsiTheme="minorHAnsi" w:cstheme="minorHAnsi"/>
              </w:rPr>
              <w:t xml:space="preserve"> 2025 г.</w:t>
            </w:r>
          </w:p>
        </w:tc>
        <w:tc>
          <w:tcPr>
            <w:tcW w:w="7668" w:type="dxa"/>
            <w:shd w:val="clear" w:color="auto" w:fill="auto"/>
          </w:tcPr>
          <w:p w14:paraId="46B7E944" w14:textId="45A62B4C" w:rsidR="001E4434" w:rsidRPr="001E4434" w:rsidRDefault="001E4434" w:rsidP="003B49B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1E4434">
              <w:rPr>
                <w:rFonts w:asciiTheme="minorHAnsi" w:hAnsiTheme="minorHAnsi" w:cstheme="minorHAnsi"/>
                <w:lang w:val="ru-RU"/>
              </w:rPr>
              <w:t>–</w:t>
            </w:r>
            <w:r>
              <w:rPr>
                <w:rFonts w:asciiTheme="minorHAnsi" w:hAnsiTheme="minorHAnsi" w:cstheme="minorHAnsi"/>
                <w:lang w:val="ru-RU"/>
              </w:rPr>
              <w:tab/>
            </w:r>
            <w:hyperlink r:id="rId17" w:history="1">
              <w:r w:rsidRPr="00BE1900">
                <w:rPr>
                  <w:rStyle w:val="Hyperlink"/>
                  <w:rFonts w:asciiTheme="minorHAnsi" w:hAnsiTheme="minorHAnsi" w:cstheme="minorHAnsi"/>
                  <w:lang w:val="ru-RU"/>
                </w:rPr>
                <w:t>Представление вкладов Членов МСЭ-Т (с использованием опции "Непосредственное размещение документов")</w:t>
              </w:r>
            </w:hyperlink>
          </w:p>
        </w:tc>
      </w:tr>
      <w:tr w:rsidR="001E4434" w:rsidRPr="00BE1900" w14:paraId="37219598" w14:textId="77777777" w:rsidTr="001E4434">
        <w:tc>
          <w:tcPr>
            <w:tcW w:w="1980" w:type="dxa"/>
            <w:shd w:val="clear" w:color="auto" w:fill="auto"/>
          </w:tcPr>
          <w:p w14:paraId="0386AC3D" w14:textId="77777777" w:rsidR="001E4434" w:rsidRPr="00A76150" w:rsidRDefault="001E4434" w:rsidP="003B49BA">
            <w:pPr>
              <w:pStyle w:val="TableText0"/>
              <w:rPr>
                <w:rFonts w:asciiTheme="minorHAnsi" w:hAnsiTheme="minorHAnsi" w:cstheme="minorHAnsi"/>
                <w:szCs w:val="22"/>
              </w:rPr>
            </w:pPr>
            <w:r w:rsidRPr="00A76150">
              <w:rPr>
                <w:rFonts w:asciiTheme="minorHAnsi" w:hAnsiTheme="minorHAnsi" w:cstheme="minorHAnsi"/>
              </w:rPr>
              <w:t xml:space="preserve">19 </w:t>
            </w:r>
            <w:proofErr w:type="spellStart"/>
            <w:r w:rsidRPr="00A76150">
              <w:rPr>
                <w:rFonts w:asciiTheme="minorHAnsi" w:hAnsiTheme="minorHAnsi" w:cstheme="minorHAnsi"/>
              </w:rPr>
              <w:t>февраля</w:t>
            </w:r>
            <w:proofErr w:type="spellEnd"/>
            <w:r w:rsidRPr="00A76150">
              <w:rPr>
                <w:rFonts w:asciiTheme="minorHAnsi" w:hAnsiTheme="minorHAnsi" w:cstheme="minorHAnsi"/>
              </w:rPr>
              <w:t xml:space="preserve"> 2025 г.</w:t>
            </w:r>
          </w:p>
        </w:tc>
        <w:tc>
          <w:tcPr>
            <w:tcW w:w="7668" w:type="dxa"/>
            <w:shd w:val="clear" w:color="auto" w:fill="auto"/>
          </w:tcPr>
          <w:p w14:paraId="608A5D13" w14:textId="42393610" w:rsidR="001E4434" w:rsidRPr="001E4434" w:rsidRDefault="001E4434" w:rsidP="001E4434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1E4434">
              <w:rPr>
                <w:rFonts w:asciiTheme="minorHAnsi" w:hAnsiTheme="minorHAnsi" w:cstheme="minorHAnsi"/>
                <w:lang w:val="ru-RU"/>
              </w:rPr>
              <w:t>–</w:t>
            </w:r>
            <w:r>
              <w:rPr>
                <w:rFonts w:asciiTheme="minorHAnsi" w:hAnsiTheme="minorHAnsi" w:cstheme="minorHAnsi"/>
                <w:lang w:val="ru-RU"/>
              </w:rPr>
              <w:tab/>
            </w:r>
            <w:r w:rsidRPr="001E4434">
              <w:rPr>
                <w:rFonts w:asciiTheme="minorHAnsi" w:hAnsiTheme="minorHAnsi" w:cstheme="minorHAnsi"/>
                <w:lang w:val="ru-RU"/>
              </w:rPr>
              <w:t xml:space="preserve">Представление формы в Приложении 2 к </w:t>
            </w:r>
            <w:hyperlink r:id="rId18" w:history="1">
              <w:r w:rsidRPr="001E4434">
                <w:rPr>
                  <w:rStyle w:val="Hyperlink"/>
                  <w:rFonts w:asciiTheme="minorHAnsi" w:hAnsiTheme="minorHAnsi" w:cstheme="minorHAnsi"/>
                  <w:lang w:val="ru-RU"/>
                </w:rPr>
                <w:t>Циркуляру 238 БСЭ</w:t>
              </w:r>
            </w:hyperlink>
            <w:r w:rsidRPr="001E4434">
              <w:rPr>
                <w:rFonts w:asciiTheme="minorHAnsi" w:hAnsiTheme="minorHAnsi" w:cstheme="minorHAnsi"/>
                <w:lang w:val="ru-RU"/>
              </w:rPr>
              <w:t xml:space="preserve"> о консультациях с</w:t>
            </w:r>
            <w:r w:rsidRPr="00A76150">
              <w:rPr>
                <w:rFonts w:asciiTheme="minorHAnsi" w:hAnsiTheme="minorHAnsi" w:cstheme="minorHAnsi"/>
              </w:rPr>
              <w:t> </w:t>
            </w:r>
            <w:r w:rsidRPr="001E4434">
              <w:rPr>
                <w:rFonts w:asciiTheme="minorHAnsi" w:hAnsiTheme="minorHAnsi" w:cstheme="minorHAnsi"/>
                <w:lang w:val="ru-RU"/>
              </w:rPr>
              <w:t>Государствами-Членами в рамках ТПУ по проектам новых Рекомендаций МСЭ-</w:t>
            </w:r>
            <w:r w:rsidRPr="00A76150">
              <w:rPr>
                <w:rFonts w:asciiTheme="minorHAnsi" w:hAnsiTheme="minorHAnsi" w:cstheme="minorHAnsi"/>
              </w:rPr>
              <w:t>T</w:t>
            </w:r>
            <w:r w:rsidRPr="001E4434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A76150">
              <w:rPr>
                <w:rFonts w:asciiTheme="minorHAnsi" w:hAnsiTheme="minorHAnsi" w:cstheme="minorHAnsi"/>
              </w:rPr>
              <w:t>Y</w:t>
            </w:r>
            <w:r w:rsidRPr="001E4434">
              <w:rPr>
                <w:rFonts w:asciiTheme="minorHAnsi" w:hAnsiTheme="minorHAnsi" w:cstheme="minorHAnsi"/>
                <w:lang w:val="ru-RU"/>
              </w:rPr>
              <w:t xml:space="preserve">.2348 (ранее – </w:t>
            </w:r>
            <w:r w:rsidRPr="00A76150">
              <w:rPr>
                <w:rFonts w:asciiTheme="minorHAnsi" w:hAnsiTheme="minorHAnsi" w:cstheme="minorHAnsi"/>
              </w:rPr>
              <w:t>Y</w:t>
            </w:r>
            <w:r w:rsidRPr="001E4434">
              <w:rPr>
                <w:rFonts w:asciiTheme="minorHAnsi" w:hAnsiTheme="minorHAnsi" w:cstheme="minorHAnsi"/>
                <w:lang w:val="ru-RU"/>
              </w:rPr>
              <w:t>.</w:t>
            </w:r>
            <w:r w:rsidRPr="00A76150">
              <w:rPr>
                <w:rFonts w:asciiTheme="minorHAnsi" w:hAnsiTheme="minorHAnsi" w:cstheme="minorHAnsi"/>
              </w:rPr>
              <w:t>NRS</w:t>
            </w:r>
            <w:r w:rsidRPr="001E4434">
              <w:rPr>
                <w:rFonts w:asciiTheme="minorHAnsi" w:hAnsiTheme="minorHAnsi" w:cstheme="minorHAnsi"/>
                <w:lang w:val="ru-RU"/>
              </w:rPr>
              <w:t>-</w:t>
            </w:r>
            <w:r w:rsidRPr="00A76150">
              <w:rPr>
                <w:rFonts w:asciiTheme="minorHAnsi" w:hAnsiTheme="minorHAnsi" w:cstheme="minorHAnsi"/>
              </w:rPr>
              <w:t>DLT</w:t>
            </w:r>
            <w:r w:rsidRPr="001E4434">
              <w:rPr>
                <w:rFonts w:asciiTheme="minorHAnsi" w:hAnsiTheme="minorHAnsi" w:cstheme="minorHAnsi"/>
                <w:lang w:val="ru-RU"/>
              </w:rPr>
              <w:t>-</w:t>
            </w:r>
            <w:r w:rsidRPr="00A76150">
              <w:rPr>
                <w:rFonts w:asciiTheme="minorHAnsi" w:hAnsiTheme="minorHAnsi" w:cstheme="minorHAnsi"/>
              </w:rPr>
              <w:t>arch</w:t>
            </w:r>
            <w:r w:rsidRPr="001E4434">
              <w:rPr>
                <w:rFonts w:asciiTheme="minorHAnsi" w:hAnsiTheme="minorHAnsi" w:cstheme="minorHAnsi"/>
                <w:lang w:val="ru-RU"/>
              </w:rPr>
              <w:t>) и МСЭ-</w:t>
            </w:r>
            <w:r w:rsidRPr="00A76150">
              <w:rPr>
                <w:rFonts w:asciiTheme="minorHAnsi" w:hAnsiTheme="minorHAnsi" w:cstheme="minorHAnsi"/>
              </w:rPr>
              <w:t>T</w:t>
            </w:r>
            <w:r w:rsidRPr="001E4434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A76150">
              <w:rPr>
                <w:rFonts w:asciiTheme="minorHAnsi" w:hAnsiTheme="minorHAnsi" w:cstheme="minorHAnsi"/>
              </w:rPr>
              <w:t>Y</w:t>
            </w:r>
            <w:r w:rsidRPr="001E4434">
              <w:rPr>
                <w:rFonts w:asciiTheme="minorHAnsi" w:hAnsiTheme="minorHAnsi" w:cstheme="minorHAnsi"/>
                <w:lang w:val="ru-RU"/>
              </w:rPr>
              <w:t>.3211 (ранее</w:t>
            </w:r>
            <w:r>
              <w:rPr>
                <w:rFonts w:asciiTheme="minorHAnsi" w:hAnsiTheme="minorHAnsi" w:cstheme="minorHAnsi"/>
                <w:lang w:val="ru-RU"/>
              </w:rPr>
              <w:t> </w:t>
            </w:r>
            <w:r w:rsidRPr="001E4434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76150">
              <w:rPr>
                <w:rFonts w:asciiTheme="minorHAnsi" w:hAnsiTheme="minorHAnsi" w:cstheme="minorHAnsi"/>
              </w:rPr>
              <w:t>Y</w:t>
            </w:r>
            <w:r w:rsidRPr="001E4434">
              <w:rPr>
                <w:rFonts w:asciiTheme="minorHAnsi" w:hAnsiTheme="minorHAnsi" w:cstheme="minorHAnsi"/>
                <w:lang w:val="ru-RU"/>
              </w:rPr>
              <w:t>.</w:t>
            </w:r>
            <w:r w:rsidRPr="00A76150">
              <w:rPr>
                <w:rFonts w:asciiTheme="minorHAnsi" w:hAnsiTheme="minorHAnsi" w:cstheme="minorHAnsi"/>
              </w:rPr>
              <w:t>FMSC</w:t>
            </w:r>
            <w:r w:rsidRPr="001E4434">
              <w:rPr>
                <w:rFonts w:asciiTheme="minorHAnsi" w:hAnsiTheme="minorHAnsi" w:cstheme="minorHAnsi"/>
                <w:lang w:val="ru-RU"/>
              </w:rPr>
              <w:t>-</w:t>
            </w:r>
            <w:r w:rsidRPr="00A76150">
              <w:rPr>
                <w:rFonts w:asciiTheme="minorHAnsi" w:hAnsiTheme="minorHAnsi" w:cstheme="minorHAnsi"/>
              </w:rPr>
              <w:t>ABC</w:t>
            </w:r>
            <w:r w:rsidRPr="001E4434">
              <w:rPr>
                <w:rFonts w:asciiTheme="minorHAnsi" w:hAnsiTheme="minorHAnsi" w:cstheme="minorHAnsi"/>
                <w:lang w:val="ru-RU"/>
              </w:rPr>
              <w:t>-</w:t>
            </w:r>
            <w:r w:rsidRPr="00A76150">
              <w:rPr>
                <w:rFonts w:asciiTheme="minorHAnsi" w:hAnsiTheme="minorHAnsi" w:cstheme="minorHAnsi"/>
              </w:rPr>
              <w:t>req</w:t>
            </w:r>
            <w:r w:rsidRPr="001E4434">
              <w:rPr>
                <w:rFonts w:asciiTheme="minorHAnsi" w:hAnsiTheme="minorHAnsi" w:cstheme="minorHAnsi"/>
                <w:lang w:val="ru-RU"/>
              </w:rPr>
              <w:t>), по которым сделано заключение</w:t>
            </w:r>
          </w:p>
        </w:tc>
      </w:tr>
    </w:tbl>
    <w:p w14:paraId="1E74AD15" w14:textId="77777777" w:rsidR="001E4434" w:rsidRPr="001E4434" w:rsidRDefault="001E4434" w:rsidP="001E4434">
      <w:pPr>
        <w:keepNext/>
        <w:keepLines/>
        <w:rPr>
          <w:rFonts w:cstheme="minorHAnsi"/>
          <w:szCs w:val="22"/>
          <w:lang w:val="ru-RU"/>
        </w:rPr>
      </w:pPr>
      <w:r w:rsidRPr="001E4434">
        <w:rPr>
          <w:lang w:val="ru-RU"/>
        </w:rPr>
        <w:t>Желаю вам плодотворного и приятного собрания.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118"/>
      </w:tblGrid>
      <w:tr w:rsidR="001E4434" w:rsidRPr="00A76150" w14:paraId="3D626E89" w14:textId="77777777" w:rsidTr="003B49BA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7D20AF54" w14:textId="0724E110" w:rsidR="001E4434" w:rsidRPr="001E4434" w:rsidRDefault="001E4434" w:rsidP="003B49BA">
            <w:pPr>
              <w:keepNext/>
              <w:keepLines/>
              <w:ind w:left="-107"/>
              <w:rPr>
                <w:rFonts w:cstheme="minorHAnsi"/>
                <w:szCs w:val="22"/>
                <w:lang w:val="ru-RU"/>
              </w:rPr>
            </w:pPr>
            <w:r w:rsidRPr="001E4434">
              <w:rPr>
                <w:lang w:val="ru-RU"/>
              </w:rPr>
              <w:t>С уважением,</w:t>
            </w:r>
          </w:p>
          <w:p w14:paraId="4195DCFB" w14:textId="22359CED" w:rsidR="001E4434" w:rsidRPr="001E4434" w:rsidRDefault="00D632B2" w:rsidP="006C138D">
            <w:pPr>
              <w:keepNext/>
              <w:keepLines/>
              <w:spacing w:before="840"/>
              <w:ind w:left="-108"/>
              <w:jc w:val="left"/>
              <w:rPr>
                <w:rFonts w:cstheme="minorHAnsi"/>
                <w:szCs w:val="22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7DD1F3E8" wp14:editId="79EBEE6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81915</wp:posOffset>
                  </wp:positionV>
                  <wp:extent cx="755650" cy="405204"/>
                  <wp:effectExtent l="0" t="0" r="6350" b="0"/>
                  <wp:wrapNone/>
                  <wp:docPr id="60168927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89278" name="Picture 1" descr="A black text on a white background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40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434" w:rsidRPr="001E4434">
              <w:rPr>
                <w:lang w:val="ru-RU"/>
              </w:rPr>
              <w:t xml:space="preserve">Сейдзо Оноэ </w:t>
            </w:r>
            <w:r w:rsidR="001E4434" w:rsidRPr="001E4434">
              <w:rPr>
                <w:lang w:val="ru-RU"/>
              </w:rPr>
              <w:br/>
              <w:t xml:space="preserve">Директор Бюро </w:t>
            </w:r>
            <w:r w:rsidR="001E4434">
              <w:rPr>
                <w:lang w:val="ru-RU"/>
              </w:rPr>
              <w:br/>
            </w:r>
            <w:r w:rsidR="001E4434" w:rsidRPr="001E4434">
              <w:rPr>
                <w:lang w:val="ru-RU"/>
              </w:rPr>
              <w:t>стандартизации электросвязи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4B50AB" w14:textId="2F59FB2C" w:rsidR="001E4434" w:rsidRPr="00A76150" w:rsidRDefault="001E4434" w:rsidP="003B49BA">
            <w:pPr>
              <w:keepNext/>
              <w:keepLines/>
              <w:spacing w:before="0"/>
              <w:ind w:left="113" w:right="113"/>
              <w:jc w:val="center"/>
              <w:rPr>
                <w:rFonts w:cstheme="minorBidi"/>
                <w:color w:val="FFFFFF" w:themeColor="background1"/>
              </w:rPr>
            </w:pPr>
            <w:r w:rsidRPr="00890112">
              <w:rPr>
                <w:noProof/>
                <w:color w:val="FFFFFF" w:themeColor="background1"/>
              </w:rPr>
              <w:drawing>
                <wp:inline distT="0" distB="0" distL="0" distR="0" wp14:anchorId="2A059FDA" wp14:editId="1FF24A10">
                  <wp:extent cx="1113576" cy="1113576"/>
                  <wp:effectExtent l="0" t="0" r="3810" b="3810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98" t="-2432" r="9698"/>
                          <a:stretch/>
                        </pic:blipFill>
                        <pic:spPr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6150">
              <w:t>ИК13 МСЭ-T</w:t>
            </w:r>
          </w:p>
        </w:tc>
      </w:tr>
      <w:tr w:rsidR="001E4434" w:rsidRPr="00A76150" w14:paraId="0B897332" w14:textId="77777777" w:rsidTr="001E4434">
        <w:trPr>
          <w:cantSplit/>
          <w:trHeight w:val="307"/>
        </w:trPr>
        <w:tc>
          <w:tcPr>
            <w:tcW w:w="6663" w:type="dxa"/>
            <w:vMerge/>
          </w:tcPr>
          <w:p w14:paraId="04376360" w14:textId="77777777" w:rsidR="001E4434" w:rsidRPr="00A76150" w:rsidRDefault="001E4434" w:rsidP="003B49BA">
            <w:pPr>
              <w:spacing w:before="480"/>
              <w:rPr>
                <w:rFonts w:cstheme="minorHAnsi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90A" w14:textId="77777777" w:rsidR="001E4434" w:rsidRPr="00A76150" w:rsidRDefault="001E4434" w:rsidP="003B49BA">
            <w:pPr>
              <w:spacing w:before="0"/>
              <w:jc w:val="center"/>
              <w:rPr>
                <w:rFonts w:eastAsia="SimSun" w:cstheme="minorHAnsi"/>
                <w:szCs w:val="22"/>
              </w:rPr>
            </w:pPr>
            <w:r w:rsidRPr="00A76150">
              <w:t>Последняя информация о собрании</w:t>
            </w:r>
          </w:p>
        </w:tc>
      </w:tr>
    </w:tbl>
    <w:p w14:paraId="47E6ADFD" w14:textId="52463788" w:rsidR="001E4434" w:rsidRPr="00A76150" w:rsidRDefault="001E4434" w:rsidP="001E4434">
      <w:pPr>
        <w:spacing w:before="1080"/>
        <w:rPr>
          <w:b/>
          <w:bCs/>
          <w:sz w:val="28"/>
          <w:highlight w:val="yellow"/>
        </w:rPr>
      </w:pPr>
      <w:r w:rsidRPr="001E4434">
        <w:rPr>
          <w:b/>
          <w:bCs/>
        </w:rPr>
        <w:t>Приложения</w:t>
      </w:r>
      <w:r w:rsidRPr="00A76150">
        <w:t>: 2</w:t>
      </w:r>
      <w:r w:rsidRPr="00A76150">
        <w:rPr>
          <w:bCs/>
          <w:highlight w:val="yellow"/>
        </w:rPr>
        <w:br w:type="page"/>
      </w:r>
    </w:p>
    <w:p w14:paraId="77ADA8BC" w14:textId="2F2F84FB" w:rsidR="001E4434" w:rsidRPr="003D76C2" w:rsidRDefault="001E4434" w:rsidP="001E4434">
      <w:pPr>
        <w:pStyle w:val="Annextitle"/>
        <w:rPr>
          <w:rStyle w:val="Hyperlink"/>
          <w:color w:val="auto"/>
          <w:szCs w:val="22"/>
          <w:u w:val="none"/>
          <w:lang w:val="ru-RU"/>
        </w:rPr>
      </w:pPr>
      <w:r w:rsidRPr="00A76150">
        <w:rPr>
          <w:bCs/>
        </w:rPr>
        <w:lastRenderedPageBreak/>
        <w:t>ПРИЛОЖЕНИЕ A</w:t>
      </w:r>
    </w:p>
    <w:p w14:paraId="5C2F2EBA" w14:textId="77777777" w:rsidR="001E4434" w:rsidRPr="003D76C2" w:rsidRDefault="001E4434" w:rsidP="001E4434">
      <w:pPr>
        <w:keepNext/>
        <w:keepLines/>
        <w:spacing w:before="240" w:after="280"/>
        <w:jc w:val="center"/>
        <w:rPr>
          <w:b/>
          <w:sz w:val="26"/>
          <w:lang w:val="ru-RU"/>
        </w:rPr>
      </w:pPr>
      <w:r w:rsidRPr="003D76C2">
        <w:rPr>
          <w:b/>
          <w:sz w:val="26"/>
          <w:lang w:val="ru-RU"/>
        </w:rPr>
        <w:t>Практическая информация о собрании</w:t>
      </w:r>
    </w:p>
    <w:p w14:paraId="19208E48" w14:textId="77777777" w:rsidR="001E4434" w:rsidRPr="003D76C2" w:rsidRDefault="001E4434" w:rsidP="001E4434">
      <w:pPr>
        <w:overflowPunct/>
        <w:autoSpaceDE/>
        <w:autoSpaceDN/>
        <w:adjustRightInd/>
        <w:spacing w:before="360" w:after="240"/>
        <w:jc w:val="center"/>
        <w:textAlignment w:val="auto"/>
        <w:rPr>
          <w:b/>
          <w:bCs/>
          <w:szCs w:val="24"/>
          <w:lang w:val="ru-RU"/>
        </w:rPr>
      </w:pPr>
      <w:r w:rsidRPr="003D76C2">
        <w:rPr>
          <w:b/>
          <w:bCs/>
          <w:color w:val="000000"/>
          <w:szCs w:val="24"/>
          <w:lang w:val="ru-RU"/>
        </w:rPr>
        <w:t>МЕТОДЫ И СРЕДСТВА РАБОТЫ</w:t>
      </w:r>
    </w:p>
    <w:p w14:paraId="10FF2B8A" w14:textId="6EBAA11B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4"/>
          <w:lang w:val="ru-RU" w:eastAsia="zh-CN"/>
        </w:rPr>
      </w:pPr>
      <w:r w:rsidRPr="001E4434">
        <w:rPr>
          <w:b/>
          <w:bCs/>
          <w:szCs w:val="24"/>
          <w:lang w:val="ru-RU" w:eastAsia="zh-CN"/>
        </w:rPr>
        <w:t>ПРЕДСТАВЛЕНИЕ ДОКУМЕНТОВ И ДОСТУП К ДОКУМЕНТАМ</w:t>
      </w:r>
      <w:r w:rsidRPr="001E4434">
        <w:rPr>
          <w:szCs w:val="24"/>
          <w:lang w:val="ru-RU" w:eastAsia="zh-CN"/>
        </w:rPr>
        <w:t xml:space="preserve">: </w:t>
      </w:r>
      <w:bookmarkStart w:id="0" w:name="lt_pId052"/>
      <w:r w:rsidRPr="001E4434">
        <w:rPr>
          <w:szCs w:val="24"/>
          <w:lang w:val="ru-RU"/>
        </w:rPr>
        <w:t>Собрание</w:t>
      </w:r>
      <w:r w:rsidRPr="001E4434">
        <w:rPr>
          <w:color w:val="000000"/>
          <w:szCs w:val="24"/>
          <w:lang w:val="ru-RU"/>
        </w:rPr>
        <w:t xml:space="preserve"> будет проходить на безбумажной основе. </w:t>
      </w:r>
      <w:r w:rsidRPr="001E4434">
        <w:rPr>
          <w:szCs w:val="24"/>
          <w:lang w:val="ru-RU" w:eastAsia="zh-CN"/>
        </w:rPr>
        <w:t xml:space="preserve">Вклады Членов следует представлять, используя опцию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net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T</w:instrText>
      </w:r>
      <w:r w:rsidRPr="006C138D">
        <w:rPr>
          <w:lang w:val="ru-RU"/>
        </w:rPr>
        <w:instrText>/</w:instrText>
      </w:r>
      <w:r>
        <w:instrText>ddp</w:instrText>
      </w:r>
      <w:r w:rsidRPr="006C138D">
        <w:rPr>
          <w:lang w:val="ru-RU"/>
        </w:rPr>
        <w:instrText>/</w:instrText>
      </w:r>
      <w:r>
        <w:instrText>Default</w:instrText>
      </w:r>
      <w:r w:rsidRPr="006C138D">
        <w:rPr>
          <w:lang w:val="ru-RU"/>
        </w:rPr>
        <w:instrText>.</w:instrText>
      </w:r>
      <w:r>
        <w:instrText>aspx</w:instrText>
      </w:r>
      <w:r w:rsidRPr="006C138D">
        <w:rPr>
          <w:lang w:val="ru-RU"/>
        </w:rPr>
        <w:instrText>?</w:instrText>
      </w:r>
      <w:r>
        <w:instrText>groupid</w:instrText>
      </w:r>
      <w:r w:rsidRPr="006C138D">
        <w:rPr>
          <w:lang w:val="ru-RU"/>
        </w:rPr>
        <w:instrText>=</w:instrText>
      </w:r>
      <w:r>
        <w:instrText>T</w:instrText>
      </w:r>
      <w:r w:rsidRPr="006C138D">
        <w:rPr>
          <w:lang w:val="ru-RU"/>
        </w:rPr>
        <w:instrText>25-</w:instrText>
      </w:r>
      <w:r>
        <w:instrText>SG</w:instrText>
      </w:r>
      <w:r w:rsidRPr="006C138D">
        <w:rPr>
          <w:lang w:val="ru-RU"/>
        </w:rPr>
        <w:instrText>13"</w:instrText>
      </w:r>
      <w:r>
        <w:fldChar w:fldCharType="separate"/>
      </w:r>
      <w:r w:rsidRPr="00BE1900">
        <w:rPr>
          <w:rStyle w:val="Hyperlink"/>
          <w:rFonts w:eastAsia="SimSun"/>
          <w:szCs w:val="22"/>
          <w:lang w:val="ru-RU" w:eastAsia="zh-CN"/>
        </w:rPr>
        <w:t>"Непосредственное размещение документов"</w:t>
      </w:r>
      <w:r>
        <w:rPr>
          <w:rStyle w:val="Hyperlink"/>
          <w:rFonts w:eastAsia="SimSun"/>
          <w:szCs w:val="22"/>
          <w:lang w:val="ru-RU" w:eastAsia="zh-CN"/>
        </w:rPr>
        <w:fldChar w:fldCharType="end"/>
      </w:r>
      <w:r w:rsidRPr="00BE1900">
        <w:rPr>
          <w:color w:val="000000" w:themeColor="text1"/>
          <w:szCs w:val="24"/>
          <w:u w:val="single"/>
          <w:lang w:val="ru-RU"/>
        </w:rPr>
        <w:t>;</w:t>
      </w:r>
      <w:r w:rsidRPr="00BE1900">
        <w:rPr>
          <w:color w:val="000000" w:themeColor="text1"/>
          <w:szCs w:val="24"/>
          <w:lang w:val="ru-RU" w:eastAsia="zh-CN"/>
        </w:rPr>
        <w:t xml:space="preserve"> </w:t>
      </w:r>
      <w:r w:rsidRPr="001E4434">
        <w:rPr>
          <w:szCs w:val="24"/>
          <w:lang w:val="ru-RU" w:eastAsia="zh-CN"/>
        </w:rPr>
        <w:t>проекты временных документов (</w:t>
      </w:r>
      <w:r w:rsidRPr="00A76150">
        <w:rPr>
          <w:szCs w:val="24"/>
          <w:lang w:eastAsia="zh-CN"/>
        </w:rPr>
        <w:t>TD</w:t>
      </w:r>
      <w:r w:rsidRPr="001E4434">
        <w:rPr>
          <w:szCs w:val="24"/>
          <w:lang w:val="ru-RU" w:eastAsia="zh-CN"/>
        </w:rPr>
        <w:t xml:space="preserve">) следует представлять по электронной почте в секретариат исследовательских комиссий, </w:t>
      </w:r>
      <w:r w:rsidRPr="001E4434">
        <w:rPr>
          <w:szCs w:val="24"/>
          <w:lang w:val="ru-RU"/>
        </w:rPr>
        <w:t>используя</w:t>
      </w:r>
      <w:r w:rsidRPr="001E4434">
        <w:rPr>
          <w:szCs w:val="24"/>
          <w:lang w:val="ru-RU" w:eastAsia="zh-CN"/>
        </w:rPr>
        <w:t xml:space="preserve"> </w:t>
      </w:r>
      <w:hyperlink r:id="rId21" w:history="1">
        <w:r w:rsidRPr="001E4434">
          <w:rPr>
            <w:rFonts w:eastAsia="SimSun"/>
            <w:color w:val="0000FF"/>
            <w:szCs w:val="22"/>
            <w:u w:val="single"/>
            <w:lang w:val="ru-RU" w:eastAsia="zh-CN"/>
          </w:rPr>
          <w:t>соответствующий шаблон</w:t>
        </w:r>
      </w:hyperlink>
      <w:r w:rsidRPr="001E4434">
        <w:rPr>
          <w:szCs w:val="24"/>
          <w:lang w:val="ru-RU" w:eastAsia="zh-CN"/>
        </w:rPr>
        <w:t>.</w:t>
      </w:r>
      <w:bookmarkEnd w:id="0"/>
      <w:r w:rsidRPr="001E4434">
        <w:rPr>
          <w:szCs w:val="24"/>
          <w:lang w:val="ru-RU" w:eastAsia="zh-CN"/>
        </w:rPr>
        <w:t xml:space="preserve"> </w:t>
      </w:r>
      <w:bookmarkStart w:id="1" w:name="lt_pId053"/>
      <w:r w:rsidRPr="001E4434">
        <w:rPr>
          <w:szCs w:val="24"/>
          <w:lang w:val="ru-RU"/>
        </w:rPr>
        <w:t>Доступ к документам собрания обеспечивается с</w:t>
      </w:r>
      <w:r w:rsidRPr="00A76150">
        <w:rPr>
          <w:szCs w:val="24"/>
        </w:rPr>
        <w:t> </w:t>
      </w:r>
      <w:r w:rsidRPr="001E4434">
        <w:rPr>
          <w:szCs w:val="24"/>
          <w:lang w:val="ru-RU" w:eastAsia="zh-CN"/>
        </w:rPr>
        <w:t>домашней страницы Исследовательской комиссии и ограничен Членами МСЭ</w:t>
      </w:r>
      <w:r w:rsidRPr="001E4434">
        <w:rPr>
          <w:szCs w:val="24"/>
          <w:lang w:val="ru-RU" w:eastAsia="zh-CN"/>
        </w:rPr>
        <w:noBreakHyphen/>
        <w:t xml:space="preserve">Т, имеющими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TIES</w:instrText>
      </w:r>
      <w:r w:rsidRPr="006C138D">
        <w:rPr>
          <w:lang w:val="ru-RU"/>
        </w:rPr>
        <w:instrText>/"</w:instrText>
      </w:r>
      <w:r>
        <w:fldChar w:fldCharType="separate"/>
      </w:r>
      <w:r w:rsidRPr="001E4434">
        <w:rPr>
          <w:rFonts w:eastAsia="SimSun"/>
          <w:color w:val="0000FF"/>
          <w:szCs w:val="22"/>
          <w:u w:val="single"/>
          <w:lang w:val="ru-RU" w:eastAsia="zh-CN"/>
        </w:rPr>
        <w:t>учетную запись пользователя МСЭ</w:t>
      </w:r>
      <w:r>
        <w:rPr>
          <w:rFonts w:eastAsia="SimSun"/>
          <w:color w:val="0000FF"/>
          <w:szCs w:val="22"/>
          <w:u w:val="single"/>
          <w:lang w:val="ru-RU" w:eastAsia="zh-CN"/>
        </w:rPr>
        <w:fldChar w:fldCharType="end"/>
      </w:r>
      <w:bookmarkEnd w:id="1"/>
      <w:r w:rsidRPr="001E4434">
        <w:rPr>
          <w:szCs w:val="24"/>
          <w:lang w:val="ru-RU" w:eastAsia="zh-CN"/>
        </w:rPr>
        <w:t xml:space="preserve"> </w:t>
      </w:r>
      <w:r w:rsidRPr="00A76150">
        <w:rPr>
          <w:szCs w:val="24"/>
          <w:lang w:eastAsia="zh-CN"/>
        </w:rPr>
        <w:t>c</w:t>
      </w:r>
      <w:r w:rsidRPr="001E4434">
        <w:rPr>
          <w:szCs w:val="24"/>
          <w:lang w:val="ru-RU" w:eastAsia="zh-CN"/>
        </w:rPr>
        <w:t xml:space="preserve"> доступом к </w:t>
      </w:r>
      <w:r w:rsidRPr="00A76150">
        <w:rPr>
          <w:szCs w:val="24"/>
          <w:lang w:eastAsia="zh-CN"/>
        </w:rPr>
        <w:t>TIES</w:t>
      </w:r>
      <w:r w:rsidRPr="001E4434">
        <w:rPr>
          <w:szCs w:val="24"/>
          <w:lang w:val="ru-RU" w:eastAsia="zh-CN"/>
        </w:rPr>
        <w:t xml:space="preserve">. </w:t>
      </w:r>
    </w:p>
    <w:p w14:paraId="2835F645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1E4434">
        <w:rPr>
          <w:b/>
          <w:bCs/>
          <w:szCs w:val="22"/>
          <w:lang w:val="ru-RU"/>
        </w:rPr>
        <w:t>РАБОЧИЙ ЯЗЫК</w:t>
      </w:r>
      <w:r w:rsidRPr="001E4434">
        <w:rPr>
          <w:szCs w:val="22"/>
          <w:lang w:val="ru-RU"/>
        </w:rPr>
        <w:t xml:space="preserve">: </w:t>
      </w:r>
      <w:r w:rsidRPr="001E4434">
        <w:rPr>
          <w:szCs w:val="24"/>
          <w:lang w:val="ru-RU" w:eastAsia="zh-CN"/>
        </w:rPr>
        <w:t>Собрание будет проходить только на английском языке без устного перевода</w:t>
      </w:r>
      <w:r w:rsidRPr="001E4434">
        <w:rPr>
          <w:szCs w:val="22"/>
          <w:lang w:val="ru-RU"/>
        </w:rPr>
        <w:t>.</w:t>
      </w:r>
      <w:r w:rsidRPr="001E4434">
        <w:rPr>
          <w:szCs w:val="24"/>
          <w:lang w:val="ru-RU"/>
        </w:rPr>
        <w:t xml:space="preserve"> </w:t>
      </w:r>
    </w:p>
    <w:p w14:paraId="39358431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pacing w:val="-2"/>
          <w:szCs w:val="22"/>
          <w:lang w:val="ru-RU"/>
        </w:rPr>
      </w:pPr>
      <w:r w:rsidRPr="001E4434">
        <w:rPr>
          <w:spacing w:val="-2"/>
          <w:szCs w:val="24"/>
          <w:lang w:val="ru-RU"/>
        </w:rPr>
        <w:t xml:space="preserve">Делегаты могут воспользоваться средствами </w:t>
      </w:r>
      <w:r w:rsidRPr="001E4434">
        <w:rPr>
          <w:b/>
          <w:bCs/>
          <w:spacing w:val="-2"/>
          <w:szCs w:val="24"/>
          <w:lang w:val="ru-RU"/>
        </w:rPr>
        <w:t>БЕСПРОВОДНОЙ ЛВС</w:t>
      </w:r>
      <w:r w:rsidRPr="001E4434">
        <w:rPr>
          <w:spacing w:val="-2"/>
          <w:szCs w:val="24"/>
          <w:lang w:val="ru-RU"/>
        </w:rPr>
        <w:t>,</w:t>
      </w:r>
      <w:r w:rsidRPr="001E4434">
        <w:rPr>
          <w:spacing w:val="-2"/>
          <w:szCs w:val="22"/>
          <w:lang w:val="ru-RU"/>
        </w:rPr>
        <w:t xml:space="preserve"> расположенными во всех залах заседаний МСЭ. Подробная информация представлена на месте и</w:t>
      </w:r>
      <w:r w:rsidRPr="00A76150">
        <w:rPr>
          <w:spacing w:val="-2"/>
          <w:szCs w:val="22"/>
        </w:rPr>
        <w:t> </w:t>
      </w:r>
      <w:r w:rsidRPr="001E4434">
        <w:rPr>
          <w:spacing w:val="-2"/>
          <w:szCs w:val="22"/>
          <w:lang w:val="ru-RU"/>
        </w:rPr>
        <w:t>на веб-сайте МСЭ-Т (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general</w:instrText>
      </w:r>
      <w:r w:rsidRPr="006C138D">
        <w:rPr>
          <w:lang w:val="ru-RU"/>
        </w:rPr>
        <w:instrText>-</w:instrText>
      </w:r>
      <w:r>
        <w:instrText>secretariat</w:instrText>
      </w:r>
      <w:r w:rsidRPr="006C138D">
        <w:rPr>
          <w:lang w:val="ru-RU"/>
        </w:rPr>
        <w:instrText>/</w:instrText>
      </w:r>
      <w:r>
        <w:instrText>ICT</w:instrText>
      </w:r>
      <w:r w:rsidRPr="006C138D">
        <w:rPr>
          <w:lang w:val="ru-RU"/>
        </w:rPr>
        <w:instrText>-</w:instrText>
      </w:r>
      <w:r>
        <w:instrText>Services</w:instrText>
      </w:r>
      <w:r w:rsidRPr="006C138D">
        <w:rPr>
          <w:lang w:val="ru-RU"/>
        </w:rPr>
        <w:instrText>/</w:instrText>
      </w:r>
      <w:r>
        <w:instrText>Pages</w:instrText>
      </w:r>
      <w:r w:rsidRPr="006C138D">
        <w:rPr>
          <w:lang w:val="ru-RU"/>
        </w:rPr>
        <w:instrText>/</w:instrText>
      </w:r>
      <w:r>
        <w:instrText>default</w:instrText>
      </w:r>
      <w:r w:rsidRPr="006C138D">
        <w:rPr>
          <w:lang w:val="ru-RU"/>
        </w:rPr>
        <w:instrText>.</w:instrText>
      </w:r>
      <w:r>
        <w:instrText>aspx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color w:val="0000FF"/>
          <w:szCs w:val="22"/>
          <w:u w:val="single"/>
        </w:rPr>
        <w:t>https</w:t>
      </w:r>
      <w:r w:rsidRPr="001E4434">
        <w:rPr>
          <w:color w:val="0000FF"/>
          <w:szCs w:val="22"/>
          <w:u w:val="single"/>
          <w:lang w:val="ru-RU"/>
        </w:rPr>
        <w:t>://</w:t>
      </w:r>
      <w:r w:rsidRPr="00A76150">
        <w:rPr>
          <w:color w:val="0000FF"/>
          <w:szCs w:val="22"/>
          <w:u w:val="single"/>
        </w:rPr>
        <w:t>www</w:t>
      </w:r>
      <w:r w:rsidRPr="001E4434">
        <w:rPr>
          <w:color w:val="0000FF"/>
          <w:szCs w:val="22"/>
          <w:u w:val="single"/>
          <w:lang w:val="ru-RU"/>
        </w:rPr>
        <w:t>.</w:t>
      </w:r>
      <w:r w:rsidRPr="00A76150">
        <w:rPr>
          <w:color w:val="0000FF"/>
          <w:szCs w:val="22"/>
          <w:u w:val="single"/>
        </w:rPr>
        <w:t>itu</w:t>
      </w:r>
      <w:r w:rsidRPr="001E4434">
        <w:rPr>
          <w:color w:val="0000FF"/>
          <w:szCs w:val="22"/>
          <w:u w:val="single"/>
          <w:lang w:val="ru-RU"/>
        </w:rPr>
        <w:t>.</w:t>
      </w:r>
      <w:r w:rsidRPr="00A76150">
        <w:rPr>
          <w:color w:val="0000FF"/>
          <w:szCs w:val="22"/>
          <w:u w:val="single"/>
        </w:rPr>
        <w:t>int</w:t>
      </w:r>
      <w:r w:rsidRPr="001E4434">
        <w:rPr>
          <w:color w:val="0000FF"/>
          <w:szCs w:val="22"/>
          <w:u w:val="single"/>
          <w:lang w:val="ru-RU"/>
        </w:rPr>
        <w:t>/</w:t>
      </w:r>
      <w:proofErr w:type="spellStart"/>
      <w:r w:rsidRPr="00A76150">
        <w:rPr>
          <w:color w:val="0000FF"/>
          <w:szCs w:val="22"/>
          <w:u w:val="single"/>
        </w:rPr>
        <w:t>en</w:t>
      </w:r>
      <w:proofErr w:type="spellEnd"/>
      <w:r w:rsidRPr="001E4434">
        <w:rPr>
          <w:color w:val="0000FF"/>
          <w:szCs w:val="22"/>
          <w:u w:val="single"/>
          <w:lang w:val="ru-RU"/>
        </w:rPr>
        <w:t>/</w:t>
      </w:r>
      <w:r w:rsidRPr="00A76150">
        <w:rPr>
          <w:color w:val="0000FF"/>
          <w:szCs w:val="22"/>
          <w:u w:val="single"/>
        </w:rPr>
        <w:t>general</w:t>
      </w:r>
      <w:r w:rsidRPr="001E4434">
        <w:rPr>
          <w:color w:val="0000FF"/>
          <w:szCs w:val="22"/>
          <w:u w:val="single"/>
          <w:lang w:val="ru-RU"/>
        </w:rPr>
        <w:t>-</w:t>
      </w:r>
      <w:r w:rsidRPr="00A76150">
        <w:rPr>
          <w:color w:val="0000FF"/>
          <w:szCs w:val="22"/>
          <w:u w:val="single"/>
        </w:rPr>
        <w:t>secretariat</w:t>
      </w:r>
      <w:r w:rsidRPr="001E4434">
        <w:rPr>
          <w:color w:val="0000FF"/>
          <w:szCs w:val="22"/>
          <w:u w:val="single"/>
          <w:lang w:val="ru-RU"/>
        </w:rPr>
        <w:t>/</w:t>
      </w:r>
      <w:r w:rsidRPr="00A76150">
        <w:rPr>
          <w:color w:val="0000FF"/>
          <w:szCs w:val="22"/>
          <w:u w:val="single"/>
        </w:rPr>
        <w:t>ICT</w:t>
      </w:r>
      <w:r w:rsidRPr="001E4434">
        <w:rPr>
          <w:color w:val="0000FF"/>
          <w:szCs w:val="22"/>
          <w:u w:val="single"/>
          <w:lang w:val="ru-RU"/>
        </w:rPr>
        <w:t>-</w:t>
      </w:r>
      <w:r w:rsidRPr="00A76150">
        <w:rPr>
          <w:color w:val="0000FF"/>
          <w:szCs w:val="22"/>
          <w:u w:val="single"/>
        </w:rPr>
        <w:t>Services</w:t>
      </w:r>
      <w:r w:rsidRPr="001E4434">
        <w:rPr>
          <w:color w:val="0000FF"/>
          <w:szCs w:val="22"/>
          <w:u w:val="single"/>
          <w:lang w:val="ru-RU"/>
        </w:rPr>
        <w:t>/</w:t>
      </w:r>
      <w:r w:rsidRPr="00A76150">
        <w:rPr>
          <w:color w:val="0000FF"/>
          <w:szCs w:val="22"/>
          <w:u w:val="single"/>
        </w:rPr>
        <w:t>Pages</w:t>
      </w:r>
      <w:r w:rsidRPr="001E4434">
        <w:rPr>
          <w:color w:val="0000FF"/>
          <w:szCs w:val="22"/>
          <w:u w:val="single"/>
          <w:lang w:val="ru-RU"/>
        </w:rPr>
        <w:t>/</w:t>
      </w:r>
      <w:r w:rsidRPr="00A76150">
        <w:rPr>
          <w:color w:val="0000FF"/>
          <w:szCs w:val="22"/>
          <w:u w:val="single"/>
        </w:rPr>
        <w:t>default</w:t>
      </w:r>
      <w:r w:rsidRPr="001E4434">
        <w:rPr>
          <w:color w:val="0000FF"/>
          <w:szCs w:val="22"/>
          <w:u w:val="single"/>
          <w:lang w:val="ru-RU"/>
        </w:rPr>
        <w:t>.</w:t>
      </w:r>
      <w:proofErr w:type="spellStart"/>
      <w:r w:rsidRPr="00A76150">
        <w:rPr>
          <w:color w:val="0000FF"/>
          <w:szCs w:val="22"/>
          <w:u w:val="single"/>
        </w:rPr>
        <w:t>aspx</w:t>
      </w:r>
      <w:proofErr w:type="spellEnd"/>
      <w:r>
        <w:rPr>
          <w:color w:val="0000FF"/>
          <w:szCs w:val="22"/>
          <w:u w:val="single"/>
        </w:rPr>
        <w:fldChar w:fldCharType="end"/>
      </w:r>
      <w:r w:rsidRPr="001E4434">
        <w:rPr>
          <w:spacing w:val="-2"/>
          <w:szCs w:val="24"/>
          <w:lang w:val="ru-RU"/>
        </w:rPr>
        <w:t>)</w:t>
      </w:r>
      <w:r w:rsidRPr="001E4434">
        <w:rPr>
          <w:spacing w:val="-2"/>
          <w:szCs w:val="22"/>
          <w:lang w:val="ru-RU"/>
        </w:rPr>
        <w:t>.</w:t>
      </w:r>
    </w:p>
    <w:p w14:paraId="551D1E72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rFonts w:eastAsia="SimSun"/>
          <w:szCs w:val="22"/>
          <w:lang w:val="ru-RU" w:eastAsia="zh-CN"/>
        </w:rPr>
      </w:pPr>
      <w:r w:rsidRPr="001E4434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1E4434">
        <w:rPr>
          <w:rFonts w:eastAsia="SimSun"/>
          <w:szCs w:val="22"/>
          <w:lang w:val="ru-RU" w:eastAsia="zh-CN"/>
        </w:rPr>
        <w:t xml:space="preserve"> доступны на протяжении собрания по электронному пропуску делегата МСЭ-Т с </w:t>
      </w:r>
      <w:r w:rsidRPr="001E4434">
        <w:rPr>
          <w:szCs w:val="24"/>
          <w:lang w:val="ru-RU"/>
        </w:rPr>
        <w:t>функцией</w:t>
      </w:r>
      <w:r w:rsidRPr="001E4434">
        <w:rPr>
          <w:rFonts w:eastAsia="SimSun"/>
          <w:szCs w:val="22"/>
          <w:lang w:val="ru-RU" w:eastAsia="zh-CN"/>
        </w:rPr>
        <w:t xml:space="preserve"> </w:t>
      </w:r>
      <w:r w:rsidRPr="00A76150">
        <w:rPr>
          <w:rFonts w:eastAsia="SimSun"/>
          <w:szCs w:val="22"/>
          <w:lang w:eastAsia="zh-CN"/>
        </w:rPr>
        <w:t>RFID</w:t>
      </w:r>
      <w:r w:rsidRPr="001E4434">
        <w:rPr>
          <w:rFonts w:eastAsia="SimSun"/>
          <w:szCs w:val="22"/>
          <w:lang w:val="ru-RU" w:eastAsia="zh-CN"/>
        </w:rPr>
        <w:t xml:space="preserve">. </w:t>
      </w:r>
      <w:r w:rsidRPr="001E4434">
        <w:rPr>
          <w:szCs w:val="24"/>
          <w:lang w:val="ru-RU"/>
        </w:rPr>
        <w:t>Ячейки с электронным замком расположены на уровне входа и на первом цокольном этаже здания МСЭ "Башня", а также на нижнем (</w:t>
      </w:r>
      <w:r w:rsidRPr="00A76150">
        <w:rPr>
          <w:szCs w:val="24"/>
        </w:rPr>
        <w:t>ground</w:t>
      </w:r>
      <w:r w:rsidRPr="001E4434">
        <w:rPr>
          <w:szCs w:val="24"/>
          <w:lang w:val="ru-RU"/>
        </w:rPr>
        <w:t>) этаже здания "Монбрийан"</w:t>
      </w:r>
      <w:r w:rsidRPr="001E4434">
        <w:rPr>
          <w:rFonts w:eastAsia="SimSun"/>
          <w:szCs w:val="22"/>
          <w:lang w:val="ru-RU" w:eastAsia="zh-CN"/>
        </w:rPr>
        <w:t>.</w:t>
      </w:r>
    </w:p>
    <w:p w14:paraId="5925E2AA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1E4434">
        <w:rPr>
          <w:b/>
          <w:bCs/>
          <w:szCs w:val="22"/>
          <w:lang w:val="ru-RU"/>
        </w:rPr>
        <w:t>ПРИНТЕРЫ</w:t>
      </w:r>
      <w:r w:rsidRPr="001E4434">
        <w:rPr>
          <w:szCs w:val="22"/>
          <w:lang w:val="ru-RU"/>
        </w:rPr>
        <w:t xml:space="preserve"> расположены в зонах отдыха для делегатов и вблизи всех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about</w:instrText>
      </w:r>
      <w:r w:rsidRPr="006C138D">
        <w:rPr>
          <w:lang w:val="ru-RU"/>
        </w:rPr>
        <w:instrText>/</w:instrText>
      </w:r>
      <w:r>
        <w:instrText>Documents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plan</w:instrText>
      </w:r>
      <w:r w:rsidRPr="006C138D">
        <w:rPr>
          <w:lang w:val="ru-RU"/>
        </w:rPr>
        <w:instrText>.</w:instrText>
      </w:r>
      <w:r>
        <w:instrText>pdf</w:instrText>
      </w:r>
      <w:r w:rsidRPr="006C138D">
        <w:rPr>
          <w:lang w:val="ru-RU"/>
        </w:rPr>
        <w:instrText>"</w:instrText>
      </w:r>
      <w:r>
        <w:fldChar w:fldCharType="separate"/>
      </w:r>
      <w:r w:rsidRPr="001E4434">
        <w:rPr>
          <w:color w:val="0000FF"/>
          <w:szCs w:val="22"/>
          <w:u w:val="single"/>
          <w:lang w:val="ru-RU"/>
        </w:rPr>
        <w:t>основных залов заседаний</w:t>
      </w:r>
      <w:r>
        <w:rPr>
          <w:color w:val="0000FF"/>
          <w:szCs w:val="22"/>
          <w:u w:val="single"/>
          <w:lang w:val="ru-RU"/>
        </w:rPr>
        <w:fldChar w:fldCharType="end"/>
      </w:r>
      <w:r w:rsidRPr="001E4434">
        <w:rPr>
          <w:szCs w:val="22"/>
          <w:lang w:val="ru-RU"/>
        </w:rPr>
        <w:t xml:space="preserve">. Для того чтобы избежать </w:t>
      </w:r>
      <w:r w:rsidRPr="001E4434">
        <w:rPr>
          <w:szCs w:val="24"/>
          <w:lang w:val="ru-RU"/>
        </w:rPr>
        <w:t>необходимости</w:t>
      </w:r>
      <w:r w:rsidRPr="001E4434">
        <w:rPr>
          <w:szCs w:val="22"/>
          <w:lang w:val="ru-RU"/>
        </w:rPr>
        <w:t xml:space="preserve">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приведены по адресу:</w:t>
      </w:r>
      <w:r w:rsidRPr="001E4434">
        <w:rPr>
          <w:szCs w:val="24"/>
          <w:lang w:val="ru-RU"/>
        </w:rPr>
        <w:t xml:space="preserve"> </w:t>
      </w:r>
      <w:hyperlink r:id="rId22" w:history="1">
        <w:r w:rsidRPr="00A76150">
          <w:rPr>
            <w:color w:val="0000FF"/>
            <w:szCs w:val="22"/>
            <w:u w:val="single"/>
          </w:rPr>
          <w:t>http</w:t>
        </w:r>
        <w:r w:rsidRPr="001E4434">
          <w:rPr>
            <w:color w:val="0000FF"/>
            <w:szCs w:val="22"/>
            <w:u w:val="single"/>
            <w:lang w:val="ru-RU"/>
          </w:rPr>
          <w:t>://</w:t>
        </w:r>
        <w:r w:rsidRPr="00A76150">
          <w:rPr>
            <w:color w:val="0000FF"/>
            <w:szCs w:val="22"/>
            <w:u w:val="single"/>
          </w:rPr>
          <w:t>itu</w:t>
        </w:r>
        <w:r w:rsidRPr="001E4434">
          <w:rPr>
            <w:color w:val="0000FF"/>
            <w:szCs w:val="22"/>
            <w:u w:val="single"/>
            <w:lang w:val="ru-RU"/>
          </w:rPr>
          <w:t>.</w:t>
        </w:r>
        <w:r w:rsidRPr="00A76150">
          <w:rPr>
            <w:color w:val="0000FF"/>
            <w:szCs w:val="22"/>
            <w:u w:val="single"/>
          </w:rPr>
          <w:t>int</w:t>
        </w:r>
        <w:r w:rsidRPr="001E4434">
          <w:rPr>
            <w:color w:val="0000FF"/>
            <w:szCs w:val="22"/>
            <w:u w:val="single"/>
            <w:lang w:val="ru-RU"/>
          </w:rPr>
          <w:t>/</w:t>
        </w:r>
        <w:r w:rsidRPr="00A76150">
          <w:rPr>
            <w:color w:val="0000FF"/>
            <w:szCs w:val="22"/>
            <w:u w:val="single"/>
          </w:rPr>
          <w:t>go</w:t>
        </w:r>
        <w:r w:rsidRPr="001E4434">
          <w:rPr>
            <w:color w:val="0000FF"/>
            <w:szCs w:val="22"/>
            <w:u w:val="single"/>
            <w:lang w:val="ru-RU"/>
          </w:rPr>
          <w:t>/</w:t>
        </w:r>
        <w:r w:rsidRPr="00A76150">
          <w:rPr>
            <w:color w:val="0000FF"/>
            <w:szCs w:val="22"/>
            <w:u w:val="single"/>
          </w:rPr>
          <w:t>e</w:t>
        </w:r>
        <w:r w:rsidRPr="001E4434">
          <w:rPr>
            <w:color w:val="0000FF"/>
            <w:szCs w:val="22"/>
            <w:u w:val="single"/>
            <w:lang w:val="ru-RU"/>
          </w:rPr>
          <w:t>-</w:t>
        </w:r>
        <w:r w:rsidRPr="00A76150">
          <w:rPr>
            <w:color w:val="0000FF"/>
            <w:szCs w:val="22"/>
            <w:u w:val="single"/>
          </w:rPr>
          <w:t>print</w:t>
        </w:r>
      </w:hyperlink>
      <w:r w:rsidRPr="001E4434">
        <w:rPr>
          <w:szCs w:val="22"/>
          <w:lang w:val="ru-RU"/>
        </w:rPr>
        <w:t>.</w:t>
      </w:r>
    </w:p>
    <w:p w14:paraId="1D757923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4"/>
          <w:lang w:val="ru-RU"/>
        </w:rPr>
      </w:pPr>
      <w:r w:rsidRPr="001E4434">
        <w:rPr>
          <w:b/>
          <w:bCs/>
          <w:szCs w:val="24"/>
          <w:lang w:val="ru-RU"/>
        </w:rPr>
        <w:t>ПОРТАТИВНЫЕ КОМПЬЮТЕРЫ ДЛЯ ВРЕМЕННОГО ПОЛЬЗОВАНИЯ</w:t>
      </w:r>
      <w:r w:rsidRPr="001E4434">
        <w:rPr>
          <w:szCs w:val="22"/>
          <w:lang w:val="ru-RU"/>
        </w:rPr>
        <w:t xml:space="preserve"> доступны для делегатов в </w:t>
      </w:r>
      <w:r w:rsidRPr="001E4434">
        <w:rPr>
          <w:szCs w:val="24"/>
          <w:lang w:val="ru-RU"/>
        </w:rPr>
        <w:t xml:space="preserve">Службе помощи МСЭ </w:t>
      </w:r>
      <w:r w:rsidRPr="001E4434">
        <w:rPr>
          <w:szCs w:val="22"/>
          <w:lang w:val="ru-RU"/>
        </w:rPr>
        <w:t>(</w:t>
      </w:r>
      <w:hyperlink r:id="rId23" w:history="1">
        <w:r w:rsidRPr="00A76150">
          <w:rPr>
            <w:color w:val="0000FF"/>
            <w:szCs w:val="22"/>
            <w:u w:val="single"/>
          </w:rPr>
          <w:t>servicedesk</w:t>
        </w:r>
        <w:r w:rsidRPr="001E4434">
          <w:rPr>
            <w:color w:val="0000FF"/>
            <w:szCs w:val="22"/>
            <w:u w:val="single"/>
            <w:lang w:val="ru-RU"/>
          </w:rPr>
          <w:t>@</w:t>
        </w:r>
        <w:r w:rsidRPr="00A76150">
          <w:rPr>
            <w:color w:val="0000FF"/>
            <w:szCs w:val="22"/>
            <w:u w:val="single"/>
          </w:rPr>
          <w:t>itu</w:t>
        </w:r>
        <w:r w:rsidRPr="001E4434">
          <w:rPr>
            <w:color w:val="0000FF"/>
            <w:szCs w:val="22"/>
            <w:u w:val="single"/>
            <w:lang w:val="ru-RU"/>
          </w:rPr>
          <w:t>.</w:t>
        </w:r>
        <w:r w:rsidRPr="00A76150">
          <w:rPr>
            <w:color w:val="0000FF"/>
            <w:szCs w:val="22"/>
            <w:u w:val="single"/>
          </w:rPr>
          <w:t>int</w:t>
        </w:r>
      </w:hyperlink>
      <w:r w:rsidRPr="001E4434">
        <w:rPr>
          <w:szCs w:val="22"/>
          <w:lang w:val="ru-RU"/>
        </w:rPr>
        <w:t xml:space="preserve">); они </w:t>
      </w:r>
      <w:r w:rsidRPr="001E4434">
        <w:rPr>
          <w:szCs w:val="24"/>
          <w:lang w:val="ru-RU"/>
        </w:rPr>
        <w:t>предоставляются по наличию в порядке очередности прибытия.</w:t>
      </w:r>
    </w:p>
    <w:p w14:paraId="3EB50457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1E4434">
        <w:rPr>
          <w:b/>
          <w:szCs w:val="22"/>
          <w:lang w:val="ru-RU"/>
        </w:rPr>
        <w:t>ДИСТАНЦИОННОЕ УЧАСТИЕ</w:t>
      </w:r>
      <w:r w:rsidRPr="001E4434">
        <w:rPr>
          <w:szCs w:val="22"/>
          <w:lang w:val="ru-RU"/>
        </w:rPr>
        <w:t xml:space="preserve">: На пленарных заседаниях, посвященных открытию и закрытию собрания, а также на промежуточных сессиях обеспечивается только веб-трансляция. В случае отсутствия веб-трансляции для всех сессий, по которым запрос получен не позднее чем за 24 часа, по принципу "максимальных усилий" будет обеспечиваться </w:t>
      </w:r>
      <w:r w:rsidRPr="001E4434">
        <w:rPr>
          <w:b/>
          <w:bCs/>
          <w:szCs w:val="22"/>
          <w:lang w:val="ru-RU"/>
        </w:rPr>
        <w:t>интерактивное дистанционное участие</w:t>
      </w:r>
      <w:r w:rsidRPr="001E4434">
        <w:rPr>
          <w:szCs w:val="22"/>
          <w:lang w:val="ru-RU"/>
        </w:rPr>
        <w:t>. 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заседаний.</w:t>
      </w:r>
    </w:p>
    <w:p w14:paraId="4174422A" w14:textId="77777777" w:rsidR="001E4434" w:rsidRPr="001E4434" w:rsidRDefault="001E4434" w:rsidP="001E4434">
      <w:pPr>
        <w:keepNext/>
        <w:overflowPunct/>
        <w:autoSpaceDE/>
        <w:autoSpaceDN/>
        <w:adjustRightInd/>
        <w:spacing w:before="360" w:after="240"/>
        <w:jc w:val="center"/>
        <w:textAlignment w:val="auto"/>
        <w:rPr>
          <w:b/>
          <w:bCs/>
          <w:color w:val="000000"/>
          <w:szCs w:val="24"/>
          <w:lang w:val="ru-RU"/>
        </w:rPr>
      </w:pPr>
      <w:r w:rsidRPr="001E4434">
        <w:rPr>
          <w:b/>
          <w:bCs/>
          <w:color w:val="000000"/>
          <w:szCs w:val="24"/>
          <w:lang w:val="ru-RU"/>
        </w:rPr>
        <w:t>ПРЕДВАРИТЕЛЬНАЯ РЕГИСТРАЦИЯ, НОВЫЕ ДЕЛЕГАТЫ, СТИПЕНДИИ И ВИЗОВАЯ ПОДДЕРЖКА</w:t>
      </w:r>
    </w:p>
    <w:p w14:paraId="241B26D1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4"/>
          <w:lang w:val="ru-RU"/>
        </w:rPr>
      </w:pPr>
      <w:r w:rsidRPr="001E4434">
        <w:rPr>
          <w:b/>
          <w:bCs/>
          <w:szCs w:val="24"/>
          <w:lang w:val="ru-RU"/>
        </w:rPr>
        <w:t>ПРЕДВАРИТЕЛЬНАЯ РЕГИСТРАЦИЯ</w:t>
      </w:r>
      <w:r w:rsidRPr="001E4434">
        <w:rPr>
          <w:szCs w:val="24"/>
          <w:lang w:val="ru-RU"/>
        </w:rPr>
        <w:t xml:space="preserve">: Предварительная регистрация является обязательной, и ее следует пройти в онлайновой форме на домашней странице </w:t>
      </w:r>
      <w:r w:rsidRPr="001E4434">
        <w:rPr>
          <w:szCs w:val="24"/>
          <w:lang w:val="ru-RU" w:eastAsia="zh-CN"/>
        </w:rPr>
        <w:t>Исследовательской комиссии</w:t>
      </w:r>
      <w:r w:rsidRPr="001E4434">
        <w:rPr>
          <w:b/>
          <w:szCs w:val="24"/>
          <w:lang w:val="ru-RU"/>
        </w:rPr>
        <w:t xml:space="preserve"> не позднее чем за один месяц до начала собрания</w:t>
      </w:r>
      <w:r w:rsidRPr="001E4434">
        <w:rPr>
          <w:bCs/>
          <w:szCs w:val="24"/>
          <w:lang w:val="ru-RU"/>
        </w:rPr>
        <w:t xml:space="preserve">. Как указано в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md</w:instrText>
      </w:r>
      <w:r w:rsidRPr="006C138D">
        <w:rPr>
          <w:lang w:val="ru-RU"/>
        </w:rPr>
        <w:instrText>/</w:instrText>
      </w:r>
      <w:r>
        <w:instrText>T</w:instrText>
      </w:r>
      <w:r w:rsidRPr="006C138D">
        <w:rPr>
          <w:lang w:val="ru-RU"/>
        </w:rPr>
        <w:instrText>17-</w:instrText>
      </w:r>
      <w:r>
        <w:instrText>TSB</w:instrText>
      </w:r>
      <w:r w:rsidRPr="006C138D">
        <w:rPr>
          <w:lang w:val="ru-RU"/>
        </w:rPr>
        <w:instrText>-</w:instrText>
      </w:r>
      <w:r>
        <w:instrText>CIR</w:instrText>
      </w:r>
      <w:r w:rsidRPr="006C138D">
        <w:rPr>
          <w:lang w:val="ru-RU"/>
        </w:rPr>
        <w:instrText>-0068"</w:instrText>
      </w:r>
      <w:r>
        <w:fldChar w:fldCharType="separate"/>
      </w:r>
      <w:r w:rsidRPr="001E4434">
        <w:rPr>
          <w:bCs/>
          <w:color w:val="0000FF"/>
          <w:szCs w:val="24"/>
          <w:u w:val="single"/>
          <w:lang w:val="ru-RU"/>
        </w:rPr>
        <w:t>Циркуляре 68 БСЭ</w:t>
      </w:r>
      <w:r>
        <w:rPr>
          <w:bCs/>
          <w:color w:val="0000FF"/>
          <w:szCs w:val="24"/>
          <w:u w:val="single"/>
          <w:lang w:val="ru-RU"/>
        </w:rPr>
        <w:fldChar w:fldCharType="end"/>
      </w:r>
      <w:r w:rsidRPr="001E4434">
        <w:rPr>
          <w:bCs/>
          <w:szCs w:val="24"/>
          <w:lang w:val="ru-RU"/>
        </w:rPr>
        <w:t xml:space="preserve">, </w:t>
      </w:r>
      <w:r w:rsidRPr="001E4434">
        <w:rPr>
          <w:color w:val="000000"/>
          <w:szCs w:val="24"/>
          <w:lang w:val="ru-RU"/>
        </w:rPr>
        <w:t xml:space="preserve">в </w:t>
      </w:r>
      <w:r w:rsidRPr="001E4434">
        <w:rPr>
          <w:szCs w:val="24"/>
          <w:lang w:val="ru-RU"/>
        </w:rPr>
        <w:t xml:space="preserve">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md</w:instrText>
      </w:r>
      <w:r w:rsidRPr="006C138D">
        <w:rPr>
          <w:lang w:val="ru-RU"/>
        </w:rPr>
        <w:instrText>/</w:instrText>
      </w:r>
      <w:r>
        <w:instrText>T</w:instrText>
      </w:r>
      <w:r w:rsidRPr="006C138D">
        <w:rPr>
          <w:lang w:val="ru-RU"/>
        </w:rPr>
        <w:instrText>17-</w:instrText>
      </w:r>
      <w:r>
        <w:instrText>TSB</w:instrText>
      </w:r>
      <w:r w:rsidRPr="006C138D">
        <w:rPr>
          <w:lang w:val="ru-RU"/>
        </w:rPr>
        <w:instrText>-</w:instrText>
      </w:r>
      <w:r>
        <w:instrText>CIR</w:instrText>
      </w:r>
      <w:r w:rsidRPr="006C138D">
        <w:rPr>
          <w:lang w:val="ru-RU"/>
        </w:rPr>
        <w:instrText>-0118"</w:instrText>
      </w:r>
      <w:r>
        <w:fldChar w:fldCharType="separate"/>
      </w:r>
      <w:r w:rsidRPr="001E4434">
        <w:rPr>
          <w:color w:val="0000FF"/>
          <w:szCs w:val="24"/>
          <w:u w:val="single"/>
          <w:lang w:val="ru-RU"/>
        </w:rPr>
        <w:t>Циркуляре 118 БСЭ</w:t>
      </w:r>
      <w:r>
        <w:rPr>
          <w:color w:val="0000FF"/>
          <w:szCs w:val="24"/>
          <w:u w:val="single"/>
          <w:lang w:val="ru-RU"/>
        </w:rPr>
        <w:fldChar w:fldCharType="end"/>
      </w:r>
      <w:r w:rsidRPr="001E4434">
        <w:rPr>
          <w:szCs w:val="24"/>
          <w:lang w:val="ru-RU"/>
        </w:rPr>
        <w:t>. Некоторые опции в регистрационной форме применимы только к Государствам-Членам, в том числе функция запросов на предоставление стипендий. Членам МСЭ предлагается по</w:t>
      </w:r>
      <w:r w:rsidRPr="00A76150">
        <w:rPr>
          <w:szCs w:val="24"/>
        </w:rPr>
        <w:t> </w:t>
      </w:r>
      <w:r w:rsidRPr="001E4434">
        <w:rPr>
          <w:szCs w:val="24"/>
          <w:lang w:val="ru-RU"/>
        </w:rPr>
        <w:t>мере</w:t>
      </w:r>
      <w:r w:rsidRPr="001E4434">
        <w:rPr>
          <w:color w:val="000000"/>
          <w:szCs w:val="24"/>
          <w:lang w:val="ru-RU"/>
        </w:rPr>
        <w:t xml:space="preserve"> возможности включать в свои делегации женщин.</w:t>
      </w:r>
    </w:p>
    <w:p w14:paraId="40ACE66F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1E4434">
        <w:rPr>
          <w:b/>
          <w:bCs/>
          <w:szCs w:val="24"/>
          <w:lang w:val="ru-RU"/>
        </w:rPr>
        <w:lastRenderedPageBreak/>
        <w:t>НОВЫМ ДЕЛЕГАТАМ</w:t>
      </w:r>
      <w:r w:rsidRPr="001E4434">
        <w:rPr>
          <w:szCs w:val="24"/>
          <w:lang w:val="ru-RU"/>
        </w:rPr>
        <w:t xml:space="preserve"> предлагается программа наставничества, включающая приветственный брифинг по</w:t>
      </w:r>
      <w:r w:rsidRPr="00A76150">
        <w:rPr>
          <w:szCs w:val="24"/>
        </w:rPr>
        <w:t> </w:t>
      </w:r>
      <w:r w:rsidRPr="001E4434">
        <w:rPr>
          <w:szCs w:val="24"/>
          <w:lang w:val="ru-RU"/>
        </w:rPr>
        <w:t>прибытии, сопровождаемое посещение штаб-квартиры МСЭ и ознакомительную сессию, посвященную работе МСЭ-</w:t>
      </w:r>
      <w:r w:rsidRPr="00A76150">
        <w:rPr>
          <w:szCs w:val="24"/>
        </w:rPr>
        <w:t>T</w:t>
      </w:r>
      <w:r w:rsidRPr="001E4434">
        <w:rPr>
          <w:szCs w:val="24"/>
          <w:lang w:val="ru-RU"/>
        </w:rPr>
        <w:t>. Если вы желаете принять участие в этой программе, просим обращаться по</w:t>
      </w:r>
      <w:r w:rsidRPr="00A76150">
        <w:rPr>
          <w:szCs w:val="24"/>
        </w:rPr>
        <w:t> </w:t>
      </w:r>
      <w:r w:rsidRPr="001E4434">
        <w:rPr>
          <w:szCs w:val="24"/>
          <w:lang w:val="ru-RU"/>
        </w:rPr>
        <w:t xml:space="preserve">адресу: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mailto</w:instrText>
      </w:r>
      <w:r w:rsidRPr="006C138D">
        <w:rPr>
          <w:lang w:val="ru-RU"/>
        </w:rPr>
        <w:instrText>:</w:instrText>
      </w:r>
      <w:r>
        <w:instrText>ITU</w:instrText>
      </w:r>
      <w:r w:rsidRPr="006C138D">
        <w:rPr>
          <w:lang w:val="ru-RU"/>
        </w:rPr>
        <w:instrText>­</w:instrText>
      </w:r>
      <w:r>
        <w:instrText>Tmembership</w:instrText>
      </w:r>
      <w:r w:rsidRPr="006C138D">
        <w:rPr>
          <w:lang w:val="ru-RU"/>
        </w:rPr>
        <w:instrText>@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color w:val="0000FF"/>
          <w:szCs w:val="22"/>
          <w:u w:val="single"/>
        </w:rPr>
        <w:t>ITU</w:t>
      </w:r>
      <w:r w:rsidRPr="001E4434">
        <w:rPr>
          <w:color w:val="0000FF"/>
          <w:szCs w:val="22"/>
          <w:u w:val="single"/>
          <w:lang w:val="ru-RU"/>
        </w:rPr>
        <w:t>­</w:t>
      </w:r>
      <w:r w:rsidRPr="00A76150">
        <w:rPr>
          <w:color w:val="0000FF"/>
          <w:szCs w:val="22"/>
          <w:u w:val="single"/>
        </w:rPr>
        <w:t>Tmembership</w:t>
      </w:r>
      <w:r w:rsidRPr="001E4434">
        <w:rPr>
          <w:color w:val="0000FF"/>
          <w:szCs w:val="22"/>
          <w:u w:val="single"/>
          <w:lang w:val="ru-RU"/>
        </w:rPr>
        <w:t>@</w:t>
      </w:r>
      <w:r w:rsidRPr="00A76150">
        <w:rPr>
          <w:color w:val="0000FF"/>
          <w:szCs w:val="22"/>
          <w:u w:val="single"/>
        </w:rPr>
        <w:t>itu</w:t>
      </w:r>
      <w:r w:rsidRPr="001E4434">
        <w:rPr>
          <w:color w:val="0000FF"/>
          <w:szCs w:val="22"/>
          <w:u w:val="single"/>
          <w:lang w:val="ru-RU"/>
        </w:rPr>
        <w:t>.</w:t>
      </w:r>
      <w:r w:rsidRPr="00A76150">
        <w:rPr>
          <w:color w:val="0000FF"/>
          <w:szCs w:val="22"/>
          <w:u w:val="single"/>
        </w:rPr>
        <w:t>int</w:t>
      </w:r>
      <w:r>
        <w:rPr>
          <w:color w:val="0000FF"/>
          <w:szCs w:val="22"/>
          <w:u w:val="single"/>
        </w:rPr>
        <w:fldChar w:fldCharType="end"/>
      </w:r>
      <w:r w:rsidRPr="001E4434">
        <w:rPr>
          <w:szCs w:val="22"/>
          <w:lang w:val="ru-RU"/>
        </w:rPr>
        <w:t xml:space="preserve">. Краткое руководство для новых участников приведено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T</w:instrText>
      </w:r>
      <w:r w:rsidRPr="006C138D">
        <w:rPr>
          <w:lang w:val="ru-RU"/>
        </w:rPr>
        <w:instrText>/</w:instrText>
      </w:r>
      <w:r>
        <w:instrText>info</w:instrText>
      </w:r>
      <w:r w:rsidRPr="006C138D">
        <w:rPr>
          <w:lang w:val="ru-RU"/>
        </w:rPr>
        <w:instrText>/</w:instrText>
      </w:r>
      <w:r>
        <w:instrText>Documents</w:instrText>
      </w:r>
      <w:r w:rsidRPr="006C138D">
        <w:rPr>
          <w:lang w:val="ru-RU"/>
        </w:rPr>
        <w:instrText>/</w:instrText>
      </w:r>
      <w:r>
        <w:instrText>ITU</w:instrText>
      </w:r>
      <w:r w:rsidRPr="006C138D">
        <w:rPr>
          <w:lang w:val="ru-RU"/>
        </w:rPr>
        <w:instrText>-</w:instrText>
      </w:r>
      <w:r>
        <w:instrText>T</w:instrText>
      </w:r>
      <w:r w:rsidRPr="006C138D">
        <w:rPr>
          <w:lang w:val="ru-RU"/>
        </w:rPr>
        <w:instrText>-</w:instrText>
      </w:r>
      <w:r>
        <w:instrText>Newcomer</w:instrText>
      </w:r>
      <w:r w:rsidRPr="006C138D">
        <w:rPr>
          <w:lang w:val="ru-RU"/>
        </w:rPr>
        <w:instrText>-</w:instrText>
      </w:r>
      <w:r>
        <w:instrText>Guide</w:instrText>
      </w:r>
      <w:r w:rsidRPr="006C138D">
        <w:rPr>
          <w:lang w:val="ru-RU"/>
        </w:rPr>
        <w:instrText>.</w:instrText>
      </w:r>
      <w:r>
        <w:instrText>pdf</w:instrText>
      </w:r>
      <w:r w:rsidRPr="006C138D">
        <w:rPr>
          <w:lang w:val="ru-RU"/>
        </w:rPr>
        <w:instrText>"</w:instrText>
      </w:r>
      <w:r>
        <w:fldChar w:fldCharType="separate"/>
      </w:r>
      <w:r w:rsidRPr="001E4434">
        <w:rPr>
          <w:color w:val="0000FF"/>
          <w:szCs w:val="22"/>
          <w:u w:val="single"/>
          <w:lang w:val="ru-RU"/>
        </w:rPr>
        <w:t>здесь</w:t>
      </w:r>
      <w:r>
        <w:rPr>
          <w:color w:val="0000FF"/>
          <w:szCs w:val="22"/>
          <w:u w:val="single"/>
          <w:lang w:val="ru-RU"/>
        </w:rPr>
        <w:fldChar w:fldCharType="end"/>
      </w:r>
      <w:r w:rsidRPr="001E4434">
        <w:rPr>
          <w:szCs w:val="22"/>
          <w:lang w:val="ru-RU"/>
        </w:rPr>
        <w:t>.</w:t>
      </w:r>
    </w:p>
    <w:p w14:paraId="4411073E" w14:textId="77777777" w:rsidR="001E4434" w:rsidRPr="001E4434" w:rsidRDefault="001E4434" w:rsidP="00362B36">
      <w:pPr>
        <w:keepNext/>
        <w:overflowPunct/>
        <w:autoSpaceDE/>
        <w:autoSpaceDN/>
        <w:adjustRightInd/>
        <w:jc w:val="left"/>
        <w:textAlignment w:val="auto"/>
        <w:rPr>
          <w:szCs w:val="24"/>
          <w:lang w:val="ru-RU"/>
        </w:rPr>
      </w:pPr>
      <w:r w:rsidRPr="001E4434">
        <w:rPr>
          <w:b/>
          <w:bCs/>
          <w:szCs w:val="22"/>
          <w:lang w:val="ru-RU"/>
        </w:rPr>
        <w:t>СТИПЕНДИИ</w:t>
      </w:r>
      <w:r w:rsidRPr="001E4434">
        <w:rPr>
          <w:szCs w:val="22"/>
          <w:lang w:val="ru-RU"/>
        </w:rPr>
        <w:t xml:space="preserve">: </w:t>
      </w:r>
      <w:r w:rsidRPr="001E4434">
        <w:rPr>
          <w:szCs w:val="24"/>
          <w:lang w:val="ru-RU"/>
        </w:rPr>
        <w:t xml:space="preserve">Для содействия участию представителей из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https</w:instrText>
      </w:r>
      <w:r w:rsidRPr="006C138D">
        <w:rPr>
          <w:lang w:val="ru-RU"/>
        </w:rPr>
        <w:instrText>://</w:instrText>
      </w:r>
      <w:r>
        <w:instrText>www</w:instrText>
      </w:r>
      <w:r w:rsidRPr="006C138D">
        <w:rPr>
          <w:lang w:val="ru-RU"/>
        </w:rPr>
        <w:instrText>.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fellowships</w:instrText>
      </w:r>
      <w:r w:rsidRPr="006C138D">
        <w:rPr>
          <w:lang w:val="ru-RU"/>
        </w:rPr>
        <w:instrText>/</w:instrText>
      </w:r>
      <w:r>
        <w:instrText>Documents</w:instrText>
      </w:r>
      <w:r w:rsidRPr="006C138D">
        <w:rPr>
          <w:lang w:val="ru-RU"/>
        </w:rPr>
        <w:instrText>/2023/</w:instrText>
      </w:r>
      <w:r>
        <w:instrText>ListEligibleCountries</w:instrText>
      </w:r>
      <w:r w:rsidRPr="006C138D">
        <w:rPr>
          <w:lang w:val="ru-RU"/>
        </w:rPr>
        <w:instrText>2023.</w:instrText>
      </w:r>
      <w:r>
        <w:instrText>pdf</w:instrText>
      </w:r>
      <w:r w:rsidRPr="006C138D">
        <w:rPr>
          <w:lang w:val="ru-RU"/>
        </w:rPr>
        <w:instrText>"</w:instrText>
      </w:r>
      <w:r>
        <w:fldChar w:fldCharType="separate"/>
      </w:r>
      <w:hyperlink r:id="rId24" w:history="1">
        <w:r w:rsidRPr="001E4434">
          <w:rPr>
            <w:rFonts w:cs="Calibri"/>
            <w:color w:val="0000FF"/>
            <w:szCs w:val="22"/>
            <w:u w:val="single"/>
            <w:lang w:val="ru-RU"/>
          </w:rPr>
          <w:t>отвечающих критериям стран</w:t>
        </w:r>
      </w:hyperlink>
      <w:r>
        <w:rPr>
          <w:rFonts w:cs="Calibri"/>
          <w:color w:val="0000FF"/>
          <w:szCs w:val="22"/>
          <w:u w:val="single"/>
          <w:lang w:val="ru-RU"/>
        </w:rPr>
        <w:fldChar w:fldCharType="end"/>
      </w:r>
      <w:r w:rsidRPr="001E4434">
        <w:rPr>
          <w:rFonts w:cs="Calibri"/>
          <w:szCs w:val="22"/>
          <w:lang w:val="ru-RU"/>
        </w:rPr>
        <w:t xml:space="preserve"> </w:t>
      </w:r>
      <w:r w:rsidRPr="001E4434">
        <w:rPr>
          <w:rFonts w:cs="Calibri"/>
          <w:color w:val="000000"/>
          <w:szCs w:val="22"/>
          <w:shd w:val="clear" w:color="auto" w:fill="FFFFFF"/>
          <w:lang w:val="ru-RU"/>
        </w:rPr>
        <w:t>могут быть предоставлены до двух частичных стипендий на страну, при условии наличия финансирования.</w:t>
      </w:r>
      <w:r w:rsidRPr="001E4434">
        <w:rPr>
          <w:rFonts w:cs="Calibri"/>
          <w:szCs w:val="22"/>
          <w:lang w:val="ru-RU"/>
        </w:rPr>
        <w:t xml:space="preserve"> Частичная</w:t>
      </w:r>
      <w:r w:rsidRPr="001E4434">
        <w:rPr>
          <w:szCs w:val="24"/>
          <w:lang w:val="ru-RU"/>
        </w:rPr>
        <w:t xml:space="preserve"> стипендия будет покрывать либо </w:t>
      </w:r>
      <w:r w:rsidRPr="00A76150">
        <w:rPr>
          <w:szCs w:val="24"/>
        </w:rPr>
        <w:t>a</w:t>
      </w:r>
      <w:r w:rsidRPr="001E4434">
        <w:rPr>
          <w:szCs w:val="24"/>
          <w:lang w:val="ru-RU"/>
        </w:rPr>
        <w:t xml:space="preserve">) стоимость </w:t>
      </w:r>
      <w:r w:rsidRPr="001E4434">
        <w:rPr>
          <w:b/>
          <w:bCs/>
          <w:szCs w:val="24"/>
          <w:lang w:val="ru-RU"/>
        </w:rPr>
        <w:t>авиабилета</w:t>
      </w:r>
      <w:r w:rsidRPr="001E4434">
        <w:rPr>
          <w:szCs w:val="24"/>
          <w:lang w:val="ru-RU"/>
        </w:rPr>
        <w:t xml:space="preserve"> (один билет экономического класса в оба конца по наиболее прямому/экономичному маршруту из страны вылета до места проведения собрания), либо </w:t>
      </w:r>
      <w:r w:rsidRPr="00A76150">
        <w:rPr>
          <w:szCs w:val="24"/>
        </w:rPr>
        <w:t>b</w:t>
      </w:r>
      <w:r w:rsidRPr="001E4434">
        <w:rPr>
          <w:szCs w:val="24"/>
          <w:lang w:val="ru-RU"/>
        </w:rPr>
        <w:t>)</w:t>
      </w:r>
      <w:r w:rsidRPr="00A76150">
        <w:rPr>
          <w:szCs w:val="24"/>
        </w:rPr>
        <w:t> </w:t>
      </w:r>
      <w:r w:rsidRPr="001E4434">
        <w:rPr>
          <w:szCs w:val="24"/>
          <w:lang w:val="ru-RU"/>
        </w:rPr>
        <w:t xml:space="preserve">соответствующие </w:t>
      </w:r>
      <w:r w:rsidRPr="001E4434">
        <w:rPr>
          <w:b/>
          <w:bCs/>
          <w:szCs w:val="24"/>
          <w:lang w:val="ru-RU"/>
        </w:rPr>
        <w:t>суточные</w:t>
      </w:r>
      <w:r w:rsidRPr="001E4434">
        <w:rPr>
          <w:szCs w:val="24"/>
          <w:lang w:val="ru-RU"/>
        </w:rPr>
        <w:t xml:space="preserve"> (предназначенные для покрытия расходов на проживание, питание и непредвиденных расходов). В случае представления запроса на две частичные стипендии </w:t>
      </w:r>
      <w:r w:rsidRPr="001E4434">
        <w:rPr>
          <w:i/>
          <w:iCs/>
          <w:szCs w:val="24"/>
          <w:lang w:val="ru-RU"/>
        </w:rPr>
        <w:t>по крайней мере одна из них</w:t>
      </w:r>
      <w:r w:rsidRPr="001E4434">
        <w:rPr>
          <w:szCs w:val="24"/>
          <w:lang w:val="ru-RU"/>
        </w:rPr>
        <w:t xml:space="preserve"> должна покрывать расходы на </w:t>
      </w:r>
      <w:r w:rsidRPr="001E4434">
        <w:rPr>
          <w:i/>
          <w:iCs/>
          <w:szCs w:val="24"/>
          <w:lang w:val="ru-RU"/>
        </w:rPr>
        <w:t>авиабилет</w:t>
      </w:r>
      <w:r w:rsidRPr="001E4434">
        <w:rPr>
          <w:szCs w:val="24"/>
          <w:lang w:val="ru-RU"/>
        </w:rPr>
        <w:t>. Организация заявителя покрывает оставшуюся часть расходов на участие.</w:t>
      </w:r>
    </w:p>
    <w:p w14:paraId="5C4FA3F9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color w:val="000000"/>
          <w:szCs w:val="24"/>
          <w:lang w:val="ru-RU"/>
        </w:rPr>
      </w:pPr>
      <w:r w:rsidRPr="001E4434">
        <w:rPr>
          <w:color w:val="000000"/>
          <w:szCs w:val="24"/>
          <w:lang w:val="ru-RU"/>
        </w:rPr>
        <w:t>В соответствии с Резолюцией</w:t>
      </w:r>
      <w:r w:rsidRPr="00A76150">
        <w:rPr>
          <w:color w:val="000000"/>
          <w:szCs w:val="24"/>
        </w:rPr>
        <w:t> </w:t>
      </w:r>
      <w:r w:rsidRPr="001E4434">
        <w:rPr>
          <w:color w:val="000000"/>
          <w:szCs w:val="24"/>
          <w:lang w:val="ru-RU"/>
        </w:rPr>
        <w:t>213 (Дубай, 2018</w:t>
      </w:r>
      <w:r w:rsidRPr="00A76150">
        <w:rPr>
          <w:color w:val="000000"/>
          <w:szCs w:val="24"/>
        </w:rPr>
        <w:t> </w:t>
      </w:r>
      <w:r w:rsidRPr="001E4434">
        <w:rPr>
          <w:color w:val="000000"/>
          <w:szCs w:val="24"/>
          <w:lang w:val="ru-RU"/>
        </w:rPr>
        <w:t xml:space="preserve">г.) Полномочной конференции настоятельно рекомендуется при назначении стипендий учитывать </w:t>
      </w:r>
      <w:r w:rsidRPr="001E4434">
        <w:rPr>
          <w:color w:val="000000"/>
          <w:szCs w:val="22"/>
          <w:lang w:val="ru-RU"/>
        </w:rPr>
        <w:t>гендерный баланс, а также включение</w:t>
      </w:r>
      <w:r w:rsidRPr="001E4434">
        <w:rPr>
          <w:color w:val="000000"/>
          <w:szCs w:val="24"/>
          <w:lang w:val="ru-RU"/>
        </w:rPr>
        <w:t xml:space="preserve"> лиц с ограниченными возможностями и особыми потребностями.</w:t>
      </w:r>
      <w:r w:rsidRPr="001E4434">
        <w:rPr>
          <w:color w:val="000000"/>
          <w:szCs w:val="22"/>
          <w:lang w:val="ru-RU"/>
        </w:rPr>
        <w:t xml:space="preserve">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</w:t>
      </w:r>
      <w:r w:rsidRPr="001E4434">
        <w:rPr>
          <w:lang w:val="ru-RU"/>
        </w:rPr>
        <w:t xml:space="preserve"> </w:t>
      </w:r>
      <w:r w:rsidRPr="001E4434">
        <w:rPr>
          <w:color w:val="000000"/>
          <w:szCs w:val="24"/>
          <w:lang w:val="ru-RU"/>
        </w:rPr>
        <w:t>направление запросов лицами с ограниченными возможностями и особыми потребностями; гендерный</w:t>
      </w:r>
      <w:r w:rsidRPr="00A76150">
        <w:rPr>
          <w:color w:val="000000"/>
          <w:szCs w:val="24"/>
        </w:rPr>
        <w:t> </w:t>
      </w:r>
      <w:r w:rsidRPr="001E4434">
        <w:rPr>
          <w:color w:val="000000"/>
          <w:szCs w:val="24"/>
          <w:lang w:val="ru-RU"/>
        </w:rPr>
        <w:t>баланс.</w:t>
      </w:r>
    </w:p>
    <w:p w14:paraId="7652681D" w14:textId="77777777" w:rsidR="001E4434" w:rsidRPr="001E4434" w:rsidRDefault="001E4434" w:rsidP="00362B36">
      <w:pPr>
        <w:tabs>
          <w:tab w:val="left" w:pos="2410"/>
        </w:tabs>
        <w:overflowPunct/>
        <w:autoSpaceDE/>
        <w:autoSpaceDN/>
        <w:adjustRightInd/>
        <w:jc w:val="left"/>
        <w:textAlignment w:val="auto"/>
        <w:rPr>
          <w:szCs w:val="24"/>
          <w:lang w:val="ru-RU"/>
        </w:rPr>
      </w:pPr>
      <w:r w:rsidRPr="001E4434">
        <w:rPr>
          <w:szCs w:val="22"/>
          <w:lang w:val="ru-RU"/>
        </w:rPr>
        <w:t xml:space="preserve">Форма запроса размещена на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</w:instrText>
      </w:r>
      <w:r w:rsidRPr="006C138D">
        <w:rPr>
          <w:lang w:val="ru-RU"/>
        </w:rPr>
        <w:instrText>://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go</w:instrText>
      </w:r>
      <w:r w:rsidRPr="006C138D">
        <w:rPr>
          <w:lang w:val="ru-RU"/>
        </w:rPr>
        <w:instrText>/</w:instrText>
      </w:r>
      <w:r>
        <w:instrText>tsg</w:instrText>
      </w:r>
      <w:r w:rsidRPr="006C138D">
        <w:rPr>
          <w:lang w:val="ru-RU"/>
        </w:rPr>
        <w:instrText>13"</w:instrText>
      </w:r>
      <w:r>
        <w:fldChar w:fldCharType="separate"/>
      </w:r>
      <w:r w:rsidRPr="001E4434">
        <w:rPr>
          <w:color w:val="0000FF"/>
          <w:szCs w:val="22"/>
          <w:u w:val="single"/>
          <w:lang w:val="ru-RU"/>
        </w:rPr>
        <w:t>домашней странице Исследовательской комиссии</w:t>
      </w:r>
      <w:r>
        <w:rPr>
          <w:color w:val="0000FF"/>
          <w:szCs w:val="22"/>
          <w:u w:val="single"/>
          <w:lang w:val="ru-RU"/>
        </w:rPr>
        <w:fldChar w:fldCharType="end"/>
      </w:r>
      <w:r w:rsidRPr="001E4434">
        <w:rPr>
          <w:szCs w:val="24"/>
          <w:lang w:val="ru-RU" w:eastAsia="zh-CN"/>
        </w:rPr>
        <w:t xml:space="preserve">. </w:t>
      </w:r>
      <w:r w:rsidRPr="001E4434">
        <w:rPr>
          <w:b/>
          <w:szCs w:val="24"/>
          <w:lang w:val="ru-RU"/>
        </w:rPr>
        <w:t>Запросы на предоставление стипендий должны быть получены не позднее</w:t>
      </w:r>
      <w:r w:rsidRPr="001E4434">
        <w:rPr>
          <w:b/>
          <w:bCs/>
          <w:szCs w:val="22"/>
          <w:lang w:val="ru-RU"/>
        </w:rPr>
        <w:t xml:space="preserve"> 20 января 2025</w:t>
      </w:r>
      <w:r w:rsidRPr="00A76150">
        <w:rPr>
          <w:b/>
          <w:bCs/>
          <w:szCs w:val="22"/>
        </w:rPr>
        <w:t> </w:t>
      </w:r>
      <w:r w:rsidRPr="001E4434">
        <w:rPr>
          <w:b/>
          <w:bCs/>
          <w:szCs w:val="22"/>
          <w:lang w:val="ru-RU"/>
        </w:rPr>
        <w:t>года</w:t>
      </w:r>
      <w:r w:rsidRPr="001E4434">
        <w:rPr>
          <w:szCs w:val="22"/>
          <w:lang w:val="ru-RU"/>
        </w:rPr>
        <w:t xml:space="preserve">. Их следует направлять по электронной почте по адресу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mailto</w:instrText>
      </w:r>
      <w:r w:rsidRPr="006C138D">
        <w:rPr>
          <w:lang w:val="ru-RU"/>
        </w:rPr>
        <w:instrText>:</w:instrText>
      </w:r>
      <w:r>
        <w:instrText>fellowships</w:instrText>
      </w:r>
      <w:r w:rsidRPr="006C138D">
        <w:rPr>
          <w:lang w:val="ru-RU"/>
        </w:rPr>
        <w:instrText>@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color w:val="0000FF"/>
          <w:szCs w:val="22"/>
          <w:u w:val="single"/>
        </w:rPr>
        <w:t>fellowships</w:t>
      </w:r>
      <w:r w:rsidRPr="001E4434">
        <w:rPr>
          <w:color w:val="0000FF"/>
          <w:szCs w:val="22"/>
          <w:u w:val="single"/>
          <w:lang w:val="ru-RU"/>
        </w:rPr>
        <w:t>@</w:t>
      </w:r>
      <w:r w:rsidRPr="00A76150">
        <w:rPr>
          <w:color w:val="0000FF"/>
          <w:szCs w:val="22"/>
          <w:u w:val="single"/>
        </w:rPr>
        <w:t>itu</w:t>
      </w:r>
      <w:r w:rsidRPr="001E4434">
        <w:rPr>
          <w:color w:val="0000FF"/>
          <w:szCs w:val="22"/>
          <w:u w:val="single"/>
          <w:lang w:val="ru-RU"/>
        </w:rPr>
        <w:t>.</w:t>
      </w:r>
      <w:r w:rsidRPr="00A76150">
        <w:rPr>
          <w:color w:val="0000FF"/>
          <w:szCs w:val="22"/>
          <w:u w:val="single"/>
        </w:rPr>
        <w:t>int</w:t>
      </w:r>
      <w:r>
        <w:rPr>
          <w:color w:val="0000FF"/>
          <w:szCs w:val="22"/>
          <w:u w:val="single"/>
        </w:rPr>
        <w:fldChar w:fldCharType="end"/>
      </w:r>
      <w:r w:rsidRPr="001E4434">
        <w:rPr>
          <w:szCs w:val="22"/>
          <w:lang w:val="ru-RU"/>
        </w:rPr>
        <w:t xml:space="preserve"> или по</w:t>
      </w:r>
      <w:r w:rsidRPr="00A76150">
        <w:rPr>
          <w:szCs w:val="22"/>
        </w:rPr>
        <w:t> </w:t>
      </w:r>
      <w:r w:rsidRPr="001E4434">
        <w:rPr>
          <w:szCs w:val="22"/>
          <w:lang w:val="ru-RU"/>
        </w:rPr>
        <w:t>факсу +41</w:t>
      </w:r>
      <w:r w:rsidRPr="00A76150">
        <w:rPr>
          <w:szCs w:val="22"/>
        </w:rPr>
        <w:t> </w:t>
      </w:r>
      <w:r w:rsidRPr="001E4434">
        <w:rPr>
          <w:szCs w:val="22"/>
          <w:lang w:val="ru-RU"/>
        </w:rPr>
        <w:t>22</w:t>
      </w:r>
      <w:r w:rsidRPr="00A76150">
        <w:rPr>
          <w:szCs w:val="22"/>
        </w:rPr>
        <w:t> </w:t>
      </w:r>
      <w:r w:rsidRPr="001E4434">
        <w:rPr>
          <w:szCs w:val="22"/>
          <w:lang w:val="ru-RU"/>
        </w:rPr>
        <w:t>730</w:t>
      </w:r>
      <w:r w:rsidRPr="00A76150">
        <w:rPr>
          <w:szCs w:val="22"/>
        </w:rPr>
        <w:t> </w:t>
      </w:r>
      <w:r w:rsidRPr="001E4434">
        <w:rPr>
          <w:szCs w:val="22"/>
          <w:lang w:val="ru-RU"/>
        </w:rPr>
        <w:t xml:space="preserve">5778. </w:t>
      </w:r>
      <w:r w:rsidRPr="001E4434">
        <w:rPr>
          <w:b/>
          <w:bCs/>
          <w:color w:val="000000"/>
          <w:szCs w:val="24"/>
          <w:lang w:val="ru-RU"/>
        </w:rPr>
        <w:t>До</w:t>
      </w:r>
      <w:r w:rsidRPr="00A76150">
        <w:rPr>
          <w:b/>
          <w:bCs/>
          <w:color w:val="000000"/>
          <w:szCs w:val="24"/>
        </w:rPr>
        <w:t> </w:t>
      </w:r>
      <w:r w:rsidRPr="001E4434">
        <w:rPr>
          <w:b/>
          <w:bCs/>
          <w:color w:val="000000"/>
          <w:szCs w:val="24"/>
          <w:lang w:val="ru-RU"/>
        </w:rPr>
        <w:t>направления запроса на предоставление стипендии необходима регистрация (утвержденная координатором)</w:t>
      </w:r>
      <w:r w:rsidRPr="001E4434">
        <w:rPr>
          <w:color w:val="000000"/>
          <w:szCs w:val="24"/>
          <w:lang w:val="ru-RU"/>
        </w:rPr>
        <w:t>;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собрания.</w:t>
      </w:r>
    </w:p>
    <w:p w14:paraId="52710683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1E4434">
        <w:rPr>
          <w:b/>
          <w:bCs/>
          <w:szCs w:val="22"/>
          <w:lang w:val="ru-RU"/>
        </w:rPr>
        <w:t>ВИЗОВАЯ ПОДДЕРЖКА</w:t>
      </w:r>
      <w:r w:rsidRPr="001E4434">
        <w:rPr>
          <w:szCs w:val="22"/>
          <w:lang w:val="ru-RU"/>
        </w:rPr>
        <w:t>: Если требуется, визы следует запрашивать до даты прибытия в Швейцарию в</w:t>
      </w:r>
      <w:r w:rsidRPr="00A76150">
        <w:rPr>
          <w:szCs w:val="22"/>
        </w:rPr>
        <w:t> </w:t>
      </w:r>
      <w:r w:rsidRPr="001E4434">
        <w:rPr>
          <w:szCs w:val="22"/>
          <w:lang w:val="ru-RU"/>
        </w:rPr>
        <w:t xml:space="preserve">посольстве или консульстве, </w:t>
      </w:r>
      <w:r w:rsidRPr="001E4434">
        <w:rPr>
          <w:szCs w:val="24"/>
          <w:lang w:val="ru-RU"/>
        </w:rPr>
        <w:t>представляющем</w:t>
      </w:r>
      <w:r w:rsidRPr="001E4434">
        <w:rPr>
          <w:szCs w:val="22"/>
          <w:lang w:val="ru-RU"/>
        </w:rPr>
        <w:t xml:space="preserve"> Швейцарию в вашей стране, или, если в вашей стране</w:t>
      </w:r>
      <w:r w:rsidRPr="001E4434">
        <w:rPr>
          <w:szCs w:val="24"/>
          <w:lang w:val="ru-RU"/>
        </w:rPr>
        <w:t xml:space="preserve"> такое учреждение отсутствует, в ближайшем к стране выезда</w:t>
      </w:r>
      <w:r w:rsidRPr="001E4434">
        <w:rPr>
          <w:szCs w:val="22"/>
          <w:lang w:val="ru-RU"/>
        </w:rPr>
        <w:t xml:space="preserve">. </w:t>
      </w:r>
      <w:bookmarkStart w:id="2" w:name="lt_pId223"/>
      <w:r w:rsidRPr="001E4434">
        <w:rPr>
          <w:szCs w:val="22"/>
          <w:lang w:val="ru-RU"/>
        </w:rPr>
        <w:t>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  <w:bookmarkEnd w:id="2"/>
    </w:p>
    <w:p w14:paraId="5513B1AC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1E4434">
        <w:rPr>
          <w:szCs w:val="24"/>
          <w:lang w:val="ru-RU"/>
        </w:rPr>
        <w:t>В</w:t>
      </w:r>
      <w:r w:rsidRPr="00A76150">
        <w:rPr>
          <w:szCs w:val="24"/>
        </w:rPr>
        <w:t> </w:t>
      </w:r>
      <w:r w:rsidRPr="001E4434">
        <w:rPr>
          <w:szCs w:val="24"/>
          <w:lang w:val="ru-RU"/>
        </w:rPr>
        <w:t xml:space="preserve">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1E4434">
        <w:rPr>
          <w:color w:val="000000"/>
          <w:szCs w:val="24"/>
          <w:lang w:val="ru-RU"/>
        </w:rPr>
        <w:t xml:space="preserve">Подготовка письма, содержащего просьбу о выдаче визы, занимает, как правило, 15 дней после </w:t>
      </w:r>
      <w:r w:rsidRPr="001E4434">
        <w:rPr>
          <w:szCs w:val="24"/>
          <w:lang w:val="ru-RU"/>
        </w:rPr>
        <w:t>утверждения</w:t>
      </w:r>
      <w:r w:rsidRPr="001E4434">
        <w:rPr>
          <w:color w:val="000000"/>
          <w:szCs w:val="24"/>
          <w:lang w:val="ru-RU"/>
        </w:rPr>
        <w:t xml:space="preserve">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1E4434">
        <w:rPr>
          <w:b/>
          <w:bCs/>
          <w:color w:val="000000"/>
          <w:szCs w:val="24"/>
          <w:lang w:val="ru-RU"/>
        </w:rPr>
        <w:t>не менее чем за один месяц до начала собрания</w:t>
      </w:r>
      <w:r w:rsidRPr="001E4434">
        <w:rPr>
          <w:color w:val="000000"/>
          <w:szCs w:val="24"/>
          <w:lang w:val="ru-RU"/>
        </w:rPr>
        <w:t>.</w:t>
      </w:r>
      <w:r w:rsidRPr="001E4434">
        <w:rPr>
          <w:szCs w:val="22"/>
          <w:lang w:val="ru-RU"/>
        </w:rPr>
        <w:t xml:space="preserve"> </w:t>
      </w:r>
      <w:r w:rsidRPr="001E4434">
        <w:rPr>
          <w:color w:val="000000"/>
          <w:szCs w:val="24"/>
          <w:lang w:val="ru-RU"/>
        </w:rPr>
        <w:t>Вопросы следует направлять в Секцию поездок МСЭ (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mailto</w:instrText>
      </w:r>
      <w:r w:rsidRPr="006C138D">
        <w:rPr>
          <w:lang w:val="ru-RU"/>
        </w:rPr>
        <w:instrText>:</w:instrText>
      </w:r>
      <w:r>
        <w:instrText>travel</w:instrText>
      </w:r>
      <w:r w:rsidRPr="006C138D">
        <w:rPr>
          <w:lang w:val="ru-RU"/>
        </w:rPr>
        <w:instrText>@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" \</w:instrText>
      </w:r>
      <w:r>
        <w:instrText>h</w:instrText>
      </w:r>
      <w:r>
        <w:fldChar w:fldCharType="separate"/>
      </w:r>
      <w:r w:rsidRPr="00A76150">
        <w:rPr>
          <w:color w:val="0000FF"/>
          <w:szCs w:val="24"/>
          <w:u w:val="single"/>
        </w:rPr>
        <w:t>travel</w:t>
      </w:r>
      <w:r w:rsidRPr="001E4434">
        <w:rPr>
          <w:color w:val="0000FF"/>
          <w:szCs w:val="24"/>
          <w:u w:val="single"/>
          <w:lang w:val="ru-RU"/>
        </w:rPr>
        <w:t>@</w:t>
      </w:r>
      <w:r w:rsidRPr="00A76150">
        <w:rPr>
          <w:color w:val="0000FF"/>
          <w:szCs w:val="24"/>
          <w:u w:val="single"/>
        </w:rPr>
        <w:t>itu</w:t>
      </w:r>
      <w:r w:rsidRPr="001E4434">
        <w:rPr>
          <w:color w:val="0000FF"/>
          <w:szCs w:val="24"/>
          <w:u w:val="single"/>
          <w:lang w:val="ru-RU"/>
        </w:rPr>
        <w:t>.</w:t>
      </w:r>
      <w:r w:rsidRPr="00A76150">
        <w:rPr>
          <w:color w:val="0000FF"/>
          <w:szCs w:val="24"/>
          <w:u w:val="single"/>
        </w:rPr>
        <w:t>int</w:t>
      </w:r>
      <w:r>
        <w:rPr>
          <w:color w:val="0000FF"/>
          <w:szCs w:val="24"/>
          <w:u w:val="single"/>
        </w:rPr>
        <w:fldChar w:fldCharType="end"/>
      </w:r>
      <w:r w:rsidRPr="001E4434">
        <w:rPr>
          <w:color w:val="000000"/>
          <w:szCs w:val="24"/>
          <w:lang w:val="ru-RU"/>
        </w:rPr>
        <w:t>) с пометкой "</w:t>
      </w:r>
      <w:r w:rsidRPr="001E4434">
        <w:rPr>
          <w:b/>
          <w:bCs/>
          <w:color w:val="000000"/>
          <w:szCs w:val="24"/>
          <w:lang w:val="ru-RU"/>
        </w:rPr>
        <w:t>визовая поддержка</w:t>
      </w:r>
      <w:r w:rsidRPr="001E4434">
        <w:rPr>
          <w:color w:val="000000"/>
          <w:szCs w:val="24"/>
          <w:lang w:val="ru-RU"/>
        </w:rPr>
        <w:t>"</w:t>
      </w:r>
      <w:r w:rsidRPr="001E4434">
        <w:rPr>
          <w:b/>
          <w:bCs/>
          <w:color w:val="000000"/>
          <w:szCs w:val="24"/>
          <w:lang w:val="ru-RU"/>
        </w:rPr>
        <w:t xml:space="preserve"> </w:t>
      </w:r>
      <w:r w:rsidRPr="001E4434">
        <w:rPr>
          <w:color w:val="000000"/>
          <w:szCs w:val="24"/>
          <w:lang w:val="ru-RU"/>
        </w:rPr>
        <w:t>(</w:t>
      </w:r>
      <w:r w:rsidRPr="00A76150">
        <w:rPr>
          <w:b/>
          <w:bCs/>
          <w:color w:val="000000"/>
          <w:szCs w:val="24"/>
          <w:lang w:val="en-US"/>
        </w:rPr>
        <w:t>visa</w:t>
      </w:r>
      <w:r w:rsidRPr="001E4434">
        <w:rPr>
          <w:b/>
          <w:bCs/>
          <w:color w:val="000000"/>
          <w:szCs w:val="24"/>
          <w:lang w:val="ru-RU"/>
        </w:rPr>
        <w:t xml:space="preserve"> </w:t>
      </w:r>
      <w:r w:rsidRPr="00A76150">
        <w:rPr>
          <w:b/>
          <w:bCs/>
          <w:color w:val="000000"/>
          <w:szCs w:val="24"/>
          <w:lang w:val="en-US"/>
        </w:rPr>
        <w:t>support</w:t>
      </w:r>
      <w:r w:rsidRPr="001E4434">
        <w:rPr>
          <w:color w:val="000000"/>
          <w:szCs w:val="24"/>
          <w:lang w:val="ru-RU"/>
        </w:rPr>
        <w:t>)</w:t>
      </w:r>
      <w:r w:rsidRPr="001E4434">
        <w:rPr>
          <w:szCs w:val="22"/>
          <w:lang w:val="ru-RU"/>
        </w:rPr>
        <w:t>.</w:t>
      </w:r>
    </w:p>
    <w:p w14:paraId="6F93E468" w14:textId="77777777" w:rsidR="001E4434" w:rsidRPr="001E4434" w:rsidRDefault="001E4434" w:rsidP="001E4434">
      <w:pPr>
        <w:keepNext/>
        <w:overflowPunct/>
        <w:autoSpaceDE/>
        <w:autoSpaceDN/>
        <w:adjustRightInd/>
        <w:spacing w:before="360" w:after="240"/>
        <w:jc w:val="center"/>
        <w:textAlignment w:val="auto"/>
        <w:rPr>
          <w:b/>
          <w:bCs/>
          <w:szCs w:val="22"/>
          <w:lang w:val="ru-RU"/>
        </w:rPr>
      </w:pPr>
      <w:r w:rsidRPr="001E4434">
        <w:rPr>
          <w:b/>
          <w:bCs/>
          <w:color w:val="000000"/>
          <w:szCs w:val="24"/>
          <w:lang w:val="ru-RU"/>
        </w:rPr>
        <w:t>ПОСЕЩЕНИЕ</w:t>
      </w:r>
      <w:r w:rsidRPr="001E4434">
        <w:rPr>
          <w:b/>
          <w:bCs/>
          <w:szCs w:val="22"/>
          <w:lang w:val="ru-RU"/>
        </w:rPr>
        <w:t xml:space="preserve"> ЖЕНЕВЫ: ГОСТИНИЦЫ, ОБЩЕСТВЕННЫЙ ТРАНСПОРТ</w:t>
      </w:r>
    </w:p>
    <w:p w14:paraId="17AE4A37" w14:textId="77777777" w:rsidR="001E4434" w:rsidRPr="001E4434" w:rsidRDefault="001E4434" w:rsidP="00362B36">
      <w:pPr>
        <w:overflowPunct/>
        <w:autoSpaceDE/>
        <w:autoSpaceDN/>
        <w:adjustRightInd/>
        <w:jc w:val="left"/>
        <w:textAlignment w:val="auto"/>
        <w:rPr>
          <w:b/>
          <w:bCs/>
          <w:szCs w:val="24"/>
          <w:lang w:val="ru-RU"/>
        </w:rPr>
      </w:pPr>
      <w:r w:rsidRPr="001E4434">
        <w:rPr>
          <w:b/>
          <w:bCs/>
          <w:szCs w:val="24"/>
          <w:lang w:val="ru-RU"/>
        </w:rPr>
        <w:t>ПОСЕТИТЕЛИ ЖЕНЕВЫ</w:t>
      </w:r>
      <w:r w:rsidRPr="001E4434">
        <w:rPr>
          <w:szCs w:val="24"/>
          <w:lang w:val="ru-RU"/>
        </w:rPr>
        <w:t>: Практическая информация для делегатов, участвующих в собраниях МСЭ в</w:t>
      </w:r>
      <w:r w:rsidRPr="00A76150">
        <w:rPr>
          <w:szCs w:val="24"/>
        </w:rPr>
        <w:t> </w:t>
      </w:r>
      <w:r w:rsidRPr="001E4434">
        <w:rPr>
          <w:szCs w:val="24"/>
          <w:lang w:val="ru-RU"/>
        </w:rPr>
        <w:t xml:space="preserve">Женеве, содержится по адресу: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</w:instrText>
      </w:r>
      <w:r w:rsidRPr="006C138D">
        <w:rPr>
          <w:lang w:val="ru-RU"/>
        </w:rPr>
        <w:instrText>://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en</w:instrText>
      </w:r>
      <w:r w:rsidRPr="006C138D">
        <w:rPr>
          <w:lang w:val="ru-RU"/>
        </w:rPr>
        <w:instrText>/</w:instrText>
      </w:r>
      <w:r>
        <w:instrText>delegates</w:instrText>
      </w:r>
      <w:r w:rsidRPr="006C138D">
        <w:rPr>
          <w:lang w:val="ru-RU"/>
        </w:rPr>
        <w:instrText>-</w:instrText>
      </w:r>
      <w:r>
        <w:instrText>corner</w:instrText>
      </w:r>
      <w:r w:rsidRPr="006C138D">
        <w:rPr>
          <w:lang w:val="ru-RU"/>
        </w:rPr>
        <w:instrText>"</w:instrText>
      </w:r>
      <w:r>
        <w:fldChar w:fldCharType="separate"/>
      </w:r>
      <w:r w:rsidRPr="00A76150">
        <w:rPr>
          <w:color w:val="0000FF"/>
          <w:szCs w:val="22"/>
          <w:u w:val="single"/>
        </w:rPr>
        <w:t>http</w:t>
      </w:r>
      <w:r w:rsidRPr="001E4434">
        <w:rPr>
          <w:color w:val="0000FF"/>
          <w:szCs w:val="22"/>
          <w:u w:val="single"/>
          <w:lang w:val="ru-RU"/>
        </w:rPr>
        <w:t>://</w:t>
      </w:r>
      <w:r w:rsidRPr="00A76150">
        <w:rPr>
          <w:color w:val="0000FF"/>
          <w:szCs w:val="22"/>
          <w:u w:val="single"/>
        </w:rPr>
        <w:t>itu</w:t>
      </w:r>
      <w:r w:rsidRPr="001E4434">
        <w:rPr>
          <w:color w:val="0000FF"/>
          <w:szCs w:val="22"/>
          <w:u w:val="single"/>
          <w:lang w:val="ru-RU"/>
        </w:rPr>
        <w:t>.</w:t>
      </w:r>
      <w:r w:rsidRPr="00A76150">
        <w:rPr>
          <w:color w:val="0000FF"/>
          <w:szCs w:val="22"/>
          <w:u w:val="single"/>
        </w:rPr>
        <w:t>int</w:t>
      </w:r>
      <w:r w:rsidRPr="001E4434">
        <w:rPr>
          <w:color w:val="0000FF"/>
          <w:szCs w:val="22"/>
          <w:u w:val="single"/>
          <w:lang w:val="ru-RU"/>
        </w:rPr>
        <w:t>/</w:t>
      </w:r>
      <w:proofErr w:type="spellStart"/>
      <w:r w:rsidRPr="00A76150">
        <w:rPr>
          <w:color w:val="0000FF"/>
          <w:szCs w:val="22"/>
          <w:u w:val="single"/>
        </w:rPr>
        <w:t>en</w:t>
      </w:r>
      <w:proofErr w:type="spellEnd"/>
      <w:r w:rsidRPr="001E4434">
        <w:rPr>
          <w:color w:val="0000FF"/>
          <w:szCs w:val="22"/>
          <w:u w:val="single"/>
          <w:lang w:val="ru-RU"/>
        </w:rPr>
        <w:t>/</w:t>
      </w:r>
      <w:r w:rsidRPr="00A76150">
        <w:rPr>
          <w:color w:val="0000FF"/>
          <w:szCs w:val="22"/>
          <w:u w:val="single"/>
        </w:rPr>
        <w:t>delegates</w:t>
      </w:r>
      <w:r w:rsidRPr="001E4434">
        <w:rPr>
          <w:color w:val="0000FF"/>
          <w:szCs w:val="22"/>
          <w:u w:val="single"/>
          <w:lang w:val="ru-RU"/>
        </w:rPr>
        <w:t>-</w:t>
      </w:r>
      <w:r w:rsidRPr="00A76150">
        <w:rPr>
          <w:color w:val="0000FF"/>
          <w:szCs w:val="22"/>
          <w:u w:val="single"/>
        </w:rPr>
        <w:t>corner</w:t>
      </w:r>
      <w:r>
        <w:rPr>
          <w:color w:val="0000FF"/>
          <w:szCs w:val="22"/>
          <w:u w:val="single"/>
        </w:rPr>
        <w:fldChar w:fldCharType="end"/>
      </w:r>
      <w:r w:rsidRPr="001E4434">
        <w:rPr>
          <w:szCs w:val="24"/>
          <w:lang w:val="ru-RU"/>
        </w:rPr>
        <w:t>.</w:t>
      </w:r>
    </w:p>
    <w:p w14:paraId="1461F121" w14:textId="77777777" w:rsidR="001E4434" w:rsidRPr="001E4434" w:rsidRDefault="001E4434" w:rsidP="00362B36">
      <w:pPr>
        <w:spacing w:after="120"/>
        <w:jc w:val="left"/>
        <w:rPr>
          <w:rStyle w:val="Hyperlink"/>
          <w:color w:val="auto"/>
          <w:szCs w:val="22"/>
          <w:u w:val="none"/>
          <w:lang w:val="ru-RU"/>
        </w:rPr>
      </w:pPr>
      <w:r w:rsidRPr="001E4434">
        <w:rPr>
          <w:b/>
          <w:bCs/>
          <w:szCs w:val="22"/>
          <w:lang w:val="ru-RU"/>
        </w:rPr>
        <w:t>СКИДКИ В ГОСТИНИЦАХ</w:t>
      </w:r>
      <w:r w:rsidRPr="001E4434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</w:t>
      </w:r>
      <w:r w:rsidRPr="001E4434">
        <w:rPr>
          <w:szCs w:val="24"/>
          <w:lang w:val="ru-RU"/>
        </w:rPr>
        <w:t>собраниях</w:t>
      </w:r>
      <w:r w:rsidRPr="001E4434">
        <w:rPr>
          <w:szCs w:val="22"/>
          <w:lang w:val="ru-RU"/>
        </w:rPr>
        <w:t xml:space="preserve">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</w:t>
      </w:r>
      <w:r w:rsidRPr="00A76150">
        <w:rPr>
          <w:szCs w:val="22"/>
        </w:rPr>
        <w:t> </w:t>
      </w:r>
      <w:r w:rsidRPr="001E4434">
        <w:rPr>
          <w:szCs w:val="22"/>
          <w:lang w:val="ru-RU"/>
        </w:rPr>
        <w:t xml:space="preserve">запросу скидки, содержатся по адресу: </w:t>
      </w:r>
      <w:r>
        <w:fldChar w:fldCharType="begin"/>
      </w:r>
      <w:r>
        <w:instrText>HYPERLINK</w:instrText>
      </w:r>
      <w:r w:rsidRPr="006C138D">
        <w:rPr>
          <w:lang w:val="ru-RU"/>
        </w:rPr>
        <w:instrText xml:space="preserve"> "</w:instrText>
      </w:r>
      <w:r>
        <w:instrText>http</w:instrText>
      </w:r>
      <w:r w:rsidRPr="006C138D">
        <w:rPr>
          <w:lang w:val="ru-RU"/>
        </w:rPr>
        <w:instrText>://</w:instrText>
      </w:r>
      <w:r>
        <w:instrText>itu</w:instrText>
      </w:r>
      <w:r w:rsidRPr="006C138D">
        <w:rPr>
          <w:lang w:val="ru-RU"/>
        </w:rPr>
        <w:instrText>.</w:instrText>
      </w:r>
      <w:r>
        <w:instrText>int</w:instrText>
      </w:r>
      <w:r w:rsidRPr="006C138D">
        <w:rPr>
          <w:lang w:val="ru-RU"/>
        </w:rPr>
        <w:instrText>/</w:instrText>
      </w:r>
      <w:r>
        <w:instrText>travel</w:instrText>
      </w:r>
      <w:r w:rsidRPr="006C138D">
        <w:rPr>
          <w:lang w:val="ru-RU"/>
        </w:rPr>
        <w:instrText>/"</w:instrText>
      </w:r>
      <w:r>
        <w:fldChar w:fldCharType="separate"/>
      </w:r>
      <w:r w:rsidRPr="00A76150">
        <w:rPr>
          <w:rStyle w:val="Hyperlink"/>
          <w:szCs w:val="24"/>
        </w:rPr>
        <w:t>http</w:t>
      </w:r>
      <w:r w:rsidRPr="001E4434">
        <w:rPr>
          <w:rStyle w:val="Hyperlink"/>
          <w:szCs w:val="24"/>
          <w:lang w:val="ru-RU"/>
        </w:rPr>
        <w:t>://</w:t>
      </w:r>
      <w:r w:rsidRPr="00A76150">
        <w:rPr>
          <w:rStyle w:val="Hyperlink"/>
          <w:szCs w:val="24"/>
        </w:rPr>
        <w:t>itu</w:t>
      </w:r>
      <w:r w:rsidRPr="001E4434">
        <w:rPr>
          <w:rStyle w:val="Hyperlink"/>
          <w:szCs w:val="24"/>
          <w:lang w:val="ru-RU"/>
        </w:rPr>
        <w:t>.</w:t>
      </w:r>
      <w:r w:rsidRPr="00A76150">
        <w:rPr>
          <w:rStyle w:val="Hyperlink"/>
          <w:szCs w:val="24"/>
        </w:rPr>
        <w:t>int</w:t>
      </w:r>
      <w:r w:rsidRPr="001E4434">
        <w:rPr>
          <w:rStyle w:val="Hyperlink"/>
          <w:szCs w:val="24"/>
          <w:lang w:val="ru-RU"/>
        </w:rPr>
        <w:t>/</w:t>
      </w:r>
      <w:r w:rsidRPr="00A76150">
        <w:rPr>
          <w:rStyle w:val="Hyperlink"/>
          <w:szCs w:val="24"/>
        </w:rPr>
        <w:t>travel</w:t>
      </w:r>
      <w:r w:rsidRPr="001E4434">
        <w:rPr>
          <w:rStyle w:val="Hyperlink"/>
          <w:szCs w:val="24"/>
          <w:lang w:val="ru-RU"/>
        </w:rPr>
        <w:t>/</w:t>
      </w:r>
      <w:r>
        <w:rPr>
          <w:rStyle w:val="Hyperlink"/>
          <w:szCs w:val="24"/>
          <w:lang w:val="ru-RU"/>
        </w:rPr>
        <w:fldChar w:fldCharType="end"/>
      </w:r>
      <w:r w:rsidRPr="001E4434">
        <w:rPr>
          <w:szCs w:val="24"/>
          <w:lang w:val="ru-RU"/>
        </w:rPr>
        <w:t>.</w:t>
      </w:r>
    </w:p>
    <w:p w14:paraId="0C6C4DF7" w14:textId="77777777" w:rsidR="001E4434" w:rsidRPr="001E4434" w:rsidRDefault="001E4434" w:rsidP="001E4434">
      <w:pPr>
        <w:spacing w:before="60"/>
        <w:rPr>
          <w:b/>
          <w:bCs/>
          <w:szCs w:val="22"/>
          <w:lang w:val="ru-RU"/>
        </w:rPr>
      </w:pPr>
      <w:r w:rsidRPr="001E4434">
        <w:rPr>
          <w:b/>
          <w:bCs/>
          <w:szCs w:val="22"/>
          <w:lang w:val="ru-RU"/>
        </w:rPr>
        <w:br w:type="page"/>
      </w:r>
    </w:p>
    <w:p w14:paraId="3FD510E8" w14:textId="77777777" w:rsidR="00362B36" w:rsidRPr="006C6D03" w:rsidRDefault="00362B36" w:rsidP="00362B36">
      <w:pPr>
        <w:pStyle w:val="Annextitle"/>
        <w:rPr>
          <w:b w:val="0"/>
          <w:bCs/>
          <w:sz w:val="24"/>
          <w:szCs w:val="24"/>
        </w:rPr>
      </w:pPr>
      <w:r w:rsidRPr="006C6D03">
        <w:rPr>
          <w:b w:val="0"/>
          <w:bCs/>
          <w:sz w:val="24"/>
          <w:szCs w:val="24"/>
        </w:rPr>
        <w:lastRenderedPageBreak/>
        <w:t>ANNEX B</w:t>
      </w:r>
    </w:p>
    <w:p w14:paraId="6BF65C49" w14:textId="77777777" w:rsidR="00362B36" w:rsidRPr="006C6D03" w:rsidRDefault="00362B36" w:rsidP="00362B36">
      <w:pPr>
        <w:pStyle w:val="Annextitle"/>
        <w:rPr>
          <w:sz w:val="24"/>
          <w:szCs w:val="24"/>
        </w:rPr>
      </w:pPr>
      <w:r w:rsidRPr="006C6D03">
        <w:rPr>
          <w:sz w:val="24"/>
          <w:szCs w:val="24"/>
        </w:rPr>
        <w:t>Draft agenda for the plenary meetings of Study Group 13</w:t>
      </w:r>
      <w:r w:rsidRPr="006C6D03">
        <w:rPr>
          <w:sz w:val="24"/>
          <w:szCs w:val="24"/>
        </w:rPr>
        <w:br/>
        <w:t>Geneva, 3-14 March 2025</w:t>
      </w:r>
    </w:p>
    <w:p w14:paraId="653F4BB6" w14:textId="77777777" w:rsidR="00362B36" w:rsidRPr="006C6D03" w:rsidRDefault="00362B36" w:rsidP="00362B36">
      <w:pPr>
        <w:rPr>
          <w:b/>
          <w:szCs w:val="22"/>
        </w:rPr>
      </w:pPr>
      <w:r w:rsidRPr="006C6D03">
        <w:rPr>
          <w:szCs w:val="22"/>
        </w:rPr>
        <w:t xml:space="preserve">NOTE ‒ Updates to the agenda can be found in </w:t>
      </w:r>
      <w:hyperlink r:id="rId25" w:history="1">
        <w:r w:rsidRPr="00E61AB3">
          <w:rPr>
            <w:rStyle w:val="Hyperlink"/>
            <w:szCs w:val="22"/>
          </w:rPr>
          <w:t>TD1/PLEN</w:t>
        </w:r>
      </w:hyperlink>
      <w:r w:rsidRPr="006C6D03">
        <w:rPr>
          <w:szCs w:val="22"/>
        </w:rPr>
        <w:t>.</w:t>
      </w:r>
    </w:p>
    <w:p w14:paraId="1EA009F3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</w:t>
      </w:r>
      <w:r w:rsidRPr="006C6D03">
        <w:tab/>
        <w:t xml:space="preserve"> </w:t>
      </w:r>
      <w:r w:rsidRPr="006C6D03">
        <w:tab/>
        <w:t>Opening of the meeting</w:t>
      </w:r>
    </w:p>
    <w:p w14:paraId="7CAA752F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2</w:t>
      </w:r>
      <w:r w:rsidRPr="006C6D03">
        <w:tab/>
        <w:t xml:space="preserve"> </w:t>
      </w:r>
      <w:r w:rsidRPr="006C6D03">
        <w:tab/>
        <w:t xml:space="preserve">Welcome address by the Director of TSB </w:t>
      </w:r>
    </w:p>
    <w:p w14:paraId="325E77F9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3</w:t>
      </w:r>
      <w:r w:rsidRPr="006C6D03">
        <w:tab/>
        <w:t xml:space="preserve"> </w:t>
      </w:r>
      <w:r w:rsidRPr="006C6D03">
        <w:tab/>
        <w:t>Chair’s welcome remarks and key objectives for this study period and March meeting</w:t>
      </w:r>
    </w:p>
    <w:p w14:paraId="6D2D5482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4</w:t>
      </w:r>
      <w:r w:rsidRPr="006C6D03">
        <w:tab/>
        <w:t xml:space="preserve"> </w:t>
      </w:r>
      <w:r w:rsidRPr="006C6D03">
        <w:tab/>
        <w:t>Approval of the agenda</w:t>
      </w:r>
    </w:p>
    <w:p w14:paraId="7F10033F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5</w:t>
      </w:r>
      <w:r w:rsidRPr="006C6D03">
        <w:tab/>
        <w:t xml:space="preserve"> </w:t>
      </w:r>
      <w:r w:rsidRPr="006C6D03">
        <w:tab/>
        <w:t>Study Group responsibility and Questions assigned by WTSA-24</w:t>
      </w:r>
    </w:p>
    <w:p w14:paraId="24598A30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6</w:t>
      </w:r>
      <w:r w:rsidRPr="006C6D03">
        <w:tab/>
        <w:t xml:space="preserve"> </w:t>
      </w:r>
      <w:r w:rsidRPr="006C6D03">
        <w:tab/>
        <w:t>Other WTSA-24 decisions relevant to Study Group 13</w:t>
      </w:r>
    </w:p>
    <w:p w14:paraId="1A17287C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7</w:t>
      </w:r>
      <w:r w:rsidRPr="006C6D03">
        <w:tab/>
      </w:r>
      <w:r w:rsidRPr="006C6D03">
        <w:tab/>
        <w:t>Organization of Study Group 13</w:t>
      </w:r>
    </w:p>
    <w:p w14:paraId="0578D6BF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7.1</w:t>
      </w:r>
      <w:r w:rsidRPr="006C6D03">
        <w:tab/>
        <w:t>Working party structure</w:t>
      </w:r>
    </w:p>
    <w:p w14:paraId="07D30B9F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7.2</w:t>
      </w:r>
      <w:r w:rsidRPr="006C6D03">
        <w:tab/>
        <w:t>Appointment of WP Chairs and Vice-Chairs</w:t>
      </w:r>
    </w:p>
    <w:p w14:paraId="46718902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7.3</w:t>
      </w:r>
      <w:r w:rsidRPr="006C6D03">
        <w:tab/>
        <w:t>Appointment of Rapporteurs</w:t>
      </w:r>
    </w:p>
    <w:p w14:paraId="0CA1FF0D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7.4</w:t>
      </w:r>
      <w:r w:rsidRPr="006C6D03">
        <w:tab/>
        <w:t>Appointment of Liaison Rapporteurs and other Representatives</w:t>
      </w:r>
    </w:p>
    <w:p w14:paraId="3DC249B9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8</w:t>
      </w:r>
      <w:r w:rsidRPr="006C6D03">
        <w:tab/>
      </w:r>
      <w:r w:rsidRPr="006C6D03">
        <w:tab/>
        <w:t>Brief reports on activities since the July 2024 Study Group 13 meeting</w:t>
      </w:r>
    </w:p>
    <w:p w14:paraId="61931A4B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8.1</w:t>
      </w:r>
      <w:r w:rsidRPr="006C6D03">
        <w:tab/>
        <w:t>TSAG (Geneva, 29 July - 2 August 2024)</w:t>
      </w:r>
    </w:p>
    <w:p w14:paraId="63649226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  <w:rPr>
          <w:lang w:val="en-US"/>
        </w:rPr>
      </w:pPr>
      <w:r w:rsidRPr="006C6D03">
        <w:tab/>
      </w:r>
      <w:r w:rsidRPr="006C6D03">
        <w:tab/>
      </w:r>
      <w:r w:rsidRPr="006C6D03">
        <w:tab/>
      </w:r>
      <w:r w:rsidRPr="006C6D03">
        <w:rPr>
          <w:lang w:val="en-US"/>
        </w:rPr>
        <w:t>8.2</w:t>
      </w:r>
      <w:r w:rsidRPr="006C6D03">
        <w:rPr>
          <w:lang w:val="en-US"/>
        </w:rPr>
        <w:tab/>
        <w:t>SG13RG-AFR (virtual, 30 January 2025)</w:t>
      </w:r>
    </w:p>
    <w:p w14:paraId="2447B305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  <w:rPr>
          <w:lang w:val="en-US"/>
        </w:rPr>
      </w:pPr>
      <w:r w:rsidRPr="006C6D03">
        <w:rPr>
          <w:lang w:val="en-US"/>
        </w:rPr>
        <w:tab/>
      </w:r>
      <w:r w:rsidRPr="006C6D03">
        <w:rPr>
          <w:lang w:val="en-US"/>
        </w:rPr>
        <w:tab/>
      </w:r>
      <w:r w:rsidRPr="006C6D03">
        <w:rPr>
          <w:lang w:val="en-US"/>
        </w:rPr>
        <w:tab/>
        <w:t>8.3</w:t>
      </w:r>
      <w:r w:rsidRPr="006C6D03">
        <w:rPr>
          <w:lang w:val="en-US"/>
        </w:rPr>
        <w:tab/>
      </w:r>
      <w:r w:rsidRPr="006C6D03">
        <w:t xml:space="preserve">JCA-ML (13 November 2024) </w:t>
      </w:r>
    </w:p>
    <w:p w14:paraId="6DAB79EA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rPr>
          <w:lang w:val="en-US"/>
        </w:rPr>
        <w:tab/>
      </w:r>
      <w:r w:rsidRPr="006C6D03">
        <w:rPr>
          <w:lang w:val="en-US"/>
        </w:rPr>
        <w:tab/>
      </w:r>
      <w:r w:rsidRPr="006C6D03">
        <w:rPr>
          <w:lang w:val="en-US"/>
        </w:rPr>
        <w:tab/>
      </w:r>
      <w:r w:rsidRPr="006C6D03">
        <w:t>8.4</w:t>
      </w:r>
      <w:r w:rsidRPr="006C6D03">
        <w:tab/>
      </w:r>
      <w:r w:rsidRPr="006C6D03">
        <w:rPr>
          <w:lang w:val="en-US"/>
        </w:rPr>
        <w:t>FG-AINN (virtual, 6-7 November 2024)</w:t>
      </w:r>
    </w:p>
    <w:p w14:paraId="66710190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8.5</w:t>
      </w:r>
      <w:r w:rsidRPr="006C6D03">
        <w:tab/>
        <w:t>Rapporteur, correspondence group and ad-hoc activities</w:t>
      </w:r>
    </w:p>
    <w:p w14:paraId="1855DF63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8.6</w:t>
      </w:r>
      <w:r w:rsidRPr="006C6D03">
        <w:tab/>
        <w:t xml:space="preserve">Recommendation approvals </w:t>
      </w:r>
    </w:p>
    <w:p w14:paraId="316785EC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8.7</w:t>
      </w:r>
      <w:r w:rsidRPr="006C6D03">
        <w:tab/>
        <w:t>Others as identified</w:t>
      </w:r>
    </w:p>
    <w:p w14:paraId="6B8987F9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9</w:t>
      </w:r>
      <w:r w:rsidRPr="006C6D03">
        <w:tab/>
      </w:r>
      <w:r w:rsidRPr="006C6D03">
        <w:tab/>
        <w:t>Organization of the work</w:t>
      </w:r>
    </w:p>
    <w:p w14:paraId="1632421D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9.1</w:t>
      </w:r>
      <w:r w:rsidRPr="006C6D03">
        <w:tab/>
        <w:t>Objectives and guidelines for the meetings of working parties and ad-hoc groups</w:t>
      </w:r>
    </w:p>
    <w:p w14:paraId="211F0052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9.2</w:t>
      </w:r>
      <w:r w:rsidRPr="006C6D03">
        <w:tab/>
        <w:t>Conduct and facilities available for the meeting</w:t>
      </w:r>
    </w:p>
    <w:p w14:paraId="3D5BFC97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9.3</w:t>
      </w:r>
      <w:r w:rsidRPr="006C6D03">
        <w:tab/>
        <w:t>Bridging the Standardization Gap</w:t>
      </w:r>
    </w:p>
    <w:p w14:paraId="0CF60C8B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9.4</w:t>
      </w:r>
      <w:r w:rsidRPr="006C6D03">
        <w:tab/>
        <w:t>Approval of the work plan for the meeting</w:t>
      </w:r>
    </w:p>
    <w:p w14:paraId="564BE23F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9.5</w:t>
      </w:r>
      <w:r w:rsidRPr="006C6D03">
        <w:tab/>
        <w:t>Document allocation</w:t>
      </w:r>
    </w:p>
    <w:p w14:paraId="38337C1B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10</w:t>
      </w:r>
      <w:r w:rsidRPr="006C6D03">
        <w:tab/>
        <w:t xml:space="preserve"> </w:t>
      </w:r>
      <w:r w:rsidRPr="006C6D03">
        <w:tab/>
        <w:t>Documents addressed to the plenary</w:t>
      </w:r>
    </w:p>
    <w:p w14:paraId="2A2CDCE5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11</w:t>
      </w:r>
      <w:r w:rsidRPr="006C6D03">
        <w:tab/>
        <w:t xml:space="preserve"> </w:t>
      </w:r>
      <w:r w:rsidRPr="006C6D03">
        <w:tab/>
        <w:t xml:space="preserve">Issues left from the previous SG13 meeting: </w:t>
      </w:r>
    </w:p>
    <w:p w14:paraId="162302CD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11.1 Proposal for the new Correspondence Group on SG13 future direction (CG-SG13ftr)</w:t>
      </w:r>
    </w:p>
    <w:p w14:paraId="582F427F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11.2 Others, as identified</w:t>
      </w:r>
    </w:p>
    <w:p w14:paraId="2816DBAE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12</w:t>
      </w:r>
      <w:r w:rsidRPr="006C6D03">
        <w:tab/>
        <w:t xml:space="preserve"> </w:t>
      </w:r>
      <w:r w:rsidRPr="006C6D03">
        <w:tab/>
        <w:t>Approval of working party reports</w:t>
      </w:r>
    </w:p>
    <w:p w14:paraId="0FF65803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13</w:t>
      </w:r>
      <w:r w:rsidRPr="006C6D03">
        <w:tab/>
        <w:t xml:space="preserve"> </w:t>
      </w:r>
      <w:r w:rsidRPr="006C6D03">
        <w:tab/>
        <w:t>Approval of Recommendations under provisions of WTSA-24 Resolution 1</w:t>
      </w:r>
    </w:p>
    <w:p w14:paraId="789B2E99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14</w:t>
      </w:r>
      <w:r w:rsidRPr="006C6D03">
        <w:tab/>
        <w:t xml:space="preserve"> </w:t>
      </w:r>
      <w:r w:rsidRPr="006C6D03">
        <w:tab/>
        <w:t xml:space="preserve">Consideration for approval of Recommendations in accordance with Recommendation ITU-T A.8, </w:t>
      </w:r>
    </w:p>
    <w:p w14:paraId="745796AB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ab/>
      </w:r>
      <w:r w:rsidRPr="006C6D03">
        <w:tab/>
      </w:r>
      <w:r w:rsidRPr="006C6D03">
        <w:tab/>
        <w:t>if any</w:t>
      </w:r>
    </w:p>
    <w:p w14:paraId="5F3C1E52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15</w:t>
      </w:r>
      <w:r w:rsidRPr="006C6D03">
        <w:tab/>
        <w:t xml:space="preserve"> </w:t>
      </w:r>
      <w:r w:rsidRPr="006C6D03">
        <w:tab/>
        <w:t>Initiation of approval procedures for draft Recommendations</w:t>
      </w:r>
    </w:p>
    <w:p w14:paraId="206427E7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16</w:t>
      </w:r>
      <w:r w:rsidRPr="006C6D03">
        <w:tab/>
        <w:t xml:space="preserve"> </w:t>
      </w:r>
      <w:r w:rsidRPr="006C6D03">
        <w:tab/>
        <w:t>Agreement of other texts (Appendices, Supplements, Technical Reports…), if any</w:t>
      </w:r>
    </w:p>
    <w:p w14:paraId="3D5B82EA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17</w:t>
      </w:r>
      <w:r w:rsidRPr="006C6D03">
        <w:tab/>
        <w:t xml:space="preserve"> </w:t>
      </w:r>
      <w:r w:rsidRPr="006C6D03">
        <w:tab/>
        <w:t>Updating of the Study Group 13 work programme and agreement on the new work</w:t>
      </w:r>
    </w:p>
    <w:p w14:paraId="7ABA151C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18</w:t>
      </w:r>
      <w:r w:rsidRPr="006C6D03">
        <w:tab/>
        <w:t xml:space="preserve"> </w:t>
      </w:r>
      <w:r w:rsidRPr="006C6D03">
        <w:tab/>
        <w:t>Liaison and interaction with other groups</w:t>
      </w:r>
    </w:p>
    <w:p w14:paraId="4FC8C5A9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19</w:t>
      </w:r>
      <w:r w:rsidRPr="006C6D03">
        <w:tab/>
        <w:t xml:space="preserve"> </w:t>
      </w:r>
      <w:r w:rsidRPr="006C6D03">
        <w:tab/>
        <w:t>Planning for the participation of Study Group 13 at workshops, promotion activities</w:t>
      </w:r>
    </w:p>
    <w:p w14:paraId="6453D336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20</w:t>
      </w:r>
      <w:r w:rsidRPr="006C6D03">
        <w:tab/>
        <w:t xml:space="preserve"> </w:t>
      </w:r>
      <w:r w:rsidRPr="006C6D03">
        <w:tab/>
        <w:t>Future activities</w:t>
      </w:r>
    </w:p>
    <w:p w14:paraId="7EDAB141" w14:textId="77777777" w:rsidR="00362B36" w:rsidRPr="006C6D03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21</w:t>
      </w:r>
      <w:r w:rsidRPr="006C6D03">
        <w:tab/>
        <w:t xml:space="preserve"> </w:t>
      </w:r>
      <w:r w:rsidRPr="006C6D03">
        <w:tab/>
        <w:t>Miscellaneous</w:t>
      </w:r>
    </w:p>
    <w:p w14:paraId="08C4D52F" w14:textId="26CF075F" w:rsidR="001E4434" w:rsidRPr="00BE1900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</w:pPr>
      <w:r w:rsidRPr="006C6D03">
        <w:t>22</w:t>
      </w:r>
      <w:r w:rsidRPr="006C6D03">
        <w:tab/>
        <w:t xml:space="preserve"> </w:t>
      </w:r>
      <w:r w:rsidRPr="006C6D03">
        <w:tab/>
        <w:t>Closing of the meeting</w:t>
      </w:r>
    </w:p>
    <w:p w14:paraId="39957A26" w14:textId="77777777" w:rsidR="00362B36" w:rsidRPr="00BE1900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  <w:sectPr w:rsidR="00362B36" w:rsidRPr="00BE1900" w:rsidSect="00E5492B">
          <w:headerReference w:type="default" r:id="rId26"/>
          <w:footerReference w:type="first" r:id="rId27"/>
          <w:type w:val="oddPage"/>
          <w:pgSz w:w="11907" w:h="16834" w:code="9"/>
          <w:pgMar w:top="1134" w:right="1134" w:bottom="1134" w:left="1134" w:header="567" w:footer="567" w:gutter="0"/>
          <w:cols w:space="720"/>
          <w:titlePg/>
          <w:docGrid w:linePitch="299"/>
        </w:sectPr>
      </w:pPr>
    </w:p>
    <w:p w14:paraId="3A3D5F1C" w14:textId="77777777" w:rsidR="00362B36" w:rsidRDefault="00362B36" w:rsidP="00362B36">
      <w:bookmarkStart w:id="3" w:name="_Hlk76992644"/>
      <w:r w:rsidRPr="005806B0">
        <w:lastRenderedPageBreak/>
        <w:t xml:space="preserve">NOTE - Updates to the </w:t>
      </w:r>
      <w:proofErr w:type="spellStart"/>
      <w:r w:rsidRPr="005806B0">
        <w:t>timeplan</w:t>
      </w:r>
      <w:proofErr w:type="spellEnd"/>
      <w:r w:rsidRPr="005806B0">
        <w:t xml:space="preserve"> can be found in </w:t>
      </w:r>
      <w:hyperlink r:id="rId28" w:history="1">
        <w:r w:rsidRPr="00E61AB3">
          <w:rPr>
            <w:rStyle w:val="Hyperlink"/>
          </w:rPr>
          <w:t>TD2/PLEN</w:t>
        </w:r>
      </w:hyperlink>
      <w:r w:rsidRPr="00304D0A">
        <w:t>.</w:t>
      </w:r>
      <w:r>
        <w:t xml:space="preserve"> </w:t>
      </w:r>
    </w:p>
    <w:p w14:paraId="640E241A" w14:textId="77777777" w:rsidR="00362B36" w:rsidRPr="00E66D81" w:rsidRDefault="00362B36" w:rsidP="00362B36">
      <w:pPr>
        <w:keepNext/>
        <w:keepLines/>
        <w:tabs>
          <w:tab w:val="left" w:pos="708"/>
        </w:tabs>
        <w:overflowPunct/>
        <w:autoSpaceDE/>
        <w:adjustRightInd/>
        <w:spacing w:after="120"/>
        <w:jc w:val="center"/>
        <w:rPr>
          <w:b/>
          <w:sz w:val="28"/>
          <w:szCs w:val="24"/>
          <w:lang w:eastAsia="ja-JP"/>
        </w:rPr>
      </w:pPr>
      <w:bookmarkStart w:id="4" w:name="_Hlk76992651"/>
      <w:r w:rsidRPr="000363A0">
        <w:rPr>
          <w:rFonts w:eastAsia="MS Mincho"/>
          <w:b/>
          <w:noProof/>
          <w:sz w:val="28"/>
          <w:szCs w:val="24"/>
          <w:lang w:eastAsia="zh-CN"/>
        </w:rPr>
        <w:t>Study Group</w:t>
      </w:r>
      <w:r w:rsidRPr="000363A0">
        <w:rPr>
          <w:rFonts w:eastAsia="MS Mincho"/>
          <w:b/>
          <w:sz w:val="28"/>
          <w:szCs w:val="24"/>
          <w:lang w:eastAsia="ja-JP"/>
        </w:rPr>
        <w:t xml:space="preserve"> 13 meeting draft time plan </w:t>
      </w:r>
      <w:r w:rsidRPr="000363A0">
        <w:rPr>
          <w:rFonts w:eastAsia="MS Mincho"/>
          <w:b/>
          <w:sz w:val="28"/>
          <w:szCs w:val="24"/>
          <w:lang w:eastAsia="ja-JP"/>
        </w:rPr>
        <w:br/>
      </w:r>
      <w:r w:rsidRPr="000363A0">
        <w:rPr>
          <w:b/>
          <w:sz w:val="28"/>
          <w:szCs w:val="24"/>
          <w:lang w:eastAsia="ja-JP"/>
        </w:rPr>
        <w:t>Geneva, 3-14 March 2025</w:t>
      </w:r>
      <w:bookmarkEnd w:id="4"/>
      <w:r>
        <w:t xml:space="preserve"> </w:t>
      </w:r>
    </w:p>
    <w:bookmarkEnd w:id="3"/>
    <w:tbl>
      <w:tblPr>
        <w:tblW w:w="13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91"/>
        <w:gridCol w:w="290"/>
        <w:gridCol w:w="337"/>
        <w:gridCol w:w="336"/>
        <w:gridCol w:w="336"/>
        <w:gridCol w:w="336"/>
        <w:gridCol w:w="337"/>
        <w:gridCol w:w="337"/>
        <w:gridCol w:w="336"/>
        <w:gridCol w:w="337"/>
        <w:gridCol w:w="337"/>
        <w:gridCol w:w="336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41"/>
        <w:gridCol w:w="340"/>
        <w:gridCol w:w="339"/>
        <w:gridCol w:w="344"/>
        <w:gridCol w:w="344"/>
        <w:gridCol w:w="344"/>
        <w:gridCol w:w="353"/>
        <w:gridCol w:w="342"/>
        <w:gridCol w:w="10"/>
      </w:tblGrid>
      <w:tr w:rsidR="00362B36" w14:paraId="5D09253C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8BEC9D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99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00FD7B" w14:textId="77777777" w:rsidR="00362B36" w:rsidRPr="00701E4B" w:rsidRDefault="00362B36" w:rsidP="003B49B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01E4B">
              <w:rPr>
                <w:b/>
                <w:sz w:val="24"/>
                <w:szCs w:val="24"/>
              </w:rPr>
              <w:t>Week 1</w:t>
            </w:r>
          </w:p>
        </w:tc>
      </w:tr>
      <w:tr w:rsidR="00362B36" w14:paraId="74EED002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64890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A8705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Monday 3 March 2025 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A81F6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 4 March 2025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8AE96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Wednesday 5 March 2025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E5968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Thursday 6 March 2025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48A500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Friday 7 March 2025</w:t>
            </w:r>
          </w:p>
        </w:tc>
      </w:tr>
      <w:tr w:rsidR="00362B36" w14:paraId="32FB5DA3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EC2DC" w14:textId="77777777" w:rsidR="00362B36" w:rsidRDefault="00362B36" w:rsidP="003B49B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76153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18A7A9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E4DF93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61FACB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72E8A03" wp14:editId="3F716869">
                  <wp:extent cx="152400" cy="142875"/>
                  <wp:effectExtent l="0" t="0" r="0" b="9525"/>
                  <wp:docPr id="19871372" name="Picture 1987137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DF2946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F08B9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E4DB8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383B4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46D3D2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39035C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4296F9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CBF5D61" wp14:editId="546E5F41">
                  <wp:extent cx="152400" cy="145415"/>
                  <wp:effectExtent l="0" t="0" r="0" b="6985"/>
                  <wp:docPr id="1312879384" name="Picture 131287938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A68AEC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2C6FFB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0A769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B3159A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508019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4F2009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8CFB1F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94914C2" wp14:editId="73AE2FA3">
                  <wp:extent cx="152400" cy="145415"/>
                  <wp:effectExtent l="0" t="0" r="0" b="6985"/>
                  <wp:docPr id="2029677493" name="Picture 202967749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8AA5DD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09BB58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4F150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8A7BCE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BC5D7C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5B3B1B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F76B93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C668642" wp14:editId="04399089">
                  <wp:extent cx="152400" cy="145415"/>
                  <wp:effectExtent l="0" t="0" r="0" b="6985"/>
                  <wp:docPr id="1293291589" name="Picture 129329158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E6CE7A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8C03A0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3DAC8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9CF35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300B6C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331EA0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2ACBA6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F6A834E" wp14:editId="243C0F45">
                  <wp:extent cx="152400" cy="145415"/>
                  <wp:effectExtent l="0" t="0" r="0" b="6985"/>
                  <wp:docPr id="885656311" name="Picture 8856563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D36BF4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E168E1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812F2A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62B36" w14:paraId="29A8B826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407F6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SG13 Opening Plenary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248B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DCD1D2" w14:textId="77777777" w:rsidR="00362B36" w:rsidRDefault="00362B36" w:rsidP="003B49BA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sym w:font="Webdings" w:char="F0B9"/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A65CB" w14:textId="77777777" w:rsidR="00362B36" w:rsidRDefault="00362B36" w:rsidP="003B49BA">
            <w:pPr>
              <w:rPr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FE40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ACA3D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D51C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968A3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255A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CA08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7A2C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D763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C79B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7212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4E9DD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948E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F521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CF35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0A9F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58CF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E0C4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3A58F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2B1F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18B0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0280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D224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920C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AB54D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0A2A5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7C7A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3A01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1A2A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A4DD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820A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92BF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95ED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39C4204D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D534F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Working Party opening plenaries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1DEC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D6E4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6BC99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2A4F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F672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3704CF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531B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1003C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DD72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33E7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14D5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2416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3EB0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D3B5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AB953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7940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79E5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29E3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B79D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4AB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8887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979D8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370F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2095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D961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2D1E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A9E6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C6E7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36FE9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27AA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8BD5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4E74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8A66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52FB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529A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A88E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22A07348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7FDF8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Questions sessions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6DE5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D7B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ED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7CB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D9D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70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08399D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7243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5891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9A7F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CF8A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325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F99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7600E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CB9E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6D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74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440A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0E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C1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DADF2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F88B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D0BD5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BB01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E2CC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B04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8A2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2FBA2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056F2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87E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AD7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3946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6E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CF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F75BE7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56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21EBFA53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73453C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0784A">
              <w:rPr>
                <w:b/>
                <w:color w:val="000000" w:themeColor="text1"/>
                <w:sz w:val="16"/>
                <w:szCs w:val="16"/>
              </w:rPr>
              <w:t>Other activities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3CB7D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2593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4AFD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B0C1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CD78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44C52" w14:textId="77777777" w:rsidR="00362B36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30EB8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8C97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52316" w14:textId="77777777" w:rsidR="00362B36" w:rsidRPr="00D334FB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FC276" w14:textId="77777777" w:rsidR="00362B36" w:rsidRPr="00D334FB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3D693" w14:textId="77777777" w:rsidR="00362B36" w:rsidRPr="00FA1EEC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B979A" w14:textId="77777777" w:rsidR="00362B36" w:rsidRPr="00D334FB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3AC63" w14:textId="77777777" w:rsidR="00362B36" w:rsidRPr="00D334FB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8929B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1D32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D72A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540F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9658C" w14:textId="77777777" w:rsidR="00362B36" w:rsidRPr="0057627E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97955" w14:textId="77777777" w:rsidR="00362B36" w:rsidRPr="00183916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0AB0A" w14:textId="77777777" w:rsidR="00362B36" w:rsidRPr="00183916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FE6D8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CDE8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114D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9605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2849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630C3" w14:textId="77777777" w:rsidR="00362B36" w:rsidRPr="008B71AE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96561" w14:textId="77777777" w:rsidR="00362B36" w:rsidRPr="008B71AE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D3317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CE25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31996" w14:textId="77777777" w:rsidR="00362B36" w:rsidRPr="008522F7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9795D" w14:textId="77777777" w:rsidR="00362B36" w:rsidRPr="008522F7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1D7F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66629" w14:textId="77777777" w:rsidR="00362B36" w:rsidRPr="00FF1C4A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0769" w14:textId="77777777" w:rsidR="00362B36" w:rsidRPr="00FF1C4A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B432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0E9EC0D3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EFCBE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JCA-ML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306E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90F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2E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4F41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BB5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FB02" w14:textId="77777777" w:rsidR="00362B36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0E713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A1DA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F6A73" w14:textId="77777777" w:rsidR="00362B36" w:rsidRPr="00D334FB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3AA20" w14:textId="77777777" w:rsidR="00362B36" w:rsidRPr="00D334FB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2659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3523" w14:textId="77777777" w:rsidR="00362B36" w:rsidRPr="00D334FB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D0B" w14:textId="77777777" w:rsidR="00362B36" w:rsidRPr="00D334FB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9F63D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69FA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98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0F0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88016" w14:textId="77777777" w:rsidR="00362B36" w:rsidRPr="0057627E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D52" w14:textId="77777777" w:rsidR="00362B36" w:rsidRPr="00183916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89E6" w14:textId="77777777" w:rsidR="00362B36" w:rsidRPr="00183916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29FE7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4FB9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5C00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5A2E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6DB71" w14:textId="77777777" w:rsidR="00362B36" w:rsidRPr="007E3B21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7D5B" w14:textId="77777777" w:rsidR="00362B36" w:rsidRPr="008B71AE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6E9" w14:textId="77777777" w:rsidR="00362B36" w:rsidRPr="008B71AE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47941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9227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049" w14:textId="77777777" w:rsidR="00362B36" w:rsidRPr="008522F7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1B74" w14:textId="77777777" w:rsidR="00362B36" w:rsidRPr="008522F7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40E0D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7E3B21">
              <w:rPr>
                <w:color w:val="FF0000"/>
                <w:sz w:val="16"/>
                <w:szCs w:val="16"/>
                <w:lang w:val="fr-CH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B8E" w14:textId="77777777" w:rsidR="00362B36" w:rsidRPr="00FF1C4A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7076" w14:textId="77777777" w:rsidR="00362B36" w:rsidRPr="00FF1C4A" w:rsidRDefault="00362B36" w:rsidP="003B49BA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62D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7B943AFA" w14:textId="77777777" w:rsidTr="003B49BA">
        <w:trPr>
          <w:trHeight w:val="270"/>
          <w:jc w:val="center"/>
        </w:trPr>
        <w:tc>
          <w:tcPr>
            <w:tcW w:w="135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80A68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en-US"/>
              </w:rPr>
              <w:t>Sessions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times: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0 - 0830-0930;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1 - 0930-1045;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2 - 1115-1230;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Lunch (</w:t>
            </w: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F228BEE" wp14:editId="5B5EF656">
                  <wp:extent cx="152400" cy="145415"/>
                  <wp:effectExtent l="0" t="0" r="0" b="6985"/>
                  <wp:docPr id="1549455948" name="Picture 154945594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en-US"/>
              </w:rPr>
              <w:t>) - 1230-1430;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3 - 1430-1545;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4 - 1615-1730;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5 - 1800-1930</w:t>
            </w:r>
          </w:p>
        </w:tc>
      </w:tr>
      <w:tr w:rsidR="00362B36" w14:paraId="3690F94E" w14:textId="77777777" w:rsidTr="003B49BA">
        <w:trPr>
          <w:trHeight w:val="270"/>
          <w:jc w:val="center"/>
        </w:trPr>
        <w:tc>
          <w:tcPr>
            <w:tcW w:w="135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78B20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Key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t xml:space="preserve">   </w:t>
            </w:r>
            <w:r>
              <w:rPr>
                <w:szCs w:val="22"/>
              </w:rPr>
              <w:sym w:font="Webdings" w:char="F0B9"/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>
              <w:rPr>
                <w:sz w:val="16"/>
                <w:szCs w:val="16"/>
              </w:rPr>
              <w:t>Webcast;</w:t>
            </w:r>
            <w:r>
              <w:t xml:space="preserve">   </w:t>
            </w:r>
            <w:r w:rsidRPr="003704CF">
              <w:rPr>
                <w:color w:val="FF0000"/>
                <w:sz w:val="16"/>
                <w:szCs w:val="16"/>
                <w:lang w:val="en-US"/>
              </w:rPr>
              <w:t xml:space="preserve">R </w:t>
            </w:r>
            <w:r>
              <w:rPr>
                <w:sz w:val="16"/>
                <w:szCs w:val="16"/>
                <w:lang w:val="en-US"/>
              </w:rPr>
              <w:t>– Remote participation</w:t>
            </w:r>
          </w:p>
        </w:tc>
      </w:tr>
    </w:tbl>
    <w:p w14:paraId="72B90564" w14:textId="77777777" w:rsidR="00362B36" w:rsidRPr="00362B36" w:rsidRDefault="00362B36" w:rsidP="00362B36">
      <w:pPr>
        <w:keepNext/>
        <w:keepLines/>
        <w:tabs>
          <w:tab w:val="left" w:pos="708"/>
        </w:tabs>
        <w:overflowPunct/>
        <w:autoSpaceDE/>
        <w:adjustRightInd/>
        <w:spacing w:after="120"/>
        <w:jc w:val="center"/>
        <w:rPr>
          <w:bCs/>
          <w:sz w:val="20"/>
          <w:lang w:eastAsia="ja-JP"/>
        </w:rPr>
      </w:pPr>
    </w:p>
    <w:tbl>
      <w:tblPr>
        <w:tblW w:w="13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91"/>
        <w:gridCol w:w="290"/>
        <w:gridCol w:w="337"/>
        <w:gridCol w:w="336"/>
        <w:gridCol w:w="336"/>
        <w:gridCol w:w="336"/>
        <w:gridCol w:w="337"/>
        <w:gridCol w:w="337"/>
        <w:gridCol w:w="336"/>
        <w:gridCol w:w="337"/>
        <w:gridCol w:w="337"/>
        <w:gridCol w:w="336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41"/>
        <w:gridCol w:w="340"/>
        <w:gridCol w:w="339"/>
        <w:gridCol w:w="344"/>
        <w:gridCol w:w="344"/>
        <w:gridCol w:w="344"/>
        <w:gridCol w:w="353"/>
        <w:gridCol w:w="342"/>
        <w:gridCol w:w="10"/>
      </w:tblGrid>
      <w:tr w:rsidR="00362B36" w14:paraId="03156953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10D3C0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99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98417F" w14:textId="77777777" w:rsidR="00362B36" w:rsidRPr="00701E4B" w:rsidRDefault="00362B36" w:rsidP="003B49B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01E4B">
              <w:rPr>
                <w:b/>
                <w:sz w:val="24"/>
                <w:szCs w:val="24"/>
              </w:rPr>
              <w:t xml:space="preserve">Week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362B36" w14:paraId="7A12CD6A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653DE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C46C4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Monday 10 March 2025 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392E3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 11 March 2025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6E575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Wednesday 12 March 2025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D8EEC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Thursday 13 March 2025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10D046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Friday 14 March 2025</w:t>
            </w:r>
          </w:p>
        </w:tc>
      </w:tr>
      <w:tr w:rsidR="00362B36" w14:paraId="6912F741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F605B" w14:textId="77777777" w:rsidR="00362B36" w:rsidRDefault="00362B36" w:rsidP="003B49B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005ED8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4371DD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740C9D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14E15D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51D2904" wp14:editId="2ABB6E3F">
                  <wp:extent cx="152400" cy="142875"/>
                  <wp:effectExtent l="0" t="0" r="0" b="9525"/>
                  <wp:docPr id="675278755" name="Picture 67527875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169011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A1A981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07EBA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3A564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0CAED2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9B7DA4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2FBDC4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3814106" wp14:editId="40A870BA">
                  <wp:extent cx="152400" cy="145415"/>
                  <wp:effectExtent l="0" t="0" r="0" b="6985"/>
                  <wp:docPr id="1542372045" name="Picture 154237204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8FE31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07CFDC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DF0FB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D2A0A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6A0DD8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A1F5E2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628D7B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8F958A1" wp14:editId="30C9CFC9">
                  <wp:extent cx="152400" cy="145415"/>
                  <wp:effectExtent l="0" t="0" r="0" b="6985"/>
                  <wp:docPr id="912090906" name="Picture 91209090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DA923C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28C684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46AB4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8E5070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B09261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C8E32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17F0DA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9352DCE" wp14:editId="182B253C">
                  <wp:extent cx="152400" cy="145415"/>
                  <wp:effectExtent l="0" t="0" r="0" b="6985"/>
                  <wp:docPr id="585253938" name="Picture 58525393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7FA91E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87E082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C916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22DC6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6E6045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FEC7D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D064CF" w14:textId="77777777" w:rsidR="00362B36" w:rsidRDefault="00362B36" w:rsidP="003B49BA">
            <w:pPr>
              <w:spacing w:before="0" w:after="40"/>
              <w:jc w:val="center"/>
              <w:rPr>
                <w:sz w:val="16"/>
                <w:szCs w:val="16"/>
              </w:rPr>
            </w:pP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A4029C4" wp14:editId="1A8F1C2C">
                  <wp:extent cx="152400" cy="145415"/>
                  <wp:effectExtent l="0" t="0" r="0" b="6985"/>
                  <wp:docPr id="1009224293" name="Picture 100922429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B8142B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EA8D96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4696C7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62B36" w14:paraId="5316001A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463D7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SG13 Interim Plenary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6F6D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875CE1" w14:textId="77777777" w:rsidR="00362B36" w:rsidRDefault="00362B36" w:rsidP="003B49BA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sym w:font="Webdings" w:char="F0B9"/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32357" w14:textId="77777777" w:rsidR="00362B36" w:rsidRDefault="00362B36" w:rsidP="003B49BA">
            <w:pPr>
              <w:rPr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FA75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342D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81F9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032C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8D71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1065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D2825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A0D0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37E1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843E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225DD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8032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D285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238A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503D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205F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C602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C1763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0B86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E350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4816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5AAB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39F0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79F6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0A716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C7CF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2EAB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275C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D05D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706C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C57DD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3830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61108EE8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0EC282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Questions sessions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8BFA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B7D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8B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9053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46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B6E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9BC15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5F9E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188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B256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B935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98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A1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0275F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375B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AA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35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D6E4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B0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0F3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1A79F0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F4047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B986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18A9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BC6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E13A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F66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E0D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A1B71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A4B3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76F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B07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334D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4B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785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8C2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11C299CB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4732EC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Working Party closing plenaries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95D0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DF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750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3BEF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51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D0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030DB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159C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FC24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BD5C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5384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588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379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B3820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149F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F9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98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CD2E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C25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003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18173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E7FE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BD973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280C5E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5FBC3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280C5E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4D85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C17D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280C5E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C2AB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 w:rsidRPr="00280C5E">
              <w:rPr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A06A0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F7E0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DC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01F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39B0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3E45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ACC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56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7709E313" w14:textId="77777777" w:rsidTr="003B49BA">
        <w:trPr>
          <w:gridAfter w:val="1"/>
          <w:wAfter w:w="10" w:type="dxa"/>
          <w:trHeight w:val="27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92C2C1" w14:textId="77777777" w:rsidR="00362B36" w:rsidRDefault="00362B36" w:rsidP="003B49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SG13 Closing Plenary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6674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616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100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F95F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1D5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38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90389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707CA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A68E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C44B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503FD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CC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D2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10995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8303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1D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EE2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275C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EDA8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32E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D79ED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54631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A67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8BC7B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39CB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134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677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98F4C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25B90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FA026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F7672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FC66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C740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D0DEF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sym w:font="Webdings" w:char="F0B9"/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6349" w14:textId="77777777" w:rsidR="00362B36" w:rsidRDefault="00362B36" w:rsidP="003B49BA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B36" w14:paraId="67AB4CDA" w14:textId="77777777" w:rsidTr="003B49BA">
        <w:trPr>
          <w:trHeight w:val="270"/>
          <w:jc w:val="center"/>
        </w:trPr>
        <w:tc>
          <w:tcPr>
            <w:tcW w:w="135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93DF9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en-US"/>
              </w:rPr>
              <w:t>Sessions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times: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0 - 0830-0930;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1 - 0930-1045;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2 - 1115-1230;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Lunch (</w:t>
            </w:r>
            <w:r w:rsidRPr="00952360">
              <w:rPr>
                <w:rFonts w:eastAsia="Calibri"/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F3880E6" wp14:editId="35B5EB3F">
                  <wp:extent cx="152400" cy="145415"/>
                  <wp:effectExtent l="0" t="0" r="0" b="6985"/>
                  <wp:docPr id="1551235485" name="Picture 155123548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1" cy="14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en-US"/>
              </w:rPr>
              <w:t>) - 1230-1430;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3 - 1430-1545;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4 - 1615-1730;</w:t>
            </w:r>
            <w:r>
              <w:t xml:space="preserve">   </w:t>
            </w:r>
            <w:r>
              <w:rPr>
                <w:sz w:val="16"/>
                <w:szCs w:val="16"/>
                <w:lang w:val="en-US"/>
              </w:rPr>
              <w:t>5 - 1800-1930</w:t>
            </w:r>
          </w:p>
        </w:tc>
      </w:tr>
      <w:tr w:rsidR="00362B36" w14:paraId="4DE47CF3" w14:textId="77777777" w:rsidTr="003B49BA">
        <w:trPr>
          <w:trHeight w:val="270"/>
          <w:jc w:val="center"/>
        </w:trPr>
        <w:tc>
          <w:tcPr>
            <w:tcW w:w="135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02768" w14:textId="77777777" w:rsidR="00362B36" w:rsidRDefault="00362B36" w:rsidP="003B49B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Key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t xml:space="preserve">   </w:t>
            </w:r>
            <w:r>
              <w:rPr>
                <w:szCs w:val="22"/>
              </w:rPr>
              <w:sym w:font="Webdings" w:char="F0B9"/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>
              <w:rPr>
                <w:sz w:val="16"/>
                <w:szCs w:val="16"/>
              </w:rPr>
              <w:t>Webcast;</w:t>
            </w:r>
            <w:r>
              <w:t xml:space="preserve">   </w:t>
            </w:r>
            <w:r w:rsidRPr="003704CF">
              <w:rPr>
                <w:color w:val="FF0000"/>
                <w:sz w:val="16"/>
                <w:szCs w:val="16"/>
                <w:lang w:val="en-US"/>
              </w:rPr>
              <w:t xml:space="preserve">R </w:t>
            </w:r>
            <w:r>
              <w:rPr>
                <w:sz w:val="16"/>
                <w:szCs w:val="16"/>
                <w:lang w:val="en-US"/>
              </w:rPr>
              <w:t>– Remote participation</w:t>
            </w:r>
          </w:p>
        </w:tc>
      </w:tr>
    </w:tbl>
    <w:p w14:paraId="2F29A353" w14:textId="77777777" w:rsidR="00362B36" w:rsidRPr="00362B36" w:rsidRDefault="00362B36" w:rsidP="00362B36">
      <w:pPr>
        <w:pStyle w:val="TOC1"/>
        <w:tabs>
          <w:tab w:val="clear" w:pos="567"/>
          <w:tab w:val="left" w:pos="426"/>
        </w:tabs>
        <w:spacing w:before="0" w:line="276" w:lineRule="auto"/>
        <w:ind w:hanging="283"/>
        <w:sectPr w:rsidR="00362B36" w:rsidRPr="00362B36" w:rsidSect="00362B36">
          <w:headerReference w:type="first" r:id="rId31"/>
          <w:footerReference w:type="first" r:id="rId32"/>
          <w:pgSz w:w="16834" w:h="11907" w:orient="landscape" w:code="9"/>
          <w:pgMar w:top="1134" w:right="1134" w:bottom="1134" w:left="1134" w:header="567" w:footer="567" w:gutter="0"/>
          <w:cols w:space="720"/>
          <w:titlePg/>
          <w:docGrid w:linePitch="299"/>
        </w:sectPr>
      </w:pPr>
    </w:p>
    <w:p w14:paraId="3B446079" w14:textId="77777777" w:rsidR="00362B36" w:rsidRDefault="00362B36" w:rsidP="00362B36">
      <w:pPr>
        <w:spacing w:before="360" w:after="120"/>
        <w:rPr>
          <w:b/>
          <w:bCs/>
        </w:rPr>
      </w:pPr>
      <w:r>
        <w:rPr>
          <w:b/>
          <w:bCs/>
        </w:rPr>
        <w:lastRenderedPageBreak/>
        <w:t>Legend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134"/>
        <w:gridCol w:w="8789"/>
      </w:tblGrid>
      <w:tr w:rsidR="00362B36" w:rsidRPr="000F77DE" w14:paraId="4DB3FA0D" w14:textId="77777777" w:rsidTr="00362B36">
        <w:tc>
          <w:tcPr>
            <w:tcW w:w="1134" w:type="dxa"/>
            <w:vAlign w:val="center"/>
          </w:tcPr>
          <w:p w14:paraId="3351E65E" w14:textId="77777777" w:rsidR="00362B36" w:rsidRDefault="00362B36" w:rsidP="003B49BA">
            <w:pPr>
              <w:spacing w:before="40" w:after="40"/>
              <w:rPr>
                <w:b/>
              </w:rPr>
            </w:pPr>
            <w:r>
              <w:rPr>
                <w:b/>
              </w:rPr>
              <w:t>BSG:</w:t>
            </w:r>
          </w:p>
        </w:tc>
        <w:tc>
          <w:tcPr>
            <w:tcW w:w="8789" w:type="dxa"/>
            <w:vAlign w:val="center"/>
          </w:tcPr>
          <w:p w14:paraId="67FF718C" w14:textId="77777777" w:rsidR="00362B36" w:rsidRDefault="00362B36" w:rsidP="003B49BA">
            <w:pPr>
              <w:spacing w:before="60" w:after="60"/>
              <w:rPr>
                <w:bCs/>
              </w:rPr>
            </w:pPr>
            <w:r>
              <w:rPr>
                <w:bCs/>
              </w:rPr>
              <w:t>Bridging Standardization Gap</w:t>
            </w:r>
          </w:p>
        </w:tc>
      </w:tr>
      <w:tr w:rsidR="00362B36" w:rsidRPr="000F77DE" w14:paraId="2B204C50" w14:textId="77777777" w:rsidTr="00362B36">
        <w:tc>
          <w:tcPr>
            <w:tcW w:w="1134" w:type="dxa"/>
            <w:vAlign w:val="center"/>
          </w:tcPr>
          <w:p w14:paraId="0C8C97AC" w14:textId="77777777" w:rsidR="00362B36" w:rsidRDefault="00362B36" w:rsidP="003B49BA">
            <w:pPr>
              <w:spacing w:before="40" w:after="40"/>
              <w:rPr>
                <w:b/>
              </w:rPr>
            </w:pPr>
            <w:r>
              <w:rPr>
                <w:b/>
              </w:rPr>
              <w:t>JCA:</w:t>
            </w:r>
          </w:p>
          <w:p w14:paraId="08A357E3" w14:textId="77777777" w:rsidR="00362B36" w:rsidRDefault="00362B36" w:rsidP="003B49BA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ML: </w:t>
            </w:r>
          </w:p>
        </w:tc>
        <w:tc>
          <w:tcPr>
            <w:tcW w:w="8789" w:type="dxa"/>
            <w:vAlign w:val="center"/>
          </w:tcPr>
          <w:p w14:paraId="7D6F4DFE" w14:textId="77777777" w:rsidR="00362B36" w:rsidRDefault="00362B36" w:rsidP="003B49BA">
            <w:pPr>
              <w:spacing w:before="60" w:after="60"/>
              <w:rPr>
                <w:bCs/>
              </w:rPr>
            </w:pPr>
            <w:r w:rsidRPr="003F73F5">
              <w:rPr>
                <w:bCs/>
              </w:rPr>
              <w:t>Joint Coordination Activity</w:t>
            </w:r>
          </w:p>
          <w:p w14:paraId="321001C2" w14:textId="77777777" w:rsidR="00362B36" w:rsidRDefault="00362B36" w:rsidP="003B49BA">
            <w:pPr>
              <w:spacing w:before="60" w:after="60"/>
              <w:rPr>
                <w:bCs/>
              </w:rPr>
            </w:pPr>
            <w:r>
              <w:rPr>
                <w:bCs/>
              </w:rPr>
              <w:t>Machine Learning</w:t>
            </w:r>
          </w:p>
        </w:tc>
      </w:tr>
      <w:tr w:rsidR="00362B36" w:rsidRPr="000F77DE" w14:paraId="24C57A4B" w14:textId="77777777" w:rsidTr="00362B36">
        <w:tc>
          <w:tcPr>
            <w:tcW w:w="1134" w:type="dxa"/>
            <w:vAlign w:val="center"/>
          </w:tcPr>
          <w:p w14:paraId="111C74EE" w14:textId="77777777" w:rsidR="00362B36" w:rsidRPr="007911CB" w:rsidRDefault="00362B36" w:rsidP="003B49BA">
            <w:pPr>
              <w:spacing w:before="40" w:after="40"/>
              <w:rPr>
                <w:rFonts w:eastAsia="Calibri"/>
                <w:bCs/>
              </w:rPr>
            </w:pPr>
            <w:r>
              <w:rPr>
                <w:szCs w:val="22"/>
              </w:rPr>
              <w:sym w:font="Webdings" w:char="F0B9"/>
            </w:r>
            <w:r>
              <w:rPr>
                <w:rFonts w:eastAsia="Calibri"/>
                <w:bCs/>
              </w:rPr>
              <w:t>:</w:t>
            </w:r>
          </w:p>
        </w:tc>
        <w:tc>
          <w:tcPr>
            <w:tcW w:w="8789" w:type="dxa"/>
            <w:vAlign w:val="center"/>
          </w:tcPr>
          <w:p w14:paraId="0BBE761A" w14:textId="77777777" w:rsidR="00362B36" w:rsidRDefault="00362B36" w:rsidP="003B49BA">
            <w:pPr>
              <w:spacing w:before="60" w:after="60"/>
              <w:rPr>
                <w:bCs/>
              </w:rPr>
            </w:pPr>
            <w:r>
              <w:rPr>
                <w:bCs/>
              </w:rPr>
              <w:t>Real-time webcast. S</w:t>
            </w:r>
            <w:r w:rsidRPr="001851CB">
              <w:rPr>
                <w:bCs/>
              </w:rPr>
              <w:t>ession is recorded and archived</w:t>
            </w:r>
            <w:r>
              <w:rPr>
                <w:bCs/>
              </w:rPr>
              <w:t>.</w:t>
            </w:r>
          </w:p>
        </w:tc>
      </w:tr>
      <w:tr w:rsidR="00362B36" w:rsidRPr="000F77DE" w14:paraId="7BDF0755" w14:textId="77777777" w:rsidTr="00362B36">
        <w:tc>
          <w:tcPr>
            <w:tcW w:w="1134" w:type="dxa"/>
            <w:vAlign w:val="center"/>
          </w:tcPr>
          <w:p w14:paraId="46F16796" w14:textId="77777777" w:rsidR="00362B36" w:rsidRPr="001965F4" w:rsidRDefault="00362B36" w:rsidP="003B49BA">
            <w:pPr>
              <w:spacing w:before="40" w:after="40"/>
              <w:rPr>
                <w:rFonts w:ascii="Courier New" w:hAnsi="Courier New" w:cs="Courier New"/>
                <w:b/>
                <w:bCs/>
                <w:color w:val="0000FF"/>
                <w:sz w:val="20"/>
              </w:rPr>
            </w:pPr>
            <w:r w:rsidRPr="00675C72">
              <w:rPr>
                <w:rFonts w:eastAsia="Calibri"/>
                <w:bCs/>
                <w:color w:val="FF0000"/>
              </w:rPr>
              <w:t>R</w:t>
            </w:r>
            <w:r w:rsidRPr="00887E90">
              <w:rPr>
                <w:rFonts w:eastAsia="Calibri"/>
                <w:bCs/>
              </w:rPr>
              <w:t>:</w:t>
            </w:r>
          </w:p>
        </w:tc>
        <w:tc>
          <w:tcPr>
            <w:tcW w:w="8789" w:type="dxa"/>
            <w:vAlign w:val="center"/>
          </w:tcPr>
          <w:p w14:paraId="361FC540" w14:textId="77777777" w:rsidR="00362B36" w:rsidRPr="00E20DF2" w:rsidRDefault="00362B36" w:rsidP="003B49BA">
            <w:pPr>
              <w:rPr>
                <w:rFonts w:eastAsia="Calibri"/>
                <w:bCs/>
                <w:color w:val="0000FF"/>
                <w:u w:val="single"/>
              </w:rPr>
            </w:pPr>
            <w:r>
              <w:rPr>
                <w:rFonts w:eastAsia="Calibri"/>
                <w:bCs/>
              </w:rPr>
              <w:t xml:space="preserve">Session is supported by remote participation tool, details </w:t>
            </w:r>
            <w:hyperlink r:id="rId33" w:history="1">
              <w:r w:rsidRPr="00C666F8">
                <w:rPr>
                  <w:rStyle w:val="Hyperlink"/>
                  <w:rFonts w:eastAsia="Calibri"/>
                  <w:bCs/>
                </w:rPr>
                <w:t>here</w:t>
              </w:r>
            </w:hyperlink>
            <w:r w:rsidRPr="001851CB">
              <w:rPr>
                <w:rStyle w:val="Hyperlink"/>
                <w:rFonts w:eastAsia="Calibri"/>
                <w:bCs/>
              </w:rPr>
              <w:t xml:space="preserve"> </w:t>
            </w:r>
          </w:p>
        </w:tc>
      </w:tr>
    </w:tbl>
    <w:p w14:paraId="5072B55F" w14:textId="77777777" w:rsidR="00D97142" w:rsidRDefault="00D97142" w:rsidP="00D97142">
      <w:pPr>
        <w:spacing w:before="720"/>
        <w:jc w:val="center"/>
      </w:pPr>
      <w:r>
        <w:t>______________</w:t>
      </w:r>
    </w:p>
    <w:sectPr w:rsidR="00D97142" w:rsidSect="00362B36">
      <w:headerReference w:type="first" r:id="rId34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D4F3A" w14:textId="77777777" w:rsidR="0018584E" w:rsidRDefault="0018584E">
      <w:r>
        <w:separator/>
      </w:r>
    </w:p>
  </w:endnote>
  <w:endnote w:type="continuationSeparator" w:id="0">
    <w:p w14:paraId="235CA721" w14:textId="77777777" w:rsidR="0018584E" w:rsidRDefault="0018584E">
      <w:r>
        <w:continuationSeparator/>
      </w:r>
    </w:p>
  </w:endnote>
  <w:endnote w:type="continuationNotice" w:id="1">
    <w:p w14:paraId="55E41650" w14:textId="77777777" w:rsidR="0018584E" w:rsidRDefault="0018584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F294" w14:textId="65948A7E" w:rsidR="00362B36" w:rsidRPr="00362B36" w:rsidRDefault="00362B36" w:rsidP="00362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EAF04" w14:textId="77777777" w:rsidR="0018584E" w:rsidRDefault="0018584E">
      <w:r>
        <w:t>____________________</w:t>
      </w:r>
    </w:p>
  </w:footnote>
  <w:footnote w:type="continuationSeparator" w:id="0">
    <w:p w14:paraId="183F6C75" w14:textId="77777777" w:rsidR="0018584E" w:rsidRDefault="0018584E">
      <w:r>
        <w:continuationSeparator/>
      </w:r>
    </w:p>
  </w:footnote>
  <w:footnote w:type="continuationNotice" w:id="1">
    <w:p w14:paraId="6637BEA9" w14:textId="77777777" w:rsidR="0018584E" w:rsidRDefault="0018584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E5F97" w14:textId="381A95E8" w:rsidR="00362B36" w:rsidRPr="00362B36" w:rsidRDefault="00D632B2">
    <w:pPr>
      <w:pStyle w:val="Header"/>
      <w:rPr>
        <w:lang w:val="ru-RU"/>
      </w:rPr>
    </w:pPr>
    <w:sdt>
      <w:sdtPr>
        <w:id w:val="-13652847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62B36">
          <w:rPr>
            <w:lang w:val="ru-RU"/>
          </w:rPr>
          <w:t xml:space="preserve">- </w:t>
        </w:r>
        <w:r w:rsidR="00362B36">
          <w:fldChar w:fldCharType="begin"/>
        </w:r>
        <w:r w:rsidR="00362B36">
          <w:instrText xml:space="preserve"> PAGE   \* MERGEFORMAT </w:instrText>
        </w:r>
        <w:r w:rsidR="00362B36">
          <w:fldChar w:fldCharType="separate"/>
        </w:r>
        <w:r w:rsidR="00362B36">
          <w:rPr>
            <w:noProof/>
          </w:rPr>
          <w:t>2</w:t>
        </w:r>
        <w:r w:rsidR="00362B36">
          <w:rPr>
            <w:noProof/>
          </w:rPr>
          <w:fldChar w:fldCharType="end"/>
        </w:r>
      </w:sdtContent>
    </w:sdt>
    <w:r w:rsidR="00362B36">
      <w:rPr>
        <w:noProof/>
        <w:lang w:val="ru-RU"/>
      </w:rPr>
      <w:t xml:space="preserve"> -</w:t>
    </w:r>
  </w:p>
  <w:p w14:paraId="215C5D8D" w14:textId="178847B7" w:rsidR="00FA46A0" w:rsidRPr="00362B36" w:rsidRDefault="00362B36" w:rsidP="00414B3C">
    <w:pPr>
      <w:pStyle w:val="Header"/>
      <w:rPr>
        <w:lang w:val="ru-RU"/>
      </w:rPr>
    </w:pPr>
    <w:r w:rsidRPr="00362B36">
      <w:rPr>
        <w:lang w:val="ru-RU"/>
      </w:rPr>
      <w:t>Коллективное письмо 1/13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210A" w14:textId="77777777" w:rsidR="00362B36" w:rsidRPr="00362B36" w:rsidRDefault="00D632B2" w:rsidP="00362B36">
    <w:pPr>
      <w:pStyle w:val="Header"/>
      <w:rPr>
        <w:lang w:val="ru-RU"/>
      </w:rPr>
    </w:pPr>
    <w:sdt>
      <w:sdtPr>
        <w:id w:val="6091004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62B36">
          <w:rPr>
            <w:lang w:val="ru-RU"/>
          </w:rPr>
          <w:t xml:space="preserve">- </w:t>
        </w:r>
        <w:r w:rsidR="00362B36">
          <w:fldChar w:fldCharType="begin"/>
        </w:r>
        <w:r w:rsidR="00362B36">
          <w:instrText xml:space="preserve"> PAGE   \* MERGEFORMAT </w:instrText>
        </w:r>
        <w:r w:rsidR="00362B36">
          <w:fldChar w:fldCharType="separate"/>
        </w:r>
        <w:r w:rsidR="00362B36">
          <w:t>1</w:t>
        </w:r>
        <w:r w:rsidR="00362B36">
          <w:rPr>
            <w:noProof/>
          </w:rPr>
          <w:fldChar w:fldCharType="end"/>
        </w:r>
      </w:sdtContent>
    </w:sdt>
    <w:r w:rsidR="00362B36">
      <w:rPr>
        <w:noProof/>
        <w:lang w:val="ru-RU"/>
      </w:rPr>
      <w:t xml:space="preserve"> -</w:t>
    </w:r>
  </w:p>
  <w:p w14:paraId="22FF374E" w14:textId="77777777" w:rsidR="00362B36" w:rsidRPr="00362B36" w:rsidRDefault="00362B36" w:rsidP="00362B36">
    <w:pPr>
      <w:pStyle w:val="Header"/>
      <w:rPr>
        <w:lang w:val="ru-RU"/>
      </w:rPr>
    </w:pPr>
    <w:r w:rsidRPr="00362B36">
      <w:rPr>
        <w:lang w:val="ru-RU"/>
      </w:rPr>
      <w:t>Коллективное письмо 1/13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3064" w14:textId="77777777" w:rsidR="00362B36" w:rsidRPr="00362B36" w:rsidRDefault="00D632B2" w:rsidP="00362B36">
    <w:pPr>
      <w:pStyle w:val="Header"/>
      <w:rPr>
        <w:lang w:val="ru-RU"/>
      </w:rPr>
    </w:pPr>
    <w:sdt>
      <w:sdtPr>
        <w:id w:val="-3755442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62B36">
          <w:rPr>
            <w:lang w:val="ru-RU"/>
          </w:rPr>
          <w:t xml:space="preserve">- </w:t>
        </w:r>
        <w:r w:rsidR="00362B36">
          <w:fldChar w:fldCharType="begin"/>
        </w:r>
        <w:r w:rsidR="00362B36">
          <w:instrText xml:space="preserve"> PAGE   \* MERGEFORMAT </w:instrText>
        </w:r>
        <w:r w:rsidR="00362B36">
          <w:fldChar w:fldCharType="separate"/>
        </w:r>
        <w:r w:rsidR="00362B36">
          <w:t>1</w:t>
        </w:r>
        <w:r w:rsidR="00362B36">
          <w:rPr>
            <w:noProof/>
          </w:rPr>
          <w:fldChar w:fldCharType="end"/>
        </w:r>
      </w:sdtContent>
    </w:sdt>
    <w:r w:rsidR="00362B36">
      <w:rPr>
        <w:noProof/>
        <w:lang w:val="ru-RU"/>
      </w:rPr>
      <w:t xml:space="preserve"> -</w:t>
    </w:r>
  </w:p>
  <w:p w14:paraId="3612DA94" w14:textId="2F715606" w:rsidR="00362B36" w:rsidRPr="00362B36" w:rsidRDefault="00362B36" w:rsidP="00362B36">
    <w:pPr>
      <w:pStyle w:val="Header"/>
      <w:rPr>
        <w:lang w:val="ru-RU"/>
      </w:rPr>
    </w:pPr>
    <w:r w:rsidRPr="00362B36">
      <w:rPr>
        <w:lang w:val="ru-RU"/>
      </w:rPr>
      <w:t>Коллективное письмо 1/13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4D33662"/>
    <w:multiLevelType w:val="hybridMultilevel"/>
    <w:tmpl w:val="F482D9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CD1C50"/>
    <w:multiLevelType w:val="hybridMultilevel"/>
    <w:tmpl w:val="70947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60FA"/>
    <w:multiLevelType w:val="hybridMultilevel"/>
    <w:tmpl w:val="28222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9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53E4C"/>
    <w:multiLevelType w:val="hybridMultilevel"/>
    <w:tmpl w:val="3DECE960"/>
    <w:lvl w:ilvl="0" w:tplc="048E1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4" w15:restartNumberingAfterBreak="0">
    <w:nsid w:val="3300367E"/>
    <w:multiLevelType w:val="hybridMultilevel"/>
    <w:tmpl w:val="0280212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1F4D04"/>
    <w:multiLevelType w:val="hybridMultilevel"/>
    <w:tmpl w:val="70947C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2D04"/>
    <w:multiLevelType w:val="hybridMultilevel"/>
    <w:tmpl w:val="404C2B9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B42C9A">
      <w:start w:val="1"/>
      <w:numFmt w:val="bullet"/>
      <w:lvlText w:val="-"/>
      <w:lvlJc w:val="left"/>
      <w:pPr>
        <w:ind w:left="1880" w:hanging="44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033C03"/>
    <w:multiLevelType w:val="hybridMultilevel"/>
    <w:tmpl w:val="ADF2CC7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710112"/>
    <w:multiLevelType w:val="hybridMultilevel"/>
    <w:tmpl w:val="765AE63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1E4D7B"/>
    <w:multiLevelType w:val="hybridMultilevel"/>
    <w:tmpl w:val="C368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E7C77"/>
    <w:multiLevelType w:val="hybridMultilevel"/>
    <w:tmpl w:val="55228176"/>
    <w:lvl w:ilvl="0" w:tplc="C308898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43A5C"/>
    <w:multiLevelType w:val="hybridMultilevel"/>
    <w:tmpl w:val="13BC733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6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26856"/>
    <w:multiLevelType w:val="hybridMultilevel"/>
    <w:tmpl w:val="BD8E9DB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0C0E7C"/>
    <w:multiLevelType w:val="hybridMultilevel"/>
    <w:tmpl w:val="9A228B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3"/>
  </w:num>
  <w:num w:numId="13" w16cid:durableId="259024582">
    <w:abstractNumId w:val="34"/>
  </w:num>
  <w:num w:numId="14" w16cid:durableId="68507006">
    <w:abstractNumId w:val="37"/>
  </w:num>
  <w:num w:numId="15" w16cid:durableId="1523322403">
    <w:abstractNumId w:val="36"/>
  </w:num>
  <w:num w:numId="16" w16cid:durableId="1341545519">
    <w:abstractNumId w:val="13"/>
  </w:num>
  <w:num w:numId="17" w16cid:durableId="663900088">
    <w:abstractNumId w:val="10"/>
  </w:num>
  <w:num w:numId="18" w16cid:durableId="1883980613">
    <w:abstractNumId w:val="35"/>
  </w:num>
  <w:num w:numId="19" w16cid:durableId="1523931048">
    <w:abstractNumId w:val="44"/>
  </w:num>
  <w:num w:numId="20" w16cid:durableId="496574885">
    <w:abstractNumId w:val="16"/>
  </w:num>
  <w:num w:numId="21" w16cid:durableId="241914137">
    <w:abstractNumId w:val="32"/>
  </w:num>
  <w:num w:numId="22" w16cid:durableId="725489192">
    <w:abstractNumId w:val="23"/>
  </w:num>
  <w:num w:numId="23" w16cid:durableId="1985118205">
    <w:abstractNumId w:val="22"/>
  </w:num>
  <w:num w:numId="24" w16cid:durableId="2083986707">
    <w:abstractNumId w:val="19"/>
  </w:num>
  <w:num w:numId="25" w16cid:durableId="1505509332">
    <w:abstractNumId w:val="15"/>
  </w:num>
  <w:num w:numId="26" w16cid:durableId="150218594">
    <w:abstractNumId w:val="18"/>
  </w:num>
  <w:num w:numId="27" w16cid:durableId="942616608">
    <w:abstractNumId w:val="43"/>
  </w:num>
  <w:num w:numId="28" w16cid:durableId="334769545">
    <w:abstractNumId w:val="20"/>
  </w:num>
  <w:num w:numId="29" w16cid:durableId="1559976025">
    <w:abstractNumId w:val="40"/>
  </w:num>
  <w:num w:numId="30" w16cid:durableId="636839988">
    <w:abstractNumId w:val="39"/>
  </w:num>
  <w:num w:numId="31" w16cid:durableId="131606095">
    <w:abstractNumId w:val="30"/>
  </w:num>
  <w:num w:numId="32" w16cid:durableId="167982007">
    <w:abstractNumId w:val="29"/>
  </w:num>
  <w:num w:numId="33" w16cid:durableId="1660573812">
    <w:abstractNumId w:val="38"/>
  </w:num>
  <w:num w:numId="34" w16cid:durableId="305475415">
    <w:abstractNumId w:val="12"/>
  </w:num>
  <w:num w:numId="35" w16cid:durableId="2023318661">
    <w:abstractNumId w:val="21"/>
  </w:num>
  <w:num w:numId="36" w16cid:durableId="1112162258">
    <w:abstractNumId w:val="25"/>
  </w:num>
  <w:num w:numId="37" w16cid:durableId="1516963297">
    <w:abstractNumId w:val="26"/>
  </w:num>
  <w:num w:numId="38" w16cid:durableId="264122373">
    <w:abstractNumId w:val="11"/>
  </w:num>
  <w:num w:numId="39" w16cid:durableId="2039311943">
    <w:abstractNumId w:val="27"/>
  </w:num>
  <w:num w:numId="40" w16cid:durableId="831801695">
    <w:abstractNumId w:val="42"/>
  </w:num>
  <w:num w:numId="41" w16cid:durableId="971667283">
    <w:abstractNumId w:val="24"/>
  </w:num>
  <w:num w:numId="42" w16cid:durableId="2124961139">
    <w:abstractNumId w:val="41"/>
  </w:num>
  <w:num w:numId="43" w16cid:durableId="252864232">
    <w:abstractNumId w:val="14"/>
  </w:num>
  <w:num w:numId="44" w16cid:durableId="1216116962">
    <w:abstractNumId w:val="28"/>
  </w:num>
  <w:num w:numId="45" w16cid:durableId="3058659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06D93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4CEB"/>
    <w:rsid w:val="000D56F6"/>
    <w:rsid w:val="000E1902"/>
    <w:rsid w:val="000E53D3"/>
    <w:rsid w:val="000E54CA"/>
    <w:rsid w:val="000E553A"/>
    <w:rsid w:val="000E7DF3"/>
    <w:rsid w:val="000F02FA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7894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48C2"/>
    <w:rsid w:val="001760F4"/>
    <w:rsid w:val="00180B6E"/>
    <w:rsid w:val="00182A89"/>
    <w:rsid w:val="00184ED5"/>
    <w:rsid w:val="00185491"/>
    <w:rsid w:val="0018584E"/>
    <w:rsid w:val="0019179A"/>
    <w:rsid w:val="001954E6"/>
    <w:rsid w:val="00197845"/>
    <w:rsid w:val="001A0C28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6426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4434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1F33"/>
    <w:rsid w:val="00212DEB"/>
    <w:rsid w:val="0022077D"/>
    <w:rsid w:val="002210A5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561FE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A71F5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2B36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D76C2"/>
    <w:rsid w:val="003E1405"/>
    <w:rsid w:val="003E1B28"/>
    <w:rsid w:val="003E2DF0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37A0"/>
    <w:rsid w:val="004958BC"/>
    <w:rsid w:val="00495F33"/>
    <w:rsid w:val="00496705"/>
    <w:rsid w:val="00496B4F"/>
    <w:rsid w:val="004A0283"/>
    <w:rsid w:val="004A053F"/>
    <w:rsid w:val="004A1F35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A87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168C4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5337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C17B4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CBD"/>
    <w:rsid w:val="00615856"/>
    <w:rsid w:val="006203F1"/>
    <w:rsid w:val="00621476"/>
    <w:rsid w:val="00623A04"/>
    <w:rsid w:val="00626153"/>
    <w:rsid w:val="0062713A"/>
    <w:rsid w:val="00627913"/>
    <w:rsid w:val="00627DCB"/>
    <w:rsid w:val="006301E0"/>
    <w:rsid w:val="00630D2B"/>
    <w:rsid w:val="00630EE5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52860"/>
    <w:rsid w:val="00656FEA"/>
    <w:rsid w:val="00657C07"/>
    <w:rsid w:val="00660C59"/>
    <w:rsid w:val="006618E8"/>
    <w:rsid w:val="006639A6"/>
    <w:rsid w:val="00665C89"/>
    <w:rsid w:val="0067102E"/>
    <w:rsid w:val="00672126"/>
    <w:rsid w:val="006726B1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38D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47FA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264A"/>
    <w:rsid w:val="00895A32"/>
    <w:rsid w:val="00896363"/>
    <w:rsid w:val="008A0719"/>
    <w:rsid w:val="008A4810"/>
    <w:rsid w:val="008A647D"/>
    <w:rsid w:val="008A78C2"/>
    <w:rsid w:val="008B07EE"/>
    <w:rsid w:val="008B59FC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4978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72396"/>
    <w:rsid w:val="00972BB4"/>
    <w:rsid w:val="009747C5"/>
    <w:rsid w:val="0098005C"/>
    <w:rsid w:val="0098279E"/>
    <w:rsid w:val="0098293D"/>
    <w:rsid w:val="00983CAB"/>
    <w:rsid w:val="0098412F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0A48"/>
    <w:rsid w:val="00A7206B"/>
    <w:rsid w:val="00A72C30"/>
    <w:rsid w:val="00A76CBE"/>
    <w:rsid w:val="00A80691"/>
    <w:rsid w:val="00A81FB3"/>
    <w:rsid w:val="00A82DFD"/>
    <w:rsid w:val="00A83312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5849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2233"/>
    <w:rsid w:val="00B34475"/>
    <w:rsid w:val="00B360C1"/>
    <w:rsid w:val="00B36614"/>
    <w:rsid w:val="00B40E72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746"/>
    <w:rsid w:val="00B85E4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1900"/>
    <w:rsid w:val="00BE22E1"/>
    <w:rsid w:val="00BE30CB"/>
    <w:rsid w:val="00BE41B1"/>
    <w:rsid w:val="00BE4F88"/>
    <w:rsid w:val="00BE635E"/>
    <w:rsid w:val="00BF2053"/>
    <w:rsid w:val="00BF3CB3"/>
    <w:rsid w:val="00BF44DD"/>
    <w:rsid w:val="00BF482B"/>
    <w:rsid w:val="00BF4C4E"/>
    <w:rsid w:val="00BF515D"/>
    <w:rsid w:val="00BF51D2"/>
    <w:rsid w:val="00C02E9A"/>
    <w:rsid w:val="00C0318F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5AD7"/>
    <w:rsid w:val="00C60EDA"/>
    <w:rsid w:val="00C60F05"/>
    <w:rsid w:val="00C61857"/>
    <w:rsid w:val="00C624C6"/>
    <w:rsid w:val="00C62B05"/>
    <w:rsid w:val="00C63DAA"/>
    <w:rsid w:val="00C659D7"/>
    <w:rsid w:val="00C71412"/>
    <w:rsid w:val="00C7290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397F"/>
    <w:rsid w:val="00CE6B94"/>
    <w:rsid w:val="00CF1093"/>
    <w:rsid w:val="00CF23EF"/>
    <w:rsid w:val="00CF4F2E"/>
    <w:rsid w:val="00CF5D54"/>
    <w:rsid w:val="00CF7F2F"/>
    <w:rsid w:val="00D0119D"/>
    <w:rsid w:val="00D063AF"/>
    <w:rsid w:val="00D07672"/>
    <w:rsid w:val="00D104AF"/>
    <w:rsid w:val="00D1104A"/>
    <w:rsid w:val="00D12D3A"/>
    <w:rsid w:val="00D1448B"/>
    <w:rsid w:val="00D1562C"/>
    <w:rsid w:val="00D15B9A"/>
    <w:rsid w:val="00D15BCB"/>
    <w:rsid w:val="00D20856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32B2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66B9"/>
    <w:rsid w:val="00D97142"/>
    <w:rsid w:val="00D9748B"/>
    <w:rsid w:val="00DA183D"/>
    <w:rsid w:val="00DA2A4B"/>
    <w:rsid w:val="00DA498B"/>
    <w:rsid w:val="00DB0915"/>
    <w:rsid w:val="00DB13EB"/>
    <w:rsid w:val="00DB1638"/>
    <w:rsid w:val="00DB1FEC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2125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92B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2314"/>
    <w:rsid w:val="00F2245D"/>
    <w:rsid w:val="00F255FB"/>
    <w:rsid w:val="00F25636"/>
    <w:rsid w:val="00F26149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B0DE2"/>
    <w:rsid w:val="00FB165E"/>
    <w:rsid w:val="00FB21F8"/>
    <w:rsid w:val="00FB2D9A"/>
    <w:rsid w:val="00FB3D51"/>
    <w:rsid w:val="00FB42AA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F51D2"/>
    <w:pPr>
      <w:keepNext/>
      <w:keepLines/>
      <w:spacing w:before="36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F51D2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D1448B"/>
    <w:pPr>
      <w:ind w:left="1361" w:hanging="56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uiPriority w:val="99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rsid w:val="00D966B9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链ïÈ1,õ±??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uiPriority w:val="99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71F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AnnexNotitle">
    <w:name w:val="Annex_No &amp; title"/>
    <w:basedOn w:val="Normal"/>
    <w:next w:val="Normal"/>
    <w:rsid w:val="002A71F5"/>
    <w:pPr>
      <w:keepNext/>
      <w:keepLines/>
      <w:spacing w:before="480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go/tsg13" TargetMode="External"/><Relationship Id="rId18" Type="http://schemas.openxmlformats.org/officeDocument/2006/relationships/hyperlink" Target="https://www.itu.int/md/T22-TSB-CIR-0238/e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studygroups/Pages/templates.aspx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sbsg13@itu.int" TargetMode="External"/><Relationship Id="rId17" Type="http://schemas.openxmlformats.org/officeDocument/2006/relationships/hyperlink" Target="https://www.itu.int/net/ITU-T/ddp/Default.aspx?groupid=T25-SG13" TargetMode="External"/><Relationship Id="rId25" Type="http://schemas.openxmlformats.org/officeDocument/2006/relationships/hyperlink" Target="https://www.itu.int/md/T25-SG13-250303-TD-PLEN-0001/en" TargetMode="External"/><Relationship Id="rId33" Type="http://schemas.openxmlformats.org/officeDocument/2006/relationships/hyperlink" Target="https://www.itu.int/myworkspa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studygroups/2025-2028/13/Pages/default.aspx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fellowships/Documents/2024/ListEligibleCountries2024.pdf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studygroups/2025-2028/13/Pages/default.aspx" TargetMode="External"/><Relationship Id="rId23" Type="http://schemas.openxmlformats.org/officeDocument/2006/relationships/hyperlink" Target="mailto:servicedesk@itu.int" TargetMode="External"/><Relationship Id="rId28" Type="http://schemas.openxmlformats.org/officeDocument/2006/relationships/hyperlink" Target="https://www.itu.int/md/T25-SG13-250303-TD-PLEN-0002/en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/ITU-T/ddp/Default.aspx?groupid=T25-SG13" TargetMode="External"/><Relationship Id="rId22" Type="http://schemas.openxmlformats.org/officeDocument/2006/relationships/hyperlink" Target="http://itu.int/go/e-print" TargetMode="External"/><Relationship Id="rId27" Type="http://schemas.openxmlformats.org/officeDocument/2006/relationships/footer" Target="footer1.xml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4</TotalTime>
  <Pages>7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19171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5</cp:revision>
  <cp:lastPrinted>2024-12-02T09:51:00Z</cp:lastPrinted>
  <dcterms:created xsi:type="dcterms:W3CDTF">2024-11-29T14:25:00Z</dcterms:created>
  <dcterms:modified xsi:type="dcterms:W3CDTF">2024-12-02T09:52:00Z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