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42" w:type="dxa"/>
        <w:tblLayout w:type="fixed"/>
        <w:tblCellMar>
          <w:left w:w="0" w:type="dxa"/>
          <w:right w:w="0" w:type="dxa"/>
        </w:tblCellMar>
        <w:tblLook w:val="0000" w:firstRow="0" w:lastRow="0" w:firstColumn="0" w:lastColumn="0" w:noHBand="0" w:noVBand="0"/>
      </w:tblPr>
      <w:tblGrid>
        <w:gridCol w:w="142"/>
        <w:gridCol w:w="8"/>
        <w:gridCol w:w="985"/>
        <w:gridCol w:w="425"/>
        <w:gridCol w:w="3467"/>
        <w:gridCol w:w="2912"/>
        <w:gridCol w:w="1984"/>
      </w:tblGrid>
      <w:tr w:rsidR="003E5F3C" w:rsidRPr="00697BC1" w14:paraId="08493344" w14:textId="77777777" w:rsidTr="00905F1D">
        <w:trPr>
          <w:gridBefore w:val="1"/>
          <w:wBefore w:w="142" w:type="dxa"/>
          <w:cantSplit/>
        </w:trPr>
        <w:tc>
          <w:tcPr>
            <w:tcW w:w="1418" w:type="dxa"/>
            <w:gridSpan w:val="3"/>
            <w:vAlign w:val="center"/>
          </w:tcPr>
          <w:p w14:paraId="70F4BCF9" w14:textId="77777777" w:rsidR="003E5F3C" w:rsidRPr="00697BC1" w:rsidRDefault="0010404C" w:rsidP="00905F1D">
            <w:pPr>
              <w:tabs>
                <w:tab w:val="right" w:pos="8732"/>
              </w:tabs>
              <w:spacing w:before="0"/>
              <w:ind w:left="140"/>
              <w:rPr>
                <w:rFonts w:asciiTheme="minorHAnsi" w:hAnsiTheme="minorHAnsi"/>
                <w:b/>
                <w:bCs/>
                <w:iCs/>
                <w:color w:val="FFFFFF"/>
                <w:sz w:val="30"/>
                <w:szCs w:val="30"/>
              </w:rPr>
            </w:pPr>
            <w:r w:rsidRPr="00F1238A">
              <w:rPr>
                <w:noProof/>
                <w:lang w:val="en-US"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13303FF6" w14:textId="77777777"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697BC1" w:rsidRDefault="003E5F3C" w:rsidP="00CB634F">
            <w:pPr>
              <w:spacing w:before="0"/>
              <w:jc w:val="right"/>
              <w:rPr>
                <w:rFonts w:asciiTheme="minorHAnsi" w:hAnsiTheme="minorHAnsi"/>
                <w:color w:val="FFFFFF"/>
                <w:sz w:val="26"/>
                <w:szCs w:val="26"/>
              </w:rPr>
            </w:pPr>
          </w:p>
        </w:tc>
      </w:tr>
      <w:tr w:rsidR="00F71ACC" w:rsidRPr="00A40FAD" w14:paraId="05556AFD" w14:textId="77777777" w:rsidTr="00905F1D">
        <w:trPr>
          <w:gridBefore w:val="2"/>
          <w:wBefore w:w="150" w:type="dxa"/>
          <w:cantSplit/>
          <w:trHeight w:val="340"/>
        </w:trPr>
        <w:tc>
          <w:tcPr>
            <w:tcW w:w="985" w:type="dxa"/>
          </w:tcPr>
          <w:p w14:paraId="7B40622F" w14:textId="77777777" w:rsidR="00F71ACC" w:rsidRPr="00A40FAD" w:rsidRDefault="00F71ACC" w:rsidP="00905F1D">
            <w:pPr>
              <w:tabs>
                <w:tab w:val="left" w:pos="4111"/>
              </w:tabs>
              <w:spacing w:before="10"/>
              <w:ind w:left="140"/>
              <w:rPr>
                <w:rFonts w:asciiTheme="minorHAnsi" w:hAnsiTheme="minorHAnsi"/>
              </w:rPr>
            </w:pPr>
          </w:p>
        </w:tc>
        <w:tc>
          <w:tcPr>
            <w:tcW w:w="3892" w:type="dxa"/>
            <w:gridSpan w:val="2"/>
          </w:tcPr>
          <w:p w14:paraId="7003A4E6" w14:textId="77777777" w:rsidR="00F71ACC" w:rsidRPr="00A40FAD" w:rsidRDefault="00F71ACC" w:rsidP="00905F1D">
            <w:pPr>
              <w:tabs>
                <w:tab w:val="left" w:pos="4111"/>
              </w:tabs>
              <w:spacing w:before="0"/>
              <w:ind w:left="140"/>
              <w:rPr>
                <w:rFonts w:asciiTheme="minorHAnsi" w:hAnsiTheme="minorHAnsi"/>
                <w:b/>
              </w:rPr>
            </w:pPr>
          </w:p>
        </w:tc>
        <w:tc>
          <w:tcPr>
            <w:tcW w:w="4896" w:type="dxa"/>
            <w:gridSpan w:val="2"/>
          </w:tcPr>
          <w:p w14:paraId="56DA0743" w14:textId="14BAB57F" w:rsidR="00F71ACC" w:rsidRPr="00A40FAD" w:rsidRDefault="00F71ACC" w:rsidP="002A591E">
            <w:pPr>
              <w:tabs>
                <w:tab w:val="clear" w:pos="794"/>
                <w:tab w:val="clear" w:pos="1191"/>
                <w:tab w:val="clear" w:pos="1588"/>
                <w:tab w:val="clear" w:pos="1985"/>
              </w:tabs>
              <w:spacing w:after="120"/>
              <w:ind w:left="57"/>
              <w:rPr>
                <w:rFonts w:asciiTheme="minorHAnsi" w:hAnsiTheme="minorHAnsi"/>
                <w:b/>
              </w:rPr>
            </w:pPr>
            <w:r w:rsidRPr="00A40FAD">
              <w:rPr>
                <w:rFonts w:asciiTheme="minorHAnsi" w:hAnsiTheme="minorHAnsi"/>
              </w:rPr>
              <w:t>Genève, le</w:t>
            </w:r>
            <w:r w:rsidR="00B84511">
              <w:rPr>
                <w:rFonts w:asciiTheme="minorHAnsi" w:hAnsiTheme="minorHAnsi"/>
              </w:rPr>
              <w:t xml:space="preserve"> 18 novembre 2024</w:t>
            </w:r>
          </w:p>
        </w:tc>
      </w:tr>
      <w:tr w:rsidR="00F71ACC" w:rsidRPr="00A40FAD" w14:paraId="43431B8C" w14:textId="77777777" w:rsidTr="00905F1D">
        <w:trPr>
          <w:cantSplit/>
          <w:trHeight w:val="340"/>
        </w:trPr>
        <w:tc>
          <w:tcPr>
            <w:tcW w:w="1135" w:type="dxa"/>
            <w:gridSpan w:val="3"/>
          </w:tcPr>
          <w:p w14:paraId="38F610A0" w14:textId="77777777" w:rsidR="00F71ACC" w:rsidRPr="00A40FAD" w:rsidRDefault="00F71ACC" w:rsidP="00905F1D">
            <w:pPr>
              <w:tabs>
                <w:tab w:val="left" w:pos="4111"/>
              </w:tabs>
              <w:spacing w:before="40" w:after="40"/>
              <w:ind w:left="140"/>
              <w:rPr>
                <w:rFonts w:asciiTheme="minorHAnsi" w:hAnsiTheme="minorHAnsi"/>
              </w:rPr>
            </w:pPr>
            <w:r w:rsidRPr="00A40FAD">
              <w:rPr>
                <w:rFonts w:asciiTheme="minorHAnsi" w:hAnsiTheme="minorHAnsi"/>
              </w:rPr>
              <w:t>Réf.:</w:t>
            </w:r>
          </w:p>
        </w:tc>
        <w:tc>
          <w:tcPr>
            <w:tcW w:w="3892" w:type="dxa"/>
            <w:gridSpan w:val="2"/>
          </w:tcPr>
          <w:p w14:paraId="52E8A41D" w14:textId="1FC9D527" w:rsidR="00F71ACC" w:rsidRPr="00A40FAD" w:rsidRDefault="00F71ACC" w:rsidP="00905F1D">
            <w:pPr>
              <w:tabs>
                <w:tab w:val="left" w:pos="4111"/>
              </w:tabs>
              <w:spacing w:before="40" w:after="40"/>
              <w:ind w:left="140" w:hanging="170"/>
              <w:rPr>
                <w:rFonts w:asciiTheme="minorHAnsi" w:hAnsiTheme="minorHAnsi"/>
                <w:b/>
              </w:rPr>
            </w:pPr>
            <w:r w:rsidRPr="00A40FAD">
              <w:rPr>
                <w:rFonts w:asciiTheme="minorHAnsi" w:hAnsiTheme="minorHAnsi"/>
                <w:b/>
              </w:rPr>
              <w:t xml:space="preserve">Lettre collective TSB </w:t>
            </w:r>
            <w:r w:rsidR="00B84511">
              <w:rPr>
                <w:rFonts w:asciiTheme="minorHAnsi" w:hAnsiTheme="minorHAnsi"/>
                <w:b/>
              </w:rPr>
              <w:t>1/13</w:t>
            </w:r>
          </w:p>
          <w:p w14:paraId="41ECCC25" w14:textId="1E0919CB" w:rsidR="00F71ACC" w:rsidRPr="00F71ACC" w:rsidRDefault="00F71ACC" w:rsidP="00905F1D">
            <w:pPr>
              <w:tabs>
                <w:tab w:val="left" w:pos="4111"/>
              </w:tabs>
              <w:spacing w:before="0"/>
              <w:ind w:left="140"/>
              <w:rPr>
                <w:rFonts w:asciiTheme="minorHAnsi" w:hAnsiTheme="minorHAnsi"/>
                <w:bCs/>
              </w:rPr>
            </w:pPr>
            <w:r>
              <w:rPr>
                <w:rFonts w:asciiTheme="minorHAnsi" w:hAnsiTheme="minorHAnsi"/>
                <w:bCs/>
              </w:rPr>
              <w:t xml:space="preserve">CE </w:t>
            </w:r>
            <w:r w:rsidR="00B84511">
              <w:rPr>
                <w:rFonts w:asciiTheme="minorHAnsi" w:hAnsiTheme="minorHAnsi"/>
                <w:bCs/>
              </w:rPr>
              <w:t>13</w:t>
            </w:r>
            <w:r>
              <w:rPr>
                <w:rFonts w:asciiTheme="minorHAnsi" w:hAnsiTheme="minorHAnsi"/>
                <w:bCs/>
              </w:rPr>
              <w:t>/</w:t>
            </w:r>
            <w:r w:rsidR="00B84511">
              <w:rPr>
                <w:rFonts w:asciiTheme="minorHAnsi" w:hAnsiTheme="minorHAnsi"/>
                <w:bCs/>
              </w:rPr>
              <w:t>TK</w:t>
            </w:r>
          </w:p>
        </w:tc>
        <w:tc>
          <w:tcPr>
            <w:tcW w:w="4896" w:type="dxa"/>
            <w:gridSpan w:val="2"/>
            <w:vMerge w:val="restart"/>
          </w:tcPr>
          <w:p w14:paraId="34607897" w14:textId="04339E25" w:rsidR="00F71ACC" w:rsidRPr="00A40FAD" w:rsidRDefault="00F71ACC" w:rsidP="00210637">
            <w:pPr>
              <w:tabs>
                <w:tab w:val="clear" w:pos="794"/>
                <w:tab w:val="clear" w:pos="1191"/>
                <w:tab w:val="clear" w:pos="1588"/>
                <w:tab w:val="clear" w:pos="1985"/>
              </w:tabs>
              <w:spacing w:before="40" w:after="40"/>
              <w:ind w:left="497" w:hanging="44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B84511">
              <w:rPr>
                <w:rFonts w:asciiTheme="minorHAnsi" w:hAnsiTheme="minorHAnsi"/>
                <w:lang w:val="fr-CH"/>
              </w:rPr>
              <w:t xml:space="preserve">Aux </w:t>
            </w:r>
            <w:r w:rsidR="00210637">
              <w:rPr>
                <w:rFonts w:asciiTheme="minorHAnsi" w:hAnsiTheme="minorHAnsi"/>
                <w:lang w:val="fr-CH"/>
              </w:rPr>
              <w:t>A</w:t>
            </w:r>
            <w:r w:rsidRPr="00A40FAD">
              <w:rPr>
                <w:rFonts w:asciiTheme="minorHAnsi" w:hAnsiTheme="minorHAnsi"/>
                <w:lang w:val="fr-CH"/>
              </w:rPr>
              <w:t xml:space="preserve">dministrations des </w:t>
            </w:r>
            <w:r w:rsidR="00744F64">
              <w:rPr>
                <w:rFonts w:asciiTheme="minorHAnsi" w:hAnsiTheme="minorHAnsi"/>
                <w:lang w:val="fr-CH"/>
              </w:rPr>
              <w:t>É</w:t>
            </w:r>
            <w:r w:rsidRPr="00A40FAD">
              <w:rPr>
                <w:rFonts w:asciiTheme="minorHAnsi" w:hAnsiTheme="minorHAnsi"/>
                <w:lang w:val="fr-CH"/>
              </w:rPr>
              <w:t>tats Membres de l</w:t>
            </w:r>
            <w:r w:rsidR="00514D7C">
              <w:rPr>
                <w:rFonts w:asciiTheme="minorHAnsi" w:hAnsiTheme="minorHAnsi"/>
                <w:lang w:val="fr-CH"/>
              </w:rPr>
              <w:t>'</w:t>
            </w:r>
            <w:r w:rsidRPr="00A40FAD">
              <w:rPr>
                <w:rFonts w:asciiTheme="minorHAnsi" w:hAnsiTheme="minorHAnsi"/>
                <w:lang w:val="fr-CH"/>
              </w:rPr>
              <w:t>Union;</w:t>
            </w:r>
          </w:p>
          <w:p w14:paraId="73FF07D4" w14:textId="0CDBE4BF" w:rsidR="00F71ACC" w:rsidRPr="00A40FAD" w:rsidRDefault="00F71ACC" w:rsidP="00210637">
            <w:pPr>
              <w:tabs>
                <w:tab w:val="left" w:pos="4111"/>
              </w:tabs>
              <w:spacing w:before="0"/>
              <w:ind w:left="497" w:hanging="44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B84511">
              <w:rPr>
                <w:rFonts w:asciiTheme="minorHAnsi" w:hAnsiTheme="minorHAnsi"/>
                <w:lang w:val="fr-CH"/>
              </w:rPr>
              <w:t xml:space="preserve">Aux </w:t>
            </w:r>
            <w:r w:rsidRPr="00F71ACC">
              <w:rPr>
                <w:rFonts w:asciiTheme="minorHAnsi" w:hAnsiTheme="minorHAnsi"/>
                <w:szCs w:val="22"/>
              </w:rPr>
              <w:t>Membres</w:t>
            </w:r>
            <w:r w:rsidRPr="00A40FAD">
              <w:rPr>
                <w:rFonts w:asciiTheme="minorHAnsi" w:hAnsiTheme="minorHAnsi"/>
                <w:lang w:val="fr-CH"/>
              </w:rPr>
              <w:t xml:space="preserve"> du Secteur UIT-T;</w:t>
            </w:r>
          </w:p>
          <w:p w14:paraId="19DC3B17" w14:textId="72F7B410" w:rsidR="00F71ACC" w:rsidRPr="00A40FAD" w:rsidRDefault="00F71ACC" w:rsidP="00210637">
            <w:pPr>
              <w:tabs>
                <w:tab w:val="left" w:pos="4111"/>
              </w:tabs>
              <w:spacing w:before="0"/>
              <w:ind w:left="497" w:hanging="44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B84511">
              <w:rPr>
                <w:rFonts w:asciiTheme="minorHAnsi" w:hAnsiTheme="minorHAnsi"/>
                <w:lang w:val="fr-CH"/>
              </w:rPr>
              <w:t xml:space="preserve">Aux </w:t>
            </w:r>
            <w:r w:rsidRPr="00A40FAD">
              <w:rPr>
                <w:rFonts w:asciiTheme="minorHAnsi" w:hAnsiTheme="minorHAnsi"/>
                <w:lang w:val="fr-CH"/>
              </w:rPr>
              <w:t>Associés de l</w:t>
            </w:r>
            <w:r w:rsidR="00514D7C">
              <w:rPr>
                <w:rFonts w:asciiTheme="minorHAnsi" w:hAnsiTheme="minorHAnsi"/>
                <w:lang w:val="fr-CH"/>
              </w:rPr>
              <w:t>'</w:t>
            </w:r>
            <w:r w:rsidRPr="00A40FAD">
              <w:rPr>
                <w:rFonts w:asciiTheme="minorHAnsi" w:hAnsiTheme="minorHAnsi"/>
                <w:lang w:val="fr-CH"/>
              </w:rPr>
              <w:t xml:space="preserve">UIT-T participant aux travaux de la </w:t>
            </w:r>
            <w:r w:rsidR="00B84511">
              <w:rPr>
                <w:rFonts w:asciiTheme="minorHAnsi" w:hAnsiTheme="minorHAnsi"/>
                <w:lang w:val="fr-CH"/>
              </w:rPr>
              <w:t>C</w:t>
            </w:r>
            <w:r w:rsidRPr="00A40FAD">
              <w:rPr>
                <w:rFonts w:asciiTheme="minorHAnsi" w:hAnsiTheme="minorHAnsi"/>
                <w:lang w:val="fr-CH"/>
              </w:rPr>
              <w:t>ommission d</w:t>
            </w:r>
            <w:r w:rsidR="00514D7C">
              <w:rPr>
                <w:rFonts w:asciiTheme="minorHAnsi" w:hAnsiTheme="minorHAnsi"/>
                <w:lang w:val="fr-CH"/>
              </w:rPr>
              <w:t>'</w:t>
            </w:r>
            <w:r w:rsidRPr="00A40FAD">
              <w:rPr>
                <w:rFonts w:asciiTheme="minorHAnsi" w:hAnsiTheme="minorHAnsi"/>
                <w:lang w:val="fr-CH"/>
              </w:rPr>
              <w:t xml:space="preserve">études </w:t>
            </w:r>
            <w:r w:rsidR="00B84511">
              <w:rPr>
                <w:rFonts w:asciiTheme="minorHAnsi" w:hAnsiTheme="minorHAnsi"/>
                <w:lang w:val="fr-CH"/>
              </w:rPr>
              <w:t>13;</w:t>
            </w:r>
          </w:p>
          <w:p w14:paraId="30D3AA90" w14:textId="24E29E8D" w:rsidR="00F71ACC" w:rsidRPr="00A40FAD" w:rsidRDefault="00F71ACC" w:rsidP="00210637">
            <w:pPr>
              <w:spacing w:before="0"/>
              <w:ind w:left="497" w:hanging="440"/>
              <w:rPr>
                <w:rFonts w:asciiTheme="minorHAnsi" w:hAnsiTheme="minorHAnsi"/>
                <w:b/>
              </w:rPr>
            </w:pPr>
            <w:r w:rsidRPr="00A40FAD">
              <w:rPr>
                <w:rFonts w:asciiTheme="minorHAnsi" w:hAnsiTheme="minorHAnsi"/>
                <w:lang w:val="fr-CH"/>
              </w:rPr>
              <w:t>–</w:t>
            </w:r>
            <w:r w:rsidRPr="00A40FAD">
              <w:rPr>
                <w:rFonts w:asciiTheme="minorHAnsi" w:hAnsiTheme="minorHAnsi"/>
                <w:lang w:val="fr-CH"/>
              </w:rPr>
              <w:tab/>
            </w:r>
            <w:r w:rsidR="00B84511">
              <w:rPr>
                <w:rFonts w:asciiTheme="minorHAnsi" w:hAnsiTheme="minorHAnsi"/>
                <w:lang w:val="fr-CH"/>
              </w:rPr>
              <w:t>Aux é</w:t>
            </w:r>
            <w:r w:rsidRPr="00A40FAD">
              <w:rPr>
                <w:rFonts w:asciiTheme="minorHAnsi" w:hAnsiTheme="minorHAnsi"/>
                <w:lang w:val="fr-CH"/>
              </w:rPr>
              <w:t>tablissements universitaires participant aux travaux de l</w:t>
            </w:r>
            <w:r w:rsidR="00514D7C">
              <w:rPr>
                <w:rFonts w:asciiTheme="minorHAnsi" w:hAnsiTheme="minorHAnsi"/>
                <w:lang w:val="fr-CH"/>
              </w:rPr>
              <w:t>'</w:t>
            </w:r>
            <w:r w:rsidRPr="00A40FAD">
              <w:rPr>
                <w:rFonts w:asciiTheme="minorHAnsi" w:hAnsiTheme="minorHAnsi"/>
                <w:lang w:val="fr-CH"/>
              </w:rPr>
              <w:t>UIT-T</w:t>
            </w:r>
          </w:p>
        </w:tc>
      </w:tr>
      <w:tr w:rsidR="00F71ACC" w:rsidRPr="00A40FAD" w14:paraId="342700AE" w14:textId="77777777" w:rsidTr="00905F1D">
        <w:trPr>
          <w:cantSplit/>
        </w:trPr>
        <w:tc>
          <w:tcPr>
            <w:tcW w:w="1135" w:type="dxa"/>
            <w:gridSpan w:val="3"/>
          </w:tcPr>
          <w:p w14:paraId="00849D69" w14:textId="77777777" w:rsidR="00F71ACC" w:rsidRPr="00A40FAD" w:rsidRDefault="00F71ACC" w:rsidP="00905F1D">
            <w:pPr>
              <w:tabs>
                <w:tab w:val="left" w:pos="4111"/>
              </w:tabs>
              <w:spacing w:before="40" w:after="40"/>
              <w:ind w:left="140"/>
              <w:rPr>
                <w:rFonts w:asciiTheme="minorHAnsi" w:hAnsiTheme="minorHAnsi"/>
              </w:rPr>
            </w:pPr>
            <w:r w:rsidRPr="00A40FAD">
              <w:rPr>
                <w:rFonts w:asciiTheme="minorHAnsi" w:hAnsiTheme="minorHAnsi"/>
              </w:rPr>
              <w:t>Tél.:</w:t>
            </w:r>
          </w:p>
        </w:tc>
        <w:tc>
          <w:tcPr>
            <w:tcW w:w="3892" w:type="dxa"/>
            <w:gridSpan w:val="2"/>
          </w:tcPr>
          <w:p w14:paraId="7A97668F" w14:textId="325510D3" w:rsidR="00F71ACC" w:rsidRPr="00A40FAD" w:rsidRDefault="00F71ACC" w:rsidP="00905F1D">
            <w:pPr>
              <w:tabs>
                <w:tab w:val="left" w:pos="4111"/>
              </w:tabs>
              <w:spacing w:before="40" w:after="40"/>
              <w:ind w:left="140" w:hanging="170"/>
              <w:rPr>
                <w:rFonts w:asciiTheme="minorHAnsi" w:hAnsiTheme="minorHAnsi"/>
                <w:szCs w:val="22"/>
              </w:rPr>
            </w:pPr>
            <w:r w:rsidRPr="00A40FAD">
              <w:rPr>
                <w:rFonts w:asciiTheme="minorHAnsi" w:hAnsiTheme="minorHAnsi"/>
                <w:szCs w:val="22"/>
              </w:rPr>
              <w:t xml:space="preserve">+41 22 730 </w:t>
            </w:r>
            <w:r w:rsidR="00B84511">
              <w:rPr>
                <w:rFonts w:asciiTheme="minorHAnsi" w:hAnsiTheme="minorHAnsi"/>
                <w:szCs w:val="22"/>
              </w:rPr>
              <w:t>5126</w:t>
            </w:r>
          </w:p>
        </w:tc>
        <w:tc>
          <w:tcPr>
            <w:tcW w:w="4896" w:type="dxa"/>
            <w:gridSpan w:val="2"/>
            <w:vMerge/>
          </w:tcPr>
          <w:p w14:paraId="1D467C9B" w14:textId="77777777" w:rsidR="00F71ACC" w:rsidRPr="00A40FAD" w:rsidRDefault="00F71ACC" w:rsidP="00C17596">
            <w:pPr>
              <w:spacing w:before="0"/>
              <w:ind w:left="226" w:hanging="169"/>
              <w:rPr>
                <w:rFonts w:asciiTheme="minorHAnsi" w:hAnsiTheme="minorHAnsi"/>
              </w:rPr>
            </w:pPr>
          </w:p>
        </w:tc>
      </w:tr>
      <w:tr w:rsidR="00F71ACC" w:rsidRPr="00A40FAD" w14:paraId="3A1380BE" w14:textId="77777777" w:rsidTr="00905F1D">
        <w:trPr>
          <w:cantSplit/>
        </w:trPr>
        <w:tc>
          <w:tcPr>
            <w:tcW w:w="1135" w:type="dxa"/>
            <w:gridSpan w:val="3"/>
          </w:tcPr>
          <w:p w14:paraId="5751D9CB" w14:textId="77777777" w:rsidR="00F71ACC" w:rsidRPr="00A40FAD" w:rsidRDefault="00295B1F" w:rsidP="00905F1D">
            <w:pPr>
              <w:tabs>
                <w:tab w:val="left" w:pos="4111"/>
              </w:tabs>
              <w:spacing w:before="40" w:after="40"/>
              <w:ind w:left="140"/>
              <w:rPr>
                <w:rFonts w:asciiTheme="minorHAnsi" w:hAnsiTheme="minorHAnsi"/>
              </w:rPr>
            </w:pPr>
            <w:r>
              <w:rPr>
                <w:rFonts w:asciiTheme="minorHAnsi" w:hAnsiTheme="minorHAnsi"/>
              </w:rPr>
              <w:t>Télécopie</w:t>
            </w:r>
            <w:r w:rsidR="00F71ACC" w:rsidRPr="00A40FAD">
              <w:rPr>
                <w:rFonts w:asciiTheme="minorHAnsi" w:hAnsiTheme="minorHAnsi"/>
              </w:rPr>
              <w:t>:</w:t>
            </w:r>
          </w:p>
        </w:tc>
        <w:tc>
          <w:tcPr>
            <w:tcW w:w="3892" w:type="dxa"/>
            <w:gridSpan w:val="2"/>
          </w:tcPr>
          <w:p w14:paraId="7A1D1EA1" w14:textId="77777777" w:rsidR="00F71ACC" w:rsidRPr="00A40FAD" w:rsidRDefault="00F71ACC" w:rsidP="00905F1D">
            <w:pPr>
              <w:tabs>
                <w:tab w:val="left" w:pos="4111"/>
              </w:tabs>
              <w:spacing w:before="40" w:after="40"/>
              <w:ind w:left="140" w:hanging="170"/>
              <w:rPr>
                <w:rFonts w:asciiTheme="minorHAnsi" w:hAnsiTheme="minorHAnsi"/>
              </w:rPr>
            </w:pPr>
            <w:r w:rsidRPr="00A40FAD">
              <w:rPr>
                <w:rFonts w:asciiTheme="minorHAnsi" w:hAnsiTheme="minorHAnsi"/>
              </w:rPr>
              <w:t>+41 22 730 5853</w:t>
            </w:r>
          </w:p>
        </w:tc>
        <w:tc>
          <w:tcPr>
            <w:tcW w:w="4896" w:type="dxa"/>
            <w:gridSpan w:val="2"/>
            <w:vMerge/>
          </w:tcPr>
          <w:p w14:paraId="4A2CF72E" w14:textId="77777777"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0C93093D" w14:textId="77777777" w:rsidTr="00905F1D">
        <w:trPr>
          <w:cantSplit/>
        </w:trPr>
        <w:tc>
          <w:tcPr>
            <w:tcW w:w="1135" w:type="dxa"/>
            <w:gridSpan w:val="3"/>
          </w:tcPr>
          <w:p w14:paraId="193EDB7B" w14:textId="77777777" w:rsidR="00F71ACC" w:rsidRPr="00A40FAD" w:rsidRDefault="00295B1F" w:rsidP="00905F1D">
            <w:pPr>
              <w:tabs>
                <w:tab w:val="left" w:pos="4111"/>
              </w:tabs>
              <w:spacing w:before="40" w:after="40"/>
              <w:ind w:left="140"/>
              <w:rPr>
                <w:rFonts w:asciiTheme="minorHAnsi" w:hAnsiTheme="minorHAnsi"/>
              </w:rPr>
            </w:pPr>
            <w:r>
              <w:rPr>
                <w:rFonts w:asciiTheme="minorHAnsi" w:hAnsiTheme="minorHAnsi"/>
              </w:rPr>
              <w:t>Courriel</w:t>
            </w:r>
            <w:r w:rsidR="00F71ACC" w:rsidRPr="00A40FAD">
              <w:rPr>
                <w:rFonts w:asciiTheme="minorHAnsi" w:hAnsiTheme="minorHAnsi"/>
              </w:rPr>
              <w:t>:</w:t>
            </w:r>
          </w:p>
        </w:tc>
        <w:tc>
          <w:tcPr>
            <w:tcW w:w="3892" w:type="dxa"/>
            <w:gridSpan w:val="2"/>
          </w:tcPr>
          <w:p w14:paraId="1B76CB16" w14:textId="0DA66B4C" w:rsidR="00F71ACC" w:rsidRDefault="00B84511" w:rsidP="00905F1D">
            <w:pPr>
              <w:tabs>
                <w:tab w:val="left" w:pos="4111"/>
              </w:tabs>
              <w:spacing w:before="40" w:after="40"/>
              <w:ind w:left="140" w:hanging="170"/>
            </w:pPr>
            <w:hyperlink r:id="rId9" w:history="1">
              <w:r w:rsidRPr="00571B84">
                <w:rPr>
                  <w:rStyle w:val="Hyperlink"/>
                  <w:rFonts w:asciiTheme="minorHAnsi" w:hAnsiTheme="minorHAnsi"/>
                </w:rPr>
                <w:t>tsbsg13@itu.int</w:t>
              </w:r>
            </w:hyperlink>
          </w:p>
        </w:tc>
        <w:tc>
          <w:tcPr>
            <w:tcW w:w="4896" w:type="dxa"/>
            <w:gridSpan w:val="2"/>
            <w:vMerge/>
          </w:tcPr>
          <w:p w14:paraId="3759D6D2" w14:textId="77777777"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5AB73A90" w14:textId="77777777" w:rsidTr="00905F1D">
        <w:trPr>
          <w:cantSplit/>
          <w:trHeight w:val="516"/>
        </w:trPr>
        <w:tc>
          <w:tcPr>
            <w:tcW w:w="1135" w:type="dxa"/>
            <w:gridSpan w:val="3"/>
          </w:tcPr>
          <w:p w14:paraId="7FD61F8E" w14:textId="6983062E" w:rsidR="00F71ACC" w:rsidRPr="00A40FAD" w:rsidRDefault="00B84511" w:rsidP="00905F1D">
            <w:pPr>
              <w:tabs>
                <w:tab w:val="left" w:pos="4111"/>
              </w:tabs>
              <w:spacing w:before="40" w:after="40"/>
              <w:ind w:left="140"/>
              <w:rPr>
                <w:rFonts w:asciiTheme="minorHAnsi" w:hAnsiTheme="minorHAnsi"/>
              </w:rPr>
            </w:pPr>
            <w:r>
              <w:rPr>
                <w:rFonts w:asciiTheme="minorHAnsi" w:hAnsiTheme="minorHAnsi"/>
              </w:rPr>
              <w:t xml:space="preserve">Site </w:t>
            </w:r>
            <w:proofErr w:type="gramStart"/>
            <w:r>
              <w:rPr>
                <w:rFonts w:asciiTheme="minorHAnsi" w:hAnsiTheme="minorHAnsi"/>
              </w:rPr>
              <w:t>w</w:t>
            </w:r>
            <w:r w:rsidR="00F71ACC" w:rsidRPr="00815A6F">
              <w:rPr>
                <w:rFonts w:asciiTheme="minorHAnsi" w:hAnsiTheme="minorHAnsi"/>
              </w:rPr>
              <w:t>eb:</w:t>
            </w:r>
            <w:proofErr w:type="gramEnd"/>
          </w:p>
        </w:tc>
        <w:tc>
          <w:tcPr>
            <w:tcW w:w="3892" w:type="dxa"/>
            <w:gridSpan w:val="2"/>
          </w:tcPr>
          <w:p w14:paraId="548585D8" w14:textId="2C3D73B7" w:rsidR="00F71ACC" w:rsidRPr="00A40FAD" w:rsidRDefault="00B84511" w:rsidP="00905F1D">
            <w:pPr>
              <w:tabs>
                <w:tab w:val="left" w:pos="4111"/>
              </w:tabs>
              <w:spacing w:before="40" w:after="40"/>
              <w:ind w:left="140" w:hanging="170"/>
              <w:rPr>
                <w:rFonts w:asciiTheme="minorHAnsi" w:hAnsiTheme="minorHAnsi"/>
              </w:rPr>
            </w:pPr>
            <w:hyperlink r:id="rId10" w:history="1">
              <w:r w:rsidRPr="00571B84">
                <w:rPr>
                  <w:rStyle w:val="Hyperlink"/>
                  <w:rFonts w:asciiTheme="minorHAnsi" w:hAnsiTheme="minorHAnsi"/>
                </w:rPr>
                <w:t>http://itu.int/go/tsg13</w:t>
              </w:r>
            </w:hyperlink>
          </w:p>
        </w:tc>
        <w:tc>
          <w:tcPr>
            <w:tcW w:w="4896" w:type="dxa"/>
            <w:gridSpan w:val="2"/>
            <w:vMerge/>
          </w:tcPr>
          <w:p w14:paraId="216C81AB" w14:textId="77777777"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2A79618F" w14:textId="77777777" w:rsidTr="00905F1D">
        <w:trPr>
          <w:cantSplit/>
        </w:trPr>
        <w:tc>
          <w:tcPr>
            <w:tcW w:w="1135" w:type="dxa"/>
            <w:gridSpan w:val="3"/>
          </w:tcPr>
          <w:p w14:paraId="424E7E0E" w14:textId="77777777" w:rsidR="00AC5975" w:rsidRPr="00FF10B5" w:rsidRDefault="00AC5975" w:rsidP="00905F1D">
            <w:pPr>
              <w:tabs>
                <w:tab w:val="left" w:pos="4111"/>
              </w:tabs>
              <w:spacing w:after="40"/>
              <w:ind w:left="140"/>
              <w:rPr>
                <w:rFonts w:asciiTheme="minorHAnsi" w:hAnsiTheme="minorHAnsi"/>
                <w:b/>
                <w:bCs/>
                <w:sz w:val="20"/>
              </w:rPr>
            </w:pPr>
            <w:proofErr w:type="gramStart"/>
            <w:r w:rsidRPr="00FF10B5">
              <w:rPr>
                <w:rFonts w:asciiTheme="minorHAnsi" w:hAnsiTheme="minorHAnsi"/>
                <w:b/>
                <w:bCs/>
              </w:rPr>
              <w:t>Objet:</w:t>
            </w:r>
            <w:proofErr w:type="gramEnd"/>
          </w:p>
        </w:tc>
        <w:tc>
          <w:tcPr>
            <w:tcW w:w="8788" w:type="dxa"/>
            <w:gridSpan w:val="4"/>
          </w:tcPr>
          <w:p w14:paraId="5846AD76" w14:textId="2418C435" w:rsidR="00AC5975" w:rsidRPr="00A40FAD" w:rsidRDefault="00B84511" w:rsidP="00905F1D">
            <w:pPr>
              <w:tabs>
                <w:tab w:val="left" w:pos="4111"/>
              </w:tabs>
              <w:spacing w:after="40"/>
              <w:ind w:left="140"/>
              <w:rPr>
                <w:rFonts w:asciiTheme="minorHAnsi" w:hAnsiTheme="minorHAnsi"/>
              </w:rPr>
            </w:pPr>
            <w:r w:rsidRPr="00B84511">
              <w:rPr>
                <w:rFonts w:asciiTheme="minorHAnsi" w:hAnsiTheme="minorHAnsi"/>
                <w:b/>
                <w:bCs/>
                <w:lang w:val="fr-CH"/>
              </w:rPr>
              <w:t>Réunion de la Commission d</w:t>
            </w:r>
            <w:r w:rsidR="00514D7C">
              <w:rPr>
                <w:rFonts w:asciiTheme="minorHAnsi" w:hAnsiTheme="minorHAnsi"/>
                <w:b/>
                <w:bCs/>
                <w:lang w:val="fr-CH"/>
              </w:rPr>
              <w:t>'</w:t>
            </w:r>
            <w:r w:rsidRPr="00B84511">
              <w:rPr>
                <w:rFonts w:asciiTheme="minorHAnsi" w:hAnsiTheme="minorHAnsi"/>
                <w:b/>
                <w:bCs/>
                <w:lang w:val="fr-CH"/>
              </w:rPr>
              <w:t>études 13 (Genève, 3-14 mars 2025)</w:t>
            </w:r>
          </w:p>
        </w:tc>
      </w:tr>
    </w:tbl>
    <w:p w14:paraId="0DA06EB0" w14:textId="77777777" w:rsidR="00AC5975" w:rsidRPr="002575C7" w:rsidRDefault="00AC5975" w:rsidP="00B84511">
      <w:pPr>
        <w:pStyle w:val="Normalaftertitle"/>
      </w:pPr>
      <w:r w:rsidRPr="002575C7">
        <w:t>Madame, Monsieur,</w:t>
      </w:r>
    </w:p>
    <w:p w14:paraId="2F35AAC1" w14:textId="1D927E10" w:rsidR="00514D7C" w:rsidRPr="00514D7C" w:rsidRDefault="00514D7C" w:rsidP="00514D7C">
      <w:pPr>
        <w:rPr>
          <w:lang w:val="fr-CH"/>
        </w:rPr>
      </w:pPr>
      <w:bookmarkStart w:id="0" w:name="suitetext"/>
      <w:bookmarkEnd w:id="0"/>
      <w:r w:rsidRPr="00514D7C">
        <w:rPr>
          <w:lang w:val="fr-CH"/>
        </w:rPr>
        <w:t>J</w:t>
      </w:r>
      <w:r>
        <w:rPr>
          <w:lang w:val="fr-CH"/>
        </w:rPr>
        <w:t>'</w:t>
      </w:r>
      <w:r w:rsidRPr="00514D7C">
        <w:rPr>
          <w:lang w:val="fr-CH"/>
        </w:rPr>
        <w:t>ai l</w:t>
      </w:r>
      <w:r>
        <w:rPr>
          <w:lang w:val="fr-CH"/>
        </w:rPr>
        <w:t>'</w:t>
      </w:r>
      <w:r w:rsidRPr="00514D7C">
        <w:rPr>
          <w:lang w:val="fr-CH"/>
        </w:rPr>
        <w:t>honneur de vous inviter à participer à la prochaine réunion de la Commission d</w:t>
      </w:r>
      <w:r>
        <w:rPr>
          <w:lang w:val="fr-CH"/>
        </w:rPr>
        <w:t>'</w:t>
      </w:r>
      <w:r w:rsidRPr="00514D7C">
        <w:rPr>
          <w:lang w:val="fr-CH"/>
        </w:rPr>
        <w:t>études 13 (</w:t>
      </w:r>
      <w:r w:rsidRPr="00514D7C">
        <w:rPr>
          <w:i/>
          <w:iCs/>
          <w:lang w:val="fr-CH"/>
        </w:rPr>
        <w:t>Réseaux futurs et technologies de réseau émergentes</w:t>
      </w:r>
      <w:r w:rsidRPr="00514D7C">
        <w:rPr>
          <w:lang w:val="fr-CH"/>
        </w:rPr>
        <w:t>), qui se tiendra au siège de l</w:t>
      </w:r>
      <w:r>
        <w:rPr>
          <w:lang w:val="fr-CH"/>
        </w:rPr>
        <w:t>'</w:t>
      </w:r>
      <w:r w:rsidRPr="00514D7C">
        <w:rPr>
          <w:lang w:val="fr-CH"/>
        </w:rPr>
        <w:t>UIT à Genève (Suisse) du</w:t>
      </w:r>
      <w:r>
        <w:rPr>
          <w:lang w:val="fr-CH"/>
        </w:rPr>
        <w:t> </w:t>
      </w:r>
      <w:r w:rsidRPr="00514D7C">
        <w:rPr>
          <w:lang w:val="fr-CH"/>
        </w:rPr>
        <w:t>3</w:t>
      </w:r>
      <w:r>
        <w:rPr>
          <w:lang w:val="fr-CH"/>
        </w:rPr>
        <w:t> </w:t>
      </w:r>
      <w:r w:rsidRPr="00514D7C">
        <w:rPr>
          <w:lang w:val="fr-CH"/>
        </w:rPr>
        <w:t>au</w:t>
      </w:r>
      <w:r>
        <w:rPr>
          <w:lang w:val="fr-CH"/>
        </w:rPr>
        <w:t> </w:t>
      </w:r>
      <w:r w:rsidRPr="00514D7C">
        <w:rPr>
          <w:lang w:val="fr-CH"/>
        </w:rPr>
        <w:t>14</w:t>
      </w:r>
      <w:r>
        <w:rPr>
          <w:lang w:val="fr-CH"/>
        </w:rPr>
        <w:t> </w:t>
      </w:r>
      <w:r w:rsidRPr="00514D7C">
        <w:rPr>
          <w:lang w:val="fr-CH"/>
        </w:rPr>
        <w:t>mars 2025 inclus.</w:t>
      </w:r>
    </w:p>
    <w:p w14:paraId="38E46D6E" w14:textId="4F250BA5" w:rsidR="00514D7C" w:rsidRPr="00514D7C" w:rsidRDefault="00514D7C" w:rsidP="00514D7C">
      <w:pPr>
        <w:rPr>
          <w:lang w:val="fr-CH"/>
        </w:rPr>
      </w:pPr>
      <w:r w:rsidRPr="00514D7C">
        <w:rPr>
          <w:lang w:val="fr-CH"/>
        </w:rPr>
        <w:t>La Commission d</w:t>
      </w:r>
      <w:r>
        <w:rPr>
          <w:lang w:val="fr-CH"/>
        </w:rPr>
        <w:t>'</w:t>
      </w:r>
      <w:r w:rsidRPr="00514D7C">
        <w:rPr>
          <w:lang w:val="fr-CH"/>
        </w:rPr>
        <w:t>études 13 de l</w:t>
      </w:r>
      <w:r>
        <w:rPr>
          <w:lang w:val="fr-CH"/>
        </w:rPr>
        <w:t>'</w:t>
      </w:r>
      <w:r w:rsidRPr="00514D7C">
        <w:rPr>
          <w:lang w:val="fr-CH"/>
        </w:rPr>
        <w:t>UIT-T est chargée d</w:t>
      </w:r>
      <w:r>
        <w:rPr>
          <w:lang w:val="fr-CH"/>
        </w:rPr>
        <w:t>'</w:t>
      </w:r>
      <w:r w:rsidRPr="00514D7C">
        <w:rPr>
          <w:lang w:val="fr-CH"/>
        </w:rPr>
        <w:t>étudier les exigences, les architectures, les capacités et les interfaces de programmation d</w:t>
      </w:r>
      <w:r>
        <w:rPr>
          <w:lang w:val="fr-CH"/>
        </w:rPr>
        <w:t>'</w:t>
      </w:r>
      <w:r w:rsidRPr="00514D7C">
        <w:rPr>
          <w:lang w:val="fr-CH"/>
        </w:rPr>
        <w:t>application (API), ainsi que les aspects liés à la logiciellisation, à l</w:t>
      </w:r>
      <w:r>
        <w:rPr>
          <w:lang w:val="fr-CH"/>
        </w:rPr>
        <w:t>'</w:t>
      </w:r>
      <w:r w:rsidRPr="00514D7C">
        <w:rPr>
          <w:lang w:val="fr-CH"/>
        </w:rPr>
        <w:t>orchestration et à l</w:t>
      </w:r>
      <w:r>
        <w:rPr>
          <w:lang w:val="fr-CH"/>
        </w:rPr>
        <w:t>'</w:t>
      </w:r>
      <w:r w:rsidRPr="00514D7C">
        <w:rPr>
          <w:lang w:val="fr-CH"/>
        </w:rPr>
        <w:t>utilisation de l</w:t>
      </w:r>
      <w:r>
        <w:rPr>
          <w:lang w:val="fr-CH"/>
        </w:rPr>
        <w:t>'</w:t>
      </w:r>
      <w:r w:rsidRPr="00514D7C">
        <w:rPr>
          <w:lang w:val="fr-CH"/>
        </w:rPr>
        <w:t>intelligence artificielle, y compris l</w:t>
      </w:r>
      <w:r>
        <w:rPr>
          <w:lang w:val="fr-CH"/>
        </w:rPr>
        <w:t>'</w:t>
      </w:r>
      <w:r w:rsidRPr="00514D7C">
        <w:rPr>
          <w:lang w:val="fr-CH"/>
        </w:rPr>
        <w:t>apprentissage automatique, pour les réseaux futurs. S</w:t>
      </w:r>
      <w:r>
        <w:rPr>
          <w:lang w:val="fr-CH"/>
        </w:rPr>
        <w:t>'</w:t>
      </w:r>
      <w:r w:rsidRPr="00514D7C">
        <w:rPr>
          <w:lang w:val="fr-CH"/>
        </w:rPr>
        <w:t>agissant des systèmes des Télécommunications mobiles internationales (IMT), y compris les</w:t>
      </w:r>
      <w:r>
        <w:rPr>
          <w:lang w:val="fr-CH"/>
        </w:rPr>
        <w:t> </w:t>
      </w:r>
      <w:r w:rsidRPr="00514D7C">
        <w:rPr>
          <w:lang w:val="fr-CH"/>
        </w:rPr>
        <w:t>IMT-2030, elle met en particulier l</w:t>
      </w:r>
      <w:r>
        <w:rPr>
          <w:lang w:val="fr-CH"/>
        </w:rPr>
        <w:t>'</w:t>
      </w:r>
      <w:r w:rsidRPr="00514D7C">
        <w:rPr>
          <w:lang w:val="fr-CH"/>
        </w:rPr>
        <w:t>accent sur les éléments non radioélectriques. Elle est également chargée d</w:t>
      </w:r>
      <w:r>
        <w:rPr>
          <w:lang w:val="fr-CH"/>
        </w:rPr>
        <w:t>'</w:t>
      </w:r>
      <w:r w:rsidRPr="00514D7C">
        <w:rPr>
          <w:lang w:val="fr-CH"/>
        </w:rPr>
        <w:t>étudier l</w:t>
      </w:r>
      <w:r>
        <w:rPr>
          <w:lang w:val="fr-CH"/>
        </w:rPr>
        <w:t>'</w:t>
      </w:r>
      <w:r w:rsidRPr="00514D7C">
        <w:rPr>
          <w:lang w:val="fr-CH"/>
        </w:rPr>
        <w:t>informatique de demain, notamment l</w:t>
      </w:r>
      <w:r>
        <w:rPr>
          <w:lang w:val="fr-CH"/>
        </w:rPr>
        <w:t>'</w:t>
      </w:r>
      <w:r w:rsidRPr="00514D7C">
        <w:rPr>
          <w:lang w:val="fr-CH"/>
        </w:rPr>
        <w:t>informatique en nuage et le traitement des données dans les réseaux de télécommunication, ainsi que l</w:t>
      </w:r>
      <w:r>
        <w:rPr>
          <w:lang w:val="fr-CH"/>
        </w:rPr>
        <w:t>'</w:t>
      </w:r>
      <w:r w:rsidRPr="00514D7C">
        <w:rPr>
          <w:lang w:val="fr-CH"/>
        </w:rPr>
        <w:t>intégration de l</w:t>
      </w:r>
      <w:r>
        <w:rPr>
          <w:lang w:val="fr-CH"/>
        </w:rPr>
        <w:t>'</w:t>
      </w:r>
      <w:r w:rsidRPr="00514D7C">
        <w:rPr>
          <w:lang w:val="fr-CH"/>
        </w:rPr>
        <w:t>informatique et de la mise en réseau du point de vue des réseaux futurs. La Commission d</w:t>
      </w:r>
      <w:r>
        <w:rPr>
          <w:lang w:val="fr-CH"/>
        </w:rPr>
        <w:t>'</w:t>
      </w:r>
      <w:r w:rsidRPr="00514D7C">
        <w:rPr>
          <w:lang w:val="fr-CH"/>
        </w:rPr>
        <w:t>études 13 élabore des normes pour les réseaux quantiques et les technologies apparentées, notamment les aspects liés à la mise en réseau des réseaux de distribution de clés quantiques (QKDN).</w:t>
      </w:r>
    </w:p>
    <w:p w14:paraId="2E46DB18" w14:textId="6AD99800" w:rsidR="00514D7C" w:rsidRPr="00514D7C" w:rsidRDefault="00514D7C" w:rsidP="00514D7C">
      <w:pPr>
        <w:rPr>
          <w:lang w:val="fr-CH"/>
        </w:rPr>
      </w:pPr>
      <w:r w:rsidRPr="00514D7C">
        <w:rPr>
          <w:lang w:val="fr-CH"/>
        </w:rPr>
        <w:t>La Commission d</w:t>
      </w:r>
      <w:r>
        <w:rPr>
          <w:lang w:val="fr-CH"/>
        </w:rPr>
        <w:t>'</w:t>
      </w:r>
      <w:r w:rsidRPr="00514D7C">
        <w:rPr>
          <w:lang w:val="fr-CH"/>
        </w:rPr>
        <w:t>études 13 est la commission d</w:t>
      </w:r>
      <w:r>
        <w:rPr>
          <w:lang w:val="fr-CH"/>
        </w:rPr>
        <w:t>'</w:t>
      </w:r>
      <w:r w:rsidRPr="00514D7C">
        <w:rPr>
          <w:lang w:val="fr-CH"/>
        </w:rPr>
        <w:t>études directrice pour les réseaux futurs, tels que les systèmes IMT, y compris les réseaux IMT-2030 (partie non radioélectrique), pour la convergence fixe, mobile et satellite, pour l</w:t>
      </w:r>
      <w:r>
        <w:rPr>
          <w:lang w:val="fr-CH"/>
        </w:rPr>
        <w:t>'</w:t>
      </w:r>
      <w:r w:rsidRPr="00514D7C">
        <w:rPr>
          <w:lang w:val="fr-CH"/>
        </w:rPr>
        <w:t>informatique, y compris l</w:t>
      </w:r>
      <w:r>
        <w:rPr>
          <w:lang w:val="fr-CH"/>
        </w:rPr>
        <w:t>'</w:t>
      </w:r>
      <w:r w:rsidRPr="00514D7C">
        <w:rPr>
          <w:lang w:val="fr-CH"/>
        </w:rPr>
        <w:t>informatique en nuage et le traitement des données, et pour l</w:t>
      </w:r>
      <w:r>
        <w:rPr>
          <w:lang w:val="fr-CH"/>
        </w:rPr>
        <w:t>'</w:t>
      </w:r>
      <w:r w:rsidRPr="00514D7C">
        <w:rPr>
          <w:lang w:val="fr-CH"/>
        </w:rPr>
        <w:t>intelligence artificielle, y compris l</w:t>
      </w:r>
      <w:r>
        <w:rPr>
          <w:lang w:val="fr-CH"/>
        </w:rPr>
        <w:t>'</w:t>
      </w:r>
      <w:r w:rsidRPr="00514D7C">
        <w:rPr>
          <w:lang w:val="fr-CH"/>
        </w:rPr>
        <w:t>apprentissage automatique pour les réseaux futurs.</w:t>
      </w:r>
    </w:p>
    <w:p w14:paraId="6F500228" w14:textId="0B40CE1C" w:rsidR="00514D7C" w:rsidRPr="00514D7C" w:rsidRDefault="00514D7C" w:rsidP="00514D7C">
      <w:pPr>
        <w:rPr>
          <w:lang w:val="fr-CH"/>
        </w:rPr>
      </w:pPr>
      <w:r w:rsidRPr="00514D7C">
        <w:rPr>
          <w:lang w:val="fr-CH"/>
        </w:rPr>
        <w:t>J</w:t>
      </w:r>
      <w:r>
        <w:rPr>
          <w:lang w:val="fr-CH"/>
        </w:rPr>
        <w:t>'</w:t>
      </w:r>
      <w:r w:rsidRPr="00514D7C">
        <w:rPr>
          <w:lang w:val="fr-CH"/>
        </w:rPr>
        <w:t xml:space="preserve">attire votre attention sur la Circulaire TSB </w:t>
      </w:r>
      <w:hyperlink r:id="rId11" w:history="1">
        <w:r w:rsidRPr="00514D7C">
          <w:rPr>
            <w:rStyle w:val="Hyperlink"/>
            <w:lang w:val="fr-CH"/>
          </w:rPr>
          <w:t>238</w:t>
        </w:r>
      </w:hyperlink>
      <w:r w:rsidRPr="00514D7C">
        <w:rPr>
          <w:lang w:val="fr-CH"/>
        </w:rPr>
        <w:t>, (7 octobre 2024), qui concerne la consultation des États</w:t>
      </w:r>
      <w:r>
        <w:rPr>
          <w:lang w:val="fr-CH"/>
        </w:rPr>
        <w:t> </w:t>
      </w:r>
      <w:r w:rsidRPr="00514D7C">
        <w:rPr>
          <w:lang w:val="fr-CH"/>
        </w:rPr>
        <w:t>Membres dans le cadre de la procédure TAP sur les textes déterminés des projets de nouvelles Recommandations UIT-T Y.2348 (ex Y.NRS-DLT-</w:t>
      </w:r>
      <w:proofErr w:type="spellStart"/>
      <w:r w:rsidRPr="00514D7C">
        <w:rPr>
          <w:lang w:val="fr-CH"/>
        </w:rPr>
        <w:t>arch</w:t>
      </w:r>
      <w:proofErr w:type="spellEnd"/>
      <w:r w:rsidRPr="00514D7C">
        <w:rPr>
          <w:lang w:val="fr-CH"/>
        </w:rPr>
        <w:t>) et U</w:t>
      </w:r>
      <w:r>
        <w:rPr>
          <w:lang w:val="fr-CH"/>
        </w:rPr>
        <w:t>IT</w:t>
      </w:r>
      <w:r w:rsidRPr="00514D7C">
        <w:rPr>
          <w:lang w:val="fr-CH"/>
        </w:rPr>
        <w:t>-T Y.3211 (ex Y.FMSC-ABC-</w:t>
      </w:r>
      <w:proofErr w:type="spellStart"/>
      <w:r w:rsidRPr="00514D7C">
        <w:rPr>
          <w:lang w:val="fr-CH"/>
        </w:rPr>
        <w:t>req</w:t>
      </w:r>
      <w:proofErr w:type="spellEnd"/>
      <w:r w:rsidRPr="00514D7C">
        <w:rPr>
          <w:lang w:val="fr-CH"/>
        </w:rPr>
        <w:t>). Il est rappelé aux États Membres qu</w:t>
      </w:r>
      <w:r>
        <w:rPr>
          <w:lang w:val="fr-CH"/>
        </w:rPr>
        <w:t>'</w:t>
      </w:r>
      <w:r w:rsidRPr="00514D7C">
        <w:rPr>
          <w:lang w:val="fr-CH"/>
        </w:rPr>
        <w:t xml:space="preserve">ils doivent envoyer leurs réponses à cette consultation au plus tard </w:t>
      </w:r>
      <w:r w:rsidRPr="00514D7C">
        <w:rPr>
          <w:b/>
          <w:bCs/>
          <w:lang w:val="fr-CH"/>
        </w:rPr>
        <w:t>le 19 février 2025</w:t>
      </w:r>
      <w:r w:rsidRPr="00FF10B5">
        <w:rPr>
          <w:lang w:val="fr-CH"/>
        </w:rPr>
        <w:t xml:space="preserve"> à 23 h 59 UTC</w:t>
      </w:r>
      <w:r w:rsidRPr="00514D7C">
        <w:rPr>
          <w:lang w:val="fr-CH"/>
        </w:rPr>
        <w:t>.</w:t>
      </w:r>
    </w:p>
    <w:p w14:paraId="6B6F9B96" w14:textId="4978F7E2" w:rsidR="00514D7C" w:rsidRPr="00514D7C" w:rsidRDefault="00514D7C" w:rsidP="00514D7C">
      <w:pPr>
        <w:rPr>
          <w:lang w:val="fr-CH"/>
        </w:rPr>
      </w:pPr>
      <w:r w:rsidRPr="00514D7C">
        <w:rPr>
          <w:lang w:val="fr-CH"/>
        </w:rPr>
        <w:t>La réunion de la Commission d</w:t>
      </w:r>
      <w:r>
        <w:rPr>
          <w:lang w:val="fr-CH"/>
        </w:rPr>
        <w:t>'</w:t>
      </w:r>
      <w:r w:rsidRPr="00514D7C">
        <w:rPr>
          <w:lang w:val="fr-CH"/>
        </w:rPr>
        <w:t>études 13 s</w:t>
      </w:r>
      <w:r>
        <w:rPr>
          <w:lang w:val="fr-CH"/>
        </w:rPr>
        <w:t>'</w:t>
      </w:r>
      <w:r w:rsidRPr="00514D7C">
        <w:rPr>
          <w:lang w:val="fr-CH"/>
        </w:rPr>
        <w:t>ouvrira à 9 h 30 le premier jour et l</w:t>
      </w:r>
      <w:r>
        <w:rPr>
          <w:lang w:val="fr-CH"/>
        </w:rPr>
        <w:t>'</w:t>
      </w:r>
      <w:r w:rsidRPr="00514D7C">
        <w:rPr>
          <w:lang w:val="fr-CH"/>
        </w:rPr>
        <w:t>enregistrement des participants débutera à 8 h 30 à l</w:t>
      </w:r>
      <w:r>
        <w:rPr>
          <w:lang w:val="fr-CH"/>
        </w:rPr>
        <w:t>'</w:t>
      </w:r>
      <w:hyperlink r:id="rId12" w:history="1">
        <w:r w:rsidRPr="002060DB">
          <w:rPr>
            <w:rStyle w:val="Hyperlink"/>
            <w:lang w:val="fr-CH"/>
          </w:rPr>
          <w:t>entrée du bâtiment Montbrillant</w:t>
        </w:r>
      </w:hyperlink>
      <w:r w:rsidRPr="00514D7C">
        <w:rPr>
          <w:lang w:val="fr-CH"/>
        </w:rPr>
        <w:t>. L</w:t>
      </w:r>
      <w:r>
        <w:rPr>
          <w:lang w:val="fr-CH"/>
        </w:rPr>
        <w:t>'</w:t>
      </w:r>
      <w:r w:rsidRPr="00514D7C">
        <w:rPr>
          <w:lang w:val="fr-CH"/>
        </w:rPr>
        <w:t>attribution quotidienne des salles de réunion sera affichée sur les écrans placés dans les locaux du siège de l</w:t>
      </w:r>
      <w:r>
        <w:rPr>
          <w:lang w:val="fr-CH"/>
        </w:rPr>
        <w:t>'</w:t>
      </w:r>
      <w:r w:rsidRPr="00514D7C">
        <w:rPr>
          <w:lang w:val="fr-CH"/>
        </w:rPr>
        <w:t xml:space="preserve">UIT, et sera disponible en ligne </w:t>
      </w:r>
      <w:hyperlink r:id="rId13" w:history="1">
        <w:r w:rsidRPr="00BF225A">
          <w:rPr>
            <w:rStyle w:val="Hyperlink"/>
            <w:lang w:val="fr-CH"/>
          </w:rPr>
          <w:t>ici</w:t>
        </w:r>
      </w:hyperlink>
      <w:r w:rsidRPr="00514D7C">
        <w:rPr>
          <w:lang w:val="fr-CH"/>
        </w:rPr>
        <w:t>.</w:t>
      </w:r>
    </w:p>
    <w:p w14:paraId="33B0A86D" w14:textId="0A74D317" w:rsidR="00514D7C" w:rsidRPr="00514D7C" w:rsidRDefault="00514D7C" w:rsidP="00514D7C">
      <w:pPr>
        <w:rPr>
          <w:lang w:val="fr-CH"/>
        </w:rPr>
      </w:pPr>
      <w:r w:rsidRPr="00514D7C">
        <w:rPr>
          <w:lang w:val="fr-CH"/>
        </w:rPr>
        <w:t>Les documents, les modalités de participation à distance et d</w:t>
      </w:r>
      <w:r>
        <w:rPr>
          <w:lang w:val="fr-CH"/>
        </w:rPr>
        <w:t>'</w:t>
      </w:r>
      <w:r w:rsidRPr="00514D7C">
        <w:rPr>
          <w:lang w:val="fr-CH"/>
        </w:rPr>
        <w:t>autres informations connexes peuvent être consultés sur la page d</w:t>
      </w:r>
      <w:r>
        <w:rPr>
          <w:lang w:val="fr-CH"/>
        </w:rPr>
        <w:t>'</w:t>
      </w:r>
      <w:r w:rsidRPr="00514D7C">
        <w:rPr>
          <w:lang w:val="fr-CH"/>
        </w:rPr>
        <w:t>accueil de la</w:t>
      </w:r>
      <w:r w:rsidR="00BF225A">
        <w:rPr>
          <w:lang w:val="fr-CH"/>
        </w:rPr>
        <w:t xml:space="preserve"> </w:t>
      </w:r>
      <w:hyperlink r:id="rId14" w:history="1">
        <w:r w:rsidR="00BF225A">
          <w:rPr>
            <w:rStyle w:val="Hyperlink"/>
            <w:lang w:val="fr-CH"/>
          </w:rPr>
          <w:t>commission d'études</w:t>
        </w:r>
      </w:hyperlink>
      <w:r w:rsidRPr="00514D7C">
        <w:rPr>
          <w:lang w:val="fr-CH"/>
        </w:rPr>
        <w:t>. La réunion se déroulera uniquement en anglais et sans interprétation. Des services de participation à distance ou de diffusion sur le web seront assurés pour toutes les séances.</w:t>
      </w:r>
    </w:p>
    <w:p w14:paraId="1B3A3CD6" w14:textId="7E3C3111" w:rsidR="00514D7C" w:rsidRPr="00514D7C" w:rsidRDefault="00514D7C" w:rsidP="00BF225A">
      <w:pPr>
        <w:keepLines/>
        <w:rPr>
          <w:lang w:val="fr-CH"/>
        </w:rPr>
      </w:pPr>
      <w:r w:rsidRPr="00514D7C">
        <w:rPr>
          <w:lang w:val="fr-CH"/>
        </w:rPr>
        <w:t>Une session de formation sur la réduction de l</w:t>
      </w:r>
      <w:r>
        <w:rPr>
          <w:lang w:val="fr-CH"/>
        </w:rPr>
        <w:t>'</w:t>
      </w:r>
      <w:r w:rsidRPr="00514D7C">
        <w:rPr>
          <w:lang w:val="fr-CH"/>
        </w:rPr>
        <w:t>écart en matière de normalisation sera organisée à l</w:t>
      </w:r>
      <w:r>
        <w:rPr>
          <w:lang w:val="fr-CH"/>
        </w:rPr>
        <w:t>'</w:t>
      </w:r>
      <w:r w:rsidRPr="00514D7C">
        <w:rPr>
          <w:lang w:val="fr-CH"/>
        </w:rPr>
        <w:t>intention des délégués parallèlement à cette réunion. La date et l</w:t>
      </w:r>
      <w:r>
        <w:rPr>
          <w:lang w:val="fr-CH"/>
        </w:rPr>
        <w:t>'</w:t>
      </w:r>
      <w:r w:rsidRPr="00514D7C">
        <w:rPr>
          <w:lang w:val="fr-CH"/>
        </w:rPr>
        <w:t>heure de cette session figureront dans le programme de travail de la CE 13 pour cette réunion, disponible sur la page d</w:t>
      </w:r>
      <w:r>
        <w:rPr>
          <w:lang w:val="fr-CH"/>
        </w:rPr>
        <w:t>'</w:t>
      </w:r>
      <w:r w:rsidRPr="00514D7C">
        <w:rPr>
          <w:lang w:val="fr-CH"/>
        </w:rPr>
        <w:t>accueil de la CE 13. Cette session sera ouverte à tous. Veuillez faire part de votre intérêt en écrivant à l</w:t>
      </w:r>
      <w:r>
        <w:rPr>
          <w:lang w:val="fr-CH"/>
        </w:rPr>
        <w:t>'</w:t>
      </w:r>
      <w:r w:rsidRPr="00514D7C">
        <w:rPr>
          <w:lang w:val="fr-CH"/>
        </w:rPr>
        <w:t xml:space="preserve">adresse </w:t>
      </w:r>
      <w:hyperlink r:id="rId15" w:history="1">
        <w:r w:rsidR="00BF225A" w:rsidRPr="00571B84">
          <w:rPr>
            <w:rStyle w:val="Hyperlink"/>
            <w:lang w:val="fr-CH"/>
          </w:rPr>
          <w:t>tsbbsg@itu.int</w:t>
        </w:r>
      </w:hyperlink>
      <w:r w:rsidRPr="00514D7C">
        <w:rPr>
          <w:lang w:val="fr-CH"/>
        </w:rPr>
        <w:t>. Il sera possible de participer à distance à cette formation.</w:t>
      </w:r>
    </w:p>
    <w:p w14:paraId="243C8C0D" w14:textId="2C87DB92" w:rsidR="00514D7C" w:rsidRPr="00514D7C" w:rsidRDefault="00514D7C" w:rsidP="00FF10B5">
      <w:pPr>
        <w:keepLines/>
        <w:rPr>
          <w:lang w:val="fr-CH"/>
        </w:rPr>
      </w:pPr>
      <w:r w:rsidRPr="00514D7C">
        <w:rPr>
          <w:lang w:val="fr-CH"/>
        </w:rPr>
        <w:lastRenderedPageBreak/>
        <w:t>De plus, les Activités conjointes de coordination sur les IMT-2020 et les réseaux ultérieurs (</w:t>
      </w:r>
      <w:hyperlink r:id="rId16" w:history="1">
        <w:r w:rsidRPr="00BF225A">
          <w:rPr>
            <w:rStyle w:val="Hyperlink"/>
            <w:lang w:val="fr-CH"/>
          </w:rPr>
          <w:t>JCA-IMT2020</w:t>
        </w:r>
      </w:hyperlink>
      <w:r w:rsidRPr="00514D7C">
        <w:rPr>
          <w:lang w:val="fr-CH"/>
        </w:rPr>
        <w:t>) et sur l</w:t>
      </w:r>
      <w:r>
        <w:rPr>
          <w:lang w:val="fr-CH"/>
        </w:rPr>
        <w:t>'</w:t>
      </w:r>
      <w:r w:rsidRPr="00514D7C">
        <w:rPr>
          <w:lang w:val="fr-CH"/>
        </w:rPr>
        <w:t>apprentissage automatique (</w:t>
      </w:r>
      <w:hyperlink r:id="rId17" w:history="1">
        <w:r w:rsidRPr="00BF225A">
          <w:rPr>
            <w:rStyle w:val="Hyperlink"/>
            <w:lang w:val="fr-CH"/>
          </w:rPr>
          <w:t>JCA-ML</w:t>
        </w:r>
      </w:hyperlink>
      <w:r w:rsidRPr="00514D7C">
        <w:rPr>
          <w:lang w:val="fr-CH"/>
        </w:rPr>
        <w:t>) tiendront leurs réunions ordinaires en marge de la réunion de la</w:t>
      </w:r>
      <w:r w:rsidR="00BF225A">
        <w:rPr>
          <w:lang w:val="fr-CH"/>
        </w:rPr>
        <w:t> </w:t>
      </w:r>
      <w:r w:rsidRPr="00514D7C">
        <w:rPr>
          <w:lang w:val="fr-CH"/>
        </w:rPr>
        <w:t>CE 13. L</w:t>
      </w:r>
      <w:r>
        <w:rPr>
          <w:lang w:val="fr-CH"/>
        </w:rPr>
        <w:t>'</w:t>
      </w:r>
      <w:r w:rsidRPr="00514D7C">
        <w:rPr>
          <w:lang w:val="fr-CH"/>
        </w:rPr>
        <w:t>inscription à chacune des réunions ordinaires susmentionnées s</w:t>
      </w:r>
      <w:r>
        <w:rPr>
          <w:lang w:val="fr-CH"/>
        </w:rPr>
        <w:t>'</w:t>
      </w:r>
      <w:r w:rsidRPr="00514D7C">
        <w:rPr>
          <w:lang w:val="fr-CH"/>
        </w:rPr>
        <w:t>effectuera séparément de l</w:t>
      </w:r>
      <w:r>
        <w:rPr>
          <w:lang w:val="fr-CH"/>
        </w:rPr>
        <w:t>'</w:t>
      </w:r>
      <w:r w:rsidRPr="00514D7C">
        <w:rPr>
          <w:lang w:val="fr-CH"/>
        </w:rPr>
        <w:t>inscription à la réunion de la CE 13. Les participants sont invités à consulter les pages web de ces activités conjointes de coordination pour connaître les dates des réunions et les modalités d</w:t>
      </w:r>
      <w:r>
        <w:rPr>
          <w:lang w:val="fr-CH"/>
        </w:rPr>
        <w:t>'</w:t>
      </w:r>
      <w:r w:rsidRPr="00514D7C">
        <w:rPr>
          <w:lang w:val="fr-CH"/>
        </w:rPr>
        <w:t>inscription et obtenir de plus amples informations concernant le fonctionnement de chaque réunion.</w:t>
      </w:r>
    </w:p>
    <w:p w14:paraId="1F9B37BB" w14:textId="3160740D" w:rsidR="00251CB1" w:rsidRPr="00A40FAD" w:rsidRDefault="00514D7C" w:rsidP="00514D7C">
      <w:pPr>
        <w:rPr>
          <w:lang w:val="fr-CH"/>
        </w:rPr>
      </w:pPr>
      <w:r w:rsidRPr="00514D7C">
        <w:rPr>
          <w:lang w:val="fr-CH"/>
        </w:rPr>
        <w:t>Des informations pratiques concernant la réunion de la Commission d</w:t>
      </w:r>
      <w:r>
        <w:rPr>
          <w:lang w:val="fr-CH"/>
        </w:rPr>
        <w:t>'</w:t>
      </w:r>
      <w:r w:rsidRPr="00514D7C">
        <w:rPr>
          <w:lang w:val="fr-CH"/>
        </w:rPr>
        <w:t>études 13 sont données dans l</w:t>
      </w:r>
      <w:r>
        <w:rPr>
          <w:lang w:val="fr-CH"/>
        </w:rPr>
        <w:t>'</w:t>
      </w:r>
      <w:r w:rsidRPr="00BF225A">
        <w:rPr>
          <w:b/>
          <w:bCs/>
          <w:lang w:val="fr-CH"/>
        </w:rPr>
        <w:t>Annexe</w:t>
      </w:r>
      <w:r w:rsidR="00BF225A" w:rsidRPr="00BF225A">
        <w:rPr>
          <w:b/>
          <w:bCs/>
          <w:lang w:val="fr-CH"/>
        </w:rPr>
        <w:t> </w:t>
      </w:r>
      <w:r w:rsidRPr="00BF225A">
        <w:rPr>
          <w:b/>
          <w:bCs/>
          <w:lang w:val="fr-CH"/>
        </w:rPr>
        <w:t>A</w:t>
      </w:r>
      <w:r w:rsidRPr="00514D7C">
        <w:rPr>
          <w:lang w:val="fr-CH"/>
        </w:rPr>
        <w:t xml:space="preserve">. Un </w:t>
      </w:r>
      <w:r w:rsidRPr="00BF225A">
        <w:rPr>
          <w:b/>
          <w:bCs/>
          <w:lang w:val="fr-CH"/>
        </w:rPr>
        <w:t>projet d'ordre du jour</w:t>
      </w:r>
      <w:r w:rsidRPr="00514D7C">
        <w:rPr>
          <w:lang w:val="fr-CH"/>
        </w:rPr>
        <w:t xml:space="preserve"> de la réunion et un </w:t>
      </w:r>
      <w:r w:rsidRPr="00BF225A">
        <w:rPr>
          <w:b/>
          <w:bCs/>
          <w:lang w:val="fr-CH"/>
        </w:rPr>
        <w:t>projet de calendrier</w:t>
      </w:r>
      <w:r w:rsidRPr="00514D7C">
        <w:rPr>
          <w:lang w:val="fr-CH"/>
        </w:rPr>
        <w:t>, élaborés par le Président de la CE 13, M. Kazunori Tanikawa (Japon), figurent dans l</w:t>
      </w:r>
      <w:r>
        <w:rPr>
          <w:lang w:val="fr-CH"/>
        </w:rPr>
        <w:t>'</w:t>
      </w:r>
      <w:r w:rsidRPr="00BF225A">
        <w:rPr>
          <w:b/>
          <w:bCs/>
          <w:lang w:val="fr-CH"/>
        </w:rPr>
        <w:t>Annexe B</w:t>
      </w:r>
      <w:r w:rsidRPr="00514D7C">
        <w:rPr>
          <w:lang w:val="fr-CH"/>
        </w:rPr>
        <w:t xml:space="preserve">. Les modifications apportées ultérieurement à cet ordre du jour et à ce calendrier seront présentées dans une version révisée des Documents </w:t>
      </w:r>
      <w:hyperlink r:id="rId18" w:history="1">
        <w:r w:rsidRPr="00BF225A">
          <w:rPr>
            <w:rStyle w:val="Hyperlink"/>
            <w:lang w:val="fr-CH"/>
          </w:rPr>
          <w:t>TD1/PLEN</w:t>
        </w:r>
      </w:hyperlink>
      <w:r w:rsidRPr="00514D7C">
        <w:rPr>
          <w:lang w:val="fr-CH"/>
        </w:rPr>
        <w:t xml:space="preserve"> et </w:t>
      </w:r>
      <w:hyperlink r:id="rId19" w:history="1">
        <w:r w:rsidRPr="00BF225A">
          <w:rPr>
            <w:rStyle w:val="Hyperlink"/>
            <w:lang w:val="fr-CH"/>
          </w:rPr>
          <w:t>TD2/PLEN</w:t>
        </w:r>
      </w:hyperlink>
      <w:r w:rsidRPr="00514D7C">
        <w:rPr>
          <w:lang w:val="fr-CH"/>
        </w:rPr>
        <w:t xml:space="preserve"> sur le </w:t>
      </w:r>
      <w:hyperlink r:id="rId20" w:history="1">
        <w:r w:rsidRPr="00BF225A">
          <w:rPr>
            <w:rStyle w:val="Hyperlink"/>
            <w:lang w:val="fr-CH"/>
          </w:rPr>
          <w:t>site web</w:t>
        </w:r>
      </w:hyperlink>
      <w:r w:rsidRPr="00514D7C">
        <w:rPr>
          <w:lang w:val="fr-CH"/>
        </w:rPr>
        <w:t xml:space="preserve"> de la Commission d</w:t>
      </w:r>
      <w:r>
        <w:rPr>
          <w:lang w:val="fr-CH"/>
        </w:rPr>
        <w:t>'</w:t>
      </w:r>
      <w:r w:rsidRPr="00514D7C">
        <w:rPr>
          <w:lang w:val="fr-CH"/>
        </w:rPr>
        <w:t>études 13.</w:t>
      </w:r>
    </w:p>
    <w:p w14:paraId="20B5CFD6" w14:textId="77777777" w:rsidR="00815A6F" w:rsidRPr="00B95A2D" w:rsidRDefault="00815A6F" w:rsidP="00815A6F">
      <w:pPr>
        <w:pStyle w:val="headingb"/>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BF225A" w:rsidRPr="002575C7" w14:paraId="445173F0" w14:textId="77777777" w:rsidTr="00E34A13">
        <w:tc>
          <w:tcPr>
            <w:tcW w:w="1696" w:type="dxa"/>
            <w:shd w:val="clear" w:color="auto" w:fill="auto"/>
          </w:tcPr>
          <w:p w14:paraId="79F3027B" w14:textId="03B7E542" w:rsidR="00BF225A" w:rsidRPr="002575C7" w:rsidRDefault="00BF225A" w:rsidP="00BF225A">
            <w:pPr>
              <w:pStyle w:val="TableText"/>
              <w:rPr>
                <w:rFonts w:asciiTheme="minorHAnsi" w:hAnsiTheme="minorHAnsi"/>
              </w:rPr>
            </w:pPr>
            <w:r w:rsidRPr="00AF40C4">
              <w:t>3 janvier 2025</w:t>
            </w:r>
          </w:p>
        </w:tc>
        <w:tc>
          <w:tcPr>
            <w:tcW w:w="7933" w:type="dxa"/>
            <w:shd w:val="clear" w:color="auto" w:fill="auto"/>
            <w:vAlign w:val="center"/>
          </w:tcPr>
          <w:p w14:paraId="7AB31C4B" w14:textId="73F2AE71" w:rsidR="00BF225A" w:rsidRPr="002575C7" w:rsidRDefault="00BF225A" w:rsidP="00BF225A">
            <w:pPr>
              <w:pStyle w:val="TableText"/>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hyperlink r:id="rId21" w:history="1">
              <w:r w:rsidRPr="00F208A9">
                <w:rPr>
                  <w:rStyle w:val="Hyperlink"/>
                  <w:rFonts w:asciiTheme="minorHAnsi" w:hAnsiTheme="minorHAnsi"/>
                </w:rPr>
                <w:t>Soumission des contributions des Membres de l'UIT</w:t>
              </w:r>
              <w:r w:rsidRPr="00F208A9">
                <w:rPr>
                  <w:rStyle w:val="Hyperlink"/>
                  <w:rFonts w:asciiTheme="minorHAnsi" w:hAnsiTheme="minorHAnsi"/>
                </w:rPr>
                <w:noBreakHyphen/>
                <w:t>T</w:t>
              </w:r>
            </w:hyperlink>
            <w:r w:rsidRPr="002575C7">
              <w:rPr>
                <w:rFonts w:asciiTheme="minorHAnsi" w:hAnsiTheme="minorHAnsi"/>
              </w:rPr>
              <w:t xml:space="preserve"> pour lesquelles une traduction est demandée.</w:t>
            </w:r>
          </w:p>
        </w:tc>
      </w:tr>
      <w:tr w:rsidR="00BF225A" w:rsidRPr="002575C7" w14:paraId="7B5AC272" w14:textId="77777777" w:rsidTr="00E34A13">
        <w:tc>
          <w:tcPr>
            <w:tcW w:w="1696" w:type="dxa"/>
            <w:shd w:val="clear" w:color="auto" w:fill="auto"/>
          </w:tcPr>
          <w:p w14:paraId="03D9A06C" w14:textId="40E2C83A" w:rsidR="00BF225A" w:rsidRPr="002575C7" w:rsidRDefault="00BF225A" w:rsidP="00BF225A">
            <w:pPr>
              <w:pStyle w:val="TableText"/>
              <w:rPr>
                <w:rFonts w:asciiTheme="minorHAnsi" w:hAnsiTheme="minorHAnsi"/>
              </w:rPr>
            </w:pPr>
            <w:r w:rsidRPr="00AF40C4">
              <w:t>20 janvier 2025</w:t>
            </w:r>
          </w:p>
        </w:tc>
        <w:tc>
          <w:tcPr>
            <w:tcW w:w="7933" w:type="dxa"/>
            <w:shd w:val="clear" w:color="auto" w:fill="auto"/>
            <w:vAlign w:val="center"/>
          </w:tcPr>
          <w:p w14:paraId="4FF16920" w14:textId="7FAD03D0" w:rsidR="00BF225A" w:rsidRPr="002575C7" w:rsidRDefault="00BF225A" w:rsidP="00BF225A">
            <w:pPr>
              <w:pStyle w:val="TableText"/>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r w:rsidR="00A23A40" w:rsidRPr="00A23A40">
              <w:rPr>
                <w:rFonts w:asciiTheme="minorHAnsi" w:hAnsiTheme="minorHAnsi"/>
              </w:rPr>
              <w:t xml:space="preserve">Soumission des demandes de bourses (au moyen des formulaires disponibles sur la </w:t>
            </w:r>
            <w:hyperlink r:id="rId22" w:history="1">
              <w:r w:rsidR="00A23A40" w:rsidRPr="00A23A40">
                <w:rPr>
                  <w:rStyle w:val="Hyperlink"/>
                  <w:rFonts w:asciiTheme="minorHAnsi" w:hAnsiTheme="minorHAnsi"/>
                </w:rPr>
                <w:t>page d'accueil de la commission d'études</w:t>
              </w:r>
            </w:hyperlink>
            <w:r w:rsidR="00A23A40" w:rsidRPr="00A23A40">
              <w:rPr>
                <w:rFonts w:asciiTheme="minorHAnsi" w:hAnsiTheme="minorHAnsi"/>
              </w:rPr>
              <w:t>, voir l'Annexe A).</w:t>
            </w:r>
          </w:p>
        </w:tc>
      </w:tr>
      <w:tr w:rsidR="00BF225A" w:rsidRPr="002575C7" w14:paraId="3855E043" w14:textId="77777777" w:rsidTr="00E34A13">
        <w:tc>
          <w:tcPr>
            <w:tcW w:w="1696" w:type="dxa"/>
            <w:shd w:val="clear" w:color="auto" w:fill="auto"/>
          </w:tcPr>
          <w:p w14:paraId="63E276BD" w14:textId="57283C33" w:rsidR="00BF225A" w:rsidRPr="002575C7" w:rsidRDefault="00BF225A" w:rsidP="00BF225A">
            <w:pPr>
              <w:pStyle w:val="TableText"/>
              <w:rPr>
                <w:rFonts w:asciiTheme="minorHAnsi" w:hAnsiTheme="minorHAnsi"/>
              </w:rPr>
            </w:pPr>
            <w:r w:rsidRPr="00AF40C4">
              <w:t>3 février 2025</w:t>
            </w:r>
          </w:p>
        </w:tc>
        <w:tc>
          <w:tcPr>
            <w:tcW w:w="7933" w:type="dxa"/>
            <w:shd w:val="clear" w:color="auto" w:fill="auto"/>
            <w:vAlign w:val="center"/>
          </w:tcPr>
          <w:p w14:paraId="01F21D16" w14:textId="28042A8F" w:rsidR="00BF225A" w:rsidRPr="002575C7" w:rsidRDefault="00BF225A" w:rsidP="00BF225A">
            <w:pPr>
              <w:pStyle w:val="TableText"/>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t>Inscription préalable (</w:t>
            </w:r>
            <w:r w:rsidR="00A23A40" w:rsidRPr="00A23A40">
              <w:rPr>
                <w:rFonts w:asciiTheme="minorHAnsi" w:hAnsiTheme="minorHAnsi"/>
              </w:rPr>
              <w:t xml:space="preserve">au moyen du formulaire d'inscription en ligne disponible sur la </w:t>
            </w:r>
            <w:hyperlink r:id="rId23" w:history="1">
              <w:r w:rsidR="00A23A40" w:rsidRPr="00A23A40">
                <w:rPr>
                  <w:rStyle w:val="Hyperlink"/>
                  <w:rFonts w:asciiTheme="minorHAnsi" w:hAnsiTheme="minorHAnsi"/>
                </w:rPr>
                <w:t>page d'accueil de la commission d'études</w:t>
              </w:r>
            </w:hyperlink>
            <w:r w:rsidR="00A23A40" w:rsidRPr="00A23A40">
              <w:rPr>
                <w:rFonts w:asciiTheme="minorHAnsi" w:hAnsiTheme="minorHAnsi"/>
              </w:rPr>
              <w:t>).</w:t>
            </w:r>
          </w:p>
          <w:p w14:paraId="40528219" w14:textId="7C4B44F0" w:rsidR="00BF225A" w:rsidRPr="002575C7" w:rsidRDefault="00BF225A" w:rsidP="00BF225A">
            <w:pPr>
              <w:pStyle w:val="TableText"/>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t>Soumission des demandes de lettres pour faciliter l</w:t>
            </w:r>
            <w:r>
              <w:rPr>
                <w:rFonts w:asciiTheme="minorHAnsi" w:hAnsiTheme="minorHAnsi"/>
              </w:rPr>
              <w:t>'</w:t>
            </w:r>
            <w:r w:rsidRPr="002575C7">
              <w:rPr>
                <w:rFonts w:asciiTheme="minorHAnsi" w:hAnsiTheme="minorHAnsi"/>
              </w:rPr>
              <w:t>obtention du visa (</w:t>
            </w:r>
            <w:r w:rsidR="00A23A40" w:rsidRPr="00A23A40">
              <w:rPr>
                <w:rFonts w:asciiTheme="minorHAnsi" w:hAnsiTheme="minorHAnsi"/>
              </w:rPr>
              <w:t>au moyen du formulaire d'inscription en ligne, voir l'Annexe A)</w:t>
            </w:r>
            <w:r w:rsidR="00A23A40">
              <w:rPr>
                <w:rFonts w:asciiTheme="minorHAnsi" w:hAnsiTheme="minorHAnsi"/>
              </w:rPr>
              <w:t>.</w:t>
            </w:r>
          </w:p>
        </w:tc>
      </w:tr>
      <w:tr w:rsidR="00BF225A" w:rsidRPr="002575C7" w14:paraId="6EA77ABC" w14:textId="77777777" w:rsidTr="00E34A13">
        <w:tc>
          <w:tcPr>
            <w:tcW w:w="1696" w:type="dxa"/>
            <w:shd w:val="clear" w:color="auto" w:fill="auto"/>
          </w:tcPr>
          <w:p w14:paraId="51893963" w14:textId="3D9A5648" w:rsidR="00BF225A" w:rsidRPr="002575C7" w:rsidRDefault="00BF225A" w:rsidP="00BF225A">
            <w:pPr>
              <w:pStyle w:val="TableText"/>
              <w:rPr>
                <w:rFonts w:asciiTheme="minorHAnsi" w:hAnsiTheme="minorHAnsi"/>
              </w:rPr>
            </w:pPr>
            <w:r w:rsidRPr="00AF40C4">
              <w:t>18 février 2025</w:t>
            </w:r>
          </w:p>
        </w:tc>
        <w:tc>
          <w:tcPr>
            <w:tcW w:w="7933" w:type="dxa"/>
            <w:shd w:val="clear" w:color="auto" w:fill="auto"/>
            <w:vAlign w:val="center"/>
          </w:tcPr>
          <w:p w14:paraId="186B7D02" w14:textId="60C77709" w:rsidR="00BF225A" w:rsidRPr="002575C7" w:rsidRDefault="00BF225A" w:rsidP="00BF225A">
            <w:pPr>
              <w:pStyle w:val="TableText"/>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hyperlink r:id="rId24" w:history="1">
              <w:r w:rsidR="00A23A40" w:rsidRPr="00F208A9">
                <w:rPr>
                  <w:rStyle w:val="Hyperlink"/>
                </w:rPr>
                <w:t>Soumission des contributions des Membres de l'UIT-T (au moyen du système direct de publication des documents en ligne)</w:t>
              </w:r>
            </w:hyperlink>
            <w:r w:rsidR="00A23A40">
              <w:t>.</w:t>
            </w:r>
          </w:p>
        </w:tc>
      </w:tr>
      <w:tr w:rsidR="00BF225A" w:rsidRPr="002575C7" w14:paraId="28E09D26" w14:textId="77777777" w:rsidTr="00E34A13">
        <w:tc>
          <w:tcPr>
            <w:tcW w:w="1696" w:type="dxa"/>
            <w:shd w:val="clear" w:color="auto" w:fill="auto"/>
          </w:tcPr>
          <w:p w14:paraId="5089C93E" w14:textId="64ECD541" w:rsidR="00BF225A" w:rsidRPr="002575C7" w:rsidRDefault="00BF225A" w:rsidP="00BF225A">
            <w:pPr>
              <w:pStyle w:val="TableText"/>
              <w:rPr>
                <w:rFonts w:asciiTheme="minorHAnsi" w:hAnsiTheme="minorHAnsi"/>
              </w:rPr>
            </w:pPr>
            <w:r w:rsidRPr="00AF40C4">
              <w:t>19 février 2025</w:t>
            </w:r>
          </w:p>
        </w:tc>
        <w:tc>
          <w:tcPr>
            <w:tcW w:w="7933" w:type="dxa"/>
            <w:shd w:val="clear" w:color="auto" w:fill="auto"/>
            <w:vAlign w:val="center"/>
          </w:tcPr>
          <w:p w14:paraId="50FA2EC2" w14:textId="371EEDB0" w:rsidR="00BF225A" w:rsidRPr="002575C7" w:rsidRDefault="00A23A40" w:rsidP="00BF225A">
            <w:pPr>
              <w:pStyle w:val="TableText"/>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r w:rsidRPr="00A23A40">
              <w:rPr>
                <w:rFonts w:asciiTheme="minorHAnsi" w:hAnsiTheme="minorHAnsi"/>
              </w:rPr>
              <w:t xml:space="preserve">Soumission </w:t>
            </w:r>
            <w:r w:rsidRPr="00A23A40">
              <w:t>du</w:t>
            </w:r>
            <w:r w:rsidRPr="00A23A40">
              <w:rPr>
                <w:rFonts w:asciiTheme="minorHAnsi" w:hAnsiTheme="minorHAnsi"/>
              </w:rPr>
              <w:t xml:space="preserve"> formulaire figurant dans l</w:t>
            </w:r>
            <w:r>
              <w:rPr>
                <w:rFonts w:asciiTheme="minorHAnsi" w:hAnsiTheme="minorHAnsi"/>
              </w:rPr>
              <w:t>'</w:t>
            </w:r>
            <w:r w:rsidRPr="00A23A40">
              <w:rPr>
                <w:rFonts w:asciiTheme="minorHAnsi" w:hAnsiTheme="minorHAnsi"/>
              </w:rPr>
              <w:t xml:space="preserve">Annexe 2 de la </w:t>
            </w:r>
            <w:hyperlink r:id="rId25" w:history="1">
              <w:r w:rsidRPr="00A23A40">
                <w:rPr>
                  <w:rStyle w:val="Hyperlink"/>
                  <w:rFonts w:asciiTheme="minorHAnsi" w:hAnsiTheme="minorHAnsi"/>
                </w:rPr>
                <w:t>Circulaire TSB 238</w:t>
              </w:r>
            </w:hyperlink>
            <w:r w:rsidRPr="00A23A40">
              <w:rPr>
                <w:rFonts w:asciiTheme="minorHAnsi" w:hAnsiTheme="minorHAnsi"/>
              </w:rPr>
              <w:t xml:space="preserve"> concernant la consultation des États Membres dans le cadre de la procédure TAP au sujet des textes déterminés des projets de nouvelles Recommandations UIT-T Y.2348 (ex Y.NRS-DLT-</w:t>
            </w:r>
            <w:proofErr w:type="spellStart"/>
            <w:r w:rsidRPr="00A23A40">
              <w:rPr>
                <w:rFonts w:asciiTheme="minorHAnsi" w:hAnsiTheme="minorHAnsi"/>
              </w:rPr>
              <w:t>arch</w:t>
            </w:r>
            <w:proofErr w:type="spellEnd"/>
            <w:r w:rsidRPr="00A23A40">
              <w:rPr>
                <w:rFonts w:asciiTheme="minorHAnsi" w:hAnsiTheme="minorHAnsi"/>
              </w:rPr>
              <w:t>) et UIT-T Y.3211 (ex Y.FMSC-ABC-</w:t>
            </w:r>
            <w:proofErr w:type="spellStart"/>
            <w:r w:rsidRPr="00A23A40">
              <w:rPr>
                <w:rFonts w:asciiTheme="minorHAnsi" w:hAnsiTheme="minorHAnsi"/>
              </w:rPr>
              <w:t>req</w:t>
            </w:r>
            <w:proofErr w:type="spellEnd"/>
            <w:r w:rsidRPr="00A23A40">
              <w:rPr>
                <w:rFonts w:asciiTheme="minorHAnsi" w:hAnsiTheme="minorHAnsi"/>
              </w:rPr>
              <w:t>)</w:t>
            </w:r>
          </w:p>
        </w:tc>
      </w:tr>
    </w:tbl>
    <w:p w14:paraId="1E1A551F" w14:textId="77777777" w:rsidR="00815A6F" w:rsidRPr="00B95A2D" w:rsidRDefault="00815A6F" w:rsidP="00815A6F">
      <w:pPr>
        <w:rPr>
          <w:rFonts w:asciiTheme="minorHAnsi" w:hAnsiTheme="minorHAnsi"/>
        </w:rPr>
      </w:pPr>
      <w:r w:rsidRPr="00B95A2D">
        <w:rPr>
          <w:rFonts w:asciiTheme="minorHAnsi" w:hAnsiTheme="minorHAnsi"/>
        </w:rPr>
        <w:t>Je vous souhaite une réunion constructive et agréable.</w:t>
      </w:r>
    </w:p>
    <w:p w14:paraId="7340390F" w14:textId="0E84AE7B" w:rsidR="00815A6F" w:rsidRPr="00B95A2D" w:rsidRDefault="00A23A40" w:rsidP="00A23A40">
      <w:pPr>
        <w:rPr>
          <w:rFonts w:asciiTheme="minorHAnsi" w:hAnsiTheme="minorHAnsi"/>
        </w:rPr>
      </w:pPr>
      <w:r w:rsidRPr="00A23A40">
        <w:rPr>
          <w:rFonts w:asciiTheme="minorHAnsi" w:hAnsiTheme="minorHAnsi"/>
        </w:rPr>
        <w:t>Je vous prie d'agréer, Madame, Monsieur, l'assurance de ma considération distinguée</w:t>
      </w:r>
      <w:r>
        <w:rPr>
          <w:rFonts w:asciiTheme="minorHAnsi" w:hAnsiTheme="minorHAnsi"/>
        </w:rPr>
        <w:t>.</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B95A2D" w14:paraId="18A51258" w14:textId="77777777" w:rsidTr="002C58A4">
        <w:trPr>
          <w:cantSplit/>
          <w:trHeight w:val="1955"/>
        </w:trPr>
        <w:tc>
          <w:tcPr>
            <w:tcW w:w="6615" w:type="dxa"/>
            <w:vMerge w:val="restart"/>
            <w:tcBorders>
              <w:right w:val="single" w:sz="4" w:space="0" w:color="auto"/>
            </w:tcBorders>
          </w:tcPr>
          <w:p w14:paraId="01D9FA80" w14:textId="5E6B0796" w:rsidR="00815A6F" w:rsidRPr="00B95A2D" w:rsidRDefault="003F68D8" w:rsidP="00A23A40">
            <w:pPr>
              <w:spacing w:before="840"/>
              <w:ind w:left="-107"/>
              <w:rPr>
                <w:rFonts w:asciiTheme="minorHAnsi" w:hAnsiTheme="minorHAnsi"/>
              </w:rPr>
            </w:pPr>
            <w:r>
              <w:rPr>
                <w:rFonts w:cstheme="minorHAnsi"/>
                <w:noProof/>
                <w:szCs w:val="22"/>
                <w:lang w:val="fr-CH"/>
              </w:rPr>
              <w:drawing>
                <wp:anchor distT="0" distB="0" distL="114300" distR="114300" simplePos="0" relativeHeight="251658240" behindDoc="1" locked="0" layoutInCell="1" allowOverlap="1" wp14:anchorId="4B0EF7C2" wp14:editId="06DEC2B4">
                  <wp:simplePos x="0" y="0"/>
                  <wp:positionH relativeFrom="column">
                    <wp:posOffset>-69214</wp:posOffset>
                  </wp:positionH>
                  <wp:positionV relativeFrom="paragraph">
                    <wp:posOffset>92234</wp:posOffset>
                  </wp:positionV>
                  <wp:extent cx="565150" cy="423863"/>
                  <wp:effectExtent l="0" t="0" r="6350" b="0"/>
                  <wp:wrapNone/>
                  <wp:docPr id="182960657"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0657" name="Picture 2" descr="A black and white 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67328" cy="425496"/>
                          </a:xfrm>
                          <a:prstGeom prst="rect">
                            <a:avLst/>
                          </a:prstGeom>
                        </pic:spPr>
                      </pic:pic>
                    </a:graphicData>
                  </a:graphic>
                  <wp14:sizeRelH relativeFrom="margin">
                    <wp14:pctWidth>0</wp14:pctWidth>
                  </wp14:sizeRelH>
                  <wp14:sizeRelV relativeFrom="margin">
                    <wp14:pctHeight>0</wp14:pctHeight>
                  </wp14:sizeRelV>
                </wp:anchor>
              </w:drawing>
            </w:r>
            <w:r w:rsidR="00295B1F" w:rsidRPr="00295B1F">
              <w:rPr>
                <w:rFonts w:cstheme="minorHAnsi"/>
                <w:szCs w:val="22"/>
                <w:lang w:val="fr-CH"/>
              </w:rPr>
              <w:t>Seizo Onoe</w:t>
            </w:r>
            <w:r w:rsidR="00815A6F" w:rsidRPr="00B95A2D">
              <w:rPr>
                <w:rFonts w:asciiTheme="minorHAnsi" w:hAnsiTheme="minorHAnsi"/>
              </w:rPr>
              <w:br/>
              <w:t>Directeur du Bureau de la</w:t>
            </w:r>
            <w:r w:rsidR="00815A6F">
              <w:rPr>
                <w:rFonts w:asciiTheme="minorHAnsi" w:hAnsiTheme="minorHAnsi"/>
              </w:rPr>
              <w:t xml:space="preserve"> </w:t>
            </w:r>
            <w:r w:rsidR="00815A6F" w:rsidRPr="00B95A2D">
              <w:rPr>
                <w:rFonts w:asciiTheme="minorHAnsi" w:hAnsiTheme="minorHAnsi"/>
              </w:rPr>
              <w:t xml:space="preserve">normalisation </w:t>
            </w:r>
            <w:r w:rsidR="00815A6F">
              <w:rPr>
                <w:rFonts w:asciiTheme="minorHAnsi" w:hAnsiTheme="minorHAnsi"/>
              </w:rPr>
              <w:br/>
            </w:r>
            <w:r w:rsidR="00815A6F" w:rsidRPr="00B95A2D">
              <w:rPr>
                <w:rFonts w:asciiTheme="minorHAnsi" w:hAnsiTheme="minorHAnsi"/>
              </w:rP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59D77B5F" w:rsidR="00815A6F" w:rsidRPr="00B95A2D" w:rsidRDefault="00A23A40" w:rsidP="002C58A4">
            <w:pPr>
              <w:spacing w:before="0"/>
              <w:ind w:left="113" w:right="113"/>
              <w:jc w:val="center"/>
              <w:rPr>
                <w:rFonts w:asciiTheme="minorHAnsi" w:hAnsiTheme="minorHAnsi"/>
              </w:rPr>
            </w:pPr>
            <w:r>
              <w:rPr>
                <w:noProof/>
              </w:rPr>
              <w:drawing>
                <wp:inline distT="0" distB="0" distL="0" distR="0" wp14:anchorId="3AA4DA72" wp14:editId="30AAD4A6">
                  <wp:extent cx="1113155" cy="1113155"/>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a:picLocks noChangeAspect="1"/>
                          </pic:cNvPicPr>
                        </pic:nvPicPr>
                        <pic:blipFill rotWithShape="1">
                          <a:blip r:embed="rId27" cstate="print">
                            <a:extLst>
                              <a:ext uri="{28A0092B-C50C-407E-A947-70E740481C1C}">
                                <a14:useLocalDpi xmlns:a14="http://schemas.microsoft.com/office/drawing/2010/main" val="0"/>
                              </a:ext>
                            </a:extLst>
                          </a:blip>
                          <a:srcRect l="-9698" t="-2432" r="9698"/>
                          <a:stretch/>
                        </pic:blipFill>
                        <pic:spPr>
                          <a:xfrm>
                            <a:off x="0" y="0"/>
                            <a:ext cx="1113155" cy="1113155"/>
                          </a:xfrm>
                          <a:prstGeom prst="rect">
                            <a:avLst/>
                          </a:prstGeom>
                        </pic:spPr>
                      </pic:pic>
                    </a:graphicData>
                  </a:graphic>
                </wp:inline>
              </w:drawing>
            </w:r>
          </w:p>
        </w:tc>
      </w:tr>
      <w:tr w:rsidR="00815A6F" w:rsidRPr="00B95A2D" w14:paraId="288A4E1E" w14:textId="77777777" w:rsidTr="002C58A4">
        <w:trPr>
          <w:cantSplit/>
          <w:trHeight w:val="227"/>
        </w:trPr>
        <w:tc>
          <w:tcPr>
            <w:tcW w:w="6615" w:type="dxa"/>
            <w:vMerge/>
            <w:tcBorders>
              <w:right w:val="single" w:sz="4" w:space="0" w:color="auto"/>
            </w:tcBorders>
          </w:tcPr>
          <w:p w14:paraId="0FBD6B93" w14:textId="77777777" w:rsidR="00815A6F" w:rsidRPr="00B95A2D"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B95A2D" w:rsidRDefault="00815A6F" w:rsidP="002C58A4">
            <w:pPr>
              <w:spacing w:before="0"/>
              <w:jc w:val="center"/>
              <w:rPr>
                <w:rFonts w:asciiTheme="minorHAnsi" w:eastAsia="SimSun" w:hAnsiTheme="minorHAnsi" w:cs="Arial"/>
                <w:noProof/>
                <w:sz w:val="16"/>
                <w:szCs w:val="16"/>
                <w:lang w:eastAsia="zh-CN"/>
              </w:rPr>
            </w:pPr>
            <w:r w:rsidRPr="00B95A2D">
              <w:rPr>
                <w:rFonts w:asciiTheme="minorHAnsi" w:hAnsiTheme="minorHAnsi"/>
              </w:rPr>
              <w:t xml:space="preserve">Informations </w:t>
            </w:r>
            <w:r>
              <w:rPr>
                <w:rFonts w:asciiTheme="minorHAnsi" w:hAnsiTheme="minorHAnsi"/>
              </w:rPr>
              <w:t>les plus récentes concernant la </w:t>
            </w:r>
            <w:r w:rsidRPr="00B95A2D">
              <w:rPr>
                <w:rFonts w:asciiTheme="minorHAnsi" w:hAnsiTheme="minorHAnsi"/>
              </w:rPr>
              <w:t>réunion</w:t>
            </w:r>
          </w:p>
        </w:tc>
      </w:tr>
    </w:tbl>
    <w:p w14:paraId="5CE399C2" w14:textId="38913A93" w:rsidR="00251CB1" w:rsidRPr="00A40FAD" w:rsidRDefault="00251CB1" w:rsidP="00815A6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A23A40">
        <w:rPr>
          <w:rFonts w:asciiTheme="minorHAnsi" w:hAnsiTheme="minorHAnsi"/>
          <w:bCs/>
        </w:rPr>
        <w:t>2</w:t>
      </w:r>
    </w:p>
    <w:p w14:paraId="228E7E8C" w14:textId="77777777" w:rsidR="00815A6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14:paraId="4F9976E2" w14:textId="76B5089B" w:rsidR="00850C7D" w:rsidRPr="00815A6F" w:rsidRDefault="00A23A40" w:rsidP="00850C7D">
      <w:pPr>
        <w:pStyle w:val="AnnexNo"/>
        <w:rPr>
          <w:rFonts w:asciiTheme="minorHAnsi" w:hAnsiTheme="minorHAnsi"/>
          <w:b/>
          <w:bCs/>
        </w:rPr>
      </w:pPr>
      <w:r w:rsidRPr="00FF10B5">
        <w:rPr>
          <w:rFonts w:asciiTheme="minorHAnsi" w:hAnsiTheme="minorHAnsi"/>
          <w:caps w:val="0"/>
        </w:rPr>
        <w:lastRenderedPageBreak/>
        <w:t>ANNEXE A</w:t>
      </w:r>
      <w:r>
        <w:rPr>
          <w:rFonts w:asciiTheme="minorHAnsi" w:hAnsiTheme="minorHAnsi"/>
          <w:b/>
          <w:bCs/>
          <w:caps w:val="0"/>
        </w:rPr>
        <w:br/>
      </w:r>
      <w:r w:rsidRPr="00A23A40">
        <w:rPr>
          <w:rFonts w:asciiTheme="minorHAnsi" w:hAnsiTheme="minorHAnsi"/>
          <w:b/>
          <w:bCs/>
          <w:caps w:val="0"/>
        </w:rPr>
        <w:t>Informations pratiques concernant la réunion</w:t>
      </w:r>
    </w:p>
    <w:p w14:paraId="4D729484" w14:textId="77777777" w:rsidR="00815A6F" w:rsidRPr="00B95A2D" w:rsidRDefault="00815A6F" w:rsidP="00815A6F">
      <w:pPr>
        <w:keepNext/>
        <w:keepLines/>
        <w:spacing w:before="240" w:after="280"/>
        <w:jc w:val="center"/>
        <w:rPr>
          <w:rFonts w:asciiTheme="minorHAnsi" w:hAnsiTheme="minorHAnsi"/>
          <w:b/>
          <w:sz w:val="28"/>
          <w:szCs w:val="22"/>
        </w:rPr>
      </w:pPr>
      <w:bookmarkStart w:id="1" w:name="Duties"/>
      <w:bookmarkEnd w:id="1"/>
      <w:r w:rsidRPr="00B95A2D">
        <w:rPr>
          <w:rFonts w:asciiTheme="minorHAnsi" w:hAnsiTheme="minorHAnsi"/>
          <w:b/>
          <w:bCs/>
          <w:szCs w:val="24"/>
        </w:rPr>
        <w:t>MÉTHODES DE TRAVAIL ET INSTALLATIONS</w:t>
      </w:r>
    </w:p>
    <w:p w14:paraId="3FB872AE" w14:textId="69C378A0" w:rsidR="00815A6F" w:rsidRPr="00B95A2D" w:rsidRDefault="00815A6F" w:rsidP="00815A6F">
      <w:pPr>
        <w:spacing w:after="120"/>
        <w:rPr>
          <w:rFonts w:asciiTheme="minorHAnsi" w:hAnsiTheme="minorHAnsi" w:cstheme="majorBidi"/>
          <w:szCs w:val="24"/>
        </w:rPr>
      </w:pPr>
      <w:r w:rsidRPr="00B95A2D">
        <w:rPr>
          <w:rFonts w:asciiTheme="minorHAnsi" w:eastAsia="SimSun" w:hAnsiTheme="minorHAnsi"/>
          <w:b/>
          <w:bCs/>
          <w:szCs w:val="24"/>
          <w:lang w:eastAsia="zh-CN"/>
        </w:rPr>
        <w:t>SOUMISSION DES DOCUMENTS ET ACCÈS</w:t>
      </w:r>
      <w:r w:rsidRPr="00B95A2D">
        <w:rPr>
          <w:rFonts w:asciiTheme="minorHAnsi" w:eastAsia="SimSun" w:hAnsiTheme="minorHAnsi"/>
          <w:szCs w:val="24"/>
          <w:lang w:eastAsia="zh-CN"/>
        </w:rPr>
        <w:t>:</w:t>
      </w:r>
      <w:r w:rsidRPr="00542222">
        <w:rPr>
          <w:rFonts w:asciiTheme="minorHAnsi" w:eastAsia="SimSun" w:hAnsiTheme="minorHAnsi"/>
          <w:szCs w:val="24"/>
          <w:lang w:eastAsia="zh-CN"/>
        </w:rPr>
        <w:t xml:space="preserve"> </w:t>
      </w:r>
      <w:r w:rsidR="00542222" w:rsidRPr="00542222">
        <w:rPr>
          <w:rFonts w:asciiTheme="minorHAnsi" w:hAnsiTheme="minorHAnsi" w:cstheme="majorBidi"/>
          <w:szCs w:val="24"/>
        </w:rPr>
        <w:t xml:space="preserve">la réunion se déroulera sans documents papier. Les contributions des Membres doivent être soumises au moyen du </w:t>
      </w:r>
      <w:hyperlink r:id="rId28" w:history="1">
        <w:r w:rsidR="00542222" w:rsidRPr="00F208A9">
          <w:rPr>
            <w:rStyle w:val="Hyperlink"/>
            <w:rFonts w:asciiTheme="minorHAnsi" w:hAnsiTheme="minorHAnsi" w:cstheme="majorBidi"/>
            <w:szCs w:val="24"/>
          </w:rPr>
          <w:t>système direct de publication des documents en ligne</w:t>
        </w:r>
      </w:hyperlink>
      <w:r w:rsidR="00542222" w:rsidRPr="00542222">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9" w:history="1">
        <w:r w:rsidR="00542222" w:rsidRPr="00542222">
          <w:rPr>
            <w:rStyle w:val="Hyperlink"/>
            <w:rFonts w:asciiTheme="minorHAnsi" w:hAnsiTheme="minorHAnsi" w:cstheme="majorBidi"/>
            <w:szCs w:val="24"/>
          </w:rPr>
          <w:t>gabarit approprié</w:t>
        </w:r>
      </w:hyperlink>
      <w:r w:rsidR="00542222" w:rsidRPr="00542222">
        <w:rPr>
          <w:rFonts w:asciiTheme="minorHAnsi" w:hAnsiTheme="minorHAnsi" w:cstheme="majorBidi"/>
          <w:szCs w:val="24"/>
        </w:rPr>
        <w:t xml:space="preserve">. Les documents de réunion sont accessibles depuis la page d'accueil de la commission d'études, et l'accès est réservé aux Membres de l'UIT-T disposant d'un </w:t>
      </w:r>
      <w:hyperlink r:id="rId30" w:history="1">
        <w:r w:rsidR="00542222" w:rsidRPr="00542222">
          <w:rPr>
            <w:rStyle w:val="Hyperlink"/>
            <w:rFonts w:asciiTheme="minorHAnsi" w:hAnsiTheme="minorHAnsi" w:cstheme="majorBidi"/>
            <w:szCs w:val="24"/>
          </w:rPr>
          <w:t>compte utilisateur UIT</w:t>
        </w:r>
      </w:hyperlink>
      <w:r w:rsidR="00542222" w:rsidRPr="00542222">
        <w:rPr>
          <w:rFonts w:asciiTheme="minorHAnsi" w:hAnsiTheme="minorHAnsi" w:cstheme="majorBidi"/>
          <w:szCs w:val="24"/>
        </w:rPr>
        <w:t xml:space="preserve"> avec accès TIES.</w:t>
      </w:r>
    </w:p>
    <w:p w14:paraId="111FB947" w14:textId="77777777" w:rsidR="00542222" w:rsidRPr="00542222" w:rsidRDefault="00542222" w:rsidP="00542222">
      <w:pPr>
        <w:rPr>
          <w:rFonts w:asciiTheme="minorHAnsi" w:hAnsiTheme="minorHAnsi"/>
          <w:szCs w:val="24"/>
        </w:rPr>
      </w:pPr>
      <w:r w:rsidRPr="00542222">
        <w:rPr>
          <w:rFonts w:asciiTheme="minorHAnsi" w:hAnsiTheme="minorHAnsi"/>
          <w:b/>
          <w:bCs/>
          <w:szCs w:val="24"/>
        </w:rPr>
        <w:t>LANGUE DE TRAVAIL</w:t>
      </w:r>
      <w:r w:rsidRPr="00542222">
        <w:rPr>
          <w:rFonts w:asciiTheme="minorHAnsi" w:hAnsiTheme="minorHAnsi"/>
          <w:szCs w:val="24"/>
        </w:rPr>
        <w:t>: la réunion se déroulera en anglais uniquement, sans interprétation.</w:t>
      </w:r>
    </w:p>
    <w:p w14:paraId="0913A61F" w14:textId="024BD07F" w:rsidR="00542222" w:rsidRPr="00542222" w:rsidRDefault="00542222" w:rsidP="00542222">
      <w:pPr>
        <w:rPr>
          <w:rFonts w:asciiTheme="minorHAnsi" w:hAnsiTheme="minorHAnsi"/>
          <w:szCs w:val="24"/>
        </w:rPr>
      </w:pPr>
      <w:r w:rsidRPr="00542222">
        <w:rPr>
          <w:rFonts w:asciiTheme="minorHAnsi" w:hAnsiTheme="minorHAnsi"/>
          <w:szCs w:val="24"/>
        </w:rPr>
        <w:t xml:space="preserve">Des équipements de </w:t>
      </w:r>
      <w:r w:rsidRPr="00542222">
        <w:rPr>
          <w:rFonts w:asciiTheme="minorHAnsi" w:hAnsiTheme="minorHAnsi"/>
          <w:b/>
          <w:bCs/>
          <w:szCs w:val="24"/>
        </w:rPr>
        <w:t>RÉSEAU LOCAL SANS FIL</w:t>
      </w:r>
      <w:r w:rsidRPr="00542222">
        <w:rPr>
          <w:rFonts w:asciiTheme="minorHAnsi" w:hAnsiTheme="minorHAnsi"/>
          <w:szCs w:val="24"/>
        </w:rPr>
        <w:t xml:space="preserve"> sont à la disposition des délégués dans toutes les salles de réunion de l'UIT. Des informations détaillées sont disponibles sur place et sur le site web de l'UIT-T (</w:t>
      </w:r>
      <w:hyperlink r:id="rId31" w:history="1">
        <w:r w:rsidRPr="00F536EA">
          <w:rPr>
            <w:rStyle w:val="Hyperlink"/>
            <w:rFonts w:asciiTheme="minorHAnsi" w:hAnsiTheme="minorHAnsi"/>
            <w:szCs w:val="24"/>
          </w:rPr>
          <w:t>https://www.itu.int/en/general-secretariat/ICT-Services/Pages/default.aspx</w:t>
        </w:r>
      </w:hyperlink>
      <w:r w:rsidRPr="00542222">
        <w:rPr>
          <w:rFonts w:asciiTheme="minorHAnsi" w:hAnsiTheme="minorHAnsi"/>
          <w:szCs w:val="24"/>
        </w:rPr>
        <w:t>).</w:t>
      </w:r>
    </w:p>
    <w:p w14:paraId="51D8B81F" w14:textId="77777777" w:rsidR="00542222" w:rsidRPr="00542222" w:rsidRDefault="00542222" w:rsidP="00542222">
      <w:pPr>
        <w:rPr>
          <w:rFonts w:asciiTheme="minorHAnsi" w:hAnsiTheme="minorHAnsi"/>
          <w:szCs w:val="24"/>
        </w:rPr>
      </w:pPr>
      <w:r w:rsidRPr="00542222">
        <w:rPr>
          <w:rFonts w:asciiTheme="minorHAnsi" w:hAnsiTheme="minorHAnsi"/>
          <w:szCs w:val="24"/>
        </w:rPr>
        <w:t xml:space="preserve">Les délégués de l'UIT-T ont accès, pendant la durée de la réunion, à des </w:t>
      </w:r>
      <w:r w:rsidRPr="00542222">
        <w:rPr>
          <w:rFonts w:asciiTheme="minorHAnsi" w:hAnsiTheme="minorHAnsi"/>
          <w:b/>
          <w:bCs/>
          <w:szCs w:val="24"/>
        </w:rPr>
        <w:t>CONSIGNES ÉLECTRONIQUES</w:t>
      </w:r>
      <w:r w:rsidRPr="00542222">
        <w:rPr>
          <w:rFonts w:asciiTheme="minorHAnsi" w:hAnsiTheme="minorHAnsi"/>
          <w:szCs w:val="24"/>
        </w:rPr>
        <w:t xml:space="preserve"> au moyen de leur badge RFID. Les casiers sont situés dans l'entrée et au premier sous-sol de la Tour de l'UIT, ainsi qu'au rez-de-chaussée du bâtiment Montbrillant.</w:t>
      </w:r>
    </w:p>
    <w:p w14:paraId="021C5455" w14:textId="5BC1FAE2" w:rsidR="00542222" w:rsidRPr="00542222" w:rsidRDefault="00542222" w:rsidP="00542222">
      <w:pPr>
        <w:rPr>
          <w:rFonts w:asciiTheme="minorHAnsi" w:hAnsiTheme="minorHAnsi"/>
          <w:szCs w:val="24"/>
        </w:rPr>
      </w:pPr>
      <w:r w:rsidRPr="00542222">
        <w:rPr>
          <w:rFonts w:asciiTheme="minorHAnsi" w:hAnsiTheme="minorHAnsi"/>
          <w:szCs w:val="24"/>
        </w:rPr>
        <w:t xml:space="preserve">Des </w:t>
      </w:r>
      <w:r w:rsidRPr="00542222">
        <w:rPr>
          <w:rFonts w:asciiTheme="minorHAnsi" w:hAnsiTheme="minorHAnsi"/>
          <w:b/>
          <w:bCs/>
          <w:szCs w:val="24"/>
        </w:rPr>
        <w:t>IMPRIMANTES</w:t>
      </w:r>
      <w:r w:rsidRPr="00542222">
        <w:rPr>
          <w:rFonts w:asciiTheme="minorHAnsi" w:hAnsiTheme="minorHAnsi"/>
          <w:szCs w:val="24"/>
        </w:rPr>
        <w:t xml:space="preserve"> sont disponibles dans les salons des délégués et près de toutes les </w:t>
      </w:r>
      <w:hyperlink r:id="rId32" w:history="1">
        <w:r w:rsidRPr="00542222">
          <w:rPr>
            <w:rStyle w:val="Hyperlink"/>
            <w:rFonts w:asciiTheme="minorHAnsi" w:hAnsiTheme="minorHAnsi"/>
            <w:szCs w:val="24"/>
          </w:rPr>
          <w:t>principales salles de réunion</w:t>
        </w:r>
      </w:hyperlink>
      <w:r w:rsidRPr="00542222">
        <w:rPr>
          <w:rFonts w:asciiTheme="minorHAnsi" w:hAnsiTheme="minorHAnsi"/>
          <w:szCs w:val="24"/>
        </w:rPr>
        <w:t xml:space="preserve">. Pour éviter de devoir installer des pilotes sur leurs ordinateurs, les délégués peuvent imprimer des documents en les envoyant par courrier électronique à l'imprimante souhaitée. Pour plus de précisions, veuillez consulter l'adresse suivante: </w:t>
      </w:r>
      <w:hyperlink r:id="rId33" w:history="1">
        <w:r w:rsidRPr="00F536EA">
          <w:rPr>
            <w:rStyle w:val="Hyperlink"/>
            <w:rFonts w:asciiTheme="minorHAnsi" w:hAnsiTheme="minorHAnsi"/>
            <w:szCs w:val="24"/>
          </w:rPr>
          <w:t>https://itu.int/go/e-print</w:t>
        </w:r>
      </w:hyperlink>
      <w:r w:rsidRPr="00542222">
        <w:rPr>
          <w:rFonts w:asciiTheme="minorHAnsi" w:hAnsiTheme="minorHAnsi"/>
          <w:szCs w:val="24"/>
        </w:rPr>
        <w:t>.</w:t>
      </w:r>
    </w:p>
    <w:p w14:paraId="13DBF6E8" w14:textId="2EB9E688" w:rsidR="00542222" w:rsidRPr="00542222" w:rsidRDefault="00542222" w:rsidP="00542222">
      <w:pPr>
        <w:rPr>
          <w:rFonts w:asciiTheme="minorHAnsi" w:hAnsiTheme="minorHAnsi"/>
          <w:szCs w:val="24"/>
        </w:rPr>
      </w:pPr>
      <w:r w:rsidRPr="00542222">
        <w:rPr>
          <w:rFonts w:asciiTheme="minorHAnsi" w:hAnsiTheme="minorHAnsi"/>
          <w:szCs w:val="24"/>
        </w:rPr>
        <w:t>Le Service d'assistance informatique de l'UIT (</w:t>
      </w:r>
      <w:hyperlink r:id="rId34" w:history="1">
        <w:r w:rsidRPr="00F536EA">
          <w:rPr>
            <w:rStyle w:val="Hyperlink"/>
            <w:rFonts w:asciiTheme="minorHAnsi" w:hAnsiTheme="minorHAnsi"/>
            <w:szCs w:val="24"/>
          </w:rPr>
          <w:t>servicedesk@itu.int</w:t>
        </w:r>
      </w:hyperlink>
      <w:r w:rsidRPr="00542222">
        <w:rPr>
          <w:rFonts w:asciiTheme="minorHAnsi" w:hAnsiTheme="minorHAnsi"/>
          <w:szCs w:val="24"/>
        </w:rPr>
        <w:t>)</w:t>
      </w:r>
      <w:r>
        <w:rPr>
          <w:rFonts w:asciiTheme="minorHAnsi" w:hAnsiTheme="minorHAnsi"/>
          <w:szCs w:val="24"/>
        </w:rPr>
        <w:t xml:space="preserve"> </w:t>
      </w:r>
      <w:r w:rsidRPr="00542222">
        <w:rPr>
          <w:rFonts w:asciiTheme="minorHAnsi" w:hAnsiTheme="minorHAnsi"/>
          <w:szCs w:val="24"/>
        </w:rPr>
        <w:t xml:space="preserve">peut </w:t>
      </w:r>
      <w:r w:rsidRPr="00542222">
        <w:rPr>
          <w:rFonts w:asciiTheme="minorHAnsi" w:hAnsiTheme="minorHAnsi"/>
          <w:b/>
          <w:bCs/>
          <w:szCs w:val="24"/>
        </w:rPr>
        <w:t>PRÊTER DES ORDINATEURS PORTABLES</w:t>
      </w:r>
      <w:r w:rsidRPr="00542222">
        <w:rPr>
          <w:rFonts w:asciiTheme="minorHAnsi" w:hAnsiTheme="minorHAnsi"/>
          <w:szCs w:val="24"/>
        </w:rPr>
        <w:t xml:space="preserve"> aux délégués, dans l'ordre des demandes.</w:t>
      </w:r>
    </w:p>
    <w:p w14:paraId="25824550" w14:textId="789BD455" w:rsidR="00815A6F" w:rsidRPr="00B95A2D" w:rsidRDefault="00542222" w:rsidP="00542222">
      <w:pPr>
        <w:rPr>
          <w:rFonts w:asciiTheme="minorHAnsi" w:hAnsiTheme="minorHAnsi"/>
          <w:szCs w:val="24"/>
        </w:rPr>
      </w:pPr>
      <w:r w:rsidRPr="00542222">
        <w:rPr>
          <w:rFonts w:asciiTheme="minorHAnsi" w:hAnsiTheme="minorHAnsi"/>
          <w:b/>
          <w:bCs/>
          <w:szCs w:val="24"/>
        </w:rPr>
        <w:t>PARTICIPATION À DISTANCE</w:t>
      </w:r>
      <w:r w:rsidRPr="00542222">
        <w:rPr>
          <w:rFonts w:asciiTheme="minorHAnsi" w:hAnsiTheme="minorHAnsi"/>
          <w:szCs w:val="24"/>
        </w:rPr>
        <w:t xml:space="preserve">: pour les séances plénières d'ouverture, intérimaires et de clôture de la commission d'études, seul le service de diffusion sur le web sera assuré. En l'absence de diffusion sur le web, un service de </w:t>
      </w:r>
      <w:r w:rsidRPr="00542222">
        <w:rPr>
          <w:rFonts w:asciiTheme="minorHAnsi" w:hAnsiTheme="minorHAnsi"/>
          <w:b/>
          <w:bCs/>
          <w:szCs w:val="24"/>
        </w:rPr>
        <w:t>participation interactive à distance</w:t>
      </w:r>
      <w:r w:rsidRPr="00542222">
        <w:rPr>
          <w:rFonts w:asciiTheme="minorHAnsi" w:hAnsiTheme="minorHAnsi"/>
          <w:szCs w:val="24"/>
        </w:rPr>
        <w:t xml:space="preserve"> sera fourni au mieux pour toutes les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11A9CFED" w14:textId="30EC11B8" w:rsidR="00815A6F" w:rsidRPr="00B95A2D" w:rsidRDefault="00542222" w:rsidP="00815A6F">
      <w:pPr>
        <w:keepNext/>
        <w:keepLines/>
        <w:spacing w:before="240" w:after="280"/>
        <w:jc w:val="center"/>
        <w:rPr>
          <w:rFonts w:asciiTheme="minorHAnsi" w:hAnsiTheme="minorHAnsi"/>
          <w:b/>
        </w:rPr>
      </w:pPr>
      <w:r w:rsidRPr="00542222">
        <w:rPr>
          <w:rFonts w:asciiTheme="minorHAnsi" w:hAnsiTheme="minorHAnsi"/>
          <w:b/>
        </w:rPr>
        <w:t>INSCRIPTION PRÉALABLE, NOUVEAUX DÉLÉGUÉS, BOURSES ET DEMANDE DE VISAS</w:t>
      </w:r>
    </w:p>
    <w:p w14:paraId="2FBD51D6" w14:textId="0930169C" w:rsidR="00542222" w:rsidRPr="00542222" w:rsidRDefault="00542222" w:rsidP="00542222">
      <w:pPr>
        <w:rPr>
          <w:rFonts w:asciiTheme="minorHAnsi" w:hAnsiTheme="minorHAnsi"/>
          <w:szCs w:val="24"/>
        </w:rPr>
      </w:pPr>
      <w:r w:rsidRPr="00542222">
        <w:rPr>
          <w:rFonts w:asciiTheme="minorHAnsi" w:hAnsiTheme="minorHAnsi"/>
          <w:b/>
          <w:bCs/>
          <w:szCs w:val="24"/>
        </w:rPr>
        <w:t>INSCRIPTION PRÉALABLE</w:t>
      </w:r>
      <w:r w:rsidRPr="00542222">
        <w:rPr>
          <w:rFonts w:asciiTheme="minorHAnsi" w:hAnsiTheme="minorHAnsi"/>
          <w:szCs w:val="24"/>
        </w:rPr>
        <w:t xml:space="preserve">: l'inscription préalable est obligatoire et doit se faire en ligne depuis la page d'accueil de la commission d'études </w:t>
      </w:r>
      <w:r w:rsidRPr="00542222">
        <w:rPr>
          <w:rFonts w:asciiTheme="minorHAnsi" w:hAnsiTheme="minorHAnsi"/>
          <w:b/>
          <w:bCs/>
          <w:szCs w:val="24"/>
        </w:rPr>
        <w:t>au moins un mois avant le début de la réunion</w:t>
      </w:r>
      <w:r w:rsidRPr="00542222">
        <w:rPr>
          <w:rFonts w:asciiTheme="minorHAnsi" w:hAnsiTheme="minorHAnsi"/>
          <w:szCs w:val="24"/>
        </w:rPr>
        <w:t xml:space="preserve">. Comme indiqué dans la </w:t>
      </w:r>
      <w:hyperlink r:id="rId35" w:history="1">
        <w:r w:rsidRPr="00542222">
          <w:rPr>
            <w:rStyle w:val="Hyperlink"/>
            <w:rFonts w:asciiTheme="minorHAnsi" w:hAnsiTheme="minorHAnsi"/>
            <w:szCs w:val="24"/>
          </w:rPr>
          <w:t>Circulaire TSB 68</w:t>
        </w:r>
      </w:hyperlink>
      <w:r w:rsidRPr="00542222">
        <w:rPr>
          <w:rFonts w:asciiTheme="minorHAnsi" w:hAnsiTheme="minorHAnsi"/>
          <w:szCs w:val="24"/>
        </w:rPr>
        <w:t xml:space="preserve">, dans le cadre du système d'inscription de l'UIT-T, le coordonnateur responsable doit approuver les demandes d'inscription; la </w:t>
      </w:r>
      <w:hyperlink r:id="rId36" w:history="1">
        <w:r w:rsidRPr="00542222">
          <w:rPr>
            <w:rStyle w:val="Hyperlink"/>
            <w:rFonts w:asciiTheme="minorHAnsi" w:hAnsiTheme="minorHAnsi"/>
            <w:szCs w:val="24"/>
          </w:rPr>
          <w:t>Circulaire TSB 118</w:t>
        </w:r>
      </w:hyperlink>
      <w:r w:rsidRPr="00542222">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et les demandes de bourse. Les membres sont invités à inclure des femmes dans leurs délégations chaque fois que cela est possible.</w:t>
      </w:r>
    </w:p>
    <w:p w14:paraId="0CF957C3" w14:textId="54C6FF55" w:rsidR="00542222" w:rsidRPr="00542222" w:rsidRDefault="00542222" w:rsidP="00542222">
      <w:pPr>
        <w:rPr>
          <w:rFonts w:asciiTheme="minorHAnsi" w:hAnsiTheme="minorHAnsi"/>
          <w:szCs w:val="24"/>
        </w:rPr>
      </w:pPr>
      <w:r w:rsidRPr="00542222">
        <w:rPr>
          <w:rFonts w:asciiTheme="minorHAnsi" w:hAnsiTheme="minorHAnsi"/>
          <w:szCs w:val="24"/>
        </w:rPr>
        <w:t xml:space="preserve">Les </w:t>
      </w:r>
      <w:r w:rsidRPr="00542222">
        <w:rPr>
          <w:rFonts w:asciiTheme="minorHAnsi" w:hAnsiTheme="minorHAnsi"/>
          <w:b/>
          <w:bCs/>
          <w:szCs w:val="24"/>
        </w:rPr>
        <w:t>NOUVEAUX DÉLÉGUÉS</w:t>
      </w:r>
      <w:r w:rsidRPr="00542222">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7" w:history="1">
        <w:r w:rsidRPr="00F536EA">
          <w:rPr>
            <w:rStyle w:val="Hyperlink"/>
            <w:rFonts w:asciiTheme="minorHAnsi" w:hAnsiTheme="minorHAnsi"/>
            <w:szCs w:val="24"/>
          </w:rPr>
          <w:t>ITU</w:t>
        </w:r>
        <w:r w:rsidRPr="00F536EA">
          <w:rPr>
            <w:rStyle w:val="Hyperlink"/>
            <w:rFonts w:asciiTheme="minorHAnsi" w:hAnsiTheme="minorHAnsi"/>
            <w:szCs w:val="24"/>
          </w:rPr>
          <w:noBreakHyphen/>
          <w:t>Tmembership@itu.int</w:t>
        </w:r>
      </w:hyperlink>
      <w:r w:rsidRPr="00542222">
        <w:rPr>
          <w:rFonts w:asciiTheme="minorHAnsi" w:hAnsiTheme="minorHAnsi"/>
          <w:szCs w:val="24"/>
        </w:rPr>
        <w:t xml:space="preserve">. Un guide rapide pour les nouveaux délégués est disponible </w:t>
      </w:r>
      <w:hyperlink r:id="rId38" w:history="1">
        <w:r w:rsidRPr="00542222">
          <w:rPr>
            <w:rStyle w:val="Hyperlink"/>
            <w:rFonts w:asciiTheme="minorHAnsi" w:hAnsiTheme="minorHAnsi"/>
            <w:szCs w:val="24"/>
          </w:rPr>
          <w:t>ici</w:t>
        </w:r>
      </w:hyperlink>
      <w:r w:rsidRPr="00542222">
        <w:rPr>
          <w:rFonts w:asciiTheme="minorHAnsi" w:hAnsiTheme="minorHAnsi"/>
          <w:szCs w:val="24"/>
        </w:rPr>
        <w:t>.</w:t>
      </w:r>
    </w:p>
    <w:p w14:paraId="54A87F39" w14:textId="14D8505F" w:rsidR="00542222" w:rsidRPr="00542222" w:rsidRDefault="00542222" w:rsidP="00542222">
      <w:pPr>
        <w:rPr>
          <w:rFonts w:asciiTheme="minorHAnsi" w:hAnsiTheme="minorHAnsi"/>
          <w:szCs w:val="24"/>
        </w:rPr>
      </w:pPr>
      <w:r w:rsidRPr="00542222">
        <w:rPr>
          <w:rFonts w:asciiTheme="minorHAnsi" w:hAnsiTheme="minorHAnsi"/>
          <w:b/>
          <w:bCs/>
          <w:szCs w:val="24"/>
        </w:rPr>
        <w:t>BOURSES</w:t>
      </w:r>
      <w:r w:rsidRPr="00542222">
        <w:rPr>
          <w:rFonts w:asciiTheme="minorHAnsi" w:hAnsiTheme="minorHAnsi"/>
          <w:szCs w:val="24"/>
        </w:rPr>
        <w:t xml:space="preserve">: afin de faciliter la participation des </w:t>
      </w:r>
      <w:hyperlink r:id="rId39" w:history="1">
        <w:r w:rsidRPr="00542222">
          <w:rPr>
            <w:rStyle w:val="Hyperlink"/>
            <w:rFonts w:asciiTheme="minorHAnsi" w:hAnsiTheme="minorHAnsi"/>
            <w:szCs w:val="24"/>
          </w:rPr>
          <w:t>pays remplissant les conditions requises</w:t>
        </w:r>
      </w:hyperlink>
      <w:r w:rsidRPr="00542222">
        <w:rPr>
          <w:rFonts w:asciiTheme="minorHAnsi" w:hAnsiTheme="minorHAnsi"/>
          <w:szCs w:val="24"/>
        </w:rPr>
        <w:t xml:space="preserve">, jusqu'à deux bourses partielles par pays pourront être accordées, en fonction des ressources financières disponibles. Une bourse partielle comprendra a) un </w:t>
      </w:r>
      <w:r w:rsidRPr="00542222">
        <w:rPr>
          <w:rFonts w:asciiTheme="minorHAnsi" w:hAnsiTheme="minorHAnsi"/>
          <w:b/>
          <w:bCs/>
          <w:szCs w:val="24"/>
        </w:rPr>
        <w:t>billet d'avion</w:t>
      </w:r>
      <w:r w:rsidRPr="00542222">
        <w:rPr>
          <w:rFonts w:asciiTheme="minorHAnsi" w:hAnsiTheme="minorHAnsi"/>
          <w:szCs w:val="24"/>
        </w:rPr>
        <w:t xml:space="preserve"> (billet aller-retour en classe économique selon le trajet le plus </w:t>
      </w:r>
      <w:r w:rsidRPr="00542222">
        <w:rPr>
          <w:rFonts w:asciiTheme="minorHAnsi" w:hAnsiTheme="minorHAnsi"/>
          <w:szCs w:val="24"/>
        </w:rPr>
        <w:lastRenderedPageBreak/>
        <w:t xml:space="preserve">direct/économique depuis le pays d'origine jusqu'au lieu de la manifestation) ou b) </w:t>
      </w:r>
      <w:r w:rsidRPr="00542222">
        <w:rPr>
          <w:rFonts w:asciiTheme="minorHAnsi" w:hAnsiTheme="minorHAnsi"/>
          <w:b/>
          <w:bCs/>
          <w:szCs w:val="24"/>
        </w:rPr>
        <w:t>une indemnité journalière de subsistance</w:t>
      </w:r>
      <w:r w:rsidRPr="00542222">
        <w:rPr>
          <w:rFonts w:asciiTheme="minorHAnsi" w:hAnsiTheme="minorHAnsi"/>
          <w:szCs w:val="24"/>
        </w:rPr>
        <w:t xml:space="preserve"> appropriée (destinée à couvrir les frais d'hébergement, les repas et les autres frais). Lorsque deux bourses partielles sont demandées, l'</w:t>
      </w:r>
      <w:r w:rsidRPr="00542222">
        <w:rPr>
          <w:rFonts w:asciiTheme="minorHAnsi" w:hAnsiTheme="minorHAnsi"/>
          <w:i/>
          <w:iCs/>
          <w:szCs w:val="24"/>
        </w:rPr>
        <w:t>une au moins</w:t>
      </w:r>
      <w:r w:rsidRPr="00542222">
        <w:rPr>
          <w:rFonts w:asciiTheme="minorHAnsi" w:hAnsiTheme="minorHAnsi"/>
          <w:szCs w:val="24"/>
        </w:rPr>
        <w:t xml:space="preserve"> devrait être sollicitée pour un </w:t>
      </w:r>
      <w:r w:rsidRPr="00542222">
        <w:rPr>
          <w:rFonts w:asciiTheme="minorHAnsi" w:hAnsiTheme="minorHAnsi"/>
          <w:i/>
          <w:iCs/>
          <w:szCs w:val="24"/>
        </w:rPr>
        <w:t>billet</w:t>
      </w:r>
      <w:r>
        <w:rPr>
          <w:rFonts w:asciiTheme="minorHAnsi" w:hAnsiTheme="minorHAnsi"/>
          <w:i/>
          <w:iCs/>
          <w:szCs w:val="24"/>
        </w:rPr>
        <w:t xml:space="preserve"> </w:t>
      </w:r>
      <w:r w:rsidRPr="00542222">
        <w:rPr>
          <w:rFonts w:asciiTheme="minorHAnsi" w:hAnsiTheme="minorHAnsi"/>
          <w:i/>
          <w:iCs/>
          <w:szCs w:val="24"/>
        </w:rPr>
        <w:t>d'avion</w:t>
      </w:r>
      <w:r w:rsidRPr="00542222">
        <w:rPr>
          <w:rFonts w:asciiTheme="minorHAnsi" w:hAnsiTheme="minorHAnsi"/>
          <w:szCs w:val="24"/>
        </w:rPr>
        <w:t xml:space="preserve">. Il incombe à l'organisation d'affiliation du candidat de financer le reste des coûts de participation. </w:t>
      </w:r>
    </w:p>
    <w:p w14:paraId="5F258E10" w14:textId="37505C92" w:rsidR="00542222" w:rsidRPr="00542222" w:rsidRDefault="00542222" w:rsidP="00542222">
      <w:pPr>
        <w:rPr>
          <w:rFonts w:asciiTheme="minorHAnsi" w:hAnsiTheme="minorHAnsi"/>
          <w:szCs w:val="24"/>
        </w:rPr>
      </w:pPr>
      <w:r w:rsidRPr="00542222">
        <w:rPr>
          <w:rFonts w:asciiTheme="minorHAnsi" w:hAnsiTheme="minorHAnsi"/>
          <w:szCs w:val="24"/>
        </w:rPr>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Pr>
          <w:rFonts w:asciiTheme="minorHAnsi" w:hAnsiTheme="minorHAnsi"/>
          <w:szCs w:val="24"/>
        </w:rPr>
        <w:noBreakHyphen/>
      </w:r>
      <w:r w:rsidRPr="00542222">
        <w:rPr>
          <w:rFonts w:asciiTheme="minorHAnsi" w:hAnsiTheme="minorHAnsi"/>
          <w:szCs w:val="24"/>
        </w:rPr>
        <w:t>femmes.</w:t>
      </w:r>
    </w:p>
    <w:p w14:paraId="3EC7EC48" w14:textId="59D30D9A" w:rsidR="00542222" w:rsidRPr="00542222" w:rsidRDefault="00542222" w:rsidP="00542222">
      <w:pPr>
        <w:rPr>
          <w:rFonts w:asciiTheme="minorHAnsi" w:hAnsiTheme="minorHAnsi"/>
          <w:szCs w:val="24"/>
        </w:rPr>
      </w:pPr>
      <w:r w:rsidRPr="00542222">
        <w:rPr>
          <w:rFonts w:asciiTheme="minorHAnsi" w:hAnsiTheme="minorHAnsi"/>
          <w:szCs w:val="24"/>
        </w:rPr>
        <w:t xml:space="preserve">Le formulaire de demande de bourse est disponible sur la </w:t>
      </w:r>
      <w:hyperlink r:id="rId40" w:history="1">
        <w:r w:rsidRPr="00542222">
          <w:rPr>
            <w:rStyle w:val="Hyperlink"/>
            <w:rFonts w:asciiTheme="minorHAnsi" w:hAnsiTheme="minorHAnsi"/>
            <w:szCs w:val="24"/>
          </w:rPr>
          <w:t>page d'accueil de la commission d'études</w:t>
        </w:r>
      </w:hyperlink>
      <w:r w:rsidRPr="00542222">
        <w:rPr>
          <w:rFonts w:asciiTheme="minorHAnsi" w:hAnsiTheme="minorHAnsi"/>
          <w:szCs w:val="24"/>
        </w:rPr>
        <w:t xml:space="preserve">. </w:t>
      </w:r>
      <w:r w:rsidRPr="00542222">
        <w:rPr>
          <w:rFonts w:asciiTheme="minorHAnsi" w:hAnsiTheme="minorHAnsi"/>
          <w:b/>
          <w:bCs/>
          <w:szCs w:val="24"/>
        </w:rPr>
        <w:t>Les demandes doivent parvenir le 20 janvier 2025 au plus tard</w:t>
      </w:r>
      <w:r w:rsidRPr="00542222">
        <w:rPr>
          <w:rFonts w:asciiTheme="minorHAnsi" w:hAnsiTheme="minorHAnsi"/>
          <w:szCs w:val="24"/>
        </w:rPr>
        <w:t xml:space="preserve">. Elles doivent être envoyées par courriel à l'adresse </w:t>
      </w:r>
      <w:hyperlink r:id="rId41" w:history="1">
        <w:r w:rsidRPr="00F536EA">
          <w:rPr>
            <w:rStyle w:val="Hyperlink"/>
            <w:rFonts w:asciiTheme="minorHAnsi" w:hAnsiTheme="minorHAnsi"/>
            <w:szCs w:val="24"/>
          </w:rPr>
          <w:t>fellowships@itu.int</w:t>
        </w:r>
      </w:hyperlink>
      <w:r>
        <w:rPr>
          <w:rFonts w:asciiTheme="minorHAnsi" w:hAnsiTheme="minorHAnsi"/>
          <w:szCs w:val="24"/>
        </w:rPr>
        <w:t xml:space="preserve"> </w:t>
      </w:r>
      <w:r w:rsidRPr="00542222">
        <w:rPr>
          <w:rFonts w:asciiTheme="minorHAnsi" w:hAnsiTheme="minorHAnsi"/>
          <w:szCs w:val="24"/>
        </w:rPr>
        <w:t xml:space="preserve">ou par télécopie au +41 22 730 57 78. </w:t>
      </w:r>
      <w:r w:rsidRPr="00542222">
        <w:rPr>
          <w:rFonts w:asciiTheme="minorHAnsi" w:hAnsiTheme="minorHAnsi"/>
          <w:b/>
          <w:bCs/>
          <w:szCs w:val="24"/>
        </w:rPr>
        <w:t>L'inscription (approuvée par le coordonnateur responsable) doit être effectuée avant de soumettre une demande de bourse</w:t>
      </w:r>
      <w:r w:rsidRPr="00542222">
        <w:rPr>
          <w:rFonts w:asciiTheme="minorHAnsi" w:hAnsiTheme="minorHAnsi"/>
          <w:szCs w:val="24"/>
        </w:rPr>
        <w:t>, et il est vivement conseillé de s'inscrire à la manifestation et d'engager le processus de demande sept semaines au moins avant la date de la réunion.</w:t>
      </w:r>
    </w:p>
    <w:p w14:paraId="16C05249" w14:textId="77777777" w:rsidR="00542222" w:rsidRPr="00542222" w:rsidRDefault="00542222" w:rsidP="00542222">
      <w:pPr>
        <w:rPr>
          <w:rFonts w:asciiTheme="minorHAnsi" w:hAnsiTheme="minorHAnsi"/>
          <w:szCs w:val="24"/>
        </w:rPr>
      </w:pPr>
      <w:r w:rsidRPr="00542222">
        <w:rPr>
          <w:rFonts w:asciiTheme="minorHAnsi" w:hAnsiTheme="minorHAnsi"/>
          <w:b/>
          <w:bCs/>
          <w:szCs w:val="24"/>
        </w:rPr>
        <w:t>DEMANDE DE VISAS</w:t>
      </w:r>
      <w:r w:rsidRPr="00542222">
        <w:rPr>
          <w:rFonts w:asciiTheme="minorHAnsi" w:hAnsiTheme="minorHAnsi"/>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3ABFA3A" w14:textId="79908A10" w:rsidR="00815A6F" w:rsidRPr="00B95A2D" w:rsidRDefault="00542222" w:rsidP="00542222">
      <w:pPr>
        <w:rPr>
          <w:rFonts w:asciiTheme="majorBidi" w:hAnsiTheme="majorBidi" w:cstheme="majorBidi"/>
          <w:b/>
          <w:bCs/>
          <w:szCs w:val="24"/>
        </w:rPr>
      </w:pPr>
      <w:r w:rsidRPr="00542222">
        <w:rPr>
          <w:rFonts w:asciiTheme="minorHAnsi" w:hAnsiTheme="minorHAnsi"/>
          <w:szCs w:val="24"/>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542222">
        <w:rPr>
          <w:rFonts w:asciiTheme="minorHAnsi" w:hAnsiTheme="minorHAnsi"/>
          <w:b/>
          <w:bCs/>
          <w:szCs w:val="24"/>
        </w:rPr>
        <w:t>au plus tard un mois avant la date de la réunion</w:t>
      </w:r>
      <w:r w:rsidRPr="00542222">
        <w:rPr>
          <w:rFonts w:asciiTheme="minorHAnsi" w:hAnsiTheme="minorHAnsi"/>
          <w:szCs w:val="24"/>
        </w:rPr>
        <w:t>. Les demandes sont à envoyer à la Section des voyages de l'UIT (</w:t>
      </w:r>
      <w:hyperlink r:id="rId42" w:history="1">
        <w:r w:rsidRPr="00F536EA">
          <w:rPr>
            <w:rStyle w:val="Hyperlink"/>
            <w:rFonts w:asciiTheme="minorHAnsi" w:hAnsiTheme="minorHAnsi"/>
            <w:szCs w:val="24"/>
          </w:rPr>
          <w:t>travel@itu.int</w:t>
        </w:r>
      </w:hyperlink>
      <w:r w:rsidRPr="00542222">
        <w:rPr>
          <w:rFonts w:asciiTheme="minorHAnsi" w:hAnsiTheme="minorHAnsi"/>
          <w:szCs w:val="24"/>
        </w:rPr>
        <w:t>), avec la mention "</w:t>
      </w:r>
      <w:r w:rsidRPr="00542222">
        <w:rPr>
          <w:rFonts w:asciiTheme="minorHAnsi" w:hAnsiTheme="minorHAnsi"/>
          <w:b/>
          <w:bCs/>
          <w:szCs w:val="24"/>
        </w:rPr>
        <w:t>assistance pour le visa</w:t>
      </w:r>
      <w:r w:rsidRPr="00542222">
        <w:rPr>
          <w:rFonts w:asciiTheme="minorHAnsi" w:hAnsiTheme="minorHAnsi"/>
          <w:szCs w:val="24"/>
        </w:rPr>
        <w:t>".</w:t>
      </w:r>
    </w:p>
    <w:p w14:paraId="37AB5D36" w14:textId="52653B8E" w:rsidR="00815A6F" w:rsidRPr="00B95A2D" w:rsidRDefault="00542222"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542222">
        <w:rPr>
          <w:rFonts w:asciiTheme="minorHAnsi" w:hAnsiTheme="minorHAnsi"/>
          <w:b/>
          <w:bCs/>
          <w:szCs w:val="24"/>
        </w:rPr>
        <w:t>SÉJOUR À GENÈVE: HÔTELS ET TRANSPORTS PUBLICS</w:t>
      </w:r>
    </w:p>
    <w:p w14:paraId="7659A590" w14:textId="6E91F862" w:rsidR="00542222" w:rsidRPr="00542222" w:rsidRDefault="00542222" w:rsidP="00542222">
      <w:pPr>
        <w:rPr>
          <w:rFonts w:asciiTheme="minorHAnsi" w:hAnsiTheme="minorHAnsi"/>
          <w:szCs w:val="24"/>
        </w:rPr>
      </w:pPr>
      <w:r w:rsidRPr="00542222">
        <w:rPr>
          <w:rFonts w:asciiTheme="minorHAnsi" w:hAnsiTheme="minorHAnsi"/>
          <w:b/>
          <w:bCs/>
          <w:szCs w:val="24"/>
        </w:rPr>
        <w:t>SÉJOUR À GENÈVE</w:t>
      </w:r>
      <w:r w:rsidRPr="00542222">
        <w:rPr>
          <w:rFonts w:asciiTheme="minorHAnsi" w:hAnsiTheme="minorHAnsi"/>
          <w:szCs w:val="24"/>
        </w:rPr>
        <w:t xml:space="preserve">: des informations pratiques à l'intention des délégués assistant aux réunions de l'UIT à Genève sont disponibles à l'adresse: </w:t>
      </w:r>
      <w:hyperlink r:id="rId43" w:history="1">
        <w:r w:rsidRPr="00F536EA">
          <w:rPr>
            <w:rStyle w:val="Hyperlink"/>
            <w:rFonts w:asciiTheme="minorHAnsi" w:hAnsiTheme="minorHAnsi"/>
            <w:szCs w:val="24"/>
          </w:rPr>
          <w:t>https://itu.int/en/delegates-corner</w:t>
        </w:r>
      </w:hyperlink>
      <w:r w:rsidRPr="00542222">
        <w:rPr>
          <w:rFonts w:asciiTheme="minorHAnsi" w:hAnsiTheme="minorHAnsi"/>
          <w:szCs w:val="24"/>
        </w:rPr>
        <w:t>.</w:t>
      </w:r>
    </w:p>
    <w:p w14:paraId="09C04566" w14:textId="4C2D1EDC" w:rsidR="00815A6F" w:rsidRDefault="00542222" w:rsidP="00542222">
      <w:pPr>
        <w:rPr>
          <w:rFonts w:asciiTheme="minorHAnsi" w:hAnsiTheme="minorHAnsi"/>
          <w:szCs w:val="24"/>
        </w:rPr>
      </w:pPr>
      <w:r w:rsidRPr="00542222">
        <w:rPr>
          <w:rFonts w:asciiTheme="minorHAnsi" w:hAnsiTheme="minorHAnsi"/>
          <w:b/>
          <w:bCs/>
          <w:szCs w:val="24"/>
        </w:rPr>
        <w:t>HÔTELS OFFRANT DES TARIFS RÉDUITS</w:t>
      </w:r>
      <w:r w:rsidRPr="00542222">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4" w:history="1">
        <w:r w:rsidRPr="00F536EA">
          <w:rPr>
            <w:rStyle w:val="Hyperlink"/>
            <w:rFonts w:asciiTheme="minorHAnsi" w:hAnsiTheme="minorHAnsi"/>
            <w:szCs w:val="24"/>
          </w:rPr>
          <w:t>https://itu.int/travel/</w:t>
        </w:r>
      </w:hyperlink>
      <w:r w:rsidRPr="00542222">
        <w:rPr>
          <w:rFonts w:asciiTheme="minorHAnsi" w:hAnsiTheme="minorHAnsi"/>
          <w:szCs w:val="24"/>
        </w:rPr>
        <w:t>.</w:t>
      </w:r>
    </w:p>
    <w:p w14:paraId="30332057" w14:textId="77777777" w:rsidR="00815A6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14:paraId="1EFA404E" w14:textId="77777777" w:rsidR="00542222" w:rsidRDefault="00542222" w:rsidP="00542222">
      <w:pPr>
        <w:pStyle w:val="Annextitle0"/>
        <w:rPr>
          <w:b w:val="0"/>
          <w:bCs/>
          <w:sz w:val="24"/>
          <w:szCs w:val="24"/>
        </w:rPr>
      </w:pPr>
      <w:r>
        <w:rPr>
          <w:b w:val="0"/>
          <w:bCs/>
          <w:sz w:val="24"/>
          <w:szCs w:val="24"/>
        </w:rPr>
        <w:lastRenderedPageBreak/>
        <w:t>ANNEX B</w:t>
      </w:r>
    </w:p>
    <w:p w14:paraId="0181B653" w14:textId="77777777" w:rsidR="00542222" w:rsidRDefault="00542222" w:rsidP="00542222">
      <w:pPr>
        <w:pStyle w:val="Annextitle0"/>
        <w:rPr>
          <w:sz w:val="24"/>
          <w:szCs w:val="24"/>
        </w:rPr>
      </w:pPr>
      <w:r>
        <w:rPr>
          <w:sz w:val="24"/>
          <w:szCs w:val="24"/>
        </w:rPr>
        <w:t>Draft agenda for the plenary meetings of Study Group 13</w:t>
      </w:r>
      <w:r>
        <w:rPr>
          <w:sz w:val="24"/>
          <w:szCs w:val="24"/>
        </w:rPr>
        <w:br/>
        <w:t>Geneva, 3-14 March 2025</w:t>
      </w:r>
    </w:p>
    <w:p w14:paraId="683C344A" w14:textId="77777777" w:rsidR="00542222" w:rsidRPr="00F208A9" w:rsidRDefault="00542222" w:rsidP="00542222">
      <w:pPr>
        <w:rPr>
          <w:b/>
          <w:szCs w:val="22"/>
          <w:lang w:val="en-GB"/>
        </w:rPr>
      </w:pPr>
      <w:r w:rsidRPr="00F208A9">
        <w:rPr>
          <w:szCs w:val="22"/>
          <w:lang w:val="en-GB"/>
        </w:rPr>
        <w:t xml:space="preserve">NOTE ‒ Updates to the agenda can be found in </w:t>
      </w:r>
      <w:hyperlink r:id="rId45" w:history="1">
        <w:r w:rsidRPr="00F208A9">
          <w:rPr>
            <w:rStyle w:val="Hyperlink"/>
            <w:szCs w:val="22"/>
            <w:lang w:val="en-GB"/>
          </w:rPr>
          <w:t>TD1/PLEN</w:t>
        </w:r>
      </w:hyperlink>
      <w:r w:rsidRPr="00F208A9">
        <w:rPr>
          <w:szCs w:val="22"/>
          <w:lang w:val="en-GB"/>
        </w:rPr>
        <w:t>.</w:t>
      </w:r>
    </w:p>
    <w:p w14:paraId="0E640DCE" w14:textId="77777777" w:rsidR="00542222" w:rsidRDefault="00542222" w:rsidP="00542222">
      <w:pPr>
        <w:pStyle w:val="TOC1"/>
        <w:tabs>
          <w:tab w:val="left" w:pos="426"/>
        </w:tabs>
        <w:spacing w:before="0" w:line="276" w:lineRule="auto"/>
        <w:rPr>
          <w:lang w:val="en-GB"/>
        </w:rPr>
      </w:pPr>
    </w:p>
    <w:p w14:paraId="2F723DC0"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w:t>
      </w:r>
      <w:r w:rsidRPr="00F208A9">
        <w:rPr>
          <w:lang w:val="en-GB"/>
        </w:rPr>
        <w:tab/>
        <w:t xml:space="preserve"> </w:t>
      </w:r>
      <w:r w:rsidRPr="00F208A9">
        <w:rPr>
          <w:lang w:val="en-GB"/>
        </w:rPr>
        <w:tab/>
        <w:t>Opening of the meeting</w:t>
      </w:r>
    </w:p>
    <w:p w14:paraId="4CB7C524"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2</w:t>
      </w:r>
      <w:r w:rsidRPr="00F208A9">
        <w:rPr>
          <w:lang w:val="en-GB"/>
        </w:rPr>
        <w:tab/>
        <w:t xml:space="preserve"> </w:t>
      </w:r>
      <w:r w:rsidRPr="00F208A9">
        <w:rPr>
          <w:lang w:val="en-GB"/>
        </w:rPr>
        <w:tab/>
        <w:t xml:space="preserve">Welcome address by the Director of TSB </w:t>
      </w:r>
    </w:p>
    <w:p w14:paraId="4112E07A"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3</w:t>
      </w:r>
      <w:r w:rsidRPr="00F208A9">
        <w:rPr>
          <w:lang w:val="en-GB"/>
        </w:rPr>
        <w:tab/>
        <w:t xml:space="preserve"> </w:t>
      </w:r>
      <w:r w:rsidRPr="00F208A9">
        <w:rPr>
          <w:lang w:val="en-GB"/>
        </w:rPr>
        <w:tab/>
        <w:t>Chair’s welcome remarks and key objectives for this study period and March meeting</w:t>
      </w:r>
    </w:p>
    <w:p w14:paraId="0C3A7F77"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4</w:t>
      </w:r>
      <w:r w:rsidRPr="00F208A9">
        <w:rPr>
          <w:lang w:val="en-GB"/>
        </w:rPr>
        <w:tab/>
        <w:t xml:space="preserve"> </w:t>
      </w:r>
      <w:r w:rsidRPr="00F208A9">
        <w:rPr>
          <w:lang w:val="en-GB"/>
        </w:rPr>
        <w:tab/>
        <w:t>Approval of the agenda</w:t>
      </w:r>
    </w:p>
    <w:p w14:paraId="3B38B539"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5</w:t>
      </w:r>
      <w:r w:rsidRPr="00F208A9">
        <w:rPr>
          <w:lang w:val="en-GB"/>
        </w:rPr>
        <w:tab/>
        <w:t xml:space="preserve"> </w:t>
      </w:r>
      <w:r w:rsidRPr="00F208A9">
        <w:rPr>
          <w:lang w:val="en-GB"/>
        </w:rPr>
        <w:tab/>
        <w:t>Study Group responsibility and Questions assigned by WTSA-24</w:t>
      </w:r>
    </w:p>
    <w:p w14:paraId="098D2001"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6</w:t>
      </w:r>
      <w:r w:rsidRPr="00F208A9">
        <w:rPr>
          <w:lang w:val="en-GB"/>
        </w:rPr>
        <w:tab/>
        <w:t xml:space="preserve"> </w:t>
      </w:r>
      <w:r w:rsidRPr="00F208A9">
        <w:rPr>
          <w:lang w:val="en-GB"/>
        </w:rPr>
        <w:tab/>
        <w:t>Other WTSA-24 decisions relevant to Study Group 13</w:t>
      </w:r>
    </w:p>
    <w:p w14:paraId="0611871B"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7</w:t>
      </w:r>
      <w:r w:rsidRPr="00F208A9">
        <w:rPr>
          <w:lang w:val="en-GB"/>
        </w:rPr>
        <w:tab/>
      </w:r>
      <w:r w:rsidRPr="00F208A9">
        <w:rPr>
          <w:lang w:val="en-GB"/>
        </w:rPr>
        <w:tab/>
        <w:t>Organization of Study Group 13</w:t>
      </w:r>
    </w:p>
    <w:p w14:paraId="6978C7E2"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7.1</w:t>
      </w:r>
      <w:r w:rsidRPr="00F208A9">
        <w:rPr>
          <w:lang w:val="en-GB"/>
        </w:rPr>
        <w:tab/>
        <w:t>Working party structure</w:t>
      </w:r>
    </w:p>
    <w:p w14:paraId="59992854"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7.2</w:t>
      </w:r>
      <w:r w:rsidRPr="00F208A9">
        <w:rPr>
          <w:lang w:val="en-GB"/>
        </w:rPr>
        <w:tab/>
        <w:t>Appointment of WP Chairs and Vice-Chairs</w:t>
      </w:r>
    </w:p>
    <w:p w14:paraId="63AD08B0"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7.3</w:t>
      </w:r>
      <w:r w:rsidRPr="00F208A9">
        <w:rPr>
          <w:lang w:val="en-GB"/>
        </w:rPr>
        <w:tab/>
        <w:t>Appointment of Rapporteurs</w:t>
      </w:r>
    </w:p>
    <w:p w14:paraId="0033308B"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7.4</w:t>
      </w:r>
      <w:r w:rsidRPr="00F208A9">
        <w:rPr>
          <w:lang w:val="en-GB"/>
        </w:rPr>
        <w:tab/>
        <w:t>Appointment of Liaison Rapporteurs and other Representatives</w:t>
      </w:r>
    </w:p>
    <w:p w14:paraId="46D9E77D"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8</w:t>
      </w:r>
      <w:r w:rsidRPr="00F208A9">
        <w:rPr>
          <w:lang w:val="en-GB"/>
        </w:rPr>
        <w:tab/>
      </w:r>
      <w:r w:rsidRPr="00F208A9">
        <w:rPr>
          <w:lang w:val="en-GB"/>
        </w:rPr>
        <w:tab/>
        <w:t>Brief reports on activities since the July 2024 Study Group 13 meeting</w:t>
      </w:r>
    </w:p>
    <w:p w14:paraId="30927995"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8.1</w:t>
      </w:r>
      <w:r w:rsidRPr="00F208A9">
        <w:rPr>
          <w:lang w:val="en-GB"/>
        </w:rPr>
        <w:tab/>
        <w:t>TSAG (Geneva, 29 July - 2 August 2024)</w:t>
      </w:r>
    </w:p>
    <w:p w14:paraId="7E4F22D1" w14:textId="77777777" w:rsidR="00542222" w:rsidRDefault="00542222" w:rsidP="00451805">
      <w:pPr>
        <w:pStyle w:val="TOC1"/>
        <w:tabs>
          <w:tab w:val="left" w:pos="426"/>
          <w:tab w:val="left" w:pos="851"/>
          <w:tab w:val="left" w:pos="1276"/>
          <w:tab w:val="left" w:pos="1560"/>
          <w:tab w:val="left" w:pos="1985"/>
        </w:tabs>
        <w:spacing w:before="0" w:line="276" w:lineRule="auto"/>
        <w:ind w:left="567" w:hanging="283"/>
        <w:rPr>
          <w:lang w:val="en-US"/>
        </w:rPr>
      </w:pPr>
      <w:r w:rsidRPr="00F208A9">
        <w:rPr>
          <w:lang w:val="en-GB"/>
        </w:rPr>
        <w:tab/>
      </w:r>
      <w:r w:rsidRPr="00F208A9">
        <w:rPr>
          <w:lang w:val="en-GB"/>
        </w:rPr>
        <w:tab/>
      </w:r>
      <w:r w:rsidRPr="00F208A9">
        <w:rPr>
          <w:lang w:val="en-GB"/>
        </w:rPr>
        <w:tab/>
      </w:r>
      <w:r>
        <w:rPr>
          <w:lang w:val="en-US"/>
        </w:rPr>
        <w:t>8.2</w:t>
      </w:r>
      <w:r>
        <w:rPr>
          <w:lang w:val="en-US"/>
        </w:rPr>
        <w:tab/>
        <w:t>SG13RG-AFR (virtual, 30 January 2025)</w:t>
      </w:r>
    </w:p>
    <w:p w14:paraId="3CF79606" w14:textId="77777777" w:rsidR="00542222" w:rsidRDefault="00542222" w:rsidP="00451805">
      <w:pPr>
        <w:pStyle w:val="TOC1"/>
        <w:tabs>
          <w:tab w:val="left" w:pos="426"/>
          <w:tab w:val="left" w:pos="851"/>
          <w:tab w:val="left" w:pos="1276"/>
          <w:tab w:val="left" w:pos="1560"/>
          <w:tab w:val="left" w:pos="1985"/>
        </w:tabs>
        <w:spacing w:before="0" w:line="276" w:lineRule="auto"/>
        <w:ind w:left="567" w:hanging="283"/>
        <w:rPr>
          <w:lang w:val="en-US"/>
        </w:rPr>
      </w:pPr>
      <w:r>
        <w:rPr>
          <w:lang w:val="en-US"/>
        </w:rPr>
        <w:tab/>
      </w:r>
      <w:r>
        <w:rPr>
          <w:lang w:val="en-US"/>
        </w:rPr>
        <w:tab/>
      </w:r>
      <w:r>
        <w:rPr>
          <w:lang w:val="en-US"/>
        </w:rPr>
        <w:tab/>
        <w:t>8.3</w:t>
      </w:r>
      <w:r>
        <w:rPr>
          <w:lang w:val="en-US"/>
        </w:rPr>
        <w:tab/>
      </w:r>
      <w:r w:rsidRPr="00F208A9">
        <w:rPr>
          <w:lang w:val="en-GB"/>
        </w:rPr>
        <w:t xml:space="preserve">JCA-ML (13 November 2024) </w:t>
      </w:r>
    </w:p>
    <w:p w14:paraId="014345D1" w14:textId="77777777" w:rsidR="00542222"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Pr>
          <w:lang w:val="en-US"/>
        </w:rPr>
        <w:tab/>
      </w:r>
      <w:r>
        <w:rPr>
          <w:lang w:val="en-US"/>
        </w:rPr>
        <w:tab/>
      </w:r>
      <w:r>
        <w:rPr>
          <w:lang w:val="en-US"/>
        </w:rPr>
        <w:tab/>
      </w:r>
      <w:r w:rsidRPr="00F208A9">
        <w:rPr>
          <w:lang w:val="en-GB"/>
        </w:rPr>
        <w:t>8.4</w:t>
      </w:r>
      <w:r w:rsidRPr="00F208A9">
        <w:rPr>
          <w:lang w:val="en-GB"/>
        </w:rPr>
        <w:tab/>
      </w:r>
      <w:r>
        <w:rPr>
          <w:lang w:val="en-US"/>
        </w:rPr>
        <w:t>FG-AINN (virtual, 6-7 November 2024)</w:t>
      </w:r>
    </w:p>
    <w:p w14:paraId="0CDA0A0B"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8.5</w:t>
      </w:r>
      <w:r w:rsidRPr="00F208A9">
        <w:rPr>
          <w:lang w:val="en-GB"/>
        </w:rPr>
        <w:tab/>
        <w:t>Rapporteur, correspondence group and ad-hoc activities</w:t>
      </w:r>
    </w:p>
    <w:p w14:paraId="23BFF46F"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8.6</w:t>
      </w:r>
      <w:r w:rsidRPr="00F208A9">
        <w:rPr>
          <w:lang w:val="en-GB"/>
        </w:rPr>
        <w:tab/>
        <w:t xml:space="preserve">Recommendation approvals </w:t>
      </w:r>
    </w:p>
    <w:p w14:paraId="1610FA4A"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8.7</w:t>
      </w:r>
      <w:r w:rsidRPr="00F208A9">
        <w:rPr>
          <w:lang w:val="en-GB"/>
        </w:rPr>
        <w:tab/>
        <w:t>Others as identified</w:t>
      </w:r>
    </w:p>
    <w:p w14:paraId="245EAE4E"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9</w:t>
      </w:r>
      <w:r w:rsidRPr="00F208A9">
        <w:rPr>
          <w:lang w:val="en-GB"/>
        </w:rPr>
        <w:tab/>
      </w:r>
      <w:r w:rsidRPr="00F208A9">
        <w:rPr>
          <w:lang w:val="en-GB"/>
        </w:rPr>
        <w:tab/>
        <w:t>Organization of the work</w:t>
      </w:r>
    </w:p>
    <w:p w14:paraId="5F51B81E"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9.1</w:t>
      </w:r>
      <w:r w:rsidRPr="00F208A9">
        <w:rPr>
          <w:lang w:val="en-GB"/>
        </w:rPr>
        <w:tab/>
        <w:t>Objectives and guidelines for the meetings of working parties and ad-hoc groups</w:t>
      </w:r>
    </w:p>
    <w:p w14:paraId="5D114DEC"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9.2</w:t>
      </w:r>
      <w:r w:rsidRPr="00F208A9">
        <w:rPr>
          <w:lang w:val="en-GB"/>
        </w:rPr>
        <w:tab/>
        <w:t>Conduct and facilities available for the meeting</w:t>
      </w:r>
    </w:p>
    <w:p w14:paraId="7BE731FE"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9.3</w:t>
      </w:r>
      <w:r w:rsidRPr="00F208A9">
        <w:rPr>
          <w:lang w:val="en-GB"/>
        </w:rPr>
        <w:tab/>
        <w:t>Bridging the Standardization Gap</w:t>
      </w:r>
    </w:p>
    <w:p w14:paraId="6F75E69D"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9.4</w:t>
      </w:r>
      <w:r w:rsidRPr="00F208A9">
        <w:rPr>
          <w:lang w:val="en-GB"/>
        </w:rPr>
        <w:tab/>
        <w:t>Approval of the work plan for the meeting</w:t>
      </w:r>
    </w:p>
    <w:p w14:paraId="191D134B"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9.5</w:t>
      </w:r>
      <w:r w:rsidRPr="00F208A9">
        <w:rPr>
          <w:lang w:val="en-GB"/>
        </w:rPr>
        <w:tab/>
        <w:t>Document allocation</w:t>
      </w:r>
    </w:p>
    <w:p w14:paraId="0B79DA46"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10</w:t>
      </w:r>
      <w:r w:rsidRPr="00F208A9">
        <w:rPr>
          <w:lang w:val="en-GB"/>
        </w:rPr>
        <w:tab/>
        <w:t xml:space="preserve"> </w:t>
      </w:r>
      <w:r w:rsidRPr="00F208A9">
        <w:rPr>
          <w:lang w:val="en-GB"/>
        </w:rPr>
        <w:tab/>
        <w:t>Documents addressed to the plenary</w:t>
      </w:r>
    </w:p>
    <w:p w14:paraId="5CB7617B"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11</w:t>
      </w:r>
      <w:r w:rsidRPr="00F208A9">
        <w:rPr>
          <w:lang w:val="en-GB"/>
        </w:rPr>
        <w:tab/>
        <w:t xml:space="preserve"> </w:t>
      </w:r>
      <w:r w:rsidRPr="00F208A9">
        <w:rPr>
          <w:lang w:val="en-GB"/>
        </w:rPr>
        <w:tab/>
        <w:t xml:space="preserve">Issues left from the previous SG13 meeting: </w:t>
      </w:r>
    </w:p>
    <w:p w14:paraId="0223926A"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11.1 Proposal for the new Correspondence Group on SG13 future direction (CG-SG13ftr)</w:t>
      </w:r>
    </w:p>
    <w:p w14:paraId="29B4A11C"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11.2 Others, as identified</w:t>
      </w:r>
    </w:p>
    <w:p w14:paraId="11957649"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12</w:t>
      </w:r>
      <w:r w:rsidRPr="00F208A9">
        <w:rPr>
          <w:lang w:val="en-GB"/>
        </w:rPr>
        <w:tab/>
        <w:t xml:space="preserve"> </w:t>
      </w:r>
      <w:r w:rsidRPr="00F208A9">
        <w:rPr>
          <w:lang w:val="en-GB"/>
        </w:rPr>
        <w:tab/>
        <w:t>Approval of working party reports</w:t>
      </w:r>
    </w:p>
    <w:p w14:paraId="2DE78119"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13</w:t>
      </w:r>
      <w:r w:rsidRPr="00F208A9">
        <w:rPr>
          <w:lang w:val="en-GB"/>
        </w:rPr>
        <w:tab/>
        <w:t xml:space="preserve"> </w:t>
      </w:r>
      <w:r w:rsidRPr="00F208A9">
        <w:rPr>
          <w:lang w:val="en-GB"/>
        </w:rPr>
        <w:tab/>
        <w:t>Approval of Recommendations under provisions of WTSA-24 Resolution 1</w:t>
      </w:r>
    </w:p>
    <w:p w14:paraId="255066DD"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14</w:t>
      </w:r>
      <w:r w:rsidRPr="00F208A9">
        <w:rPr>
          <w:lang w:val="en-GB"/>
        </w:rPr>
        <w:tab/>
        <w:t xml:space="preserve"> </w:t>
      </w:r>
      <w:r w:rsidRPr="00F208A9">
        <w:rPr>
          <w:lang w:val="en-GB"/>
        </w:rPr>
        <w:tab/>
        <w:t xml:space="preserve">Consideration for approval of Recommendations in accordance with Recommendation ITU-T A.8, </w:t>
      </w:r>
    </w:p>
    <w:p w14:paraId="1886EA67"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ab/>
      </w:r>
      <w:r w:rsidRPr="00F208A9">
        <w:rPr>
          <w:lang w:val="en-GB"/>
        </w:rPr>
        <w:tab/>
      </w:r>
      <w:r w:rsidRPr="00F208A9">
        <w:rPr>
          <w:lang w:val="en-GB"/>
        </w:rPr>
        <w:tab/>
        <w:t>if any</w:t>
      </w:r>
    </w:p>
    <w:p w14:paraId="0ADB3B27"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15</w:t>
      </w:r>
      <w:r w:rsidRPr="00F208A9">
        <w:rPr>
          <w:lang w:val="en-GB"/>
        </w:rPr>
        <w:tab/>
        <w:t xml:space="preserve"> </w:t>
      </w:r>
      <w:r w:rsidRPr="00F208A9">
        <w:rPr>
          <w:lang w:val="en-GB"/>
        </w:rPr>
        <w:tab/>
        <w:t>Initiation of approval procedures for draft Recommendations</w:t>
      </w:r>
    </w:p>
    <w:p w14:paraId="1778F075"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16</w:t>
      </w:r>
      <w:r w:rsidRPr="00F208A9">
        <w:rPr>
          <w:lang w:val="en-GB"/>
        </w:rPr>
        <w:tab/>
        <w:t xml:space="preserve"> </w:t>
      </w:r>
      <w:r w:rsidRPr="00F208A9">
        <w:rPr>
          <w:lang w:val="en-GB"/>
        </w:rPr>
        <w:tab/>
        <w:t>Agreement of other texts (Appendices, Supplements, Technical Reports…), if any</w:t>
      </w:r>
    </w:p>
    <w:p w14:paraId="15AD6F34"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17</w:t>
      </w:r>
      <w:r w:rsidRPr="00F208A9">
        <w:rPr>
          <w:lang w:val="en-GB"/>
        </w:rPr>
        <w:tab/>
        <w:t xml:space="preserve"> </w:t>
      </w:r>
      <w:r w:rsidRPr="00F208A9">
        <w:rPr>
          <w:lang w:val="en-GB"/>
        </w:rPr>
        <w:tab/>
        <w:t>Updating of the Study Group 13 work programme and agreement on the new work</w:t>
      </w:r>
    </w:p>
    <w:p w14:paraId="398FE84C"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18</w:t>
      </w:r>
      <w:r w:rsidRPr="00F208A9">
        <w:rPr>
          <w:lang w:val="en-GB"/>
        </w:rPr>
        <w:tab/>
        <w:t xml:space="preserve"> </w:t>
      </w:r>
      <w:r w:rsidRPr="00F208A9">
        <w:rPr>
          <w:lang w:val="en-GB"/>
        </w:rPr>
        <w:tab/>
        <w:t>Liaison and interaction with other groups</w:t>
      </w:r>
    </w:p>
    <w:p w14:paraId="60CF6D3F"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19</w:t>
      </w:r>
      <w:r w:rsidRPr="00F208A9">
        <w:rPr>
          <w:lang w:val="en-GB"/>
        </w:rPr>
        <w:tab/>
        <w:t xml:space="preserve"> </w:t>
      </w:r>
      <w:r w:rsidRPr="00F208A9">
        <w:rPr>
          <w:lang w:val="en-GB"/>
        </w:rPr>
        <w:tab/>
        <w:t>Planning for the participation of Study Group 13 at workshops, promotion activities</w:t>
      </w:r>
    </w:p>
    <w:p w14:paraId="109EE83A"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20</w:t>
      </w:r>
      <w:r w:rsidRPr="00F208A9">
        <w:rPr>
          <w:lang w:val="en-GB"/>
        </w:rPr>
        <w:tab/>
        <w:t xml:space="preserve"> </w:t>
      </w:r>
      <w:r w:rsidRPr="00F208A9">
        <w:rPr>
          <w:lang w:val="en-GB"/>
        </w:rPr>
        <w:tab/>
        <w:t>Future activities</w:t>
      </w:r>
    </w:p>
    <w:p w14:paraId="3B3FA07C" w14:textId="77777777" w:rsidR="00542222" w:rsidRPr="00F208A9" w:rsidRDefault="00542222" w:rsidP="00451805">
      <w:pPr>
        <w:pStyle w:val="TOC1"/>
        <w:tabs>
          <w:tab w:val="left" w:pos="426"/>
          <w:tab w:val="left" w:pos="851"/>
          <w:tab w:val="left" w:pos="1276"/>
          <w:tab w:val="left" w:pos="1560"/>
          <w:tab w:val="left" w:pos="1985"/>
        </w:tabs>
        <w:spacing w:before="0" w:line="276" w:lineRule="auto"/>
        <w:ind w:left="567" w:hanging="283"/>
        <w:rPr>
          <w:lang w:val="en-GB"/>
        </w:rPr>
      </w:pPr>
      <w:r w:rsidRPr="00F208A9">
        <w:rPr>
          <w:lang w:val="en-GB"/>
        </w:rPr>
        <w:t>21</w:t>
      </w:r>
      <w:r w:rsidRPr="00F208A9">
        <w:rPr>
          <w:lang w:val="en-GB"/>
        </w:rPr>
        <w:tab/>
        <w:t xml:space="preserve"> </w:t>
      </w:r>
      <w:r w:rsidRPr="00F208A9">
        <w:rPr>
          <w:lang w:val="en-GB"/>
        </w:rPr>
        <w:tab/>
        <w:t>Miscellaneous</w:t>
      </w:r>
    </w:p>
    <w:p w14:paraId="7EC4B32A" w14:textId="2F80674E" w:rsidR="00542222" w:rsidRPr="00F208A9" w:rsidRDefault="00542222" w:rsidP="00451805">
      <w:pPr>
        <w:tabs>
          <w:tab w:val="left" w:pos="426"/>
          <w:tab w:val="left" w:pos="851"/>
          <w:tab w:val="left" w:pos="1276"/>
          <w:tab w:val="left" w:pos="1560"/>
        </w:tabs>
        <w:spacing w:before="0"/>
        <w:ind w:left="567" w:hanging="283"/>
        <w:rPr>
          <w:lang w:val="en-GB"/>
        </w:rPr>
      </w:pPr>
      <w:r w:rsidRPr="00F208A9">
        <w:rPr>
          <w:lang w:val="en-GB"/>
        </w:rPr>
        <w:t>22</w:t>
      </w:r>
      <w:r w:rsidRPr="00F208A9">
        <w:rPr>
          <w:lang w:val="en-GB"/>
        </w:rPr>
        <w:tab/>
        <w:t xml:space="preserve"> </w:t>
      </w:r>
      <w:r w:rsidRPr="00F208A9">
        <w:rPr>
          <w:lang w:val="en-GB"/>
        </w:rPr>
        <w:tab/>
        <w:t>Closing of the meeting</w:t>
      </w:r>
      <w:r w:rsidRPr="00F208A9">
        <w:rPr>
          <w:lang w:val="en-GB"/>
        </w:rPr>
        <w:br w:type="page"/>
      </w:r>
    </w:p>
    <w:p w14:paraId="5B1A4259" w14:textId="77777777" w:rsidR="00542222" w:rsidRPr="00F208A9" w:rsidRDefault="00542222" w:rsidP="00542222">
      <w:pPr>
        <w:tabs>
          <w:tab w:val="clear" w:pos="794"/>
          <w:tab w:val="clear" w:pos="1191"/>
          <w:tab w:val="clear" w:pos="1588"/>
          <w:tab w:val="clear" w:pos="1985"/>
        </w:tabs>
        <w:overflowPunct/>
        <w:autoSpaceDE/>
        <w:autoSpaceDN/>
        <w:adjustRightInd/>
        <w:spacing w:before="0" w:line="276" w:lineRule="auto"/>
        <w:rPr>
          <w:rFonts w:cstheme="minorHAnsi"/>
          <w:szCs w:val="22"/>
          <w:lang w:val="en-GB"/>
        </w:rPr>
        <w:sectPr w:rsidR="00542222" w:rsidRPr="00F208A9" w:rsidSect="00B54237">
          <w:headerReference w:type="default" r:id="rId46"/>
          <w:type w:val="oddPage"/>
          <w:pgSz w:w="11907" w:h="16834"/>
          <w:pgMar w:top="993" w:right="850" w:bottom="567" w:left="851" w:header="426" w:footer="567" w:gutter="0"/>
          <w:paperSrc w:first="7" w:other="7"/>
          <w:cols w:space="720"/>
          <w:titlePg/>
          <w:docGrid w:linePitch="299"/>
        </w:sectPr>
      </w:pPr>
    </w:p>
    <w:p w14:paraId="19704659" w14:textId="77777777" w:rsidR="00542222" w:rsidRPr="00F208A9" w:rsidRDefault="00542222" w:rsidP="00542222">
      <w:pPr>
        <w:pStyle w:val="TOC1"/>
        <w:tabs>
          <w:tab w:val="left" w:pos="426"/>
        </w:tabs>
        <w:spacing w:before="0" w:line="276" w:lineRule="auto"/>
        <w:rPr>
          <w:rFonts w:asciiTheme="minorHAnsi" w:hAnsiTheme="minorHAnsi" w:cstheme="minorHAnsi"/>
          <w:color w:val="000000"/>
          <w:szCs w:val="22"/>
          <w:lang w:val="en-GB"/>
        </w:rPr>
      </w:pPr>
    </w:p>
    <w:p w14:paraId="03477B09" w14:textId="77777777" w:rsidR="00542222" w:rsidRPr="00F208A9" w:rsidRDefault="00542222" w:rsidP="00542222">
      <w:pPr>
        <w:rPr>
          <w:lang w:val="en-GB"/>
        </w:rPr>
      </w:pPr>
      <w:bookmarkStart w:id="2" w:name="_Hlk76992644"/>
      <w:r w:rsidRPr="00F208A9">
        <w:rPr>
          <w:lang w:val="en-GB"/>
        </w:rPr>
        <w:t xml:space="preserve">NOTE - Updates to the </w:t>
      </w:r>
      <w:proofErr w:type="spellStart"/>
      <w:r w:rsidRPr="00F208A9">
        <w:rPr>
          <w:lang w:val="en-GB"/>
        </w:rPr>
        <w:t>timeplan</w:t>
      </w:r>
      <w:proofErr w:type="spellEnd"/>
      <w:r w:rsidRPr="00F208A9">
        <w:rPr>
          <w:lang w:val="en-GB"/>
        </w:rPr>
        <w:t xml:space="preserve"> can be found in </w:t>
      </w:r>
      <w:hyperlink r:id="rId47" w:history="1">
        <w:r w:rsidRPr="00F208A9">
          <w:rPr>
            <w:rStyle w:val="Hyperlink"/>
            <w:lang w:val="en-GB"/>
          </w:rPr>
          <w:t>TD2/PLEN</w:t>
        </w:r>
      </w:hyperlink>
      <w:r w:rsidRPr="00F208A9">
        <w:rPr>
          <w:lang w:val="en-GB"/>
        </w:rPr>
        <w:t xml:space="preserve">. </w:t>
      </w:r>
    </w:p>
    <w:p w14:paraId="6847AC4F" w14:textId="77777777" w:rsidR="00542222" w:rsidRPr="00F208A9" w:rsidRDefault="00542222" w:rsidP="00542222">
      <w:pPr>
        <w:rPr>
          <w:lang w:val="en-GB"/>
        </w:rPr>
      </w:pPr>
    </w:p>
    <w:p w14:paraId="20AA3AB4" w14:textId="77777777" w:rsidR="00542222" w:rsidRPr="00F208A9" w:rsidRDefault="00542222" w:rsidP="00542222">
      <w:pPr>
        <w:keepNext/>
        <w:keepLines/>
        <w:tabs>
          <w:tab w:val="left" w:pos="708"/>
        </w:tabs>
        <w:overflowPunct/>
        <w:autoSpaceDE/>
        <w:adjustRightInd/>
        <w:spacing w:after="120"/>
        <w:jc w:val="center"/>
        <w:rPr>
          <w:b/>
          <w:sz w:val="28"/>
          <w:szCs w:val="24"/>
          <w:lang w:val="en-GB" w:eastAsia="ja-JP"/>
        </w:rPr>
      </w:pPr>
      <w:bookmarkStart w:id="3" w:name="_Hlk76992651"/>
      <w:r w:rsidRPr="00F208A9">
        <w:rPr>
          <w:rFonts w:eastAsia="MS Mincho"/>
          <w:b/>
          <w:noProof/>
          <w:sz w:val="28"/>
          <w:szCs w:val="24"/>
          <w:lang w:val="en-GB" w:eastAsia="zh-CN"/>
        </w:rPr>
        <w:t>Study Group</w:t>
      </w:r>
      <w:r w:rsidRPr="00F208A9">
        <w:rPr>
          <w:rFonts w:eastAsia="MS Mincho"/>
          <w:b/>
          <w:sz w:val="28"/>
          <w:szCs w:val="24"/>
          <w:lang w:val="en-GB" w:eastAsia="ja-JP"/>
        </w:rPr>
        <w:t xml:space="preserve"> 13 meeting draft time plan </w:t>
      </w:r>
      <w:r w:rsidRPr="00F208A9">
        <w:rPr>
          <w:rFonts w:eastAsia="MS Mincho"/>
          <w:b/>
          <w:sz w:val="28"/>
          <w:szCs w:val="24"/>
          <w:lang w:val="en-GB" w:eastAsia="ja-JP"/>
        </w:rPr>
        <w:br/>
      </w:r>
      <w:r w:rsidRPr="00F208A9">
        <w:rPr>
          <w:b/>
          <w:sz w:val="28"/>
          <w:szCs w:val="24"/>
          <w:lang w:val="en-GB" w:eastAsia="ja-JP"/>
        </w:rPr>
        <w:t>Geneva, 3-14 March 2025</w:t>
      </w:r>
      <w:bookmarkEnd w:id="3"/>
      <w:r w:rsidRPr="00F208A9">
        <w:rPr>
          <w:lang w:val="en-GB"/>
        </w:rPr>
        <w:t xml:space="preserve"> </w:t>
      </w:r>
    </w:p>
    <w:bookmarkEnd w:id="2"/>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3"/>
        <w:gridCol w:w="292"/>
        <w:gridCol w:w="291"/>
        <w:gridCol w:w="338"/>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542222" w14:paraId="47D21D0D" w14:textId="77777777" w:rsidTr="00542222">
        <w:trPr>
          <w:gridAfter w:val="1"/>
          <w:wAfter w:w="10" w:type="dxa"/>
          <w:trHeight w:val="270"/>
          <w:jc w:val="center"/>
        </w:trPr>
        <w:tc>
          <w:tcPr>
            <w:tcW w:w="1761" w:type="dxa"/>
            <w:tcBorders>
              <w:top w:val="nil"/>
              <w:left w:val="nil"/>
              <w:bottom w:val="nil"/>
              <w:right w:val="single" w:sz="8" w:space="0" w:color="auto"/>
            </w:tcBorders>
            <w:vAlign w:val="center"/>
          </w:tcPr>
          <w:p w14:paraId="3D9ADA5E" w14:textId="77777777" w:rsidR="00542222" w:rsidRPr="00F208A9" w:rsidRDefault="00542222">
            <w:pPr>
              <w:spacing w:before="40" w:after="40"/>
              <w:jc w:val="center"/>
              <w:rPr>
                <w:b/>
                <w:sz w:val="16"/>
                <w:szCs w:val="16"/>
                <w:lang w:val="en-GB" w:eastAsia="zh-CN"/>
              </w:rPr>
            </w:pPr>
          </w:p>
        </w:tc>
        <w:tc>
          <w:tcPr>
            <w:tcW w:w="11799" w:type="dxa"/>
            <w:gridSpan w:val="35"/>
            <w:tcBorders>
              <w:top w:val="single" w:sz="4" w:space="0" w:color="auto"/>
              <w:left w:val="single" w:sz="8" w:space="0" w:color="auto"/>
              <w:bottom w:val="single" w:sz="8" w:space="0" w:color="auto"/>
              <w:right w:val="single" w:sz="4" w:space="0" w:color="auto"/>
            </w:tcBorders>
            <w:vAlign w:val="center"/>
            <w:hideMark/>
          </w:tcPr>
          <w:p w14:paraId="78B80CDB" w14:textId="77777777" w:rsidR="00542222" w:rsidRDefault="00542222">
            <w:pPr>
              <w:spacing w:before="40" w:after="40"/>
              <w:jc w:val="center"/>
              <w:rPr>
                <w:b/>
                <w:sz w:val="24"/>
                <w:szCs w:val="24"/>
                <w:lang w:eastAsia="zh-CN"/>
              </w:rPr>
            </w:pPr>
            <w:r>
              <w:rPr>
                <w:b/>
                <w:sz w:val="24"/>
                <w:szCs w:val="24"/>
                <w:lang w:eastAsia="zh-CN"/>
              </w:rPr>
              <w:t>Week 1</w:t>
            </w:r>
          </w:p>
        </w:tc>
      </w:tr>
      <w:tr w:rsidR="00542222" w14:paraId="5428596B" w14:textId="77777777" w:rsidTr="00542222">
        <w:trPr>
          <w:gridAfter w:val="1"/>
          <w:wAfter w:w="10" w:type="dxa"/>
          <w:trHeight w:val="270"/>
          <w:jc w:val="center"/>
        </w:trPr>
        <w:tc>
          <w:tcPr>
            <w:tcW w:w="1761" w:type="dxa"/>
            <w:vMerge w:val="restart"/>
            <w:tcBorders>
              <w:top w:val="nil"/>
              <w:left w:val="nil"/>
              <w:bottom w:val="single" w:sz="8" w:space="0" w:color="auto"/>
              <w:right w:val="single" w:sz="8" w:space="0" w:color="auto"/>
            </w:tcBorders>
            <w:vAlign w:val="center"/>
          </w:tcPr>
          <w:p w14:paraId="62B16059" w14:textId="77777777" w:rsidR="00542222" w:rsidRDefault="00542222">
            <w:pPr>
              <w:spacing w:before="40" w:after="40"/>
              <w:jc w:val="center"/>
              <w:rPr>
                <w:b/>
                <w:sz w:val="16"/>
                <w:szCs w:val="16"/>
                <w:lang w:eastAsia="zh-CN"/>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49CA345C" w14:textId="77777777" w:rsidR="00542222" w:rsidRDefault="00542222">
            <w:pPr>
              <w:spacing w:before="40" w:after="40"/>
              <w:jc w:val="center"/>
              <w:rPr>
                <w:b/>
                <w:sz w:val="16"/>
                <w:szCs w:val="16"/>
                <w:lang w:eastAsia="zh-CN"/>
              </w:rPr>
            </w:pPr>
            <w:r>
              <w:rPr>
                <w:b/>
                <w:sz w:val="16"/>
                <w:szCs w:val="16"/>
                <w:lang w:eastAsia="zh-CN"/>
              </w:rPr>
              <w:t xml:space="preserve">Monday 3 March 2025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6D479B30" w14:textId="77777777" w:rsidR="00542222" w:rsidRDefault="00542222">
            <w:pPr>
              <w:spacing w:before="40" w:after="40"/>
              <w:jc w:val="center"/>
              <w:rPr>
                <w:b/>
                <w:sz w:val="16"/>
                <w:szCs w:val="16"/>
                <w:lang w:eastAsia="zh-CN"/>
              </w:rPr>
            </w:pPr>
            <w:r>
              <w:rPr>
                <w:b/>
                <w:sz w:val="16"/>
                <w:szCs w:val="16"/>
                <w:lang w:eastAsia="zh-CN"/>
              </w:rPr>
              <w:t>Tuesday 4 March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F19849C" w14:textId="77777777" w:rsidR="00542222" w:rsidRDefault="00542222">
            <w:pPr>
              <w:spacing w:before="40" w:after="40"/>
              <w:jc w:val="center"/>
              <w:rPr>
                <w:b/>
                <w:sz w:val="16"/>
                <w:szCs w:val="16"/>
                <w:lang w:eastAsia="zh-CN"/>
              </w:rPr>
            </w:pPr>
            <w:proofErr w:type="spellStart"/>
            <w:r>
              <w:rPr>
                <w:b/>
                <w:sz w:val="16"/>
                <w:szCs w:val="16"/>
                <w:lang w:eastAsia="zh-CN"/>
              </w:rPr>
              <w:t>Wednesday</w:t>
            </w:r>
            <w:proofErr w:type="spellEnd"/>
            <w:r>
              <w:rPr>
                <w:b/>
                <w:sz w:val="16"/>
                <w:szCs w:val="16"/>
                <w:lang w:eastAsia="zh-CN"/>
              </w:rPr>
              <w:t xml:space="preserve"> 5 March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41013E65" w14:textId="77777777" w:rsidR="00542222" w:rsidRDefault="00542222">
            <w:pPr>
              <w:spacing w:before="40" w:after="40"/>
              <w:jc w:val="center"/>
              <w:rPr>
                <w:b/>
                <w:sz w:val="16"/>
                <w:szCs w:val="16"/>
                <w:lang w:eastAsia="zh-CN"/>
              </w:rPr>
            </w:pPr>
            <w:r>
              <w:rPr>
                <w:b/>
                <w:sz w:val="16"/>
                <w:szCs w:val="16"/>
                <w:lang w:eastAsia="zh-CN"/>
              </w:rPr>
              <w:t>Thursday 6 March 2025</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67C38DEB" w14:textId="77777777" w:rsidR="00542222" w:rsidRDefault="00542222">
            <w:pPr>
              <w:spacing w:before="40" w:after="40"/>
              <w:jc w:val="center"/>
              <w:rPr>
                <w:b/>
                <w:sz w:val="16"/>
                <w:szCs w:val="16"/>
                <w:lang w:eastAsia="zh-CN"/>
              </w:rPr>
            </w:pPr>
            <w:r>
              <w:rPr>
                <w:b/>
                <w:sz w:val="16"/>
                <w:szCs w:val="16"/>
                <w:lang w:eastAsia="zh-CN"/>
              </w:rPr>
              <w:t>Friday 7 March 2025</w:t>
            </w:r>
          </w:p>
        </w:tc>
      </w:tr>
      <w:tr w:rsidR="00542222" w14:paraId="2CE5F06B" w14:textId="77777777" w:rsidTr="00542222">
        <w:trPr>
          <w:gridAfter w:val="1"/>
          <w:wAfter w:w="10" w:type="dxa"/>
          <w:trHeight w:val="270"/>
          <w:jc w:val="center"/>
        </w:trPr>
        <w:tc>
          <w:tcPr>
            <w:tcW w:w="300" w:type="dxa"/>
            <w:vMerge/>
            <w:tcBorders>
              <w:top w:val="nil"/>
              <w:left w:val="nil"/>
              <w:bottom w:val="single" w:sz="8" w:space="0" w:color="auto"/>
              <w:right w:val="single" w:sz="8" w:space="0" w:color="auto"/>
            </w:tcBorders>
            <w:vAlign w:val="center"/>
            <w:hideMark/>
          </w:tcPr>
          <w:p w14:paraId="2AFB510A" w14:textId="77777777" w:rsidR="00542222" w:rsidRDefault="00542222">
            <w:pPr>
              <w:tabs>
                <w:tab w:val="clear" w:pos="794"/>
                <w:tab w:val="clear" w:pos="1191"/>
                <w:tab w:val="clear" w:pos="1588"/>
                <w:tab w:val="clear" w:pos="1985"/>
              </w:tabs>
              <w:overflowPunct/>
              <w:autoSpaceDE/>
              <w:autoSpaceDN/>
              <w:adjustRightInd/>
              <w:spacing w:before="0"/>
              <w:rPr>
                <w:rFonts w:asciiTheme="minorHAnsi" w:hAnsiTheme="minorHAnsi"/>
                <w:b/>
                <w:sz w:val="16"/>
                <w:szCs w:val="16"/>
                <w:lang w:val="en-GB" w:eastAsia="zh-CN"/>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0660A715" w14:textId="77777777" w:rsidR="00542222" w:rsidRDefault="00542222">
            <w:pPr>
              <w:spacing w:before="40" w:after="40"/>
              <w:jc w:val="center"/>
              <w:rPr>
                <w:sz w:val="16"/>
                <w:szCs w:val="16"/>
                <w:lang w:eastAsia="zh-CN"/>
              </w:rPr>
            </w:pPr>
            <w:r>
              <w:rPr>
                <w:sz w:val="16"/>
                <w:szCs w:val="16"/>
                <w:lang w:eastAsia="zh-CN"/>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4F677D1" w14:textId="77777777" w:rsidR="00542222" w:rsidRDefault="00542222">
            <w:pPr>
              <w:spacing w:before="40" w:after="40"/>
              <w:jc w:val="center"/>
              <w:rPr>
                <w:sz w:val="16"/>
                <w:szCs w:val="16"/>
                <w:lang w:eastAsia="zh-CN"/>
              </w:rPr>
            </w:pPr>
            <w:r>
              <w:rPr>
                <w:sz w:val="16"/>
                <w:szCs w:val="16"/>
                <w:lang w:eastAsia="zh-CN"/>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E5F66B1" w14:textId="77777777" w:rsidR="00542222" w:rsidRDefault="00542222">
            <w:pPr>
              <w:spacing w:before="40" w:after="40"/>
              <w:jc w:val="center"/>
              <w:rPr>
                <w:sz w:val="16"/>
                <w:szCs w:val="16"/>
                <w:lang w:eastAsia="zh-CN"/>
              </w:rPr>
            </w:pPr>
            <w:r>
              <w:rPr>
                <w:sz w:val="16"/>
                <w:szCs w:val="16"/>
                <w:lang w:eastAsia="zh-CN"/>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6CF35F00" w14:textId="5CEE9406" w:rsidR="00542222" w:rsidRDefault="00542222">
            <w:pPr>
              <w:spacing w:before="0" w:after="40"/>
              <w:jc w:val="center"/>
              <w:rPr>
                <w:sz w:val="16"/>
                <w:szCs w:val="16"/>
                <w:lang w:eastAsia="zh-CN"/>
              </w:rPr>
            </w:pPr>
            <w:r>
              <w:rPr>
                <w:noProof/>
                <w:lang w:eastAsia="zh-CN"/>
              </w:rPr>
              <w:drawing>
                <wp:inline distT="0" distB="0" distL="0" distR="0" wp14:anchorId="0E78AB24" wp14:editId="5789CF9D">
                  <wp:extent cx="151130" cy="142875"/>
                  <wp:effectExtent l="0" t="0" r="1270" b="952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1372" descr="Icon&#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4F9086E0" w14:textId="77777777" w:rsidR="00542222" w:rsidRDefault="00542222">
            <w:pPr>
              <w:spacing w:before="40" w:after="40"/>
              <w:jc w:val="center"/>
              <w:rPr>
                <w:sz w:val="16"/>
                <w:szCs w:val="16"/>
                <w:lang w:eastAsia="zh-CN"/>
              </w:rPr>
            </w:pPr>
            <w:r>
              <w:rPr>
                <w:sz w:val="16"/>
                <w:szCs w:val="16"/>
                <w:lang w:eastAsia="zh-CN"/>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6930D39" w14:textId="77777777" w:rsidR="00542222" w:rsidRDefault="00542222">
            <w:pPr>
              <w:spacing w:before="40" w:after="40"/>
              <w:jc w:val="center"/>
              <w:rPr>
                <w:sz w:val="16"/>
                <w:szCs w:val="16"/>
                <w:lang w:eastAsia="zh-CN"/>
              </w:rPr>
            </w:pPr>
            <w:r>
              <w:rPr>
                <w:sz w:val="16"/>
                <w:szCs w:val="16"/>
                <w:lang w:eastAsia="zh-CN"/>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26F3959" w14:textId="77777777" w:rsidR="00542222" w:rsidRDefault="00542222">
            <w:pPr>
              <w:spacing w:before="40" w:after="40"/>
              <w:jc w:val="center"/>
              <w:rPr>
                <w:sz w:val="16"/>
                <w:szCs w:val="16"/>
                <w:lang w:eastAsia="zh-CN"/>
              </w:rPr>
            </w:pPr>
            <w:r>
              <w:rPr>
                <w:sz w:val="16"/>
                <w:szCs w:val="16"/>
                <w:lang w:eastAsia="zh-CN"/>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7FF7C5B3" w14:textId="77777777" w:rsidR="00542222" w:rsidRDefault="00542222">
            <w:pPr>
              <w:spacing w:before="40" w:after="40"/>
              <w:jc w:val="center"/>
              <w:rPr>
                <w:sz w:val="16"/>
                <w:szCs w:val="16"/>
                <w:lang w:eastAsia="zh-CN"/>
              </w:rPr>
            </w:pPr>
            <w:r>
              <w:rPr>
                <w:sz w:val="16"/>
                <w:szCs w:val="16"/>
                <w:lang w:eastAsia="zh-CN"/>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F6850F9" w14:textId="77777777" w:rsidR="00542222" w:rsidRDefault="00542222">
            <w:pPr>
              <w:spacing w:before="40" w:after="40"/>
              <w:jc w:val="center"/>
              <w:rPr>
                <w:sz w:val="16"/>
                <w:szCs w:val="16"/>
                <w:lang w:eastAsia="zh-CN"/>
              </w:rPr>
            </w:pPr>
            <w:r>
              <w:rPr>
                <w:sz w:val="16"/>
                <w:szCs w:val="16"/>
                <w:lang w:eastAsia="zh-CN"/>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FF7556C" w14:textId="77777777" w:rsidR="00542222" w:rsidRDefault="00542222">
            <w:pPr>
              <w:spacing w:before="40" w:after="40"/>
              <w:jc w:val="center"/>
              <w:rPr>
                <w:sz w:val="16"/>
                <w:szCs w:val="16"/>
                <w:lang w:eastAsia="zh-CN"/>
              </w:rPr>
            </w:pPr>
            <w:r>
              <w:rPr>
                <w:sz w:val="16"/>
                <w:szCs w:val="16"/>
                <w:lang w:eastAsia="zh-CN"/>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E94D878" w14:textId="69F4F0E4"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464A4D35" wp14:editId="01D881B7">
                  <wp:extent cx="151130" cy="142875"/>
                  <wp:effectExtent l="0" t="0" r="1270" b="952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879384"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F412AF6" w14:textId="77777777" w:rsidR="00542222" w:rsidRDefault="00542222">
            <w:pPr>
              <w:spacing w:before="40" w:after="40"/>
              <w:jc w:val="center"/>
              <w:rPr>
                <w:sz w:val="16"/>
                <w:szCs w:val="16"/>
                <w:lang w:eastAsia="zh-CN"/>
              </w:rPr>
            </w:pPr>
            <w:r>
              <w:rPr>
                <w:sz w:val="16"/>
                <w:szCs w:val="16"/>
                <w:lang w:eastAsia="zh-CN"/>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21A287D" w14:textId="77777777" w:rsidR="00542222" w:rsidRDefault="00542222">
            <w:pPr>
              <w:spacing w:before="40" w:after="40"/>
              <w:jc w:val="center"/>
              <w:rPr>
                <w:sz w:val="16"/>
                <w:szCs w:val="16"/>
                <w:lang w:eastAsia="zh-CN"/>
              </w:rPr>
            </w:pPr>
            <w:r>
              <w:rPr>
                <w:sz w:val="16"/>
                <w:szCs w:val="16"/>
                <w:lang w:eastAsia="zh-CN"/>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0900679" w14:textId="77777777" w:rsidR="00542222" w:rsidRDefault="00542222">
            <w:pPr>
              <w:spacing w:before="40" w:after="40"/>
              <w:jc w:val="center"/>
              <w:rPr>
                <w:sz w:val="16"/>
                <w:szCs w:val="16"/>
                <w:lang w:eastAsia="zh-CN"/>
              </w:rPr>
            </w:pPr>
            <w:r>
              <w:rPr>
                <w:sz w:val="16"/>
                <w:szCs w:val="16"/>
                <w:lang w:eastAsia="zh-CN"/>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055193D" w14:textId="77777777" w:rsidR="00542222" w:rsidRDefault="00542222">
            <w:pPr>
              <w:spacing w:before="40" w:after="40"/>
              <w:jc w:val="center"/>
              <w:rPr>
                <w:sz w:val="16"/>
                <w:szCs w:val="16"/>
                <w:lang w:eastAsia="zh-CN"/>
              </w:rPr>
            </w:pPr>
            <w:r>
              <w:rPr>
                <w:sz w:val="16"/>
                <w:szCs w:val="16"/>
                <w:lang w:eastAsia="zh-CN"/>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BB61C5E" w14:textId="77777777" w:rsidR="00542222" w:rsidRDefault="00542222">
            <w:pPr>
              <w:spacing w:before="40" w:after="40"/>
              <w:jc w:val="center"/>
              <w:rPr>
                <w:sz w:val="16"/>
                <w:szCs w:val="16"/>
                <w:lang w:eastAsia="zh-CN"/>
              </w:rPr>
            </w:pPr>
            <w:r>
              <w:rPr>
                <w:sz w:val="16"/>
                <w:szCs w:val="16"/>
                <w:lang w:eastAsia="zh-CN"/>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646B0881" w14:textId="77777777" w:rsidR="00542222" w:rsidRDefault="00542222">
            <w:pPr>
              <w:spacing w:before="40" w:after="40"/>
              <w:jc w:val="center"/>
              <w:rPr>
                <w:sz w:val="16"/>
                <w:szCs w:val="16"/>
                <w:lang w:eastAsia="zh-CN"/>
              </w:rPr>
            </w:pPr>
            <w:r>
              <w:rPr>
                <w:sz w:val="16"/>
                <w:szCs w:val="16"/>
                <w:lang w:eastAsia="zh-CN"/>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79322C34" w14:textId="4686DE61"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2B80CEE2" wp14:editId="0DE287F8">
                  <wp:extent cx="151130" cy="142875"/>
                  <wp:effectExtent l="0" t="0" r="1270" b="952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677493"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14D6C3F3" w14:textId="77777777" w:rsidR="00542222" w:rsidRDefault="00542222">
            <w:pPr>
              <w:spacing w:before="40" w:after="40"/>
              <w:jc w:val="center"/>
              <w:rPr>
                <w:sz w:val="16"/>
                <w:szCs w:val="16"/>
                <w:lang w:eastAsia="zh-CN"/>
              </w:rPr>
            </w:pPr>
            <w:r>
              <w:rPr>
                <w:sz w:val="16"/>
                <w:szCs w:val="16"/>
                <w:lang w:eastAsia="zh-CN"/>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E27FAE7" w14:textId="77777777" w:rsidR="00542222" w:rsidRDefault="00542222">
            <w:pPr>
              <w:spacing w:before="40" w:after="40"/>
              <w:jc w:val="center"/>
              <w:rPr>
                <w:sz w:val="16"/>
                <w:szCs w:val="16"/>
                <w:lang w:eastAsia="zh-CN"/>
              </w:rPr>
            </w:pPr>
            <w:r>
              <w:rPr>
                <w:sz w:val="16"/>
                <w:szCs w:val="16"/>
                <w:lang w:eastAsia="zh-CN"/>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2ED1172F" w14:textId="77777777" w:rsidR="00542222" w:rsidRDefault="00542222">
            <w:pPr>
              <w:spacing w:before="40" w:after="40"/>
              <w:jc w:val="center"/>
              <w:rPr>
                <w:sz w:val="16"/>
                <w:szCs w:val="16"/>
                <w:lang w:eastAsia="zh-CN"/>
              </w:rPr>
            </w:pPr>
            <w:r>
              <w:rPr>
                <w:sz w:val="16"/>
                <w:szCs w:val="16"/>
                <w:lang w:eastAsia="zh-CN"/>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6732072" w14:textId="77777777" w:rsidR="00542222" w:rsidRDefault="00542222">
            <w:pPr>
              <w:spacing w:before="40" w:after="40"/>
              <w:jc w:val="center"/>
              <w:rPr>
                <w:sz w:val="16"/>
                <w:szCs w:val="16"/>
                <w:lang w:eastAsia="zh-CN"/>
              </w:rPr>
            </w:pPr>
            <w:r>
              <w:rPr>
                <w:sz w:val="16"/>
                <w:szCs w:val="16"/>
                <w:lang w:eastAsia="zh-CN"/>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29B07C00" w14:textId="77777777" w:rsidR="00542222" w:rsidRDefault="00542222">
            <w:pPr>
              <w:spacing w:before="40" w:after="40"/>
              <w:jc w:val="center"/>
              <w:rPr>
                <w:sz w:val="16"/>
                <w:szCs w:val="16"/>
                <w:lang w:eastAsia="zh-CN"/>
              </w:rPr>
            </w:pPr>
            <w:r>
              <w:rPr>
                <w:sz w:val="16"/>
                <w:szCs w:val="16"/>
                <w:lang w:eastAsia="zh-CN"/>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7291C385" w14:textId="77777777" w:rsidR="00542222" w:rsidRDefault="00542222">
            <w:pPr>
              <w:spacing w:before="40" w:after="40"/>
              <w:jc w:val="center"/>
              <w:rPr>
                <w:sz w:val="16"/>
                <w:szCs w:val="16"/>
                <w:lang w:eastAsia="zh-CN"/>
              </w:rPr>
            </w:pPr>
            <w:r>
              <w:rPr>
                <w:sz w:val="16"/>
                <w:szCs w:val="16"/>
                <w:lang w:eastAsia="zh-CN"/>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5D06B602" w14:textId="403BC9A0"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078D8BC5" wp14:editId="47631C26">
                  <wp:extent cx="151130" cy="142875"/>
                  <wp:effectExtent l="0" t="0" r="1270" b="952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291589"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65814BC2" w14:textId="77777777" w:rsidR="00542222" w:rsidRDefault="00542222">
            <w:pPr>
              <w:spacing w:before="40" w:after="40"/>
              <w:jc w:val="center"/>
              <w:rPr>
                <w:sz w:val="16"/>
                <w:szCs w:val="16"/>
                <w:lang w:eastAsia="zh-CN"/>
              </w:rPr>
            </w:pPr>
            <w:r>
              <w:rPr>
                <w:sz w:val="16"/>
                <w:szCs w:val="16"/>
                <w:lang w:eastAsia="zh-CN"/>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C4433EF" w14:textId="77777777" w:rsidR="00542222" w:rsidRDefault="00542222">
            <w:pPr>
              <w:spacing w:before="40" w:after="40"/>
              <w:jc w:val="center"/>
              <w:rPr>
                <w:sz w:val="16"/>
                <w:szCs w:val="16"/>
                <w:lang w:eastAsia="zh-CN"/>
              </w:rPr>
            </w:pPr>
            <w:r>
              <w:rPr>
                <w:sz w:val="16"/>
                <w:szCs w:val="16"/>
                <w:lang w:eastAsia="zh-CN"/>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F892539" w14:textId="77777777" w:rsidR="00542222" w:rsidRDefault="00542222">
            <w:pPr>
              <w:spacing w:before="40" w:after="40"/>
              <w:jc w:val="center"/>
              <w:rPr>
                <w:sz w:val="16"/>
                <w:szCs w:val="16"/>
                <w:lang w:eastAsia="zh-CN"/>
              </w:rPr>
            </w:pPr>
            <w:r>
              <w:rPr>
                <w:sz w:val="16"/>
                <w:szCs w:val="16"/>
                <w:lang w:eastAsia="zh-CN"/>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5B65EDE5" w14:textId="77777777" w:rsidR="00542222" w:rsidRDefault="00542222">
            <w:pPr>
              <w:spacing w:before="40" w:after="40"/>
              <w:jc w:val="center"/>
              <w:rPr>
                <w:sz w:val="16"/>
                <w:szCs w:val="16"/>
                <w:lang w:eastAsia="zh-CN"/>
              </w:rPr>
            </w:pPr>
            <w:r>
              <w:rPr>
                <w:sz w:val="16"/>
                <w:szCs w:val="16"/>
                <w:lang w:eastAsia="zh-CN"/>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7064637F" w14:textId="77777777" w:rsidR="00542222" w:rsidRDefault="00542222">
            <w:pPr>
              <w:spacing w:before="40" w:after="40"/>
              <w:jc w:val="center"/>
              <w:rPr>
                <w:sz w:val="16"/>
                <w:szCs w:val="16"/>
                <w:lang w:eastAsia="zh-CN"/>
              </w:rPr>
            </w:pPr>
            <w:r>
              <w:rPr>
                <w:sz w:val="16"/>
                <w:szCs w:val="16"/>
                <w:lang w:eastAsia="zh-CN"/>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564A0243" w14:textId="77777777" w:rsidR="00542222" w:rsidRDefault="00542222">
            <w:pPr>
              <w:spacing w:before="40" w:after="40"/>
              <w:jc w:val="center"/>
              <w:rPr>
                <w:sz w:val="16"/>
                <w:szCs w:val="16"/>
                <w:lang w:eastAsia="zh-CN"/>
              </w:rPr>
            </w:pPr>
            <w:r>
              <w:rPr>
                <w:sz w:val="16"/>
                <w:szCs w:val="16"/>
                <w:lang w:eastAsia="zh-CN"/>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70459961" w14:textId="2586F6E8"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5C37CBF9" wp14:editId="74275F7B">
                  <wp:extent cx="151130" cy="142875"/>
                  <wp:effectExtent l="0" t="0" r="1270" b="952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656311"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91A24A9" w14:textId="77777777" w:rsidR="00542222" w:rsidRDefault="00542222">
            <w:pPr>
              <w:spacing w:before="40" w:after="40"/>
              <w:jc w:val="center"/>
              <w:rPr>
                <w:sz w:val="16"/>
                <w:szCs w:val="16"/>
                <w:lang w:eastAsia="zh-CN"/>
              </w:rPr>
            </w:pPr>
            <w:r>
              <w:rPr>
                <w:sz w:val="16"/>
                <w:szCs w:val="16"/>
                <w:lang w:eastAsia="zh-CN"/>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3AFD3C24" w14:textId="77777777" w:rsidR="00542222" w:rsidRDefault="00542222">
            <w:pPr>
              <w:spacing w:before="40" w:after="40"/>
              <w:jc w:val="center"/>
              <w:rPr>
                <w:sz w:val="16"/>
                <w:szCs w:val="16"/>
                <w:lang w:eastAsia="zh-CN"/>
              </w:rPr>
            </w:pPr>
            <w:r>
              <w:rPr>
                <w:sz w:val="16"/>
                <w:szCs w:val="16"/>
                <w:lang w:eastAsia="zh-CN"/>
              </w:rPr>
              <w:t>4</w:t>
            </w:r>
          </w:p>
        </w:tc>
        <w:tc>
          <w:tcPr>
            <w:tcW w:w="342" w:type="dxa"/>
            <w:tcBorders>
              <w:top w:val="single" w:sz="4" w:space="0" w:color="auto"/>
              <w:left w:val="single" w:sz="4" w:space="0" w:color="auto"/>
              <w:bottom w:val="single" w:sz="8" w:space="0" w:color="auto"/>
              <w:right w:val="single" w:sz="4" w:space="0" w:color="auto"/>
            </w:tcBorders>
            <w:vAlign w:val="center"/>
            <w:hideMark/>
          </w:tcPr>
          <w:p w14:paraId="1FF8F544" w14:textId="77777777" w:rsidR="00542222" w:rsidRDefault="00542222">
            <w:pPr>
              <w:spacing w:before="40" w:after="40"/>
              <w:jc w:val="center"/>
              <w:rPr>
                <w:sz w:val="16"/>
                <w:szCs w:val="16"/>
                <w:lang w:eastAsia="zh-CN"/>
              </w:rPr>
            </w:pPr>
            <w:r>
              <w:rPr>
                <w:sz w:val="16"/>
                <w:szCs w:val="16"/>
                <w:lang w:eastAsia="zh-CN"/>
              </w:rPr>
              <w:t>5</w:t>
            </w:r>
          </w:p>
        </w:tc>
      </w:tr>
      <w:tr w:rsidR="00542222" w14:paraId="4BD1383C" w14:textId="77777777" w:rsidTr="00542222">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C4513FD" w14:textId="77777777" w:rsidR="00542222" w:rsidRDefault="00542222">
            <w:pPr>
              <w:spacing w:before="40" w:after="40"/>
              <w:jc w:val="center"/>
              <w:rPr>
                <w:b/>
                <w:sz w:val="16"/>
                <w:szCs w:val="16"/>
                <w:lang w:eastAsia="zh-CN"/>
              </w:rPr>
            </w:pPr>
            <w:r>
              <w:rPr>
                <w:b/>
                <w:sz w:val="16"/>
                <w:szCs w:val="16"/>
                <w:lang w:eastAsia="zh-CN"/>
              </w:rPr>
              <w:t>SG13 Opening Plenary</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11C7F97" w14:textId="77777777" w:rsidR="00542222" w:rsidRDefault="00542222">
            <w:pPr>
              <w:spacing w:before="40" w:after="40"/>
              <w:jc w:val="center"/>
              <w:rPr>
                <w:color w:val="000000" w:themeColor="text1"/>
                <w:sz w:val="16"/>
                <w:szCs w:val="16"/>
                <w:lang w:eastAsia="zh-CN"/>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4D57A3EA" w14:textId="77777777" w:rsidR="00542222" w:rsidRDefault="00542222">
            <w:pPr>
              <w:rPr>
                <w:color w:val="000000" w:themeColor="text1"/>
                <w:lang w:eastAsia="zh-CN"/>
              </w:rPr>
            </w:pPr>
            <w:r>
              <w:rPr>
                <w:b/>
                <w:bCs/>
                <w:color w:val="000000" w:themeColor="text1"/>
                <w:sz w:val="28"/>
                <w:szCs w:val="28"/>
                <w:lang w:eastAsia="zh-CN"/>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36381C9A" w14:textId="77777777" w:rsidR="00542222" w:rsidRDefault="00542222">
            <w:pPr>
              <w:rPr>
                <w:color w:val="000000" w:themeColor="text1"/>
                <w:lang w:eastAsia="zh-CN"/>
              </w:rPr>
            </w:pPr>
            <w:r>
              <w:rPr>
                <w:b/>
                <w:bCs/>
                <w:sz w:val="28"/>
                <w:szCs w:val="28"/>
                <w:lang w:eastAsia="zh-CN"/>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AE1C8F"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8A60E8"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B47EA4"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96B5C08"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B65B73"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DF1B9F"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33A297"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F15033"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9E8A18"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24A531"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EE226EA"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4FB97E0" w14:textId="77777777" w:rsidR="00542222" w:rsidRDefault="00542222">
            <w:pPr>
              <w:spacing w:before="40" w:after="40"/>
              <w:jc w:val="center"/>
              <w:rPr>
                <w:color w:val="000000" w:themeColor="text1"/>
                <w:sz w:val="16"/>
                <w:szCs w:val="16"/>
                <w:lang w:eastAsia="zh-CN"/>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FE6769"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D1E45D"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32869F"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635C80" w14:textId="77777777" w:rsidR="00542222" w:rsidRDefault="00542222">
            <w:pPr>
              <w:spacing w:before="40" w:after="40"/>
              <w:jc w:val="center"/>
              <w:rPr>
                <w:color w:val="000000" w:themeColor="text1"/>
                <w:sz w:val="16"/>
                <w:szCs w:val="16"/>
                <w:lang w:eastAsia="zh-CN"/>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E07312" w14:textId="77777777" w:rsidR="00542222" w:rsidRDefault="00542222">
            <w:pPr>
              <w:spacing w:before="40" w:after="40"/>
              <w:jc w:val="center"/>
              <w:rPr>
                <w:color w:val="000000" w:themeColor="text1"/>
                <w:sz w:val="16"/>
                <w:szCs w:val="16"/>
                <w:lang w:eastAsia="zh-CN"/>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7AB2179"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B30180A"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173CED"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8955B2"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A96268"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311A54"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CBED98"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166BB55" w14:textId="77777777" w:rsidR="00542222" w:rsidRDefault="00542222">
            <w:pPr>
              <w:spacing w:before="40" w:after="40"/>
              <w:jc w:val="center"/>
              <w:rPr>
                <w:color w:val="000000" w:themeColor="text1"/>
                <w:sz w:val="16"/>
                <w:szCs w:val="16"/>
                <w:lang w:eastAsia="zh-CN"/>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2D80EB"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B7BDCB"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F8E97E"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224AF5"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A27E15" w14:textId="77777777" w:rsidR="00542222" w:rsidRDefault="00542222">
            <w:pPr>
              <w:spacing w:before="40" w:after="40"/>
              <w:jc w:val="center"/>
              <w:rPr>
                <w:color w:val="000000" w:themeColor="text1"/>
                <w:sz w:val="16"/>
                <w:szCs w:val="16"/>
                <w:lang w:eastAsia="zh-CN"/>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CBC6BE" w14:textId="77777777" w:rsidR="00542222" w:rsidRDefault="00542222">
            <w:pPr>
              <w:spacing w:before="40" w:after="40"/>
              <w:jc w:val="center"/>
              <w:rPr>
                <w:color w:val="000000" w:themeColor="text1"/>
                <w:sz w:val="16"/>
                <w:szCs w:val="16"/>
                <w:lang w:eastAsia="zh-CN"/>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943C11" w14:textId="77777777" w:rsidR="00542222" w:rsidRDefault="00542222">
            <w:pPr>
              <w:spacing w:before="40" w:after="40"/>
              <w:jc w:val="center"/>
              <w:rPr>
                <w:color w:val="000000" w:themeColor="text1"/>
                <w:sz w:val="16"/>
                <w:szCs w:val="16"/>
                <w:lang w:eastAsia="zh-CN"/>
              </w:rPr>
            </w:pPr>
          </w:p>
        </w:tc>
      </w:tr>
      <w:tr w:rsidR="00542222" w14:paraId="32E32732" w14:textId="77777777" w:rsidTr="00542222">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4672A64" w14:textId="77777777" w:rsidR="00542222" w:rsidRDefault="00542222">
            <w:pPr>
              <w:spacing w:before="40" w:after="40"/>
              <w:jc w:val="center"/>
              <w:rPr>
                <w:b/>
                <w:sz w:val="16"/>
                <w:szCs w:val="16"/>
                <w:lang w:eastAsia="zh-CN"/>
              </w:rPr>
            </w:pPr>
            <w:proofErr w:type="spellStart"/>
            <w:r>
              <w:rPr>
                <w:b/>
                <w:sz w:val="16"/>
                <w:szCs w:val="16"/>
                <w:lang w:eastAsia="zh-CN"/>
              </w:rPr>
              <w:t>Working</w:t>
            </w:r>
            <w:proofErr w:type="spellEnd"/>
            <w:r>
              <w:rPr>
                <w:b/>
                <w:sz w:val="16"/>
                <w:szCs w:val="16"/>
                <w:lang w:eastAsia="zh-CN"/>
              </w:rPr>
              <w:t xml:space="preserve"> Party opening plenaries</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4D21AF0" w14:textId="77777777" w:rsidR="00542222" w:rsidRDefault="00542222">
            <w:pPr>
              <w:spacing w:before="40" w:after="40"/>
              <w:jc w:val="center"/>
              <w:rPr>
                <w:color w:val="000000" w:themeColor="text1"/>
                <w:sz w:val="16"/>
                <w:szCs w:val="16"/>
                <w:lang w:eastAsia="zh-CN"/>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605682"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393A9" w14:textId="77777777" w:rsidR="00542222" w:rsidRDefault="00542222">
            <w:pP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A4C3D1" w14:textId="77777777" w:rsidR="00542222" w:rsidRDefault="00542222">
            <w:pPr>
              <w:spacing w:before="40" w:after="40"/>
              <w:jc w:val="center"/>
              <w:rPr>
                <w:rFonts w:asciiTheme="minorHAnsi" w:hAnsiTheme="minorHAnsi"/>
                <w:color w:val="000000" w:themeColor="text1"/>
                <w:sz w:val="16"/>
                <w:szCs w:val="16"/>
                <w:lang w:val="en-GB"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8E180"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EFA44C"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77EC54F"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5644F66"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46E4E1"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C76A00"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3A48D0"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07F9A0"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005375"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E8E824C"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C2992CC" w14:textId="77777777" w:rsidR="00542222" w:rsidRDefault="00542222">
            <w:pPr>
              <w:spacing w:before="40" w:after="40"/>
              <w:jc w:val="center"/>
              <w:rPr>
                <w:color w:val="000000" w:themeColor="text1"/>
                <w:sz w:val="16"/>
                <w:szCs w:val="16"/>
                <w:lang w:eastAsia="zh-CN"/>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F1793F"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C53742"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E5C2DA"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712A44" w14:textId="77777777" w:rsidR="00542222" w:rsidRDefault="00542222">
            <w:pPr>
              <w:spacing w:before="40" w:after="40"/>
              <w:jc w:val="center"/>
              <w:rPr>
                <w:color w:val="000000" w:themeColor="text1"/>
                <w:sz w:val="16"/>
                <w:szCs w:val="16"/>
                <w:lang w:eastAsia="zh-CN"/>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6F6353" w14:textId="77777777" w:rsidR="00542222" w:rsidRDefault="00542222">
            <w:pPr>
              <w:spacing w:before="40" w:after="40"/>
              <w:jc w:val="center"/>
              <w:rPr>
                <w:color w:val="000000" w:themeColor="text1"/>
                <w:sz w:val="16"/>
                <w:szCs w:val="16"/>
                <w:lang w:eastAsia="zh-CN"/>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C421ADA"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0D03C6"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569007"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E0593A"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BC323"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09F0F9"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6E89CE"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A9555D" w14:textId="77777777" w:rsidR="00542222" w:rsidRDefault="00542222">
            <w:pPr>
              <w:spacing w:before="40" w:after="40"/>
              <w:jc w:val="center"/>
              <w:rPr>
                <w:color w:val="000000" w:themeColor="text1"/>
                <w:sz w:val="16"/>
                <w:szCs w:val="16"/>
                <w:lang w:eastAsia="zh-CN"/>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F3CAD19"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C96987"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E24AE3"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5FE76A"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3DBE93" w14:textId="77777777" w:rsidR="00542222" w:rsidRDefault="00542222">
            <w:pPr>
              <w:spacing w:before="40" w:after="40"/>
              <w:jc w:val="center"/>
              <w:rPr>
                <w:color w:val="000000" w:themeColor="text1"/>
                <w:sz w:val="16"/>
                <w:szCs w:val="16"/>
                <w:lang w:eastAsia="zh-CN"/>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C4EAEA" w14:textId="77777777" w:rsidR="00542222" w:rsidRDefault="00542222">
            <w:pPr>
              <w:spacing w:before="40" w:after="40"/>
              <w:jc w:val="center"/>
              <w:rPr>
                <w:color w:val="000000" w:themeColor="text1"/>
                <w:sz w:val="16"/>
                <w:szCs w:val="16"/>
                <w:lang w:eastAsia="zh-CN"/>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74E0DC" w14:textId="77777777" w:rsidR="00542222" w:rsidRDefault="00542222">
            <w:pPr>
              <w:spacing w:before="40" w:after="40"/>
              <w:jc w:val="center"/>
              <w:rPr>
                <w:color w:val="000000" w:themeColor="text1"/>
                <w:sz w:val="16"/>
                <w:szCs w:val="16"/>
                <w:lang w:eastAsia="zh-CN"/>
              </w:rPr>
            </w:pPr>
          </w:p>
        </w:tc>
      </w:tr>
      <w:tr w:rsidR="00542222" w14:paraId="1DAAE189" w14:textId="77777777" w:rsidTr="00542222">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6389BF" w14:textId="77777777" w:rsidR="00542222" w:rsidRDefault="00542222">
            <w:pPr>
              <w:spacing w:before="40" w:after="40"/>
              <w:jc w:val="center"/>
              <w:rPr>
                <w:b/>
                <w:sz w:val="16"/>
                <w:szCs w:val="16"/>
                <w:lang w:eastAsia="zh-CN"/>
              </w:rPr>
            </w:pPr>
            <w:r>
              <w:rPr>
                <w:b/>
                <w:sz w:val="16"/>
                <w:szCs w:val="16"/>
                <w:lang w:eastAsia="zh-CN"/>
              </w:rPr>
              <w:t>Questions sessions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A84366" w14:textId="77777777" w:rsidR="00542222" w:rsidRDefault="00542222">
            <w:pPr>
              <w:spacing w:before="40" w:after="40"/>
              <w:jc w:val="center"/>
              <w:rPr>
                <w:color w:val="000000" w:themeColor="text1"/>
                <w:sz w:val="16"/>
                <w:szCs w:val="16"/>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14:paraId="2A2E5FD2"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vAlign w:val="center"/>
          </w:tcPr>
          <w:p w14:paraId="501EC4DE"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60B9"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30527E83"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hideMark/>
          </w:tcPr>
          <w:p w14:paraId="67CC313E"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F8A0692"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D2AC9DC"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EC6F4"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343CD"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CDC0D"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hideMark/>
          </w:tcPr>
          <w:p w14:paraId="1092AAA1"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hideMark/>
          </w:tcPr>
          <w:p w14:paraId="65A89609"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F90D647"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27910B3"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4" w:space="0" w:color="auto"/>
              <w:bottom w:val="single" w:sz="4" w:space="0" w:color="auto"/>
              <w:right w:val="single" w:sz="4" w:space="0" w:color="auto"/>
            </w:tcBorders>
            <w:hideMark/>
          </w:tcPr>
          <w:p w14:paraId="398271A1"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9" w:type="dxa"/>
            <w:tcBorders>
              <w:top w:val="single" w:sz="4" w:space="0" w:color="auto"/>
              <w:left w:val="single" w:sz="4" w:space="0" w:color="auto"/>
              <w:bottom w:val="single" w:sz="4" w:space="0" w:color="auto"/>
              <w:right w:val="single" w:sz="4" w:space="0" w:color="auto"/>
            </w:tcBorders>
            <w:hideMark/>
          </w:tcPr>
          <w:p w14:paraId="5C4DF5B8"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87194"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hideMark/>
          </w:tcPr>
          <w:p w14:paraId="4B8A1D85"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8" w:type="dxa"/>
            <w:tcBorders>
              <w:top w:val="single" w:sz="4" w:space="0" w:color="auto"/>
              <w:left w:val="single" w:sz="4" w:space="0" w:color="auto"/>
              <w:bottom w:val="single" w:sz="4" w:space="0" w:color="auto"/>
              <w:right w:val="single" w:sz="4" w:space="0" w:color="auto"/>
            </w:tcBorders>
            <w:hideMark/>
          </w:tcPr>
          <w:p w14:paraId="0C9B6098"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FD56290"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83302C1"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D9B26"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5F685"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F0D81"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hideMark/>
          </w:tcPr>
          <w:p w14:paraId="09F5E8C1"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hideMark/>
          </w:tcPr>
          <w:p w14:paraId="39EEF441"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F1D27AC"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C87C4F4"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hideMark/>
          </w:tcPr>
          <w:p w14:paraId="3F9BABD1"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4" w:type="dxa"/>
            <w:tcBorders>
              <w:top w:val="single" w:sz="4" w:space="0" w:color="auto"/>
              <w:left w:val="single" w:sz="4" w:space="0" w:color="auto"/>
              <w:bottom w:val="single" w:sz="4" w:space="0" w:color="auto"/>
              <w:right w:val="single" w:sz="4" w:space="0" w:color="auto"/>
            </w:tcBorders>
            <w:hideMark/>
          </w:tcPr>
          <w:p w14:paraId="521B4F56"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F6AFC" w14:textId="77777777" w:rsidR="00542222" w:rsidRDefault="00542222">
            <w:pPr>
              <w:spacing w:before="40" w:after="40"/>
              <w:jc w:val="cente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hideMark/>
          </w:tcPr>
          <w:p w14:paraId="56783018"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53" w:type="dxa"/>
            <w:tcBorders>
              <w:top w:val="single" w:sz="4" w:space="0" w:color="auto"/>
              <w:left w:val="single" w:sz="4" w:space="0" w:color="auto"/>
              <w:bottom w:val="single" w:sz="4" w:space="0" w:color="auto"/>
              <w:right w:val="single" w:sz="4" w:space="0" w:color="auto"/>
            </w:tcBorders>
            <w:hideMark/>
          </w:tcPr>
          <w:p w14:paraId="5BD9EDF2"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2" w:type="dxa"/>
            <w:tcBorders>
              <w:top w:val="single" w:sz="4" w:space="0" w:color="auto"/>
              <w:left w:val="single" w:sz="4" w:space="0" w:color="auto"/>
              <w:bottom w:val="single" w:sz="4" w:space="0" w:color="auto"/>
              <w:right w:val="single" w:sz="4" w:space="0" w:color="auto"/>
            </w:tcBorders>
          </w:tcPr>
          <w:p w14:paraId="528A45F6" w14:textId="77777777" w:rsidR="00542222" w:rsidRDefault="00542222">
            <w:pPr>
              <w:spacing w:before="40" w:after="40"/>
              <w:jc w:val="center"/>
              <w:rPr>
                <w:color w:val="000000" w:themeColor="text1"/>
                <w:sz w:val="16"/>
                <w:szCs w:val="16"/>
                <w:lang w:eastAsia="zh-CN"/>
              </w:rPr>
            </w:pPr>
          </w:p>
        </w:tc>
      </w:tr>
      <w:tr w:rsidR="00542222" w14:paraId="6228DB14" w14:textId="77777777" w:rsidTr="00542222">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F9AFF37" w14:textId="77777777" w:rsidR="00542222" w:rsidRDefault="00542222">
            <w:pPr>
              <w:spacing w:before="40" w:after="40"/>
              <w:jc w:val="center"/>
              <w:rPr>
                <w:b/>
                <w:sz w:val="16"/>
                <w:szCs w:val="16"/>
                <w:lang w:eastAsia="zh-CN"/>
              </w:rPr>
            </w:pPr>
            <w:r>
              <w:rPr>
                <w:b/>
                <w:color w:val="000000" w:themeColor="text1"/>
                <w:sz w:val="16"/>
                <w:szCs w:val="16"/>
                <w:lang w:eastAsia="zh-CN"/>
              </w:rPr>
              <w:t>Other activities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3DAE88" w14:textId="77777777" w:rsidR="00542222" w:rsidRDefault="00542222">
            <w:pPr>
              <w:spacing w:before="40" w:after="40"/>
              <w:jc w:val="center"/>
              <w:rPr>
                <w:color w:val="000000" w:themeColor="text1"/>
                <w:sz w:val="16"/>
                <w:szCs w:val="16"/>
                <w:lang w:eastAsia="zh-CN"/>
              </w:rPr>
            </w:pPr>
          </w:p>
        </w:tc>
        <w:tc>
          <w:tcPr>
            <w:tcW w:w="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D712C"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B6FB0"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89072"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A59A1"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D44C4" w14:textId="77777777" w:rsidR="00542222" w:rsidRDefault="00542222">
            <w:pPr>
              <w:spacing w:before="40" w:after="40"/>
              <w:jc w:val="center"/>
              <w:rPr>
                <w:color w:val="FF0000"/>
                <w:sz w:val="16"/>
                <w:szCs w:val="16"/>
                <w:lang w:eastAsia="zh-CN"/>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73CD6C"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9C873E"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D3BA7" w14:textId="77777777" w:rsidR="00542222" w:rsidRDefault="00542222">
            <w:pPr>
              <w:spacing w:before="40" w:after="40"/>
              <w:jc w:val="center"/>
              <w:rPr>
                <w:color w:val="FF0000"/>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63F53" w14:textId="77777777" w:rsidR="00542222" w:rsidRDefault="00542222">
            <w:pPr>
              <w:spacing w:before="40" w:after="40"/>
              <w:jc w:val="center"/>
              <w:rPr>
                <w:color w:val="FF0000"/>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81BD4" w14:textId="77777777" w:rsidR="00542222" w:rsidRDefault="00542222">
            <w:pPr>
              <w:spacing w:before="40" w:after="40"/>
              <w:jc w:val="center"/>
              <w:rPr>
                <w:color w:val="FF0000"/>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09B8F"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CAD6B"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E5AE01"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50FE75"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E9AC7"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4C10C"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ED3D6" w14:textId="77777777" w:rsidR="00542222" w:rsidRDefault="00542222">
            <w:pPr>
              <w:spacing w:before="40" w:after="40"/>
              <w:jc w:val="center"/>
              <w:rPr>
                <w:color w:val="FF0000"/>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1707D" w14:textId="77777777" w:rsidR="00542222" w:rsidRDefault="00542222">
            <w:pPr>
              <w:spacing w:before="40" w:after="40"/>
              <w:jc w:val="center"/>
              <w:rPr>
                <w:color w:val="FF0000"/>
                <w:sz w:val="16"/>
                <w:szCs w:val="16"/>
                <w:lang w:eastAsia="zh-CN"/>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54AA6" w14:textId="77777777" w:rsidR="00542222" w:rsidRDefault="00542222">
            <w:pPr>
              <w:spacing w:before="40" w:after="40"/>
              <w:jc w:val="center"/>
              <w:rPr>
                <w:color w:val="FF0000"/>
                <w:sz w:val="16"/>
                <w:szCs w:val="16"/>
                <w:lang w:eastAsia="zh-CN"/>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CD70B0"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68D420"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E8E57"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77AB8"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BB9E3"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71986"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FE46"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F9A00B"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7D8CF4"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54701" w14:textId="77777777" w:rsidR="00542222" w:rsidRDefault="00542222">
            <w:pPr>
              <w:spacing w:before="40" w:after="40"/>
              <w:jc w:val="center"/>
              <w:rPr>
                <w:color w:val="FF0000"/>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1CD72" w14:textId="77777777" w:rsidR="00542222" w:rsidRDefault="00542222">
            <w:pPr>
              <w:spacing w:before="40" w:after="40"/>
              <w:jc w:val="center"/>
              <w:rPr>
                <w:color w:val="FF0000"/>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397AF" w14:textId="77777777" w:rsidR="00542222" w:rsidRDefault="00542222">
            <w:pPr>
              <w:spacing w:before="40" w:after="40"/>
              <w:jc w:val="cente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EE56B" w14:textId="77777777" w:rsidR="00542222" w:rsidRDefault="00542222">
            <w:pPr>
              <w:spacing w:before="40" w:after="40"/>
              <w:jc w:val="center"/>
              <w:rPr>
                <w:color w:val="FF0000"/>
                <w:sz w:val="16"/>
                <w:szCs w:val="16"/>
                <w:lang w:eastAsia="zh-CN"/>
              </w:rPr>
            </w:pP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439B3" w14:textId="77777777" w:rsidR="00542222" w:rsidRDefault="00542222">
            <w:pPr>
              <w:spacing w:before="40" w:after="40"/>
              <w:jc w:val="center"/>
              <w:rPr>
                <w:color w:val="FF0000"/>
                <w:sz w:val="16"/>
                <w:szCs w:val="16"/>
                <w:lang w:eastAsia="zh-CN"/>
              </w:rPr>
            </w:pPr>
          </w:p>
        </w:tc>
        <w:tc>
          <w:tcPr>
            <w:tcW w:w="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65D60" w14:textId="77777777" w:rsidR="00542222" w:rsidRDefault="00542222">
            <w:pPr>
              <w:spacing w:before="40" w:after="40"/>
              <w:jc w:val="center"/>
              <w:rPr>
                <w:color w:val="000000" w:themeColor="text1"/>
                <w:sz w:val="16"/>
                <w:szCs w:val="16"/>
                <w:lang w:eastAsia="zh-CN"/>
              </w:rPr>
            </w:pPr>
          </w:p>
        </w:tc>
      </w:tr>
      <w:tr w:rsidR="00542222" w14:paraId="31A01D18" w14:textId="77777777" w:rsidTr="00542222">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46978BD" w14:textId="77777777" w:rsidR="00542222" w:rsidRDefault="00542222">
            <w:pPr>
              <w:spacing w:before="40" w:after="40"/>
              <w:jc w:val="center"/>
              <w:rPr>
                <w:b/>
                <w:sz w:val="16"/>
                <w:szCs w:val="16"/>
                <w:lang w:val="en-US" w:eastAsia="zh-CN"/>
              </w:rPr>
            </w:pPr>
            <w:r>
              <w:rPr>
                <w:b/>
                <w:sz w:val="16"/>
                <w:szCs w:val="16"/>
                <w:lang w:val="en-US" w:eastAsia="zh-CN"/>
              </w:rPr>
              <w:t>JCA-ML</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49C8C5" w14:textId="77777777" w:rsidR="00542222" w:rsidRDefault="00542222">
            <w:pPr>
              <w:spacing w:before="40" w:after="40"/>
              <w:jc w:val="center"/>
              <w:rPr>
                <w:color w:val="000000" w:themeColor="text1"/>
                <w:sz w:val="16"/>
                <w:szCs w:val="16"/>
                <w:lang w:val="en-GB" w:eastAsia="zh-CN"/>
              </w:rPr>
            </w:pPr>
          </w:p>
        </w:tc>
        <w:tc>
          <w:tcPr>
            <w:tcW w:w="290" w:type="dxa"/>
            <w:tcBorders>
              <w:top w:val="single" w:sz="4" w:space="0" w:color="auto"/>
              <w:left w:val="single" w:sz="4" w:space="0" w:color="auto"/>
              <w:bottom w:val="single" w:sz="4" w:space="0" w:color="auto"/>
              <w:right w:val="single" w:sz="4" w:space="0" w:color="auto"/>
            </w:tcBorders>
            <w:vAlign w:val="center"/>
          </w:tcPr>
          <w:p w14:paraId="42A80CCD"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vAlign w:val="center"/>
          </w:tcPr>
          <w:p w14:paraId="43FFE937"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2CD87"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3FB3991F"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6806155F" w14:textId="77777777" w:rsidR="00542222" w:rsidRDefault="00542222">
            <w:pPr>
              <w:spacing w:before="40" w:after="40"/>
              <w:jc w:val="center"/>
              <w:rPr>
                <w:color w:val="FF0000"/>
                <w:sz w:val="16"/>
                <w:szCs w:val="16"/>
                <w:lang w:eastAsia="zh-CN"/>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6ED8EB"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848F6E"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F438F" w14:textId="77777777" w:rsidR="00542222" w:rsidRDefault="00542222">
            <w:pPr>
              <w:spacing w:before="40" w:after="40"/>
              <w:jc w:val="center"/>
              <w:rPr>
                <w:color w:val="FF0000"/>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F7B32" w14:textId="77777777" w:rsidR="00542222" w:rsidRDefault="00542222">
            <w:pPr>
              <w:spacing w:before="40" w:after="40"/>
              <w:jc w:val="center"/>
              <w:rPr>
                <w:color w:val="FF0000"/>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61A7C"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1AA2E17D"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75B13519"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4F053B"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8879BB"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4" w:space="0" w:color="auto"/>
              <w:bottom w:val="single" w:sz="4" w:space="0" w:color="auto"/>
              <w:right w:val="single" w:sz="4" w:space="0" w:color="auto"/>
            </w:tcBorders>
            <w:vAlign w:val="center"/>
          </w:tcPr>
          <w:p w14:paraId="72B2D7D8"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520F5C4C"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4BFEE" w14:textId="77777777" w:rsidR="00542222" w:rsidRDefault="00542222">
            <w:pPr>
              <w:spacing w:before="40" w:after="40"/>
              <w:jc w:val="center"/>
              <w:rPr>
                <w:color w:val="FF0000"/>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7853CBA6" w14:textId="77777777" w:rsidR="00542222" w:rsidRDefault="00542222">
            <w:pPr>
              <w:spacing w:before="40" w:after="40"/>
              <w:jc w:val="center"/>
              <w:rPr>
                <w:color w:val="FF0000"/>
                <w:sz w:val="16"/>
                <w:szCs w:val="16"/>
                <w:lang w:eastAsia="zh-CN"/>
              </w:rPr>
            </w:pPr>
          </w:p>
        </w:tc>
        <w:tc>
          <w:tcPr>
            <w:tcW w:w="338" w:type="dxa"/>
            <w:tcBorders>
              <w:top w:val="single" w:sz="4" w:space="0" w:color="auto"/>
              <w:left w:val="single" w:sz="4" w:space="0" w:color="auto"/>
              <w:bottom w:val="single" w:sz="4" w:space="0" w:color="auto"/>
              <w:right w:val="single" w:sz="4" w:space="0" w:color="auto"/>
            </w:tcBorders>
            <w:vAlign w:val="center"/>
          </w:tcPr>
          <w:p w14:paraId="41B8965E" w14:textId="77777777" w:rsidR="00542222" w:rsidRDefault="00542222">
            <w:pPr>
              <w:spacing w:before="40" w:after="40"/>
              <w:jc w:val="center"/>
              <w:rPr>
                <w:color w:val="FF0000"/>
                <w:sz w:val="16"/>
                <w:szCs w:val="16"/>
                <w:lang w:eastAsia="zh-CN"/>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6D5FC0"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FF2D28"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41A4B"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18304" w14:textId="77777777" w:rsidR="00542222" w:rsidRDefault="00542222">
            <w:pPr>
              <w:spacing w:before="40" w:after="40"/>
              <w:jc w:val="center"/>
              <w:rPr>
                <w:color w:val="000000" w:themeColor="text1"/>
                <w:sz w:val="16"/>
                <w:szCs w:val="16"/>
                <w:lang w:val="fr-CH"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C0D24" w14:textId="77777777" w:rsidR="00542222" w:rsidRDefault="00542222">
            <w:pPr>
              <w:spacing w:before="40" w:after="40"/>
              <w:jc w:val="center"/>
              <w:rPr>
                <w:color w:val="FF0000"/>
                <w:sz w:val="16"/>
                <w:szCs w:val="16"/>
                <w:lang w:val="fr-CH"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2F80EC01" w14:textId="77777777" w:rsidR="00542222" w:rsidRDefault="00542222">
            <w:pPr>
              <w:spacing w:before="40" w:after="40"/>
              <w:jc w:val="center"/>
              <w:rPr>
                <w:color w:val="FF0000"/>
                <w:sz w:val="16"/>
                <w:szCs w:val="16"/>
                <w:lang w:val="en-GB"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7FEAB89A" w14:textId="77777777" w:rsidR="00542222" w:rsidRDefault="00542222">
            <w:pPr>
              <w:spacing w:before="40" w:after="40"/>
              <w:jc w:val="center"/>
              <w:rPr>
                <w:color w:val="FF0000"/>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B8EEC5"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ACDB19"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295E3EA0" w14:textId="77777777" w:rsidR="00542222" w:rsidRDefault="00542222">
            <w:pPr>
              <w:spacing w:before="40" w:after="40"/>
              <w:jc w:val="center"/>
              <w:rPr>
                <w:color w:val="FF0000"/>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vAlign w:val="center"/>
          </w:tcPr>
          <w:p w14:paraId="1F955339" w14:textId="77777777" w:rsidR="00542222" w:rsidRDefault="00542222">
            <w:pPr>
              <w:spacing w:before="40" w:after="40"/>
              <w:jc w:val="center"/>
              <w:rPr>
                <w:color w:val="FF0000"/>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6760B" w14:textId="77777777" w:rsidR="00542222" w:rsidRDefault="00542222">
            <w:pPr>
              <w:spacing w:before="40" w:after="40"/>
              <w:jc w:val="center"/>
              <w:rPr>
                <w:color w:val="000000" w:themeColor="text1"/>
                <w:sz w:val="16"/>
                <w:szCs w:val="16"/>
                <w:lang w:eastAsia="zh-CN"/>
              </w:rPr>
            </w:pPr>
            <w:r>
              <w:rPr>
                <w:color w:val="FF0000"/>
                <w:sz w:val="16"/>
                <w:szCs w:val="16"/>
                <w:lang w:val="fr-CH" w:eastAsia="zh-CN"/>
              </w:rPr>
              <w:t>R</w:t>
            </w:r>
          </w:p>
        </w:tc>
        <w:tc>
          <w:tcPr>
            <w:tcW w:w="344" w:type="dxa"/>
            <w:tcBorders>
              <w:top w:val="single" w:sz="4" w:space="0" w:color="auto"/>
              <w:left w:val="single" w:sz="4" w:space="0" w:color="auto"/>
              <w:bottom w:val="single" w:sz="4" w:space="0" w:color="auto"/>
              <w:right w:val="single" w:sz="4" w:space="0" w:color="auto"/>
            </w:tcBorders>
            <w:vAlign w:val="center"/>
          </w:tcPr>
          <w:p w14:paraId="130B50A7" w14:textId="77777777" w:rsidR="00542222" w:rsidRDefault="00542222">
            <w:pPr>
              <w:spacing w:before="40" w:after="40"/>
              <w:jc w:val="center"/>
              <w:rPr>
                <w:color w:val="FF0000"/>
                <w:sz w:val="16"/>
                <w:szCs w:val="16"/>
                <w:lang w:eastAsia="zh-CN"/>
              </w:rPr>
            </w:pPr>
          </w:p>
        </w:tc>
        <w:tc>
          <w:tcPr>
            <w:tcW w:w="353" w:type="dxa"/>
            <w:tcBorders>
              <w:top w:val="single" w:sz="4" w:space="0" w:color="auto"/>
              <w:left w:val="single" w:sz="4" w:space="0" w:color="auto"/>
              <w:bottom w:val="single" w:sz="4" w:space="0" w:color="auto"/>
              <w:right w:val="single" w:sz="4" w:space="0" w:color="auto"/>
            </w:tcBorders>
            <w:vAlign w:val="center"/>
          </w:tcPr>
          <w:p w14:paraId="3421C32D" w14:textId="77777777" w:rsidR="00542222" w:rsidRDefault="00542222">
            <w:pPr>
              <w:spacing w:before="40" w:after="40"/>
              <w:jc w:val="center"/>
              <w:rPr>
                <w:color w:val="FF0000"/>
                <w:sz w:val="16"/>
                <w:szCs w:val="16"/>
                <w:lang w:eastAsia="zh-CN"/>
              </w:rPr>
            </w:pPr>
          </w:p>
        </w:tc>
        <w:tc>
          <w:tcPr>
            <w:tcW w:w="342" w:type="dxa"/>
            <w:tcBorders>
              <w:top w:val="single" w:sz="4" w:space="0" w:color="auto"/>
              <w:left w:val="single" w:sz="4" w:space="0" w:color="auto"/>
              <w:bottom w:val="single" w:sz="4" w:space="0" w:color="auto"/>
              <w:right w:val="single" w:sz="4" w:space="0" w:color="auto"/>
            </w:tcBorders>
            <w:vAlign w:val="center"/>
          </w:tcPr>
          <w:p w14:paraId="0E496B25" w14:textId="77777777" w:rsidR="00542222" w:rsidRDefault="00542222">
            <w:pPr>
              <w:spacing w:before="40" w:after="40"/>
              <w:jc w:val="center"/>
              <w:rPr>
                <w:color w:val="000000" w:themeColor="text1"/>
                <w:sz w:val="16"/>
                <w:szCs w:val="16"/>
                <w:lang w:eastAsia="zh-CN"/>
              </w:rPr>
            </w:pPr>
          </w:p>
        </w:tc>
      </w:tr>
      <w:tr w:rsidR="00542222" w14:paraId="2EF0FC97" w14:textId="77777777" w:rsidTr="00542222">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6688F377" w14:textId="1D907170" w:rsidR="00542222" w:rsidRDefault="00542222">
            <w:pPr>
              <w:spacing w:before="40" w:after="40"/>
              <w:jc w:val="center"/>
              <w:rPr>
                <w:sz w:val="16"/>
                <w:szCs w:val="16"/>
                <w:lang w:eastAsia="zh-CN"/>
              </w:rPr>
            </w:pPr>
            <w:r>
              <w:rPr>
                <w:rFonts w:eastAsia="Calibri"/>
                <w:b/>
                <w:bCs/>
                <w:sz w:val="16"/>
                <w:szCs w:val="16"/>
                <w:lang w:val="en-US" w:eastAsia="zh-CN"/>
              </w:rPr>
              <w:t>Sessions</w:t>
            </w:r>
            <w:r>
              <w:rPr>
                <w:b/>
                <w:bCs/>
                <w:sz w:val="16"/>
                <w:szCs w:val="16"/>
                <w:lang w:val="en-US" w:eastAsia="zh-CN"/>
              </w:rPr>
              <w:t xml:space="preserve"> times:</w:t>
            </w:r>
            <w:r>
              <w:rPr>
                <w:lang w:eastAsia="zh-CN"/>
              </w:rPr>
              <w:t xml:space="preserve">   </w:t>
            </w:r>
            <w:r>
              <w:rPr>
                <w:sz w:val="16"/>
                <w:szCs w:val="16"/>
                <w:lang w:val="en-US" w:eastAsia="zh-CN"/>
              </w:rPr>
              <w:t>0 - 0830-</w:t>
            </w:r>
            <w:proofErr w:type="gramStart"/>
            <w:r>
              <w:rPr>
                <w:sz w:val="16"/>
                <w:szCs w:val="16"/>
                <w:lang w:val="en-US" w:eastAsia="zh-CN"/>
              </w:rPr>
              <w:t>0930;</w:t>
            </w:r>
            <w:r>
              <w:rPr>
                <w:lang w:eastAsia="zh-CN"/>
              </w:rPr>
              <w:t xml:space="preserve">   </w:t>
            </w:r>
            <w:proofErr w:type="gramEnd"/>
            <w:r>
              <w:rPr>
                <w:sz w:val="16"/>
                <w:szCs w:val="16"/>
                <w:lang w:val="en-US" w:eastAsia="zh-CN"/>
              </w:rPr>
              <w:t>1 - 0930-1045;</w:t>
            </w:r>
            <w:r>
              <w:rPr>
                <w:lang w:eastAsia="zh-CN"/>
              </w:rPr>
              <w:t xml:space="preserve">   </w:t>
            </w:r>
            <w:r>
              <w:rPr>
                <w:sz w:val="16"/>
                <w:szCs w:val="16"/>
                <w:lang w:val="en-US" w:eastAsia="zh-CN"/>
              </w:rPr>
              <w:t>2 - 1115-1230;</w:t>
            </w:r>
            <w:r>
              <w:rPr>
                <w:lang w:eastAsia="zh-CN"/>
              </w:rPr>
              <w:t xml:space="preserve">   </w:t>
            </w:r>
            <w:r>
              <w:rPr>
                <w:sz w:val="16"/>
                <w:szCs w:val="16"/>
                <w:lang w:val="en-US" w:eastAsia="zh-CN"/>
              </w:rPr>
              <w:t>Lunch (</w:t>
            </w:r>
            <w:r>
              <w:rPr>
                <w:rFonts w:eastAsia="Calibri"/>
                <w:b/>
                <w:bCs/>
                <w:noProof/>
                <w:sz w:val="16"/>
                <w:szCs w:val="16"/>
                <w:lang w:eastAsia="en-GB"/>
              </w:rPr>
              <w:drawing>
                <wp:inline distT="0" distB="0" distL="0" distR="0" wp14:anchorId="6398ED44" wp14:editId="443AC47B">
                  <wp:extent cx="151130" cy="142875"/>
                  <wp:effectExtent l="0" t="0" r="1270" b="952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455948"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Pr>
                <w:sz w:val="16"/>
                <w:szCs w:val="16"/>
                <w:lang w:val="en-US" w:eastAsia="zh-CN"/>
              </w:rPr>
              <w:t>) - 1230-1430;</w:t>
            </w:r>
            <w:r>
              <w:rPr>
                <w:lang w:eastAsia="zh-CN"/>
              </w:rPr>
              <w:t xml:space="preserve">   </w:t>
            </w:r>
            <w:r>
              <w:rPr>
                <w:sz w:val="16"/>
                <w:szCs w:val="16"/>
                <w:lang w:val="en-US" w:eastAsia="zh-CN"/>
              </w:rPr>
              <w:t>3 - 1430-1545;</w:t>
            </w:r>
            <w:r>
              <w:rPr>
                <w:lang w:eastAsia="zh-CN"/>
              </w:rPr>
              <w:t xml:space="preserve">   </w:t>
            </w:r>
            <w:r>
              <w:rPr>
                <w:sz w:val="16"/>
                <w:szCs w:val="16"/>
                <w:lang w:val="en-US" w:eastAsia="zh-CN"/>
              </w:rPr>
              <w:t>4 - 1615-1730;</w:t>
            </w:r>
            <w:r>
              <w:rPr>
                <w:lang w:eastAsia="zh-CN"/>
              </w:rPr>
              <w:t xml:space="preserve">   </w:t>
            </w:r>
            <w:r>
              <w:rPr>
                <w:sz w:val="16"/>
                <w:szCs w:val="16"/>
                <w:lang w:val="en-US" w:eastAsia="zh-CN"/>
              </w:rPr>
              <w:t>5 - 1800-1930</w:t>
            </w:r>
          </w:p>
        </w:tc>
      </w:tr>
      <w:tr w:rsidR="00542222" w:rsidRPr="00905F1D" w14:paraId="020D0780" w14:textId="77777777" w:rsidTr="00542222">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6E16F6F5" w14:textId="77777777" w:rsidR="00542222" w:rsidRDefault="00542222">
            <w:pPr>
              <w:spacing w:before="40" w:after="40"/>
              <w:jc w:val="center"/>
              <w:rPr>
                <w:sz w:val="16"/>
                <w:szCs w:val="16"/>
                <w:lang w:val="en-US" w:eastAsia="zh-CN"/>
              </w:rPr>
            </w:pPr>
            <w:r>
              <w:rPr>
                <w:b/>
                <w:bCs/>
                <w:sz w:val="16"/>
                <w:szCs w:val="16"/>
                <w:lang w:val="en-US" w:eastAsia="zh-CN"/>
              </w:rPr>
              <w:t>Key</w:t>
            </w:r>
            <w:r>
              <w:rPr>
                <w:sz w:val="16"/>
                <w:szCs w:val="16"/>
                <w:lang w:val="en-US" w:eastAsia="zh-CN"/>
              </w:rPr>
              <w:t>:</w:t>
            </w:r>
            <w:r w:rsidRPr="00F208A9">
              <w:rPr>
                <w:lang w:val="en-GB" w:eastAsia="zh-CN"/>
              </w:rPr>
              <w:t xml:space="preserve">   </w:t>
            </w:r>
            <w:r>
              <w:rPr>
                <w:szCs w:val="22"/>
                <w:lang w:eastAsia="zh-CN"/>
              </w:rPr>
              <w:sym w:font="Webdings" w:char="F0B9"/>
            </w:r>
            <w:r>
              <w:rPr>
                <w:sz w:val="16"/>
                <w:szCs w:val="16"/>
                <w:lang w:val="en-US" w:eastAsia="zh-CN"/>
              </w:rPr>
              <w:t xml:space="preserve"> – </w:t>
            </w:r>
            <w:proofErr w:type="gramStart"/>
            <w:r w:rsidRPr="00F208A9">
              <w:rPr>
                <w:sz w:val="16"/>
                <w:szCs w:val="16"/>
                <w:lang w:val="en-GB" w:eastAsia="zh-CN"/>
              </w:rPr>
              <w:t>Webcast;</w:t>
            </w:r>
            <w:r w:rsidRPr="00F208A9">
              <w:rPr>
                <w:lang w:val="en-GB" w:eastAsia="zh-CN"/>
              </w:rPr>
              <w:t xml:space="preserve">   </w:t>
            </w:r>
            <w:proofErr w:type="gramEnd"/>
            <w:r>
              <w:rPr>
                <w:color w:val="FF0000"/>
                <w:sz w:val="16"/>
                <w:szCs w:val="16"/>
                <w:lang w:val="en-US" w:eastAsia="zh-CN"/>
              </w:rPr>
              <w:t xml:space="preserve">R </w:t>
            </w:r>
            <w:r>
              <w:rPr>
                <w:sz w:val="16"/>
                <w:szCs w:val="16"/>
                <w:lang w:val="en-US" w:eastAsia="zh-CN"/>
              </w:rPr>
              <w:t>– Remote participation</w:t>
            </w:r>
          </w:p>
        </w:tc>
      </w:tr>
    </w:tbl>
    <w:p w14:paraId="48E55B98" w14:textId="77777777" w:rsidR="00542222" w:rsidRDefault="00542222" w:rsidP="00542222">
      <w:pPr>
        <w:keepNext/>
        <w:keepLines/>
        <w:tabs>
          <w:tab w:val="left" w:pos="708"/>
        </w:tabs>
        <w:overflowPunct/>
        <w:autoSpaceDE/>
        <w:adjustRightInd/>
        <w:spacing w:after="120"/>
        <w:jc w:val="center"/>
        <w:rPr>
          <w:rFonts w:asciiTheme="minorHAnsi" w:hAnsiTheme="minorHAnsi"/>
          <w:b/>
          <w:sz w:val="28"/>
          <w:szCs w:val="24"/>
          <w:lang w:val="en-GB" w:eastAsia="ja-JP"/>
        </w:rPr>
      </w:pP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3"/>
        <w:gridCol w:w="292"/>
        <w:gridCol w:w="291"/>
        <w:gridCol w:w="338"/>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542222" w14:paraId="102375BE" w14:textId="77777777" w:rsidTr="00542222">
        <w:trPr>
          <w:gridAfter w:val="1"/>
          <w:wAfter w:w="10" w:type="dxa"/>
          <w:trHeight w:val="270"/>
          <w:jc w:val="center"/>
        </w:trPr>
        <w:tc>
          <w:tcPr>
            <w:tcW w:w="1761" w:type="dxa"/>
            <w:tcBorders>
              <w:top w:val="nil"/>
              <w:left w:val="nil"/>
              <w:bottom w:val="nil"/>
              <w:right w:val="single" w:sz="8" w:space="0" w:color="auto"/>
            </w:tcBorders>
            <w:vAlign w:val="center"/>
          </w:tcPr>
          <w:p w14:paraId="21F7A280" w14:textId="77777777" w:rsidR="00542222" w:rsidRPr="00F208A9" w:rsidRDefault="00542222">
            <w:pPr>
              <w:spacing w:before="40" w:after="40"/>
              <w:jc w:val="center"/>
              <w:rPr>
                <w:b/>
                <w:sz w:val="16"/>
                <w:szCs w:val="16"/>
                <w:lang w:val="en-GB" w:eastAsia="zh-CN"/>
              </w:rPr>
            </w:pPr>
          </w:p>
        </w:tc>
        <w:tc>
          <w:tcPr>
            <w:tcW w:w="11799" w:type="dxa"/>
            <w:gridSpan w:val="35"/>
            <w:tcBorders>
              <w:top w:val="single" w:sz="4" w:space="0" w:color="auto"/>
              <w:left w:val="single" w:sz="8" w:space="0" w:color="auto"/>
              <w:bottom w:val="single" w:sz="8" w:space="0" w:color="auto"/>
              <w:right w:val="single" w:sz="4" w:space="0" w:color="auto"/>
            </w:tcBorders>
            <w:vAlign w:val="center"/>
            <w:hideMark/>
          </w:tcPr>
          <w:p w14:paraId="3421CF88" w14:textId="77777777" w:rsidR="00542222" w:rsidRDefault="00542222">
            <w:pPr>
              <w:spacing w:before="40" w:after="40"/>
              <w:jc w:val="center"/>
              <w:rPr>
                <w:b/>
                <w:sz w:val="24"/>
                <w:szCs w:val="24"/>
                <w:lang w:eastAsia="zh-CN"/>
              </w:rPr>
            </w:pPr>
            <w:r>
              <w:rPr>
                <w:b/>
                <w:sz w:val="24"/>
                <w:szCs w:val="24"/>
                <w:lang w:eastAsia="zh-CN"/>
              </w:rPr>
              <w:t>Week 2</w:t>
            </w:r>
          </w:p>
        </w:tc>
      </w:tr>
      <w:tr w:rsidR="00542222" w14:paraId="12C67FA6" w14:textId="77777777" w:rsidTr="00542222">
        <w:trPr>
          <w:gridAfter w:val="1"/>
          <w:wAfter w:w="10" w:type="dxa"/>
          <w:trHeight w:val="270"/>
          <w:jc w:val="center"/>
        </w:trPr>
        <w:tc>
          <w:tcPr>
            <w:tcW w:w="1761" w:type="dxa"/>
            <w:vMerge w:val="restart"/>
            <w:tcBorders>
              <w:top w:val="nil"/>
              <w:left w:val="nil"/>
              <w:bottom w:val="single" w:sz="8" w:space="0" w:color="auto"/>
              <w:right w:val="single" w:sz="8" w:space="0" w:color="auto"/>
            </w:tcBorders>
            <w:vAlign w:val="center"/>
          </w:tcPr>
          <w:p w14:paraId="3B68ABA0" w14:textId="77777777" w:rsidR="00542222" w:rsidRDefault="00542222">
            <w:pPr>
              <w:spacing w:before="40" w:after="40"/>
              <w:jc w:val="center"/>
              <w:rPr>
                <w:b/>
                <w:sz w:val="16"/>
                <w:szCs w:val="16"/>
                <w:lang w:eastAsia="zh-CN"/>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398CFC68" w14:textId="77777777" w:rsidR="00542222" w:rsidRDefault="00542222">
            <w:pPr>
              <w:spacing w:before="40" w:after="40"/>
              <w:jc w:val="center"/>
              <w:rPr>
                <w:b/>
                <w:sz w:val="16"/>
                <w:szCs w:val="16"/>
                <w:lang w:eastAsia="zh-CN"/>
              </w:rPr>
            </w:pPr>
            <w:r>
              <w:rPr>
                <w:b/>
                <w:sz w:val="16"/>
                <w:szCs w:val="16"/>
                <w:lang w:eastAsia="zh-CN"/>
              </w:rPr>
              <w:t xml:space="preserve">Monday 10 March 2025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70BBEF1B" w14:textId="77777777" w:rsidR="00542222" w:rsidRDefault="00542222">
            <w:pPr>
              <w:spacing w:before="40" w:after="40"/>
              <w:jc w:val="center"/>
              <w:rPr>
                <w:b/>
                <w:sz w:val="16"/>
                <w:szCs w:val="16"/>
                <w:lang w:eastAsia="zh-CN"/>
              </w:rPr>
            </w:pPr>
            <w:r>
              <w:rPr>
                <w:b/>
                <w:sz w:val="16"/>
                <w:szCs w:val="16"/>
                <w:lang w:eastAsia="zh-CN"/>
              </w:rPr>
              <w:t>Tuesday 11 March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4D0CA07" w14:textId="77777777" w:rsidR="00542222" w:rsidRDefault="00542222">
            <w:pPr>
              <w:spacing w:before="40" w:after="40"/>
              <w:jc w:val="center"/>
              <w:rPr>
                <w:b/>
                <w:sz w:val="16"/>
                <w:szCs w:val="16"/>
                <w:lang w:eastAsia="zh-CN"/>
              </w:rPr>
            </w:pPr>
            <w:proofErr w:type="spellStart"/>
            <w:r>
              <w:rPr>
                <w:b/>
                <w:sz w:val="16"/>
                <w:szCs w:val="16"/>
                <w:lang w:eastAsia="zh-CN"/>
              </w:rPr>
              <w:t>Wednesday</w:t>
            </w:r>
            <w:proofErr w:type="spellEnd"/>
            <w:r>
              <w:rPr>
                <w:b/>
                <w:sz w:val="16"/>
                <w:szCs w:val="16"/>
                <w:lang w:eastAsia="zh-CN"/>
              </w:rPr>
              <w:t xml:space="preserve"> 12 March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8E36C0D" w14:textId="77777777" w:rsidR="00542222" w:rsidRDefault="00542222">
            <w:pPr>
              <w:spacing w:before="40" w:after="40"/>
              <w:jc w:val="center"/>
              <w:rPr>
                <w:b/>
                <w:sz w:val="16"/>
                <w:szCs w:val="16"/>
                <w:lang w:eastAsia="zh-CN"/>
              </w:rPr>
            </w:pPr>
            <w:r>
              <w:rPr>
                <w:b/>
                <w:sz w:val="16"/>
                <w:szCs w:val="16"/>
                <w:lang w:eastAsia="zh-CN"/>
              </w:rPr>
              <w:t>Thursday 13 March 2025</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17B4EBCB" w14:textId="77777777" w:rsidR="00542222" w:rsidRDefault="00542222">
            <w:pPr>
              <w:spacing w:before="40" w:after="40"/>
              <w:jc w:val="center"/>
              <w:rPr>
                <w:b/>
                <w:sz w:val="16"/>
                <w:szCs w:val="16"/>
                <w:lang w:eastAsia="zh-CN"/>
              </w:rPr>
            </w:pPr>
            <w:r>
              <w:rPr>
                <w:b/>
                <w:sz w:val="16"/>
                <w:szCs w:val="16"/>
                <w:lang w:eastAsia="zh-CN"/>
              </w:rPr>
              <w:t>Friday 14 March 2025</w:t>
            </w:r>
          </w:p>
        </w:tc>
      </w:tr>
      <w:tr w:rsidR="00542222" w14:paraId="52354E41" w14:textId="77777777" w:rsidTr="00542222">
        <w:trPr>
          <w:gridAfter w:val="1"/>
          <w:wAfter w:w="10" w:type="dxa"/>
          <w:trHeight w:val="270"/>
          <w:jc w:val="center"/>
        </w:trPr>
        <w:tc>
          <w:tcPr>
            <w:tcW w:w="300" w:type="dxa"/>
            <w:vMerge/>
            <w:tcBorders>
              <w:top w:val="nil"/>
              <w:left w:val="nil"/>
              <w:bottom w:val="single" w:sz="8" w:space="0" w:color="auto"/>
              <w:right w:val="single" w:sz="8" w:space="0" w:color="auto"/>
            </w:tcBorders>
            <w:vAlign w:val="center"/>
            <w:hideMark/>
          </w:tcPr>
          <w:p w14:paraId="641BBFEB" w14:textId="77777777" w:rsidR="00542222" w:rsidRDefault="00542222">
            <w:pPr>
              <w:tabs>
                <w:tab w:val="clear" w:pos="794"/>
                <w:tab w:val="clear" w:pos="1191"/>
                <w:tab w:val="clear" w:pos="1588"/>
                <w:tab w:val="clear" w:pos="1985"/>
              </w:tabs>
              <w:overflowPunct/>
              <w:autoSpaceDE/>
              <w:autoSpaceDN/>
              <w:adjustRightInd/>
              <w:spacing w:before="0"/>
              <w:rPr>
                <w:rFonts w:asciiTheme="minorHAnsi" w:hAnsiTheme="minorHAnsi"/>
                <w:b/>
                <w:sz w:val="16"/>
                <w:szCs w:val="16"/>
                <w:lang w:val="en-GB" w:eastAsia="zh-CN"/>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179E988E" w14:textId="77777777" w:rsidR="00542222" w:rsidRDefault="00542222">
            <w:pPr>
              <w:spacing w:before="40" w:after="40"/>
              <w:jc w:val="center"/>
              <w:rPr>
                <w:sz w:val="16"/>
                <w:szCs w:val="16"/>
                <w:lang w:eastAsia="zh-CN"/>
              </w:rPr>
            </w:pPr>
            <w:r>
              <w:rPr>
                <w:sz w:val="16"/>
                <w:szCs w:val="16"/>
                <w:lang w:eastAsia="zh-CN"/>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3A4F2E91" w14:textId="77777777" w:rsidR="00542222" w:rsidRDefault="00542222">
            <w:pPr>
              <w:spacing w:before="40" w:after="40"/>
              <w:jc w:val="center"/>
              <w:rPr>
                <w:sz w:val="16"/>
                <w:szCs w:val="16"/>
                <w:lang w:eastAsia="zh-CN"/>
              </w:rPr>
            </w:pPr>
            <w:r>
              <w:rPr>
                <w:sz w:val="16"/>
                <w:szCs w:val="16"/>
                <w:lang w:eastAsia="zh-CN"/>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ABA463F" w14:textId="77777777" w:rsidR="00542222" w:rsidRDefault="00542222">
            <w:pPr>
              <w:spacing w:before="40" w:after="40"/>
              <w:jc w:val="center"/>
              <w:rPr>
                <w:sz w:val="16"/>
                <w:szCs w:val="16"/>
                <w:lang w:eastAsia="zh-CN"/>
              </w:rPr>
            </w:pPr>
            <w:r>
              <w:rPr>
                <w:sz w:val="16"/>
                <w:szCs w:val="16"/>
                <w:lang w:eastAsia="zh-CN"/>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2725A300" w14:textId="0715D32F" w:rsidR="00542222" w:rsidRDefault="00542222">
            <w:pPr>
              <w:spacing w:before="0" w:after="40"/>
              <w:jc w:val="center"/>
              <w:rPr>
                <w:sz w:val="16"/>
                <w:szCs w:val="16"/>
                <w:lang w:eastAsia="zh-CN"/>
              </w:rPr>
            </w:pPr>
            <w:r>
              <w:rPr>
                <w:noProof/>
                <w:lang w:eastAsia="zh-CN"/>
              </w:rPr>
              <w:drawing>
                <wp:inline distT="0" distB="0" distL="0" distR="0" wp14:anchorId="7CD3336C" wp14:editId="3D4E7CC8">
                  <wp:extent cx="151130" cy="142875"/>
                  <wp:effectExtent l="0" t="0" r="1270" b="952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278755" descr="Icon&#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9EAEEBF" w14:textId="77777777" w:rsidR="00542222" w:rsidRDefault="00542222">
            <w:pPr>
              <w:spacing w:before="40" w:after="40"/>
              <w:jc w:val="center"/>
              <w:rPr>
                <w:sz w:val="16"/>
                <w:szCs w:val="16"/>
                <w:lang w:eastAsia="zh-CN"/>
              </w:rPr>
            </w:pPr>
            <w:r>
              <w:rPr>
                <w:sz w:val="16"/>
                <w:szCs w:val="16"/>
                <w:lang w:eastAsia="zh-CN"/>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4D5F49E" w14:textId="77777777" w:rsidR="00542222" w:rsidRDefault="00542222">
            <w:pPr>
              <w:spacing w:before="40" w:after="40"/>
              <w:jc w:val="center"/>
              <w:rPr>
                <w:sz w:val="16"/>
                <w:szCs w:val="16"/>
                <w:lang w:eastAsia="zh-CN"/>
              </w:rPr>
            </w:pPr>
            <w:r>
              <w:rPr>
                <w:sz w:val="16"/>
                <w:szCs w:val="16"/>
                <w:lang w:eastAsia="zh-CN"/>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4F164C6E" w14:textId="77777777" w:rsidR="00542222" w:rsidRDefault="00542222">
            <w:pPr>
              <w:spacing w:before="40" w:after="40"/>
              <w:jc w:val="center"/>
              <w:rPr>
                <w:sz w:val="16"/>
                <w:szCs w:val="16"/>
                <w:lang w:eastAsia="zh-CN"/>
              </w:rPr>
            </w:pPr>
            <w:r>
              <w:rPr>
                <w:sz w:val="16"/>
                <w:szCs w:val="16"/>
                <w:lang w:eastAsia="zh-CN"/>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257EFBB1" w14:textId="77777777" w:rsidR="00542222" w:rsidRDefault="00542222">
            <w:pPr>
              <w:spacing w:before="40" w:after="40"/>
              <w:jc w:val="center"/>
              <w:rPr>
                <w:sz w:val="16"/>
                <w:szCs w:val="16"/>
                <w:lang w:eastAsia="zh-CN"/>
              </w:rPr>
            </w:pPr>
            <w:r>
              <w:rPr>
                <w:sz w:val="16"/>
                <w:szCs w:val="16"/>
                <w:lang w:eastAsia="zh-CN"/>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138A8614" w14:textId="77777777" w:rsidR="00542222" w:rsidRDefault="00542222">
            <w:pPr>
              <w:spacing w:before="40" w:after="40"/>
              <w:jc w:val="center"/>
              <w:rPr>
                <w:sz w:val="16"/>
                <w:szCs w:val="16"/>
                <w:lang w:eastAsia="zh-CN"/>
              </w:rPr>
            </w:pPr>
            <w:r>
              <w:rPr>
                <w:sz w:val="16"/>
                <w:szCs w:val="16"/>
                <w:lang w:eastAsia="zh-CN"/>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4465966" w14:textId="77777777" w:rsidR="00542222" w:rsidRDefault="00542222">
            <w:pPr>
              <w:spacing w:before="40" w:after="40"/>
              <w:jc w:val="center"/>
              <w:rPr>
                <w:sz w:val="16"/>
                <w:szCs w:val="16"/>
                <w:lang w:eastAsia="zh-CN"/>
              </w:rPr>
            </w:pPr>
            <w:r>
              <w:rPr>
                <w:sz w:val="16"/>
                <w:szCs w:val="16"/>
                <w:lang w:eastAsia="zh-CN"/>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9E0775E" w14:textId="7673CD8A"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4D68C1C0" wp14:editId="4804AD29">
                  <wp:extent cx="151130" cy="142875"/>
                  <wp:effectExtent l="0" t="0" r="1270"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372045"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13503EC6" w14:textId="77777777" w:rsidR="00542222" w:rsidRDefault="00542222">
            <w:pPr>
              <w:spacing w:before="40" w:after="40"/>
              <w:jc w:val="center"/>
              <w:rPr>
                <w:sz w:val="16"/>
                <w:szCs w:val="16"/>
                <w:lang w:eastAsia="zh-CN"/>
              </w:rPr>
            </w:pPr>
            <w:r>
              <w:rPr>
                <w:sz w:val="16"/>
                <w:szCs w:val="16"/>
                <w:lang w:eastAsia="zh-CN"/>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884DB72" w14:textId="77777777" w:rsidR="00542222" w:rsidRDefault="00542222">
            <w:pPr>
              <w:spacing w:before="40" w:after="40"/>
              <w:jc w:val="center"/>
              <w:rPr>
                <w:sz w:val="16"/>
                <w:szCs w:val="16"/>
                <w:lang w:eastAsia="zh-CN"/>
              </w:rPr>
            </w:pPr>
            <w:r>
              <w:rPr>
                <w:sz w:val="16"/>
                <w:szCs w:val="16"/>
                <w:lang w:eastAsia="zh-CN"/>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BE349A7" w14:textId="77777777" w:rsidR="00542222" w:rsidRDefault="00542222">
            <w:pPr>
              <w:spacing w:before="40" w:after="40"/>
              <w:jc w:val="center"/>
              <w:rPr>
                <w:sz w:val="16"/>
                <w:szCs w:val="16"/>
                <w:lang w:eastAsia="zh-CN"/>
              </w:rPr>
            </w:pPr>
            <w:r>
              <w:rPr>
                <w:sz w:val="16"/>
                <w:szCs w:val="16"/>
                <w:lang w:eastAsia="zh-CN"/>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98D7013" w14:textId="77777777" w:rsidR="00542222" w:rsidRDefault="00542222">
            <w:pPr>
              <w:spacing w:before="40" w:after="40"/>
              <w:jc w:val="center"/>
              <w:rPr>
                <w:sz w:val="16"/>
                <w:szCs w:val="16"/>
                <w:lang w:eastAsia="zh-CN"/>
              </w:rPr>
            </w:pPr>
            <w:r>
              <w:rPr>
                <w:sz w:val="16"/>
                <w:szCs w:val="16"/>
                <w:lang w:eastAsia="zh-CN"/>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12114BAB" w14:textId="77777777" w:rsidR="00542222" w:rsidRDefault="00542222">
            <w:pPr>
              <w:spacing w:before="40" w:after="40"/>
              <w:jc w:val="center"/>
              <w:rPr>
                <w:sz w:val="16"/>
                <w:szCs w:val="16"/>
                <w:lang w:eastAsia="zh-CN"/>
              </w:rPr>
            </w:pPr>
            <w:r>
              <w:rPr>
                <w:sz w:val="16"/>
                <w:szCs w:val="16"/>
                <w:lang w:eastAsia="zh-CN"/>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C908C87" w14:textId="77777777" w:rsidR="00542222" w:rsidRDefault="00542222">
            <w:pPr>
              <w:spacing w:before="40" w:after="40"/>
              <w:jc w:val="center"/>
              <w:rPr>
                <w:sz w:val="16"/>
                <w:szCs w:val="16"/>
                <w:lang w:eastAsia="zh-CN"/>
              </w:rPr>
            </w:pPr>
            <w:r>
              <w:rPr>
                <w:sz w:val="16"/>
                <w:szCs w:val="16"/>
                <w:lang w:eastAsia="zh-CN"/>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106BF3BC" w14:textId="3CA03BDB"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46DDC4FB" wp14:editId="22128C61">
                  <wp:extent cx="151130" cy="142875"/>
                  <wp:effectExtent l="0" t="0" r="1270" b="952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09090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18721ADD" w14:textId="77777777" w:rsidR="00542222" w:rsidRDefault="00542222">
            <w:pPr>
              <w:spacing w:before="40" w:after="40"/>
              <w:jc w:val="center"/>
              <w:rPr>
                <w:sz w:val="16"/>
                <w:szCs w:val="16"/>
                <w:lang w:eastAsia="zh-CN"/>
              </w:rPr>
            </w:pPr>
            <w:r>
              <w:rPr>
                <w:sz w:val="16"/>
                <w:szCs w:val="16"/>
                <w:lang w:eastAsia="zh-CN"/>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6C7D4029" w14:textId="77777777" w:rsidR="00542222" w:rsidRDefault="00542222">
            <w:pPr>
              <w:spacing w:before="40" w:after="40"/>
              <w:jc w:val="center"/>
              <w:rPr>
                <w:sz w:val="16"/>
                <w:szCs w:val="16"/>
                <w:lang w:eastAsia="zh-CN"/>
              </w:rPr>
            </w:pPr>
            <w:r>
              <w:rPr>
                <w:sz w:val="16"/>
                <w:szCs w:val="16"/>
                <w:lang w:eastAsia="zh-CN"/>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1C1367B9" w14:textId="77777777" w:rsidR="00542222" w:rsidRDefault="00542222">
            <w:pPr>
              <w:spacing w:before="40" w:after="40"/>
              <w:jc w:val="center"/>
              <w:rPr>
                <w:sz w:val="16"/>
                <w:szCs w:val="16"/>
                <w:lang w:eastAsia="zh-CN"/>
              </w:rPr>
            </w:pPr>
            <w:r>
              <w:rPr>
                <w:sz w:val="16"/>
                <w:szCs w:val="16"/>
                <w:lang w:eastAsia="zh-CN"/>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F7EDD61" w14:textId="77777777" w:rsidR="00542222" w:rsidRDefault="00542222">
            <w:pPr>
              <w:spacing w:before="40" w:after="40"/>
              <w:jc w:val="center"/>
              <w:rPr>
                <w:sz w:val="16"/>
                <w:szCs w:val="16"/>
                <w:lang w:eastAsia="zh-CN"/>
              </w:rPr>
            </w:pPr>
            <w:r>
              <w:rPr>
                <w:sz w:val="16"/>
                <w:szCs w:val="16"/>
                <w:lang w:eastAsia="zh-CN"/>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0FF9C6B" w14:textId="77777777" w:rsidR="00542222" w:rsidRDefault="00542222">
            <w:pPr>
              <w:spacing w:before="40" w:after="40"/>
              <w:jc w:val="center"/>
              <w:rPr>
                <w:sz w:val="16"/>
                <w:szCs w:val="16"/>
                <w:lang w:eastAsia="zh-CN"/>
              </w:rPr>
            </w:pPr>
            <w:r>
              <w:rPr>
                <w:sz w:val="16"/>
                <w:szCs w:val="16"/>
                <w:lang w:eastAsia="zh-CN"/>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592087F7" w14:textId="77777777" w:rsidR="00542222" w:rsidRDefault="00542222">
            <w:pPr>
              <w:spacing w:before="40" w:after="40"/>
              <w:jc w:val="center"/>
              <w:rPr>
                <w:sz w:val="16"/>
                <w:szCs w:val="16"/>
                <w:lang w:eastAsia="zh-CN"/>
              </w:rPr>
            </w:pPr>
            <w:r>
              <w:rPr>
                <w:sz w:val="16"/>
                <w:szCs w:val="16"/>
                <w:lang w:eastAsia="zh-CN"/>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500CF96D" w14:textId="1F51A6F1"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44DAB00B" wp14:editId="2BC4287A">
                  <wp:extent cx="151130" cy="142875"/>
                  <wp:effectExtent l="0" t="0" r="127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253938"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CC9BD9D" w14:textId="77777777" w:rsidR="00542222" w:rsidRDefault="00542222">
            <w:pPr>
              <w:spacing w:before="40" w:after="40"/>
              <w:jc w:val="center"/>
              <w:rPr>
                <w:sz w:val="16"/>
                <w:szCs w:val="16"/>
                <w:lang w:eastAsia="zh-CN"/>
              </w:rPr>
            </w:pPr>
            <w:r>
              <w:rPr>
                <w:sz w:val="16"/>
                <w:szCs w:val="16"/>
                <w:lang w:eastAsia="zh-CN"/>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27C02E9" w14:textId="77777777" w:rsidR="00542222" w:rsidRDefault="00542222">
            <w:pPr>
              <w:spacing w:before="40" w:after="40"/>
              <w:jc w:val="center"/>
              <w:rPr>
                <w:sz w:val="16"/>
                <w:szCs w:val="16"/>
                <w:lang w:eastAsia="zh-CN"/>
              </w:rPr>
            </w:pPr>
            <w:r>
              <w:rPr>
                <w:sz w:val="16"/>
                <w:szCs w:val="16"/>
                <w:lang w:eastAsia="zh-CN"/>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A885412" w14:textId="77777777" w:rsidR="00542222" w:rsidRDefault="00542222">
            <w:pPr>
              <w:spacing w:before="40" w:after="40"/>
              <w:jc w:val="center"/>
              <w:rPr>
                <w:sz w:val="16"/>
                <w:szCs w:val="16"/>
                <w:lang w:eastAsia="zh-CN"/>
              </w:rPr>
            </w:pPr>
            <w:r>
              <w:rPr>
                <w:sz w:val="16"/>
                <w:szCs w:val="16"/>
                <w:lang w:eastAsia="zh-CN"/>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0B0E35EC" w14:textId="77777777" w:rsidR="00542222" w:rsidRDefault="00542222">
            <w:pPr>
              <w:spacing w:before="40" w:after="40"/>
              <w:jc w:val="center"/>
              <w:rPr>
                <w:sz w:val="16"/>
                <w:szCs w:val="16"/>
                <w:lang w:eastAsia="zh-CN"/>
              </w:rPr>
            </w:pPr>
            <w:r>
              <w:rPr>
                <w:sz w:val="16"/>
                <w:szCs w:val="16"/>
                <w:lang w:eastAsia="zh-CN"/>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3B37611F" w14:textId="77777777" w:rsidR="00542222" w:rsidRDefault="00542222">
            <w:pPr>
              <w:spacing w:before="40" w:after="40"/>
              <w:jc w:val="center"/>
              <w:rPr>
                <w:sz w:val="16"/>
                <w:szCs w:val="16"/>
                <w:lang w:eastAsia="zh-CN"/>
              </w:rPr>
            </w:pPr>
            <w:r>
              <w:rPr>
                <w:sz w:val="16"/>
                <w:szCs w:val="16"/>
                <w:lang w:eastAsia="zh-CN"/>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5695B98D" w14:textId="77777777" w:rsidR="00542222" w:rsidRDefault="00542222">
            <w:pPr>
              <w:spacing w:before="40" w:after="40"/>
              <w:jc w:val="center"/>
              <w:rPr>
                <w:sz w:val="16"/>
                <w:szCs w:val="16"/>
                <w:lang w:eastAsia="zh-CN"/>
              </w:rPr>
            </w:pPr>
            <w:r>
              <w:rPr>
                <w:sz w:val="16"/>
                <w:szCs w:val="16"/>
                <w:lang w:eastAsia="zh-CN"/>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8FC4784" w14:textId="17ED919C" w:rsidR="00542222" w:rsidRDefault="00542222">
            <w:pPr>
              <w:spacing w:before="0" w:after="40"/>
              <w:jc w:val="center"/>
              <w:rPr>
                <w:sz w:val="16"/>
                <w:szCs w:val="16"/>
                <w:lang w:eastAsia="zh-CN"/>
              </w:rPr>
            </w:pPr>
            <w:r>
              <w:rPr>
                <w:rFonts w:eastAsia="Calibri"/>
                <w:b/>
                <w:bCs/>
                <w:noProof/>
                <w:sz w:val="16"/>
                <w:szCs w:val="16"/>
                <w:lang w:eastAsia="en-GB"/>
              </w:rPr>
              <w:drawing>
                <wp:inline distT="0" distB="0" distL="0" distR="0" wp14:anchorId="14A06E31" wp14:editId="0C724C80">
                  <wp:extent cx="151130" cy="142875"/>
                  <wp:effectExtent l="0" t="0" r="127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224293"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11505F02" w14:textId="77777777" w:rsidR="00542222" w:rsidRDefault="00542222">
            <w:pPr>
              <w:spacing w:before="40" w:after="40"/>
              <w:jc w:val="center"/>
              <w:rPr>
                <w:sz w:val="16"/>
                <w:szCs w:val="16"/>
                <w:lang w:eastAsia="zh-CN"/>
              </w:rPr>
            </w:pPr>
            <w:r>
              <w:rPr>
                <w:sz w:val="16"/>
                <w:szCs w:val="16"/>
                <w:lang w:eastAsia="zh-CN"/>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53599137" w14:textId="77777777" w:rsidR="00542222" w:rsidRDefault="00542222">
            <w:pPr>
              <w:spacing w:before="40" w:after="40"/>
              <w:jc w:val="center"/>
              <w:rPr>
                <w:sz w:val="16"/>
                <w:szCs w:val="16"/>
                <w:lang w:eastAsia="zh-CN"/>
              </w:rPr>
            </w:pPr>
            <w:r>
              <w:rPr>
                <w:sz w:val="16"/>
                <w:szCs w:val="16"/>
                <w:lang w:eastAsia="zh-CN"/>
              </w:rPr>
              <w:t>4</w:t>
            </w:r>
          </w:p>
        </w:tc>
        <w:tc>
          <w:tcPr>
            <w:tcW w:w="342" w:type="dxa"/>
            <w:tcBorders>
              <w:top w:val="single" w:sz="4" w:space="0" w:color="auto"/>
              <w:left w:val="single" w:sz="4" w:space="0" w:color="auto"/>
              <w:bottom w:val="single" w:sz="8" w:space="0" w:color="auto"/>
              <w:right w:val="single" w:sz="4" w:space="0" w:color="auto"/>
            </w:tcBorders>
            <w:vAlign w:val="center"/>
            <w:hideMark/>
          </w:tcPr>
          <w:p w14:paraId="2E24BB61" w14:textId="77777777" w:rsidR="00542222" w:rsidRDefault="00542222">
            <w:pPr>
              <w:spacing w:before="40" w:after="40"/>
              <w:jc w:val="center"/>
              <w:rPr>
                <w:sz w:val="16"/>
                <w:szCs w:val="16"/>
                <w:lang w:eastAsia="zh-CN"/>
              </w:rPr>
            </w:pPr>
            <w:r>
              <w:rPr>
                <w:sz w:val="16"/>
                <w:szCs w:val="16"/>
                <w:lang w:eastAsia="zh-CN"/>
              </w:rPr>
              <w:t>5</w:t>
            </w:r>
          </w:p>
        </w:tc>
      </w:tr>
      <w:tr w:rsidR="00542222" w14:paraId="45119287" w14:textId="77777777" w:rsidTr="00542222">
        <w:trPr>
          <w:gridAfter w:val="1"/>
          <w:wAfter w:w="10" w:type="dxa"/>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2080188" w14:textId="77777777" w:rsidR="00542222" w:rsidRDefault="00542222">
            <w:pPr>
              <w:spacing w:before="40" w:after="40"/>
              <w:jc w:val="center"/>
              <w:rPr>
                <w:b/>
                <w:sz w:val="16"/>
                <w:szCs w:val="16"/>
                <w:lang w:eastAsia="zh-CN"/>
              </w:rPr>
            </w:pPr>
            <w:r>
              <w:rPr>
                <w:b/>
                <w:sz w:val="16"/>
                <w:szCs w:val="16"/>
                <w:lang w:eastAsia="zh-CN"/>
              </w:rPr>
              <w:t>SG13 Interim Plenary</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82FAA27" w14:textId="77777777" w:rsidR="00542222" w:rsidRDefault="00542222">
            <w:pPr>
              <w:spacing w:before="40" w:after="40"/>
              <w:jc w:val="center"/>
              <w:rPr>
                <w:color w:val="000000" w:themeColor="text1"/>
                <w:sz w:val="16"/>
                <w:szCs w:val="16"/>
                <w:lang w:eastAsia="zh-CN"/>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079F7BA7" w14:textId="77777777" w:rsidR="00542222" w:rsidRDefault="00542222">
            <w:pPr>
              <w:rPr>
                <w:color w:val="000000" w:themeColor="text1"/>
                <w:lang w:eastAsia="zh-CN"/>
              </w:rPr>
            </w:pPr>
            <w:r>
              <w:rPr>
                <w:b/>
                <w:bCs/>
                <w:color w:val="000000" w:themeColor="text1"/>
                <w:sz w:val="28"/>
                <w:szCs w:val="28"/>
                <w:lang w:eastAsia="zh-CN"/>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C577536" w14:textId="77777777" w:rsidR="00542222" w:rsidRDefault="00542222">
            <w:pPr>
              <w:rPr>
                <w:color w:val="000000" w:themeColor="text1"/>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384D4B"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FA0453"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84A1F8"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467B50"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F58C32"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1035B9"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E9F910" w14:textId="77777777" w:rsidR="00542222" w:rsidRDefault="00542222">
            <w:pPr>
              <w:spacing w:before="40" w:after="40"/>
              <w:jc w:val="center"/>
              <w:rPr>
                <w:color w:val="000000" w:themeColor="text1"/>
                <w:sz w:val="16"/>
                <w:szCs w:val="16"/>
                <w:lang w:eastAsia="zh-CN"/>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04A225" w14:textId="77777777" w:rsidR="00542222" w:rsidRDefault="00542222">
            <w:pPr>
              <w:spacing w:before="40" w:after="40"/>
              <w:jc w:val="center"/>
              <w:rPr>
                <w:color w:val="000000" w:themeColor="text1"/>
                <w:sz w:val="16"/>
                <w:szCs w:val="16"/>
                <w:lang w:eastAsia="zh-CN"/>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CD3C49"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8E8400"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F6AD8C8"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0B2FF9" w14:textId="77777777" w:rsidR="00542222" w:rsidRDefault="00542222">
            <w:pPr>
              <w:spacing w:before="40" w:after="40"/>
              <w:jc w:val="center"/>
              <w:rPr>
                <w:color w:val="000000" w:themeColor="text1"/>
                <w:sz w:val="16"/>
                <w:szCs w:val="16"/>
                <w:lang w:eastAsia="zh-CN"/>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3C2996"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14604C"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BF0060"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7E48A0" w14:textId="77777777" w:rsidR="00542222" w:rsidRDefault="00542222">
            <w:pPr>
              <w:spacing w:before="40" w:after="40"/>
              <w:jc w:val="center"/>
              <w:rPr>
                <w:color w:val="000000" w:themeColor="text1"/>
                <w:sz w:val="16"/>
                <w:szCs w:val="16"/>
                <w:lang w:eastAsia="zh-CN"/>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B51597" w14:textId="77777777" w:rsidR="00542222" w:rsidRDefault="00542222">
            <w:pPr>
              <w:spacing w:before="40" w:after="40"/>
              <w:jc w:val="center"/>
              <w:rPr>
                <w:color w:val="000000" w:themeColor="text1"/>
                <w:sz w:val="16"/>
                <w:szCs w:val="16"/>
                <w:lang w:eastAsia="zh-CN"/>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B0A182C"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D4E336B"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1744C6"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B61C8B"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71FEAD"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440831"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FB155E" w14:textId="77777777" w:rsidR="00542222" w:rsidRDefault="00542222">
            <w:pPr>
              <w:spacing w:before="40" w:after="40"/>
              <w:jc w:val="center"/>
              <w:rPr>
                <w:color w:val="000000" w:themeColor="text1"/>
                <w:sz w:val="16"/>
                <w:szCs w:val="16"/>
                <w:lang w:eastAsia="zh-CN"/>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36FA19F" w14:textId="77777777" w:rsidR="00542222" w:rsidRDefault="00542222">
            <w:pPr>
              <w:spacing w:before="40" w:after="40"/>
              <w:jc w:val="center"/>
              <w:rPr>
                <w:color w:val="000000" w:themeColor="text1"/>
                <w:sz w:val="16"/>
                <w:szCs w:val="16"/>
                <w:lang w:eastAsia="zh-CN"/>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C982EDF" w14:textId="77777777" w:rsidR="00542222" w:rsidRDefault="00542222">
            <w:pPr>
              <w:spacing w:before="40" w:after="40"/>
              <w:jc w:val="center"/>
              <w:rPr>
                <w:color w:val="000000" w:themeColor="text1"/>
                <w:sz w:val="16"/>
                <w:szCs w:val="16"/>
                <w:lang w:eastAsia="zh-CN"/>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4B0040"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55458F"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5A3C2A" w14:textId="77777777" w:rsidR="00542222" w:rsidRDefault="00542222">
            <w:pPr>
              <w:spacing w:before="40" w:after="40"/>
              <w:jc w:val="center"/>
              <w:rPr>
                <w:color w:val="000000" w:themeColor="text1"/>
                <w:sz w:val="16"/>
                <w:szCs w:val="16"/>
                <w:lang w:eastAsia="zh-CN"/>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30074" w14:textId="77777777" w:rsidR="00542222" w:rsidRDefault="00542222">
            <w:pPr>
              <w:spacing w:before="40" w:after="40"/>
              <w:jc w:val="center"/>
              <w:rPr>
                <w:color w:val="000000" w:themeColor="text1"/>
                <w:sz w:val="16"/>
                <w:szCs w:val="16"/>
                <w:lang w:eastAsia="zh-CN"/>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F5633E" w14:textId="77777777" w:rsidR="00542222" w:rsidRDefault="00542222">
            <w:pPr>
              <w:spacing w:before="40" w:after="40"/>
              <w:jc w:val="center"/>
              <w:rPr>
                <w:color w:val="000000" w:themeColor="text1"/>
                <w:sz w:val="16"/>
                <w:szCs w:val="16"/>
                <w:lang w:eastAsia="zh-CN"/>
              </w:rPr>
            </w:pPr>
          </w:p>
        </w:tc>
        <w:tc>
          <w:tcPr>
            <w:tcW w:w="3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ED1A2B" w14:textId="77777777" w:rsidR="00542222" w:rsidRDefault="00542222">
            <w:pPr>
              <w:spacing w:before="40" w:after="40"/>
              <w:jc w:val="center"/>
              <w:rPr>
                <w:color w:val="000000" w:themeColor="text1"/>
                <w:sz w:val="16"/>
                <w:szCs w:val="16"/>
                <w:lang w:eastAsia="zh-CN"/>
              </w:rPr>
            </w:pPr>
          </w:p>
        </w:tc>
      </w:tr>
      <w:tr w:rsidR="00542222" w14:paraId="1DE6116F" w14:textId="77777777" w:rsidTr="00542222">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E2F13A4" w14:textId="77777777" w:rsidR="00542222" w:rsidRDefault="00542222">
            <w:pPr>
              <w:spacing w:before="40" w:after="40"/>
              <w:jc w:val="center"/>
              <w:rPr>
                <w:b/>
                <w:sz w:val="16"/>
                <w:szCs w:val="16"/>
                <w:lang w:eastAsia="zh-CN"/>
              </w:rPr>
            </w:pPr>
            <w:r>
              <w:rPr>
                <w:b/>
                <w:sz w:val="16"/>
                <w:szCs w:val="16"/>
                <w:lang w:eastAsia="zh-CN"/>
              </w:rPr>
              <w:t>Questions sessions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11692B" w14:textId="77777777" w:rsidR="00542222" w:rsidRDefault="00542222">
            <w:pPr>
              <w:spacing w:before="40" w:after="40"/>
              <w:jc w:val="center"/>
              <w:rPr>
                <w:color w:val="000000" w:themeColor="text1"/>
                <w:sz w:val="16"/>
                <w:szCs w:val="16"/>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14:paraId="59FC9AB8"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hideMark/>
          </w:tcPr>
          <w:p w14:paraId="4AC867AD"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E21BB"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hideMark/>
          </w:tcPr>
          <w:p w14:paraId="3BA0BA28"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6" w:type="dxa"/>
            <w:tcBorders>
              <w:top w:val="single" w:sz="4" w:space="0" w:color="auto"/>
              <w:left w:val="single" w:sz="4" w:space="0" w:color="auto"/>
              <w:bottom w:val="single" w:sz="4" w:space="0" w:color="auto"/>
              <w:right w:val="single" w:sz="4" w:space="0" w:color="auto"/>
            </w:tcBorders>
            <w:hideMark/>
          </w:tcPr>
          <w:p w14:paraId="2012655A"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CC6F8D8"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8457DC9"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78A06"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6C159"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463DF"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hideMark/>
          </w:tcPr>
          <w:p w14:paraId="79D85B78"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hideMark/>
          </w:tcPr>
          <w:p w14:paraId="7C39F54A"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6840AE6"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2A2EC81"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4" w:space="0" w:color="auto"/>
              <w:bottom w:val="single" w:sz="4" w:space="0" w:color="auto"/>
              <w:right w:val="single" w:sz="4" w:space="0" w:color="auto"/>
            </w:tcBorders>
            <w:hideMark/>
          </w:tcPr>
          <w:p w14:paraId="5F57C742"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9" w:type="dxa"/>
            <w:tcBorders>
              <w:top w:val="single" w:sz="4" w:space="0" w:color="auto"/>
              <w:left w:val="single" w:sz="4" w:space="0" w:color="auto"/>
              <w:bottom w:val="single" w:sz="4" w:space="0" w:color="auto"/>
              <w:right w:val="single" w:sz="4" w:space="0" w:color="auto"/>
            </w:tcBorders>
            <w:hideMark/>
          </w:tcPr>
          <w:p w14:paraId="45842A3C"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511EA"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hideMark/>
          </w:tcPr>
          <w:p w14:paraId="2C9D4135"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38" w:type="dxa"/>
            <w:tcBorders>
              <w:top w:val="single" w:sz="4" w:space="0" w:color="auto"/>
              <w:left w:val="single" w:sz="4" w:space="0" w:color="auto"/>
              <w:bottom w:val="single" w:sz="4" w:space="0" w:color="auto"/>
              <w:right w:val="single" w:sz="4" w:space="0" w:color="auto"/>
            </w:tcBorders>
            <w:hideMark/>
          </w:tcPr>
          <w:p w14:paraId="27DB6A31"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85AEC5"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8E94A8"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9C9BF"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D809F"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C449B"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7F90B70F" w14:textId="77777777" w:rsidR="00542222" w:rsidRDefault="00542222">
            <w:pP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6DCBC8F6" w14:textId="77777777" w:rsidR="00542222" w:rsidRDefault="00542222">
            <w:pPr>
              <w:tabs>
                <w:tab w:val="clear" w:pos="794"/>
                <w:tab w:val="clear" w:pos="1191"/>
                <w:tab w:val="clear" w:pos="1588"/>
                <w:tab w:val="clear" w:pos="1985"/>
              </w:tabs>
              <w:overflowPunct/>
              <w:autoSpaceDE/>
              <w:autoSpaceDN/>
              <w:adjustRightInd/>
              <w:spacing w:before="0"/>
              <w:rPr>
                <w:rFonts w:ascii="CG Times" w:hAnsi="CG Times"/>
                <w:sz w:val="20"/>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E971CA" w14:textId="77777777" w:rsidR="00542222" w:rsidRDefault="00542222">
            <w:pPr>
              <w:spacing w:before="40" w:after="40"/>
              <w:jc w:val="center"/>
              <w:rPr>
                <w:rFonts w:asciiTheme="minorHAnsi" w:hAnsiTheme="minorHAnsi"/>
                <w:color w:val="000000" w:themeColor="text1"/>
                <w:sz w:val="16"/>
                <w:szCs w:val="16"/>
                <w:lang w:val="en-GB" w:eastAsia="zh-CN"/>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BF25EE"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31EE33F" w14:textId="77777777" w:rsidR="00542222" w:rsidRDefault="00542222">
            <w:pP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3009BCF" w14:textId="77777777" w:rsidR="00542222" w:rsidRDefault="00542222">
            <w:pPr>
              <w:tabs>
                <w:tab w:val="clear" w:pos="794"/>
                <w:tab w:val="clear" w:pos="1191"/>
                <w:tab w:val="clear" w:pos="1588"/>
                <w:tab w:val="clear" w:pos="1985"/>
              </w:tabs>
              <w:overflowPunct/>
              <w:autoSpaceDE/>
              <w:autoSpaceDN/>
              <w:adjustRightInd/>
              <w:spacing w:before="0"/>
              <w:rPr>
                <w:rFonts w:ascii="CG Times" w:hAnsi="CG Times"/>
                <w:sz w:val="20"/>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64FAE" w14:textId="77777777" w:rsidR="00542222" w:rsidRDefault="00542222">
            <w:pPr>
              <w:spacing w:before="40" w:after="40"/>
              <w:jc w:val="center"/>
              <w:rPr>
                <w:rFonts w:asciiTheme="minorHAnsi" w:hAnsiTheme="minorHAnsi"/>
                <w:color w:val="000000" w:themeColor="text1"/>
                <w:sz w:val="16"/>
                <w:szCs w:val="16"/>
                <w:lang w:val="en-GB" w:eastAsia="zh-CN"/>
              </w:rPr>
            </w:pPr>
          </w:p>
        </w:tc>
        <w:tc>
          <w:tcPr>
            <w:tcW w:w="344" w:type="dxa"/>
            <w:tcBorders>
              <w:top w:val="single" w:sz="4" w:space="0" w:color="auto"/>
              <w:left w:val="single" w:sz="4" w:space="0" w:color="auto"/>
              <w:bottom w:val="single" w:sz="4" w:space="0" w:color="auto"/>
              <w:right w:val="single" w:sz="4" w:space="0" w:color="auto"/>
            </w:tcBorders>
            <w:vAlign w:val="center"/>
          </w:tcPr>
          <w:p w14:paraId="650BAD3C" w14:textId="77777777" w:rsidR="00542222" w:rsidRDefault="00542222">
            <w:pPr>
              <w:spacing w:before="40" w:after="40"/>
              <w:jc w:val="center"/>
              <w:rPr>
                <w:color w:val="000000" w:themeColor="text1"/>
                <w:sz w:val="16"/>
                <w:szCs w:val="16"/>
                <w:lang w:eastAsia="zh-CN"/>
              </w:rPr>
            </w:pPr>
          </w:p>
        </w:tc>
        <w:tc>
          <w:tcPr>
            <w:tcW w:w="353" w:type="dxa"/>
            <w:tcBorders>
              <w:top w:val="single" w:sz="4" w:space="0" w:color="auto"/>
              <w:left w:val="single" w:sz="4" w:space="0" w:color="auto"/>
              <w:bottom w:val="single" w:sz="4" w:space="0" w:color="auto"/>
              <w:right w:val="single" w:sz="4" w:space="0" w:color="auto"/>
            </w:tcBorders>
            <w:vAlign w:val="center"/>
          </w:tcPr>
          <w:p w14:paraId="0C01CDB6" w14:textId="77777777" w:rsidR="00542222" w:rsidRDefault="00542222">
            <w:pPr>
              <w:spacing w:before="40" w:after="40"/>
              <w:jc w:val="center"/>
              <w:rPr>
                <w:color w:val="000000" w:themeColor="text1"/>
                <w:sz w:val="16"/>
                <w:szCs w:val="16"/>
                <w:lang w:eastAsia="zh-CN"/>
              </w:rPr>
            </w:pPr>
          </w:p>
        </w:tc>
        <w:tc>
          <w:tcPr>
            <w:tcW w:w="342" w:type="dxa"/>
            <w:tcBorders>
              <w:top w:val="single" w:sz="4" w:space="0" w:color="auto"/>
              <w:left w:val="single" w:sz="4" w:space="0" w:color="auto"/>
              <w:bottom w:val="single" w:sz="4" w:space="0" w:color="auto"/>
              <w:right w:val="single" w:sz="4" w:space="0" w:color="auto"/>
            </w:tcBorders>
            <w:vAlign w:val="center"/>
          </w:tcPr>
          <w:p w14:paraId="3C3D7CB5" w14:textId="77777777" w:rsidR="00542222" w:rsidRDefault="00542222">
            <w:pPr>
              <w:spacing w:before="40" w:after="40"/>
              <w:jc w:val="center"/>
              <w:rPr>
                <w:color w:val="000000" w:themeColor="text1"/>
                <w:sz w:val="16"/>
                <w:szCs w:val="16"/>
                <w:lang w:eastAsia="zh-CN"/>
              </w:rPr>
            </w:pPr>
          </w:p>
        </w:tc>
      </w:tr>
      <w:tr w:rsidR="00542222" w14:paraId="16B645B2" w14:textId="77777777" w:rsidTr="00542222">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379576" w14:textId="77777777" w:rsidR="00542222" w:rsidRDefault="00542222">
            <w:pPr>
              <w:spacing w:before="40" w:after="40"/>
              <w:jc w:val="center"/>
              <w:rPr>
                <w:b/>
                <w:sz w:val="16"/>
                <w:szCs w:val="16"/>
                <w:lang w:eastAsia="zh-CN"/>
              </w:rPr>
            </w:pPr>
            <w:proofErr w:type="spellStart"/>
            <w:r>
              <w:rPr>
                <w:b/>
                <w:sz w:val="16"/>
                <w:szCs w:val="16"/>
                <w:lang w:eastAsia="zh-CN"/>
              </w:rPr>
              <w:t>Working</w:t>
            </w:r>
            <w:proofErr w:type="spellEnd"/>
            <w:r>
              <w:rPr>
                <w:b/>
                <w:sz w:val="16"/>
                <w:szCs w:val="16"/>
                <w:lang w:eastAsia="zh-CN"/>
              </w:rPr>
              <w:t xml:space="preserve"> Party closing </w:t>
            </w:r>
            <w:proofErr w:type="spellStart"/>
            <w:r>
              <w:rPr>
                <w:b/>
                <w:sz w:val="16"/>
                <w:szCs w:val="16"/>
                <w:lang w:eastAsia="zh-CN"/>
              </w:rPr>
              <w:t>plenaries</w:t>
            </w:r>
            <w:proofErr w:type="spellEnd"/>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6D83F1" w14:textId="77777777" w:rsidR="00542222" w:rsidRDefault="00542222">
            <w:pPr>
              <w:spacing w:before="40" w:after="40"/>
              <w:jc w:val="center"/>
              <w:rPr>
                <w:color w:val="000000" w:themeColor="text1"/>
                <w:sz w:val="16"/>
                <w:szCs w:val="16"/>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14:paraId="656B979B"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vAlign w:val="center"/>
          </w:tcPr>
          <w:p w14:paraId="6BA3F417"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80DF2"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7A9BAC7E"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413544BA"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9A5D3A"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F742C0"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8A0EE"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2BADA"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728B9"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7BC1E76B"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58D7E623"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A4A6B4"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9C26FF"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4" w:space="0" w:color="auto"/>
              <w:bottom w:val="single" w:sz="4" w:space="0" w:color="auto"/>
              <w:right w:val="single" w:sz="4" w:space="0" w:color="auto"/>
            </w:tcBorders>
            <w:vAlign w:val="center"/>
          </w:tcPr>
          <w:p w14:paraId="6190FC25"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12260CC8"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5195D"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1C6AF448" w14:textId="77777777" w:rsidR="00542222" w:rsidRDefault="00542222">
            <w:pPr>
              <w:spacing w:before="40" w:after="40"/>
              <w:jc w:val="center"/>
              <w:rPr>
                <w:color w:val="000000" w:themeColor="text1"/>
                <w:sz w:val="16"/>
                <w:szCs w:val="16"/>
                <w:lang w:eastAsia="zh-CN"/>
              </w:rPr>
            </w:pPr>
          </w:p>
        </w:tc>
        <w:tc>
          <w:tcPr>
            <w:tcW w:w="338" w:type="dxa"/>
            <w:tcBorders>
              <w:top w:val="single" w:sz="4" w:space="0" w:color="auto"/>
              <w:left w:val="single" w:sz="4" w:space="0" w:color="auto"/>
              <w:bottom w:val="single" w:sz="4" w:space="0" w:color="auto"/>
              <w:right w:val="single" w:sz="4" w:space="0" w:color="auto"/>
            </w:tcBorders>
            <w:vAlign w:val="center"/>
          </w:tcPr>
          <w:p w14:paraId="4E2A2C6C" w14:textId="77777777" w:rsidR="00542222" w:rsidRDefault="00542222">
            <w:pPr>
              <w:spacing w:before="40" w:after="40"/>
              <w:jc w:val="center"/>
              <w:rPr>
                <w:color w:val="000000" w:themeColor="text1"/>
                <w:sz w:val="16"/>
                <w:szCs w:val="16"/>
                <w:lang w:eastAsia="zh-CN"/>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F702E7"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371F54"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990F6"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B1717"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1B295"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CE72D"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D9C84" w14:textId="77777777" w:rsidR="00542222" w:rsidRDefault="00542222">
            <w:pPr>
              <w:spacing w:before="40" w:after="40"/>
              <w:jc w:val="center"/>
              <w:rPr>
                <w:color w:val="000000" w:themeColor="text1"/>
                <w:sz w:val="16"/>
                <w:szCs w:val="16"/>
                <w:lang w:eastAsia="zh-CN"/>
              </w:rPr>
            </w:pPr>
            <w:r>
              <w:rPr>
                <w:color w:val="FF0000"/>
                <w:sz w:val="16"/>
                <w:szCs w:val="16"/>
                <w:lang w:val="en-US" w:eastAsia="zh-CN"/>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CA2E66"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62CC9B"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05503014" w14:textId="77777777" w:rsidR="00542222" w:rsidRDefault="00542222">
            <w:pPr>
              <w:spacing w:before="40" w:after="40"/>
              <w:jc w:val="cente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vAlign w:val="center"/>
          </w:tcPr>
          <w:p w14:paraId="7051139A" w14:textId="77777777" w:rsidR="00542222" w:rsidRDefault="00542222">
            <w:pPr>
              <w:spacing w:before="40" w:after="40"/>
              <w:jc w:val="cente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9FED1" w14:textId="77777777" w:rsidR="00542222" w:rsidRDefault="00542222">
            <w:pPr>
              <w:spacing w:before="40" w:after="40"/>
              <w:jc w:val="cente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vAlign w:val="center"/>
          </w:tcPr>
          <w:p w14:paraId="0A618C25" w14:textId="77777777" w:rsidR="00542222" w:rsidRDefault="00542222">
            <w:pPr>
              <w:spacing w:before="40" w:after="40"/>
              <w:jc w:val="center"/>
              <w:rPr>
                <w:color w:val="000000" w:themeColor="text1"/>
                <w:sz w:val="16"/>
                <w:szCs w:val="16"/>
                <w:lang w:eastAsia="zh-CN"/>
              </w:rPr>
            </w:pPr>
          </w:p>
        </w:tc>
        <w:tc>
          <w:tcPr>
            <w:tcW w:w="353" w:type="dxa"/>
            <w:tcBorders>
              <w:top w:val="single" w:sz="4" w:space="0" w:color="auto"/>
              <w:left w:val="single" w:sz="4" w:space="0" w:color="auto"/>
              <w:bottom w:val="single" w:sz="4" w:space="0" w:color="auto"/>
              <w:right w:val="single" w:sz="4" w:space="0" w:color="auto"/>
            </w:tcBorders>
            <w:vAlign w:val="center"/>
          </w:tcPr>
          <w:p w14:paraId="5B4A106D" w14:textId="77777777" w:rsidR="00542222" w:rsidRDefault="00542222">
            <w:pPr>
              <w:spacing w:before="40" w:after="40"/>
              <w:jc w:val="center"/>
              <w:rPr>
                <w:color w:val="000000" w:themeColor="text1"/>
                <w:sz w:val="16"/>
                <w:szCs w:val="16"/>
                <w:lang w:eastAsia="zh-CN"/>
              </w:rPr>
            </w:pPr>
          </w:p>
        </w:tc>
        <w:tc>
          <w:tcPr>
            <w:tcW w:w="342" w:type="dxa"/>
            <w:tcBorders>
              <w:top w:val="single" w:sz="4" w:space="0" w:color="auto"/>
              <w:left w:val="single" w:sz="4" w:space="0" w:color="auto"/>
              <w:bottom w:val="single" w:sz="4" w:space="0" w:color="auto"/>
              <w:right w:val="single" w:sz="4" w:space="0" w:color="auto"/>
            </w:tcBorders>
            <w:vAlign w:val="center"/>
          </w:tcPr>
          <w:p w14:paraId="43650D26" w14:textId="77777777" w:rsidR="00542222" w:rsidRDefault="00542222">
            <w:pPr>
              <w:spacing w:before="40" w:after="40"/>
              <w:jc w:val="center"/>
              <w:rPr>
                <w:color w:val="000000" w:themeColor="text1"/>
                <w:sz w:val="16"/>
                <w:szCs w:val="16"/>
                <w:lang w:eastAsia="zh-CN"/>
              </w:rPr>
            </w:pPr>
          </w:p>
        </w:tc>
      </w:tr>
      <w:tr w:rsidR="00542222" w14:paraId="7198749A" w14:textId="77777777" w:rsidTr="00542222">
        <w:trPr>
          <w:gridAfter w:val="1"/>
          <w:wAfter w:w="10" w:type="dxa"/>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99C7DCD" w14:textId="77777777" w:rsidR="00542222" w:rsidRDefault="00542222">
            <w:pPr>
              <w:spacing w:before="40" w:after="40"/>
              <w:jc w:val="center"/>
              <w:rPr>
                <w:b/>
                <w:sz w:val="16"/>
                <w:szCs w:val="16"/>
                <w:lang w:eastAsia="zh-CN"/>
              </w:rPr>
            </w:pPr>
            <w:r>
              <w:rPr>
                <w:b/>
                <w:sz w:val="16"/>
                <w:szCs w:val="16"/>
                <w:lang w:eastAsia="zh-CN"/>
              </w:rPr>
              <w:t>SG13 Closing Plenary</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930DE5" w14:textId="77777777" w:rsidR="00542222" w:rsidRDefault="00542222">
            <w:pPr>
              <w:spacing w:before="40" w:after="40"/>
              <w:jc w:val="center"/>
              <w:rPr>
                <w:color w:val="000000" w:themeColor="text1"/>
                <w:sz w:val="16"/>
                <w:szCs w:val="16"/>
                <w:lang w:eastAsia="zh-CN"/>
              </w:rPr>
            </w:pPr>
          </w:p>
        </w:tc>
        <w:tc>
          <w:tcPr>
            <w:tcW w:w="290" w:type="dxa"/>
            <w:tcBorders>
              <w:top w:val="single" w:sz="4" w:space="0" w:color="auto"/>
              <w:left w:val="single" w:sz="4" w:space="0" w:color="auto"/>
              <w:bottom w:val="single" w:sz="4" w:space="0" w:color="auto"/>
              <w:right w:val="single" w:sz="4" w:space="0" w:color="auto"/>
            </w:tcBorders>
            <w:vAlign w:val="center"/>
          </w:tcPr>
          <w:p w14:paraId="2B88DDAA"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vAlign w:val="center"/>
          </w:tcPr>
          <w:p w14:paraId="3CAC8392"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05673"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5C414E85"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506E2EDD"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08B95D"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BBFFE6"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EF9A"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8A0A3" w14:textId="77777777" w:rsidR="00542222" w:rsidRDefault="00542222">
            <w:pPr>
              <w:spacing w:before="40" w:after="40"/>
              <w:jc w:val="center"/>
              <w:rPr>
                <w:color w:val="000000" w:themeColor="text1"/>
                <w:sz w:val="16"/>
                <w:szCs w:val="16"/>
                <w:lang w:eastAsia="zh-CN"/>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7882C" w14:textId="77777777" w:rsidR="00542222" w:rsidRDefault="00542222">
            <w:pPr>
              <w:spacing w:before="40" w:after="40"/>
              <w:jc w:val="center"/>
              <w:rPr>
                <w:color w:val="000000" w:themeColor="text1"/>
                <w:sz w:val="16"/>
                <w:szCs w:val="16"/>
                <w:lang w:eastAsia="zh-CN"/>
              </w:rPr>
            </w:pPr>
          </w:p>
        </w:tc>
        <w:tc>
          <w:tcPr>
            <w:tcW w:w="336" w:type="dxa"/>
            <w:tcBorders>
              <w:top w:val="single" w:sz="4" w:space="0" w:color="auto"/>
              <w:left w:val="single" w:sz="4" w:space="0" w:color="auto"/>
              <w:bottom w:val="single" w:sz="4" w:space="0" w:color="auto"/>
              <w:right w:val="single" w:sz="4" w:space="0" w:color="auto"/>
            </w:tcBorders>
            <w:vAlign w:val="center"/>
          </w:tcPr>
          <w:p w14:paraId="40EFDCAC"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4CF18069"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D81263"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463C6D"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4" w:space="0" w:color="auto"/>
              <w:bottom w:val="single" w:sz="4" w:space="0" w:color="auto"/>
              <w:right w:val="single" w:sz="4" w:space="0" w:color="auto"/>
            </w:tcBorders>
            <w:vAlign w:val="center"/>
          </w:tcPr>
          <w:p w14:paraId="0C8900FC"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7EF77FC9"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E43B8"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vAlign w:val="center"/>
          </w:tcPr>
          <w:p w14:paraId="0AA8D3DF" w14:textId="77777777" w:rsidR="00542222" w:rsidRDefault="00542222">
            <w:pPr>
              <w:spacing w:before="40" w:after="40"/>
              <w:jc w:val="center"/>
              <w:rPr>
                <w:color w:val="000000" w:themeColor="text1"/>
                <w:sz w:val="16"/>
                <w:szCs w:val="16"/>
                <w:lang w:eastAsia="zh-CN"/>
              </w:rPr>
            </w:pPr>
          </w:p>
        </w:tc>
        <w:tc>
          <w:tcPr>
            <w:tcW w:w="338" w:type="dxa"/>
            <w:tcBorders>
              <w:top w:val="single" w:sz="4" w:space="0" w:color="auto"/>
              <w:left w:val="single" w:sz="4" w:space="0" w:color="auto"/>
              <w:bottom w:val="single" w:sz="4" w:space="0" w:color="auto"/>
              <w:right w:val="single" w:sz="4" w:space="0" w:color="auto"/>
            </w:tcBorders>
            <w:vAlign w:val="center"/>
          </w:tcPr>
          <w:p w14:paraId="09D4C664" w14:textId="77777777" w:rsidR="00542222" w:rsidRDefault="00542222">
            <w:pPr>
              <w:spacing w:before="40" w:after="40"/>
              <w:jc w:val="center"/>
              <w:rPr>
                <w:color w:val="000000" w:themeColor="text1"/>
                <w:sz w:val="16"/>
                <w:szCs w:val="16"/>
                <w:lang w:eastAsia="zh-CN"/>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CB9C88"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40DBB6"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9817A"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8ED2D"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FB89C"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7CF9E34D"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4" w:space="0" w:color="auto"/>
            </w:tcBorders>
            <w:vAlign w:val="center"/>
          </w:tcPr>
          <w:p w14:paraId="19920EBD" w14:textId="77777777" w:rsidR="00542222" w:rsidRDefault="00542222">
            <w:pPr>
              <w:spacing w:before="40" w:after="40"/>
              <w:jc w:val="center"/>
              <w:rPr>
                <w:color w:val="000000" w:themeColor="text1"/>
                <w:sz w:val="16"/>
                <w:szCs w:val="16"/>
                <w:lang w:eastAsia="zh-CN"/>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4C359D" w14:textId="77777777" w:rsidR="00542222" w:rsidRDefault="00542222">
            <w:pPr>
              <w:spacing w:before="40" w:after="40"/>
              <w:jc w:val="center"/>
              <w:rPr>
                <w:color w:val="000000" w:themeColor="text1"/>
                <w:sz w:val="16"/>
                <w:szCs w:val="16"/>
                <w:lang w:eastAsia="zh-CN"/>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B1906A" w14:textId="77777777" w:rsidR="00542222" w:rsidRDefault="00542222">
            <w:pPr>
              <w:spacing w:before="40" w:after="40"/>
              <w:jc w:val="center"/>
              <w:rPr>
                <w:color w:val="000000" w:themeColor="text1"/>
                <w:sz w:val="16"/>
                <w:szCs w:val="16"/>
                <w:lang w:eastAsia="zh-CN"/>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1E2E" w14:textId="77777777" w:rsidR="00542222" w:rsidRDefault="00542222">
            <w:pPr>
              <w:spacing w:before="40" w:after="40"/>
              <w:jc w:val="center"/>
              <w:rPr>
                <w:color w:val="000000" w:themeColor="text1"/>
                <w:sz w:val="16"/>
                <w:szCs w:val="16"/>
                <w:lang w:eastAsia="zh-CN"/>
              </w:rPr>
            </w:pPr>
            <w:r>
              <w:rPr>
                <w:b/>
                <w:bCs/>
                <w:sz w:val="28"/>
                <w:szCs w:val="28"/>
                <w:lang w:eastAsia="zh-CN"/>
              </w:rPr>
              <w:sym w:font="Webdings" w:char="F0B9"/>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8A54C" w14:textId="77777777" w:rsidR="00542222" w:rsidRDefault="00542222">
            <w:pPr>
              <w:spacing w:before="40" w:after="40"/>
              <w:jc w:val="center"/>
              <w:rPr>
                <w:color w:val="000000" w:themeColor="text1"/>
                <w:sz w:val="16"/>
                <w:szCs w:val="16"/>
                <w:lang w:eastAsia="zh-CN"/>
              </w:rPr>
            </w:pPr>
            <w:r>
              <w:rPr>
                <w:b/>
                <w:bCs/>
                <w:sz w:val="28"/>
                <w:szCs w:val="28"/>
                <w:lang w:eastAsia="zh-CN"/>
              </w:rPr>
              <w:sym w:font="Webdings" w:char="F0B9"/>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A459A" w14:textId="77777777" w:rsidR="00542222" w:rsidRDefault="00542222">
            <w:pPr>
              <w:spacing w:before="40" w:after="40"/>
              <w:jc w:val="center"/>
              <w:rPr>
                <w:color w:val="000000" w:themeColor="text1"/>
                <w:sz w:val="16"/>
                <w:szCs w:val="16"/>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CFB7D" w14:textId="77777777" w:rsidR="00542222" w:rsidRDefault="00542222">
            <w:pPr>
              <w:spacing w:before="40" w:after="40"/>
              <w:jc w:val="center"/>
              <w:rPr>
                <w:color w:val="000000" w:themeColor="text1"/>
                <w:sz w:val="16"/>
                <w:szCs w:val="16"/>
                <w:lang w:eastAsia="zh-CN"/>
              </w:rPr>
            </w:pPr>
            <w:r>
              <w:rPr>
                <w:b/>
                <w:bCs/>
                <w:sz w:val="28"/>
                <w:szCs w:val="28"/>
                <w:lang w:eastAsia="zh-CN"/>
              </w:rPr>
              <w:sym w:font="Webdings" w:char="F0B9"/>
            </w: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8BC61" w14:textId="77777777" w:rsidR="00542222" w:rsidRDefault="00542222">
            <w:pPr>
              <w:spacing w:before="40" w:after="40"/>
              <w:jc w:val="center"/>
              <w:rPr>
                <w:color w:val="000000" w:themeColor="text1"/>
                <w:sz w:val="16"/>
                <w:szCs w:val="16"/>
                <w:lang w:eastAsia="zh-CN"/>
              </w:rPr>
            </w:pPr>
            <w:r>
              <w:rPr>
                <w:b/>
                <w:bCs/>
                <w:sz w:val="28"/>
                <w:szCs w:val="28"/>
                <w:lang w:eastAsia="zh-CN"/>
              </w:rPr>
              <w:sym w:font="Webdings" w:char="F0B9"/>
            </w:r>
          </w:p>
        </w:tc>
        <w:tc>
          <w:tcPr>
            <w:tcW w:w="342" w:type="dxa"/>
            <w:tcBorders>
              <w:top w:val="single" w:sz="4" w:space="0" w:color="auto"/>
              <w:left w:val="single" w:sz="4" w:space="0" w:color="auto"/>
              <w:bottom w:val="single" w:sz="4" w:space="0" w:color="auto"/>
              <w:right w:val="single" w:sz="4" w:space="0" w:color="auto"/>
            </w:tcBorders>
            <w:vAlign w:val="center"/>
          </w:tcPr>
          <w:p w14:paraId="4FCFCA80" w14:textId="77777777" w:rsidR="00542222" w:rsidRDefault="00542222">
            <w:pPr>
              <w:spacing w:before="40" w:after="40"/>
              <w:jc w:val="center"/>
              <w:rPr>
                <w:color w:val="000000" w:themeColor="text1"/>
                <w:sz w:val="16"/>
                <w:szCs w:val="16"/>
                <w:lang w:eastAsia="zh-CN"/>
              </w:rPr>
            </w:pPr>
          </w:p>
        </w:tc>
      </w:tr>
      <w:tr w:rsidR="00542222" w14:paraId="1A99F148" w14:textId="77777777" w:rsidTr="00542222">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00BE2B90" w14:textId="68D1856E" w:rsidR="00542222" w:rsidRDefault="00542222">
            <w:pPr>
              <w:spacing w:before="40" w:after="40"/>
              <w:jc w:val="center"/>
              <w:rPr>
                <w:sz w:val="16"/>
                <w:szCs w:val="16"/>
                <w:lang w:eastAsia="zh-CN"/>
              </w:rPr>
            </w:pPr>
            <w:r>
              <w:rPr>
                <w:rFonts w:eastAsia="Calibri"/>
                <w:b/>
                <w:bCs/>
                <w:sz w:val="16"/>
                <w:szCs w:val="16"/>
                <w:lang w:val="en-US" w:eastAsia="zh-CN"/>
              </w:rPr>
              <w:t>Sessions</w:t>
            </w:r>
            <w:r>
              <w:rPr>
                <w:b/>
                <w:bCs/>
                <w:sz w:val="16"/>
                <w:szCs w:val="16"/>
                <w:lang w:val="en-US" w:eastAsia="zh-CN"/>
              </w:rPr>
              <w:t xml:space="preserve"> times:</w:t>
            </w:r>
            <w:r>
              <w:rPr>
                <w:lang w:eastAsia="zh-CN"/>
              </w:rPr>
              <w:t xml:space="preserve">   </w:t>
            </w:r>
            <w:r>
              <w:rPr>
                <w:sz w:val="16"/>
                <w:szCs w:val="16"/>
                <w:lang w:val="en-US" w:eastAsia="zh-CN"/>
              </w:rPr>
              <w:t>0 - 0830-</w:t>
            </w:r>
            <w:proofErr w:type="gramStart"/>
            <w:r>
              <w:rPr>
                <w:sz w:val="16"/>
                <w:szCs w:val="16"/>
                <w:lang w:val="en-US" w:eastAsia="zh-CN"/>
              </w:rPr>
              <w:t>0930;</w:t>
            </w:r>
            <w:r>
              <w:rPr>
                <w:lang w:eastAsia="zh-CN"/>
              </w:rPr>
              <w:t xml:space="preserve">   </w:t>
            </w:r>
            <w:proofErr w:type="gramEnd"/>
            <w:r>
              <w:rPr>
                <w:sz w:val="16"/>
                <w:szCs w:val="16"/>
                <w:lang w:val="en-US" w:eastAsia="zh-CN"/>
              </w:rPr>
              <w:t>1 - 0930-1045;</w:t>
            </w:r>
            <w:r>
              <w:rPr>
                <w:lang w:eastAsia="zh-CN"/>
              </w:rPr>
              <w:t xml:space="preserve">   </w:t>
            </w:r>
            <w:r>
              <w:rPr>
                <w:sz w:val="16"/>
                <w:szCs w:val="16"/>
                <w:lang w:val="en-US" w:eastAsia="zh-CN"/>
              </w:rPr>
              <w:t>2 - 1115-1230;</w:t>
            </w:r>
            <w:r>
              <w:rPr>
                <w:lang w:eastAsia="zh-CN"/>
              </w:rPr>
              <w:t xml:space="preserve">   </w:t>
            </w:r>
            <w:r>
              <w:rPr>
                <w:sz w:val="16"/>
                <w:szCs w:val="16"/>
                <w:lang w:val="en-US" w:eastAsia="zh-CN"/>
              </w:rPr>
              <w:t>Lunch (</w:t>
            </w:r>
            <w:r>
              <w:rPr>
                <w:rFonts w:eastAsia="Calibri"/>
                <w:b/>
                <w:bCs/>
                <w:noProof/>
                <w:sz w:val="16"/>
                <w:szCs w:val="16"/>
                <w:lang w:eastAsia="en-GB"/>
              </w:rPr>
              <w:drawing>
                <wp:inline distT="0" distB="0" distL="0" distR="0" wp14:anchorId="69AFF942" wp14:editId="7B543711">
                  <wp:extent cx="151130" cy="142875"/>
                  <wp:effectExtent l="0" t="0" r="1270"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235485"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Pr>
                <w:sz w:val="16"/>
                <w:szCs w:val="16"/>
                <w:lang w:val="en-US" w:eastAsia="zh-CN"/>
              </w:rPr>
              <w:t>) - 1230-1430;</w:t>
            </w:r>
            <w:r>
              <w:rPr>
                <w:lang w:eastAsia="zh-CN"/>
              </w:rPr>
              <w:t xml:space="preserve">   </w:t>
            </w:r>
            <w:r>
              <w:rPr>
                <w:sz w:val="16"/>
                <w:szCs w:val="16"/>
                <w:lang w:val="en-US" w:eastAsia="zh-CN"/>
              </w:rPr>
              <w:t>3 - 1430-1545;</w:t>
            </w:r>
            <w:r>
              <w:rPr>
                <w:lang w:eastAsia="zh-CN"/>
              </w:rPr>
              <w:t xml:space="preserve">   </w:t>
            </w:r>
            <w:r>
              <w:rPr>
                <w:sz w:val="16"/>
                <w:szCs w:val="16"/>
                <w:lang w:val="en-US" w:eastAsia="zh-CN"/>
              </w:rPr>
              <w:t>4 - 1615-1730;</w:t>
            </w:r>
            <w:r>
              <w:rPr>
                <w:lang w:eastAsia="zh-CN"/>
              </w:rPr>
              <w:t xml:space="preserve">   </w:t>
            </w:r>
            <w:r>
              <w:rPr>
                <w:sz w:val="16"/>
                <w:szCs w:val="16"/>
                <w:lang w:val="en-US" w:eastAsia="zh-CN"/>
              </w:rPr>
              <w:t>5 - 1800-1930</w:t>
            </w:r>
          </w:p>
        </w:tc>
      </w:tr>
      <w:tr w:rsidR="00542222" w:rsidRPr="00905F1D" w14:paraId="4945D7AB" w14:textId="77777777" w:rsidTr="00542222">
        <w:trPr>
          <w:trHeight w:val="270"/>
          <w:jc w:val="center"/>
        </w:trPr>
        <w:tc>
          <w:tcPr>
            <w:tcW w:w="13570" w:type="dxa"/>
            <w:gridSpan w:val="37"/>
            <w:tcBorders>
              <w:top w:val="single" w:sz="8" w:space="0" w:color="auto"/>
              <w:left w:val="single" w:sz="8" w:space="0" w:color="auto"/>
              <w:bottom w:val="single" w:sz="8" w:space="0" w:color="auto"/>
              <w:right w:val="single" w:sz="8" w:space="0" w:color="auto"/>
            </w:tcBorders>
            <w:vAlign w:val="center"/>
            <w:hideMark/>
          </w:tcPr>
          <w:p w14:paraId="1ECA12F4" w14:textId="77777777" w:rsidR="00542222" w:rsidRDefault="00542222">
            <w:pPr>
              <w:spacing w:before="40" w:after="40"/>
              <w:jc w:val="center"/>
              <w:rPr>
                <w:sz w:val="16"/>
                <w:szCs w:val="16"/>
                <w:lang w:val="en-US" w:eastAsia="zh-CN"/>
              </w:rPr>
            </w:pPr>
            <w:r>
              <w:rPr>
                <w:b/>
                <w:bCs/>
                <w:sz w:val="16"/>
                <w:szCs w:val="16"/>
                <w:lang w:val="en-US" w:eastAsia="zh-CN"/>
              </w:rPr>
              <w:t>Key</w:t>
            </w:r>
            <w:r>
              <w:rPr>
                <w:sz w:val="16"/>
                <w:szCs w:val="16"/>
                <w:lang w:val="en-US" w:eastAsia="zh-CN"/>
              </w:rPr>
              <w:t>:</w:t>
            </w:r>
            <w:r w:rsidRPr="00F208A9">
              <w:rPr>
                <w:lang w:val="en-GB" w:eastAsia="zh-CN"/>
              </w:rPr>
              <w:t xml:space="preserve">   </w:t>
            </w:r>
            <w:r>
              <w:rPr>
                <w:szCs w:val="22"/>
                <w:lang w:eastAsia="zh-CN"/>
              </w:rPr>
              <w:sym w:font="Webdings" w:char="F0B9"/>
            </w:r>
            <w:r>
              <w:rPr>
                <w:sz w:val="16"/>
                <w:szCs w:val="16"/>
                <w:lang w:val="en-US" w:eastAsia="zh-CN"/>
              </w:rPr>
              <w:t xml:space="preserve"> – </w:t>
            </w:r>
            <w:proofErr w:type="gramStart"/>
            <w:r w:rsidRPr="00F208A9">
              <w:rPr>
                <w:sz w:val="16"/>
                <w:szCs w:val="16"/>
                <w:lang w:val="en-GB" w:eastAsia="zh-CN"/>
              </w:rPr>
              <w:t>Webcast;</w:t>
            </w:r>
            <w:r w:rsidRPr="00F208A9">
              <w:rPr>
                <w:lang w:val="en-GB" w:eastAsia="zh-CN"/>
              </w:rPr>
              <w:t xml:space="preserve">   </w:t>
            </w:r>
            <w:proofErr w:type="gramEnd"/>
            <w:r>
              <w:rPr>
                <w:color w:val="FF0000"/>
                <w:sz w:val="16"/>
                <w:szCs w:val="16"/>
                <w:lang w:val="en-US" w:eastAsia="zh-CN"/>
              </w:rPr>
              <w:t xml:space="preserve">R </w:t>
            </w:r>
            <w:r>
              <w:rPr>
                <w:sz w:val="16"/>
                <w:szCs w:val="16"/>
                <w:lang w:val="en-US" w:eastAsia="zh-CN"/>
              </w:rPr>
              <w:t>– Remote participation</w:t>
            </w:r>
          </w:p>
        </w:tc>
      </w:tr>
    </w:tbl>
    <w:p w14:paraId="176FA616" w14:textId="77777777" w:rsidR="00542222" w:rsidRPr="00F208A9" w:rsidRDefault="00542222" w:rsidP="00542222">
      <w:pPr>
        <w:tabs>
          <w:tab w:val="clear" w:pos="794"/>
          <w:tab w:val="clear" w:pos="1191"/>
          <w:tab w:val="clear" w:pos="1588"/>
          <w:tab w:val="clear" w:pos="1985"/>
        </w:tabs>
        <w:overflowPunct/>
        <w:autoSpaceDE/>
        <w:autoSpaceDN/>
        <w:adjustRightInd/>
        <w:spacing w:before="0"/>
        <w:rPr>
          <w:rFonts w:cstheme="minorHAnsi"/>
          <w:color w:val="000000"/>
          <w:szCs w:val="22"/>
          <w:lang w:val="en-GB"/>
        </w:rPr>
        <w:sectPr w:rsidR="00542222" w:rsidRPr="00F208A9">
          <w:pgSz w:w="16834" w:h="11907" w:orient="landscape"/>
          <w:pgMar w:top="851" w:right="1135" w:bottom="850" w:left="567" w:header="426" w:footer="225" w:gutter="0"/>
          <w:paperSrc w:first="7" w:other="7"/>
          <w:cols w:space="720"/>
        </w:sectPr>
      </w:pPr>
    </w:p>
    <w:p w14:paraId="31434574" w14:textId="77777777" w:rsidR="00542222" w:rsidRDefault="00542222" w:rsidP="00542222">
      <w:pPr>
        <w:spacing w:before="360"/>
        <w:rPr>
          <w:rFonts w:asciiTheme="minorHAnsi" w:hAnsiTheme="minorHAnsi"/>
          <w:b/>
          <w:bCs/>
          <w:lang w:val="en-GB"/>
        </w:rPr>
      </w:pPr>
      <w:proofErr w:type="spellStart"/>
      <w:r>
        <w:rPr>
          <w:b/>
          <w:bCs/>
        </w:rPr>
        <w:lastRenderedPageBreak/>
        <w:t>Legend</w:t>
      </w:r>
      <w:proofErr w:type="spellEnd"/>
    </w:p>
    <w:p w14:paraId="7CCC341A" w14:textId="77777777" w:rsidR="00542222" w:rsidRDefault="00542222" w:rsidP="00542222">
      <w:pPr>
        <w:spacing w:before="360"/>
        <w:rPr>
          <w:b/>
          <w:bCs/>
        </w:rPr>
      </w:pPr>
    </w:p>
    <w:tbl>
      <w:tblPr>
        <w:tblW w:w="10490" w:type="dxa"/>
        <w:tblLook w:val="04A0" w:firstRow="1" w:lastRow="0" w:firstColumn="1" w:lastColumn="0" w:noHBand="0" w:noVBand="1"/>
      </w:tblPr>
      <w:tblGrid>
        <w:gridCol w:w="1134"/>
        <w:gridCol w:w="9356"/>
      </w:tblGrid>
      <w:tr w:rsidR="00542222" w14:paraId="523D90ED" w14:textId="77777777" w:rsidTr="00542222">
        <w:tc>
          <w:tcPr>
            <w:tcW w:w="1134" w:type="dxa"/>
            <w:vAlign w:val="center"/>
            <w:hideMark/>
          </w:tcPr>
          <w:p w14:paraId="40F7B5CB" w14:textId="77777777" w:rsidR="00542222" w:rsidRDefault="00542222">
            <w:pPr>
              <w:spacing w:before="40" w:after="40"/>
              <w:rPr>
                <w:b/>
                <w:lang w:eastAsia="zh-CN"/>
              </w:rPr>
            </w:pPr>
            <w:r>
              <w:rPr>
                <w:b/>
                <w:lang w:eastAsia="zh-CN"/>
              </w:rPr>
              <w:t>BSG:</w:t>
            </w:r>
          </w:p>
        </w:tc>
        <w:tc>
          <w:tcPr>
            <w:tcW w:w="9356" w:type="dxa"/>
            <w:vAlign w:val="center"/>
            <w:hideMark/>
          </w:tcPr>
          <w:p w14:paraId="7A05F965" w14:textId="77777777" w:rsidR="00542222" w:rsidRDefault="00542222">
            <w:pPr>
              <w:spacing w:before="60" w:after="60"/>
              <w:rPr>
                <w:bCs/>
                <w:lang w:eastAsia="zh-CN"/>
              </w:rPr>
            </w:pPr>
            <w:r>
              <w:rPr>
                <w:bCs/>
                <w:lang w:eastAsia="zh-CN"/>
              </w:rPr>
              <w:t>Bridging Standardization Gap</w:t>
            </w:r>
          </w:p>
        </w:tc>
      </w:tr>
      <w:tr w:rsidR="00542222" w:rsidRPr="00905F1D" w14:paraId="5EAF2072" w14:textId="77777777" w:rsidTr="00542222">
        <w:tc>
          <w:tcPr>
            <w:tcW w:w="1134" w:type="dxa"/>
            <w:vAlign w:val="center"/>
            <w:hideMark/>
          </w:tcPr>
          <w:p w14:paraId="1EEDAA0B" w14:textId="77777777" w:rsidR="00542222" w:rsidRDefault="00542222">
            <w:pPr>
              <w:spacing w:before="40" w:after="40"/>
              <w:rPr>
                <w:b/>
                <w:lang w:eastAsia="zh-CN"/>
              </w:rPr>
            </w:pPr>
            <w:r>
              <w:rPr>
                <w:b/>
                <w:lang w:eastAsia="zh-CN"/>
              </w:rPr>
              <w:t>JCA:</w:t>
            </w:r>
          </w:p>
          <w:p w14:paraId="1EA12896" w14:textId="77777777" w:rsidR="00542222" w:rsidRDefault="00542222">
            <w:pPr>
              <w:spacing w:before="40" w:after="40"/>
              <w:rPr>
                <w:b/>
                <w:lang w:eastAsia="zh-CN"/>
              </w:rPr>
            </w:pPr>
            <w:r>
              <w:rPr>
                <w:b/>
                <w:lang w:eastAsia="zh-CN"/>
              </w:rPr>
              <w:t xml:space="preserve">ML: </w:t>
            </w:r>
          </w:p>
        </w:tc>
        <w:tc>
          <w:tcPr>
            <w:tcW w:w="9356" w:type="dxa"/>
            <w:vAlign w:val="center"/>
            <w:hideMark/>
          </w:tcPr>
          <w:p w14:paraId="279ECC00" w14:textId="77777777" w:rsidR="00542222" w:rsidRPr="00F208A9" w:rsidRDefault="00542222">
            <w:pPr>
              <w:spacing w:before="60" w:after="60"/>
              <w:rPr>
                <w:bCs/>
                <w:lang w:val="en-GB" w:eastAsia="zh-CN"/>
              </w:rPr>
            </w:pPr>
            <w:r w:rsidRPr="00F208A9">
              <w:rPr>
                <w:bCs/>
                <w:lang w:val="en-GB" w:eastAsia="zh-CN"/>
              </w:rPr>
              <w:t>Joint Coordination Activity</w:t>
            </w:r>
          </w:p>
          <w:p w14:paraId="1204D6BF" w14:textId="77777777" w:rsidR="00542222" w:rsidRPr="00F208A9" w:rsidRDefault="00542222">
            <w:pPr>
              <w:spacing w:before="60" w:after="60"/>
              <w:rPr>
                <w:bCs/>
                <w:lang w:val="en-GB" w:eastAsia="zh-CN"/>
              </w:rPr>
            </w:pPr>
            <w:r w:rsidRPr="00F208A9">
              <w:rPr>
                <w:bCs/>
                <w:lang w:val="en-GB" w:eastAsia="zh-CN"/>
              </w:rPr>
              <w:t>Machine Learning</w:t>
            </w:r>
          </w:p>
        </w:tc>
      </w:tr>
      <w:tr w:rsidR="00542222" w:rsidRPr="00905F1D" w14:paraId="64ED622A" w14:textId="77777777" w:rsidTr="00542222">
        <w:tc>
          <w:tcPr>
            <w:tcW w:w="1134" w:type="dxa"/>
            <w:vAlign w:val="center"/>
            <w:hideMark/>
          </w:tcPr>
          <w:p w14:paraId="7F7CA50E" w14:textId="77777777" w:rsidR="00542222" w:rsidRDefault="00542222">
            <w:pPr>
              <w:spacing w:before="40" w:after="40"/>
              <w:rPr>
                <w:rFonts w:eastAsia="Calibri"/>
                <w:bCs/>
                <w:lang w:eastAsia="zh-CN"/>
              </w:rPr>
            </w:pPr>
            <w:r>
              <w:rPr>
                <w:szCs w:val="22"/>
                <w:lang w:eastAsia="zh-CN"/>
              </w:rPr>
              <w:sym w:font="Webdings" w:char="F0B9"/>
            </w:r>
            <w:r>
              <w:rPr>
                <w:rFonts w:eastAsia="Calibri"/>
                <w:bCs/>
                <w:lang w:eastAsia="zh-CN"/>
              </w:rPr>
              <w:t>:</w:t>
            </w:r>
          </w:p>
        </w:tc>
        <w:tc>
          <w:tcPr>
            <w:tcW w:w="9356" w:type="dxa"/>
            <w:vAlign w:val="center"/>
            <w:hideMark/>
          </w:tcPr>
          <w:p w14:paraId="6BD4FCA6" w14:textId="77777777" w:rsidR="00542222" w:rsidRPr="00F208A9" w:rsidRDefault="00542222">
            <w:pPr>
              <w:spacing w:before="60" w:after="60"/>
              <w:rPr>
                <w:rFonts w:asciiTheme="minorHAnsi" w:hAnsiTheme="minorHAnsi"/>
                <w:bCs/>
                <w:lang w:val="en-GB" w:eastAsia="zh-CN"/>
              </w:rPr>
            </w:pPr>
            <w:r w:rsidRPr="00F208A9">
              <w:rPr>
                <w:bCs/>
                <w:lang w:val="en-GB" w:eastAsia="zh-CN"/>
              </w:rPr>
              <w:t>Real-time webcast. Session is recorded and archived.</w:t>
            </w:r>
          </w:p>
        </w:tc>
      </w:tr>
      <w:tr w:rsidR="00542222" w:rsidRPr="00905F1D" w14:paraId="79DF180C" w14:textId="77777777" w:rsidTr="00542222">
        <w:tc>
          <w:tcPr>
            <w:tcW w:w="1134" w:type="dxa"/>
            <w:vAlign w:val="center"/>
            <w:hideMark/>
          </w:tcPr>
          <w:p w14:paraId="01DBDAD3" w14:textId="77777777" w:rsidR="00542222" w:rsidRDefault="00542222">
            <w:pPr>
              <w:spacing w:before="40" w:after="40"/>
              <w:rPr>
                <w:rFonts w:ascii="Courier New" w:hAnsi="Courier New" w:cs="Courier New"/>
                <w:b/>
                <w:bCs/>
                <w:color w:val="0000FF"/>
                <w:sz w:val="20"/>
                <w:lang w:eastAsia="zh-CN"/>
              </w:rPr>
            </w:pPr>
            <w:proofErr w:type="gramStart"/>
            <w:r>
              <w:rPr>
                <w:rFonts w:eastAsia="Calibri"/>
                <w:bCs/>
                <w:color w:val="FF0000"/>
                <w:lang w:eastAsia="zh-CN"/>
              </w:rPr>
              <w:t>R</w:t>
            </w:r>
            <w:r>
              <w:rPr>
                <w:rFonts w:eastAsia="Calibri"/>
                <w:bCs/>
                <w:lang w:eastAsia="zh-CN"/>
              </w:rPr>
              <w:t>:</w:t>
            </w:r>
            <w:proofErr w:type="gramEnd"/>
          </w:p>
        </w:tc>
        <w:tc>
          <w:tcPr>
            <w:tcW w:w="9356" w:type="dxa"/>
            <w:vAlign w:val="center"/>
            <w:hideMark/>
          </w:tcPr>
          <w:p w14:paraId="6A6683E7" w14:textId="77777777" w:rsidR="00542222" w:rsidRPr="00F208A9" w:rsidRDefault="00542222">
            <w:pPr>
              <w:rPr>
                <w:rFonts w:eastAsia="Calibri"/>
                <w:bCs/>
                <w:color w:val="0000FF"/>
                <w:u w:val="single"/>
                <w:lang w:val="en-GB" w:eastAsia="zh-CN"/>
              </w:rPr>
            </w:pPr>
            <w:r w:rsidRPr="00F208A9">
              <w:rPr>
                <w:rFonts w:eastAsia="Calibri"/>
                <w:bCs/>
                <w:lang w:val="en-GB" w:eastAsia="zh-CN"/>
              </w:rPr>
              <w:t xml:space="preserve">Session is supported by remote participation tool, details </w:t>
            </w:r>
            <w:hyperlink r:id="rId50" w:history="1">
              <w:r w:rsidRPr="00F208A9">
                <w:rPr>
                  <w:rStyle w:val="Hyperlink"/>
                  <w:rFonts w:eastAsia="Calibri"/>
                  <w:bCs/>
                  <w:lang w:val="en-GB" w:eastAsia="zh-CN"/>
                </w:rPr>
                <w:t>here</w:t>
              </w:r>
            </w:hyperlink>
            <w:r w:rsidRPr="00F208A9">
              <w:rPr>
                <w:rStyle w:val="Hyperlink"/>
                <w:rFonts w:eastAsia="Calibri"/>
                <w:bCs/>
                <w:lang w:val="en-GB" w:eastAsia="zh-CN"/>
              </w:rPr>
              <w:t xml:space="preserve"> </w:t>
            </w:r>
          </w:p>
        </w:tc>
      </w:tr>
    </w:tbl>
    <w:p w14:paraId="7EAA811D" w14:textId="77777777" w:rsidR="00542222" w:rsidRDefault="00542222" w:rsidP="00542222">
      <w:pPr>
        <w:keepNext/>
        <w:keepLines/>
        <w:tabs>
          <w:tab w:val="left" w:pos="708"/>
        </w:tabs>
        <w:overflowPunct/>
        <w:autoSpaceDE/>
        <w:adjustRightInd/>
        <w:spacing w:after="120"/>
        <w:rPr>
          <w:rFonts w:asciiTheme="minorHAnsi" w:eastAsia="MS Mincho" w:hAnsiTheme="minorHAnsi"/>
          <w:b/>
          <w:noProof/>
          <w:sz w:val="28"/>
          <w:szCs w:val="24"/>
          <w:highlight w:val="magenta"/>
          <w:lang w:val="en-GB" w:eastAsia="zh-CN"/>
        </w:rPr>
      </w:pPr>
    </w:p>
    <w:p w14:paraId="6E282001" w14:textId="77777777" w:rsidR="00542222" w:rsidRPr="00F208A9" w:rsidRDefault="00542222" w:rsidP="00542222">
      <w:pPr>
        <w:keepNext/>
        <w:keepLines/>
        <w:tabs>
          <w:tab w:val="left" w:pos="708"/>
        </w:tabs>
        <w:overflowPunct/>
        <w:autoSpaceDE/>
        <w:adjustRightInd/>
        <w:spacing w:after="120"/>
        <w:rPr>
          <w:rFonts w:eastAsia="MS Mincho"/>
          <w:b/>
          <w:noProof/>
          <w:sz w:val="28"/>
          <w:szCs w:val="24"/>
          <w:highlight w:val="magenta"/>
          <w:lang w:val="en-GB" w:eastAsia="zh-CN"/>
        </w:rPr>
      </w:pPr>
    </w:p>
    <w:p w14:paraId="70D40109" w14:textId="071F4511" w:rsidR="00F71ACC" w:rsidRPr="00451805" w:rsidRDefault="00542222" w:rsidP="00451805">
      <w:pPr>
        <w:keepNext/>
        <w:keepLines/>
        <w:tabs>
          <w:tab w:val="left" w:pos="708"/>
        </w:tabs>
        <w:overflowPunct/>
        <w:autoSpaceDE/>
        <w:adjustRightInd/>
        <w:spacing w:after="120"/>
        <w:jc w:val="center"/>
        <w:rPr>
          <w:rFonts w:eastAsia="MS Mincho"/>
          <w:bCs/>
          <w:noProof/>
          <w:sz w:val="28"/>
          <w:szCs w:val="24"/>
          <w:lang w:eastAsia="zh-CN"/>
        </w:rPr>
      </w:pPr>
      <w:r>
        <w:rPr>
          <w:rFonts w:eastAsia="MS Mincho"/>
          <w:bCs/>
          <w:noProof/>
          <w:sz w:val="28"/>
          <w:szCs w:val="24"/>
          <w:lang w:eastAsia="zh-CN"/>
        </w:rPr>
        <w:t>________________</w:t>
      </w:r>
    </w:p>
    <w:sectPr w:rsidR="00F71ACC" w:rsidRPr="00451805" w:rsidSect="00815A6F">
      <w:headerReference w:type="even" r:id="rId51"/>
      <w:headerReference w:type="default" r:id="rId52"/>
      <w:footerReference w:type="even" r:id="rId53"/>
      <w:footerReference w:type="first" r:id="rId54"/>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4FC1" w14:textId="79995E6E"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3F68D8" w:rsidRPr="003F68D8">
      <w:rPr>
        <w:rStyle w:val="Hyperlink"/>
        <w:rFonts w:cs="Calibri"/>
        <w:caps w:val="0"/>
        <w:noProof/>
        <w:color w:val="auto"/>
        <w:sz w:val="16"/>
        <w:szCs w:val="18"/>
        <w:u w:val="none"/>
        <w:lang w:val="en-US"/>
      </w:rPr>
      <w:t>V</w:t>
    </w:r>
    <w:r w:rsidR="003F68D8">
      <w:rPr>
        <w:rStyle w:val="Hyperlink"/>
        <w:rFonts w:cs="Calibri"/>
        <w:caps w:val="0"/>
        <w:noProof/>
        <w:color w:val="auto"/>
        <w:szCs w:val="18"/>
        <w:u w:val="none"/>
        <w:lang w:val="en-US"/>
      </w:rPr>
      <w:t>:\OFFICE\Correspondence\Collective\2025 Study Period\SG13\Coll 1 - SG13 March Meeting\2402701F.docx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60326633"/>
      <w:docPartObj>
        <w:docPartGallery w:val="Page Numbers (Top of Page)"/>
        <w:docPartUnique/>
      </w:docPartObj>
    </w:sdtPr>
    <w:sdtEndPr>
      <w:rPr>
        <w:noProof/>
      </w:rPr>
    </w:sdtEndPr>
    <w:sdtContent>
      <w:p w14:paraId="5DF8D97B" w14:textId="77777777" w:rsidR="0060144B" w:rsidRPr="00815A6F" w:rsidRDefault="0060144B" w:rsidP="0060144B">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Pr>
            <w:rFonts w:asciiTheme="minorHAnsi" w:hAnsiTheme="minorHAnsi"/>
            <w:sz w:val="20"/>
          </w:rPr>
          <w:t>2</w:t>
        </w:r>
        <w:r w:rsidRPr="00815A6F">
          <w:rPr>
            <w:rFonts w:asciiTheme="minorHAnsi" w:hAnsiTheme="minorHAnsi"/>
            <w:sz w:val="20"/>
          </w:rPr>
          <w:fldChar w:fldCharType="end"/>
        </w:r>
        <w:r w:rsidRPr="00815A6F">
          <w:rPr>
            <w:rFonts w:asciiTheme="minorHAnsi" w:hAnsiTheme="minorHAnsi"/>
            <w:sz w:val="20"/>
          </w:rPr>
          <w:t xml:space="preserve"> -</w:t>
        </w:r>
      </w:p>
      <w:p w14:paraId="2EBC28B0" w14:textId="77777777" w:rsidR="0060144B" w:rsidRPr="0046517E" w:rsidRDefault="0060144B" w:rsidP="0060144B">
        <w:pPr>
          <w:pStyle w:val="Header"/>
          <w:rPr>
            <w:noProof/>
            <w:sz w:val="18"/>
            <w:szCs w:val="18"/>
          </w:rPr>
        </w:pPr>
        <w:r>
          <w:rPr>
            <w:rFonts w:asciiTheme="minorHAnsi" w:hAnsiTheme="minorHAnsi"/>
            <w:sz w:val="20"/>
          </w:rPr>
          <w:t>Lettre collective 7/13</w:t>
        </w:r>
      </w:p>
    </w:sdtContent>
  </w:sdt>
  <w:p w14:paraId="4B598A2E" w14:textId="5B87FB35" w:rsidR="0060144B" w:rsidRPr="0060144B" w:rsidRDefault="0060144B" w:rsidP="00601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54090579" w:rsidR="00C64E19" w:rsidRPr="003222B0" w:rsidRDefault="00815A6F" w:rsidP="00C358D5">
        <w:pPr>
          <w:pStyle w:val="Header"/>
          <w:rPr>
            <w:noProof/>
            <w:sz w:val="18"/>
            <w:szCs w:val="18"/>
          </w:rPr>
        </w:pPr>
        <w:r>
          <w:rPr>
            <w:rFonts w:asciiTheme="minorHAnsi" w:hAnsiTheme="minorHAnsi"/>
            <w:sz w:val="20"/>
          </w:rPr>
          <w:t xml:space="preserve">Lettre collective </w:t>
        </w:r>
        <w:r w:rsidR="00BF225A">
          <w:rPr>
            <w:rFonts w:asciiTheme="minorHAnsi" w:hAnsiTheme="minorHAnsi"/>
            <w:sz w:val="20"/>
          </w:rPr>
          <w:t>1</w:t>
        </w:r>
        <w:r>
          <w:rPr>
            <w:rFonts w:asciiTheme="minorHAnsi" w:hAnsiTheme="minorHAnsi"/>
            <w:sz w:val="20"/>
          </w:rPr>
          <w:t>/</w:t>
        </w:r>
        <w:r w:rsidR="00BF225A">
          <w:rPr>
            <w:rFonts w:asciiTheme="minorHAnsi" w:hAnsiTheme="minorHAnsi"/>
            <w:sz w:val="20"/>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060DB"/>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68D8"/>
    <w:rsid w:val="004003CB"/>
    <w:rsid w:val="00403633"/>
    <w:rsid w:val="00404D9A"/>
    <w:rsid w:val="00413951"/>
    <w:rsid w:val="00420A7E"/>
    <w:rsid w:val="004339BA"/>
    <w:rsid w:val="0043586B"/>
    <w:rsid w:val="00441210"/>
    <w:rsid w:val="0044318A"/>
    <w:rsid w:val="0044421D"/>
    <w:rsid w:val="00445A35"/>
    <w:rsid w:val="00446FCF"/>
    <w:rsid w:val="00451805"/>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4D7C"/>
    <w:rsid w:val="00515ABA"/>
    <w:rsid w:val="00517DE4"/>
    <w:rsid w:val="00524367"/>
    <w:rsid w:val="005243DB"/>
    <w:rsid w:val="00526114"/>
    <w:rsid w:val="00527A48"/>
    <w:rsid w:val="0053490B"/>
    <w:rsid w:val="005364D5"/>
    <w:rsid w:val="00542222"/>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144B"/>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42B3"/>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5F1D"/>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3A4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4237"/>
    <w:rsid w:val="00B61822"/>
    <w:rsid w:val="00B620C3"/>
    <w:rsid w:val="00B64063"/>
    <w:rsid w:val="00B67822"/>
    <w:rsid w:val="00B77C06"/>
    <w:rsid w:val="00B8131A"/>
    <w:rsid w:val="00B8146B"/>
    <w:rsid w:val="00B8368F"/>
    <w:rsid w:val="00B84511"/>
    <w:rsid w:val="00B92119"/>
    <w:rsid w:val="00B94FD0"/>
    <w:rsid w:val="00B95008"/>
    <w:rsid w:val="00BA221C"/>
    <w:rsid w:val="00BB6706"/>
    <w:rsid w:val="00BC13AB"/>
    <w:rsid w:val="00BE6AC6"/>
    <w:rsid w:val="00BF17E2"/>
    <w:rsid w:val="00BF225A"/>
    <w:rsid w:val="00BF3B98"/>
    <w:rsid w:val="00BF783A"/>
    <w:rsid w:val="00C165E5"/>
    <w:rsid w:val="00C17596"/>
    <w:rsid w:val="00C358D5"/>
    <w:rsid w:val="00C40C64"/>
    <w:rsid w:val="00C51DC6"/>
    <w:rsid w:val="00C55860"/>
    <w:rsid w:val="00C564BD"/>
    <w:rsid w:val="00C618A5"/>
    <w:rsid w:val="00C64E19"/>
    <w:rsid w:val="00C72902"/>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08A9"/>
    <w:rsid w:val="00F249E6"/>
    <w:rsid w:val="00F425D9"/>
    <w:rsid w:val="00F4465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0B5"/>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8A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F208A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208A9"/>
    <w:pPr>
      <w:spacing w:before="320"/>
      <w:outlineLvl w:val="1"/>
    </w:pPr>
  </w:style>
  <w:style w:type="paragraph" w:styleId="Heading3">
    <w:name w:val="heading 3"/>
    <w:basedOn w:val="Heading1"/>
    <w:next w:val="Normal"/>
    <w:qFormat/>
    <w:rsid w:val="00F208A9"/>
    <w:pPr>
      <w:spacing w:before="200"/>
      <w:outlineLvl w:val="2"/>
    </w:pPr>
  </w:style>
  <w:style w:type="paragraph" w:styleId="Heading4">
    <w:name w:val="heading 4"/>
    <w:basedOn w:val="Heading3"/>
    <w:next w:val="Normal"/>
    <w:qFormat/>
    <w:rsid w:val="00F208A9"/>
    <w:pPr>
      <w:tabs>
        <w:tab w:val="clear" w:pos="794"/>
        <w:tab w:val="left" w:pos="1191"/>
      </w:tabs>
      <w:ind w:left="993" w:hanging="993"/>
      <w:outlineLvl w:val="3"/>
    </w:pPr>
  </w:style>
  <w:style w:type="paragraph" w:styleId="Heading5">
    <w:name w:val="heading 5"/>
    <w:basedOn w:val="Heading3"/>
    <w:next w:val="Normal"/>
    <w:qFormat/>
    <w:rsid w:val="00F208A9"/>
    <w:pPr>
      <w:tabs>
        <w:tab w:val="clear" w:pos="794"/>
        <w:tab w:val="left" w:pos="1191"/>
      </w:tabs>
      <w:outlineLvl w:val="4"/>
    </w:pPr>
  </w:style>
  <w:style w:type="paragraph" w:styleId="Heading6">
    <w:name w:val="heading 6"/>
    <w:basedOn w:val="Heading3"/>
    <w:next w:val="Normal"/>
    <w:qFormat/>
    <w:rsid w:val="00F208A9"/>
    <w:pPr>
      <w:tabs>
        <w:tab w:val="clear" w:pos="794"/>
        <w:tab w:val="left" w:pos="1191"/>
      </w:tabs>
      <w:outlineLvl w:val="5"/>
    </w:pPr>
  </w:style>
  <w:style w:type="paragraph" w:styleId="Heading7">
    <w:name w:val="heading 7"/>
    <w:basedOn w:val="Heading3"/>
    <w:next w:val="Normal"/>
    <w:qFormat/>
    <w:rsid w:val="00F208A9"/>
    <w:pPr>
      <w:tabs>
        <w:tab w:val="clear" w:pos="794"/>
        <w:tab w:val="left" w:pos="1191"/>
      </w:tabs>
      <w:outlineLvl w:val="6"/>
    </w:pPr>
  </w:style>
  <w:style w:type="paragraph" w:styleId="Heading8">
    <w:name w:val="heading 8"/>
    <w:basedOn w:val="Heading3"/>
    <w:next w:val="Normal"/>
    <w:qFormat/>
    <w:rsid w:val="00F208A9"/>
    <w:pPr>
      <w:tabs>
        <w:tab w:val="clear" w:pos="794"/>
        <w:tab w:val="left" w:pos="1191"/>
      </w:tabs>
      <w:outlineLvl w:val="7"/>
    </w:pPr>
  </w:style>
  <w:style w:type="paragraph" w:styleId="Heading9">
    <w:name w:val="heading 9"/>
    <w:basedOn w:val="Heading3"/>
    <w:next w:val="Normal"/>
    <w:qFormat/>
    <w:rsid w:val="00F208A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208A9"/>
  </w:style>
  <w:style w:type="paragraph" w:styleId="TOC7">
    <w:name w:val="toc 7"/>
    <w:basedOn w:val="TOC3"/>
    <w:semiHidden/>
    <w:rsid w:val="00F208A9"/>
  </w:style>
  <w:style w:type="paragraph" w:styleId="TOC6">
    <w:name w:val="toc 6"/>
    <w:basedOn w:val="TOC3"/>
    <w:semiHidden/>
    <w:rsid w:val="00F208A9"/>
  </w:style>
  <w:style w:type="paragraph" w:styleId="TOC5">
    <w:name w:val="toc 5"/>
    <w:basedOn w:val="TOC3"/>
    <w:semiHidden/>
    <w:rsid w:val="00F208A9"/>
  </w:style>
  <w:style w:type="paragraph" w:styleId="TOC4">
    <w:name w:val="toc 4"/>
    <w:basedOn w:val="TOC3"/>
    <w:semiHidden/>
    <w:rsid w:val="00F208A9"/>
  </w:style>
  <w:style w:type="paragraph" w:styleId="TOC3">
    <w:name w:val="toc 3"/>
    <w:basedOn w:val="TOC2"/>
    <w:semiHidden/>
    <w:rsid w:val="00F208A9"/>
    <w:pPr>
      <w:spacing w:before="80"/>
    </w:pPr>
  </w:style>
  <w:style w:type="paragraph" w:styleId="TOC2">
    <w:name w:val="toc 2"/>
    <w:basedOn w:val="TOC1"/>
    <w:semiHidden/>
    <w:rsid w:val="00F208A9"/>
    <w:pPr>
      <w:spacing w:before="120"/>
    </w:pPr>
  </w:style>
  <w:style w:type="paragraph" w:styleId="TOC1">
    <w:name w:val="toc 1"/>
    <w:basedOn w:val="Normal"/>
    <w:semiHidden/>
    <w:rsid w:val="00F208A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208A9"/>
    <w:pPr>
      <w:ind w:left="1698"/>
    </w:pPr>
  </w:style>
  <w:style w:type="paragraph" w:styleId="Index6">
    <w:name w:val="index 6"/>
    <w:basedOn w:val="Normal"/>
    <w:next w:val="Normal"/>
    <w:semiHidden/>
    <w:rsid w:val="00F208A9"/>
    <w:pPr>
      <w:ind w:left="1415"/>
    </w:pPr>
  </w:style>
  <w:style w:type="paragraph" w:styleId="Index5">
    <w:name w:val="index 5"/>
    <w:basedOn w:val="Normal"/>
    <w:next w:val="Normal"/>
    <w:semiHidden/>
    <w:rsid w:val="00F208A9"/>
    <w:pPr>
      <w:ind w:left="1132"/>
    </w:pPr>
  </w:style>
  <w:style w:type="paragraph" w:styleId="Index4">
    <w:name w:val="index 4"/>
    <w:basedOn w:val="Normal"/>
    <w:next w:val="Normal"/>
    <w:semiHidden/>
    <w:rsid w:val="00F208A9"/>
    <w:pPr>
      <w:ind w:left="849"/>
    </w:pPr>
  </w:style>
  <w:style w:type="paragraph" w:styleId="Index3">
    <w:name w:val="index 3"/>
    <w:basedOn w:val="Normal"/>
    <w:next w:val="Normal"/>
    <w:semiHidden/>
    <w:rsid w:val="00F208A9"/>
    <w:pPr>
      <w:ind w:left="566"/>
    </w:pPr>
  </w:style>
  <w:style w:type="paragraph" w:styleId="Index2">
    <w:name w:val="index 2"/>
    <w:basedOn w:val="Normal"/>
    <w:next w:val="Normal"/>
    <w:semiHidden/>
    <w:rsid w:val="00F208A9"/>
    <w:pPr>
      <w:ind w:left="283"/>
    </w:pPr>
  </w:style>
  <w:style w:type="paragraph" w:styleId="Index1">
    <w:name w:val="index 1"/>
    <w:basedOn w:val="Normal"/>
    <w:next w:val="Normal"/>
    <w:semiHidden/>
    <w:rsid w:val="00F208A9"/>
  </w:style>
  <w:style w:type="character" w:styleId="LineNumber">
    <w:name w:val="line number"/>
    <w:basedOn w:val="DefaultParagraphFont"/>
    <w:rsid w:val="00F208A9"/>
  </w:style>
  <w:style w:type="paragraph" w:styleId="IndexHeading">
    <w:name w:val="index heading"/>
    <w:basedOn w:val="Normal"/>
    <w:next w:val="Index1"/>
    <w:semiHidden/>
    <w:rsid w:val="00F208A9"/>
  </w:style>
  <w:style w:type="paragraph" w:styleId="Footer">
    <w:name w:val="footer"/>
    <w:basedOn w:val="Normal"/>
    <w:link w:val="FooterChar"/>
    <w:rsid w:val="00F208A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208A9"/>
    <w:pPr>
      <w:tabs>
        <w:tab w:val="clear" w:pos="794"/>
        <w:tab w:val="clear" w:pos="1191"/>
        <w:tab w:val="clear" w:pos="1588"/>
        <w:tab w:val="clear" w:pos="1985"/>
      </w:tabs>
      <w:spacing w:before="0"/>
      <w:jc w:val="center"/>
    </w:pPr>
  </w:style>
  <w:style w:type="character" w:styleId="FootnoteReference">
    <w:name w:val="footnote reference"/>
    <w:semiHidden/>
    <w:rsid w:val="00F208A9"/>
    <w:rPr>
      <w:position w:val="6"/>
      <w:sz w:val="16"/>
    </w:rPr>
  </w:style>
  <w:style w:type="paragraph" w:styleId="FootnoteText">
    <w:name w:val="footnote text"/>
    <w:basedOn w:val="Normal"/>
    <w:semiHidden/>
    <w:rsid w:val="00F208A9"/>
    <w:pPr>
      <w:keepLines/>
      <w:tabs>
        <w:tab w:val="left" w:pos="256"/>
      </w:tabs>
      <w:ind w:left="256" w:hanging="256"/>
    </w:pPr>
  </w:style>
  <w:style w:type="paragraph" w:styleId="NormalIndent">
    <w:name w:val="Normal Indent"/>
    <w:basedOn w:val="Normal"/>
    <w:rsid w:val="00F208A9"/>
    <w:pPr>
      <w:ind w:left="794"/>
    </w:pPr>
  </w:style>
  <w:style w:type="paragraph" w:customStyle="1" w:styleId="TableLegend">
    <w:name w:val="Table_Legend"/>
    <w:basedOn w:val="TableText"/>
    <w:rsid w:val="00F208A9"/>
    <w:pPr>
      <w:spacing w:before="120"/>
    </w:pPr>
  </w:style>
  <w:style w:type="paragraph" w:customStyle="1" w:styleId="TableText">
    <w:name w:val="Table_Text"/>
    <w:basedOn w:val="Normal"/>
    <w:rsid w:val="00F208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F208A9"/>
    <w:pPr>
      <w:keepLines/>
      <w:spacing w:before="0"/>
    </w:pPr>
    <w:rPr>
      <w:b/>
      <w:caps w:val="0"/>
    </w:rPr>
  </w:style>
  <w:style w:type="paragraph" w:customStyle="1" w:styleId="Table">
    <w:name w:val="Table_#"/>
    <w:basedOn w:val="Normal"/>
    <w:next w:val="TableTitle"/>
    <w:rsid w:val="00F208A9"/>
    <w:pPr>
      <w:keepNext/>
      <w:spacing w:before="560" w:after="120"/>
      <w:jc w:val="center"/>
    </w:pPr>
    <w:rPr>
      <w:caps/>
    </w:rPr>
  </w:style>
  <w:style w:type="paragraph" w:customStyle="1" w:styleId="enumlev1">
    <w:name w:val="enumlev1"/>
    <w:basedOn w:val="Normal"/>
    <w:rsid w:val="00F208A9"/>
    <w:pPr>
      <w:spacing w:before="80"/>
      <w:ind w:left="794" w:hanging="794"/>
    </w:pPr>
  </w:style>
  <w:style w:type="paragraph" w:customStyle="1" w:styleId="enumlev2">
    <w:name w:val="enumlev2"/>
    <w:basedOn w:val="enumlev1"/>
    <w:rsid w:val="00F208A9"/>
    <w:pPr>
      <w:ind w:left="1191" w:hanging="397"/>
    </w:pPr>
  </w:style>
  <w:style w:type="paragraph" w:customStyle="1" w:styleId="enumlev3">
    <w:name w:val="enumlev3"/>
    <w:basedOn w:val="enumlev2"/>
    <w:rsid w:val="00F208A9"/>
    <w:pPr>
      <w:ind w:left="1588"/>
    </w:pPr>
  </w:style>
  <w:style w:type="paragraph" w:customStyle="1" w:styleId="TableHead">
    <w:name w:val="Table_Head"/>
    <w:basedOn w:val="TableText"/>
    <w:rsid w:val="00F208A9"/>
    <w:pPr>
      <w:keepNext/>
      <w:spacing w:before="80" w:after="80"/>
      <w:jc w:val="center"/>
    </w:pPr>
    <w:rPr>
      <w:b/>
    </w:rPr>
  </w:style>
  <w:style w:type="paragraph" w:customStyle="1" w:styleId="FigureLegend">
    <w:name w:val="Figure_Legend"/>
    <w:basedOn w:val="Normal"/>
    <w:rsid w:val="00F208A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208A9"/>
    <w:pPr>
      <w:spacing w:before="480"/>
    </w:pPr>
  </w:style>
  <w:style w:type="paragraph" w:customStyle="1" w:styleId="FigureTitle">
    <w:name w:val="Figure_Title"/>
    <w:basedOn w:val="TableTitle"/>
    <w:next w:val="Normal"/>
    <w:rsid w:val="00F208A9"/>
    <w:pPr>
      <w:keepNext w:val="0"/>
      <w:spacing w:after="480"/>
    </w:pPr>
  </w:style>
  <w:style w:type="paragraph" w:customStyle="1" w:styleId="Annex">
    <w:name w:val="Annex_#"/>
    <w:basedOn w:val="Normal"/>
    <w:next w:val="AnnexRef"/>
    <w:rsid w:val="00F208A9"/>
    <w:pPr>
      <w:keepNext/>
      <w:keepLines/>
      <w:spacing w:before="480" w:after="80"/>
      <w:jc w:val="center"/>
    </w:pPr>
    <w:rPr>
      <w:caps/>
    </w:rPr>
  </w:style>
  <w:style w:type="paragraph" w:customStyle="1" w:styleId="AnnexRef">
    <w:name w:val="Annex_Ref"/>
    <w:basedOn w:val="Normal"/>
    <w:next w:val="AnnexTitle"/>
    <w:rsid w:val="00F208A9"/>
    <w:pPr>
      <w:keepNext/>
      <w:keepLines/>
      <w:jc w:val="center"/>
    </w:pPr>
  </w:style>
  <w:style w:type="paragraph" w:customStyle="1" w:styleId="AnnexTitle">
    <w:name w:val="Annex_Title"/>
    <w:basedOn w:val="Normal"/>
    <w:next w:val="Normal"/>
    <w:rsid w:val="00F208A9"/>
    <w:pPr>
      <w:keepNext/>
      <w:keepLines/>
      <w:spacing w:before="240" w:after="280"/>
      <w:jc w:val="center"/>
    </w:pPr>
    <w:rPr>
      <w:b/>
    </w:rPr>
  </w:style>
  <w:style w:type="paragraph" w:customStyle="1" w:styleId="Appendix">
    <w:name w:val="Appendix_#"/>
    <w:basedOn w:val="Annex"/>
    <w:next w:val="AppendixRef"/>
    <w:rsid w:val="00F208A9"/>
  </w:style>
  <w:style w:type="paragraph" w:customStyle="1" w:styleId="AppendixRef">
    <w:name w:val="Appendix_Ref"/>
    <w:basedOn w:val="AnnexRef"/>
    <w:next w:val="AppendixTitle"/>
    <w:rsid w:val="00F208A9"/>
  </w:style>
  <w:style w:type="paragraph" w:customStyle="1" w:styleId="AppendixTitle">
    <w:name w:val="Appendix_Title"/>
    <w:basedOn w:val="AnnexTitle"/>
    <w:next w:val="Normal"/>
    <w:rsid w:val="00F208A9"/>
  </w:style>
  <w:style w:type="paragraph" w:customStyle="1" w:styleId="RefTitle">
    <w:name w:val="Ref_Title"/>
    <w:basedOn w:val="Normal"/>
    <w:next w:val="RefText"/>
    <w:rsid w:val="00F208A9"/>
    <w:pPr>
      <w:spacing w:before="480"/>
      <w:jc w:val="center"/>
    </w:pPr>
    <w:rPr>
      <w:caps/>
    </w:rPr>
  </w:style>
  <w:style w:type="paragraph" w:customStyle="1" w:styleId="RefText">
    <w:name w:val="Ref_Text"/>
    <w:basedOn w:val="Normal"/>
    <w:rsid w:val="00F208A9"/>
    <w:pPr>
      <w:ind w:left="794" w:hanging="794"/>
    </w:pPr>
  </w:style>
  <w:style w:type="paragraph" w:customStyle="1" w:styleId="Equation">
    <w:name w:val="Equation"/>
    <w:basedOn w:val="Normal"/>
    <w:rsid w:val="00F208A9"/>
    <w:pPr>
      <w:tabs>
        <w:tab w:val="clear" w:pos="1191"/>
        <w:tab w:val="clear" w:pos="1588"/>
        <w:tab w:val="clear" w:pos="1985"/>
        <w:tab w:val="center" w:pos="4876"/>
        <w:tab w:val="right" w:pos="9752"/>
      </w:tabs>
    </w:pPr>
  </w:style>
  <w:style w:type="paragraph" w:customStyle="1" w:styleId="Head">
    <w:name w:val="Head"/>
    <w:basedOn w:val="Normal"/>
    <w:rsid w:val="00F208A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208A9"/>
    <w:pPr>
      <w:keepNext/>
      <w:keepLines/>
      <w:spacing w:before="240"/>
      <w:jc w:val="center"/>
    </w:pPr>
    <w:rPr>
      <w:b/>
      <w:caps/>
    </w:rPr>
  </w:style>
  <w:style w:type="paragraph" w:customStyle="1" w:styleId="Normalaftertitle">
    <w:name w:val="Normal after title"/>
    <w:basedOn w:val="Normal"/>
    <w:next w:val="Normal"/>
    <w:rsid w:val="00F208A9"/>
    <w:pPr>
      <w:spacing w:before="320"/>
    </w:pPr>
  </w:style>
  <w:style w:type="paragraph" w:customStyle="1" w:styleId="call">
    <w:name w:val="call"/>
    <w:basedOn w:val="Normal"/>
    <w:next w:val="Normal"/>
    <w:rsid w:val="00F208A9"/>
    <w:pPr>
      <w:keepNext/>
      <w:keepLines/>
      <w:spacing w:before="160"/>
      <w:ind w:left="794"/>
    </w:pPr>
    <w:rPr>
      <w:i/>
    </w:rPr>
  </w:style>
  <w:style w:type="paragraph" w:customStyle="1" w:styleId="Rec">
    <w:name w:val="Rec_#"/>
    <w:basedOn w:val="Normal"/>
    <w:next w:val="RecTitle"/>
    <w:rsid w:val="00F208A9"/>
    <w:pPr>
      <w:keepNext/>
      <w:keepLines/>
      <w:spacing w:before="480"/>
      <w:jc w:val="center"/>
    </w:pPr>
    <w:rPr>
      <w:caps/>
    </w:rPr>
  </w:style>
  <w:style w:type="paragraph" w:customStyle="1" w:styleId="toc0">
    <w:name w:val="toc 0"/>
    <w:basedOn w:val="Normal"/>
    <w:next w:val="TOC1"/>
    <w:rsid w:val="00F208A9"/>
    <w:pPr>
      <w:tabs>
        <w:tab w:val="clear" w:pos="794"/>
        <w:tab w:val="clear" w:pos="1191"/>
        <w:tab w:val="clear" w:pos="1588"/>
        <w:tab w:val="clear" w:pos="1985"/>
        <w:tab w:val="right" w:pos="9781"/>
      </w:tabs>
    </w:pPr>
    <w:rPr>
      <w:b/>
    </w:rPr>
  </w:style>
  <w:style w:type="paragraph" w:styleId="List">
    <w:name w:val="List"/>
    <w:basedOn w:val="Normal"/>
    <w:rsid w:val="00F208A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208A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208A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208A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208A9"/>
    <w:pPr>
      <w:spacing w:before="160"/>
      <w:ind w:left="0" w:firstLine="0"/>
      <w:outlineLvl w:val="9"/>
    </w:pPr>
  </w:style>
  <w:style w:type="paragraph" w:customStyle="1" w:styleId="Keywords">
    <w:name w:val="Keywords"/>
    <w:basedOn w:val="Normal"/>
    <w:rsid w:val="00F208A9"/>
    <w:pPr>
      <w:tabs>
        <w:tab w:val="clear" w:pos="1191"/>
        <w:tab w:val="clear" w:pos="1588"/>
      </w:tabs>
      <w:ind w:left="794" w:hanging="794"/>
    </w:pPr>
  </w:style>
  <w:style w:type="paragraph" w:customStyle="1" w:styleId="ASN1">
    <w:name w:val="ASN.1"/>
    <w:basedOn w:val="Normal"/>
    <w:rsid w:val="00F208A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208A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208A9"/>
    <w:pPr>
      <w:tabs>
        <w:tab w:val="clear" w:pos="794"/>
        <w:tab w:val="clear" w:pos="1191"/>
        <w:tab w:val="clear" w:pos="1588"/>
        <w:tab w:val="clear" w:pos="1985"/>
      </w:tabs>
      <w:spacing w:before="480"/>
      <w:ind w:left="4961"/>
    </w:pPr>
  </w:style>
  <w:style w:type="paragraph" w:customStyle="1" w:styleId="meeting">
    <w:name w:val="meeting"/>
    <w:basedOn w:val="Head"/>
    <w:next w:val="Head"/>
    <w:rsid w:val="00F208A9"/>
    <w:pPr>
      <w:tabs>
        <w:tab w:val="left" w:pos="7371"/>
      </w:tabs>
      <w:spacing w:after="560"/>
    </w:pPr>
  </w:style>
  <w:style w:type="paragraph" w:customStyle="1" w:styleId="BodyText">
    <w:name w:val="BodyText"/>
    <w:basedOn w:val="Normal"/>
    <w:rsid w:val="00F208A9"/>
    <w:pPr>
      <w:tabs>
        <w:tab w:val="clear" w:pos="794"/>
        <w:tab w:val="clear" w:pos="1191"/>
        <w:tab w:val="clear" w:pos="1588"/>
        <w:tab w:val="clear" w:pos="1985"/>
      </w:tabs>
      <w:spacing w:before="240"/>
    </w:pPr>
  </w:style>
  <w:style w:type="paragraph" w:customStyle="1" w:styleId="ITUadres">
    <w:name w:val="ITU_adres"/>
    <w:basedOn w:val="Normal"/>
    <w:rsid w:val="00F208A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208A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208A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208A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208A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208A9"/>
  </w:style>
  <w:style w:type="paragraph" w:customStyle="1" w:styleId="ITUbureau">
    <w:name w:val="ITU_bureau"/>
    <w:basedOn w:val="Normal"/>
    <w:rsid w:val="00F208A9"/>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F208A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208A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208A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208A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208A9"/>
    <w:pPr>
      <w:tabs>
        <w:tab w:val="left" w:pos="1418"/>
        <w:tab w:val="left" w:pos="1985"/>
        <w:tab w:val="left" w:pos="2268"/>
      </w:tabs>
      <w:ind w:firstLine="1304"/>
    </w:pPr>
  </w:style>
  <w:style w:type="paragraph" w:customStyle="1" w:styleId="Tiret">
    <w:name w:val="Tiret"/>
    <w:basedOn w:val="Normal"/>
    <w:rsid w:val="00F208A9"/>
    <w:pPr>
      <w:tabs>
        <w:tab w:val="clear" w:pos="794"/>
        <w:tab w:val="clear" w:pos="1191"/>
        <w:tab w:val="clear" w:pos="1588"/>
        <w:tab w:val="clear" w:pos="1985"/>
      </w:tabs>
      <w:ind w:left="-680"/>
    </w:pPr>
  </w:style>
  <w:style w:type="paragraph" w:customStyle="1" w:styleId="NormFoot">
    <w:name w:val="Norm_Foot"/>
    <w:basedOn w:val="Normal"/>
    <w:rsid w:val="00F208A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208A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208A9"/>
    <w:pPr>
      <w:keepLines/>
      <w:tabs>
        <w:tab w:val="left" w:pos="1361"/>
        <w:tab w:val="left" w:pos="1758"/>
        <w:tab w:val="left" w:pos="2155"/>
        <w:tab w:val="left" w:pos="2552"/>
      </w:tabs>
      <w:ind w:left="567"/>
    </w:pPr>
  </w:style>
  <w:style w:type="paragraph" w:customStyle="1" w:styleId="headingi">
    <w:name w:val="heading_i"/>
    <w:basedOn w:val="Heading3"/>
    <w:next w:val="Normal"/>
    <w:rsid w:val="00F208A9"/>
    <w:pPr>
      <w:spacing w:before="160"/>
      <w:ind w:left="0" w:firstLine="0"/>
      <w:outlineLvl w:val="9"/>
    </w:pPr>
    <w:rPr>
      <w:b w:val="0"/>
      <w:i/>
    </w:rPr>
  </w:style>
  <w:style w:type="character" w:styleId="Hyperlink">
    <w:name w:val="Hyperlink"/>
    <w:uiPriority w:val="99"/>
    <w:rsid w:val="00F208A9"/>
    <w:rPr>
      <w:color w:val="0000FF"/>
      <w:u w:val="single"/>
    </w:rPr>
  </w:style>
  <w:style w:type="paragraph" w:customStyle="1" w:styleId="Qlist">
    <w:name w:val="Qlist"/>
    <w:basedOn w:val="Normal"/>
    <w:rsid w:val="00F208A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208A9"/>
    <w:pPr>
      <w:tabs>
        <w:tab w:val="left" w:pos="397"/>
      </w:tabs>
    </w:pPr>
  </w:style>
  <w:style w:type="paragraph" w:customStyle="1" w:styleId="FirstFooter">
    <w:name w:val="FirstFooter"/>
    <w:basedOn w:val="Footer"/>
    <w:rsid w:val="00F208A9"/>
    <w:pPr>
      <w:tabs>
        <w:tab w:val="clear" w:pos="5954"/>
        <w:tab w:val="clear" w:pos="9639"/>
      </w:tabs>
    </w:pPr>
    <w:rPr>
      <w:caps w:val="0"/>
    </w:rPr>
  </w:style>
  <w:style w:type="paragraph" w:styleId="TOC9">
    <w:name w:val="toc 9"/>
    <w:basedOn w:val="TOC3"/>
    <w:semiHidden/>
    <w:rsid w:val="00F208A9"/>
  </w:style>
  <w:style w:type="paragraph" w:styleId="BodyText0">
    <w:name w:val="Body Text"/>
    <w:basedOn w:val="Normal"/>
    <w:rsid w:val="00F208A9"/>
    <w:pPr>
      <w:spacing w:after="120"/>
    </w:pPr>
  </w:style>
  <w:style w:type="character" w:styleId="PageNumber">
    <w:name w:val="page number"/>
    <w:basedOn w:val="DefaultParagraphFont"/>
    <w:rsid w:val="00F208A9"/>
  </w:style>
  <w:style w:type="paragraph" w:customStyle="1" w:styleId="AnnexNo">
    <w:name w:val="Annex_No"/>
    <w:basedOn w:val="Normal"/>
    <w:next w:val="Normal"/>
    <w:rsid w:val="00F208A9"/>
    <w:pPr>
      <w:keepNext/>
      <w:keepLines/>
      <w:spacing w:before="480" w:after="80"/>
      <w:jc w:val="center"/>
    </w:pPr>
    <w:rPr>
      <w:caps/>
      <w:sz w:val="28"/>
    </w:rPr>
  </w:style>
  <w:style w:type="character" w:styleId="FollowedHyperlink">
    <w:name w:val="FollowedHyperlink"/>
    <w:basedOn w:val="DefaultParagraphFont"/>
    <w:rsid w:val="00F208A9"/>
    <w:rPr>
      <w:color w:val="800080" w:themeColor="followedHyperlink"/>
      <w:u w:val="single"/>
    </w:rPr>
  </w:style>
  <w:style w:type="paragraph" w:customStyle="1" w:styleId="pnew">
    <w:name w:val="pnew"/>
    <w:basedOn w:val="Normal"/>
    <w:rsid w:val="00F208A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208A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208A9"/>
    <w:rPr>
      <w:rFonts w:ascii="Tahoma" w:hAnsi="Tahoma" w:cs="Tahoma"/>
      <w:sz w:val="16"/>
      <w:szCs w:val="16"/>
    </w:rPr>
  </w:style>
  <w:style w:type="table" w:styleId="TableGrid">
    <w:name w:val="Table Grid"/>
    <w:basedOn w:val="TableNormal"/>
    <w:rsid w:val="00F208A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208A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208A9"/>
    <w:rPr>
      <w:rFonts w:ascii="Calibri" w:hAnsi="Calibri"/>
      <w:sz w:val="22"/>
      <w:lang w:val="fr-FR" w:eastAsia="en-US"/>
    </w:rPr>
  </w:style>
  <w:style w:type="paragraph" w:customStyle="1" w:styleId="itu">
    <w:name w:val="itu"/>
    <w:basedOn w:val="Normal"/>
    <w:rsid w:val="00F208A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208A9"/>
    <w:rPr>
      <w:rFonts w:ascii="Calibri" w:hAnsi="Calibri"/>
      <w:caps/>
      <w:sz w:val="18"/>
      <w:lang w:val="fr-FR" w:eastAsia="en-US"/>
    </w:rPr>
  </w:style>
  <w:style w:type="paragraph" w:customStyle="1" w:styleId="Reasons">
    <w:name w:val="Reasons"/>
    <w:basedOn w:val="Normal"/>
    <w:qFormat/>
    <w:rsid w:val="00F208A9"/>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F2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208A9"/>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5182983">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32501121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hyperlink" Target="https://www.itu.int/md/T25-SG13-250303-TD-PLEN-0001/fr" TargetMode="External"/><Relationship Id="rId26" Type="http://schemas.openxmlformats.org/officeDocument/2006/relationships/image" Target="media/image2.PNG"/><Relationship Id="rId39" Type="http://schemas.openxmlformats.org/officeDocument/2006/relationships/hyperlink" Target="https://www.itu.int/en/fellowships/Documents/2024/ListEligibleCountries2024.pdf" TargetMode="External"/><Relationship Id="rId21" Type="http://schemas.openxmlformats.org/officeDocument/2006/relationships/hyperlink" Target="https://www.itu.int/net/ITU-T/ddp/Default.aspx?groupid=T25-SG13" TargetMode="External"/><Relationship Id="rId34" Type="http://schemas.openxmlformats.org/officeDocument/2006/relationships/hyperlink" Target="mailto:servicedesk@itu.int" TargetMode="External"/><Relationship Id="rId42" Type="http://schemas.openxmlformats.org/officeDocument/2006/relationships/hyperlink" Target="mailto:travel@itu.int" TargetMode="External"/><Relationship Id="rId47" Type="http://schemas.openxmlformats.org/officeDocument/2006/relationships/hyperlink" Target="https://www.itu.int/md/T25-SG13-250303-TD-PLEN-0002/en" TargetMode="External"/><Relationship Id="rId50" Type="http://schemas.openxmlformats.org/officeDocument/2006/relationships/hyperlink" Target="https://www.itu.int/myworkspac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jca/imt2020/Pages/default.aspx" TargetMode="External"/><Relationship Id="rId29" Type="http://schemas.openxmlformats.org/officeDocument/2006/relationships/hyperlink" Target="https://www.itu.int/en/ITU-T/studygroups/Pages/templates.aspx" TargetMode="External"/><Relationship Id="rId11" Type="http://schemas.openxmlformats.org/officeDocument/2006/relationships/hyperlink" Target="https://www.itu.int/md/T22-TSB-CIR-0238/fr" TargetMode="External"/><Relationship Id="rId24" Type="http://schemas.openxmlformats.org/officeDocument/2006/relationships/hyperlink" Target="https://www.itu.int/net/ITU-T/ddp/Default.aspx?groupid=T25-SG13" TargetMode="External"/><Relationship Id="rId32" Type="http://schemas.openxmlformats.org/officeDocument/2006/relationships/hyperlink" Target="https://www.itu.int/en/about/Documents/itu-plan.pdf" TargetMode="External"/><Relationship Id="rId37" Type="http://schemas.openxmlformats.org/officeDocument/2006/relationships/hyperlink" Target="mailto:ITUTmembership@itu.int" TargetMode="External"/><Relationship Id="rId40" Type="http://schemas.openxmlformats.org/officeDocument/2006/relationships/hyperlink" Target="https://www.itu.int/en/ITU-T/studygroups/2025-2028/13/Pages/default.aspx" TargetMode="External"/><Relationship Id="rId45" Type="http://schemas.openxmlformats.org/officeDocument/2006/relationships/hyperlink" Target="https://www.itu.int/md/T25-SG13-250303-TD-PLEN-0001/en"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tu.int/go/tsg13" TargetMode="External"/><Relationship Id="rId19" Type="http://schemas.openxmlformats.org/officeDocument/2006/relationships/hyperlink" Target="https://www.itu.int/md/T25-SG13-250303-TD-PLEN-0002/fr" TargetMode="External"/><Relationship Id="rId31" Type="http://schemas.openxmlformats.org/officeDocument/2006/relationships/hyperlink" Target="https://www.itu.int/en/general-secretariat/ICT-Services/Pages/default.aspx" TargetMode="External"/><Relationship Id="rId44" Type="http://schemas.openxmlformats.org/officeDocument/2006/relationships/hyperlink" Target="https://www.itu.int/net4/travel/index-fr.aspx"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25-2028/13/Pages/default.aspx" TargetMode="External"/><Relationship Id="rId22" Type="http://schemas.openxmlformats.org/officeDocument/2006/relationships/hyperlink" Target="https://www.itu.int/en/ITU-T/studygroups/2025-2028/13/Pages/default.aspx" TargetMode="External"/><Relationship Id="rId27" Type="http://schemas.openxmlformats.org/officeDocument/2006/relationships/image" Target="media/image3.png"/><Relationship Id="rId30" Type="http://schemas.openxmlformats.org/officeDocument/2006/relationships/hyperlink" Target="https://www.itu.int/en/ITU-T/studygroups/Pages/templates.aspx" TargetMode="External"/><Relationship Id="rId35" Type="http://schemas.openxmlformats.org/officeDocument/2006/relationships/hyperlink" Target="https://www.itu.int/md/T17-TSB-CIR-0068/fr" TargetMode="External"/><Relationship Id="rId43" Type="http://schemas.openxmlformats.org/officeDocument/2006/relationships/hyperlink" Target="https://www.itu.int/fr/delegates-corner/Pages/visitor-information.aspx"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jca/ml/Pages/default.aspx" TargetMode="External"/><Relationship Id="rId25" Type="http://schemas.openxmlformats.org/officeDocument/2006/relationships/hyperlink" Target="https://www.itu.int/md/T22-TSB-CIR-0238/fr" TargetMode="External"/><Relationship Id="rId33" Type="http://schemas.openxmlformats.org/officeDocument/2006/relationships/hyperlink" Target="https://itu.int/go/e-print" TargetMode="External"/><Relationship Id="rId38" Type="http://schemas.openxmlformats.org/officeDocument/2006/relationships/hyperlink" Target="https://www.itu.int/en/ITU-T/info/Documents/ITU-T-Newcomer-Guide.pdf" TargetMode="External"/><Relationship Id="rId46" Type="http://schemas.openxmlformats.org/officeDocument/2006/relationships/header" Target="header1.xml"/><Relationship Id="rId20" Type="http://schemas.openxmlformats.org/officeDocument/2006/relationships/hyperlink" Target="https://www.itu.int/en/ITU-T/studygroups/2025-2028/13/Pages/default.aspx" TargetMode="External"/><Relationship Id="rId41" Type="http://schemas.openxmlformats.org/officeDocument/2006/relationships/hyperlink" Target="mailto:fellowships@itu.in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en/ITU-T/studygroups/2025-2028/13/Pages/default.aspx" TargetMode="External"/><Relationship Id="rId28" Type="http://schemas.openxmlformats.org/officeDocument/2006/relationships/hyperlink" Target="https://www.itu.int/net/ITU-T/ddp/Default.aspx?groupid=T25-SG13" TargetMode="External"/><Relationship Id="rId36" Type="http://schemas.openxmlformats.org/officeDocument/2006/relationships/hyperlink" Target="https://www.itu.int/md/T17-TSB-CIR-0118/fr" TargetMode="External"/><Relationship Id="rId49"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47</TotalTime>
  <Pages>7</Pages>
  <Words>2702</Words>
  <Characters>17679</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20341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12</cp:revision>
  <cp:lastPrinted>2024-12-02T10:04:00Z</cp:lastPrinted>
  <dcterms:created xsi:type="dcterms:W3CDTF">2024-11-26T15:01:00Z</dcterms:created>
  <dcterms:modified xsi:type="dcterms:W3CDTF">2024-12-02T10:04:00Z</dcterms:modified>
</cp:coreProperties>
</file>