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517747" w14:paraId="08493344" w14:textId="77777777" w:rsidTr="00F71ACC">
        <w:trPr>
          <w:cantSplit/>
        </w:trPr>
        <w:tc>
          <w:tcPr>
            <w:tcW w:w="1418" w:type="dxa"/>
            <w:gridSpan w:val="3"/>
            <w:vAlign w:val="center"/>
          </w:tcPr>
          <w:p w14:paraId="70F4BCF9" w14:textId="77777777" w:rsidR="003E5F3C" w:rsidRPr="00517747" w:rsidRDefault="0010404C" w:rsidP="00CB634F">
            <w:pPr>
              <w:tabs>
                <w:tab w:val="right" w:pos="8732"/>
              </w:tabs>
              <w:spacing w:before="0"/>
              <w:rPr>
                <w:rFonts w:asciiTheme="minorHAnsi" w:hAnsiTheme="minorHAnsi"/>
                <w:b/>
                <w:bCs/>
                <w:iCs/>
                <w:color w:val="FFFFFF"/>
                <w:sz w:val="30"/>
                <w:szCs w:val="30"/>
              </w:rPr>
            </w:pPr>
            <w:r w:rsidRPr="00517747">
              <w:rPr>
                <w:lang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517747" w:rsidRDefault="003E5F3C" w:rsidP="00CB634F">
            <w:pPr>
              <w:spacing w:before="0"/>
              <w:rPr>
                <w:rFonts w:asciiTheme="minorHAnsi" w:hAnsiTheme="minorHAnsi" w:cs="Times New Roman Bold"/>
                <w:b/>
                <w:bCs/>
                <w:iCs/>
                <w:smallCaps/>
                <w:sz w:val="34"/>
                <w:szCs w:val="34"/>
              </w:rPr>
            </w:pPr>
            <w:r w:rsidRPr="00517747">
              <w:rPr>
                <w:rFonts w:asciiTheme="minorHAnsi" w:hAnsiTheme="minorHAnsi" w:cs="Times New Roman Bold"/>
                <w:b/>
                <w:bCs/>
                <w:iCs/>
                <w:smallCaps/>
                <w:sz w:val="34"/>
                <w:szCs w:val="34"/>
              </w:rPr>
              <w:t>Union internationale des télécommunications</w:t>
            </w:r>
          </w:p>
          <w:p w14:paraId="13303FF6" w14:textId="77FB0F91" w:rsidR="003E5F3C" w:rsidRPr="00517747" w:rsidRDefault="003E5F3C" w:rsidP="00CB634F">
            <w:pPr>
              <w:tabs>
                <w:tab w:val="right" w:pos="8732"/>
              </w:tabs>
              <w:spacing w:before="0"/>
              <w:rPr>
                <w:rFonts w:asciiTheme="minorHAnsi" w:hAnsiTheme="minorHAnsi"/>
                <w:b/>
                <w:bCs/>
                <w:iCs/>
                <w:color w:val="FFFFFF"/>
                <w:sz w:val="30"/>
                <w:szCs w:val="30"/>
              </w:rPr>
            </w:pPr>
            <w:r w:rsidRPr="00517747">
              <w:rPr>
                <w:rFonts w:asciiTheme="minorHAnsi" w:hAnsiTheme="minorHAnsi" w:cs="Times New Roman Bold"/>
                <w:b/>
                <w:bCs/>
                <w:iCs/>
                <w:smallCaps/>
                <w:sz w:val="28"/>
                <w:szCs w:val="28"/>
              </w:rPr>
              <w:t>B</w:t>
            </w:r>
            <w:r w:rsidR="00FB2835" w:rsidRPr="00517747">
              <w:rPr>
                <w:rFonts w:asciiTheme="minorHAnsi" w:hAnsiTheme="minorHAnsi"/>
                <w:b/>
                <w:bCs/>
                <w:iCs/>
                <w:smallCaps/>
                <w:sz w:val="28"/>
                <w:szCs w:val="28"/>
              </w:rPr>
              <w:t>ureau</w:t>
            </w:r>
            <w:r w:rsidRPr="00517747">
              <w:rPr>
                <w:rFonts w:asciiTheme="minorHAnsi" w:hAnsiTheme="minorHAnsi"/>
                <w:b/>
                <w:bCs/>
                <w:iCs/>
                <w:smallCaps/>
                <w:sz w:val="28"/>
                <w:szCs w:val="28"/>
              </w:rPr>
              <w:t xml:space="preserve"> de la Normalisation des Télécommunications</w:t>
            </w:r>
          </w:p>
        </w:tc>
        <w:tc>
          <w:tcPr>
            <w:tcW w:w="1984" w:type="dxa"/>
            <w:vAlign w:val="center"/>
          </w:tcPr>
          <w:p w14:paraId="3D127617" w14:textId="77777777" w:rsidR="003E5F3C" w:rsidRPr="00517747" w:rsidRDefault="003E5F3C" w:rsidP="00CB634F">
            <w:pPr>
              <w:spacing w:before="0"/>
              <w:jc w:val="right"/>
              <w:rPr>
                <w:rFonts w:asciiTheme="minorHAnsi" w:hAnsiTheme="minorHAnsi"/>
                <w:color w:val="FFFFFF"/>
                <w:sz w:val="26"/>
                <w:szCs w:val="26"/>
              </w:rPr>
            </w:pPr>
          </w:p>
        </w:tc>
      </w:tr>
      <w:tr w:rsidR="00F71ACC" w:rsidRPr="00517747" w14:paraId="05556AFD" w14:textId="77777777" w:rsidTr="00295B1F">
        <w:trPr>
          <w:gridBefore w:val="1"/>
          <w:wBefore w:w="8" w:type="dxa"/>
          <w:cantSplit/>
          <w:trHeight w:val="340"/>
        </w:trPr>
        <w:tc>
          <w:tcPr>
            <w:tcW w:w="985" w:type="dxa"/>
          </w:tcPr>
          <w:p w14:paraId="7B40622F" w14:textId="77777777" w:rsidR="00F71ACC" w:rsidRPr="00517747"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517747" w:rsidRDefault="00F71ACC" w:rsidP="00C17596">
            <w:pPr>
              <w:tabs>
                <w:tab w:val="left" w:pos="4111"/>
              </w:tabs>
              <w:spacing w:before="0"/>
              <w:ind w:left="57"/>
              <w:rPr>
                <w:rFonts w:asciiTheme="minorHAnsi" w:hAnsiTheme="minorHAnsi"/>
                <w:b/>
              </w:rPr>
            </w:pPr>
          </w:p>
        </w:tc>
        <w:tc>
          <w:tcPr>
            <w:tcW w:w="4896" w:type="dxa"/>
            <w:gridSpan w:val="2"/>
          </w:tcPr>
          <w:p w14:paraId="56DA0743" w14:textId="229C4DD6" w:rsidR="00F71ACC" w:rsidRPr="00517747" w:rsidRDefault="00F71ACC" w:rsidP="00CC3177">
            <w:pPr>
              <w:tabs>
                <w:tab w:val="clear" w:pos="794"/>
                <w:tab w:val="clear" w:pos="1588"/>
                <w:tab w:val="clear" w:pos="1985"/>
              </w:tabs>
              <w:spacing w:after="120"/>
              <w:ind w:left="57"/>
              <w:rPr>
                <w:rFonts w:asciiTheme="minorHAnsi" w:hAnsiTheme="minorHAnsi"/>
                <w:b/>
              </w:rPr>
            </w:pPr>
            <w:r w:rsidRPr="00517747">
              <w:rPr>
                <w:rFonts w:asciiTheme="minorHAnsi" w:hAnsiTheme="minorHAnsi"/>
              </w:rPr>
              <w:t>Genève, le</w:t>
            </w:r>
            <w:r w:rsidR="00CC3177" w:rsidRPr="00517747">
              <w:rPr>
                <w:rFonts w:asciiTheme="minorHAnsi" w:hAnsiTheme="minorHAnsi"/>
              </w:rPr>
              <w:t xml:space="preserve"> 7 octobre 2026</w:t>
            </w:r>
          </w:p>
        </w:tc>
      </w:tr>
      <w:tr w:rsidR="00F71ACC" w:rsidRPr="00517747" w14:paraId="43431B8C" w14:textId="77777777" w:rsidTr="00295B1F">
        <w:trPr>
          <w:gridBefore w:val="1"/>
          <w:wBefore w:w="8" w:type="dxa"/>
          <w:cantSplit/>
          <w:trHeight w:val="340"/>
        </w:trPr>
        <w:tc>
          <w:tcPr>
            <w:tcW w:w="985" w:type="dxa"/>
          </w:tcPr>
          <w:p w14:paraId="38F610A0" w14:textId="77777777" w:rsidR="00F71ACC" w:rsidRPr="00517747" w:rsidRDefault="00F71ACC" w:rsidP="00F71ACC">
            <w:pPr>
              <w:tabs>
                <w:tab w:val="left" w:pos="4111"/>
              </w:tabs>
              <w:spacing w:before="40" w:after="40"/>
              <w:ind w:left="57"/>
              <w:rPr>
                <w:rFonts w:asciiTheme="minorHAnsi" w:hAnsiTheme="minorHAnsi"/>
              </w:rPr>
            </w:pPr>
            <w:r w:rsidRPr="00517747">
              <w:rPr>
                <w:rFonts w:asciiTheme="minorHAnsi" w:hAnsiTheme="minorHAnsi"/>
              </w:rPr>
              <w:t>Réf.:</w:t>
            </w:r>
          </w:p>
        </w:tc>
        <w:tc>
          <w:tcPr>
            <w:tcW w:w="3892" w:type="dxa"/>
            <w:gridSpan w:val="2"/>
          </w:tcPr>
          <w:p w14:paraId="52E8A41D" w14:textId="162CE73B" w:rsidR="00F71ACC" w:rsidRPr="00517747" w:rsidRDefault="00F71ACC" w:rsidP="00F71ACC">
            <w:pPr>
              <w:tabs>
                <w:tab w:val="left" w:pos="4111"/>
              </w:tabs>
              <w:spacing w:before="40" w:after="40"/>
              <w:ind w:left="227" w:hanging="170"/>
              <w:rPr>
                <w:rFonts w:asciiTheme="minorHAnsi" w:hAnsiTheme="minorHAnsi"/>
                <w:b/>
              </w:rPr>
            </w:pPr>
            <w:r w:rsidRPr="00517747">
              <w:rPr>
                <w:rFonts w:asciiTheme="minorHAnsi" w:hAnsiTheme="minorHAnsi"/>
                <w:b/>
              </w:rPr>
              <w:t xml:space="preserve">Lettre collective TSB </w:t>
            </w:r>
            <w:r w:rsidR="00CC3177" w:rsidRPr="00517747">
              <w:rPr>
                <w:rFonts w:asciiTheme="minorHAnsi" w:hAnsiTheme="minorHAnsi"/>
                <w:b/>
              </w:rPr>
              <w:t>6/12</w:t>
            </w:r>
          </w:p>
          <w:p w14:paraId="41ECCC25" w14:textId="718A30AC" w:rsidR="00F71ACC" w:rsidRPr="00517747" w:rsidRDefault="00CC3177" w:rsidP="00CC3177">
            <w:pPr>
              <w:tabs>
                <w:tab w:val="left" w:pos="4111"/>
              </w:tabs>
              <w:spacing w:before="0"/>
              <w:ind w:left="57"/>
              <w:rPr>
                <w:rFonts w:asciiTheme="minorHAnsi" w:hAnsiTheme="minorHAnsi"/>
                <w:bCs/>
              </w:rPr>
            </w:pPr>
            <w:r w:rsidRPr="00517747">
              <w:rPr>
                <w:rFonts w:asciiTheme="minorHAnsi" w:hAnsiTheme="minorHAnsi"/>
                <w:bCs/>
              </w:rPr>
              <w:t>CE 12/MA</w:t>
            </w:r>
          </w:p>
        </w:tc>
        <w:tc>
          <w:tcPr>
            <w:tcW w:w="4896" w:type="dxa"/>
            <w:gridSpan w:val="2"/>
            <w:vMerge w:val="restart"/>
          </w:tcPr>
          <w:p w14:paraId="518093E1" w14:textId="182E4449" w:rsidR="00CC3177" w:rsidRPr="00517747" w:rsidRDefault="00CC3177" w:rsidP="00CC3177">
            <w:pPr>
              <w:tabs>
                <w:tab w:val="clear" w:pos="794"/>
                <w:tab w:val="clear" w:pos="1191"/>
                <w:tab w:val="clear" w:pos="1588"/>
                <w:tab w:val="clear" w:pos="1985"/>
              </w:tabs>
              <w:spacing w:before="40" w:after="40"/>
              <w:ind w:left="355" w:hanging="298"/>
              <w:rPr>
                <w:rFonts w:asciiTheme="minorHAnsi" w:hAnsiTheme="minorHAnsi"/>
                <w:bCs/>
              </w:rPr>
            </w:pPr>
            <w:r w:rsidRPr="00517747">
              <w:rPr>
                <w:rFonts w:asciiTheme="minorHAnsi" w:hAnsiTheme="minorHAnsi"/>
                <w:bCs/>
              </w:rPr>
              <w:t>–</w:t>
            </w:r>
            <w:r w:rsidRPr="00517747">
              <w:rPr>
                <w:rFonts w:asciiTheme="minorHAnsi" w:hAnsiTheme="minorHAnsi"/>
                <w:bCs/>
              </w:rPr>
              <w:tab/>
              <w:t>Aux Administrations des États Membres de l</w:t>
            </w:r>
            <w:r w:rsidR="008F60C7" w:rsidRPr="00517747">
              <w:rPr>
                <w:rFonts w:asciiTheme="minorHAnsi" w:hAnsiTheme="minorHAnsi"/>
                <w:bCs/>
              </w:rPr>
              <w:t>'</w:t>
            </w:r>
            <w:r w:rsidRPr="00517747">
              <w:rPr>
                <w:rFonts w:asciiTheme="minorHAnsi" w:hAnsiTheme="minorHAnsi"/>
                <w:bCs/>
              </w:rPr>
              <w:t>Union;</w:t>
            </w:r>
          </w:p>
          <w:p w14:paraId="4CB5EE63" w14:textId="565FF959" w:rsidR="00CC3177" w:rsidRPr="00517747" w:rsidRDefault="00CC3177" w:rsidP="00CC3177">
            <w:pPr>
              <w:tabs>
                <w:tab w:val="clear" w:pos="794"/>
                <w:tab w:val="clear" w:pos="1191"/>
                <w:tab w:val="clear" w:pos="1588"/>
                <w:tab w:val="clear" w:pos="1985"/>
              </w:tabs>
              <w:spacing w:before="40" w:after="40"/>
              <w:ind w:left="355" w:hanging="298"/>
              <w:rPr>
                <w:rFonts w:asciiTheme="minorHAnsi" w:hAnsiTheme="minorHAnsi"/>
                <w:bCs/>
              </w:rPr>
            </w:pPr>
            <w:r w:rsidRPr="00517747">
              <w:rPr>
                <w:rFonts w:asciiTheme="minorHAnsi" w:hAnsiTheme="minorHAnsi"/>
                <w:bCs/>
              </w:rPr>
              <w:t>–</w:t>
            </w:r>
            <w:r w:rsidRPr="00517747">
              <w:rPr>
                <w:rFonts w:asciiTheme="minorHAnsi" w:hAnsiTheme="minorHAnsi"/>
                <w:bCs/>
              </w:rPr>
              <w:tab/>
              <w:t>À l</w:t>
            </w:r>
            <w:r w:rsidR="008F60C7" w:rsidRPr="00517747">
              <w:rPr>
                <w:rFonts w:asciiTheme="minorHAnsi" w:hAnsiTheme="minorHAnsi"/>
                <w:bCs/>
              </w:rPr>
              <w:t>'</w:t>
            </w:r>
            <w:r w:rsidRPr="00517747">
              <w:rPr>
                <w:rFonts w:asciiTheme="minorHAnsi" w:hAnsiTheme="minorHAnsi"/>
                <w:bCs/>
              </w:rPr>
              <w:t>État de Palestine (Rés. 99 (Rév. Dubaï, 2018));</w:t>
            </w:r>
          </w:p>
          <w:p w14:paraId="7A872906" w14:textId="77777777" w:rsidR="00CC3177" w:rsidRPr="00517747" w:rsidRDefault="00CC3177" w:rsidP="00CC3177">
            <w:pPr>
              <w:tabs>
                <w:tab w:val="clear" w:pos="794"/>
                <w:tab w:val="clear" w:pos="1191"/>
                <w:tab w:val="clear" w:pos="1588"/>
                <w:tab w:val="clear" w:pos="1985"/>
              </w:tabs>
              <w:spacing w:before="40" w:after="40"/>
              <w:ind w:left="355" w:hanging="298"/>
              <w:rPr>
                <w:rFonts w:asciiTheme="minorHAnsi" w:hAnsiTheme="minorHAnsi"/>
                <w:bCs/>
              </w:rPr>
            </w:pPr>
            <w:r w:rsidRPr="00517747">
              <w:rPr>
                <w:rFonts w:asciiTheme="minorHAnsi" w:hAnsiTheme="minorHAnsi"/>
                <w:bCs/>
              </w:rPr>
              <w:t>–</w:t>
            </w:r>
            <w:r w:rsidRPr="00517747">
              <w:rPr>
                <w:rFonts w:asciiTheme="minorHAnsi" w:hAnsiTheme="minorHAnsi"/>
                <w:bCs/>
              </w:rPr>
              <w:tab/>
              <w:t>Aux Membres du Secteur UIT-T;</w:t>
            </w:r>
          </w:p>
          <w:p w14:paraId="2E3DBBF3" w14:textId="76CEE1CB" w:rsidR="00CC3177" w:rsidRPr="00517747" w:rsidRDefault="00CC3177" w:rsidP="00CC3177">
            <w:pPr>
              <w:tabs>
                <w:tab w:val="clear" w:pos="794"/>
                <w:tab w:val="clear" w:pos="1191"/>
                <w:tab w:val="clear" w:pos="1588"/>
                <w:tab w:val="clear" w:pos="1985"/>
              </w:tabs>
              <w:spacing w:before="40" w:after="40"/>
              <w:ind w:left="355" w:hanging="298"/>
              <w:rPr>
                <w:rFonts w:asciiTheme="minorHAnsi" w:hAnsiTheme="minorHAnsi"/>
                <w:bCs/>
              </w:rPr>
            </w:pPr>
            <w:r w:rsidRPr="00517747">
              <w:rPr>
                <w:rFonts w:asciiTheme="minorHAnsi" w:hAnsiTheme="minorHAnsi"/>
                <w:bCs/>
              </w:rPr>
              <w:t>–</w:t>
            </w:r>
            <w:r w:rsidRPr="00517747">
              <w:rPr>
                <w:rFonts w:asciiTheme="minorHAnsi" w:hAnsiTheme="minorHAnsi"/>
                <w:bCs/>
              </w:rPr>
              <w:tab/>
              <w:t>Aux Associés de l</w:t>
            </w:r>
            <w:r w:rsidR="008F60C7" w:rsidRPr="00517747">
              <w:rPr>
                <w:rFonts w:asciiTheme="minorHAnsi" w:hAnsiTheme="minorHAnsi"/>
                <w:bCs/>
              </w:rPr>
              <w:t>'</w:t>
            </w:r>
            <w:r w:rsidRPr="00517747">
              <w:rPr>
                <w:rFonts w:asciiTheme="minorHAnsi" w:hAnsiTheme="minorHAnsi"/>
                <w:bCs/>
              </w:rPr>
              <w:t xml:space="preserve">UIT-T participant aux travaux de la </w:t>
            </w:r>
            <w:r w:rsidR="005756B0">
              <w:rPr>
                <w:rFonts w:asciiTheme="minorHAnsi" w:hAnsiTheme="minorHAnsi"/>
                <w:bCs/>
              </w:rPr>
              <w:t>C</w:t>
            </w:r>
            <w:r w:rsidRPr="00517747">
              <w:rPr>
                <w:rFonts w:asciiTheme="minorHAnsi" w:hAnsiTheme="minorHAnsi"/>
                <w:bCs/>
              </w:rPr>
              <w:t>ommission d</w:t>
            </w:r>
            <w:r w:rsidR="008F60C7" w:rsidRPr="00517747">
              <w:rPr>
                <w:rFonts w:asciiTheme="minorHAnsi" w:hAnsiTheme="minorHAnsi"/>
                <w:bCs/>
              </w:rPr>
              <w:t>'</w:t>
            </w:r>
            <w:r w:rsidRPr="00517747">
              <w:rPr>
                <w:rFonts w:asciiTheme="minorHAnsi" w:hAnsiTheme="minorHAnsi"/>
                <w:bCs/>
              </w:rPr>
              <w:t>études 12;</w:t>
            </w:r>
          </w:p>
          <w:p w14:paraId="30D3AA90" w14:textId="3BB9F6B9" w:rsidR="00F71ACC" w:rsidRPr="00517747" w:rsidRDefault="00CC3177" w:rsidP="00CC3177">
            <w:pPr>
              <w:tabs>
                <w:tab w:val="clear" w:pos="794"/>
                <w:tab w:val="clear" w:pos="1191"/>
                <w:tab w:val="clear" w:pos="1588"/>
                <w:tab w:val="clear" w:pos="1985"/>
              </w:tabs>
              <w:spacing w:before="40" w:after="40"/>
              <w:ind w:left="355" w:hanging="298"/>
              <w:rPr>
                <w:rFonts w:asciiTheme="minorHAnsi" w:hAnsiTheme="minorHAnsi"/>
                <w:b/>
              </w:rPr>
            </w:pPr>
            <w:r w:rsidRPr="00517747">
              <w:rPr>
                <w:rFonts w:asciiTheme="minorHAnsi" w:hAnsiTheme="minorHAnsi"/>
                <w:bCs/>
              </w:rPr>
              <w:t>–</w:t>
            </w:r>
            <w:r w:rsidRPr="00517747">
              <w:rPr>
                <w:rFonts w:asciiTheme="minorHAnsi" w:hAnsiTheme="minorHAnsi"/>
                <w:bCs/>
              </w:rPr>
              <w:tab/>
              <w:t xml:space="preserve">Aux </w:t>
            </w:r>
            <w:r w:rsidR="00A84E47">
              <w:rPr>
                <w:rFonts w:asciiTheme="minorHAnsi" w:hAnsiTheme="minorHAnsi"/>
                <w:bCs/>
              </w:rPr>
              <w:t>é</w:t>
            </w:r>
            <w:r w:rsidRPr="00517747">
              <w:rPr>
                <w:rFonts w:asciiTheme="minorHAnsi" w:hAnsiTheme="minorHAnsi"/>
                <w:bCs/>
              </w:rPr>
              <w:t>tablissements universitaires participant aux travaux de l</w:t>
            </w:r>
            <w:r w:rsidR="008F60C7" w:rsidRPr="00517747">
              <w:rPr>
                <w:rFonts w:asciiTheme="minorHAnsi" w:hAnsiTheme="minorHAnsi"/>
                <w:bCs/>
              </w:rPr>
              <w:t>'</w:t>
            </w:r>
            <w:r w:rsidRPr="00517747">
              <w:rPr>
                <w:rFonts w:asciiTheme="minorHAnsi" w:hAnsiTheme="minorHAnsi"/>
                <w:bCs/>
              </w:rPr>
              <w:t>UIT</w:t>
            </w:r>
          </w:p>
        </w:tc>
      </w:tr>
      <w:tr w:rsidR="00F71ACC" w:rsidRPr="00517747" w14:paraId="342700AE" w14:textId="77777777" w:rsidTr="00295B1F">
        <w:trPr>
          <w:gridBefore w:val="1"/>
          <w:wBefore w:w="8" w:type="dxa"/>
          <w:cantSplit/>
        </w:trPr>
        <w:tc>
          <w:tcPr>
            <w:tcW w:w="985" w:type="dxa"/>
          </w:tcPr>
          <w:p w14:paraId="00849D69" w14:textId="77777777" w:rsidR="00F71ACC" w:rsidRPr="00517747" w:rsidRDefault="00F71ACC" w:rsidP="00F71ACC">
            <w:pPr>
              <w:tabs>
                <w:tab w:val="left" w:pos="4111"/>
              </w:tabs>
              <w:spacing w:before="40" w:after="40"/>
              <w:ind w:left="57"/>
              <w:rPr>
                <w:rFonts w:asciiTheme="minorHAnsi" w:hAnsiTheme="minorHAnsi"/>
              </w:rPr>
            </w:pPr>
            <w:r w:rsidRPr="00517747">
              <w:rPr>
                <w:rFonts w:asciiTheme="minorHAnsi" w:hAnsiTheme="minorHAnsi"/>
              </w:rPr>
              <w:t>Tél.:</w:t>
            </w:r>
          </w:p>
        </w:tc>
        <w:tc>
          <w:tcPr>
            <w:tcW w:w="3892" w:type="dxa"/>
            <w:gridSpan w:val="2"/>
          </w:tcPr>
          <w:p w14:paraId="7A97668F" w14:textId="35A408BB" w:rsidR="00F71ACC" w:rsidRPr="00517747" w:rsidRDefault="00F71ACC" w:rsidP="00F71ACC">
            <w:pPr>
              <w:tabs>
                <w:tab w:val="left" w:pos="4111"/>
              </w:tabs>
              <w:spacing w:before="40" w:after="40"/>
              <w:ind w:left="227" w:hanging="170"/>
              <w:rPr>
                <w:rFonts w:asciiTheme="minorHAnsi" w:hAnsiTheme="minorHAnsi"/>
                <w:szCs w:val="22"/>
              </w:rPr>
            </w:pPr>
            <w:r w:rsidRPr="00517747">
              <w:rPr>
                <w:rFonts w:asciiTheme="minorHAnsi" w:hAnsiTheme="minorHAnsi"/>
                <w:szCs w:val="22"/>
              </w:rPr>
              <w:t xml:space="preserve">+41 22 730 </w:t>
            </w:r>
            <w:r w:rsidR="00CC3177" w:rsidRPr="00517747">
              <w:rPr>
                <w:rFonts w:asciiTheme="minorHAnsi" w:hAnsiTheme="minorHAnsi"/>
                <w:szCs w:val="22"/>
              </w:rPr>
              <w:t>6818</w:t>
            </w:r>
          </w:p>
        </w:tc>
        <w:tc>
          <w:tcPr>
            <w:tcW w:w="4896" w:type="dxa"/>
            <w:gridSpan w:val="2"/>
            <w:vMerge/>
          </w:tcPr>
          <w:p w14:paraId="1D467C9B" w14:textId="77777777" w:rsidR="00F71ACC" w:rsidRPr="00517747" w:rsidRDefault="00F71ACC" w:rsidP="00C17596">
            <w:pPr>
              <w:spacing w:before="0"/>
              <w:ind w:left="226" w:hanging="169"/>
              <w:rPr>
                <w:rFonts w:asciiTheme="minorHAnsi" w:hAnsiTheme="minorHAnsi"/>
              </w:rPr>
            </w:pPr>
          </w:p>
        </w:tc>
      </w:tr>
      <w:tr w:rsidR="00F71ACC" w:rsidRPr="00517747" w14:paraId="3A1380BE" w14:textId="77777777" w:rsidTr="00295B1F">
        <w:trPr>
          <w:gridBefore w:val="1"/>
          <w:wBefore w:w="8" w:type="dxa"/>
          <w:cantSplit/>
        </w:trPr>
        <w:tc>
          <w:tcPr>
            <w:tcW w:w="985" w:type="dxa"/>
          </w:tcPr>
          <w:p w14:paraId="5751D9CB" w14:textId="77777777" w:rsidR="00F71ACC" w:rsidRPr="00517747" w:rsidRDefault="00295B1F" w:rsidP="00F71ACC">
            <w:pPr>
              <w:tabs>
                <w:tab w:val="left" w:pos="4111"/>
              </w:tabs>
              <w:spacing w:before="40" w:after="40"/>
              <w:ind w:left="57"/>
              <w:rPr>
                <w:rFonts w:asciiTheme="minorHAnsi" w:hAnsiTheme="minorHAnsi"/>
              </w:rPr>
            </w:pPr>
            <w:r w:rsidRPr="00517747">
              <w:rPr>
                <w:rFonts w:asciiTheme="minorHAnsi" w:hAnsiTheme="minorHAnsi"/>
              </w:rPr>
              <w:t>Télécopie</w:t>
            </w:r>
            <w:r w:rsidR="00F71ACC" w:rsidRPr="00517747">
              <w:rPr>
                <w:rFonts w:asciiTheme="minorHAnsi" w:hAnsiTheme="minorHAnsi"/>
              </w:rPr>
              <w:t>:</w:t>
            </w:r>
          </w:p>
        </w:tc>
        <w:tc>
          <w:tcPr>
            <w:tcW w:w="3892" w:type="dxa"/>
            <w:gridSpan w:val="2"/>
          </w:tcPr>
          <w:p w14:paraId="7A1D1EA1" w14:textId="77777777" w:rsidR="00F71ACC" w:rsidRPr="00517747" w:rsidRDefault="00F71ACC" w:rsidP="00F71ACC">
            <w:pPr>
              <w:tabs>
                <w:tab w:val="left" w:pos="4111"/>
              </w:tabs>
              <w:spacing w:before="40" w:after="40"/>
              <w:ind w:left="227" w:hanging="170"/>
              <w:rPr>
                <w:rFonts w:asciiTheme="minorHAnsi" w:hAnsiTheme="minorHAnsi"/>
              </w:rPr>
            </w:pPr>
            <w:r w:rsidRPr="00517747">
              <w:rPr>
                <w:rFonts w:asciiTheme="minorHAnsi" w:hAnsiTheme="minorHAnsi"/>
              </w:rPr>
              <w:t>+41 22 730 5853</w:t>
            </w:r>
          </w:p>
        </w:tc>
        <w:tc>
          <w:tcPr>
            <w:tcW w:w="4896" w:type="dxa"/>
            <w:gridSpan w:val="2"/>
            <w:vMerge/>
          </w:tcPr>
          <w:p w14:paraId="4A2CF72E" w14:textId="77777777" w:rsidR="00F71ACC" w:rsidRPr="00517747"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517747" w14:paraId="0C93093D" w14:textId="77777777" w:rsidTr="00295B1F">
        <w:trPr>
          <w:gridBefore w:val="1"/>
          <w:wBefore w:w="8" w:type="dxa"/>
          <w:cantSplit/>
        </w:trPr>
        <w:tc>
          <w:tcPr>
            <w:tcW w:w="985" w:type="dxa"/>
          </w:tcPr>
          <w:p w14:paraId="193EDB7B" w14:textId="77777777" w:rsidR="00F71ACC" w:rsidRPr="00517747" w:rsidRDefault="00295B1F" w:rsidP="00F71ACC">
            <w:pPr>
              <w:tabs>
                <w:tab w:val="left" w:pos="4111"/>
              </w:tabs>
              <w:spacing w:before="40" w:after="40"/>
              <w:ind w:left="57"/>
              <w:rPr>
                <w:rFonts w:asciiTheme="minorHAnsi" w:hAnsiTheme="minorHAnsi"/>
              </w:rPr>
            </w:pPr>
            <w:r w:rsidRPr="00517747">
              <w:rPr>
                <w:rFonts w:asciiTheme="minorHAnsi" w:hAnsiTheme="minorHAnsi"/>
              </w:rPr>
              <w:t>Courriel</w:t>
            </w:r>
            <w:r w:rsidR="00F71ACC" w:rsidRPr="00517747">
              <w:rPr>
                <w:rFonts w:asciiTheme="minorHAnsi" w:hAnsiTheme="minorHAnsi"/>
              </w:rPr>
              <w:t>:</w:t>
            </w:r>
          </w:p>
        </w:tc>
        <w:tc>
          <w:tcPr>
            <w:tcW w:w="3892" w:type="dxa"/>
            <w:gridSpan w:val="2"/>
          </w:tcPr>
          <w:p w14:paraId="1B76CB16" w14:textId="23B7DB37" w:rsidR="00F71ACC" w:rsidRPr="00517747" w:rsidRDefault="0011434C" w:rsidP="00F71ACC">
            <w:pPr>
              <w:tabs>
                <w:tab w:val="left" w:pos="4111"/>
              </w:tabs>
              <w:spacing w:before="40" w:after="40"/>
              <w:ind w:left="227" w:hanging="170"/>
            </w:pPr>
            <w:hyperlink r:id="rId9" w:history="1">
              <w:r w:rsidRPr="00517747">
                <w:rPr>
                  <w:rStyle w:val="Hyperlink"/>
                  <w:rFonts w:cstheme="minorHAnsi"/>
                  <w:szCs w:val="22"/>
                </w:rPr>
                <w:t>tsbsg12@itu.int</w:t>
              </w:r>
            </w:hyperlink>
          </w:p>
        </w:tc>
        <w:tc>
          <w:tcPr>
            <w:tcW w:w="4896" w:type="dxa"/>
            <w:gridSpan w:val="2"/>
            <w:vMerge/>
          </w:tcPr>
          <w:p w14:paraId="3759D6D2" w14:textId="77777777" w:rsidR="00F71ACC" w:rsidRPr="00517747"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F71ACC" w:rsidRPr="00517747" w14:paraId="5AB73A90" w14:textId="77777777" w:rsidTr="00295B1F">
        <w:trPr>
          <w:gridBefore w:val="1"/>
          <w:wBefore w:w="8" w:type="dxa"/>
          <w:cantSplit/>
        </w:trPr>
        <w:tc>
          <w:tcPr>
            <w:tcW w:w="985" w:type="dxa"/>
          </w:tcPr>
          <w:p w14:paraId="7FD61F8E" w14:textId="77777777" w:rsidR="00F71ACC" w:rsidRPr="00517747" w:rsidRDefault="00F71ACC" w:rsidP="00F71ACC">
            <w:pPr>
              <w:tabs>
                <w:tab w:val="left" w:pos="4111"/>
              </w:tabs>
              <w:spacing w:before="40" w:after="40"/>
              <w:ind w:left="57"/>
              <w:rPr>
                <w:rFonts w:asciiTheme="minorHAnsi" w:hAnsiTheme="minorHAnsi"/>
              </w:rPr>
            </w:pPr>
            <w:r w:rsidRPr="00517747">
              <w:rPr>
                <w:rFonts w:asciiTheme="minorHAnsi" w:hAnsiTheme="minorHAnsi"/>
              </w:rPr>
              <w:t>Web:</w:t>
            </w:r>
          </w:p>
        </w:tc>
        <w:tc>
          <w:tcPr>
            <w:tcW w:w="3892" w:type="dxa"/>
            <w:gridSpan w:val="2"/>
          </w:tcPr>
          <w:p w14:paraId="548585D8" w14:textId="5632D44C" w:rsidR="00F71ACC" w:rsidRPr="00517747" w:rsidRDefault="0011434C" w:rsidP="00F71ACC">
            <w:pPr>
              <w:tabs>
                <w:tab w:val="left" w:pos="4111"/>
              </w:tabs>
              <w:spacing w:before="40" w:after="40"/>
              <w:ind w:left="227" w:hanging="170"/>
              <w:rPr>
                <w:rFonts w:asciiTheme="minorHAnsi" w:hAnsiTheme="minorHAnsi"/>
              </w:rPr>
            </w:pPr>
            <w:hyperlink r:id="rId10" w:anchor="/fr" w:history="1">
              <w:r w:rsidRPr="00517747">
                <w:rPr>
                  <w:rStyle w:val="Hyperlink"/>
                  <w:rFonts w:cstheme="minorHAnsi"/>
                  <w:szCs w:val="22"/>
                </w:rPr>
                <w:t>https://itu.int/go/tsg12</w:t>
              </w:r>
            </w:hyperlink>
          </w:p>
        </w:tc>
        <w:tc>
          <w:tcPr>
            <w:tcW w:w="4896" w:type="dxa"/>
            <w:gridSpan w:val="2"/>
            <w:vMerge/>
          </w:tcPr>
          <w:p w14:paraId="216C81AB" w14:textId="77777777" w:rsidR="00F71ACC" w:rsidRPr="00517747" w:rsidRDefault="00F71ACC" w:rsidP="00C17596">
            <w:pPr>
              <w:tabs>
                <w:tab w:val="clear" w:pos="794"/>
                <w:tab w:val="clear" w:pos="1191"/>
                <w:tab w:val="clear" w:pos="1588"/>
                <w:tab w:val="clear" w:pos="1985"/>
              </w:tabs>
              <w:spacing w:before="0"/>
              <w:ind w:left="226" w:hanging="169"/>
              <w:rPr>
                <w:rFonts w:asciiTheme="minorHAnsi" w:hAnsiTheme="minorHAnsi"/>
              </w:rPr>
            </w:pPr>
          </w:p>
        </w:tc>
      </w:tr>
      <w:tr w:rsidR="00AC5975" w:rsidRPr="00517747" w14:paraId="2A79618F" w14:textId="77777777" w:rsidTr="00295B1F">
        <w:trPr>
          <w:gridBefore w:val="1"/>
          <w:wBefore w:w="8" w:type="dxa"/>
          <w:cantSplit/>
        </w:trPr>
        <w:tc>
          <w:tcPr>
            <w:tcW w:w="985" w:type="dxa"/>
          </w:tcPr>
          <w:p w14:paraId="424E7E0E" w14:textId="77777777" w:rsidR="00AC5975" w:rsidRPr="00517747" w:rsidRDefault="00AC5975" w:rsidP="00344821">
            <w:pPr>
              <w:tabs>
                <w:tab w:val="left" w:pos="4111"/>
              </w:tabs>
              <w:spacing w:after="40"/>
              <w:ind w:left="57"/>
              <w:rPr>
                <w:rFonts w:asciiTheme="minorHAnsi" w:hAnsiTheme="minorHAnsi"/>
                <w:sz w:val="20"/>
              </w:rPr>
            </w:pPr>
            <w:r w:rsidRPr="00517747">
              <w:rPr>
                <w:rFonts w:asciiTheme="minorHAnsi" w:hAnsiTheme="minorHAnsi"/>
              </w:rPr>
              <w:t>Objet:</w:t>
            </w:r>
          </w:p>
        </w:tc>
        <w:tc>
          <w:tcPr>
            <w:tcW w:w="8788" w:type="dxa"/>
            <w:gridSpan w:val="4"/>
          </w:tcPr>
          <w:p w14:paraId="5846AD76" w14:textId="42E034CB" w:rsidR="00AC5975" w:rsidRPr="00517747" w:rsidRDefault="00CC3177" w:rsidP="00CC3177">
            <w:pPr>
              <w:tabs>
                <w:tab w:val="left" w:pos="4111"/>
              </w:tabs>
              <w:spacing w:after="40"/>
              <w:ind w:left="57"/>
              <w:rPr>
                <w:rFonts w:asciiTheme="minorHAnsi" w:hAnsiTheme="minorHAnsi"/>
              </w:rPr>
            </w:pPr>
            <w:r w:rsidRPr="00517747">
              <w:rPr>
                <w:rFonts w:asciiTheme="minorHAnsi" w:hAnsiTheme="minorHAnsi"/>
                <w:b/>
                <w:bCs/>
              </w:rPr>
              <w:t>Réunion de la Commission d</w:t>
            </w:r>
            <w:r w:rsidR="008F60C7" w:rsidRPr="00517747">
              <w:rPr>
                <w:rFonts w:asciiTheme="minorHAnsi" w:hAnsiTheme="minorHAnsi"/>
                <w:b/>
                <w:bCs/>
              </w:rPr>
              <w:t>'</w:t>
            </w:r>
            <w:r w:rsidRPr="00517747">
              <w:rPr>
                <w:rFonts w:asciiTheme="minorHAnsi" w:hAnsiTheme="minorHAnsi"/>
                <w:b/>
                <w:bCs/>
              </w:rPr>
              <w:t>études 12; Genève, 19-27 janvier 2027</w:t>
            </w:r>
          </w:p>
        </w:tc>
      </w:tr>
    </w:tbl>
    <w:p w14:paraId="0DA06EB0" w14:textId="77777777" w:rsidR="00AC5975" w:rsidRPr="00517747" w:rsidRDefault="00AC5975" w:rsidP="00C85EAD">
      <w:pPr>
        <w:pStyle w:val="Normalaftertitle"/>
      </w:pPr>
      <w:r w:rsidRPr="00517747">
        <w:t>Madame, Monsieur,</w:t>
      </w:r>
    </w:p>
    <w:p w14:paraId="0EE90AE6" w14:textId="4CD0AC7D" w:rsidR="00CC3177" w:rsidRPr="00517747" w:rsidRDefault="00CC3177" w:rsidP="00CC3177">
      <w:pPr>
        <w:rPr>
          <w:rFonts w:cstheme="minorBidi"/>
        </w:rPr>
      </w:pPr>
      <w:bookmarkStart w:id="0" w:name="suitetext"/>
      <w:bookmarkEnd w:id="0"/>
      <w:r w:rsidRPr="00517747">
        <w:t>1</w:t>
      </w:r>
      <w:r w:rsidRPr="00517747">
        <w:tab/>
      </w:r>
      <w:r w:rsidRPr="00517747">
        <w:rPr>
          <w:rFonts w:cstheme="minorBidi"/>
        </w:rPr>
        <w:t>J</w:t>
      </w:r>
      <w:r w:rsidR="008F60C7" w:rsidRPr="00517747">
        <w:rPr>
          <w:rFonts w:cstheme="minorBidi"/>
        </w:rPr>
        <w:t>'</w:t>
      </w:r>
      <w:r w:rsidRPr="00517747">
        <w:rPr>
          <w:rFonts w:cstheme="minorBidi"/>
        </w:rPr>
        <w:t>ai l</w:t>
      </w:r>
      <w:r w:rsidR="008F60C7" w:rsidRPr="00517747">
        <w:rPr>
          <w:rFonts w:cstheme="minorBidi"/>
        </w:rPr>
        <w:t>'</w:t>
      </w:r>
      <w:r w:rsidRPr="00517747">
        <w:rPr>
          <w:rFonts w:cstheme="minorBidi"/>
        </w:rPr>
        <w:t>honneur de vous inviter à participer à la réunion de la Commission d</w:t>
      </w:r>
      <w:r w:rsidR="008F60C7" w:rsidRPr="00517747">
        <w:rPr>
          <w:rFonts w:cstheme="minorBidi"/>
        </w:rPr>
        <w:t>'</w:t>
      </w:r>
      <w:r w:rsidRPr="00517747">
        <w:rPr>
          <w:rFonts w:cstheme="minorBidi"/>
        </w:rPr>
        <w:t>études 12 (Qualité de fonctionnement, qualité de service et qualité d</w:t>
      </w:r>
      <w:r w:rsidR="008F60C7" w:rsidRPr="00517747">
        <w:rPr>
          <w:rFonts w:cstheme="minorBidi"/>
        </w:rPr>
        <w:t>'</w:t>
      </w:r>
      <w:r w:rsidRPr="00517747">
        <w:rPr>
          <w:rFonts w:cstheme="minorBidi"/>
        </w:rPr>
        <w:t>expérience) qui doit se tenir au siège de l</w:t>
      </w:r>
      <w:r w:rsidR="008F60C7" w:rsidRPr="00517747">
        <w:rPr>
          <w:rFonts w:cstheme="minorBidi"/>
        </w:rPr>
        <w:t>'</w:t>
      </w:r>
      <w:r w:rsidRPr="00517747">
        <w:rPr>
          <w:rFonts w:cstheme="minorBidi"/>
        </w:rPr>
        <w:t>UIT à Genève, du</w:t>
      </w:r>
      <w:r w:rsidR="00843919" w:rsidRPr="00517747">
        <w:rPr>
          <w:rFonts w:cstheme="minorBidi"/>
        </w:rPr>
        <w:t> </w:t>
      </w:r>
      <w:r w:rsidRPr="00517747">
        <w:rPr>
          <w:rFonts w:cstheme="minorBidi"/>
        </w:rPr>
        <w:t>19</w:t>
      </w:r>
      <w:r w:rsidR="00843919" w:rsidRPr="00517747">
        <w:rPr>
          <w:rFonts w:cstheme="minorBidi"/>
        </w:rPr>
        <w:t> </w:t>
      </w:r>
      <w:r w:rsidRPr="00517747">
        <w:rPr>
          <w:rFonts w:cstheme="minorBidi"/>
        </w:rPr>
        <w:t>au 27 janvier 2027 inclus.</w:t>
      </w:r>
    </w:p>
    <w:p w14:paraId="0A4A9335" w14:textId="5BB5742C" w:rsidR="00CC3177" w:rsidRPr="00517747" w:rsidRDefault="00CC3177" w:rsidP="00CC3177">
      <w:pPr>
        <w:rPr>
          <w:rFonts w:cstheme="minorBidi"/>
        </w:rPr>
      </w:pPr>
      <w:r w:rsidRPr="00517747">
        <w:rPr>
          <w:rFonts w:cstheme="minorBidi"/>
        </w:rPr>
        <w:t>2</w:t>
      </w:r>
      <w:r w:rsidRPr="00517747">
        <w:rPr>
          <w:rFonts w:cstheme="minorBidi"/>
        </w:rPr>
        <w:tab/>
      </w:r>
      <w:r w:rsidR="0095363E" w:rsidRPr="00517747">
        <w:rPr>
          <w:rFonts w:cstheme="minorHAnsi"/>
          <w:szCs w:val="22"/>
        </w:rPr>
        <w:t>La Commission d</w:t>
      </w:r>
      <w:r w:rsidR="008F60C7" w:rsidRPr="00517747">
        <w:rPr>
          <w:rFonts w:cstheme="minorHAnsi"/>
          <w:szCs w:val="22"/>
        </w:rPr>
        <w:t>'</w:t>
      </w:r>
      <w:r w:rsidR="0095363E" w:rsidRPr="00517747">
        <w:rPr>
          <w:rFonts w:cstheme="minorHAnsi"/>
          <w:szCs w:val="22"/>
        </w:rPr>
        <w:t>études 12 de l</w:t>
      </w:r>
      <w:r w:rsidR="008F60C7" w:rsidRPr="00517747">
        <w:rPr>
          <w:rFonts w:cstheme="minorHAnsi"/>
          <w:szCs w:val="22"/>
        </w:rPr>
        <w:t>'</w:t>
      </w:r>
      <w:r w:rsidR="0095363E" w:rsidRPr="00517747">
        <w:rPr>
          <w:rFonts w:cstheme="minorHAnsi"/>
          <w:szCs w:val="22"/>
        </w:rPr>
        <w:t>UIT-T joue un rôle de chef de file en ce qui concerne l</w:t>
      </w:r>
      <w:r w:rsidR="008F60C7" w:rsidRPr="00517747">
        <w:rPr>
          <w:rFonts w:cstheme="minorHAnsi"/>
          <w:szCs w:val="22"/>
        </w:rPr>
        <w:t>'</w:t>
      </w:r>
      <w:r w:rsidR="0095363E" w:rsidRPr="00517747">
        <w:rPr>
          <w:rFonts w:cstheme="minorHAnsi"/>
          <w:szCs w:val="22"/>
        </w:rPr>
        <w:t>élaboration de normes internationales sur la qualité de fonctionnement, la qualité de service et la qualité d</w:t>
      </w:r>
      <w:r w:rsidR="008F60C7" w:rsidRPr="00517747">
        <w:rPr>
          <w:rFonts w:cstheme="minorHAnsi"/>
          <w:szCs w:val="22"/>
        </w:rPr>
        <w:t>'</w:t>
      </w:r>
      <w:r w:rsidR="0095363E" w:rsidRPr="00517747">
        <w:rPr>
          <w:rFonts w:cstheme="minorHAnsi"/>
          <w:szCs w:val="22"/>
        </w:rPr>
        <w:t>expérience. Ses travaux portent sur l</w:t>
      </w:r>
      <w:r w:rsidR="008F60C7" w:rsidRPr="00517747">
        <w:rPr>
          <w:rFonts w:cstheme="minorHAnsi"/>
          <w:szCs w:val="22"/>
        </w:rPr>
        <w:t>'</w:t>
      </w:r>
      <w:r w:rsidR="0095363E" w:rsidRPr="00517747">
        <w:rPr>
          <w:rFonts w:cstheme="minorHAnsi"/>
          <w:szCs w:val="22"/>
        </w:rPr>
        <w:t>ensemble des terminaux, des réseaux, des services et des applications, allant de la transmission de la parole sur des réseaux fixes à commutation de circuits aux applications multimédias en accès sans fil sur des réseaux en mode paquet.</w:t>
      </w:r>
    </w:p>
    <w:p w14:paraId="3DB9E430" w14:textId="280E92DD" w:rsidR="00CC3177" w:rsidRPr="00517747" w:rsidRDefault="00CC3177" w:rsidP="00CC3177">
      <w:pPr>
        <w:rPr>
          <w:rFonts w:cstheme="minorBidi"/>
        </w:rPr>
      </w:pPr>
      <w:r w:rsidRPr="00517747">
        <w:rPr>
          <w:rFonts w:cstheme="minorBidi"/>
        </w:rPr>
        <w:t>3</w:t>
      </w:r>
      <w:r w:rsidRPr="00517747">
        <w:rPr>
          <w:rFonts w:cstheme="minorBidi"/>
        </w:rPr>
        <w:tab/>
      </w:r>
      <w:r w:rsidR="0095363E" w:rsidRPr="00517747">
        <w:rPr>
          <w:rFonts w:cstheme="minorHAnsi"/>
          <w:szCs w:val="22"/>
        </w:rPr>
        <w:t>La réunion s</w:t>
      </w:r>
      <w:r w:rsidR="008F60C7" w:rsidRPr="00517747">
        <w:rPr>
          <w:rFonts w:cstheme="minorHAnsi"/>
          <w:szCs w:val="22"/>
        </w:rPr>
        <w:t>'</w:t>
      </w:r>
      <w:r w:rsidR="0095363E" w:rsidRPr="00517747">
        <w:rPr>
          <w:rFonts w:cstheme="minorHAnsi"/>
          <w:szCs w:val="22"/>
        </w:rPr>
        <w:t>ouvrira à 9 h 30 le premier jour. L</w:t>
      </w:r>
      <w:r w:rsidR="008F60C7" w:rsidRPr="00517747">
        <w:rPr>
          <w:rFonts w:cstheme="minorHAnsi"/>
          <w:szCs w:val="22"/>
        </w:rPr>
        <w:t>'</w:t>
      </w:r>
      <w:r w:rsidR="0095363E" w:rsidRPr="00517747">
        <w:rPr>
          <w:rFonts w:cstheme="minorHAnsi"/>
          <w:szCs w:val="22"/>
        </w:rPr>
        <w:t>enregistrement des participants débutera à 8 h 30 à</w:t>
      </w:r>
      <w:r w:rsidR="00843919" w:rsidRPr="00517747">
        <w:rPr>
          <w:rFonts w:cstheme="minorHAnsi"/>
          <w:szCs w:val="22"/>
        </w:rPr>
        <w:t> </w:t>
      </w:r>
      <w:hyperlink r:id="rId11" w:history="1">
        <w:r w:rsidR="0095363E" w:rsidRPr="00517747">
          <w:rPr>
            <w:rStyle w:val="Hyperlink"/>
            <w:rFonts w:cstheme="minorHAnsi"/>
            <w:szCs w:val="22"/>
          </w:rPr>
          <w:t>l</w:t>
        </w:r>
        <w:r w:rsidR="008F60C7" w:rsidRPr="00517747">
          <w:rPr>
            <w:rStyle w:val="Hyperlink"/>
            <w:rFonts w:cstheme="minorHAnsi"/>
            <w:szCs w:val="22"/>
          </w:rPr>
          <w:t>'</w:t>
        </w:r>
        <w:r w:rsidR="0095363E" w:rsidRPr="00517747">
          <w:rPr>
            <w:rStyle w:val="Hyperlink"/>
            <w:rFonts w:cstheme="minorHAnsi"/>
            <w:szCs w:val="22"/>
          </w:rPr>
          <w:t>entrée du bâtiment Montbrillant de l</w:t>
        </w:r>
        <w:r w:rsidR="008F60C7" w:rsidRPr="00517747">
          <w:rPr>
            <w:rStyle w:val="Hyperlink"/>
            <w:rFonts w:cstheme="minorHAnsi"/>
            <w:szCs w:val="22"/>
          </w:rPr>
          <w:t>'</w:t>
        </w:r>
        <w:r w:rsidR="0095363E" w:rsidRPr="00517747">
          <w:rPr>
            <w:rStyle w:val="Hyperlink"/>
            <w:rFonts w:cstheme="minorHAnsi"/>
            <w:szCs w:val="22"/>
          </w:rPr>
          <w:t>UIT</w:t>
        </w:r>
      </w:hyperlink>
      <w:r w:rsidR="0095363E" w:rsidRPr="00517747">
        <w:rPr>
          <w:rFonts w:cstheme="minorHAnsi"/>
          <w:szCs w:val="22"/>
        </w:rPr>
        <w:t>. L</w:t>
      </w:r>
      <w:r w:rsidR="008F60C7" w:rsidRPr="00517747">
        <w:rPr>
          <w:rFonts w:cstheme="minorHAnsi"/>
          <w:szCs w:val="22"/>
        </w:rPr>
        <w:t>'</w:t>
      </w:r>
      <w:r w:rsidR="0095363E" w:rsidRPr="00517747">
        <w:rPr>
          <w:rFonts w:cstheme="minorHAnsi"/>
          <w:szCs w:val="22"/>
        </w:rPr>
        <w:t>attribution quotidienne des salles de réunion sera affichée sur les écrans placés dans les locaux du siège de l</w:t>
      </w:r>
      <w:r w:rsidR="008F60C7" w:rsidRPr="00517747">
        <w:rPr>
          <w:rFonts w:cstheme="minorHAnsi"/>
          <w:szCs w:val="22"/>
        </w:rPr>
        <w:t>'</w:t>
      </w:r>
      <w:r w:rsidR="0095363E" w:rsidRPr="00517747">
        <w:rPr>
          <w:rFonts w:cstheme="minorHAnsi"/>
          <w:szCs w:val="22"/>
        </w:rPr>
        <w:t xml:space="preserve">UIT, et sera disponible en ligne </w:t>
      </w:r>
      <w:hyperlink r:id="rId12" w:history="1">
        <w:r w:rsidR="0095363E" w:rsidRPr="00517747">
          <w:rPr>
            <w:rStyle w:val="Hyperlink"/>
            <w:rFonts w:cstheme="minorHAnsi"/>
            <w:szCs w:val="22"/>
          </w:rPr>
          <w:t>i</w:t>
        </w:r>
        <w:r w:rsidR="0095363E" w:rsidRPr="00517747">
          <w:rPr>
            <w:rStyle w:val="Hyperlink"/>
            <w:rFonts w:cstheme="minorHAnsi"/>
            <w:szCs w:val="22"/>
          </w:rPr>
          <w:t>c</w:t>
        </w:r>
        <w:r w:rsidR="0095363E" w:rsidRPr="00517747">
          <w:rPr>
            <w:rStyle w:val="Hyperlink"/>
            <w:rFonts w:cstheme="minorHAnsi"/>
            <w:szCs w:val="22"/>
          </w:rPr>
          <w:t>i</w:t>
        </w:r>
      </w:hyperlink>
      <w:r w:rsidR="0095363E" w:rsidRPr="00517747">
        <w:rPr>
          <w:rFonts w:cstheme="minorHAnsi"/>
          <w:szCs w:val="22"/>
        </w:rPr>
        <w:t>.</w:t>
      </w:r>
    </w:p>
    <w:p w14:paraId="31C7149C" w14:textId="114A2906" w:rsidR="0095363E" w:rsidRPr="00517747" w:rsidRDefault="0095363E" w:rsidP="00CC3177">
      <w:pPr>
        <w:rPr>
          <w:rFonts w:cstheme="minorBidi"/>
        </w:rPr>
      </w:pPr>
      <w:r w:rsidRPr="00517747">
        <w:rPr>
          <w:rFonts w:cstheme="minorBidi"/>
        </w:rPr>
        <w:t>4</w:t>
      </w:r>
      <w:r w:rsidRPr="00517747">
        <w:rPr>
          <w:rFonts w:cstheme="minorBidi"/>
        </w:rPr>
        <w:tab/>
      </w:r>
      <w:r w:rsidRPr="00517747">
        <w:t>Des informations pratiques sont données à l</w:t>
      </w:r>
      <w:r w:rsidR="008F60C7" w:rsidRPr="00517747">
        <w:t>'</w:t>
      </w:r>
      <w:r w:rsidRPr="00517747">
        <w:rPr>
          <w:b/>
          <w:bCs/>
        </w:rPr>
        <w:t>Annexe A</w:t>
      </w:r>
      <w:r w:rsidRPr="00517747">
        <w:t>. Il est rappelé aux délégués que, conformément aux dispositions en vigueur, les décisions seront prises par les participants physiquement présents dans la salle de réunion. Une participation interactive à distance sera possible pour les séances plénières d</w:t>
      </w:r>
      <w:r w:rsidR="008F60C7" w:rsidRPr="00517747">
        <w:t>'</w:t>
      </w:r>
      <w:r w:rsidRPr="00517747">
        <w:t>ouverture et de clôture (on trouvera de plus amples informations dans l</w:t>
      </w:r>
      <w:r w:rsidR="008F60C7" w:rsidRPr="00517747">
        <w:t>'</w:t>
      </w:r>
      <w:r w:rsidRPr="00517747">
        <w:t>Annexe A).</w:t>
      </w:r>
    </w:p>
    <w:p w14:paraId="1BE5316F" w14:textId="0DFACFF8" w:rsidR="0095363E" w:rsidRPr="00517747" w:rsidRDefault="0095363E" w:rsidP="00CC3177">
      <w:r w:rsidRPr="00517747">
        <w:rPr>
          <w:rFonts w:cstheme="minorBidi"/>
        </w:rPr>
        <w:t>5</w:t>
      </w:r>
      <w:r w:rsidRPr="00517747">
        <w:rPr>
          <w:rFonts w:cstheme="minorBidi"/>
        </w:rPr>
        <w:tab/>
      </w:r>
      <w:r w:rsidRPr="00517747">
        <w:t>Un projet d</w:t>
      </w:r>
      <w:r w:rsidR="008F60C7" w:rsidRPr="00517747">
        <w:t>'</w:t>
      </w:r>
      <w:r w:rsidRPr="00517747">
        <w:rPr>
          <w:b/>
          <w:bCs/>
        </w:rPr>
        <w:t>ordre du jour</w:t>
      </w:r>
      <w:r w:rsidRPr="00517747">
        <w:t xml:space="preserve"> et un projet de </w:t>
      </w:r>
      <w:r w:rsidRPr="00517747">
        <w:rPr>
          <w:b/>
          <w:bCs/>
        </w:rPr>
        <w:t>calendrier</w:t>
      </w:r>
      <w:r w:rsidRPr="00517747">
        <w:t xml:space="preserve"> de la réunion, établis par la Présidente de la Commission d</w:t>
      </w:r>
      <w:r w:rsidR="008F60C7" w:rsidRPr="00517747">
        <w:t>'</w:t>
      </w:r>
      <w:r w:rsidRPr="00517747">
        <w:t>études 12, Mme Tania Villa Trápala (Mexique), figurent dans l</w:t>
      </w:r>
      <w:r w:rsidR="008F60C7" w:rsidRPr="00517747">
        <w:t>'</w:t>
      </w:r>
      <w:r w:rsidRPr="00517747">
        <w:rPr>
          <w:b/>
          <w:bCs/>
        </w:rPr>
        <w:t>Annexe B</w:t>
      </w:r>
      <w:r w:rsidRPr="00517747">
        <w:t>.</w:t>
      </w:r>
    </w:p>
    <w:p w14:paraId="54C45752" w14:textId="77777777" w:rsidR="00ED0250" w:rsidRPr="00517747" w:rsidRDefault="00ED0250" w:rsidP="00ED0250">
      <w:pPr>
        <w:pStyle w:val="headingb"/>
        <w:spacing w:after="120"/>
        <w:rPr>
          <w:rFonts w:asciiTheme="minorHAnsi" w:hAnsiTheme="minorHAnsi"/>
        </w:rPr>
      </w:pPr>
      <w:r w:rsidRPr="00517747">
        <w:rPr>
          <w:rFonts w:asciiTheme="minorHAnsi" w:hAnsiTheme="minorHAnsi"/>
        </w:rPr>
        <w:t>Principales échéances: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7806"/>
      </w:tblGrid>
      <w:tr w:rsidR="00815A6F" w:rsidRPr="00517747" w14:paraId="445173F0" w14:textId="77777777" w:rsidTr="00C85EAD">
        <w:tc>
          <w:tcPr>
            <w:tcW w:w="1965" w:type="dxa"/>
          </w:tcPr>
          <w:p w14:paraId="79F3027B" w14:textId="0343F9F1" w:rsidR="00815A6F" w:rsidRPr="00517747" w:rsidRDefault="0095363E" w:rsidP="002C58A4">
            <w:pPr>
              <w:pStyle w:val="TableText"/>
              <w:rPr>
                <w:rFonts w:asciiTheme="minorHAnsi" w:hAnsiTheme="minorHAnsi"/>
              </w:rPr>
            </w:pPr>
            <w:r w:rsidRPr="00517747">
              <w:rPr>
                <w:rFonts w:cstheme="minorBidi"/>
                <w:color w:val="000000"/>
              </w:rPr>
              <w:t>19 novembre 2026</w:t>
            </w:r>
          </w:p>
        </w:tc>
        <w:tc>
          <w:tcPr>
            <w:tcW w:w="7806" w:type="dxa"/>
            <w:vAlign w:val="center"/>
          </w:tcPr>
          <w:p w14:paraId="6AC4D280" w14:textId="79183F58" w:rsidR="00815A6F" w:rsidRPr="00517747" w:rsidRDefault="00815A6F" w:rsidP="00C85EAD">
            <w:pPr>
              <w:pStyle w:val="TableText"/>
              <w:tabs>
                <w:tab w:val="clear" w:pos="284"/>
              </w:tabs>
              <w:ind w:left="459" w:hanging="459"/>
              <w:rPr>
                <w:color w:val="000000"/>
              </w:rPr>
            </w:pPr>
            <w:r w:rsidRPr="00517747">
              <w:rPr>
                <w:rFonts w:asciiTheme="minorHAnsi" w:hAnsiTheme="minorHAnsi"/>
              </w:rPr>
              <w:t>–</w:t>
            </w:r>
            <w:r w:rsidRPr="00517747">
              <w:rPr>
                <w:rFonts w:asciiTheme="minorHAnsi" w:hAnsiTheme="minorHAnsi"/>
              </w:rPr>
              <w:tab/>
            </w:r>
            <w:r w:rsidR="0095363E" w:rsidRPr="00517747">
              <w:rPr>
                <w:color w:val="000000"/>
              </w:rPr>
              <w:t>Soumission des demandes de sous-titrage en temps réel et/ou d</w:t>
            </w:r>
            <w:r w:rsidR="008F60C7" w:rsidRPr="00517747">
              <w:rPr>
                <w:color w:val="000000"/>
              </w:rPr>
              <w:t>'</w:t>
            </w:r>
            <w:r w:rsidR="0095363E" w:rsidRPr="00517747">
              <w:rPr>
                <w:color w:val="000000"/>
              </w:rPr>
              <w:t>interprétation en langue des signes.</w:t>
            </w:r>
          </w:p>
          <w:p w14:paraId="7AB31C4B" w14:textId="5362C3CC" w:rsidR="0095363E" w:rsidRPr="00517747" w:rsidRDefault="0095363E" w:rsidP="00C85EAD">
            <w:pPr>
              <w:pStyle w:val="TableText"/>
              <w:tabs>
                <w:tab w:val="clear" w:pos="284"/>
              </w:tabs>
              <w:ind w:left="459" w:hanging="459"/>
              <w:rPr>
                <w:rFonts w:asciiTheme="minorHAnsi" w:hAnsiTheme="minorHAnsi"/>
              </w:rPr>
            </w:pPr>
            <w:r w:rsidRPr="00517747">
              <w:rPr>
                <w:rFonts w:asciiTheme="minorHAnsi" w:hAnsiTheme="minorHAnsi"/>
              </w:rPr>
              <w:t>–</w:t>
            </w:r>
            <w:r w:rsidRPr="00517747">
              <w:rPr>
                <w:rFonts w:asciiTheme="minorHAnsi" w:hAnsiTheme="minorHAnsi"/>
              </w:rPr>
              <w:tab/>
            </w:r>
            <w:r w:rsidRPr="00517747">
              <w:rPr>
                <w:rFonts w:cstheme="minorBidi"/>
                <w:color w:val="000000"/>
              </w:rPr>
              <w:t>Soumission des contributions des Membres de l</w:t>
            </w:r>
            <w:r w:rsidR="008F60C7" w:rsidRPr="00517747">
              <w:rPr>
                <w:rFonts w:cstheme="minorBidi"/>
                <w:color w:val="000000"/>
              </w:rPr>
              <w:t>'</w:t>
            </w:r>
            <w:r w:rsidRPr="00517747">
              <w:rPr>
                <w:rFonts w:cstheme="minorBidi"/>
                <w:color w:val="000000"/>
              </w:rPr>
              <w:t>UIT-T pour lesquelles une traduction est demandée (par courriel).</w:t>
            </w:r>
          </w:p>
        </w:tc>
      </w:tr>
      <w:tr w:rsidR="00815A6F" w:rsidRPr="00517747" w14:paraId="7B5AC272" w14:textId="77777777" w:rsidTr="00C85EAD">
        <w:tc>
          <w:tcPr>
            <w:tcW w:w="1965" w:type="dxa"/>
          </w:tcPr>
          <w:p w14:paraId="03D9A06C" w14:textId="61C26E03" w:rsidR="00815A6F" w:rsidRPr="00517747" w:rsidRDefault="0095363E" w:rsidP="00C85EAD">
            <w:pPr>
              <w:pStyle w:val="TableText"/>
              <w:keepNext/>
              <w:rPr>
                <w:rFonts w:asciiTheme="minorHAnsi" w:hAnsiTheme="minorHAnsi"/>
              </w:rPr>
            </w:pPr>
            <w:r w:rsidRPr="00517747">
              <w:rPr>
                <w:rFonts w:cstheme="minorBidi"/>
                <w:color w:val="000000"/>
              </w:rPr>
              <w:lastRenderedPageBreak/>
              <w:t>1er décembre 2026</w:t>
            </w:r>
          </w:p>
        </w:tc>
        <w:tc>
          <w:tcPr>
            <w:tcW w:w="7806" w:type="dxa"/>
            <w:vAlign w:val="center"/>
          </w:tcPr>
          <w:p w14:paraId="4EEC07BB" w14:textId="1B8FA07C" w:rsidR="00815A6F" w:rsidRPr="00517747" w:rsidRDefault="00815A6F" w:rsidP="00C85EAD">
            <w:pPr>
              <w:pStyle w:val="TableText"/>
              <w:keepNext/>
              <w:tabs>
                <w:tab w:val="clear" w:pos="284"/>
              </w:tabs>
              <w:ind w:left="458" w:hanging="458"/>
              <w:rPr>
                <w:rFonts w:asciiTheme="minorHAnsi" w:hAnsiTheme="minorHAnsi"/>
              </w:rPr>
            </w:pPr>
            <w:r w:rsidRPr="00517747">
              <w:rPr>
                <w:rFonts w:asciiTheme="minorHAnsi" w:hAnsiTheme="minorHAnsi"/>
              </w:rPr>
              <w:t>–</w:t>
            </w:r>
            <w:r w:rsidRPr="00517747">
              <w:rPr>
                <w:rFonts w:asciiTheme="minorHAnsi" w:hAnsiTheme="minorHAnsi"/>
              </w:rPr>
              <w:tab/>
            </w:r>
            <w:r w:rsidR="0095363E" w:rsidRPr="00517747">
              <w:rPr>
                <w:rFonts w:cstheme="minorBidi"/>
                <w:color w:val="000000"/>
              </w:rPr>
              <w:t xml:space="preserve">Soumission des demandes de bourses (au moyen des formulaires disponibles sur la </w:t>
            </w:r>
            <w:hyperlink r:id="rId13" w:history="1">
              <w:r w:rsidR="0095363E" w:rsidRPr="00517747">
                <w:rPr>
                  <w:rStyle w:val="Hyperlink"/>
                  <w:rFonts w:cstheme="minorBidi"/>
                </w:rPr>
                <w:t>page d</w:t>
              </w:r>
              <w:r w:rsidR="008F60C7" w:rsidRPr="00517747">
                <w:rPr>
                  <w:rStyle w:val="Hyperlink"/>
                  <w:rFonts w:cstheme="minorBidi"/>
                </w:rPr>
                <w:t>'</w:t>
              </w:r>
              <w:r w:rsidR="0095363E" w:rsidRPr="00517747">
                <w:rPr>
                  <w:rStyle w:val="Hyperlink"/>
                  <w:rFonts w:cstheme="minorBidi"/>
                </w:rPr>
                <w:t>accueil de la commission d</w:t>
              </w:r>
              <w:r w:rsidR="008F60C7" w:rsidRPr="00517747">
                <w:rPr>
                  <w:rStyle w:val="Hyperlink"/>
                  <w:rFonts w:cstheme="minorBidi"/>
                </w:rPr>
                <w:t>'</w:t>
              </w:r>
              <w:r w:rsidR="0095363E" w:rsidRPr="00517747">
                <w:rPr>
                  <w:rStyle w:val="Hyperlink"/>
                  <w:rFonts w:cstheme="minorBidi"/>
                </w:rPr>
                <w:t>études</w:t>
              </w:r>
            </w:hyperlink>
            <w:r w:rsidR="0095363E" w:rsidRPr="00517747">
              <w:rPr>
                <w:rFonts w:cstheme="minorBidi"/>
                <w:color w:val="000000"/>
              </w:rPr>
              <w:t>; pour plus de précisions, voir l</w:t>
            </w:r>
            <w:r w:rsidR="008F60C7" w:rsidRPr="00517747">
              <w:rPr>
                <w:rFonts w:cstheme="minorBidi"/>
                <w:color w:val="000000"/>
              </w:rPr>
              <w:t>'</w:t>
            </w:r>
            <w:r w:rsidR="0095363E" w:rsidRPr="00517747">
              <w:rPr>
                <w:rFonts w:cstheme="minorBidi"/>
                <w:color w:val="000000"/>
              </w:rPr>
              <w:t>Annexe A).</w:t>
            </w:r>
          </w:p>
          <w:p w14:paraId="02B792E2" w14:textId="5A0A89A5" w:rsidR="00815A6F" w:rsidRPr="00517747" w:rsidRDefault="00815A6F" w:rsidP="00C85EAD">
            <w:pPr>
              <w:pStyle w:val="TableText"/>
              <w:keepNext/>
              <w:tabs>
                <w:tab w:val="clear" w:pos="284"/>
              </w:tabs>
              <w:ind w:left="458" w:hanging="458"/>
              <w:rPr>
                <w:rFonts w:cstheme="minorBidi"/>
                <w:color w:val="000000"/>
              </w:rPr>
            </w:pPr>
            <w:r w:rsidRPr="00517747">
              <w:rPr>
                <w:rFonts w:asciiTheme="minorHAnsi" w:hAnsiTheme="minorHAnsi"/>
              </w:rPr>
              <w:t>–</w:t>
            </w:r>
            <w:r w:rsidRPr="00517747">
              <w:rPr>
                <w:rFonts w:asciiTheme="minorHAnsi" w:hAnsiTheme="minorHAnsi"/>
              </w:rPr>
              <w:tab/>
            </w:r>
            <w:r w:rsidR="0095363E" w:rsidRPr="00517747">
              <w:rPr>
                <w:rFonts w:cstheme="minorBidi"/>
                <w:color w:val="000000"/>
              </w:rPr>
              <w:t>Soumission des demandes de service d</w:t>
            </w:r>
            <w:r w:rsidR="008F60C7" w:rsidRPr="00517747">
              <w:rPr>
                <w:rFonts w:cstheme="minorBidi"/>
                <w:color w:val="000000"/>
              </w:rPr>
              <w:t>'</w:t>
            </w:r>
            <w:r w:rsidR="0095363E" w:rsidRPr="00517747">
              <w:rPr>
                <w:rFonts w:cstheme="minorBidi"/>
                <w:color w:val="000000"/>
              </w:rPr>
              <w:t>interprétation (au moyen du formulaire d</w:t>
            </w:r>
            <w:r w:rsidR="008F60C7" w:rsidRPr="00517747">
              <w:rPr>
                <w:rFonts w:cstheme="minorBidi"/>
                <w:color w:val="000000"/>
              </w:rPr>
              <w:t>'</w:t>
            </w:r>
            <w:r w:rsidR="0095363E" w:rsidRPr="00517747">
              <w:rPr>
                <w:rFonts w:cstheme="minorBidi"/>
                <w:color w:val="000000"/>
              </w:rPr>
              <w:t>inscription préalable).</w:t>
            </w:r>
          </w:p>
          <w:p w14:paraId="51C3CA11" w14:textId="4B49285F" w:rsidR="0095363E" w:rsidRPr="00517747" w:rsidRDefault="0095363E" w:rsidP="00C85EAD">
            <w:pPr>
              <w:pStyle w:val="TableText"/>
              <w:keepNext/>
              <w:tabs>
                <w:tab w:val="clear" w:pos="284"/>
              </w:tabs>
              <w:ind w:left="458" w:hanging="458"/>
              <w:rPr>
                <w:rFonts w:asciiTheme="minorHAnsi" w:hAnsiTheme="minorHAnsi"/>
              </w:rPr>
            </w:pPr>
            <w:r w:rsidRPr="00517747">
              <w:rPr>
                <w:rFonts w:asciiTheme="minorHAnsi" w:hAnsiTheme="minorHAnsi"/>
              </w:rPr>
              <w:t>–</w:t>
            </w:r>
            <w:r w:rsidRPr="00517747">
              <w:rPr>
                <w:rFonts w:asciiTheme="minorHAnsi" w:hAnsiTheme="minorHAnsi"/>
              </w:rPr>
              <w:tab/>
            </w:r>
            <w:r w:rsidRPr="00517747">
              <w:rPr>
                <w:color w:val="000000"/>
              </w:rPr>
              <w:t>Inscription préalable (au moyen du formulaire d</w:t>
            </w:r>
            <w:r w:rsidR="008F60C7" w:rsidRPr="00517747">
              <w:rPr>
                <w:color w:val="000000"/>
              </w:rPr>
              <w:t>'</w:t>
            </w:r>
            <w:r w:rsidRPr="00517747">
              <w:rPr>
                <w:color w:val="000000"/>
              </w:rPr>
              <w:t xml:space="preserve">inscription en ligne disponible sur la </w:t>
            </w:r>
            <w:hyperlink r:id="rId14" w:history="1">
              <w:r w:rsidRPr="00517747">
                <w:rPr>
                  <w:rStyle w:val="Hyperlink"/>
                </w:rPr>
                <w:t>page d</w:t>
              </w:r>
              <w:r w:rsidR="008F60C7" w:rsidRPr="00517747">
                <w:rPr>
                  <w:rStyle w:val="Hyperlink"/>
                </w:rPr>
                <w:t>'</w:t>
              </w:r>
              <w:r w:rsidRPr="00517747">
                <w:rPr>
                  <w:rStyle w:val="Hyperlink"/>
                </w:rPr>
                <w:t>accueil de la commission d</w:t>
              </w:r>
              <w:r w:rsidR="008F60C7" w:rsidRPr="00517747">
                <w:rPr>
                  <w:rStyle w:val="Hyperlink"/>
                </w:rPr>
                <w:t>'</w:t>
              </w:r>
              <w:r w:rsidRPr="00517747">
                <w:rPr>
                  <w:rStyle w:val="Hyperlink"/>
                </w:rPr>
                <w:t>études</w:t>
              </w:r>
            </w:hyperlink>
            <w:r w:rsidRPr="00517747">
              <w:rPr>
                <w:color w:val="000000"/>
              </w:rPr>
              <w:t>).</w:t>
            </w:r>
          </w:p>
          <w:p w14:paraId="4FF16920" w14:textId="251F15AA" w:rsidR="0095363E" w:rsidRPr="00517747" w:rsidRDefault="0095363E" w:rsidP="00C85EAD">
            <w:pPr>
              <w:pStyle w:val="TableText"/>
              <w:keepNext/>
              <w:tabs>
                <w:tab w:val="clear" w:pos="284"/>
              </w:tabs>
              <w:ind w:left="458" w:hanging="458"/>
              <w:rPr>
                <w:rFonts w:asciiTheme="minorHAnsi" w:hAnsiTheme="minorHAnsi"/>
              </w:rPr>
            </w:pPr>
            <w:r w:rsidRPr="00517747">
              <w:rPr>
                <w:rFonts w:asciiTheme="minorHAnsi" w:hAnsiTheme="minorHAnsi"/>
              </w:rPr>
              <w:t>–</w:t>
            </w:r>
            <w:r w:rsidRPr="00517747">
              <w:rPr>
                <w:rFonts w:asciiTheme="minorHAnsi" w:hAnsiTheme="minorHAnsi"/>
              </w:rPr>
              <w:tab/>
            </w:r>
            <w:r w:rsidRPr="00517747">
              <w:rPr>
                <w:color w:val="000000"/>
              </w:rPr>
              <w:t>Soumission des demandes de lettres pour faciliter l</w:t>
            </w:r>
            <w:r w:rsidR="008F60C7" w:rsidRPr="00517747">
              <w:rPr>
                <w:color w:val="000000"/>
              </w:rPr>
              <w:t>'</w:t>
            </w:r>
            <w:r w:rsidRPr="00517747">
              <w:rPr>
                <w:color w:val="000000"/>
              </w:rPr>
              <w:t>obtention du visa (au</w:t>
            </w:r>
            <w:r w:rsidR="00ED0250" w:rsidRPr="00517747">
              <w:rPr>
                <w:color w:val="000000"/>
              </w:rPr>
              <w:t> </w:t>
            </w:r>
            <w:r w:rsidRPr="00517747">
              <w:rPr>
                <w:color w:val="000000"/>
              </w:rPr>
              <w:t>moyen du formulaire d</w:t>
            </w:r>
            <w:r w:rsidR="008F60C7" w:rsidRPr="00517747">
              <w:rPr>
                <w:color w:val="000000"/>
              </w:rPr>
              <w:t>'</w:t>
            </w:r>
            <w:r w:rsidRPr="00517747">
              <w:rPr>
                <w:color w:val="000000"/>
              </w:rPr>
              <w:t>inscription en ligne; pour plus de précisions, voir l</w:t>
            </w:r>
            <w:r w:rsidR="008F60C7" w:rsidRPr="00517747">
              <w:rPr>
                <w:color w:val="000000"/>
              </w:rPr>
              <w:t>'</w:t>
            </w:r>
            <w:r w:rsidRPr="00517747">
              <w:rPr>
                <w:color w:val="000000"/>
              </w:rPr>
              <w:t>Annexe A).</w:t>
            </w:r>
          </w:p>
        </w:tc>
      </w:tr>
      <w:tr w:rsidR="00815A6F" w:rsidRPr="00517747" w14:paraId="3855E043" w14:textId="77777777" w:rsidTr="00C85EAD">
        <w:tc>
          <w:tcPr>
            <w:tcW w:w="1965" w:type="dxa"/>
          </w:tcPr>
          <w:p w14:paraId="63E276BD" w14:textId="44F2BBB0" w:rsidR="00815A6F" w:rsidRPr="00517747" w:rsidRDefault="0095363E" w:rsidP="002C58A4">
            <w:pPr>
              <w:pStyle w:val="TableText"/>
              <w:rPr>
                <w:rFonts w:asciiTheme="minorHAnsi" w:hAnsiTheme="minorHAnsi"/>
              </w:rPr>
            </w:pPr>
            <w:r w:rsidRPr="00517747">
              <w:rPr>
                <w:rFonts w:cstheme="minorHAnsi"/>
                <w:color w:val="000000"/>
                <w:szCs w:val="22"/>
              </w:rPr>
              <w:t>6 janvier 2027</w:t>
            </w:r>
          </w:p>
        </w:tc>
        <w:tc>
          <w:tcPr>
            <w:tcW w:w="7806" w:type="dxa"/>
            <w:vAlign w:val="center"/>
          </w:tcPr>
          <w:p w14:paraId="40528219" w14:textId="6A366FAB" w:rsidR="00815A6F" w:rsidRPr="00517747" w:rsidRDefault="00815A6F" w:rsidP="0095363E">
            <w:pPr>
              <w:pStyle w:val="TableText"/>
              <w:tabs>
                <w:tab w:val="clear" w:pos="284"/>
              </w:tabs>
              <w:ind w:left="458" w:hanging="458"/>
              <w:rPr>
                <w:rFonts w:asciiTheme="minorHAnsi" w:hAnsiTheme="minorHAnsi"/>
              </w:rPr>
            </w:pPr>
            <w:r w:rsidRPr="00517747">
              <w:rPr>
                <w:rFonts w:asciiTheme="minorHAnsi" w:hAnsiTheme="minorHAnsi"/>
              </w:rPr>
              <w:t>–</w:t>
            </w:r>
            <w:r w:rsidRPr="00517747">
              <w:rPr>
                <w:rFonts w:asciiTheme="minorHAnsi" w:hAnsiTheme="minorHAnsi"/>
              </w:rPr>
              <w:tab/>
            </w:r>
            <w:hyperlink r:id="rId15" w:history="1">
              <w:r w:rsidR="0095363E" w:rsidRPr="00517747">
                <w:rPr>
                  <w:rStyle w:val="Hyperlink"/>
                </w:rPr>
                <w:t>Soumission des contributions des Membre</w:t>
              </w:r>
              <w:r w:rsidR="0095363E" w:rsidRPr="00517747">
                <w:rPr>
                  <w:rStyle w:val="Hyperlink"/>
                </w:rPr>
                <w:t>s</w:t>
              </w:r>
              <w:r w:rsidR="0095363E" w:rsidRPr="00517747">
                <w:rPr>
                  <w:rStyle w:val="Hyperlink"/>
                </w:rPr>
                <w:t xml:space="preserve"> de l</w:t>
              </w:r>
              <w:r w:rsidR="008F60C7" w:rsidRPr="00517747">
                <w:rPr>
                  <w:rStyle w:val="Hyperlink"/>
                </w:rPr>
                <w:t>'</w:t>
              </w:r>
              <w:r w:rsidR="0095363E" w:rsidRPr="00517747">
                <w:rPr>
                  <w:rStyle w:val="Hyperlink"/>
                </w:rPr>
                <w:t>UIT-T (au moyen du système direct de publication des documents en ligne)</w:t>
              </w:r>
            </w:hyperlink>
            <w:r w:rsidR="00ED0250" w:rsidRPr="00517747">
              <w:t>.</w:t>
            </w:r>
          </w:p>
        </w:tc>
      </w:tr>
    </w:tbl>
    <w:p w14:paraId="1E1A551F" w14:textId="77777777" w:rsidR="00815A6F" w:rsidRPr="00517747" w:rsidRDefault="00815A6F" w:rsidP="00815A6F">
      <w:pPr>
        <w:rPr>
          <w:rFonts w:asciiTheme="minorHAnsi" w:hAnsiTheme="minorHAnsi"/>
        </w:rPr>
      </w:pPr>
      <w:r w:rsidRPr="00517747">
        <w:rPr>
          <w:rFonts w:asciiTheme="minorHAnsi" w:hAnsiTheme="minorHAnsi"/>
        </w:rPr>
        <w:t>Je vous souhaite une réunion constructive et agréable.</w:t>
      </w:r>
    </w:p>
    <w:p w14:paraId="7340390F" w14:textId="158C7720" w:rsidR="00815A6F" w:rsidRPr="00517747" w:rsidRDefault="00C85EAD" w:rsidP="00815A6F">
      <w:pPr>
        <w:spacing w:after="600"/>
        <w:rPr>
          <w:rFonts w:cstheme="minorHAnsi"/>
          <w:color w:val="000000"/>
          <w:szCs w:val="22"/>
        </w:rPr>
      </w:pPr>
      <w:r w:rsidRPr="00517747">
        <w:rPr>
          <w:rFonts w:cstheme="minorHAnsi"/>
          <w:color w:val="000000"/>
          <w:szCs w:val="22"/>
        </w:rPr>
        <w:t>Veuillez agréer, Madame, Monsieur, l</w:t>
      </w:r>
      <w:r w:rsidR="008F60C7" w:rsidRPr="00517747">
        <w:rPr>
          <w:rFonts w:cstheme="minorHAnsi"/>
          <w:color w:val="000000"/>
          <w:szCs w:val="22"/>
        </w:rPr>
        <w:t>'</w:t>
      </w:r>
      <w:r w:rsidRPr="00517747">
        <w:rPr>
          <w:rFonts w:cstheme="minorHAnsi"/>
          <w:color w:val="000000"/>
          <w:szCs w:val="22"/>
        </w:rPr>
        <w:t>assurance de ma haute considération.</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615"/>
        <w:gridCol w:w="3109"/>
      </w:tblGrid>
      <w:tr w:rsidR="00ED0250" w:rsidRPr="00517747" w14:paraId="6DEE3C10" w14:textId="77777777" w:rsidTr="008D541B">
        <w:trPr>
          <w:cantSplit/>
          <w:trHeight w:val="1955"/>
        </w:trPr>
        <w:tc>
          <w:tcPr>
            <w:tcW w:w="6615" w:type="dxa"/>
            <w:vMerge w:val="restart"/>
            <w:tcBorders>
              <w:right w:val="single" w:sz="4" w:space="0" w:color="auto"/>
            </w:tcBorders>
          </w:tcPr>
          <w:p w14:paraId="27EB284D" w14:textId="77777777" w:rsidR="00ED0250" w:rsidRPr="00517747" w:rsidRDefault="00ED0250" w:rsidP="00ED0250">
            <w:pPr>
              <w:spacing w:before="480" w:after="480"/>
              <w:ind w:left="-108"/>
              <w:rPr>
                <w:rFonts w:cstheme="minorHAnsi"/>
                <w:szCs w:val="22"/>
              </w:rPr>
            </w:pPr>
            <w:r w:rsidRPr="00517747">
              <w:rPr>
                <w:rFonts w:cstheme="minorHAnsi"/>
                <w:szCs w:val="22"/>
              </w:rPr>
              <w:t>(</w:t>
            </w:r>
            <w:r w:rsidRPr="00517747">
              <w:rPr>
                <w:rFonts w:cstheme="minorHAnsi"/>
                <w:i/>
                <w:iCs/>
                <w:szCs w:val="22"/>
              </w:rPr>
              <w:t>signé</w:t>
            </w:r>
            <w:r w:rsidRPr="00517747">
              <w:rPr>
                <w:rFonts w:cstheme="minorHAnsi"/>
                <w:szCs w:val="22"/>
              </w:rPr>
              <w:t>)</w:t>
            </w:r>
          </w:p>
          <w:p w14:paraId="7837470D" w14:textId="77777777" w:rsidR="00ED0250" w:rsidRPr="00517747" w:rsidRDefault="00ED0250" w:rsidP="008D541B">
            <w:pPr>
              <w:spacing w:before="840"/>
              <w:rPr>
                <w:rFonts w:asciiTheme="minorHAnsi" w:hAnsiTheme="minorHAnsi"/>
              </w:rPr>
            </w:pPr>
            <w:r w:rsidRPr="00517747">
              <w:rPr>
                <w:rFonts w:cstheme="minorHAnsi"/>
                <w:szCs w:val="22"/>
              </w:rPr>
              <w:t>Seizo Onoe</w:t>
            </w:r>
            <w:r w:rsidRPr="00517747">
              <w:rPr>
                <w:rFonts w:asciiTheme="minorHAnsi" w:hAnsiTheme="minorHAnsi"/>
              </w:rPr>
              <w:br/>
              <w:t xml:space="preserve">Directeur du Bureau de la normalisation </w:t>
            </w:r>
            <w:r w:rsidRPr="00517747">
              <w:rPr>
                <w:rFonts w:asciiTheme="minorHAnsi" w:hAnsiTheme="minorHAnsi"/>
              </w:rPr>
              <w:br/>
              <w:t>des télécommunications</w:t>
            </w:r>
          </w:p>
        </w:tc>
        <w:tc>
          <w:tcPr>
            <w:tcW w:w="3109" w:type="dxa"/>
            <w:tcBorders>
              <w:top w:val="single" w:sz="4" w:space="0" w:color="auto"/>
              <w:left w:val="single" w:sz="4" w:space="0" w:color="auto"/>
              <w:right w:val="single" w:sz="4" w:space="0" w:color="auto"/>
            </w:tcBorders>
            <w:textDirection w:val="btLr"/>
            <w:vAlign w:val="center"/>
          </w:tcPr>
          <w:p w14:paraId="7BADB78E" w14:textId="653CEDE3" w:rsidR="00ED0250" w:rsidRPr="00517747" w:rsidRDefault="00843919" w:rsidP="008D541B">
            <w:pPr>
              <w:spacing w:before="0"/>
              <w:ind w:left="113" w:right="113"/>
              <w:jc w:val="center"/>
              <w:rPr>
                <w:rFonts w:asciiTheme="minorHAnsi" w:hAnsiTheme="minorHAnsi"/>
              </w:rPr>
            </w:pPr>
            <w:r w:rsidRPr="00517747">
              <w:drawing>
                <wp:inline distT="0" distB="0" distL="0" distR="0" wp14:anchorId="6D7F03AA" wp14:editId="451E96B3">
                  <wp:extent cx="990600" cy="933450"/>
                  <wp:effectExtent l="0" t="0" r="0" b="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0600" cy="933450"/>
                          </a:xfrm>
                          <a:prstGeom prst="rect">
                            <a:avLst/>
                          </a:prstGeom>
                        </pic:spPr>
                      </pic:pic>
                    </a:graphicData>
                  </a:graphic>
                </wp:inline>
              </w:drawing>
            </w:r>
          </w:p>
          <w:p w14:paraId="5267A9E9" w14:textId="73F9ABA1" w:rsidR="00ED0250" w:rsidRPr="00517747" w:rsidRDefault="00ED0250" w:rsidP="008D541B">
            <w:pPr>
              <w:spacing w:before="0"/>
              <w:ind w:left="113" w:right="113"/>
              <w:jc w:val="center"/>
              <w:rPr>
                <w:rFonts w:asciiTheme="minorHAnsi" w:hAnsiTheme="minorHAnsi"/>
              </w:rPr>
            </w:pPr>
            <w:r w:rsidRPr="00517747">
              <w:rPr>
                <w:rFonts w:asciiTheme="minorHAnsi" w:hAnsiTheme="minorHAnsi"/>
              </w:rPr>
              <w:t xml:space="preserve">CE </w:t>
            </w:r>
            <w:r w:rsidRPr="00517747">
              <w:rPr>
                <w:rFonts w:asciiTheme="minorHAnsi" w:hAnsiTheme="minorHAnsi"/>
              </w:rPr>
              <w:t>12</w:t>
            </w:r>
            <w:r w:rsidRPr="00517747">
              <w:rPr>
                <w:rFonts w:asciiTheme="minorHAnsi" w:hAnsiTheme="minorHAnsi"/>
              </w:rPr>
              <w:t xml:space="preserve"> de l</w:t>
            </w:r>
            <w:r w:rsidR="008F60C7" w:rsidRPr="00517747">
              <w:rPr>
                <w:rFonts w:asciiTheme="minorHAnsi" w:hAnsiTheme="minorHAnsi"/>
              </w:rPr>
              <w:t>'</w:t>
            </w:r>
            <w:r w:rsidRPr="00517747">
              <w:rPr>
                <w:rFonts w:asciiTheme="minorHAnsi" w:hAnsiTheme="minorHAnsi"/>
              </w:rPr>
              <w:t>UIT-T</w:t>
            </w:r>
          </w:p>
        </w:tc>
      </w:tr>
      <w:tr w:rsidR="00ED0250" w:rsidRPr="00517747" w14:paraId="3F645D0D" w14:textId="77777777" w:rsidTr="008D541B">
        <w:trPr>
          <w:cantSplit/>
          <w:trHeight w:val="227"/>
        </w:trPr>
        <w:tc>
          <w:tcPr>
            <w:tcW w:w="6615" w:type="dxa"/>
            <w:vMerge/>
            <w:tcBorders>
              <w:right w:val="single" w:sz="4" w:space="0" w:color="auto"/>
            </w:tcBorders>
          </w:tcPr>
          <w:p w14:paraId="67832BA5" w14:textId="77777777" w:rsidR="00ED0250" w:rsidRPr="00517747" w:rsidRDefault="00ED0250" w:rsidP="008D541B">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2E2E4045" w14:textId="77777777" w:rsidR="00ED0250" w:rsidRPr="00517747" w:rsidRDefault="00ED0250" w:rsidP="008D541B">
            <w:pPr>
              <w:spacing w:before="0"/>
              <w:jc w:val="center"/>
              <w:rPr>
                <w:rFonts w:asciiTheme="minorHAnsi" w:eastAsia="SimSun" w:hAnsiTheme="minorHAnsi" w:cs="Arial"/>
                <w:sz w:val="16"/>
                <w:szCs w:val="16"/>
                <w:lang w:eastAsia="zh-CN"/>
              </w:rPr>
            </w:pPr>
            <w:r w:rsidRPr="00517747">
              <w:rPr>
                <w:rFonts w:asciiTheme="minorHAnsi" w:hAnsiTheme="minorHAnsi"/>
              </w:rPr>
              <w:t>Informations les plus récentes concernant la réunion</w:t>
            </w:r>
          </w:p>
        </w:tc>
      </w:tr>
    </w:tbl>
    <w:p w14:paraId="5CE399C2" w14:textId="12FBE45A" w:rsidR="00251CB1" w:rsidRPr="00517747" w:rsidRDefault="00251CB1" w:rsidP="00815A6F">
      <w:pPr>
        <w:spacing w:before="840"/>
        <w:rPr>
          <w:rFonts w:asciiTheme="minorHAnsi" w:hAnsiTheme="minorHAnsi"/>
        </w:rPr>
      </w:pPr>
      <w:r w:rsidRPr="00517747">
        <w:rPr>
          <w:rFonts w:asciiTheme="minorHAnsi" w:hAnsiTheme="minorHAnsi"/>
          <w:b/>
          <w:bCs/>
        </w:rPr>
        <w:t>Annexes</w:t>
      </w:r>
      <w:r w:rsidRPr="00517747">
        <w:rPr>
          <w:rFonts w:asciiTheme="minorHAnsi" w:hAnsiTheme="minorHAnsi"/>
          <w:bCs/>
        </w:rPr>
        <w:t xml:space="preserve">: </w:t>
      </w:r>
      <w:r w:rsidR="0095363E" w:rsidRPr="00517747">
        <w:rPr>
          <w:rFonts w:asciiTheme="minorHAnsi" w:hAnsiTheme="minorHAnsi"/>
          <w:bCs/>
        </w:rPr>
        <w:t>2</w:t>
      </w:r>
    </w:p>
    <w:p w14:paraId="228E7E8C" w14:textId="77777777" w:rsidR="00815A6F" w:rsidRPr="00517747"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sidRPr="00517747">
        <w:rPr>
          <w:rFonts w:asciiTheme="minorHAnsi" w:hAnsiTheme="minorHAnsi"/>
          <w:b/>
          <w:bCs/>
          <w:caps/>
        </w:rPr>
        <w:br w:type="page"/>
      </w:r>
    </w:p>
    <w:p w14:paraId="4F9976E2" w14:textId="6F683C9A" w:rsidR="00850C7D" w:rsidRPr="00517747" w:rsidRDefault="003264B5" w:rsidP="003264B5">
      <w:pPr>
        <w:pStyle w:val="Annextitle0"/>
        <w:rPr>
          <w:lang w:val="fr-FR"/>
        </w:rPr>
      </w:pPr>
      <w:r w:rsidRPr="00517747">
        <w:rPr>
          <w:lang w:val="fr-FR"/>
        </w:rPr>
        <w:lastRenderedPageBreak/>
        <w:t xml:space="preserve">ANNEXE A </w:t>
      </w:r>
      <w:r w:rsidRPr="00517747">
        <w:rPr>
          <w:lang w:val="fr-FR"/>
        </w:rPr>
        <w:br/>
      </w:r>
      <w:r w:rsidR="00B65A02" w:rsidRPr="00517747">
        <w:rPr>
          <w:lang w:val="fr-FR"/>
        </w:rPr>
        <w:t>Informations pratiques concernant la réunion</w:t>
      </w:r>
    </w:p>
    <w:p w14:paraId="4D729484" w14:textId="77777777" w:rsidR="00815A6F" w:rsidRPr="00517747" w:rsidRDefault="00815A6F" w:rsidP="00815A6F">
      <w:pPr>
        <w:keepNext/>
        <w:keepLines/>
        <w:spacing w:before="240" w:after="280"/>
        <w:jc w:val="center"/>
        <w:rPr>
          <w:rFonts w:asciiTheme="minorHAnsi" w:hAnsiTheme="minorHAnsi"/>
          <w:b/>
          <w:sz w:val="28"/>
          <w:szCs w:val="22"/>
        </w:rPr>
      </w:pPr>
      <w:bookmarkStart w:id="1" w:name="Duties"/>
      <w:bookmarkEnd w:id="1"/>
      <w:r w:rsidRPr="00517747">
        <w:rPr>
          <w:rFonts w:asciiTheme="minorHAnsi" w:hAnsiTheme="minorHAnsi"/>
          <w:b/>
          <w:bCs/>
          <w:szCs w:val="24"/>
        </w:rPr>
        <w:t>MÉTHODES DE TRAVAIL ET INSTALLATIONS</w:t>
      </w:r>
    </w:p>
    <w:p w14:paraId="3FB872AE" w14:textId="0A39EF1C" w:rsidR="00815A6F" w:rsidRPr="00517747" w:rsidRDefault="00815A6F" w:rsidP="00B65A02">
      <w:pPr>
        <w:spacing w:after="120"/>
        <w:rPr>
          <w:rFonts w:asciiTheme="minorHAnsi" w:hAnsiTheme="minorHAnsi" w:cstheme="majorBidi"/>
          <w:szCs w:val="24"/>
        </w:rPr>
      </w:pPr>
      <w:r w:rsidRPr="00517747">
        <w:rPr>
          <w:rFonts w:asciiTheme="minorHAnsi" w:eastAsia="SimSun" w:hAnsiTheme="minorHAnsi"/>
          <w:b/>
          <w:bCs/>
          <w:szCs w:val="24"/>
          <w:lang w:eastAsia="zh-CN"/>
        </w:rPr>
        <w:t>SOUMISSION DES DOCUMENTS ET ACCÈS</w:t>
      </w:r>
      <w:r w:rsidRPr="00517747">
        <w:rPr>
          <w:rFonts w:asciiTheme="minorHAnsi" w:eastAsia="SimSun" w:hAnsiTheme="minorHAnsi"/>
          <w:szCs w:val="24"/>
          <w:lang w:eastAsia="zh-CN"/>
        </w:rPr>
        <w:t xml:space="preserve">: </w:t>
      </w:r>
      <w:r w:rsidR="00B65A02" w:rsidRPr="00517747">
        <w:rPr>
          <w:rFonts w:asciiTheme="minorHAnsi" w:hAnsiTheme="minorHAnsi" w:cstheme="majorBidi"/>
          <w:szCs w:val="24"/>
        </w:rPr>
        <w:t xml:space="preserve">la réunion se déroulera sans document papier. Les contributions des Membres doivent être soumises au moyen du </w:t>
      </w:r>
      <w:hyperlink r:id="rId17" w:history="1">
        <w:r w:rsidR="00B65A02" w:rsidRPr="00517747">
          <w:rPr>
            <w:rStyle w:val="Hyperlink"/>
            <w:rFonts w:asciiTheme="minorHAnsi" w:hAnsiTheme="minorHAnsi" w:cstheme="majorBidi"/>
            <w:szCs w:val="24"/>
          </w:rPr>
          <w:t>système direct de publication des documents en ligne</w:t>
        </w:r>
      </w:hyperlink>
      <w:r w:rsidR="00B65A02" w:rsidRPr="00517747">
        <w:rPr>
          <w:rFonts w:asciiTheme="minorHAnsi" w:hAnsiTheme="minorHAnsi" w:cstheme="majorBidi"/>
          <w:szCs w:val="24"/>
        </w:rPr>
        <w:t>; les projets de document temporaire (TD) doivent être soumis par courrier électronique au secrétariat de la commission d</w:t>
      </w:r>
      <w:r w:rsidR="008F60C7" w:rsidRPr="00517747">
        <w:rPr>
          <w:rFonts w:asciiTheme="minorHAnsi" w:hAnsiTheme="minorHAnsi" w:cstheme="majorBidi"/>
          <w:szCs w:val="24"/>
        </w:rPr>
        <w:t>'</w:t>
      </w:r>
      <w:r w:rsidR="00B65A02" w:rsidRPr="00517747">
        <w:rPr>
          <w:rFonts w:asciiTheme="minorHAnsi" w:hAnsiTheme="minorHAnsi" w:cstheme="majorBidi"/>
          <w:szCs w:val="24"/>
        </w:rPr>
        <w:t xml:space="preserve">études en utilisant le </w:t>
      </w:r>
      <w:hyperlink r:id="rId18" w:history="1">
        <w:r w:rsidR="00B65A02" w:rsidRPr="00517747">
          <w:rPr>
            <w:rStyle w:val="Hyperlink"/>
            <w:rFonts w:asciiTheme="minorHAnsi" w:hAnsiTheme="minorHAnsi" w:cstheme="majorBidi"/>
            <w:szCs w:val="24"/>
          </w:rPr>
          <w:t>gabarit approprié</w:t>
        </w:r>
      </w:hyperlink>
      <w:r w:rsidR="00B65A02" w:rsidRPr="00517747">
        <w:rPr>
          <w:rFonts w:asciiTheme="minorHAnsi" w:hAnsiTheme="minorHAnsi" w:cstheme="majorBidi"/>
          <w:szCs w:val="24"/>
        </w:rPr>
        <w:t>. Les documents de réunion sont accessibles depuis la page d</w:t>
      </w:r>
      <w:r w:rsidR="008F60C7" w:rsidRPr="00517747">
        <w:rPr>
          <w:rFonts w:asciiTheme="minorHAnsi" w:hAnsiTheme="minorHAnsi" w:cstheme="majorBidi"/>
          <w:szCs w:val="24"/>
        </w:rPr>
        <w:t>'</w:t>
      </w:r>
      <w:r w:rsidR="00B65A02" w:rsidRPr="00517747">
        <w:rPr>
          <w:rFonts w:asciiTheme="minorHAnsi" w:hAnsiTheme="minorHAnsi" w:cstheme="majorBidi"/>
          <w:szCs w:val="24"/>
        </w:rPr>
        <w:t>accueil de la commission d</w:t>
      </w:r>
      <w:r w:rsidR="008F60C7" w:rsidRPr="00517747">
        <w:rPr>
          <w:rFonts w:asciiTheme="minorHAnsi" w:hAnsiTheme="minorHAnsi" w:cstheme="majorBidi"/>
          <w:szCs w:val="24"/>
        </w:rPr>
        <w:t>'</w:t>
      </w:r>
      <w:r w:rsidR="00B65A02" w:rsidRPr="00517747">
        <w:rPr>
          <w:rFonts w:asciiTheme="minorHAnsi" w:hAnsiTheme="minorHAnsi" w:cstheme="majorBidi"/>
          <w:szCs w:val="24"/>
        </w:rPr>
        <w:t>études, et l</w:t>
      </w:r>
      <w:r w:rsidR="008F60C7" w:rsidRPr="00517747">
        <w:rPr>
          <w:rFonts w:asciiTheme="minorHAnsi" w:hAnsiTheme="minorHAnsi" w:cstheme="majorBidi"/>
          <w:szCs w:val="24"/>
        </w:rPr>
        <w:t>'</w:t>
      </w:r>
      <w:r w:rsidR="00B65A02" w:rsidRPr="00517747">
        <w:rPr>
          <w:rFonts w:asciiTheme="minorHAnsi" w:hAnsiTheme="minorHAnsi" w:cstheme="majorBidi"/>
          <w:szCs w:val="24"/>
        </w:rPr>
        <w:t>accès est réservé aux Membres de l</w:t>
      </w:r>
      <w:r w:rsidR="008F60C7" w:rsidRPr="00517747">
        <w:rPr>
          <w:rFonts w:asciiTheme="minorHAnsi" w:hAnsiTheme="minorHAnsi" w:cstheme="majorBidi"/>
          <w:szCs w:val="24"/>
        </w:rPr>
        <w:t>'</w:t>
      </w:r>
      <w:r w:rsidR="00B65A02" w:rsidRPr="00517747">
        <w:rPr>
          <w:rFonts w:asciiTheme="minorHAnsi" w:hAnsiTheme="minorHAnsi" w:cstheme="majorBidi"/>
          <w:szCs w:val="24"/>
        </w:rPr>
        <w:t>UIT-T disposant d</w:t>
      </w:r>
      <w:r w:rsidR="008F60C7" w:rsidRPr="00517747">
        <w:rPr>
          <w:rFonts w:asciiTheme="minorHAnsi" w:hAnsiTheme="minorHAnsi" w:cstheme="majorBidi"/>
          <w:szCs w:val="24"/>
        </w:rPr>
        <w:t>'</w:t>
      </w:r>
      <w:r w:rsidR="00B65A02" w:rsidRPr="00517747">
        <w:rPr>
          <w:rFonts w:asciiTheme="minorHAnsi" w:hAnsiTheme="minorHAnsi" w:cstheme="majorBidi"/>
          <w:szCs w:val="24"/>
        </w:rPr>
        <w:t xml:space="preserve">un </w:t>
      </w:r>
      <w:hyperlink r:id="rId19" w:anchor="/fr" w:history="1">
        <w:r w:rsidR="00B65A02" w:rsidRPr="00517747">
          <w:rPr>
            <w:rStyle w:val="Hyperlink"/>
            <w:rFonts w:asciiTheme="minorHAnsi" w:hAnsiTheme="minorHAnsi" w:cstheme="majorBidi"/>
            <w:szCs w:val="24"/>
          </w:rPr>
          <w:t>compte utilisateur UIT</w:t>
        </w:r>
      </w:hyperlink>
      <w:r w:rsidR="00B65A02" w:rsidRPr="00517747">
        <w:rPr>
          <w:rFonts w:asciiTheme="minorHAnsi" w:hAnsiTheme="minorHAnsi" w:cstheme="majorBidi"/>
          <w:szCs w:val="24"/>
        </w:rPr>
        <w:t xml:space="preserve"> avec accès TIES.</w:t>
      </w:r>
    </w:p>
    <w:p w14:paraId="2214582D" w14:textId="403834F6" w:rsidR="00815A6F" w:rsidRPr="00517747" w:rsidRDefault="00815A6F" w:rsidP="00B65A02">
      <w:pPr>
        <w:spacing w:after="120"/>
        <w:rPr>
          <w:rFonts w:asciiTheme="minorHAnsi" w:hAnsiTheme="minorHAnsi" w:cstheme="majorBidi"/>
          <w:szCs w:val="24"/>
        </w:rPr>
      </w:pPr>
      <w:r w:rsidRPr="00517747">
        <w:rPr>
          <w:rFonts w:asciiTheme="minorHAnsi" w:hAnsiTheme="minorHAnsi" w:cstheme="majorBidi"/>
          <w:b/>
          <w:bCs/>
          <w:szCs w:val="24"/>
        </w:rPr>
        <w:t>INTERPRÉTATION</w:t>
      </w:r>
      <w:r w:rsidRPr="00517747">
        <w:rPr>
          <w:rFonts w:asciiTheme="minorHAnsi" w:hAnsiTheme="minorHAnsi" w:cstheme="majorBidi"/>
          <w:szCs w:val="24"/>
        </w:rPr>
        <w:t xml:space="preserve">: </w:t>
      </w:r>
      <w:r w:rsidR="00B65A02" w:rsidRPr="00517747">
        <w:rPr>
          <w:rFonts w:asciiTheme="minorHAnsi" w:hAnsiTheme="minorHAnsi" w:cstheme="majorBidi"/>
          <w:szCs w:val="24"/>
        </w:rPr>
        <w:t>en raison de restrictions budgétaires, l</w:t>
      </w:r>
      <w:r w:rsidR="008F60C7" w:rsidRPr="00517747">
        <w:rPr>
          <w:rFonts w:asciiTheme="minorHAnsi" w:hAnsiTheme="minorHAnsi" w:cstheme="majorBidi"/>
          <w:szCs w:val="24"/>
        </w:rPr>
        <w:t>'</w:t>
      </w:r>
      <w:r w:rsidR="00B65A02" w:rsidRPr="00517747">
        <w:rPr>
          <w:rFonts w:asciiTheme="minorHAnsi" w:hAnsiTheme="minorHAnsi" w:cstheme="majorBidi"/>
          <w:szCs w:val="24"/>
        </w:rPr>
        <w:t>interprétation sera assurée lors de la séance plénière de clôture si des États Membres en font la demande. Les demandes doivent être effectuées en cochant la case correspondante sur le formulaire d</w:t>
      </w:r>
      <w:r w:rsidR="008F60C7" w:rsidRPr="00517747">
        <w:rPr>
          <w:rFonts w:asciiTheme="minorHAnsi" w:hAnsiTheme="minorHAnsi" w:cstheme="majorBidi"/>
          <w:szCs w:val="24"/>
        </w:rPr>
        <w:t>'</w:t>
      </w:r>
      <w:r w:rsidR="00B65A02" w:rsidRPr="00517747">
        <w:rPr>
          <w:rFonts w:asciiTheme="minorHAnsi" w:hAnsiTheme="minorHAnsi" w:cstheme="majorBidi"/>
          <w:szCs w:val="24"/>
        </w:rPr>
        <w:t xml:space="preserve">inscription, </w:t>
      </w:r>
      <w:r w:rsidR="005B583E" w:rsidRPr="00517747">
        <w:rPr>
          <w:rFonts w:asciiTheme="minorHAnsi" w:hAnsiTheme="minorHAnsi" w:cstheme="majorBidi"/>
          <w:b/>
          <w:bCs/>
          <w:szCs w:val="24"/>
        </w:rPr>
        <w:t xml:space="preserve">au moins </w:t>
      </w:r>
      <w:r w:rsidR="00B65A02" w:rsidRPr="00517747">
        <w:rPr>
          <w:rFonts w:asciiTheme="minorHAnsi" w:hAnsiTheme="minorHAnsi" w:cstheme="majorBidi"/>
          <w:b/>
          <w:bCs/>
          <w:szCs w:val="24"/>
        </w:rPr>
        <w:t>six semaines avant le premier jour de la réunion</w:t>
      </w:r>
      <w:r w:rsidR="00B65A02" w:rsidRPr="00517747">
        <w:rPr>
          <w:rFonts w:asciiTheme="minorHAnsi" w:hAnsiTheme="minorHAnsi" w:cstheme="majorBidi"/>
          <w:szCs w:val="24"/>
        </w:rPr>
        <w:t>.</w:t>
      </w:r>
    </w:p>
    <w:p w14:paraId="01877D75" w14:textId="1D595CB0" w:rsidR="00815A6F" w:rsidRPr="00517747" w:rsidRDefault="00B65A02" w:rsidP="00B65A02">
      <w:pPr>
        <w:rPr>
          <w:rFonts w:asciiTheme="minorHAnsi" w:hAnsiTheme="minorHAnsi"/>
          <w:szCs w:val="24"/>
        </w:rPr>
      </w:pPr>
      <w:r w:rsidRPr="00517747">
        <w:rPr>
          <w:rFonts w:asciiTheme="minorHAnsi" w:hAnsiTheme="minorHAnsi"/>
          <w:szCs w:val="24"/>
        </w:rPr>
        <w:t xml:space="preserve">Des équipements de </w:t>
      </w:r>
      <w:r w:rsidRPr="00517747">
        <w:rPr>
          <w:rFonts w:asciiTheme="minorHAnsi" w:hAnsiTheme="minorHAnsi"/>
          <w:b/>
          <w:bCs/>
          <w:szCs w:val="24"/>
        </w:rPr>
        <w:t>RÉSEAU LOCAL SANS FIL</w:t>
      </w:r>
      <w:r w:rsidRPr="00517747">
        <w:rPr>
          <w:rFonts w:asciiTheme="minorHAnsi" w:hAnsiTheme="minorHAnsi"/>
          <w:szCs w:val="24"/>
        </w:rPr>
        <w:t xml:space="preserve"> sont à la disposition des délégués dans toutes les salles de réunion de l</w:t>
      </w:r>
      <w:r w:rsidR="008F60C7" w:rsidRPr="00517747">
        <w:rPr>
          <w:rFonts w:asciiTheme="minorHAnsi" w:hAnsiTheme="minorHAnsi"/>
          <w:szCs w:val="24"/>
        </w:rPr>
        <w:t>'</w:t>
      </w:r>
      <w:r w:rsidRPr="00517747">
        <w:rPr>
          <w:rFonts w:asciiTheme="minorHAnsi" w:hAnsiTheme="minorHAnsi"/>
          <w:szCs w:val="24"/>
        </w:rPr>
        <w:t xml:space="preserve">UIT. Des informations détaillées sont disponibles sur place et sur le </w:t>
      </w:r>
      <w:hyperlink r:id="rId20" w:anchor="/fr" w:history="1">
        <w:r w:rsidRPr="00517747">
          <w:rPr>
            <w:rStyle w:val="Hyperlink"/>
            <w:rFonts w:asciiTheme="minorHAnsi" w:hAnsiTheme="minorHAnsi"/>
            <w:szCs w:val="24"/>
          </w:rPr>
          <w:t>site web de l</w:t>
        </w:r>
        <w:r w:rsidR="008F60C7" w:rsidRPr="00517747">
          <w:rPr>
            <w:rStyle w:val="Hyperlink"/>
            <w:rFonts w:asciiTheme="minorHAnsi" w:hAnsiTheme="minorHAnsi"/>
            <w:szCs w:val="24"/>
          </w:rPr>
          <w:t>'</w:t>
        </w:r>
        <w:r w:rsidRPr="00517747">
          <w:rPr>
            <w:rStyle w:val="Hyperlink"/>
            <w:rFonts w:asciiTheme="minorHAnsi" w:hAnsiTheme="minorHAnsi"/>
            <w:szCs w:val="24"/>
          </w:rPr>
          <w:t>UIT</w:t>
        </w:r>
      </w:hyperlink>
      <w:r w:rsidRPr="00517747">
        <w:rPr>
          <w:rFonts w:asciiTheme="minorHAnsi" w:hAnsiTheme="minorHAnsi"/>
          <w:szCs w:val="24"/>
        </w:rPr>
        <w:t>.</w:t>
      </w:r>
    </w:p>
    <w:p w14:paraId="45E4B371" w14:textId="7C655089" w:rsidR="00815A6F" w:rsidRPr="00517747" w:rsidRDefault="00B65A02" w:rsidP="00B65A02">
      <w:pPr>
        <w:spacing w:after="120"/>
        <w:rPr>
          <w:rFonts w:asciiTheme="minorHAnsi" w:eastAsia="SimSun" w:hAnsiTheme="minorHAnsi"/>
          <w:szCs w:val="24"/>
          <w:lang w:eastAsia="zh-CN"/>
        </w:rPr>
      </w:pPr>
      <w:r w:rsidRPr="00517747">
        <w:rPr>
          <w:rFonts w:asciiTheme="minorHAnsi" w:eastAsia="SimSun" w:hAnsiTheme="minorHAnsi"/>
          <w:szCs w:val="24"/>
          <w:lang w:eastAsia="zh-CN"/>
        </w:rPr>
        <w:t>Les délégués de l</w:t>
      </w:r>
      <w:r w:rsidR="008F60C7" w:rsidRPr="00517747">
        <w:rPr>
          <w:rFonts w:asciiTheme="minorHAnsi" w:eastAsia="SimSun" w:hAnsiTheme="minorHAnsi"/>
          <w:szCs w:val="24"/>
          <w:lang w:eastAsia="zh-CN"/>
        </w:rPr>
        <w:t>'</w:t>
      </w:r>
      <w:r w:rsidRPr="00517747">
        <w:rPr>
          <w:rFonts w:asciiTheme="minorHAnsi" w:eastAsia="SimSun" w:hAnsiTheme="minorHAnsi"/>
          <w:szCs w:val="24"/>
          <w:lang w:eastAsia="zh-CN"/>
        </w:rPr>
        <w:t xml:space="preserve">UIT-T ont accès, pendant la durée de la réunion, à des </w:t>
      </w:r>
      <w:r w:rsidRPr="00517747">
        <w:rPr>
          <w:rFonts w:asciiTheme="minorHAnsi" w:eastAsia="SimSun" w:hAnsiTheme="minorHAnsi"/>
          <w:b/>
          <w:bCs/>
          <w:szCs w:val="24"/>
          <w:lang w:eastAsia="zh-CN"/>
        </w:rPr>
        <w:t xml:space="preserve">CONSIGNES </w:t>
      </w:r>
      <w:r w:rsidR="005B583E" w:rsidRPr="00517747">
        <w:rPr>
          <w:rFonts w:asciiTheme="minorHAnsi" w:eastAsia="SimSun" w:hAnsiTheme="minorHAnsi"/>
          <w:b/>
          <w:bCs/>
          <w:szCs w:val="24"/>
          <w:lang w:eastAsia="zh-CN"/>
        </w:rPr>
        <w:t>ÉLECTRONIQUES</w:t>
      </w:r>
      <w:r w:rsidRPr="00517747">
        <w:rPr>
          <w:rFonts w:asciiTheme="minorHAnsi" w:eastAsia="SimSun" w:hAnsiTheme="minorHAnsi"/>
          <w:szCs w:val="24"/>
          <w:lang w:eastAsia="zh-CN"/>
        </w:rPr>
        <w:t xml:space="preserve"> au moyen de leur badge RFID. Les casiers sont situés à l</w:t>
      </w:r>
      <w:r w:rsidR="008F60C7" w:rsidRPr="00517747">
        <w:rPr>
          <w:rFonts w:asciiTheme="minorHAnsi" w:eastAsia="SimSun" w:hAnsiTheme="minorHAnsi"/>
          <w:szCs w:val="24"/>
          <w:lang w:eastAsia="zh-CN"/>
        </w:rPr>
        <w:t>'</w:t>
      </w:r>
      <w:r w:rsidRPr="00517747">
        <w:rPr>
          <w:rFonts w:asciiTheme="minorHAnsi" w:eastAsia="SimSun" w:hAnsiTheme="minorHAnsi"/>
          <w:szCs w:val="24"/>
          <w:lang w:eastAsia="zh-CN"/>
        </w:rPr>
        <w:t>entrée et au 1er sous-sol de la Tour de l</w:t>
      </w:r>
      <w:r w:rsidR="008F60C7" w:rsidRPr="00517747">
        <w:rPr>
          <w:rFonts w:asciiTheme="minorHAnsi" w:eastAsia="SimSun" w:hAnsiTheme="minorHAnsi"/>
          <w:szCs w:val="24"/>
          <w:lang w:eastAsia="zh-CN"/>
        </w:rPr>
        <w:t>'</w:t>
      </w:r>
      <w:r w:rsidRPr="00517747">
        <w:rPr>
          <w:rFonts w:asciiTheme="minorHAnsi" w:eastAsia="SimSun" w:hAnsiTheme="minorHAnsi"/>
          <w:szCs w:val="24"/>
          <w:lang w:eastAsia="zh-CN"/>
        </w:rPr>
        <w:t>UIT, ainsi qu</w:t>
      </w:r>
      <w:r w:rsidR="008F60C7" w:rsidRPr="00517747">
        <w:rPr>
          <w:rFonts w:asciiTheme="minorHAnsi" w:eastAsia="SimSun" w:hAnsiTheme="minorHAnsi"/>
          <w:szCs w:val="24"/>
          <w:lang w:eastAsia="zh-CN"/>
        </w:rPr>
        <w:t>'</w:t>
      </w:r>
      <w:r w:rsidRPr="00517747">
        <w:rPr>
          <w:rFonts w:asciiTheme="minorHAnsi" w:eastAsia="SimSun" w:hAnsiTheme="minorHAnsi"/>
          <w:szCs w:val="24"/>
          <w:lang w:eastAsia="zh-CN"/>
        </w:rPr>
        <w:t>au rez</w:t>
      </w:r>
      <w:r w:rsidR="00ED0250" w:rsidRPr="00517747">
        <w:rPr>
          <w:rFonts w:asciiTheme="minorHAnsi" w:eastAsia="SimSun" w:hAnsiTheme="minorHAnsi"/>
          <w:szCs w:val="24"/>
          <w:lang w:eastAsia="zh-CN"/>
        </w:rPr>
        <w:noBreakHyphen/>
      </w:r>
      <w:r w:rsidRPr="00517747">
        <w:rPr>
          <w:rFonts w:asciiTheme="minorHAnsi" w:eastAsia="SimSun" w:hAnsiTheme="minorHAnsi"/>
          <w:szCs w:val="24"/>
          <w:lang w:eastAsia="zh-CN"/>
        </w:rPr>
        <w:t>de</w:t>
      </w:r>
      <w:r w:rsidR="00ED0250" w:rsidRPr="00517747">
        <w:rPr>
          <w:rFonts w:asciiTheme="minorHAnsi" w:eastAsia="SimSun" w:hAnsiTheme="minorHAnsi"/>
          <w:szCs w:val="24"/>
          <w:lang w:eastAsia="zh-CN"/>
        </w:rPr>
        <w:noBreakHyphen/>
      </w:r>
      <w:r w:rsidRPr="00517747">
        <w:rPr>
          <w:rFonts w:asciiTheme="minorHAnsi" w:eastAsia="SimSun" w:hAnsiTheme="minorHAnsi"/>
          <w:szCs w:val="24"/>
          <w:lang w:eastAsia="zh-CN"/>
        </w:rPr>
        <w:t>chaussée du bâtiment Montbrillant.</w:t>
      </w:r>
    </w:p>
    <w:p w14:paraId="71C4C9E5" w14:textId="6477E210" w:rsidR="00815A6F" w:rsidRPr="00517747" w:rsidRDefault="00B65A02" w:rsidP="00B65A02">
      <w:pPr>
        <w:rPr>
          <w:rFonts w:asciiTheme="minorHAnsi" w:hAnsiTheme="minorHAnsi"/>
          <w:szCs w:val="24"/>
        </w:rPr>
      </w:pPr>
      <w:r w:rsidRPr="00517747">
        <w:rPr>
          <w:rFonts w:asciiTheme="minorHAnsi" w:hAnsiTheme="minorHAnsi"/>
          <w:szCs w:val="24"/>
        </w:rPr>
        <w:t xml:space="preserve">Des </w:t>
      </w:r>
      <w:r w:rsidRPr="00517747">
        <w:rPr>
          <w:rFonts w:asciiTheme="minorHAnsi" w:hAnsiTheme="minorHAnsi"/>
          <w:b/>
          <w:bCs/>
          <w:szCs w:val="24"/>
        </w:rPr>
        <w:t>IMPRIMANTES</w:t>
      </w:r>
      <w:r w:rsidRPr="00517747">
        <w:rPr>
          <w:rFonts w:asciiTheme="minorHAnsi" w:hAnsiTheme="minorHAnsi"/>
          <w:szCs w:val="24"/>
        </w:rPr>
        <w:t xml:space="preserve"> sont disponibles dans les salons des délégués et près de toutes les principales salles de réunion. Pour éviter de devoir installer des pilotes sur leur ordinateur, les délégués peuvent imprimer des documents en les envoyant par courrier électronique à l</w:t>
      </w:r>
      <w:r w:rsidR="008F60C7" w:rsidRPr="00517747">
        <w:rPr>
          <w:rFonts w:asciiTheme="minorHAnsi" w:hAnsiTheme="minorHAnsi"/>
          <w:szCs w:val="24"/>
        </w:rPr>
        <w:t>'</w:t>
      </w:r>
      <w:r w:rsidRPr="00517747">
        <w:rPr>
          <w:rFonts w:asciiTheme="minorHAnsi" w:hAnsiTheme="minorHAnsi"/>
          <w:szCs w:val="24"/>
        </w:rPr>
        <w:t xml:space="preserve">imprimante souhaitée. Voir les détails </w:t>
      </w:r>
      <w:hyperlink r:id="rId21" w:anchor="/fr" w:history="1">
        <w:r w:rsidRPr="00517747">
          <w:rPr>
            <w:rStyle w:val="Hyperlink"/>
            <w:rFonts w:asciiTheme="minorHAnsi" w:hAnsiTheme="minorHAnsi"/>
            <w:szCs w:val="24"/>
          </w:rPr>
          <w:t>ici</w:t>
        </w:r>
      </w:hyperlink>
      <w:r w:rsidRPr="00517747">
        <w:rPr>
          <w:rFonts w:asciiTheme="minorHAnsi" w:hAnsiTheme="minorHAnsi"/>
          <w:szCs w:val="24"/>
        </w:rPr>
        <w:t>.</w:t>
      </w:r>
    </w:p>
    <w:p w14:paraId="25824550" w14:textId="4401E8D3" w:rsidR="00815A6F" w:rsidRPr="00517747" w:rsidRDefault="00B65A02" w:rsidP="00B65A02">
      <w:pPr>
        <w:rPr>
          <w:rFonts w:asciiTheme="minorHAnsi" w:hAnsiTheme="minorHAnsi"/>
          <w:szCs w:val="24"/>
        </w:rPr>
      </w:pPr>
      <w:r w:rsidRPr="00517747">
        <w:rPr>
          <w:rFonts w:asciiTheme="minorHAnsi" w:hAnsiTheme="minorHAnsi"/>
          <w:szCs w:val="24"/>
        </w:rPr>
        <w:t>Le Service d</w:t>
      </w:r>
      <w:r w:rsidR="008F60C7" w:rsidRPr="00517747">
        <w:rPr>
          <w:rFonts w:asciiTheme="minorHAnsi" w:hAnsiTheme="minorHAnsi"/>
          <w:szCs w:val="24"/>
        </w:rPr>
        <w:t>'</w:t>
      </w:r>
      <w:r w:rsidRPr="00517747">
        <w:rPr>
          <w:rFonts w:asciiTheme="minorHAnsi" w:hAnsiTheme="minorHAnsi"/>
          <w:szCs w:val="24"/>
        </w:rPr>
        <w:t>assistance informatique de l</w:t>
      </w:r>
      <w:r w:rsidR="008F60C7" w:rsidRPr="00517747">
        <w:rPr>
          <w:rFonts w:asciiTheme="minorHAnsi" w:hAnsiTheme="minorHAnsi"/>
          <w:szCs w:val="24"/>
        </w:rPr>
        <w:t>'</w:t>
      </w:r>
      <w:r w:rsidRPr="00517747">
        <w:rPr>
          <w:rFonts w:asciiTheme="minorHAnsi" w:hAnsiTheme="minorHAnsi"/>
          <w:szCs w:val="24"/>
        </w:rPr>
        <w:t>UIT (</w:t>
      </w:r>
      <w:hyperlink r:id="rId22" w:history="1">
        <w:r w:rsidR="00CE1C22" w:rsidRPr="00517747">
          <w:rPr>
            <w:rStyle w:val="Hyperlink"/>
            <w:rFonts w:asciiTheme="minorHAnsi" w:hAnsiTheme="minorHAnsi"/>
            <w:szCs w:val="24"/>
          </w:rPr>
          <w:t>servicedesk@itu.int</w:t>
        </w:r>
      </w:hyperlink>
      <w:r w:rsidRPr="00517747">
        <w:rPr>
          <w:rFonts w:asciiTheme="minorHAnsi" w:hAnsiTheme="minorHAnsi"/>
          <w:szCs w:val="24"/>
        </w:rPr>
        <w:t xml:space="preserve">) peut </w:t>
      </w:r>
      <w:r w:rsidRPr="00517747">
        <w:rPr>
          <w:rFonts w:asciiTheme="minorHAnsi" w:hAnsiTheme="minorHAnsi"/>
          <w:b/>
          <w:bCs/>
          <w:szCs w:val="24"/>
        </w:rPr>
        <w:t>PRÊTER DES ORDINATEURS PORTABLES</w:t>
      </w:r>
      <w:r w:rsidRPr="00517747">
        <w:rPr>
          <w:rFonts w:asciiTheme="minorHAnsi" w:hAnsiTheme="minorHAnsi"/>
          <w:szCs w:val="24"/>
        </w:rPr>
        <w:t xml:space="preserve"> aux délégués, dans l</w:t>
      </w:r>
      <w:r w:rsidR="008F60C7" w:rsidRPr="00517747">
        <w:rPr>
          <w:rFonts w:asciiTheme="minorHAnsi" w:hAnsiTheme="minorHAnsi"/>
          <w:szCs w:val="24"/>
        </w:rPr>
        <w:t>'</w:t>
      </w:r>
      <w:r w:rsidRPr="00517747">
        <w:rPr>
          <w:rFonts w:asciiTheme="minorHAnsi" w:hAnsiTheme="minorHAnsi"/>
          <w:szCs w:val="24"/>
        </w:rPr>
        <w:t>ordre des demandes.</w:t>
      </w:r>
    </w:p>
    <w:p w14:paraId="7D5C079B" w14:textId="594C11C9" w:rsidR="00B65A02" w:rsidRPr="00517747" w:rsidRDefault="005A3E1A" w:rsidP="005A3E1A">
      <w:pPr>
        <w:rPr>
          <w:rFonts w:asciiTheme="minorHAnsi" w:hAnsiTheme="minorHAnsi"/>
          <w:szCs w:val="24"/>
        </w:rPr>
      </w:pPr>
      <w:r w:rsidRPr="00517747">
        <w:rPr>
          <w:rFonts w:asciiTheme="minorHAnsi" w:hAnsiTheme="minorHAnsi"/>
          <w:b/>
          <w:bCs/>
          <w:szCs w:val="24"/>
        </w:rPr>
        <w:t>PARTICIPATION À DISTANCE</w:t>
      </w:r>
      <w:r w:rsidRPr="00517747">
        <w:rPr>
          <w:rFonts w:asciiTheme="minorHAnsi" w:hAnsiTheme="minorHAnsi"/>
          <w:szCs w:val="24"/>
        </w:rPr>
        <w:t>: un service de participation à distance sera assuré au mieux. Une participation interactive à distance sera possible pour les séances plénières d</w:t>
      </w:r>
      <w:r w:rsidR="008F60C7" w:rsidRPr="00517747">
        <w:rPr>
          <w:rFonts w:asciiTheme="minorHAnsi" w:hAnsiTheme="minorHAnsi"/>
          <w:szCs w:val="24"/>
        </w:rPr>
        <w:t>'</w:t>
      </w:r>
      <w:r w:rsidRPr="00517747">
        <w:rPr>
          <w:rFonts w:asciiTheme="minorHAnsi" w:hAnsiTheme="minorHAnsi"/>
          <w:szCs w:val="24"/>
        </w:rPr>
        <w:t>ouverture et de clôture de la commission d</w:t>
      </w:r>
      <w:r w:rsidR="008F60C7" w:rsidRPr="00517747">
        <w:rPr>
          <w:rFonts w:asciiTheme="minorHAnsi" w:hAnsiTheme="minorHAnsi"/>
          <w:szCs w:val="24"/>
        </w:rPr>
        <w:t>'</w:t>
      </w:r>
      <w:r w:rsidRPr="00517747">
        <w:rPr>
          <w:rFonts w:asciiTheme="minorHAnsi" w:hAnsiTheme="minorHAnsi"/>
          <w:szCs w:val="24"/>
        </w:rPr>
        <w:t>études. Conformément aux dispositions en vigueur, les décisions seront prises par les participants physiquement présents dans la salle de réunion.</w:t>
      </w:r>
    </w:p>
    <w:p w14:paraId="3ECBF1AE" w14:textId="65604E7F" w:rsidR="005A3E1A" w:rsidRPr="00517747" w:rsidRDefault="005A3E1A" w:rsidP="005A3E1A">
      <w:pPr>
        <w:rPr>
          <w:rFonts w:asciiTheme="minorHAnsi" w:hAnsiTheme="minorHAnsi"/>
          <w:szCs w:val="24"/>
        </w:rPr>
      </w:pPr>
      <w:r w:rsidRPr="00517747">
        <w:rPr>
          <w:rFonts w:asciiTheme="minorHAnsi" w:hAnsiTheme="minorHAnsi"/>
          <w:szCs w:val="24"/>
        </w:rPr>
        <w:t>Un service de participation interactive à distance sera assuré pour toutes les autres séances pour lesquelles une demande est reçue au moins 24 heures à l</w:t>
      </w:r>
      <w:r w:rsidR="008F60C7" w:rsidRPr="00517747">
        <w:rPr>
          <w:rFonts w:asciiTheme="minorHAnsi" w:hAnsiTheme="minorHAnsi"/>
          <w:szCs w:val="24"/>
        </w:rPr>
        <w:t>'</w:t>
      </w:r>
      <w:r w:rsidRPr="00517747">
        <w:rPr>
          <w:rFonts w:asciiTheme="minorHAnsi" w:hAnsiTheme="minorHAnsi"/>
          <w:szCs w:val="24"/>
        </w:rPr>
        <w:t xml:space="preserve">avance. Pour pouvoir accéder aux séances à distance, les délégués </w:t>
      </w:r>
      <w:r w:rsidRPr="00517747">
        <w:rPr>
          <w:rFonts w:asciiTheme="minorHAnsi" w:hAnsiTheme="minorHAnsi"/>
          <w:b/>
          <w:bCs/>
          <w:szCs w:val="24"/>
        </w:rPr>
        <w:t>doivent s</w:t>
      </w:r>
      <w:r w:rsidR="008F60C7" w:rsidRPr="00517747">
        <w:rPr>
          <w:rFonts w:asciiTheme="minorHAnsi" w:hAnsiTheme="minorHAnsi"/>
          <w:b/>
          <w:bCs/>
          <w:szCs w:val="24"/>
        </w:rPr>
        <w:t>'</w:t>
      </w:r>
      <w:r w:rsidRPr="00517747">
        <w:rPr>
          <w:rFonts w:asciiTheme="minorHAnsi" w:hAnsiTheme="minorHAnsi"/>
          <w:b/>
          <w:bCs/>
          <w:szCs w:val="24"/>
        </w:rPr>
        <w:t>inscrire</w:t>
      </w:r>
      <w:r w:rsidRPr="00517747">
        <w:rPr>
          <w:rFonts w:asciiTheme="minorHAnsi" w:hAnsiTheme="minorHAnsi"/>
          <w:szCs w:val="24"/>
        </w:rPr>
        <w:t xml:space="preserve"> à la réunion. Les participants devraient prendre note du fait que, conformément à la pratique habituelle, la réunion ne sera pas retardée ou interrompue parce qu</w:t>
      </w:r>
      <w:r w:rsidR="008F60C7" w:rsidRPr="00517747">
        <w:rPr>
          <w:rFonts w:asciiTheme="minorHAnsi" w:hAnsiTheme="minorHAnsi"/>
          <w:szCs w:val="24"/>
        </w:rPr>
        <w:t>'</w:t>
      </w:r>
      <w:r w:rsidRPr="00517747">
        <w:rPr>
          <w:rFonts w:asciiTheme="minorHAnsi" w:hAnsiTheme="minorHAnsi"/>
          <w:szCs w:val="24"/>
        </w:rPr>
        <w:t>un participant à distance ne parvient pas à se connecter, à entendre ou à se faire entendre, selon l</w:t>
      </w:r>
      <w:r w:rsidR="008F60C7" w:rsidRPr="00517747">
        <w:rPr>
          <w:rFonts w:asciiTheme="minorHAnsi" w:hAnsiTheme="minorHAnsi"/>
          <w:szCs w:val="24"/>
        </w:rPr>
        <w:t>'</w:t>
      </w:r>
      <w:r w:rsidRPr="00517747">
        <w:rPr>
          <w:rFonts w:asciiTheme="minorHAnsi" w:hAnsiTheme="minorHAnsi"/>
          <w:szCs w:val="24"/>
        </w:rPr>
        <w:t>appréciation du Président. Si les propos d</w:t>
      </w:r>
      <w:r w:rsidR="008F60C7" w:rsidRPr="00517747">
        <w:rPr>
          <w:rFonts w:asciiTheme="minorHAnsi" w:hAnsiTheme="minorHAnsi"/>
          <w:szCs w:val="24"/>
        </w:rPr>
        <w:t>'</w:t>
      </w:r>
      <w:r w:rsidRPr="00517747">
        <w:rPr>
          <w:rFonts w:asciiTheme="minorHAnsi" w:hAnsiTheme="minorHAnsi"/>
          <w:szCs w:val="24"/>
        </w:rPr>
        <w:t>un participant à distance sont difficilement audibles en raison de la qualité du son jugée insuffisante, le Président pourra interrompre ce participant et renoncer à lui donner la parole tant qu</w:t>
      </w:r>
      <w:r w:rsidR="008F60C7" w:rsidRPr="00517747">
        <w:rPr>
          <w:rFonts w:asciiTheme="minorHAnsi" w:hAnsiTheme="minorHAnsi"/>
          <w:szCs w:val="24"/>
        </w:rPr>
        <w:t>'</w:t>
      </w:r>
      <w:r w:rsidRPr="00517747">
        <w:rPr>
          <w:rFonts w:asciiTheme="minorHAnsi" w:hAnsiTheme="minorHAnsi"/>
          <w:szCs w:val="24"/>
        </w:rPr>
        <w:t>il n</w:t>
      </w:r>
      <w:r w:rsidR="008F60C7" w:rsidRPr="00517747">
        <w:rPr>
          <w:rFonts w:asciiTheme="minorHAnsi" w:hAnsiTheme="minorHAnsi"/>
          <w:szCs w:val="24"/>
        </w:rPr>
        <w:t>'</w:t>
      </w:r>
      <w:r w:rsidRPr="00517747">
        <w:rPr>
          <w:rFonts w:asciiTheme="minorHAnsi" w:hAnsiTheme="minorHAnsi"/>
          <w:szCs w:val="24"/>
        </w:rPr>
        <w:t>aura pas été indiqué que le problème a été résolu. L</w:t>
      </w:r>
      <w:r w:rsidR="008F60C7" w:rsidRPr="00517747">
        <w:rPr>
          <w:rFonts w:asciiTheme="minorHAnsi" w:hAnsiTheme="minorHAnsi"/>
          <w:szCs w:val="24"/>
        </w:rPr>
        <w:t>'</w:t>
      </w:r>
      <w:r w:rsidRPr="00517747">
        <w:rPr>
          <w:rFonts w:asciiTheme="minorHAnsi" w:hAnsiTheme="minorHAnsi"/>
          <w:szCs w:val="24"/>
        </w:rPr>
        <w:t>outil de discussion à disposition fait partie intégrante de la réunion; l</w:t>
      </w:r>
      <w:r w:rsidR="008F60C7" w:rsidRPr="00517747">
        <w:rPr>
          <w:rFonts w:asciiTheme="minorHAnsi" w:hAnsiTheme="minorHAnsi"/>
          <w:szCs w:val="24"/>
        </w:rPr>
        <w:t>'</w:t>
      </w:r>
      <w:r w:rsidRPr="00517747">
        <w:rPr>
          <w:rFonts w:asciiTheme="minorHAnsi" w:hAnsiTheme="minorHAnsi"/>
          <w:szCs w:val="24"/>
        </w:rPr>
        <w:t>utilisation de l</w:t>
      </w:r>
      <w:r w:rsidR="008F60C7" w:rsidRPr="00517747">
        <w:rPr>
          <w:rFonts w:asciiTheme="minorHAnsi" w:hAnsiTheme="minorHAnsi"/>
          <w:szCs w:val="24"/>
        </w:rPr>
        <w:t>'</w:t>
      </w:r>
      <w:r w:rsidRPr="00517747">
        <w:rPr>
          <w:rFonts w:asciiTheme="minorHAnsi" w:hAnsiTheme="minorHAnsi"/>
          <w:szCs w:val="24"/>
        </w:rPr>
        <w:t>outil de discussion est encouragée pour faciliter la gestion efficace du temps au cours des séances, si le Président le juge bon.</w:t>
      </w:r>
    </w:p>
    <w:p w14:paraId="2E6C7F3C" w14:textId="77777777" w:rsidR="00ED0250" w:rsidRPr="00517747" w:rsidRDefault="00ED0250" w:rsidP="00ED0250">
      <w:pPr>
        <w:keepNext/>
        <w:keepLines/>
        <w:spacing w:before="240" w:after="280"/>
        <w:jc w:val="center"/>
        <w:rPr>
          <w:rFonts w:asciiTheme="minorHAnsi" w:hAnsiTheme="minorHAnsi"/>
          <w:b/>
        </w:rPr>
      </w:pPr>
      <w:r w:rsidRPr="00517747">
        <w:rPr>
          <w:b/>
          <w:bCs/>
        </w:rPr>
        <w:t>INSCRIPTION PRÉALABLE, NOUVEAUX DÉLÉGUÉS, BOURSES ET DEMANDE DE VISA</w:t>
      </w:r>
    </w:p>
    <w:p w14:paraId="3A9A83FA" w14:textId="2929A1E0" w:rsidR="00815A6F" w:rsidRPr="00517747" w:rsidRDefault="005A3E1A" w:rsidP="00815A6F">
      <w:pPr>
        <w:rPr>
          <w:rFonts w:asciiTheme="minorHAnsi" w:hAnsiTheme="minorHAnsi"/>
          <w:szCs w:val="24"/>
        </w:rPr>
      </w:pPr>
      <w:r w:rsidRPr="00517747">
        <w:rPr>
          <w:b/>
          <w:bCs/>
          <w:szCs w:val="22"/>
        </w:rPr>
        <w:t>INSCRIPTION PRÉALABLE</w:t>
      </w:r>
      <w:r w:rsidRPr="00517747">
        <w:rPr>
          <w:szCs w:val="22"/>
        </w:rPr>
        <w:t>: l</w:t>
      </w:r>
      <w:r w:rsidR="008F60C7" w:rsidRPr="00517747">
        <w:rPr>
          <w:szCs w:val="22"/>
        </w:rPr>
        <w:t>'</w:t>
      </w:r>
      <w:r w:rsidRPr="00517747">
        <w:rPr>
          <w:szCs w:val="22"/>
        </w:rPr>
        <w:t xml:space="preserve">inscription préalable est obligatoire </w:t>
      </w:r>
      <w:r w:rsidRPr="00517747">
        <w:rPr>
          <w:szCs w:val="22"/>
          <w:u w:val="single"/>
        </w:rPr>
        <w:t>pour tous les participants, sur place ou à</w:t>
      </w:r>
      <w:r w:rsidR="00ED0250" w:rsidRPr="00517747">
        <w:rPr>
          <w:szCs w:val="22"/>
          <w:u w:val="single"/>
        </w:rPr>
        <w:t> </w:t>
      </w:r>
      <w:r w:rsidRPr="00517747">
        <w:rPr>
          <w:szCs w:val="22"/>
          <w:u w:val="single"/>
        </w:rPr>
        <w:t>distance</w:t>
      </w:r>
      <w:r w:rsidRPr="00517747">
        <w:rPr>
          <w:szCs w:val="22"/>
        </w:rPr>
        <w:t>, et doit se faire en ligne depuis la page d</w:t>
      </w:r>
      <w:r w:rsidR="008F60C7" w:rsidRPr="00517747">
        <w:rPr>
          <w:szCs w:val="22"/>
        </w:rPr>
        <w:t>'</w:t>
      </w:r>
      <w:r w:rsidRPr="00517747">
        <w:rPr>
          <w:szCs w:val="22"/>
        </w:rPr>
        <w:t>accueil de la commission d</w:t>
      </w:r>
      <w:r w:rsidR="008F60C7" w:rsidRPr="00517747">
        <w:rPr>
          <w:szCs w:val="22"/>
        </w:rPr>
        <w:t>'</w:t>
      </w:r>
      <w:r w:rsidRPr="00517747">
        <w:rPr>
          <w:szCs w:val="22"/>
        </w:rPr>
        <w:t xml:space="preserve">études </w:t>
      </w:r>
      <w:r w:rsidRPr="00517747">
        <w:rPr>
          <w:b/>
          <w:bCs/>
          <w:szCs w:val="22"/>
        </w:rPr>
        <w:t>au moins un mois avant le début de la réunion</w:t>
      </w:r>
      <w:r w:rsidRPr="00517747">
        <w:rPr>
          <w:szCs w:val="22"/>
        </w:rPr>
        <w:t>. Dans le cadre du système d</w:t>
      </w:r>
      <w:r w:rsidR="008F60C7" w:rsidRPr="00517747">
        <w:rPr>
          <w:szCs w:val="22"/>
        </w:rPr>
        <w:t>'</w:t>
      </w:r>
      <w:r w:rsidRPr="00517747">
        <w:rPr>
          <w:szCs w:val="22"/>
        </w:rPr>
        <w:t>inscription de l</w:t>
      </w:r>
      <w:r w:rsidR="008F60C7" w:rsidRPr="00517747">
        <w:rPr>
          <w:szCs w:val="22"/>
        </w:rPr>
        <w:t>'</w:t>
      </w:r>
      <w:r w:rsidRPr="00517747">
        <w:rPr>
          <w:szCs w:val="22"/>
        </w:rPr>
        <w:t>UIT-T, le coordonnateur responsable doit approuver les demandes d</w:t>
      </w:r>
      <w:r w:rsidR="008F60C7" w:rsidRPr="00517747">
        <w:rPr>
          <w:szCs w:val="22"/>
        </w:rPr>
        <w:t>'</w:t>
      </w:r>
      <w:r w:rsidRPr="00517747">
        <w:rPr>
          <w:szCs w:val="22"/>
        </w:rPr>
        <w:t>inscription. Toutefois, ce point peut être modifié en vue de permettre l</w:t>
      </w:r>
      <w:r w:rsidR="008F60C7" w:rsidRPr="00517747">
        <w:rPr>
          <w:szCs w:val="22"/>
        </w:rPr>
        <w:t>'</w:t>
      </w:r>
      <w:r w:rsidRPr="00517747">
        <w:rPr>
          <w:szCs w:val="22"/>
        </w:rPr>
        <w:t xml:space="preserve">approbation automatique de ces demandes comme indiqué dans la </w:t>
      </w:r>
      <w:hyperlink r:id="rId23" w:history="1">
        <w:r w:rsidRPr="00517747">
          <w:rPr>
            <w:rStyle w:val="Hyperlink"/>
            <w:szCs w:val="22"/>
          </w:rPr>
          <w:t>Circulaire TSB 1</w:t>
        </w:r>
      </w:hyperlink>
      <w:r w:rsidRPr="00517747">
        <w:rPr>
          <w:szCs w:val="22"/>
        </w:rPr>
        <w:t>. Certaines options du formulaire d</w:t>
      </w:r>
      <w:r w:rsidR="008F60C7" w:rsidRPr="00517747">
        <w:rPr>
          <w:szCs w:val="22"/>
        </w:rPr>
        <w:t>'</w:t>
      </w:r>
      <w:r w:rsidRPr="00517747">
        <w:rPr>
          <w:szCs w:val="22"/>
        </w:rPr>
        <w:t>inscription ne s</w:t>
      </w:r>
      <w:r w:rsidR="008F60C7" w:rsidRPr="00517747">
        <w:rPr>
          <w:szCs w:val="22"/>
        </w:rPr>
        <w:t>'</w:t>
      </w:r>
      <w:r w:rsidRPr="00517747">
        <w:rPr>
          <w:szCs w:val="22"/>
        </w:rPr>
        <w:t>appliquent qu</w:t>
      </w:r>
      <w:r w:rsidR="008F60C7" w:rsidRPr="00517747">
        <w:rPr>
          <w:szCs w:val="22"/>
        </w:rPr>
        <w:t>'</w:t>
      </w:r>
      <w:r w:rsidRPr="00517747">
        <w:rPr>
          <w:szCs w:val="22"/>
        </w:rPr>
        <w:t>aux États Membres, notamment en ce qui concerne les fonctions, les demandes de services d</w:t>
      </w:r>
      <w:r w:rsidR="008F60C7" w:rsidRPr="00517747">
        <w:rPr>
          <w:szCs w:val="22"/>
        </w:rPr>
        <w:t>'</w:t>
      </w:r>
      <w:r w:rsidRPr="00517747">
        <w:rPr>
          <w:szCs w:val="22"/>
        </w:rPr>
        <w:t>interprétation et les demandes de bourse. Les Membres sont invités à inclure des femmes et des personnes ayant des besoins particuliers dans leurs délégations chaque fois que cela est possible.</w:t>
      </w:r>
    </w:p>
    <w:p w14:paraId="54C5CF3B" w14:textId="1399C73C" w:rsidR="00815A6F" w:rsidRPr="00517747" w:rsidRDefault="005A3E1A" w:rsidP="00815A6F">
      <w:pPr>
        <w:tabs>
          <w:tab w:val="left" w:pos="1418"/>
          <w:tab w:val="left" w:pos="1702"/>
          <w:tab w:val="left" w:pos="2160"/>
        </w:tabs>
        <w:spacing w:after="120"/>
        <w:ind w:right="92"/>
        <w:rPr>
          <w:rFonts w:asciiTheme="minorHAnsi" w:hAnsiTheme="minorHAnsi"/>
          <w:b/>
          <w:bCs/>
          <w:szCs w:val="24"/>
        </w:rPr>
      </w:pPr>
      <w:r w:rsidRPr="00517747">
        <w:lastRenderedPageBreak/>
        <w:t xml:space="preserve">Les </w:t>
      </w:r>
      <w:r w:rsidRPr="00517747">
        <w:rPr>
          <w:b/>
          <w:bCs/>
        </w:rPr>
        <w:t>NOUVEAUX DÉLÉGUÉS</w:t>
      </w:r>
      <w:r w:rsidRPr="00517747">
        <w:t xml:space="preserve"> sont invités à suivre une séance d</w:t>
      </w:r>
      <w:r w:rsidR="008F60C7" w:rsidRPr="00517747">
        <w:t>'</w:t>
      </w:r>
      <w:r w:rsidRPr="00517747">
        <w:t>accueil et d</w:t>
      </w:r>
      <w:r w:rsidR="008F60C7" w:rsidRPr="00517747">
        <w:t>'</w:t>
      </w:r>
      <w:r w:rsidRPr="00517747">
        <w:t>information après leur arrivée et une visite guidée des locaux du siège de l</w:t>
      </w:r>
      <w:r w:rsidR="008F60C7" w:rsidRPr="00517747">
        <w:t>'</w:t>
      </w:r>
      <w:r w:rsidRPr="00517747">
        <w:t>UIT. Si vous souhaitez en bénéficier, veuillez écrire à l</w:t>
      </w:r>
      <w:r w:rsidR="008F60C7" w:rsidRPr="00517747">
        <w:t>'</w:t>
      </w:r>
      <w:r w:rsidRPr="00517747">
        <w:t xml:space="preserve">adresse </w:t>
      </w:r>
      <w:hyperlink r:id="rId24" w:history="1">
        <w:r w:rsidR="00FB2835" w:rsidRPr="00517747">
          <w:rPr>
            <w:rStyle w:val="Hyperlink"/>
          </w:rPr>
          <w:t>ITU</w:t>
        </w:r>
        <w:r w:rsidR="00FB2835" w:rsidRPr="00517747">
          <w:rPr>
            <w:rStyle w:val="Hyperlink"/>
          </w:rPr>
          <w:noBreakHyphen/>
          <w:t>Tmembership@itu.int</w:t>
        </w:r>
      </w:hyperlink>
      <w:r w:rsidRPr="00517747">
        <w:t xml:space="preserve">. Un guide rapide pour les nouveaux délégués est disponible </w:t>
      </w:r>
      <w:hyperlink r:id="rId25" w:history="1">
        <w:r w:rsidRPr="00517747">
          <w:rPr>
            <w:rStyle w:val="Hyperlink"/>
          </w:rPr>
          <w:t>i</w:t>
        </w:r>
        <w:r w:rsidRPr="00517747">
          <w:rPr>
            <w:rStyle w:val="Hyperlink"/>
          </w:rPr>
          <w:t>c</w:t>
        </w:r>
        <w:r w:rsidRPr="00517747">
          <w:rPr>
            <w:rStyle w:val="Hyperlink"/>
          </w:rPr>
          <w:t>i</w:t>
        </w:r>
      </w:hyperlink>
      <w:r w:rsidRPr="00517747">
        <w:t>.</w:t>
      </w:r>
    </w:p>
    <w:p w14:paraId="43ABFA3A" w14:textId="1D76F797" w:rsidR="00815A6F" w:rsidRPr="00517747" w:rsidRDefault="005A3E1A" w:rsidP="00815A6F">
      <w:r w:rsidRPr="00517747">
        <w:rPr>
          <w:b/>
          <w:bCs/>
        </w:rPr>
        <w:t>BOURSES</w:t>
      </w:r>
      <w:r w:rsidRPr="00517747">
        <w:t xml:space="preserve">: afin de faciliter la participation des </w:t>
      </w:r>
      <w:hyperlink r:id="rId26" w:history="1">
        <w:r w:rsidRPr="00517747">
          <w:rPr>
            <w:rStyle w:val="Hyperlink"/>
          </w:rPr>
          <w:t>pays remplissant les conditions requises</w:t>
        </w:r>
      </w:hyperlink>
      <w:r w:rsidRPr="00517747">
        <w:t>, jusqu</w:t>
      </w:r>
      <w:r w:rsidR="008F60C7" w:rsidRPr="00517747">
        <w:t>'</w:t>
      </w:r>
      <w:r w:rsidRPr="00517747">
        <w:t xml:space="preserve">à deux bourses partielles par pays pourront être accordées, en fonction des ressources financières disponibles. Une bourse partielle couvre soit a) le </w:t>
      </w:r>
      <w:r w:rsidRPr="00517747">
        <w:rPr>
          <w:b/>
          <w:bCs/>
        </w:rPr>
        <w:t>billet d</w:t>
      </w:r>
      <w:r w:rsidR="008F60C7" w:rsidRPr="00517747">
        <w:rPr>
          <w:b/>
          <w:bCs/>
        </w:rPr>
        <w:t>'</w:t>
      </w:r>
      <w:r w:rsidRPr="00517747">
        <w:rPr>
          <w:b/>
          <w:bCs/>
        </w:rPr>
        <w:t>avion</w:t>
      </w:r>
      <w:r w:rsidRPr="00517747">
        <w:t xml:space="preserve"> (billet aller-retour en classe économique selon le trajet le plus direct/économique depuis le pays d</w:t>
      </w:r>
      <w:r w:rsidR="008F60C7" w:rsidRPr="00517747">
        <w:t>'</w:t>
      </w:r>
      <w:r w:rsidRPr="00517747">
        <w:t>origine jusqu</w:t>
      </w:r>
      <w:r w:rsidR="008F60C7" w:rsidRPr="00517747">
        <w:t>'</w:t>
      </w:r>
      <w:r w:rsidRPr="00517747">
        <w:t xml:space="preserve">au lieu de la manifestation) ou b) une </w:t>
      </w:r>
      <w:r w:rsidRPr="00517747">
        <w:rPr>
          <w:b/>
          <w:bCs/>
        </w:rPr>
        <w:t>indemnité journalière de subsistance appropriée</w:t>
      </w:r>
      <w:r w:rsidRPr="00517747">
        <w:t xml:space="preserve"> (destinée à couvrir les frais d</w:t>
      </w:r>
      <w:r w:rsidR="008F60C7" w:rsidRPr="00517747">
        <w:t>'</w:t>
      </w:r>
      <w:r w:rsidRPr="00517747">
        <w:t xml:space="preserve">hébergement, les repas et les autres frais). Lorsque deux bourses partielles sont demandées, </w:t>
      </w:r>
      <w:r w:rsidRPr="00517747">
        <w:rPr>
          <w:i/>
          <w:iCs/>
        </w:rPr>
        <w:t>l</w:t>
      </w:r>
      <w:r w:rsidR="008F60C7" w:rsidRPr="00517747">
        <w:rPr>
          <w:i/>
          <w:iCs/>
        </w:rPr>
        <w:t>'</w:t>
      </w:r>
      <w:r w:rsidRPr="00517747">
        <w:rPr>
          <w:i/>
          <w:iCs/>
        </w:rPr>
        <w:t>une au moins</w:t>
      </w:r>
      <w:r w:rsidRPr="00517747">
        <w:t xml:space="preserve"> devrait être sollicitée pour un </w:t>
      </w:r>
      <w:r w:rsidRPr="00517747">
        <w:rPr>
          <w:i/>
          <w:iCs/>
        </w:rPr>
        <w:t>billet d</w:t>
      </w:r>
      <w:r w:rsidR="008F60C7" w:rsidRPr="00517747">
        <w:rPr>
          <w:i/>
          <w:iCs/>
        </w:rPr>
        <w:t>'</w:t>
      </w:r>
      <w:r w:rsidRPr="00517747">
        <w:rPr>
          <w:i/>
          <w:iCs/>
        </w:rPr>
        <w:t>avion</w:t>
      </w:r>
      <w:r w:rsidRPr="00517747">
        <w:t>. Il incombe à l</w:t>
      </w:r>
      <w:r w:rsidR="008F60C7" w:rsidRPr="00517747">
        <w:t>'</w:t>
      </w:r>
      <w:r w:rsidRPr="00517747">
        <w:t>organisation d</w:t>
      </w:r>
      <w:r w:rsidR="008F60C7" w:rsidRPr="00517747">
        <w:t>'</w:t>
      </w:r>
      <w:r w:rsidRPr="00517747">
        <w:t>affiliation du candidat de financer le reste des coûts de participation.</w:t>
      </w:r>
    </w:p>
    <w:p w14:paraId="6F189F7A" w14:textId="30AFF3E0" w:rsidR="005A3E1A" w:rsidRPr="00517747" w:rsidRDefault="005A3E1A" w:rsidP="00815A6F">
      <w:pPr>
        <w:rPr>
          <w:szCs w:val="22"/>
        </w:rPr>
      </w:pPr>
      <w:r w:rsidRPr="00517747">
        <w:rPr>
          <w:szCs w:val="22"/>
        </w:rPr>
        <w:t>Conformément à la Résolution 213 (Dubaï, 2018) de la Conférence de plénipotentiaires, les candidats aux bourses devraient être choisis dans un souci d</w:t>
      </w:r>
      <w:r w:rsidR="008F60C7" w:rsidRPr="00517747">
        <w:rPr>
          <w:szCs w:val="22"/>
        </w:rPr>
        <w:t>'</w:t>
      </w:r>
      <w:r w:rsidRPr="00517747">
        <w:rPr>
          <w:szCs w:val="22"/>
        </w:rPr>
        <w:t>équilibre entre les hommes et les femmes et d</w:t>
      </w:r>
      <w:r w:rsidR="008F60C7" w:rsidRPr="00517747">
        <w:rPr>
          <w:szCs w:val="22"/>
        </w:rPr>
        <w:t>'</w:t>
      </w:r>
      <w:r w:rsidRPr="00517747">
        <w:rPr>
          <w:szCs w:val="22"/>
        </w:rPr>
        <w:t>inclusion des personnes en situation de handicap et des personnes ayant des besoins particuliers. Les critères sur la base desquels il est décidé d</w:t>
      </w:r>
      <w:r w:rsidR="008F60C7" w:rsidRPr="00517747">
        <w:rPr>
          <w:szCs w:val="22"/>
        </w:rPr>
        <w:t>'</w:t>
      </w:r>
      <w:r w:rsidRPr="00517747">
        <w:rPr>
          <w:szCs w:val="22"/>
        </w:rPr>
        <w:t>attribuer une bourse sont les suivants: budget disponible à l</w:t>
      </w:r>
      <w:r w:rsidR="008F60C7" w:rsidRPr="00517747">
        <w:rPr>
          <w:szCs w:val="22"/>
        </w:rPr>
        <w:t>'</w:t>
      </w:r>
      <w:r w:rsidRPr="00517747">
        <w:rPr>
          <w:szCs w:val="22"/>
        </w:rPr>
        <w:t>UIT; participation active, et notamment soumission de contributions écrites pertinentes; répartition équitable entre les pays et les régions; demandes émanant de personnes handicapées ou ayant des besoins particuliers; et parité hommes</w:t>
      </w:r>
      <w:r w:rsidRPr="00517747">
        <w:rPr>
          <w:szCs w:val="22"/>
        </w:rPr>
        <w:noBreakHyphen/>
        <w:t>femmes.</w:t>
      </w:r>
    </w:p>
    <w:p w14:paraId="32FC5225" w14:textId="0F754A7A" w:rsidR="005A3E1A" w:rsidRPr="00517747" w:rsidRDefault="005A3E1A" w:rsidP="00815A6F">
      <w:r w:rsidRPr="00517747">
        <w:t xml:space="preserve">Le formulaire de demande de bourse est disponible sur la </w:t>
      </w:r>
      <w:hyperlink r:id="rId27" w:anchor="/fr" w:history="1">
        <w:r w:rsidRPr="00517747">
          <w:rPr>
            <w:rStyle w:val="Hyperlink"/>
          </w:rPr>
          <w:t>page d</w:t>
        </w:r>
        <w:r w:rsidR="008F60C7" w:rsidRPr="00517747">
          <w:rPr>
            <w:rStyle w:val="Hyperlink"/>
          </w:rPr>
          <w:t>'</w:t>
        </w:r>
        <w:r w:rsidRPr="00517747">
          <w:rPr>
            <w:rStyle w:val="Hyperlink"/>
          </w:rPr>
          <w:t>accueil de la commissi</w:t>
        </w:r>
        <w:r w:rsidRPr="00517747">
          <w:rPr>
            <w:rStyle w:val="Hyperlink"/>
          </w:rPr>
          <w:t>o</w:t>
        </w:r>
        <w:r w:rsidRPr="00517747">
          <w:rPr>
            <w:rStyle w:val="Hyperlink"/>
          </w:rPr>
          <w:t>n d</w:t>
        </w:r>
        <w:r w:rsidR="008F60C7" w:rsidRPr="00517747">
          <w:rPr>
            <w:rStyle w:val="Hyperlink"/>
          </w:rPr>
          <w:t>'</w:t>
        </w:r>
        <w:r w:rsidRPr="00517747">
          <w:rPr>
            <w:rStyle w:val="Hyperlink"/>
          </w:rPr>
          <w:t>études</w:t>
        </w:r>
      </w:hyperlink>
      <w:r w:rsidRPr="00517747">
        <w:t xml:space="preserve">. </w:t>
      </w:r>
      <w:r w:rsidRPr="00517747">
        <w:rPr>
          <w:b/>
          <w:bCs/>
        </w:rPr>
        <w:t>Les demandes de bourses doivent parvenir au plus tard le 1er décembre 2026.</w:t>
      </w:r>
      <w:r w:rsidRPr="00517747">
        <w:t xml:space="preserve"> Elles doivent être envoyées par courrier électronique à l</w:t>
      </w:r>
      <w:r w:rsidR="008F60C7" w:rsidRPr="00517747">
        <w:t>'</w:t>
      </w:r>
      <w:r w:rsidRPr="00517747">
        <w:t xml:space="preserve">adresse </w:t>
      </w:r>
      <w:hyperlink r:id="rId28" w:history="1">
        <w:r w:rsidRPr="00517747">
          <w:rPr>
            <w:rStyle w:val="Hyperlink"/>
          </w:rPr>
          <w:t>fellowships@itu.int</w:t>
        </w:r>
      </w:hyperlink>
      <w:r w:rsidRPr="00517747">
        <w:t xml:space="preserve"> ou par télécopie au +41 22 730 57 78. </w:t>
      </w:r>
      <w:r w:rsidRPr="00517747">
        <w:rPr>
          <w:b/>
          <w:bCs/>
        </w:rPr>
        <w:t>L</w:t>
      </w:r>
      <w:r w:rsidR="008F60C7" w:rsidRPr="00517747">
        <w:rPr>
          <w:b/>
          <w:bCs/>
        </w:rPr>
        <w:t>'</w:t>
      </w:r>
      <w:r w:rsidRPr="00517747">
        <w:rPr>
          <w:b/>
          <w:bCs/>
        </w:rPr>
        <w:t>inscription (approuvée par le coordonnateur responsable) doit être effectuée avant de soumettre une demande de bourse</w:t>
      </w:r>
      <w:r w:rsidRPr="00517747">
        <w:t>, et il est vivement conseillé de s</w:t>
      </w:r>
      <w:r w:rsidR="008F60C7" w:rsidRPr="00517747">
        <w:t>'</w:t>
      </w:r>
      <w:r w:rsidRPr="00517747">
        <w:t>inscrire à la manifestation et d</w:t>
      </w:r>
      <w:r w:rsidR="008F60C7" w:rsidRPr="00517747">
        <w:t>'</w:t>
      </w:r>
      <w:r w:rsidRPr="00517747">
        <w:t>engager le processus de demande huit</w:t>
      </w:r>
      <w:r w:rsidR="005B583E" w:rsidRPr="00517747">
        <w:t> </w:t>
      </w:r>
      <w:r w:rsidRPr="00517747">
        <w:t>semaines au moins avant la date de la réunion.</w:t>
      </w:r>
    </w:p>
    <w:p w14:paraId="61042B95" w14:textId="4FBA54F6" w:rsidR="005A3E1A" w:rsidRPr="00517747" w:rsidRDefault="005A3E1A" w:rsidP="00815A6F">
      <w:pPr>
        <w:rPr>
          <w:szCs w:val="22"/>
        </w:rPr>
      </w:pPr>
      <w:r w:rsidRPr="00517747">
        <w:rPr>
          <w:b/>
          <w:bCs/>
          <w:szCs w:val="22"/>
        </w:rPr>
        <w:t>DEMANDE DE VISA</w:t>
      </w:r>
      <w:r w:rsidRPr="00517747">
        <w:rPr>
          <w:szCs w:val="22"/>
        </w:rPr>
        <w:t>: si vous avez besoin d</w:t>
      </w:r>
      <w:r w:rsidR="008F60C7" w:rsidRPr="00517747">
        <w:rPr>
          <w:szCs w:val="22"/>
        </w:rPr>
        <w:t>'</w:t>
      </w:r>
      <w:r w:rsidRPr="00517747">
        <w:rPr>
          <w:szCs w:val="22"/>
        </w:rPr>
        <w:t>un visa, celui-ci doit être demandé avant la date de votre arrivée en Suisse auprès de la représentation de la Suisse (ambassade ou consulat) dans votre pays ou, à défaut, dans le pays le plus proche de votre pays de départ. Les délais pouvant varier, nous vous suggérons de vous renseigner directement auprès de la représentation concernée et de formuler votre demande au plus tôt.</w:t>
      </w:r>
    </w:p>
    <w:p w14:paraId="1BDFA7A2" w14:textId="1AF2D9EA" w:rsidR="005A3E1A" w:rsidRPr="00517747" w:rsidRDefault="005A3E1A" w:rsidP="00815A6F">
      <w:pPr>
        <w:rPr>
          <w:szCs w:val="22"/>
        </w:rPr>
      </w:pPr>
      <w:r w:rsidRPr="00517747">
        <w:rPr>
          <w:szCs w:val="22"/>
        </w:rPr>
        <w:t>En cas de problème, l</w:t>
      </w:r>
      <w:r w:rsidR="008F60C7" w:rsidRPr="00517747">
        <w:rPr>
          <w:szCs w:val="22"/>
        </w:rPr>
        <w:t>'</w:t>
      </w:r>
      <w:r w:rsidRPr="00517747">
        <w:rPr>
          <w:szCs w:val="22"/>
        </w:rPr>
        <w:t>Union peut, sur demande officielle de l</w:t>
      </w:r>
      <w:r w:rsidR="008F60C7" w:rsidRPr="00517747">
        <w:rPr>
          <w:szCs w:val="22"/>
        </w:rPr>
        <w:t>'</w:t>
      </w:r>
      <w:r w:rsidRPr="00517747">
        <w:rPr>
          <w:szCs w:val="22"/>
        </w:rPr>
        <w:t>administration ou de l</w:t>
      </w:r>
      <w:r w:rsidR="008F60C7" w:rsidRPr="00517747">
        <w:rPr>
          <w:szCs w:val="22"/>
        </w:rPr>
        <w:t>'</w:t>
      </w:r>
      <w:r w:rsidRPr="00517747">
        <w:rPr>
          <w:szCs w:val="22"/>
        </w:rPr>
        <w:t>entité que vous représentez, intervenir auprès des autorités suisses compétentes pour faciliter l</w:t>
      </w:r>
      <w:r w:rsidR="008F60C7" w:rsidRPr="00517747">
        <w:rPr>
          <w:szCs w:val="22"/>
        </w:rPr>
        <w:t>'</w:t>
      </w:r>
      <w:r w:rsidRPr="00517747">
        <w:rPr>
          <w:szCs w:val="22"/>
        </w:rPr>
        <w:t>émission du visa. Une fois que votre inscription a été approuvée par le coordonnateur responsable des inscriptions de votre organisation, il convient en général de compter un délai de 15 jours avant que la lettre de demande de visa soit envoyée.</w:t>
      </w:r>
    </w:p>
    <w:p w14:paraId="0FB59DF1" w14:textId="6B28E817" w:rsidR="005A3E1A" w:rsidRPr="00517747" w:rsidRDefault="005A3E1A" w:rsidP="00815A6F">
      <w:pPr>
        <w:rPr>
          <w:szCs w:val="22"/>
        </w:rPr>
      </w:pPr>
      <w:r w:rsidRPr="00517747">
        <w:rPr>
          <w:szCs w:val="22"/>
        </w:rPr>
        <w:t>Compte tenu de la fermeture de l</w:t>
      </w:r>
      <w:r w:rsidR="008F60C7" w:rsidRPr="00517747">
        <w:rPr>
          <w:szCs w:val="22"/>
        </w:rPr>
        <w:t>'</w:t>
      </w:r>
      <w:r w:rsidRPr="00517747">
        <w:rPr>
          <w:szCs w:val="22"/>
        </w:rPr>
        <w:t>UIT et de nombreuses ambassades et consulats pour les fêtes de fin d</w:t>
      </w:r>
      <w:r w:rsidR="008F60C7" w:rsidRPr="00517747">
        <w:rPr>
          <w:szCs w:val="22"/>
        </w:rPr>
        <w:t>'</w:t>
      </w:r>
      <w:r w:rsidRPr="00517747">
        <w:rPr>
          <w:szCs w:val="22"/>
        </w:rPr>
        <w:t>année, les demandes doivent être effectuées en cochant la case correspondante sur le formulaire d</w:t>
      </w:r>
      <w:r w:rsidR="008F60C7" w:rsidRPr="00517747">
        <w:rPr>
          <w:szCs w:val="22"/>
        </w:rPr>
        <w:t>'</w:t>
      </w:r>
      <w:r w:rsidRPr="00517747">
        <w:rPr>
          <w:szCs w:val="22"/>
        </w:rPr>
        <w:t xml:space="preserve">inscription </w:t>
      </w:r>
      <w:r w:rsidRPr="00517747">
        <w:rPr>
          <w:b/>
          <w:bCs/>
          <w:szCs w:val="22"/>
        </w:rPr>
        <w:t>au plus tard le 1er décembre 2026</w:t>
      </w:r>
      <w:r w:rsidRPr="00517747">
        <w:rPr>
          <w:szCs w:val="22"/>
        </w:rPr>
        <w:t>. Elles doivent être envoyées à la Section des voyages de l</w:t>
      </w:r>
      <w:r w:rsidR="008F60C7" w:rsidRPr="00517747">
        <w:rPr>
          <w:szCs w:val="22"/>
        </w:rPr>
        <w:t>'</w:t>
      </w:r>
      <w:r w:rsidRPr="00517747">
        <w:rPr>
          <w:szCs w:val="22"/>
        </w:rPr>
        <w:t>UIT (</w:t>
      </w:r>
      <w:hyperlink r:id="rId29" w:history="1">
        <w:r w:rsidRPr="00517747">
          <w:rPr>
            <w:rStyle w:val="Hyperlink"/>
            <w:szCs w:val="22"/>
          </w:rPr>
          <w:t>travel@itu.int</w:t>
        </w:r>
      </w:hyperlink>
      <w:r w:rsidRPr="00517747">
        <w:rPr>
          <w:szCs w:val="22"/>
        </w:rPr>
        <w:t>), avec la mention "</w:t>
      </w:r>
      <w:r w:rsidRPr="00517747">
        <w:rPr>
          <w:b/>
          <w:bCs/>
          <w:szCs w:val="22"/>
        </w:rPr>
        <w:t>assistance pour le visa</w:t>
      </w:r>
      <w:r w:rsidRPr="00517747">
        <w:rPr>
          <w:szCs w:val="22"/>
        </w:rPr>
        <w:t>".</w:t>
      </w:r>
    </w:p>
    <w:p w14:paraId="249F24E7" w14:textId="4F56D2BB" w:rsidR="005A3E1A" w:rsidRPr="00517747" w:rsidRDefault="005A3E1A" w:rsidP="005C748C">
      <w:pPr>
        <w:keepNext/>
        <w:tabs>
          <w:tab w:val="left" w:pos="1418"/>
          <w:tab w:val="left" w:pos="1702"/>
          <w:tab w:val="left" w:pos="2160"/>
        </w:tabs>
        <w:spacing w:before="200" w:after="120"/>
        <w:ind w:right="91"/>
        <w:jc w:val="center"/>
        <w:rPr>
          <w:b/>
          <w:bCs/>
        </w:rPr>
      </w:pPr>
      <w:r w:rsidRPr="00517747">
        <w:rPr>
          <w:b/>
          <w:bCs/>
        </w:rPr>
        <w:t>FORMATION SUR LA RÉDUCTION DE L</w:t>
      </w:r>
      <w:r w:rsidR="008F60C7" w:rsidRPr="00517747">
        <w:rPr>
          <w:b/>
          <w:bCs/>
        </w:rPr>
        <w:t>'</w:t>
      </w:r>
      <w:r w:rsidRPr="00517747">
        <w:rPr>
          <w:b/>
          <w:bCs/>
        </w:rPr>
        <w:t>ÉCART EN MATIÈRE DE NORMALISATION</w:t>
      </w:r>
    </w:p>
    <w:p w14:paraId="413A761D" w14:textId="1C7D80AA" w:rsidR="005A3E1A" w:rsidRPr="00517747" w:rsidRDefault="005A3E1A" w:rsidP="005A3E1A">
      <w:pPr>
        <w:rPr>
          <w:szCs w:val="22"/>
        </w:rPr>
      </w:pPr>
      <w:r w:rsidRPr="00517747">
        <w:rPr>
          <w:szCs w:val="22"/>
        </w:rPr>
        <w:t>Une séance sera organisée à l</w:t>
      </w:r>
      <w:r w:rsidR="008F60C7" w:rsidRPr="00517747">
        <w:rPr>
          <w:szCs w:val="22"/>
        </w:rPr>
        <w:t>'</w:t>
      </w:r>
      <w:r w:rsidRPr="00517747">
        <w:rPr>
          <w:szCs w:val="22"/>
        </w:rPr>
        <w:t>intention des nouveaux arrivants pendant la réunion.</w:t>
      </w:r>
    </w:p>
    <w:p w14:paraId="37AB5D36" w14:textId="6351C137" w:rsidR="00815A6F" w:rsidRPr="00517747" w:rsidRDefault="00815A6F" w:rsidP="005C748C">
      <w:pPr>
        <w:keepNext/>
        <w:tabs>
          <w:tab w:val="left" w:pos="1418"/>
          <w:tab w:val="left" w:pos="1702"/>
          <w:tab w:val="left" w:pos="2160"/>
        </w:tabs>
        <w:spacing w:before="200" w:after="120"/>
        <w:ind w:right="91"/>
        <w:jc w:val="center"/>
        <w:rPr>
          <w:b/>
          <w:bCs/>
        </w:rPr>
      </w:pPr>
      <w:r w:rsidRPr="00517747">
        <w:rPr>
          <w:b/>
          <w:bCs/>
        </w:rPr>
        <w:t xml:space="preserve">SÉJOUR À GENÈVE: </w:t>
      </w:r>
      <w:r w:rsidR="005A3E1A" w:rsidRPr="00517747">
        <w:rPr>
          <w:b/>
          <w:bCs/>
        </w:rPr>
        <w:t>HÔTELS ET AUTRES INFORMATIONS</w:t>
      </w:r>
    </w:p>
    <w:p w14:paraId="26E92C61" w14:textId="0734F4E9" w:rsidR="00815A6F" w:rsidRPr="00517747" w:rsidRDefault="00815A6F" w:rsidP="005A3E1A">
      <w:pPr>
        <w:keepLines/>
        <w:spacing w:after="120"/>
        <w:rPr>
          <w:rFonts w:asciiTheme="minorHAnsi" w:hAnsiTheme="minorHAnsi"/>
          <w:szCs w:val="24"/>
        </w:rPr>
      </w:pPr>
      <w:r w:rsidRPr="00517747">
        <w:rPr>
          <w:rFonts w:asciiTheme="minorHAnsi" w:hAnsiTheme="minorHAnsi"/>
          <w:b/>
          <w:bCs/>
          <w:szCs w:val="24"/>
        </w:rPr>
        <w:t>HÔTELS OFFRANT DES TARIFS RÉDUITS</w:t>
      </w:r>
      <w:r w:rsidRPr="00517747">
        <w:rPr>
          <w:rFonts w:asciiTheme="minorHAnsi" w:hAnsiTheme="minorHAnsi"/>
          <w:szCs w:val="24"/>
        </w:rPr>
        <w:t xml:space="preserve">: </w:t>
      </w:r>
      <w:r w:rsidR="005A3E1A" w:rsidRPr="00517747">
        <w:rPr>
          <w:rFonts w:asciiTheme="minorHAnsi" w:hAnsiTheme="minorHAnsi"/>
          <w:szCs w:val="24"/>
        </w:rPr>
        <w:t>plusieurs hôtels à Genève offrent des tarifs préférentiels aux délégués assistant aux réunions de l</w:t>
      </w:r>
      <w:r w:rsidR="008F60C7" w:rsidRPr="00517747">
        <w:rPr>
          <w:rFonts w:asciiTheme="minorHAnsi" w:hAnsiTheme="minorHAnsi"/>
          <w:szCs w:val="24"/>
        </w:rPr>
        <w:t>'</w:t>
      </w:r>
      <w:r w:rsidR="005A3E1A" w:rsidRPr="00517747">
        <w:rPr>
          <w:rFonts w:asciiTheme="minorHAnsi" w:hAnsiTheme="minorHAnsi"/>
          <w:szCs w:val="24"/>
        </w:rPr>
        <w:t>UIT et leur fournissent une carte permettant d</w:t>
      </w:r>
      <w:r w:rsidR="008F60C7" w:rsidRPr="00517747">
        <w:rPr>
          <w:rFonts w:asciiTheme="minorHAnsi" w:hAnsiTheme="minorHAnsi"/>
          <w:szCs w:val="24"/>
        </w:rPr>
        <w:t>'</w:t>
      </w:r>
      <w:r w:rsidR="005A3E1A" w:rsidRPr="00517747">
        <w:rPr>
          <w:rFonts w:asciiTheme="minorHAnsi" w:hAnsiTheme="minorHAnsi"/>
          <w:szCs w:val="24"/>
        </w:rPr>
        <w:t>emprunter gratuitement les transports publics à Genève. Vous trouverez la liste des hôtels participants, et les modalités à suivre pour obtenir un tarif réduit, à l</w:t>
      </w:r>
      <w:r w:rsidR="008F60C7" w:rsidRPr="00517747">
        <w:rPr>
          <w:rFonts w:asciiTheme="minorHAnsi" w:hAnsiTheme="minorHAnsi"/>
          <w:szCs w:val="24"/>
        </w:rPr>
        <w:t>'</w:t>
      </w:r>
      <w:r w:rsidR="005A3E1A" w:rsidRPr="00517747">
        <w:rPr>
          <w:rFonts w:asciiTheme="minorHAnsi" w:hAnsiTheme="minorHAnsi"/>
          <w:szCs w:val="24"/>
        </w:rPr>
        <w:t xml:space="preserve">adresse: </w:t>
      </w:r>
      <w:hyperlink r:id="rId30" w:history="1">
        <w:r w:rsidR="007F7776" w:rsidRPr="00517747">
          <w:rPr>
            <w:rStyle w:val="Hyperlink"/>
            <w:rFonts w:asciiTheme="minorHAnsi" w:hAnsiTheme="minorHAnsi"/>
            <w:szCs w:val="24"/>
          </w:rPr>
          <w:t>https://www.itu.int/travel/</w:t>
        </w:r>
      </w:hyperlink>
      <w:r w:rsidR="005A3E1A" w:rsidRPr="00517747">
        <w:rPr>
          <w:rFonts w:asciiTheme="minorHAnsi" w:hAnsiTheme="minorHAnsi"/>
          <w:szCs w:val="24"/>
        </w:rPr>
        <w:t>.</w:t>
      </w:r>
    </w:p>
    <w:p w14:paraId="5A5854F6" w14:textId="17EEA6C9" w:rsidR="00815A6F" w:rsidRPr="00517747" w:rsidRDefault="005A3E1A" w:rsidP="005A3E1A">
      <w:pPr>
        <w:rPr>
          <w:rFonts w:asciiTheme="minorHAnsi" w:hAnsiTheme="minorHAnsi"/>
          <w:szCs w:val="24"/>
        </w:rPr>
      </w:pPr>
      <w:r w:rsidRPr="00517747">
        <w:rPr>
          <w:rFonts w:asciiTheme="minorHAnsi" w:hAnsiTheme="minorHAnsi"/>
          <w:b/>
          <w:bCs/>
          <w:szCs w:val="24"/>
        </w:rPr>
        <w:t>SÉJOUR À GENÈVE</w:t>
      </w:r>
      <w:r w:rsidRPr="00517747">
        <w:rPr>
          <w:rFonts w:asciiTheme="minorHAnsi" w:hAnsiTheme="minorHAnsi"/>
          <w:szCs w:val="24"/>
        </w:rPr>
        <w:t>: des informations pratiques à l</w:t>
      </w:r>
      <w:r w:rsidR="008F60C7" w:rsidRPr="00517747">
        <w:rPr>
          <w:rFonts w:asciiTheme="minorHAnsi" w:hAnsiTheme="minorHAnsi"/>
          <w:szCs w:val="24"/>
        </w:rPr>
        <w:t>'</w:t>
      </w:r>
      <w:r w:rsidRPr="00517747">
        <w:rPr>
          <w:rFonts w:asciiTheme="minorHAnsi" w:hAnsiTheme="minorHAnsi"/>
          <w:szCs w:val="24"/>
        </w:rPr>
        <w:t>intention des délégués assistant aux réunions de l</w:t>
      </w:r>
      <w:r w:rsidR="008F60C7" w:rsidRPr="00517747">
        <w:rPr>
          <w:rFonts w:asciiTheme="minorHAnsi" w:hAnsiTheme="minorHAnsi"/>
          <w:szCs w:val="24"/>
        </w:rPr>
        <w:t>'</w:t>
      </w:r>
      <w:r w:rsidRPr="00517747">
        <w:rPr>
          <w:rFonts w:asciiTheme="minorHAnsi" w:hAnsiTheme="minorHAnsi"/>
          <w:szCs w:val="24"/>
        </w:rPr>
        <w:t>UIT à</w:t>
      </w:r>
      <w:r w:rsidR="005B583E" w:rsidRPr="00517747">
        <w:rPr>
          <w:rFonts w:asciiTheme="minorHAnsi" w:hAnsiTheme="minorHAnsi"/>
          <w:szCs w:val="24"/>
        </w:rPr>
        <w:t> </w:t>
      </w:r>
      <w:r w:rsidRPr="00517747">
        <w:rPr>
          <w:rFonts w:asciiTheme="minorHAnsi" w:hAnsiTheme="minorHAnsi"/>
          <w:szCs w:val="24"/>
        </w:rPr>
        <w:t>Genève sont disponibles à l</w:t>
      </w:r>
      <w:r w:rsidR="008F60C7" w:rsidRPr="00517747">
        <w:rPr>
          <w:rFonts w:asciiTheme="minorHAnsi" w:hAnsiTheme="minorHAnsi"/>
          <w:szCs w:val="24"/>
        </w:rPr>
        <w:t>'</w:t>
      </w:r>
      <w:r w:rsidRPr="00517747">
        <w:rPr>
          <w:rFonts w:asciiTheme="minorHAnsi" w:hAnsiTheme="minorHAnsi"/>
          <w:szCs w:val="24"/>
        </w:rPr>
        <w:t xml:space="preserve">adresse: </w:t>
      </w:r>
      <w:hyperlink r:id="rId31" w:history="1">
        <w:r w:rsidRPr="00517747">
          <w:rPr>
            <w:rStyle w:val="Hyperlink"/>
            <w:rFonts w:asciiTheme="minorHAnsi" w:hAnsiTheme="minorHAnsi"/>
            <w:szCs w:val="24"/>
          </w:rPr>
          <w:t>http://itu.int/en/delegates-corner</w:t>
        </w:r>
      </w:hyperlink>
      <w:r w:rsidRPr="00517747">
        <w:rPr>
          <w:rFonts w:asciiTheme="minorHAnsi" w:hAnsiTheme="minorHAnsi"/>
          <w:szCs w:val="24"/>
        </w:rPr>
        <w:t>.</w:t>
      </w:r>
    </w:p>
    <w:p w14:paraId="30332057" w14:textId="77777777" w:rsidR="00815A6F" w:rsidRPr="00517747"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rPr>
      </w:pPr>
      <w:r w:rsidRPr="00517747">
        <w:rPr>
          <w:rFonts w:asciiTheme="minorHAnsi" w:hAnsiTheme="minorHAnsi"/>
          <w:b/>
          <w:bCs/>
        </w:rPr>
        <w:br w:type="page"/>
      </w:r>
    </w:p>
    <w:p w14:paraId="346C6B9E" w14:textId="0E75D415" w:rsidR="00815A6F" w:rsidRPr="00517747" w:rsidRDefault="005C4197" w:rsidP="007F7776">
      <w:pPr>
        <w:pStyle w:val="Annextitle0"/>
        <w:rPr>
          <w:b w:val="0"/>
          <w:bCs/>
          <w:lang w:val="fr-FR"/>
        </w:rPr>
      </w:pPr>
      <w:r w:rsidRPr="00517747">
        <w:rPr>
          <w:lang w:val="fr-FR"/>
        </w:rPr>
        <w:lastRenderedPageBreak/>
        <w:t xml:space="preserve">ANNEXE </w:t>
      </w:r>
      <w:r w:rsidR="00815A6F" w:rsidRPr="00517747">
        <w:rPr>
          <w:caps/>
          <w:lang w:val="fr-FR"/>
        </w:rPr>
        <w:t>B</w:t>
      </w:r>
      <w:r w:rsidRPr="00517747">
        <w:rPr>
          <w:caps/>
          <w:lang w:val="fr-FR"/>
        </w:rPr>
        <w:br/>
      </w:r>
      <w:r w:rsidR="00C02536" w:rsidRPr="00517747">
        <w:rPr>
          <w:bCs/>
          <w:lang w:val="fr-FR"/>
        </w:rPr>
        <w:t>Projet d</w:t>
      </w:r>
      <w:r w:rsidR="008F60C7" w:rsidRPr="00517747">
        <w:rPr>
          <w:bCs/>
          <w:lang w:val="fr-FR"/>
        </w:rPr>
        <w:t>'</w:t>
      </w:r>
      <w:r w:rsidR="00C02536" w:rsidRPr="00517747">
        <w:rPr>
          <w:bCs/>
          <w:lang w:val="fr-FR"/>
        </w:rPr>
        <w:t>ordre du jour et projet de calendrier</w:t>
      </w:r>
    </w:p>
    <w:p w14:paraId="2D04BCF8" w14:textId="53459394" w:rsidR="00C02536" w:rsidRPr="00517747" w:rsidRDefault="007F7776" w:rsidP="00B4062A">
      <w:pPr>
        <w:pStyle w:val="enumlev1"/>
      </w:pPr>
      <w:r w:rsidRPr="00517747">
        <w:t>1</w:t>
      </w:r>
      <w:r w:rsidRPr="00517747">
        <w:tab/>
      </w:r>
      <w:r w:rsidR="00C02536" w:rsidRPr="00517747">
        <w:t>Ouverture de la réunion</w:t>
      </w:r>
    </w:p>
    <w:p w14:paraId="29D23F73" w14:textId="4FA29460" w:rsidR="00C02536" w:rsidRPr="00517747" w:rsidRDefault="007F7776" w:rsidP="00B4062A">
      <w:pPr>
        <w:pStyle w:val="enumlev1"/>
      </w:pPr>
      <w:r w:rsidRPr="00517747">
        <w:t>2</w:t>
      </w:r>
      <w:r w:rsidRPr="00517747">
        <w:tab/>
      </w:r>
      <w:r w:rsidR="00C02536" w:rsidRPr="00517747">
        <w:t>Adoption de l</w:t>
      </w:r>
      <w:r w:rsidR="008F60C7" w:rsidRPr="00517747">
        <w:t>'</w:t>
      </w:r>
      <w:r w:rsidR="00C02536" w:rsidRPr="00517747">
        <w:t>ordre du jour</w:t>
      </w:r>
    </w:p>
    <w:p w14:paraId="01D8F1F4" w14:textId="193AE880" w:rsidR="00C02536" w:rsidRPr="00517747" w:rsidRDefault="007F7776" w:rsidP="00B4062A">
      <w:pPr>
        <w:pStyle w:val="enumlev1"/>
      </w:pPr>
      <w:r w:rsidRPr="00517747">
        <w:t>3</w:t>
      </w:r>
      <w:r w:rsidRPr="00517747">
        <w:tab/>
      </w:r>
      <w:r w:rsidR="00C02536" w:rsidRPr="00517747">
        <w:t>Lignes directrices applicables à la participation à distance</w:t>
      </w:r>
    </w:p>
    <w:p w14:paraId="7AC6C294" w14:textId="78948183" w:rsidR="00C02536" w:rsidRPr="00517747" w:rsidRDefault="00745DB6" w:rsidP="00B4062A">
      <w:pPr>
        <w:pStyle w:val="enumlev1"/>
      </w:pPr>
      <w:r w:rsidRPr="00517747">
        <w:t>4</w:t>
      </w:r>
      <w:r w:rsidRPr="00517747">
        <w:tab/>
      </w:r>
      <w:r w:rsidR="00C02536" w:rsidRPr="00517747">
        <w:t>Sollicitation des participants concernant les éventuelles déclarations de DPI conformément à la politique de l</w:t>
      </w:r>
      <w:r w:rsidR="008F60C7" w:rsidRPr="00517747">
        <w:t>'</w:t>
      </w:r>
      <w:r w:rsidR="00C02536" w:rsidRPr="00517747">
        <w:t>UIT-T</w:t>
      </w:r>
    </w:p>
    <w:p w14:paraId="362396AA" w14:textId="0892809F" w:rsidR="00C02536" w:rsidRPr="00517747" w:rsidRDefault="00745DB6" w:rsidP="00B4062A">
      <w:pPr>
        <w:pStyle w:val="enumlev1"/>
      </w:pPr>
      <w:r w:rsidRPr="00517747">
        <w:t>5</w:t>
      </w:r>
      <w:r w:rsidRPr="00517747">
        <w:tab/>
      </w:r>
      <w:r w:rsidR="00C02536" w:rsidRPr="00517747">
        <w:t>Suivi et rapports sur l</w:t>
      </w:r>
      <w:r w:rsidR="008F60C7" w:rsidRPr="00517747">
        <w:t>'</w:t>
      </w:r>
      <w:r w:rsidR="00C02536" w:rsidRPr="00517747">
        <w:t>état d</w:t>
      </w:r>
      <w:r w:rsidR="008F60C7" w:rsidRPr="00517747">
        <w:t>'</w:t>
      </w:r>
      <w:r w:rsidR="00C02536" w:rsidRPr="00517747">
        <w:t>avancement des activités intérimaires (depuis juin 2026)</w:t>
      </w:r>
    </w:p>
    <w:p w14:paraId="0E57BBB9" w14:textId="73924B9C" w:rsidR="00C02536" w:rsidRPr="00517747" w:rsidRDefault="00C02536" w:rsidP="008F60C7">
      <w:pPr>
        <w:pStyle w:val="enumlev2"/>
        <w:tabs>
          <w:tab w:val="clear" w:pos="1191"/>
        </w:tabs>
        <w:ind w:left="1276" w:hanging="482"/>
      </w:pPr>
      <w:r w:rsidRPr="00517747">
        <w:t>5.1</w:t>
      </w:r>
      <w:r w:rsidRPr="00517747">
        <w:tab/>
        <w:t>Approbation des rapports de la deuxième réunion de la CE 12 et de la cinquième réunion du</w:t>
      </w:r>
      <w:r w:rsidR="00745DB6" w:rsidRPr="00517747">
        <w:t> </w:t>
      </w:r>
      <w:r w:rsidRPr="00517747">
        <w:t>GT</w:t>
      </w:r>
      <w:r w:rsidR="005C748C" w:rsidRPr="00517747">
        <w:t> </w:t>
      </w:r>
      <w:r w:rsidRPr="00517747">
        <w:t>1/12</w:t>
      </w:r>
    </w:p>
    <w:p w14:paraId="56C95204" w14:textId="75E794BB" w:rsidR="00C02536" w:rsidRPr="00517747" w:rsidRDefault="00C02536" w:rsidP="008F60C7">
      <w:pPr>
        <w:pStyle w:val="enumlev2"/>
        <w:tabs>
          <w:tab w:val="clear" w:pos="1191"/>
        </w:tabs>
        <w:ind w:left="1276" w:hanging="482"/>
      </w:pPr>
      <w:r w:rsidRPr="00517747">
        <w:t>5.2</w:t>
      </w:r>
      <w:r w:rsidRPr="00517747">
        <w:tab/>
        <w:t>Point sur les projets de Recommandation ayant fait l</w:t>
      </w:r>
      <w:r w:rsidR="008F60C7" w:rsidRPr="00517747">
        <w:t>'</w:t>
      </w:r>
      <w:r w:rsidRPr="00517747">
        <w:t>objet d</w:t>
      </w:r>
      <w:r w:rsidR="008F60C7" w:rsidRPr="00517747">
        <w:t>'</w:t>
      </w:r>
      <w:r w:rsidRPr="00517747">
        <w:t xml:space="preserve">un consentement </w:t>
      </w:r>
    </w:p>
    <w:p w14:paraId="045C4AEF" w14:textId="77777777" w:rsidR="00C02536" w:rsidRPr="00517747" w:rsidRDefault="00C02536" w:rsidP="008F60C7">
      <w:pPr>
        <w:pStyle w:val="enumlev2"/>
        <w:tabs>
          <w:tab w:val="clear" w:pos="1191"/>
        </w:tabs>
        <w:ind w:left="1276" w:hanging="482"/>
      </w:pPr>
      <w:r w:rsidRPr="00517747">
        <w:t>5.3</w:t>
      </w:r>
      <w:r w:rsidRPr="00517747">
        <w:tab/>
        <w:t>Activités intérimaires et ateliers de la CE 12</w:t>
      </w:r>
    </w:p>
    <w:p w14:paraId="63B36061" w14:textId="05038EE4" w:rsidR="00C02536" w:rsidRPr="00517747" w:rsidRDefault="00745DB6" w:rsidP="00B4062A">
      <w:pPr>
        <w:pStyle w:val="enumlev1"/>
      </w:pPr>
      <w:r w:rsidRPr="00517747">
        <w:t>6</w:t>
      </w:r>
      <w:r w:rsidRPr="00517747">
        <w:tab/>
      </w:r>
      <w:r w:rsidR="00C02536" w:rsidRPr="00517747">
        <w:t>Résultats du GCNT intéressant la CE 12</w:t>
      </w:r>
    </w:p>
    <w:p w14:paraId="738553DC" w14:textId="02B5E35A" w:rsidR="00C02536" w:rsidRPr="00517747" w:rsidRDefault="00745DB6" w:rsidP="00B4062A">
      <w:pPr>
        <w:pStyle w:val="enumlev1"/>
      </w:pPr>
      <w:r w:rsidRPr="00517747">
        <w:t>7</w:t>
      </w:r>
      <w:r w:rsidRPr="00517747">
        <w:tab/>
      </w:r>
      <w:r w:rsidR="00C02536" w:rsidRPr="00517747">
        <w:t>Travaux préparatoires de la CE 12 en vue de l</w:t>
      </w:r>
      <w:r w:rsidR="008F60C7" w:rsidRPr="00517747">
        <w:t>'</w:t>
      </w:r>
      <w:r w:rsidR="00C02536" w:rsidRPr="00517747">
        <w:t>AMNT-28</w:t>
      </w:r>
    </w:p>
    <w:p w14:paraId="5CEF0AF8" w14:textId="41009232" w:rsidR="00C02536" w:rsidRPr="00517747" w:rsidRDefault="00745DB6" w:rsidP="00B4062A">
      <w:pPr>
        <w:pStyle w:val="enumlev1"/>
      </w:pPr>
      <w:r w:rsidRPr="00517747">
        <w:t>8</w:t>
      </w:r>
      <w:r w:rsidRPr="00517747">
        <w:tab/>
      </w:r>
      <w:r w:rsidR="00C02536" w:rsidRPr="00517747">
        <w:t>Point de la situation concernant la structure, les Rapporteurs et les Rapporteurs chargés de liaison de la CE 12</w:t>
      </w:r>
    </w:p>
    <w:p w14:paraId="5984A33C" w14:textId="571FD02B" w:rsidR="00C02536" w:rsidRPr="00517747" w:rsidRDefault="00745DB6" w:rsidP="00B4062A">
      <w:pPr>
        <w:pStyle w:val="enumlev1"/>
      </w:pPr>
      <w:r w:rsidRPr="00517747">
        <w:t>9</w:t>
      </w:r>
      <w:r w:rsidRPr="00517747">
        <w:tab/>
      </w:r>
      <w:r w:rsidR="00C02536" w:rsidRPr="00517747">
        <w:t>Examen et attribution des documents</w:t>
      </w:r>
    </w:p>
    <w:p w14:paraId="50771827" w14:textId="5053B39D" w:rsidR="00C02536" w:rsidRPr="00517747" w:rsidRDefault="00745DB6" w:rsidP="00B4062A">
      <w:pPr>
        <w:pStyle w:val="enumlev1"/>
      </w:pPr>
      <w:r w:rsidRPr="00517747">
        <w:t>10</w:t>
      </w:r>
      <w:r w:rsidRPr="00517747">
        <w:tab/>
      </w:r>
      <w:r w:rsidR="00C02536" w:rsidRPr="00517747">
        <w:t>Calendrier des réunions ad hoc</w:t>
      </w:r>
    </w:p>
    <w:p w14:paraId="03E66477" w14:textId="53D7739B" w:rsidR="00C02536" w:rsidRPr="00517747" w:rsidRDefault="00745DB6" w:rsidP="00B4062A">
      <w:pPr>
        <w:pStyle w:val="enumlev1"/>
      </w:pPr>
      <w:r w:rsidRPr="00517747">
        <w:t>11</w:t>
      </w:r>
      <w:r w:rsidRPr="00517747">
        <w:tab/>
      </w:r>
      <w:r w:rsidR="00C02536" w:rsidRPr="00517747">
        <w:t>Programme de travail</w:t>
      </w:r>
    </w:p>
    <w:p w14:paraId="38A8E9F8" w14:textId="77402DF8" w:rsidR="00C02536" w:rsidRPr="00517747" w:rsidRDefault="00745DB6" w:rsidP="00B4062A">
      <w:pPr>
        <w:pStyle w:val="enumlev1"/>
      </w:pPr>
      <w:r w:rsidRPr="00517747">
        <w:t>12</w:t>
      </w:r>
      <w:r w:rsidRPr="00517747">
        <w:tab/>
      </w:r>
      <w:r w:rsidR="00C02536" w:rsidRPr="00517747">
        <w:t>Moyens mis à disposition pour la réunion, logistique et méthodes de travail électroniques</w:t>
      </w:r>
    </w:p>
    <w:p w14:paraId="4324A689" w14:textId="3D83D5D0" w:rsidR="00C02536" w:rsidRPr="00517747" w:rsidRDefault="00745DB6" w:rsidP="00B4062A">
      <w:pPr>
        <w:pStyle w:val="enumlev1"/>
      </w:pPr>
      <w:r w:rsidRPr="00517747">
        <w:t>13</w:t>
      </w:r>
      <w:r w:rsidRPr="00517747">
        <w:tab/>
      </w:r>
      <w:r w:rsidR="00C02536" w:rsidRPr="00517747">
        <w:t>Réunions sur les Questions 1/12 et 2/12</w:t>
      </w:r>
    </w:p>
    <w:p w14:paraId="7015AEA2" w14:textId="0124ECC1" w:rsidR="00C02536" w:rsidRPr="00517747" w:rsidRDefault="00745DB6" w:rsidP="00B4062A">
      <w:pPr>
        <w:pStyle w:val="enumlev1"/>
      </w:pPr>
      <w:r w:rsidRPr="00517747">
        <w:t>14</w:t>
      </w:r>
      <w:r w:rsidRPr="00517747">
        <w:tab/>
      </w:r>
      <w:r w:rsidR="00C02536" w:rsidRPr="00517747">
        <w:t>Réunions des groupes de travail, y compris les séances ad hoc</w:t>
      </w:r>
    </w:p>
    <w:p w14:paraId="0AD96707" w14:textId="39D9DB40" w:rsidR="00C02536" w:rsidRPr="00517747" w:rsidRDefault="00745DB6" w:rsidP="00B4062A">
      <w:pPr>
        <w:pStyle w:val="enumlev1"/>
      </w:pPr>
      <w:r w:rsidRPr="00517747">
        <w:t>15</w:t>
      </w:r>
      <w:r w:rsidRPr="00517747">
        <w:tab/>
      </w:r>
      <w:r w:rsidR="00C02536" w:rsidRPr="00517747">
        <w:t>Rapports des réunions des groupes de travail et des réunions sur les Questions 1/12 et 2/12, notamment:</w:t>
      </w:r>
    </w:p>
    <w:p w14:paraId="515239DB" w14:textId="77777777" w:rsidR="00C02536" w:rsidRPr="00517747" w:rsidRDefault="00C02536" w:rsidP="008F60C7">
      <w:pPr>
        <w:pStyle w:val="enumlev2"/>
        <w:tabs>
          <w:tab w:val="clear" w:pos="1191"/>
        </w:tabs>
        <w:ind w:left="1276" w:hanging="482"/>
      </w:pPr>
      <w:r w:rsidRPr="00517747">
        <w:t>15.1</w:t>
      </w:r>
      <w:r w:rsidRPr="00517747">
        <w:tab/>
        <w:t>Approbation/consentement/détermination/suppression de Recommandations</w:t>
      </w:r>
    </w:p>
    <w:p w14:paraId="5A8256E1" w14:textId="77777777" w:rsidR="00C02536" w:rsidRPr="00517747" w:rsidRDefault="00C02536" w:rsidP="008F60C7">
      <w:pPr>
        <w:pStyle w:val="enumlev2"/>
        <w:tabs>
          <w:tab w:val="clear" w:pos="1191"/>
        </w:tabs>
        <w:ind w:left="1276" w:hanging="482"/>
      </w:pPr>
      <w:r w:rsidRPr="00517747">
        <w:t>15.2</w:t>
      </w:r>
      <w:r w:rsidRPr="00517747">
        <w:tab/>
        <w:t>Approbation de rapports techniques/textes informatifs</w:t>
      </w:r>
    </w:p>
    <w:p w14:paraId="554BEB26" w14:textId="77777777" w:rsidR="00C02536" w:rsidRPr="00517747" w:rsidRDefault="00C02536" w:rsidP="008F60C7">
      <w:pPr>
        <w:pStyle w:val="enumlev2"/>
        <w:tabs>
          <w:tab w:val="clear" w:pos="1191"/>
        </w:tabs>
        <w:ind w:left="1276" w:hanging="482"/>
      </w:pPr>
      <w:r w:rsidRPr="00517747">
        <w:t>15.3</w:t>
      </w:r>
      <w:r w:rsidRPr="00517747">
        <w:tab/>
        <w:t>Approbation des notes de liaison à envoyer</w:t>
      </w:r>
    </w:p>
    <w:p w14:paraId="5C8902D8" w14:textId="1BD28389" w:rsidR="00C02536" w:rsidRPr="00517747" w:rsidRDefault="00C02536" w:rsidP="008F60C7">
      <w:pPr>
        <w:pStyle w:val="enumlev2"/>
        <w:tabs>
          <w:tab w:val="clear" w:pos="1191"/>
        </w:tabs>
        <w:ind w:left="1276" w:hanging="482"/>
      </w:pPr>
      <w:r w:rsidRPr="00517747">
        <w:t>15.4</w:t>
      </w:r>
      <w:r w:rsidRPr="00517747">
        <w:tab/>
      </w:r>
      <w:r w:rsidR="005C748C" w:rsidRPr="00517747">
        <w:t>Approbation des nouveaux sujets d</w:t>
      </w:r>
      <w:r w:rsidR="008F60C7" w:rsidRPr="00517747">
        <w:t>'</w:t>
      </w:r>
      <w:r w:rsidR="005C748C" w:rsidRPr="00517747">
        <w:t>études</w:t>
      </w:r>
    </w:p>
    <w:p w14:paraId="0F3F03D8" w14:textId="77777777" w:rsidR="00C02536" w:rsidRPr="00517747" w:rsidRDefault="00C02536" w:rsidP="008F60C7">
      <w:pPr>
        <w:pStyle w:val="enumlev2"/>
        <w:tabs>
          <w:tab w:val="clear" w:pos="1191"/>
        </w:tabs>
        <w:ind w:left="1276" w:hanging="482"/>
      </w:pPr>
      <w:r w:rsidRPr="00517747">
        <w:t>15.5</w:t>
      </w:r>
      <w:r w:rsidRPr="00517747">
        <w:tab/>
        <w:t>Examen du programme de travail</w:t>
      </w:r>
    </w:p>
    <w:p w14:paraId="7F83341B" w14:textId="77777777" w:rsidR="00C02536" w:rsidRPr="00517747" w:rsidRDefault="00C02536" w:rsidP="008F60C7">
      <w:pPr>
        <w:pStyle w:val="enumlev2"/>
        <w:tabs>
          <w:tab w:val="clear" w:pos="1191"/>
        </w:tabs>
        <w:ind w:left="1276" w:hanging="482"/>
      </w:pPr>
      <w:r w:rsidRPr="00517747">
        <w:t>15.6</w:t>
      </w:r>
      <w:r w:rsidRPr="00517747">
        <w:tab/>
        <w:t>Activités intérimaires</w:t>
      </w:r>
    </w:p>
    <w:p w14:paraId="6772EA50" w14:textId="30BC8765" w:rsidR="00C02536" w:rsidRPr="00517747" w:rsidRDefault="001C36D4" w:rsidP="00B4062A">
      <w:pPr>
        <w:pStyle w:val="enumlev1"/>
      </w:pPr>
      <w:r w:rsidRPr="00517747">
        <w:t>16</w:t>
      </w:r>
      <w:r w:rsidRPr="00517747">
        <w:tab/>
      </w:r>
      <w:r w:rsidR="00C02536" w:rsidRPr="00517747">
        <w:t>Réunions et activités futures de la CE 12</w:t>
      </w:r>
    </w:p>
    <w:p w14:paraId="3E93FEAA" w14:textId="1AEE0D89" w:rsidR="00C02536" w:rsidRPr="00517747" w:rsidRDefault="001C36D4" w:rsidP="00B4062A">
      <w:pPr>
        <w:pStyle w:val="enumlev1"/>
      </w:pPr>
      <w:r w:rsidRPr="00517747">
        <w:t>17</w:t>
      </w:r>
      <w:r w:rsidRPr="00517747">
        <w:tab/>
      </w:r>
      <w:r w:rsidR="00C02536" w:rsidRPr="00517747">
        <w:t>Divers</w:t>
      </w:r>
    </w:p>
    <w:p w14:paraId="4E9DA669" w14:textId="38C657A7" w:rsidR="00C02536" w:rsidRPr="00517747" w:rsidRDefault="001C36D4" w:rsidP="00B4062A">
      <w:pPr>
        <w:pStyle w:val="enumlev1"/>
      </w:pPr>
      <w:r w:rsidRPr="00517747">
        <w:t>18</w:t>
      </w:r>
      <w:r w:rsidRPr="00517747">
        <w:tab/>
      </w:r>
      <w:r w:rsidR="00C02536" w:rsidRPr="00517747">
        <w:t>Remerciements et clôture de la réunion</w:t>
      </w:r>
    </w:p>
    <w:p w14:paraId="15922119" w14:textId="64945070" w:rsidR="00B4062A" w:rsidRPr="00517747" w:rsidRDefault="00C02536" w:rsidP="00B4062A">
      <w:r w:rsidRPr="00517747">
        <w:t>NOTE – Les mises à jour de l</w:t>
      </w:r>
      <w:r w:rsidR="008F60C7" w:rsidRPr="00517747">
        <w:t>'</w:t>
      </w:r>
      <w:r w:rsidRPr="00517747">
        <w:t>ordre du jour figurent dans le Document </w:t>
      </w:r>
      <w:hyperlink r:id="rId32" w:history="1">
        <w:r w:rsidRPr="00517747">
          <w:rPr>
            <w:rStyle w:val="Hyperlink"/>
          </w:rPr>
          <w:t>SG12-TD599</w:t>
        </w:r>
      </w:hyperlink>
      <w:r w:rsidRPr="00517747">
        <w:t>.</w:t>
      </w:r>
    </w:p>
    <w:p w14:paraId="350B3E26" w14:textId="77777777" w:rsidR="00B4062A" w:rsidRPr="00517747" w:rsidRDefault="00B4062A" w:rsidP="00B4062A">
      <w:r w:rsidRPr="00517747">
        <w:br w:type="page"/>
      </w:r>
    </w:p>
    <w:p w14:paraId="7CDB1FB4" w14:textId="77777777" w:rsidR="00C02536" w:rsidRPr="00517747" w:rsidRDefault="00C02536" w:rsidP="00C02536">
      <w:pPr>
        <w:pStyle w:val="Annextitle0"/>
        <w:rPr>
          <w:lang w:val="fr-FR"/>
        </w:rPr>
      </w:pPr>
      <w:r w:rsidRPr="00517747">
        <w:rPr>
          <w:bCs/>
          <w:szCs w:val="28"/>
          <w:lang w:val="fr-FR"/>
        </w:rPr>
        <w:lastRenderedPageBreak/>
        <w:t>Projet de calendrier</w:t>
      </w:r>
    </w:p>
    <w:tbl>
      <w:tblPr>
        <w:tblW w:w="93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980"/>
        <w:gridCol w:w="3544"/>
        <w:gridCol w:w="1984"/>
        <w:gridCol w:w="1822"/>
      </w:tblGrid>
      <w:tr w:rsidR="00C02536" w:rsidRPr="00517747" w14:paraId="00E1DF3F" w14:textId="77777777" w:rsidTr="000F66B4">
        <w:trPr>
          <w:cantSplit/>
          <w:trHeight w:val="359"/>
          <w:jc w:val="center"/>
        </w:trPr>
        <w:tc>
          <w:tcPr>
            <w:tcW w:w="1980" w:type="dxa"/>
            <w:tcBorders>
              <w:top w:val="single" w:sz="4" w:space="0" w:color="auto"/>
              <w:left w:val="single" w:sz="4" w:space="0" w:color="auto"/>
              <w:bottom w:val="single" w:sz="6" w:space="0" w:color="auto"/>
              <w:right w:val="single" w:sz="6" w:space="0" w:color="auto"/>
            </w:tcBorders>
          </w:tcPr>
          <w:p w14:paraId="7D5C34CC" w14:textId="77777777" w:rsidR="00C02536" w:rsidRPr="00517747" w:rsidRDefault="00C02536" w:rsidP="001C36D4">
            <w:pPr>
              <w:pStyle w:val="TableHead"/>
            </w:pPr>
          </w:p>
        </w:tc>
        <w:tc>
          <w:tcPr>
            <w:tcW w:w="3544" w:type="dxa"/>
            <w:tcBorders>
              <w:top w:val="single" w:sz="4" w:space="0" w:color="auto"/>
              <w:left w:val="single" w:sz="6" w:space="0" w:color="auto"/>
              <w:bottom w:val="single" w:sz="6" w:space="0" w:color="auto"/>
              <w:right w:val="single" w:sz="6" w:space="0" w:color="auto"/>
            </w:tcBorders>
            <w:vAlign w:val="center"/>
            <w:hideMark/>
          </w:tcPr>
          <w:p w14:paraId="5562726A" w14:textId="77777777" w:rsidR="00C02536" w:rsidRPr="00517747" w:rsidRDefault="00C02536" w:rsidP="001C36D4">
            <w:pPr>
              <w:pStyle w:val="TableHead"/>
            </w:pPr>
            <w:r w:rsidRPr="00517747">
              <w:rPr>
                <w:color w:val="000000"/>
              </w:rPr>
              <w:t>Matin</w:t>
            </w:r>
          </w:p>
        </w:tc>
        <w:tc>
          <w:tcPr>
            <w:tcW w:w="3806" w:type="dxa"/>
            <w:gridSpan w:val="2"/>
            <w:tcBorders>
              <w:top w:val="single" w:sz="4" w:space="0" w:color="auto"/>
              <w:left w:val="single" w:sz="6" w:space="0" w:color="auto"/>
              <w:bottom w:val="single" w:sz="6" w:space="0" w:color="auto"/>
              <w:right w:val="single" w:sz="4" w:space="0" w:color="auto"/>
            </w:tcBorders>
            <w:vAlign w:val="center"/>
            <w:hideMark/>
          </w:tcPr>
          <w:p w14:paraId="3CCC3389" w14:textId="77777777" w:rsidR="00C02536" w:rsidRPr="00517747" w:rsidRDefault="00C02536" w:rsidP="001C36D4">
            <w:pPr>
              <w:pStyle w:val="TableHead"/>
            </w:pPr>
            <w:r w:rsidRPr="00517747">
              <w:rPr>
                <w:color w:val="000000"/>
              </w:rPr>
              <w:t>Après-midi</w:t>
            </w:r>
          </w:p>
        </w:tc>
      </w:tr>
      <w:tr w:rsidR="00C02536" w:rsidRPr="00517747" w14:paraId="040B7D05"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743E2A82" w14:textId="77777777" w:rsidR="00C02536" w:rsidRPr="00517747" w:rsidRDefault="00C02536" w:rsidP="00B4062A">
            <w:pPr>
              <w:pStyle w:val="TableText"/>
            </w:pPr>
            <w:r w:rsidRPr="00517747">
              <w:t>Mardi 19 janvier</w:t>
            </w:r>
          </w:p>
        </w:tc>
        <w:tc>
          <w:tcPr>
            <w:tcW w:w="3544" w:type="dxa"/>
            <w:tcBorders>
              <w:top w:val="single" w:sz="6" w:space="0" w:color="auto"/>
              <w:left w:val="single" w:sz="6" w:space="0" w:color="auto"/>
              <w:bottom w:val="single" w:sz="6" w:space="0" w:color="auto"/>
              <w:right w:val="single" w:sz="4" w:space="0" w:color="auto"/>
            </w:tcBorders>
            <w:vAlign w:val="center"/>
            <w:hideMark/>
          </w:tcPr>
          <w:p w14:paraId="0FF1A708" w14:textId="688899F4" w:rsidR="00C02536" w:rsidRPr="00517747" w:rsidRDefault="00C02536" w:rsidP="00B4062A">
            <w:pPr>
              <w:pStyle w:val="TableText"/>
              <w:jc w:val="center"/>
            </w:pPr>
            <w:r w:rsidRPr="00517747">
              <w:t>Plénière d</w:t>
            </w:r>
            <w:r w:rsidR="008F60C7" w:rsidRPr="00517747">
              <w:t>'</w:t>
            </w:r>
            <w:r w:rsidRPr="00517747">
              <w:t>ouverture de la Commission d</w:t>
            </w:r>
            <w:r w:rsidR="008F60C7" w:rsidRPr="00517747">
              <w:t>'</w:t>
            </w:r>
            <w:r w:rsidRPr="00517747">
              <w:t>études 12 suivie de l</w:t>
            </w:r>
            <w:r w:rsidR="008F60C7" w:rsidRPr="00517747">
              <w:t>'</w:t>
            </w:r>
            <w:r w:rsidRPr="00517747">
              <w:t xml:space="preserve">ouverture successive des réunions des </w:t>
            </w:r>
            <w:r w:rsidR="00B4062A" w:rsidRPr="00517747">
              <w:t>G</w:t>
            </w:r>
            <w:r w:rsidRPr="00517747">
              <w:t>roupes de travail</w:t>
            </w:r>
          </w:p>
        </w:tc>
        <w:tc>
          <w:tcPr>
            <w:tcW w:w="3806" w:type="dxa"/>
            <w:gridSpan w:val="2"/>
            <w:tcBorders>
              <w:top w:val="single" w:sz="6" w:space="0" w:color="auto"/>
              <w:left w:val="single" w:sz="6" w:space="0" w:color="auto"/>
              <w:bottom w:val="single" w:sz="6" w:space="0" w:color="auto"/>
              <w:right w:val="single" w:sz="4" w:space="0" w:color="auto"/>
            </w:tcBorders>
            <w:vAlign w:val="center"/>
          </w:tcPr>
          <w:p w14:paraId="44A188D7" w14:textId="77777777" w:rsidR="00C02536" w:rsidRPr="00517747" w:rsidRDefault="00C02536" w:rsidP="00B4062A">
            <w:pPr>
              <w:pStyle w:val="TableText"/>
              <w:jc w:val="center"/>
            </w:pPr>
            <w:r w:rsidRPr="00517747">
              <w:t>Séances (parallèles) pour les Questions des différents Groupes de travail</w:t>
            </w:r>
          </w:p>
        </w:tc>
      </w:tr>
      <w:tr w:rsidR="00C02536" w:rsidRPr="00517747" w14:paraId="02C5B967"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47C7E549" w14:textId="77777777" w:rsidR="00C02536" w:rsidRPr="00517747" w:rsidRDefault="00C02536" w:rsidP="00B4062A">
            <w:pPr>
              <w:pStyle w:val="TableText"/>
            </w:pPr>
            <w:r w:rsidRPr="00517747">
              <w:t xml:space="preserve">Mercredi 20 janvier </w:t>
            </w:r>
          </w:p>
        </w:tc>
        <w:tc>
          <w:tcPr>
            <w:tcW w:w="3544" w:type="dxa"/>
            <w:tcBorders>
              <w:top w:val="single" w:sz="6" w:space="0" w:color="auto"/>
              <w:left w:val="single" w:sz="6" w:space="0" w:color="auto"/>
              <w:bottom w:val="single" w:sz="6" w:space="0" w:color="auto"/>
              <w:right w:val="single" w:sz="6" w:space="0" w:color="auto"/>
            </w:tcBorders>
            <w:vAlign w:val="center"/>
            <w:hideMark/>
          </w:tcPr>
          <w:p w14:paraId="5AB3EB66" w14:textId="408917D1" w:rsidR="00C02536" w:rsidRPr="00517747" w:rsidRDefault="00C02536" w:rsidP="00B4062A">
            <w:pPr>
              <w:pStyle w:val="TableText"/>
              <w:jc w:val="center"/>
            </w:pPr>
            <w:r w:rsidRPr="00517747">
              <w:t xml:space="preserve">Séances (parallèles) pour les Questions des différents </w:t>
            </w:r>
            <w:r w:rsidR="00B4062A" w:rsidRPr="00517747">
              <w:br/>
            </w:r>
            <w:r w:rsidRPr="00517747">
              <w:t>Groupes de travail</w:t>
            </w:r>
          </w:p>
        </w:tc>
        <w:tc>
          <w:tcPr>
            <w:tcW w:w="3806" w:type="dxa"/>
            <w:gridSpan w:val="2"/>
            <w:tcBorders>
              <w:top w:val="single" w:sz="6" w:space="0" w:color="auto"/>
              <w:left w:val="single" w:sz="6" w:space="0" w:color="auto"/>
              <w:bottom w:val="single" w:sz="6" w:space="0" w:color="auto"/>
              <w:right w:val="single" w:sz="4" w:space="0" w:color="auto"/>
            </w:tcBorders>
            <w:vAlign w:val="center"/>
            <w:hideMark/>
          </w:tcPr>
          <w:p w14:paraId="435A85A4" w14:textId="77777777" w:rsidR="00C02536" w:rsidRPr="00517747" w:rsidRDefault="00C02536" w:rsidP="00B4062A">
            <w:pPr>
              <w:pStyle w:val="TableText"/>
              <w:jc w:val="center"/>
            </w:pPr>
            <w:r w:rsidRPr="00517747">
              <w:t>Séances (parallèles) pour les Questions des différents Groupes de travail</w:t>
            </w:r>
          </w:p>
        </w:tc>
      </w:tr>
      <w:tr w:rsidR="00C02536" w:rsidRPr="00517747" w14:paraId="459ECB80"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76664934" w14:textId="77777777" w:rsidR="00C02536" w:rsidRPr="00517747" w:rsidRDefault="00C02536" w:rsidP="00B4062A">
            <w:pPr>
              <w:pStyle w:val="TableText"/>
            </w:pPr>
            <w:r w:rsidRPr="00517747">
              <w:t>Jeudi 21 janvier</w:t>
            </w:r>
          </w:p>
        </w:tc>
        <w:tc>
          <w:tcPr>
            <w:tcW w:w="3544" w:type="dxa"/>
            <w:tcBorders>
              <w:top w:val="single" w:sz="6" w:space="0" w:color="auto"/>
              <w:left w:val="single" w:sz="6" w:space="0" w:color="auto"/>
              <w:bottom w:val="single" w:sz="6" w:space="0" w:color="auto"/>
              <w:right w:val="single" w:sz="6" w:space="0" w:color="auto"/>
            </w:tcBorders>
            <w:vAlign w:val="center"/>
            <w:hideMark/>
          </w:tcPr>
          <w:p w14:paraId="4D135737" w14:textId="66638723" w:rsidR="00C02536" w:rsidRPr="00517747" w:rsidRDefault="00C02536" w:rsidP="00B4062A">
            <w:pPr>
              <w:pStyle w:val="TableText"/>
              <w:jc w:val="center"/>
              <w:rPr>
                <w:rFonts w:asciiTheme="minorHAnsi" w:hAnsiTheme="minorHAnsi"/>
                <w:bCs/>
              </w:rPr>
            </w:pPr>
            <w:r w:rsidRPr="00517747">
              <w:rPr>
                <w:rFonts w:asciiTheme="minorHAnsi" w:hAnsiTheme="minorHAnsi"/>
              </w:rPr>
              <w:t xml:space="preserve">Séances (parallèles) pour les Questions des différents </w:t>
            </w:r>
            <w:r w:rsidR="00B4062A" w:rsidRPr="00517747">
              <w:rPr>
                <w:rFonts w:asciiTheme="minorHAnsi" w:hAnsiTheme="minorHAnsi"/>
              </w:rPr>
              <w:br/>
            </w:r>
            <w:r w:rsidRPr="00517747">
              <w:rPr>
                <w:rFonts w:asciiTheme="minorHAnsi" w:hAnsiTheme="minorHAnsi"/>
              </w:rPr>
              <w:t>Groupes de travail</w:t>
            </w:r>
          </w:p>
        </w:tc>
        <w:tc>
          <w:tcPr>
            <w:tcW w:w="3806" w:type="dxa"/>
            <w:gridSpan w:val="2"/>
            <w:tcBorders>
              <w:top w:val="single" w:sz="6" w:space="0" w:color="auto"/>
              <w:left w:val="single" w:sz="6" w:space="0" w:color="auto"/>
              <w:bottom w:val="single" w:sz="6" w:space="0" w:color="auto"/>
              <w:right w:val="single" w:sz="4" w:space="0" w:color="auto"/>
            </w:tcBorders>
            <w:vAlign w:val="center"/>
          </w:tcPr>
          <w:p w14:paraId="7A05A52E" w14:textId="77777777" w:rsidR="00C02536" w:rsidRPr="00517747" w:rsidRDefault="00C02536" w:rsidP="00B4062A">
            <w:pPr>
              <w:pStyle w:val="TableText"/>
              <w:jc w:val="center"/>
              <w:rPr>
                <w:rFonts w:asciiTheme="minorHAnsi" w:hAnsiTheme="minorHAnsi"/>
                <w:bCs/>
              </w:rPr>
            </w:pPr>
            <w:r w:rsidRPr="00517747">
              <w:rPr>
                <w:rFonts w:asciiTheme="minorHAnsi" w:hAnsiTheme="minorHAnsi"/>
              </w:rPr>
              <w:t>Séances (parallèles) pour les Questions des différents Groupes de travail</w:t>
            </w:r>
          </w:p>
        </w:tc>
      </w:tr>
      <w:tr w:rsidR="00C02536" w:rsidRPr="00517747" w14:paraId="6802E830"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77F1B5A7" w14:textId="77777777" w:rsidR="00C02536" w:rsidRPr="00517747" w:rsidRDefault="00C02536" w:rsidP="00B4062A">
            <w:pPr>
              <w:pStyle w:val="TableText"/>
            </w:pPr>
            <w:r w:rsidRPr="00517747">
              <w:t>Vendredi 22 janvier</w:t>
            </w:r>
          </w:p>
        </w:tc>
        <w:tc>
          <w:tcPr>
            <w:tcW w:w="3544" w:type="dxa"/>
            <w:tcBorders>
              <w:top w:val="single" w:sz="6" w:space="0" w:color="auto"/>
              <w:left w:val="single" w:sz="6" w:space="0" w:color="auto"/>
              <w:bottom w:val="single" w:sz="6" w:space="0" w:color="auto"/>
              <w:right w:val="single" w:sz="6" w:space="0" w:color="auto"/>
            </w:tcBorders>
            <w:vAlign w:val="center"/>
            <w:hideMark/>
          </w:tcPr>
          <w:p w14:paraId="0ED2C4CD" w14:textId="13443E3B" w:rsidR="00C02536" w:rsidRPr="00517747" w:rsidRDefault="00C02536" w:rsidP="00B4062A">
            <w:pPr>
              <w:pStyle w:val="TableText"/>
              <w:jc w:val="center"/>
              <w:rPr>
                <w:rFonts w:asciiTheme="minorHAnsi" w:hAnsiTheme="minorHAnsi"/>
                <w:bCs/>
              </w:rPr>
            </w:pPr>
            <w:r w:rsidRPr="00517747">
              <w:rPr>
                <w:rFonts w:asciiTheme="minorHAnsi" w:hAnsiTheme="minorHAnsi"/>
              </w:rPr>
              <w:t xml:space="preserve">Séances (parallèles) pour les Questions des différents </w:t>
            </w:r>
            <w:r w:rsidR="00B4062A" w:rsidRPr="00517747">
              <w:rPr>
                <w:rFonts w:asciiTheme="minorHAnsi" w:hAnsiTheme="minorHAnsi"/>
              </w:rPr>
              <w:br/>
            </w:r>
            <w:r w:rsidRPr="00517747">
              <w:rPr>
                <w:rFonts w:asciiTheme="minorHAnsi" w:hAnsiTheme="minorHAnsi"/>
              </w:rPr>
              <w:t>Groupes de travail</w:t>
            </w:r>
          </w:p>
        </w:tc>
        <w:tc>
          <w:tcPr>
            <w:tcW w:w="3806" w:type="dxa"/>
            <w:gridSpan w:val="2"/>
            <w:tcBorders>
              <w:top w:val="single" w:sz="6" w:space="0" w:color="auto"/>
              <w:left w:val="single" w:sz="6" w:space="0" w:color="auto"/>
              <w:bottom w:val="single" w:sz="6" w:space="0" w:color="auto"/>
              <w:right w:val="single" w:sz="4" w:space="0" w:color="auto"/>
            </w:tcBorders>
            <w:vAlign w:val="center"/>
            <w:hideMark/>
          </w:tcPr>
          <w:p w14:paraId="46D4AD23" w14:textId="77777777" w:rsidR="00C02536" w:rsidRPr="00517747" w:rsidRDefault="00C02536" w:rsidP="00B4062A">
            <w:pPr>
              <w:pStyle w:val="TableText"/>
              <w:jc w:val="center"/>
              <w:rPr>
                <w:rFonts w:asciiTheme="minorHAnsi" w:hAnsiTheme="minorHAnsi"/>
                <w:bCs/>
              </w:rPr>
            </w:pPr>
            <w:r w:rsidRPr="00517747">
              <w:rPr>
                <w:rFonts w:asciiTheme="minorHAnsi" w:hAnsiTheme="minorHAnsi"/>
              </w:rPr>
              <w:t>Séances (parallèles) pour les Questions des différents Groupes de travail</w:t>
            </w:r>
          </w:p>
        </w:tc>
      </w:tr>
      <w:tr w:rsidR="00C02536" w:rsidRPr="00517747" w14:paraId="530A5708" w14:textId="77777777" w:rsidTr="005F5E28">
        <w:trPr>
          <w:cantSplit/>
          <w:jc w:val="center"/>
        </w:trPr>
        <w:tc>
          <w:tcPr>
            <w:tcW w:w="9330" w:type="dxa"/>
            <w:gridSpan w:val="4"/>
            <w:tcBorders>
              <w:top w:val="single" w:sz="6" w:space="0" w:color="auto"/>
              <w:left w:val="single" w:sz="4" w:space="0" w:color="auto"/>
              <w:bottom w:val="single" w:sz="6" w:space="0" w:color="auto"/>
              <w:right w:val="single" w:sz="4" w:space="0" w:color="auto"/>
            </w:tcBorders>
            <w:vAlign w:val="center"/>
            <w:hideMark/>
          </w:tcPr>
          <w:p w14:paraId="5292566C" w14:textId="77777777" w:rsidR="00C02536" w:rsidRPr="00517747" w:rsidRDefault="00C02536" w:rsidP="005F5E28">
            <w:pPr>
              <w:pStyle w:val="TableText"/>
              <w:tabs>
                <w:tab w:val="left" w:pos="720"/>
              </w:tabs>
              <w:spacing w:before="120" w:after="120" w:line="240" w:lineRule="atLeast"/>
              <w:ind w:right="-108"/>
              <w:jc w:val="center"/>
              <w:rPr>
                <w:rFonts w:asciiTheme="minorHAnsi" w:hAnsiTheme="minorHAnsi"/>
                <w:b/>
                <w:szCs w:val="22"/>
              </w:rPr>
            </w:pPr>
            <w:r w:rsidRPr="00517747">
              <w:rPr>
                <w:rFonts w:asciiTheme="minorHAnsi" w:hAnsiTheme="minorHAnsi"/>
                <w:b/>
                <w:bCs/>
                <w:color w:val="000000"/>
                <w:szCs w:val="22"/>
              </w:rPr>
              <w:t>WEEK-END</w:t>
            </w:r>
          </w:p>
        </w:tc>
      </w:tr>
      <w:tr w:rsidR="00C02536" w:rsidRPr="00517747" w14:paraId="46042BCE"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4EB9BA07" w14:textId="77777777" w:rsidR="00C02536" w:rsidRPr="00517747" w:rsidRDefault="00C02536" w:rsidP="00B4062A">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517747">
              <w:rPr>
                <w:color w:val="000000"/>
                <w:szCs w:val="22"/>
              </w:rPr>
              <w:t>Lundi 25 janvier</w:t>
            </w:r>
          </w:p>
        </w:tc>
        <w:tc>
          <w:tcPr>
            <w:tcW w:w="3544" w:type="dxa"/>
            <w:tcBorders>
              <w:top w:val="single" w:sz="6" w:space="0" w:color="auto"/>
              <w:left w:val="single" w:sz="6" w:space="0" w:color="auto"/>
              <w:bottom w:val="single" w:sz="6" w:space="0" w:color="auto"/>
              <w:right w:val="single" w:sz="6" w:space="0" w:color="auto"/>
            </w:tcBorders>
            <w:vAlign w:val="center"/>
            <w:hideMark/>
          </w:tcPr>
          <w:p w14:paraId="46227C81" w14:textId="3C142238" w:rsidR="00C02536" w:rsidRPr="00517747" w:rsidRDefault="00C02536" w:rsidP="00B4062A">
            <w:pPr>
              <w:pStyle w:val="TableText"/>
              <w:jc w:val="center"/>
            </w:pPr>
            <w:r w:rsidRPr="00517747">
              <w:t xml:space="preserve">Séances (parallèles) pour les Questions des différents </w:t>
            </w:r>
            <w:r w:rsidR="00B4062A" w:rsidRPr="00517747">
              <w:br/>
            </w:r>
            <w:r w:rsidRPr="00517747">
              <w:t>Groupes de travail</w:t>
            </w:r>
          </w:p>
        </w:tc>
        <w:tc>
          <w:tcPr>
            <w:tcW w:w="3806" w:type="dxa"/>
            <w:gridSpan w:val="2"/>
            <w:tcBorders>
              <w:top w:val="single" w:sz="6" w:space="0" w:color="auto"/>
              <w:left w:val="single" w:sz="6" w:space="0" w:color="auto"/>
              <w:bottom w:val="single" w:sz="6" w:space="0" w:color="auto"/>
              <w:right w:val="single" w:sz="4" w:space="0" w:color="auto"/>
            </w:tcBorders>
            <w:vAlign w:val="center"/>
            <w:hideMark/>
          </w:tcPr>
          <w:p w14:paraId="340F3229" w14:textId="1FD4076C" w:rsidR="00C02536" w:rsidRPr="00517747" w:rsidRDefault="00C02536" w:rsidP="00B4062A">
            <w:pPr>
              <w:pStyle w:val="TableText"/>
              <w:ind w:right="-108"/>
              <w:jc w:val="center"/>
            </w:pPr>
            <w:r w:rsidRPr="00517747">
              <w:t>Séances (parallèles) pour les Questions des différents Groupes de travail</w:t>
            </w:r>
          </w:p>
        </w:tc>
      </w:tr>
      <w:tr w:rsidR="00C02536" w:rsidRPr="00517747" w14:paraId="41487237" w14:textId="77777777" w:rsidTr="00B4062A">
        <w:trPr>
          <w:cantSplit/>
          <w:jc w:val="center"/>
        </w:trPr>
        <w:tc>
          <w:tcPr>
            <w:tcW w:w="1980" w:type="dxa"/>
            <w:tcBorders>
              <w:top w:val="single" w:sz="6" w:space="0" w:color="auto"/>
              <w:left w:val="single" w:sz="4" w:space="0" w:color="auto"/>
              <w:bottom w:val="single" w:sz="6" w:space="0" w:color="auto"/>
              <w:right w:val="single" w:sz="6" w:space="0" w:color="auto"/>
            </w:tcBorders>
            <w:vAlign w:val="center"/>
          </w:tcPr>
          <w:p w14:paraId="291160AB" w14:textId="77777777" w:rsidR="00C02536" w:rsidRPr="00517747" w:rsidRDefault="00C02536" w:rsidP="00B4062A">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517747">
              <w:rPr>
                <w:color w:val="000000"/>
                <w:szCs w:val="22"/>
              </w:rPr>
              <w:t>Mardi 26 janvier</w:t>
            </w:r>
          </w:p>
        </w:tc>
        <w:tc>
          <w:tcPr>
            <w:tcW w:w="3544" w:type="dxa"/>
            <w:tcBorders>
              <w:top w:val="single" w:sz="6" w:space="0" w:color="auto"/>
              <w:left w:val="single" w:sz="6" w:space="0" w:color="auto"/>
              <w:bottom w:val="single" w:sz="6" w:space="0" w:color="auto"/>
              <w:right w:val="single" w:sz="6" w:space="0" w:color="auto"/>
            </w:tcBorders>
            <w:vAlign w:val="center"/>
          </w:tcPr>
          <w:p w14:paraId="1AB64A01" w14:textId="6B718E71" w:rsidR="00C02536" w:rsidRPr="00517747" w:rsidRDefault="00C02536" w:rsidP="00B4062A">
            <w:pPr>
              <w:pStyle w:val="TableText"/>
              <w:jc w:val="center"/>
            </w:pPr>
            <w:r w:rsidRPr="00517747">
              <w:t xml:space="preserve">Séances (parallèles) pour les Questions des différents </w:t>
            </w:r>
            <w:r w:rsidR="00B4062A" w:rsidRPr="00517747">
              <w:br/>
            </w:r>
            <w:r w:rsidRPr="00517747">
              <w:t>Groupes de travail</w:t>
            </w:r>
          </w:p>
        </w:tc>
        <w:tc>
          <w:tcPr>
            <w:tcW w:w="1984" w:type="dxa"/>
            <w:tcBorders>
              <w:top w:val="single" w:sz="6" w:space="0" w:color="auto"/>
              <w:left w:val="single" w:sz="6" w:space="0" w:color="auto"/>
              <w:bottom w:val="single" w:sz="6" w:space="0" w:color="auto"/>
              <w:right w:val="single" w:sz="4" w:space="0" w:color="auto"/>
            </w:tcBorders>
            <w:vAlign w:val="center"/>
          </w:tcPr>
          <w:p w14:paraId="5E41BF95" w14:textId="242D8F94" w:rsidR="00C02536" w:rsidRPr="00517747" w:rsidRDefault="00C02536" w:rsidP="00B4062A">
            <w:pPr>
              <w:pStyle w:val="TableText"/>
              <w:jc w:val="center"/>
            </w:pPr>
            <w:r w:rsidRPr="00517747">
              <w:t>Séances (parallèles) pour les Questions des différents Groupes de travail</w:t>
            </w:r>
          </w:p>
        </w:tc>
        <w:tc>
          <w:tcPr>
            <w:tcW w:w="1822" w:type="dxa"/>
            <w:tcBorders>
              <w:top w:val="single" w:sz="6" w:space="0" w:color="auto"/>
              <w:left w:val="single" w:sz="6" w:space="0" w:color="auto"/>
              <w:bottom w:val="single" w:sz="6" w:space="0" w:color="auto"/>
              <w:right w:val="single" w:sz="4" w:space="0" w:color="auto"/>
            </w:tcBorders>
            <w:vAlign w:val="center"/>
          </w:tcPr>
          <w:p w14:paraId="1B5FB250" w14:textId="77777777" w:rsidR="00C02536" w:rsidRPr="00517747" w:rsidRDefault="00C02536" w:rsidP="00B4062A">
            <w:pPr>
              <w:pStyle w:val="TableText"/>
              <w:jc w:val="center"/>
            </w:pPr>
            <w:r w:rsidRPr="00517747">
              <w:t>Clôture successive des réunions des groupes de travail</w:t>
            </w:r>
          </w:p>
        </w:tc>
      </w:tr>
      <w:tr w:rsidR="00C02536" w:rsidRPr="00517747" w14:paraId="3D9D97F7" w14:textId="77777777" w:rsidTr="00B4062A">
        <w:trPr>
          <w:cantSplit/>
          <w:trHeight w:val="589"/>
          <w:jc w:val="center"/>
        </w:trPr>
        <w:tc>
          <w:tcPr>
            <w:tcW w:w="1980" w:type="dxa"/>
            <w:tcBorders>
              <w:top w:val="single" w:sz="6" w:space="0" w:color="auto"/>
              <w:left w:val="single" w:sz="4" w:space="0" w:color="auto"/>
              <w:bottom w:val="single" w:sz="6" w:space="0" w:color="auto"/>
              <w:right w:val="single" w:sz="6" w:space="0" w:color="auto"/>
            </w:tcBorders>
            <w:vAlign w:val="center"/>
            <w:hideMark/>
          </w:tcPr>
          <w:p w14:paraId="135288F1" w14:textId="77777777" w:rsidR="00C02536" w:rsidRPr="00517747" w:rsidRDefault="00C02536" w:rsidP="00B4062A">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517747">
              <w:rPr>
                <w:color w:val="000000"/>
                <w:szCs w:val="22"/>
              </w:rPr>
              <w:t>Mercredi 27 janvier</w:t>
            </w:r>
          </w:p>
        </w:tc>
        <w:tc>
          <w:tcPr>
            <w:tcW w:w="3544" w:type="dxa"/>
            <w:tcBorders>
              <w:top w:val="single" w:sz="6" w:space="0" w:color="auto"/>
              <w:left w:val="single" w:sz="6" w:space="0" w:color="auto"/>
              <w:bottom w:val="single" w:sz="6" w:space="0" w:color="auto"/>
              <w:right w:val="single" w:sz="4" w:space="0" w:color="auto"/>
            </w:tcBorders>
            <w:vAlign w:val="center"/>
            <w:hideMark/>
          </w:tcPr>
          <w:p w14:paraId="605C3AAC" w14:textId="68AFD910" w:rsidR="00C02536" w:rsidRPr="00517747" w:rsidRDefault="00C02536" w:rsidP="00B4062A">
            <w:pPr>
              <w:pStyle w:val="TableText"/>
              <w:jc w:val="center"/>
            </w:pPr>
            <w:r w:rsidRPr="00517747">
              <w:t xml:space="preserve">Clôture successive des réunions des groupes de travail, suivie de la plénière de clôture de la </w:t>
            </w:r>
            <w:r w:rsidR="00B4062A" w:rsidRPr="00517747">
              <w:br/>
            </w:r>
            <w:r w:rsidRPr="00517747">
              <w:t>Commission d</w:t>
            </w:r>
            <w:r w:rsidR="008F60C7" w:rsidRPr="00517747">
              <w:t>'</w:t>
            </w:r>
            <w:r w:rsidRPr="00517747">
              <w:t>études 12</w:t>
            </w:r>
          </w:p>
        </w:tc>
        <w:tc>
          <w:tcPr>
            <w:tcW w:w="3806" w:type="dxa"/>
            <w:gridSpan w:val="2"/>
            <w:tcBorders>
              <w:top w:val="single" w:sz="6" w:space="0" w:color="auto"/>
              <w:left w:val="single" w:sz="6" w:space="0" w:color="auto"/>
              <w:bottom w:val="single" w:sz="6" w:space="0" w:color="auto"/>
              <w:right w:val="single" w:sz="4" w:space="0" w:color="auto"/>
            </w:tcBorders>
            <w:vAlign w:val="center"/>
          </w:tcPr>
          <w:p w14:paraId="4D43D05F" w14:textId="2443C34F" w:rsidR="00C02536" w:rsidRPr="00517747" w:rsidRDefault="00C02536" w:rsidP="00B4062A">
            <w:pPr>
              <w:pStyle w:val="TableText"/>
              <w:jc w:val="center"/>
            </w:pPr>
            <w:r w:rsidRPr="00517747">
              <w:t xml:space="preserve">Plénière de clôture de la </w:t>
            </w:r>
            <w:r w:rsidR="00B4062A" w:rsidRPr="00517747">
              <w:br/>
            </w:r>
            <w:r w:rsidRPr="00517747">
              <w:t>Commission d</w:t>
            </w:r>
            <w:r w:rsidR="008F60C7" w:rsidRPr="00517747">
              <w:t>'</w:t>
            </w:r>
            <w:r w:rsidRPr="00517747">
              <w:t>études 12</w:t>
            </w:r>
          </w:p>
        </w:tc>
      </w:tr>
    </w:tbl>
    <w:p w14:paraId="64DDAA5F" w14:textId="77777777" w:rsidR="00060505" w:rsidRPr="00517747" w:rsidRDefault="00060505" w:rsidP="00060505"/>
    <w:p w14:paraId="44C33088" w14:textId="26214195" w:rsidR="00C02536" w:rsidRPr="00517747" w:rsidRDefault="00C02536" w:rsidP="00060505">
      <w:r w:rsidRPr="00517747">
        <w:t>NOTE ‒ Les mises à jour du calendrier figurent dans le Document </w:t>
      </w:r>
      <w:hyperlink r:id="rId33" w:history="1">
        <w:r w:rsidRPr="00517747">
          <w:rPr>
            <w:rStyle w:val="Hyperlink"/>
          </w:rPr>
          <w:t>SG12-TD600</w:t>
        </w:r>
      </w:hyperlink>
      <w:r w:rsidRPr="00517747">
        <w:t>.</w:t>
      </w:r>
      <w:hyperlink r:id="rId34" w:history="1"/>
    </w:p>
    <w:p w14:paraId="2D1C7449" w14:textId="77777777" w:rsidR="00060505" w:rsidRPr="00517747" w:rsidRDefault="00060505">
      <w:pPr>
        <w:jc w:val="center"/>
      </w:pPr>
      <w:r w:rsidRPr="00517747">
        <w:t>______________</w:t>
      </w:r>
    </w:p>
    <w:sectPr w:rsidR="00060505" w:rsidRPr="00517747" w:rsidSect="00C02536">
      <w:headerReference w:type="default" r:id="rId35"/>
      <w:footerReference w:type="first" r:id="rId36"/>
      <w:type w:val="continuous"/>
      <w:pgSz w:w="11907" w:h="16840" w:code="9"/>
      <w:pgMar w:top="1134" w:right="1275" w:bottom="567" w:left="851" w:header="567" w:footer="567"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88F4" w14:textId="77777777" w:rsidR="00832017" w:rsidRDefault="00832017">
      <w:r>
        <w:separator/>
      </w:r>
    </w:p>
  </w:endnote>
  <w:endnote w:type="continuationSeparator" w:id="0">
    <w:p w14:paraId="1CA9C15D" w14:textId="77777777" w:rsidR="00832017" w:rsidRDefault="00832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8910" w14:textId="77777777" w:rsidR="00C85EAD" w:rsidRPr="00490458" w:rsidRDefault="00C85EAD" w:rsidP="00C85EAD">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t xml:space="preserve">Tél.: +41 22 730 5111 • Fax: +41 22 733 7256 • Courriel: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F80C" w14:textId="77777777" w:rsidR="00832017" w:rsidRDefault="00832017">
      <w:r>
        <w:t>____________________</w:t>
      </w:r>
    </w:p>
  </w:footnote>
  <w:footnote w:type="continuationSeparator" w:id="0">
    <w:p w14:paraId="42EA6773" w14:textId="77777777" w:rsidR="00832017" w:rsidRDefault="00832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68DEFBBD" w14:textId="77777777" w:rsidR="00C85EAD" w:rsidRPr="0029584F" w:rsidRDefault="00C85EAD" w:rsidP="00C85EAD">
        <w:pPr>
          <w:pStyle w:val="Header"/>
          <w:rPr>
            <w:rFonts w:asciiTheme="minorHAnsi" w:hAnsiTheme="minorHAnsi"/>
            <w:sz w:val="18"/>
            <w:szCs w:val="18"/>
          </w:rPr>
        </w:pPr>
        <w:r w:rsidRPr="0029584F">
          <w:rPr>
            <w:rFonts w:asciiTheme="minorHAnsi" w:hAnsiTheme="minorHAnsi"/>
            <w:sz w:val="18"/>
            <w:szCs w:val="18"/>
          </w:rPr>
          <w:t xml:space="preserve">- </w:t>
        </w:r>
        <w:r w:rsidRPr="0029584F">
          <w:rPr>
            <w:rFonts w:asciiTheme="minorHAnsi" w:hAnsiTheme="minorHAnsi"/>
            <w:sz w:val="18"/>
            <w:szCs w:val="18"/>
          </w:rPr>
          <w:fldChar w:fldCharType="begin"/>
        </w:r>
        <w:r w:rsidRPr="0029584F">
          <w:rPr>
            <w:rFonts w:asciiTheme="minorHAnsi" w:hAnsiTheme="minorHAnsi"/>
            <w:sz w:val="18"/>
            <w:szCs w:val="18"/>
          </w:rPr>
          <w:instrText xml:space="preserve"> PAGE   \* MERGEFORMAT </w:instrText>
        </w:r>
        <w:r w:rsidRPr="0029584F">
          <w:rPr>
            <w:rFonts w:asciiTheme="minorHAnsi" w:hAnsiTheme="minorHAnsi"/>
            <w:sz w:val="18"/>
            <w:szCs w:val="18"/>
          </w:rPr>
          <w:fldChar w:fldCharType="separate"/>
        </w:r>
        <w:r>
          <w:rPr>
            <w:rFonts w:asciiTheme="minorHAnsi" w:hAnsiTheme="minorHAnsi"/>
            <w:sz w:val="18"/>
            <w:szCs w:val="18"/>
          </w:rPr>
          <w:t>2</w:t>
        </w:r>
        <w:r w:rsidRPr="0029584F">
          <w:rPr>
            <w:rFonts w:asciiTheme="minorHAnsi" w:hAnsiTheme="minorHAnsi"/>
            <w:sz w:val="18"/>
            <w:szCs w:val="18"/>
          </w:rPr>
          <w:fldChar w:fldCharType="end"/>
        </w:r>
        <w:r w:rsidRPr="0029584F">
          <w:rPr>
            <w:rFonts w:asciiTheme="minorHAnsi" w:hAnsiTheme="minorHAnsi"/>
            <w:sz w:val="18"/>
            <w:szCs w:val="18"/>
          </w:rPr>
          <w:t xml:space="preserve"> -</w:t>
        </w:r>
      </w:p>
      <w:p w14:paraId="4D6C707B" w14:textId="667B27B0" w:rsidR="00C85EAD" w:rsidRPr="003222B0" w:rsidRDefault="00C85EAD" w:rsidP="00C85EAD">
        <w:pPr>
          <w:pStyle w:val="Header"/>
          <w:rPr>
            <w:noProof/>
            <w:sz w:val="18"/>
            <w:szCs w:val="18"/>
          </w:rPr>
        </w:pPr>
        <w:r w:rsidRPr="0029584F">
          <w:rPr>
            <w:rFonts w:asciiTheme="minorHAnsi" w:hAnsiTheme="minorHAnsi"/>
            <w:sz w:val="18"/>
            <w:szCs w:val="18"/>
          </w:rPr>
          <w:t xml:space="preserve">Lettre collective TSB </w:t>
        </w:r>
        <w:r>
          <w:rPr>
            <w:rFonts w:asciiTheme="minorHAnsi" w:hAnsiTheme="minorHAnsi"/>
            <w:sz w:val="18"/>
            <w:szCs w:val="18"/>
          </w:rPr>
          <w:t>6/12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735FBC"/>
    <w:multiLevelType w:val="hybridMultilevel"/>
    <w:tmpl w:val="664E27EE"/>
    <w:lvl w:ilvl="0" w:tplc="5720C224">
      <w:start w:val="1"/>
      <w:numFmt w:val="decimal"/>
      <w:lvlText w:val="%1"/>
      <w:lvlJc w:val="left"/>
      <w:pPr>
        <w:tabs>
          <w:tab w:val="num" w:pos="1155"/>
        </w:tabs>
        <w:ind w:left="1155" w:hanging="795"/>
      </w:pPr>
    </w:lvl>
    <w:lvl w:ilvl="1" w:tplc="73AAAC3C">
      <w:numFmt w:val="none"/>
      <w:lvlText w:val=""/>
      <w:lvlJc w:val="left"/>
      <w:pPr>
        <w:tabs>
          <w:tab w:val="num" w:pos="360"/>
        </w:tabs>
        <w:ind w:left="0" w:firstLine="0"/>
      </w:pPr>
    </w:lvl>
    <w:lvl w:ilvl="2" w:tplc="F11453DC">
      <w:numFmt w:val="none"/>
      <w:lvlText w:val=""/>
      <w:lvlJc w:val="left"/>
      <w:pPr>
        <w:tabs>
          <w:tab w:val="num" w:pos="360"/>
        </w:tabs>
        <w:ind w:left="0" w:firstLine="0"/>
      </w:pPr>
    </w:lvl>
    <w:lvl w:ilvl="3" w:tplc="8D7C34A6">
      <w:numFmt w:val="none"/>
      <w:lvlText w:val=""/>
      <w:lvlJc w:val="left"/>
      <w:pPr>
        <w:tabs>
          <w:tab w:val="num" w:pos="360"/>
        </w:tabs>
        <w:ind w:left="0" w:firstLine="0"/>
      </w:pPr>
    </w:lvl>
    <w:lvl w:ilvl="4" w:tplc="3438C7F6">
      <w:numFmt w:val="none"/>
      <w:lvlText w:val=""/>
      <w:lvlJc w:val="left"/>
      <w:pPr>
        <w:tabs>
          <w:tab w:val="num" w:pos="360"/>
        </w:tabs>
        <w:ind w:left="0" w:firstLine="0"/>
      </w:pPr>
    </w:lvl>
    <w:lvl w:ilvl="5" w:tplc="C58C12C0">
      <w:numFmt w:val="none"/>
      <w:lvlText w:val=""/>
      <w:lvlJc w:val="left"/>
      <w:pPr>
        <w:tabs>
          <w:tab w:val="num" w:pos="360"/>
        </w:tabs>
        <w:ind w:left="0" w:firstLine="0"/>
      </w:pPr>
    </w:lvl>
    <w:lvl w:ilvl="6" w:tplc="AD38D9D4">
      <w:numFmt w:val="none"/>
      <w:lvlText w:val=""/>
      <w:lvlJc w:val="left"/>
      <w:pPr>
        <w:tabs>
          <w:tab w:val="num" w:pos="360"/>
        </w:tabs>
        <w:ind w:left="0" w:firstLine="0"/>
      </w:pPr>
    </w:lvl>
    <w:lvl w:ilvl="7" w:tplc="317CEEBE">
      <w:numFmt w:val="none"/>
      <w:lvlText w:val=""/>
      <w:lvlJc w:val="left"/>
      <w:pPr>
        <w:tabs>
          <w:tab w:val="num" w:pos="360"/>
        </w:tabs>
        <w:ind w:left="0" w:firstLine="0"/>
      </w:pPr>
    </w:lvl>
    <w:lvl w:ilvl="8" w:tplc="9EC0D0AE">
      <w:numFmt w:val="none"/>
      <w:lvlText w:val=""/>
      <w:lvlJc w:val="left"/>
      <w:pPr>
        <w:tabs>
          <w:tab w:val="num" w:pos="360"/>
        </w:tabs>
        <w:ind w:left="0" w:firstLine="0"/>
      </w:pPr>
    </w:lvl>
  </w:abstractNum>
  <w:abstractNum w:abstractNumId="8"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1499026">
    <w:abstractNumId w:val="4"/>
  </w:num>
  <w:num w:numId="2" w16cid:durableId="539128769">
    <w:abstractNumId w:val="6"/>
  </w:num>
  <w:num w:numId="3" w16cid:durableId="638649860">
    <w:abstractNumId w:val="8"/>
  </w:num>
  <w:num w:numId="4" w16cid:durableId="1178352020">
    <w:abstractNumId w:val="3"/>
  </w:num>
  <w:num w:numId="5" w16cid:durableId="2035500843">
    <w:abstractNumId w:val="9"/>
  </w:num>
  <w:num w:numId="6" w16cid:durableId="767703403">
    <w:abstractNumId w:val="2"/>
  </w:num>
  <w:num w:numId="7" w16cid:durableId="1903977510">
    <w:abstractNumId w:val="5"/>
  </w:num>
  <w:num w:numId="8" w16cid:durableId="1981421031">
    <w:abstractNumId w:val="0"/>
  </w:num>
  <w:num w:numId="9" w16cid:durableId="111022971">
    <w:abstractNumId w:val="1"/>
  </w:num>
  <w:num w:numId="10" w16cid:durableId="180359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0505"/>
    <w:rsid w:val="00062F16"/>
    <w:rsid w:val="000646AE"/>
    <w:rsid w:val="00064F18"/>
    <w:rsid w:val="00064FDA"/>
    <w:rsid w:val="00072EB7"/>
    <w:rsid w:val="00074CEB"/>
    <w:rsid w:val="00077AA6"/>
    <w:rsid w:val="000814FB"/>
    <w:rsid w:val="000827E1"/>
    <w:rsid w:val="00082F74"/>
    <w:rsid w:val="000877D6"/>
    <w:rsid w:val="000915AF"/>
    <w:rsid w:val="0009512F"/>
    <w:rsid w:val="000C3470"/>
    <w:rsid w:val="000C7D67"/>
    <w:rsid w:val="000E4C21"/>
    <w:rsid w:val="000E6752"/>
    <w:rsid w:val="000E6B18"/>
    <w:rsid w:val="000F182D"/>
    <w:rsid w:val="000F2AD5"/>
    <w:rsid w:val="000F66B4"/>
    <w:rsid w:val="00103A96"/>
    <w:rsid w:val="0010404C"/>
    <w:rsid w:val="001052BD"/>
    <w:rsid w:val="00105666"/>
    <w:rsid w:val="0011434C"/>
    <w:rsid w:val="00122BC5"/>
    <w:rsid w:val="001322EE"/>
    <w:rsid w:val="00140D55"/>
    <w:rsid w:val="0015083C"/>
    <w:rsid w:val="0015373D"/>
    <w:rsid w:val="00157DEF"/>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36D4"/>
    <w:rsid w:val="001C7B93"/>
    <w:rsid w:val="001D1A36"/>
    <w:rsid w:val="001D5C4D"/>
    <w:rsid w:val="001E0E1E"/>
    <w:rsid w:val="001E42ED"/>
    <w:rsid w:val="001F2573"/>
    <w:rsid w:val="001F3EB5"/>
    <w:rsid w:val="001F48C4"/>
    <w:rsid w:val="001F7BB9"/>
    <w:rsid w:val="00206009"/>
    <w:rsid w:val="00210637"/>
    <w:rsid w:val="0021396F"/>
    <w:rsid w:val="00234FB5"/>
    <w:rsid w:val="002357E0"/>
    <w:rsid w:val="00250A6B"/>
    <w:rsid w:val="00251CB1"/>
    <w:rsid w:val="002549C5"/>
    <w:rsid w:val="00256028"/>
    <w:rsid w:val="002575C7"/>
    <w:rsid w:val="002747F9"/>
    <w:rsid w:val="0028019C"/>
    <w:rsid w:val="00281F88"/>
    <w:rsid w:val="0029340B"/>
    <w:rsid w:val="00295B1F"/>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F31E3"/>
    <w:rsid w:val="002F490B"/>
    <w:rsid w:val="002F77B9"/>
    <w:rsid w:val="003044B7"/>
    <w:rsid w:val="00310985"/>
    <w:rsid w:val="0032158F"/>
    <w:rsid w:val="0032161B"/>
    <w:rsid w:val="003222B0"/>
    <w:rsid w:val="003264B5"/>
    <w:rsid w:val="003278F5"/>
    <w:rsid w:val="00333903"/>
    <w:rsid w:val="00333D60"/>
    <w:rsid w:val="00342317"/>
    <w:rsid w:val="00342E5A"/>
    <w:rsid w:val="00344821"/>
    <w:rsid w:val="00347205"/>
    <w:rsid w:val="00351AF1"/>
    <w:rsid w:val="00352942"/>
    <w:rsid w:val="00352E56"/>
    <w:rsid w:val="0036126C"/>
    <w:rsid w:val="003635BA"/>
    <w:rsid w:val="00365551"/>
    <w:rsid w:val="00365821"/>
    <w:rsid w:val="00370E21"/>
    <w:rsid w:val="00381130"/>
    <w:rsid w:val="00385B9D"/>
    <w:rsid w:val="00391B68"/>
    <w:rsid w:val="00392A51"/>
    <w:rsid w:val="00395E4C"/>
    <w:rsid w:val="0039717C"/>
    <w:rsid w:val="003B03C5"/>
    <w:rsid w:val="003B7123"/>
    <w:rsid w:val="003C4064"/>
    <w:rsid w:val="003D3F85"/>
    <w:rsid w:val="003D7314"/>
    <w:rsid w:val="003E07C9"/>
    <w:rsid w:val="003E585D"/>
    <w:rsid w:val="003E5F3C"/>
    <w:rsid w:val="004003CB"/>
    <w:rsid w:val="00403633"/>
    <w:rsid w:val="00404D9A"/>
    <w:rsid w:val="00413951"/>
    <w:rsid w:val="00420A7E"/>
    <w:rsid w:val="00433812"/>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62EC"/>
    <w:rsid w:val="00497ADA"/>
    <w:rsid w:val="004A22E8"/>
    <w:rsid w:val="004A4C2E"/>
    <w:rsid w:val="004B09F0"/>
    <w:rsid w:val="004B1BD1"/>
    <w:rsid w:val="004B2EE3"/>
    <w:rsid w:val="004B7579"/>
    <w:rsid w:val="004C04D3"/>
    <w:rsid w:val="004C39B2"/>
    <w:rsid w:val="004C7297"/>
    <w:rsid w:val="004D21A7"/>
    <w:rsid w:val="004E2691"/>
    <w:rsid w:val="004E2B2D"/>
    <w:rsid w:val="004E58A7"/>
    <w:rsid w:val="004E6105"/>
    <w:rsid w:val="004F5813"/>
    <w:rsid w:val="005067D6"/>
    <w:rsid w:val="0050779B"/>
    <w:rsid w:val="00512AD9"/>
    <w:rsid w:val="00515ABA"/>
    <w:rsid w:val="00517747"/>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56B0"/>
    <w:rsid w:val="00576622"/>
    <w:rsid w:val="0058584A"/>
    <w:rsid w:val="00594730"/>
    <w:rsid w:val="005962E7"/>
    <w:rsid w:val="005A0780"/>
    <w:rsid w:val="005A3E1A"/>
    <w:rsid w:val="005A48DB"/>
    <w:rsid w:val="005A7DC7"/>
    <w:rsid w:val="005B395B"/>
    <w:rsid w:val="005B5068"/>
    <w:rsid w:val="005B583E"/>
    <w:rsid w:val="005B6B84"/>
    <w:rsid w:val="005C2CCA"/>
    <w:rsid w:val="005C3F7B"/>
    <w:rsid w:val="005C4197"/>
    <w:rsid w:val="005C472B"/>
    <w:rsid w:val="005C748C"/>
    <w:rsid w:val="005D0BE6"/>
    <w:rsid w:val="005D665F"/>
    <w:rsid w:val="005E07C5"/>
    <w:rsid w:val="005E16E5"/>
    <w:rsid w:val="005E2720"/>
    <w:rsid w:val="005E2729"/>
    <w:rsid w:val="005F1CF2"/>
    <w:rsid w:val="005F7B5C"/>
    <w:rsid w:val="0060058D"/>
    <w:rsid w:val="006162E7"/>
    <w:rsid w:val="00625D2B"/>
    <w:rsid w:val="0063475D"/>
    <w:rsid w:val="006425AE"/>
    <w:rsid w:val="00643AB4"/>
    <w:rsid w:val="00644079"/>
    <w:rsid w:val="00646DC2"/>
    <w:rsid w:val="00667960"/>
    <w:rsid w:val="006703AE"/>
    <w:rsid w:val="00675CEF"/>
    <w:rsid w:val="00686E0F"/>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44A9A"/>
    <w:rsid w:val="00744F64"/>
    <w:rsid w:val="00745DB6"/>
    <w:rsid w:val="007510BB"/>
    <w:rsid w:val="0075428B"/>
    <w:rsid w:val="00762160"/>
    <w:rsid w:val="007624DE"/>
    <w:rsid w:val="00764C51"/>
    <w:rsid w:val="00765165"/>
    <w:rsid w:val="007675D2"/>
    <w:rsid w:val="007726C0"/>
    <w:rsid w:val="007743EE"/>
    <w:rsid w:val="007A2F84"/>
    <w:rsid w:val="007B0740"/>
    <w:rsid w:val="007B5B29"/>
    <w:rsid w:val="007B7BFF"/>
    <w:rsid w:val="007D5C68"/>
    <w:rsid w:val="007D6430"/>
    <w:rsid w:val="007E467B"/>
    <w:rsid w:val="007F7776"/>
    <w:rsid w:val="0080659A"/>
    <w:rsid w:val="00806FDF"/>
    <w:rsid w:val="008130D7"/>
    <w:rsid w:val="00815A6F"/>
    <w:rsid w:val="00816DB0"/>
    <w:rsid w:val="00822E8B"/>
    <w:rsid w:val="00823299"/>
    <w:rsid w:val="00825798"/>
    <w:rsid w:val="00825FC5"/>
    <w:rsid w:val="00832017"/>
    <w:rsid w:val="00834D78"/>
    <w:rsid w:val="00843919"/>
    <w:rsid w:val="00845908"/>
    <w:rsid w:val="00847975"/>
    <w:rsid w:val="00850C7D"/>
    <w:rsid w:val="00892810"/>
    <w:rsid w:val="0089465A"/>
    <w:rsid w:val="008A6379"/>
    <w:rsid w:val="008A69A3"/>
    <w:rsid w:val="008A6BD2"/>
    <w:rsid w:val="008B585F"/>
    <w:rsid w:val="008B7B8C"/>
    <w:rsid w:val="008C1991"/>
    <w:rsid w:val="008C19B9"/>
    <w:rsid w:val="008D34E6"/>
    <w:rsid w:val="008D566F"/>
    <w:rsid w:val="008E0CF2"/>
    <w:rsid w:val="008E4983"/>
    <w:rsid w:val="008E7EA8"/>
    <w:rsid w:val="008F5532"/>
    <w:rsid w:val="008F5E4B"/>
    <w:rsid w:val="008F60C7"/>
    <w:rsid w:val="009012B7"/>
    <w:rsid w:val="00902BD5"/>
    <w:rsid w:val="0090478A"/>
    <w:rsid w:val="00910790"/>
    <w:rsid w:val="00912ADB"/>
    <w:rsid w:val="0091647D"/>
    <w:rsid w:val="0091786C"/>
    <w:rsid w:val="009247B8"/>
    <w:rsid w:val="009272F4"/>
    <w:rsid w:val="00931D9C"/>
    <w:rsid w:val="00936A9B"/>
    <w:rsid w:val="00941C20"/>
    <w:rsid w:val="0094412C"/>
    <w:rsid w:val="009521B9"/>
    <w:rsid w:val="0095363E"/>
    <w:rsid w:val="00954B25"/>
    <w:rsid w:val="00966A1F"/>
    <w:rsid w:val="00972ED8"/>
    <w:rsid w:val="009876EB"/>
    <w:rsid w:val="0099368F"/>
    <w:rsid w:val="00994BE5"/>
    <w:rsid w:val="00997CD0"/>
    <w:rsid w:val="009C0208"/>
    <w:rsid w:val="009C2588"/>
    <w:rsid w:val="009C783A"/>
    <w:rsid w:val="009D5C72"/>
    <w:rsid w:val="009E0E56"/>
    <w:rsid w:val="00A002B2"/>
    <w:rsid w:val="00A11ED9"/>
    <w:rsid w:val="00A23990"/>
    <w:rsid w:val="00A268BA"/>
    <w:rsid w:val="00A26ADD"/>
    <w:rsid w:val="00A40FAD"/>
    <w:rsid w:val="00A461B9"/>
    <w:rsid w:val="00A46827"/>
    <w:rsid w:val="00A515CF"/>
    <w:rsid w:val="00A54EB0"/>
    <w:rsid w:val="00A557F9"/>
    <w:rsid w:val="00A63ECD"/>
    <w:rsid w:val="00A70B20"/>
    <w:rsid w:val="00A723C1"/>
    <w:rsid w:val="00A72622"/>
    <w:rsid w:val="00A767F3"/>
    <w:rsid w:val="00A77E54"/>
    <w:rsid w:val="00A84E47"/>
    <w:rsid w:val="00A86194"/>
    <w:rsid w:val="00A8733E"/>
    <w:rsid w:val="00A95F7B"/>
    <w:rsid w:val="00A972AA"/>
    <w:rsid w:val="00A97D53"/>
    <w:rsid w:val="00AA29A3"/>
    <w:rsid w:val="00AA44CC"/>
    <w:rsid w:val="00AB5FFB"/>
    <w:rsid w:val="00AB717D"/>
    <w:rsid w:val="00AC5975"/>
    <w:rsid w:val="00AC5CFE"/>
    <w:rsid w:val="00AD3CEA"/>
    <w:rsid w:val="00AD63F7"/>
    <w:rsid w:val="00AE0833"/>
    <w:rsid w:val="00B00853"/>
    <w:rsid w:val="00B03325"/>
    <w:rsid w:val="00B04F59"/>
    <w:rsid w:val="00B140E4"/>
    <w:rsid w:val="00B16DB7"/>
    <w:rsid w:val="00B17F19"/>
    <w:rsid w:val="00B20746"/>
    <w:rsid w:val="00B20DAD"/>
    <w:rsid w:val="00B31BD6"/>
    <w:rsid w:val="00B4062A"/>
    <w:rsid w:val="00B4146A"/>
    <w:rsid w:val="00B51DC4"/>
    <w:rsid w:val="00B61822"/>
    <w:rsid w:val="00B620C3"/>
    <w:rsid w:val="00B64063"/>
    <w:rsid w:val="00B65A02"/>
    <w:rsid w:val="00B67822"/>
    <w:rsid w:val="00B8131A"/>
    <w:rsid w:val="00B8146B"/>
    <w:rsid w:val="00B8368F"/>
    <w:rsid w:val="00B85FFF"/>
    <w:rsid w:val="00B92119"/>
    <w:rsid w:val="00B94FD0"/>
    <w:rsid w:val="00B95008"/>
    <w:rsid w:val="00BA221C"/>
    <w:rsid w:val="00BB6706"/>
    <w:rsid w:val="00BC13AB"/>
    <w:rsid w:val="00BE6AC6"/>
    <w:rsid w:val="00BF17E2"/>
    <w:rsid w:val="00BF3B98"/>
    <w:rsid w:val="00BF783A"/>
    <w:rsid w:val="00C02536"/>
    <w:rsid w:val="00C165E5"/>
    <w:rsid w:val="00C17596"/>
    <w:rsid w:val="00C358D5"/>
    <w:rsid w:val="00C40C64"/>
    <w:rsid w:val="00C51DC6"/>
    <w:rsid w:val="00C55860"/>
    <w:rsid w:val="00C564BD"/>
    <w:rsid w:val="00C618A5"/>
    <w:rsid w:val="00C64E19"/>
    <w:rsid w:val="00C72E27"/>
    <w:rsid w:val="00C738FE"/>
    <w:rsid w:val="00C773CD"/>
    <w:rsid w:val="00C8252D"/>
    <w:rsid w:val="00C8445F"/>
    <w:rsid w:val="00C85EAD"/>
    <w:rsid w:val="00C90E6F"/>
    <w:rsid w:val="00CA798E"/>
    <w:rsid w:val="00CB0164"/>
    <w:rsid w:val="00CB3420"/>
    <w:rsid w:val="00CB442A"/>
    <w:rsid w:val="00CB66C3"/>
    <w:rsid w:val="00CC008E"/>
    <w:rsid w:val="00CC3177"/>
    <w:rsid w:val="00CC3DFE"/>
    <w:rsid w:val="00CC42BD"/>
    <w:rsid w:val="00CC5916"/>
    <w:rsid w:val="00CC5A74"/>
    <w:rsid w:val="00CC6295"/>
    <w:rsid w:val="00CD1B78"/>
    <w:rsid w:val="00CD30D7"/>
    <w:rsid w:val="00CD3772"/>
    <w:rsid w:val="00CD614E"/>
    <w:rsid w:val="00CE05B5"/>
    <w:rsid w:val="00CE1C22"/>
    <w:rsid w:val="00CE5FAD"/>
    <w:rsid w:val="00CF2AF6"/>
    <w:rsid w:val="00D159D1"/>
    <w:rsid w:val="00D22839"/>
    <w:rsid w:val="00D26D90"/>
    <w:rsid w:val="00D31F60"/>
    <w:rsid w:val="00D332AF"/>
    <w:rsid w:val="00D37E6A"/>
    <w:rsid w:val="00D44BA5"/>
    <w:rsid w:val="00D44EC0"/>
    <w:rsid w:val="00D4601F"/>
    <w:rsid w:val="00D46CC2"/>
    <w:rsid w:val="00D62807"/>
    <w:rsid w:val="00D67923"/>
    <w:rsid w:val="00DA2736"/>
    <w:rsid w:val="00DC2963"/>
    <w:rsid w:val="00DC3E6E"/>
    <w:rsid w:val="00DD5C00"/>
    <w:rsid w:val="00DD74DC"/>
    <w:rsid w:val="00DE3E9E"/>
    <w:rsid w:val="00DE59C8"/>
    <w:rsid w:val="00DE6814"/>
    <w:rsid w:val="00DF3317"/>
    <w:rsid w:val="00DF3BEF"/>
    <w:rsid w:val="00DF739F"/>
    <w:rsid w:val="00E01C58"/>
    <w:rsid w:val="00E04672"/>
    <w:rsid w:val="00E0680D"/>
    <w:rsid w:val="00E106EA"/>
    <w:rsid w:val="00E14F7D"/>
    <w:rsid w:val="00E175C1"/>
    <w:rsid w:val="00E26248"/>
    <w:rsid w:val="00E4238E"/>
    <w:rsid w:val="00E52AE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ED0250"/>
    <w:rsid w:val="00F1516F"/>
    <w:rsid w:val="00F15ACB"/>
    <w:rsid w:val="00F17154"/>
    <w:rsid w:val="00F212A8"/>
    <w:rsid w:val="00F249E6"/>
    <w:rsid w:val="00F425D9"/>
    <w:rsid w:val="00F47388"/>
    <w:rsid w:val="00F5389C"/>
    <w:rsid w:val="00F70CB1"/>
    <w:rsid w:val="00F71ACC"/>
    <w:rsid w:val="00F724F8"/>
    <w:rsid w:val="00F728B7"/>
    <w:rsid w:val="00F7301A"/>
    <w:rsid w:val="00F74365"/>
    <w:rsid w:val="00F77B28"/>
    <w:rsid w:val="00F812CF"/>
    <w:rsid w:val="00F922B4"/>
    <w:rsid w:val="00F92C27"/>
    <w:rsid w:val="00F94201"/>
    <w:rsid w:val="00FA1939"/>
    <w:rsid w:val="00FA3CBD"/>
    <w:rsid w:val="00FA7F67"/>
    <w:rsid w:val="00FB2835"/>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25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ED0250"/>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ED0250"/>
    <w:pPr>
      <w:spacing w:before="320"/>
      <w:outlineLvl w:val="1"/>
    </w:pPr>
  </w:style>
  <w:style w:type="paragraph" w:styleId="Heading3">
    <w:name w:val="heading 3"/>
    <w:basedOn w:val="Heading1"/>
    <w:next w:val="Normal"/>
    <w:qFormat/>
    <w:rsid w:val="00ED0250"/>
    <w:pPr>
      <w:spacing w:before="200"/>
      <w:outlineLvl w:val="2"/>
    </w:pPr>
  </w:style>
  <w:style w:type="paragraph" w:styleId="Heading4">
    <w:name w:val="heading 4"/>
    <w:basedOn w:val="Heading3"/>
    <w:next w:val="Normal"/>
    <w:qFormat/>
    <w:rsid w:val="00ED0250"/>
    <w:pPr>
      <w:tabs>
        <w:tab w:val="clear" w:pos="794"/>
        <w:tab w:val="left" w:pos="1191"/>
      </w:tabs>
      <w:ind w:left="993" w:hanging="993"/>
      <w:outlineLvl w:val="3"/>
    </w:pPr>
  </w:style>
  <w:style w:type="paragraph" w:styleId="Heading5">
    <w:name w:val="heading 5"/>
    <w:basedOn w:val="Heading3"/>
    <w:next w:val="Normal"/>
    <w:qFormat/>
    <w:rsid w:val="00ED0250"/>
    <w:pPr>
      <w:tabs>
        <w:tab w:val="clear" w:pos="794"/>
        <w:tab w:val="left" w:pos="1191"/>
      </w:tabs>
      <w:outlineLvl w:val="4"/>
    </w:pPr>
  </w:style>
  <w:style w:type="paragraph" w:styleId="Heading6">
    <w:name w:val="heading 6"/>
    <w:basedOn w:val="Heading3"/>
    <w:next w:val="Normal"/>
    <w:qFormat/>
    <w:rsid w:val="00ED0250"/>
    <w:pPr>
      <w:tabs>
        <w:tab w:val="clear" w:pos="794"/>
        <w:tab w:val="left" w:pos="1191"/>
      </w:tabs>
      <w:outlineLvl w:val="5"/>
    </w:pPr>
  </w:style>
  <w:style w:type="paragraph" w:styleId="Heading7">
    <w:name w:val="heading 7"/>
    <w:basedOn w:val="Heading3"/>
    <w:next w:val="Normal"/>
    <w:qFormat/>
    <w:rsid w:val="00ED0250"/>
    <w:pPr>
      <w:tabs>
        <w:tab w:val="clear" w:pos="794"/>
        <w:tab w:val="left" w:pos="1191"/>
      </w:tabs>
      <w:outlineLvl w:val="6"/>
    </w:pPr>
  </w:style>
  <w:style w:type="paragraph" w:styleId="Heading8">
    <w:name w:val="heading 8"/>
    <w:basedOn w:val="Heading3"/>
    <w:next w:val="Normal"/>
    <w:qFormat/>
    <w:rsid w:val="00ED0250"/>
    <w:pPr>
      <w:tabs>
        <w:tab w:val="clear" w:pos="794"/>
        <w:tab w:val="left" w:pos="1191"/>
      </w:tabs>
      <w:outlineLvl w:val="7"/>
    </w:pPr>
  </w:style>
  <w:style w:type="paragraph" w:styleId="Heading9">
    <w:name w:val="heading 9"/>
    <w:basedOn w:val="Heading3"/>
    <w:next w:val="Normal"/>
    <w:qFormat/>
    <w:rsid w:val="00ED0250"/>
    <w:pPr>
      <w:tabs>
        <w:tab w:val="clear" w:pos="794"/>
        <w:tab w:val="left" w:pos="1191"/>
      </w:tabs>
      <w:outlineLvl w:val="8"/>
    </w:pPr>
  </w:style>
  <w:style w:type="character" w:default="1" w:styleId="DefaultParagraphFont">
    <w:name w:val="Default Paragraph Font"/>
    <w:uiPriority w:val="1"/>
    <w:semiHidden/>
    <w:unhideWhenUsed/>
    <w:rsid w:val="00ED0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250"/>
  </w:style>
  <w:style w:type="paragraph" w:styleId="TOC8">
    <w:name w:val="toc 8"/>
    <w:basedOn w:val="TOC3"/>
    <w:semiHidden/>
    <w:rsid w:val="00ED0250"/>
  </w:style>
  <w:style w:type="paragraph" w:styleId="TOC7">
    <w:name w:val="toc 7"/>
    <w:basedOn w:val="TOC3"/>
    <w:semiHidden/>
    <w:rsid w:val="00ED0250"/>
  </w:style>
  <w:style w:type="paragraph" w:styleId="TOC6">
    <w:name w:val="toc 6"/>
    <w:basedOn w:val="TOC3"/>
    <w:semiHidden/>
    <w:rsid w:val="00ED0250"/>
  </w:style>
  <w:style w:type="paragraph" w:styleId="TOC5">
    <w:name w:val="toc 5"/>
    <w:basedOn w:val="TOC3"/>
    <w:semiHidden/>
    <w:rsid w:val="00ED0250"/>
  </w:style>
  <w:style w:type="paragraph" w:styleId="TOC4">
    <w:name w:val="toc 4"/>
    <w:basedOn w:val="TOC3"/>
    <w:semiHidden/>
    <w:rsid w:val="00ED0250"/>
  </w:style>
  <w:style w:type="paragraph" w:styleId="TOC3">
    <w:name w:val="toc 3"/>
    <w:basedOn w:val="TOC2"/>
    <w:semiHidden/>
    <w:rsid w:val="00ED0250"/>
    <w:pPr>
      <w:spacing w:before="80"/>
    </w:pPr>
  </w:style>
  <w:style w:type="paragraph" w:styleId="TOC2">
    <w:name w:val="toc 2"/>
    <w:basedOn w:val="TOC1"/>
    <w:semiHidden/>
    <w:rsid w:val="00ED0250"/>
    <w:pPr>
      <w:spacing w:before="120"/>
    </w:pPr>
  </w:style>
  <w:style w:type="paragraph" w:styleId="TOC1">
    <w:name w:val="toc 1"/>
    <w:basedOn w:val="Normal"/>
    <w:semiHidden/>
    <w:rsid w:val="00ED0250"/>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ED0250"/>
    <w:pPr>
      <w:ind w:left="1698"/>
    </w:pPr>
  </w:style>
  <w:style w:type="paragraph" w:styleId="Index6">
    <w:name w:val="index 6"/>
    <w:basedOn w:val="Normal"/>
    <w:next w:val="Normal"/>
    <w:semiHidden/>
    <w:rsid w:val="00ED0250"/>
    <w:pPr>
      <w:ind w:left="1415"/>
    </w:pPr>
  </w:style>
  <w:style w:type="paragraph" w:styleId="Index5">
    <w:name w:val="index 5"/>
    <w:basedOn w:val="Normal"/>
    <w:next w:val="Normal"/>
    <w:semiHidden/>
    <w:rsid w:val="00ED0250"/>
    <w:pPr>
      <w:ind w:left="1132"/>
    </w:pPr>
  </w:style>
  <w:style w:type="paragraph" w:styleId="Index4">
    <w:name w:val="index 4"/>
    <w:basedOn w:val="Normal"/>
    <w:next w:val="Normal"/>
    <w:semiHidden/>
    <w:rsid w:val="00ED0250"/>
    <w:pPr>
      <w:ind w:left="849"/>
    </w:pPr>
  </w:style>
  <w:style w:type="paragraph" w:styleId="Index3">
    <w:name w:val="index 3"/>
    <w:basedOn w:val="Normal"/>
    <w:next w:val="Normal"/>
    <w:semiHidden/>
    <w:rsid w:val="00ED0250"/>
    <w:pPr>
      <w:ind w:left="566"/>
    </w:pPr>
  </w:style>
  <w:style w:type="paragraph" w:styleId="Index2">
    <w:name w:val="index 2"/>
    <w:basedOn w:val="Normal"/>
    <w:next w:val="Normal"/>
    <w:semiHidden/>
    <w:rsid w:val="00ED0250"/>
    <w:pPr>
      <w:ind w:left="283"/>
    </w:pPr>
  </w:style>
  <w:style w:type="paragraph" w:styleId="Index1">
    <w:name w:val="index 1"/>
    <w:basedOn w:val="Normal"/>
    <w:next w:val="Normal"/>
    <w:semiHidden/>
    <w:rsid w:val="00ED0250"/>
  </w:style>
  <w:style w:type="character" w:styleId="LineNumber">
    <w:name w:val="line number"/>
    <w:basedOn w:val="DefaultParagraphFont"/>
    <w:rsid w:val="00ED0250"/>
  </w:style>
  <w:style w:type="paragraph" w:styleId="IndexHeading">
    <w:name w:val="index heading"/>
    <w:basedOn w:val="Normal"/>
    <w:next w:val="Index1"/>
    <w:semiHidden/>
    <w:rsid w:val="00ED0250"/>
  </w:style>
  <w:style w:type="paragraph" w:styleId="Footer">
    <w:name w:val="footer"/>
    <w:basedOn w:val="Normal"/>
    <w:link w:val="FooterChar"/>
    <w:rsid w:val="00ED0250"/>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ED0250"/>
    <w:pPr>
      <w:tabs>
        <w:tab w:val="clear" w:pos="794"/>
        <w:tab w:val="clear" w:pos="1191"/>
        <w:tab w:val="clear" w:pos="1588"/>
        <w:tab w:val="clear" w:pos="1985"/>
      </w:tabs>
      <w:spacing w:before="0"/>
      <w:jc w:val="center"/>
    </w:pPr>
  </w:style>
  <w:style w:type="character" w:styleId="FootnoteReference">
    <w:name w:val="footnote reference"/>
    <w:semiHidden/>
    <w:rsid w:val="00ED0250"/>
    <w:rPr>
      <w:position w:val="6"/>
      <w:sz w:val="16"/>
    </w:rPr>
  </w:style>
  <w:style w:type="paragraph" w:styleId="FootnoteText">
    <w:name w:val="footnote text"/>
    <w:basedOn w:val="Normal"/>
    <w:semiHidden/>
    <w:rsid w:val="00ED0250"/>
    <w:pPr>
      <w:keepLines/>
      <w:tabs>
        <w:tab w:val="left" w:pos="256"/>
      </w:tabs>
      <w:ind w:left="256" w:hanging="256"/>
    </w:pPr>
  </w:style>
  <w:style w:type="paragraph" w:styleId="NormalIndent">
    <w:name w:val="Normal Indent"/>
    <w:basedOn w:val="Normal"/>
    <w:rsid w:val="00ED0250"/>
    <w:pPr>
      <w:ind w:left="794"/>
    </w:pPr>
  </w:style>
  <w:style w:type="paragraph" w:customStyle="1" w:styleId="TableLegend">
    <w:name w:val="Table_Legend"/>
    <w:basedOn w:val="TableText"/>
    <w:rsid w:val="00ED0250"/>
    <w:pPr>
      <w:spacing w:before="120"/>
    </w:pPr>
  </w:style>
  <w:style w:type="paragraph" w:customStyle="1" w:styleId="TableText">
    <w:name w:val="Table_Text"/>
    <w:basedOn w:val="Normal"/>
    <w:rsid w:val="00ED025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ED0250"/>
    <w:pPr>
      <w:keepLines/>
      <w:spacing w:before="0"/>
    </w:pPr>
    <w:rPr>
      <w:b/>
      <w:caps w:val="0"/>
    </w:rPr>
  </w:style>
  <w:style w:type="paragraph" w:customStyle="1" w:styleId="Table">
    <w:name w:val="Table_#"/>
    <w:basedOn w:val="Normal"/>
    <w:next w:val="TableTitle"/>
    <w:rsid w:val="00ED0250"/>
    <w:pPr>
      <w:keepNext/>
      <w:spacing w:before="560" w:after="120"/>
      <w:jc w:val="center"/>
    </w:pPr>
    <w:rPr>
      <w:caps/>
    </w:rPr>
  </w:style>
  <w:style w:type="paragraph" w:customStyle="1" w:styleId="enumlev1">
    <w:name w:val="enumlev1"/>
    <w:basedOn w:val="Normal"/>
    <w:rsid w:val="00ED0250"/>
    <w:pPr>
      <w:spacing w:before="80"/>
      <w:ind w:left="794" w:hanging="794"/>
    </w:pPr>
  </w:style>
  <w:style w:type="paragraph" w:customStyle="1" w:styleId="enumlev2">
    <w:name w:val="enumlev2"/>
    <w:basedOn w:val="enumlev1"/>
    <w:rsid w:val="00ED0250"/>
    <w:pPr>
      <w:ind w:left="1191" w:hanging="397"/>
    </w:pPr>
  </w:style>
  <w:style w:type="paragraph" w:customStyle="1" w:styleId="enumlev3">
    <w:name w:val="enumlev3"/>
    <w:basedOn w:val="enumlev2"/>
    <w:rsid w:val="00ED0250"/>
    <w:pPr>
      <w:ind w:left="1588"/>
    </w:pPr>
  </w:style>
  <w:style w:type="paragraph" w:customStyle="1" w:styleId="TableHead">
    <w:name w:val="Table_Head"/>
    <w:basedOn w:val="TableText"/>
    <w:rsid w:val="00ED0250"/>
    <w:pPr>
      <w:keepNext/>
      <w:spacing w:before="80" w:after="80"/>
      <w:jc w:val="center"/>
    </w:pPr>
    <w:rPr>
      <w:b/>
    </w:rPr>
  </w:style>
  <w:style w:type="paragraph" w:customStyle="1" w:styleId="FigureLegend">
    <w:name w:val="Figure_Legend"/>
    <w:basedOn w:val="Normal"/>
    <w:rsid w:val="00ED0250"/>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ED0250"/>
    <w:pPr>
      <w:spacing w:before="480"/>
    </w:pPr>
  </w:style>
  <w:style w:type="paragraph" w:customStyle="1" w:styleId="FigureTitle">
    <w:name w:val="Figure_Title"/>
    <w:basedOn w:val="TableTitle"/>
    <w:next w:val="Normal"/>
    <w:rsid w:val="00ED0250"/>
    <w:pPr>
      <w:keepNext w:val="0"/>
      <w:spacing w:after="480"/>
    </w:pPr>
  </w:style>
  <w:style w:type="paragraph" w:customStyle="1" w:styleId="Annex">
    <w:name w:val="Annex_#"/>
    <w:basedOn w:val="Normal"/>
    <w:next w:val="AnnexRef"/>
    <w:rsid w:val="00ED0250"/>
    <w:pPr>
      <w:keepNext/>
      <w:keepLines/>
      <w:spacing w:before="480" w:after="80"/>
      <w:jc w:val="center"/>
    </w:pPr>
    <w:rPr>
      <w:caps/>
    </w:rPr>
  </w:style>
  <w:style w:type="paragraph" w:customStyle="1" w:styleId="AnnexRef">
    <w:name w:val="Annex_Ref"/>
    <w:basedOn w:val="Normal"/>
    <w:next w:val="AnnexTitle"/>
    <w:rsid w:val="00ED0250"/>
    <w:pPr>
      <w:keepNext/>
      <w:keepLines/>
      <w:jc w:val="center"/>
    </w:pPr>
  </w:style>
  <w:style w:type="paragraph" w:customStyle="1" w:styleId="AnnexTitle">
    <w:name w:val="Annex_Title"/>
    <w:basedOn w:val="Normal"/>
    <w:next w:val="Normal"/>
    <w:rsid w:val="00ED0250"/>
    <w:pPr>
      <w:keepNext/>
      <w:keepLines/>
      <w:spacing w:before="240" w:after="280"/>
      <w:jc w:val="center"/>
    </w:pPr>
    <w:rPr>
      <w:b/>
    </w:rPr>
  </w:style>
  <w:style w:type="paragraph" w:customStyle="1" w:styleId="Appendix">
    <w:name w:val="Appendix_#"/>
    <w:basedOn w:val="Annex"/>
    <w:next w:val="AppendixRef"/>
    <w:rsid w:val="00ED0250"/>
  </w:style>
  <w:style w:type="paragraph" w:customStyle="1" w:styleId="AppendixRef">
    <w:name w:val="Appendix_Ref"/>
    <w:basedOn w:val="AnnexRef"/>
    <w:next w:val="AppendixTitle"/>
    <w:rsid w:val="00ED0250"/>
  </w:style>
  <w:style w:type="paragraph" w:customStyle="1" w:styleId="AppendixTitle">
    <w:name w:val="Appendix_Title"/>
    <w:basedOn w:val="AnnexTitle"/>
    <w:next w:val="Normal"/>
    <w:rsid w:val="00ED0250"/>
  </w:style>
  <w:style w:type="paragraph" w:customStyle="1" w:styleId="RefTitle">
    <w:name w:val="Ref_Title"/>
    <w:basedOn w:val="Normal"/>
    <w:next w:val="RefText"/>
    <w:rsid w:val="00ED0250"/>
    <w:pPr>
      <w:spacing w:before="480"/>
      <w:jc w:val="center"/>
    </w:pPr>
    <w:rPr>
      <w:caps/>
    </w:rPr>
  </w:style>
  <w:style w:type="paragraph" w:customStyle="1" w:styleId="RefText">
    <w:name w:val="Ref_Text"/>
    <w:basedOn w:val="Normal"/>
    <w:rsid w:val="00ED0250"/>
    <w:pPr>
      <w:ind w:left="794" w:hanging="794"/>
    </w:pPr>
  </w:style>
  <w:style w:type="paragraph" w:customStyle="1" w:styleId="Equation">
    <w:name w:val="Equation"/>
    <w:basedOn w:val="Normal"/>
    <w:rsid w:val="00ED0250"/>
    <w:pPr>
      <w:tabs>
        <w:tab w:val="clear" w:pos="1191"/>
        <w:tab w:val="clear" w:pos="1588"/>
        <w:tab w:val="clear" w:pos="1985"/>
        <w:tab w:val="center" w:pos="4876"/>
        <w:tab w:val="right" w:pos="9752"/>
      </w:tabs>
    </w:pPr>
  </w:style>
  <w:style w:type="paragraph" w:customStyle="1" w:styleId="Head">
    <w:name w:val="Head"/>
    <w:basedOn w:val="Normal"/>
    <w:rsid w:val="00ED0250"/>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ED0250"/>
    <w:pPr>
      <w:keepNext/>
      <w:keepLines/>
      <w:spacing w:before="240"/>
      <w:jc w:val="center"/>
    </w:pPr>
    <w:rPr>
      <w:b/>
      <w:caps/>
    </w:rPr>
  </w:style>
  <w:style w:type="paragraph" w:customStyle="1" w:styleId="Normalaftertitle">
    <w:name w:val="Normal after title"/>
    <w:basedOn w:val="Normal"/>
    <w:next w:val="Normal"/>
    <w:rsid w:val="00ED0250"/>
    <w:pPr>
      <w:spacing w:before="320"/>
    </w:pPr>
  </w:style>
  <w:style w:type="paragraph" w:customStyle="1" w:styleId="call">
    <w:name w:val="call"/>
    <w:basedOn w:val="Normal"/>
    <w:next w:val="Normal"/>
    <w:rsid w:val="00ED0250"/>
    <w:pPr>
      <w:keepNext/>
      <w:keepLines/>
      <w:spacing w:before="160"/>
      <w:ind w:left="794"/>
    </w:pPr>
    <w:rPr>
      <w:i/>
    </w:rPr>
  </w:style>
  <w:style w:type="paragraph" w:customStyle="1" w:styleId="Rec">
    <w:name w:val="Rec_#"/>
    <w:basedOn w:val="Normal"/>
    <w:next w:val="RecTitle"/>
    <w:rsid w:val="00ED0250"/>
    <w:pPr>
      <w:keepNext/>
      <w:keepLines/>
      <w:spacing w:before="480"/>
      <w:jc w:val="center"/>
    </w:pPr>
    <w:rPr>
      <w:caps/>
    </w:rPr>
  </w:style>
  <w:style w:type="paragraph" w:customStyle="1" w:styleId="toc0">
    <w:name w:val="toc 0"/>
    <w:basedOn w:val="Normal"/>
    <w:next w:val="TOC1"/>
    <w:rsid w:val="00ED0250"/>
    <w:pPr>
      <w:tabs>
        <w:tab w:val="clear" w:pos="794"/>
        <w:tab w:val="clear" w:pos="1191"/>
        <w:tab w:val="clear" w:pos="1588"/>
        <w:tab w:val="clear" w:pos="1985"/>
        <w:tab w:val="right" w:pos="9781"/>
      </w:tabs>
    </w:pPr>
    <w:rPr>
      <w:b/>
    </w:rPr>
  </w:style>
  <w:style w:type="paragraph" w:styleId="List">
    <w:name w:val="List"/>
    <w:basedOn w:val="Normal"/>
    <w:rsid w:val="00ED0250"/>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ED0250"/>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ED0250"/>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ED0250"/>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ED0250"/>
    <w:pPr>
      <w:spacing w:before="160"/>
      <w:ind w:left="0" w:firstLine="0"/>
      <w:outlineLvl w:val="9"/>
    </w:pPr>
  </w:style>
  <w:style w:type="paragraph" w:customStyle="1" w:styleId="Keywords">
    <w:name w:val="Keywords"/>
    <w:basedOn w:val="Normal"/>
    <w:rsid w:val="00ED0250"/>
    <w:pPr>
      <w:tabs>
        <w:tab w:val="clear" w:pos="1191"/>
        <w:tab w:val="clear" w:pos="1588"/>
      </w:tabs>
      <w:ind w:left="794" w:hanging="794"/>
    </w:pPr>
  </w:style>
  <w:style w:type="paragraph" w:customStyle="1" w:styleId="ASN1">
    <w:name w:val="ASN.1"/>
    <w:basedOn w:val="Normal"/>
    <w:rsid w:val="00ED0250"/>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ED0250"/>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ED0250"/>
    <w:pPr>
      <w:tabs>
        <w:tab w:val="clear" w:pos="794"/>
        <w:tab w:val="clear" w:pos="1191"/>
        <w:tab w:val="clear" w:pos="1588"/>
        <w:tab w:val="clear" w:pos="1985"/>
      </w:tabs>
      <w:spacing w:before="480"/>
      <w:ind w:left="4961"/>
    </w:pPr>
  </w:style>
  <w:style w:type="paragraph" w:customStyle="1" w:styleId="meeting">
    <w:name w:val="meeting"/>
    <w:basedOn w:val="Head"/>
    <w:next w:val="Head"/>
    <w:rsid w:val="00ED0250"/>
    <w:pPr>
      <w:tabs>
        <w:tab w:val="left" w:pos="7371"/>
      </w:tabs>
      <w:spacing w:after="560"/>
    </w:pPr>
  </w:style>
  <w:style w:type="paragraph" w:customStyle="1" w:styleId="BodyText">
    <w:name w:val="BodyText"/>
    <w:basedOn w:val="Normal"/>
    <w:rsid w:val="00ED0250"/>
    <w:pPr>
      <w:tabs>
        <w:tab w:val="clear" w:pos="794"/>
        <w:tab w:val="clear" w:pos="1191"/>
        <w:tab w:val="clear" w:pos="1588"/>
        <w:tab w:val="clear" w:pos="1985"/>
      </w:tabs>
      <w:spacing w:before="240"/>
    </w:pPr>
  </w:style>
  <w:style w:type="paragraph" w:customStyle="1" w:styleId="ITUadres">
    <w:name w:val="ITU_adres"/>
    <w:basedOn w:val="Normal"/>
    <w:rsid w:val="00ED0250"/>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ED0250"/>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ED0250"/>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ED0250"/>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ED0250"/>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ED0250"/>
  </w:style>
  <w:style w:type="paragraph" w:customStyle="1" w:styleId="ITUbureau">
    <w:name w:val="ITU_bureau"/>
    <w:basedOn w:val="Normal"/>
    <w:rsid w:val="00ED0250"/>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ED0250"/>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ED0250"/>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ED0250"/>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ED0250"/>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ED0250"/>
    <w:pPr>
      <w:tabs>
        <w:tab w:val="left" w:pos="1418"/>
        <w:tab w:val="left" w:pos="1985"/>
        <w:tab w:val="left" w:pos="2268"/>
      </w:tabs>
      <w:ind w:firstLine="1304"/>
    </w:pPr>
  </w:style>
  <w:style w:type="paragraph" w:customStyle="1" w:styleId="Tiret">
    <w:name w:val="Tiret"/>
    <w:basedOn w:val="Normal"/>
    <w:rsid w:val="00ED0250"/>
    <w:pPr>
      <w:tabs>
        <w:tab w:val="clear" w:pos="794"/>
        <w:tab w:val="clear" w:pos="1191"/>
        <w:tab w:val="clear" w:pos="1588"/>
        <w:tab w:val="clear" w:pos="1985"/>
      </w:tabs>
      <w:ind w:left="-680"/>
    </w:pPr>
  </w:style>
  <w:style w:type="paragraph" w:customStyle="1" w:styleId="NormFoot">
    <w:name w:val="Norm_Foot"/>
    <w:basedOn w:val="Normal"/>
    <w:rsid w:val="00ED0250"/>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ED0250"/>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ED0250"/>
    <w:pPr>
      <w:keepLines/>
      <w:tabs>
        <w:tab w:val="left" w:pos="1361"/>
        <w:tab w:val="left" w:pos="1758"/>
        <w:tab w:val="left" w:pos="2155"/>
        <w:tab w:val="left" w:pos="2552"/>
      </w:tabs>
      <w:ind w:left="567"/>
    </w:pPr>
  </w:style>
  <w:style w:type="paragraph" w:customStyle="1" w:styleId="headingi">
    <w:name w:val="heading_i"/>
    <w:basedOn w:val="Heading3"/>
    <w:next w:val="Normal"/>
    <w:rsid w:val="00ED0250"/>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
    <w:uiPriority w:val="99"/>
    <w:rsid w:val="00ED0250"/>
    <w:rPr>
      <w:color w:val="0000FF"/>
      <w:u w:val="single"/>
    </w:rPr>
  </w:style>
  <w:style w:type="paragraph" w:customStyle="1" w:styleId="Qlist">
    <w:name w:val="Qlist"/>
    <w:basedOn w:val="Normal"/>
    <w:rsid w:val="00ED0250"/>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ED0250"/>
    <w:pPr>
      <w:tabs>
        <w:tab w:val="left" w:pos="397"/>
      </w:tabs>
    </w:pPr>
  </w:style>
  <w:style w:type="paragraph" w:customStyle="1" w:styleId="FirstFooter">
    <w:name w:val="FirstFooter"/>
    <w:basedOn w:val="Footer"/>
    <w:rsid w:val="00ED0250"/>
    <w:pPr>
      <w:tabs>
        <w:tab w:val="clear" w:pos="5954"/>
        <w:tab w:val="clear" w:pos="9639"/>
      </w:tabs>
    </w:pPr>
    <w:rPr>
      <w:caps w:val="0"/>
    </w:rPr>
  </w:style>
  <w:style w:type="paragraph" w:styleId="TOC9">
    <w:name w:val="toc 9"/>
    <w:basedOn w:val="TOC3"/>
    <w:semiHidden/>
    <w:rsid w:val="00ED0250"/>
  </w:style>
  <w:style w:type="paragraph" w:styleId="BodyText0">
    <w:name w:val="Body Text"/>
    <w:basedOn w:val="Normal"/>
    <w:rsid w:val="00ED0250"/>
    <w:pPr>
      <w:spacing w:after="120"/>
    </w:pPr>
  </w:style>
  <w:style w:type="character" w:styleId="PageNumber">
    <w:name w:val="page number"/>
    <w:basedOn w:val="DefaultParagraphFont"/>
    <w:rsid w:val="00ED0250"/>
  </w:style>
  <w:style w:type="paragraph" w:customStyle="1" w:styleId="AnnexNo">
    <w:name w:val="Annex_No"/>
    <w:basedOn w:val="Normal"/>
    <w:next w:val="Normal"/>
    <w:rsid w:val="00ED0250"/>
    <w:pPr>
      <w:keepNext/>
      <w:keepLines/>
      <w:spacing w:before="480" w:after="80"/>
      <w:jc w:val="center"/>
    </w:pPr>
    <w:rPr>
      <w:caps/>
      <w:sz w:val="28"/>
    </w:rPr>
  </w:style>
  <w:style w:type="character" w:styleId="FollowedHyperlink">
    <w:name w:val="FollowedHyperlink"/>
    <w:basedOn w:val="DefaultParagraphFont"/>
    <w:rsid w:val="00ED0250"/>
    <w:rPr>
      <w:color w:val="800080" w:themeColor="followedHyperlink"/>
      <w:u w:val="single"/>
    </w:rPr>
  </w:style>
  <w:style w:type="paragraph" w:customStyle="1" w:styleId="pnew">
    <w:name w:val="pnew"/>
    <w:basedOn w:val="Normal"/>
    <w:rsid w:val="00ED0250"/>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ED0250"/>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ED0250"/>
    <w:rPr>
      <w:rFonts w:ascii="Tahoma" w:hAnsi="Tahoma" w:cs="Tahoma"/>
      <w:sz w:val="16"/>
      <w:szCs w:val="16"/>
    </w:rPr>
  </w:style>
  <w:style w:type="table" w:styleId="TableGrid">
    <w:name w:val="Table Grid"/>
    <w:basedOn w:val="TableNormal"/>
    <w:rsid w:val="00ED0250"/>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ED0250"/>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ED0250"/>
    <w:rPr>
      <w:rFonts w:ascii="Calibri" w:hAnsi="Calibri"/>
      <w:sz w:val="22"/>
      <w:lang w:val="fr-FR" w:eastAsia="en-US"/>
    </w:rPr>
  </w:style>
  <w:style w:type="paragraph" w:customStyle="1" w:styleId="itu">
    <w:name w:val="itu"/>
    <w:basedOn w:val="Normal"/>
    <w:rsid w:val="00ED0250"/>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ED0250"/>
    <w:rPr>
      <w:rFonts w:ascii="Calibri" w:hAnsi="Calibri"/>
      <w:caps/>
      <w:sz w:val="18"/>
      <w:lang w:val="fr-FR" w:eastAsia="en-US"/>
    </w:rPr>
  </w:style>
  <w:style w:type="paragraph" w:customStyle="1" w:styleId="Reasons">
    <w:name w:val="Reasons"/>
    <w:basedOn w:val="Normal"/>
    <w:qFormat/>
    <w:rsid w:val="00ED0250"/>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ED0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ED0250"/>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2" TargetMode="External"/><Relationship Id="rId18" Type="http://schemas.openxmlformats.org/officeDocument/2006/relationships/hyperlink" Target="https://www.itu.int/en/ITU-T/studygroups/Pages/templates.aspx" TargetMode="External"/><Relationship Id="rId26" Type="http://schemas.openxmlformats.org/officeDocument/2006/relationships/hyperlink" Target="https://itu.int/go/fellowships/list" TargetMode="External"/><Relationship Id="rId21" Type="http://schemas.openxmlformats.org/officeDocument/2006/relationships/hyperlink" Target="https://www.itu.int/en/general-secretariat/ICT-Services/Pages/ITU-Printers.aspx" TargetMode="External"/><Relationship Id="rId34" Type="http://schemas.openxmlformats.org/officeDocument/2006/relationships/hyperlink" Target="https://www.itu.int/md/T25-SG12-270119-TD-GEN-0600" TargetMode="External"/><Relationship Id="rId7" Type="http://schemas.openxmlformats.org/officeDocument/2006/relationships/endnotes" Target="endnotes.xml"/><Relationship Id="rId12" Type="http://schemas.openxmlformats.org/officeDocument/2006/relationships/hyperlink" Target="https://www.itu.int/today" TargetMode="External"/><Relationship Id="rId17" Type="http://schemas.openxmlformats.org/officeDocument/2006/relationships/hyperlink" Target="https://www.itu.int/myworkspace/" TargetMode="External"/><Relationship Id="rId25" Type="http://schemas.openxmlformats.org/officeDocument/2006/relationships/hyperlink" Target="https://www.itu.int/en/ITU-T/info/Documents/ITU-T_newcomer_guide_202501-f.pdf" TargetMode="External"/><Relationship Id="rId33" Type="http://schemas.openxmlformats.org/officeDocument/2006/relationships/hyperlink" Target="https://www.itu.int/md/T25-SG12-270119-TD-GEN-0600/f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itu.int/en/general-secretariat/ICT-Services/Pages/default.aspx" TargetMode="External"/><Relationship Id="rId29" Type="http://schemas.openxmlformats.org/officeDocument/2006/relationships/hyperlink" Target="mailto:travel@itu.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about/Documents/itu-plan.pdf" TargetMode="External"/><Relationship Id="rId24" Type="http://schemas.openxmlformats.org/officeDocument/2006/relationships/hyperlink" Target="mailto:ITUTmembership@itu.int" TargetMode="External"/><Relationship Id="rId32" Type="http://schemas.openxmlformats.org/officeDocument/2006/relationships/hyperlink" Target="https://www.itu.int/md/T25-SG12-270119-TD-GEN-0599/fr"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myworkspace/ddp/new-submission?meeting=T25-SG12-270119" TargetMode="External"/><Relationship Id="rId23" Type="http://schemas.openxmlformats.org/officeDocument/2006/relationships/hyperlink" Target="https://www.itu.int/md/T25-TSB-CIR-0001/fr" TargetMode="External"/><Relationship Id="rId28" Type="http://schemas.openxmlformats.org/officeDocument/2006/relationships/hyperlink" Target="mailto:fellowships@itu.int" TargetMode="External"/><Relationship Id="rId36" Type="http://schemas.openxmlformats.org/officeDocument/2006/relationships/footer" Target="footer1.xml"/><Relationship Id="rId10" Type="http://schemas.openxmlformats.org/officeDocument/2006/relationships/hyperlink" Target="https://www.itu.int/en/ITU-T/studygroups/2025-2028/12/Pages/default.aspx" TargetMode="External"/><Relationship Id="rId19" Type="http://schemas.openxmlformats.org/officeDocument/2006/relationships/hyperlink" Target="https://www.itu.int/hub/membership/user-account-ties/" TargetMode="External"/><Relationship Id="rId31" Type="http://schemas.openxmlformats.org/officeDocument/2006/relationships/hyperlink" Target="http://itu.int/en/delegates-corner"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itu.int/go/tsg12" TargetMode="External"/><Relationship Id="rId22" Type="http://schemas.openxmlformats.org/officeDocument/2006/relationships/hyperlink" Target="mailto:servicedesk@itu.int" TargetMode="External"/><Relationship Id="rId27" Type="http://schemas.openxmlformats.org/officeDocument/2006/relationships/hyperlink" Target="https://www.itu.int/en/ITU-T/studygroups/2025-2028/12/Pages/default.aspx" TargetMode="External"/><Relationship Id="rId30" Type="http://schemas.openxmlformats.org/officeDocument/2006/relationships/hyperlink" Target="https://www.itu.int/net4/travel/index-fr.aspx"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PF_TSB_Collective.dotx</Template>
  <TotalTime>128</TotalTime>
  <Pages>6</Pages>
  <Words>2513</Words>
  <Characters>14224</Characters>
  <Application>Microsoft Office Word</Application>
  <DocSecurity>0</DocSecurity>
  <Lines>302</Lines>
  <Paragraphs>164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16573</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French</dc:creator>
  <cp:lastModifiedBy>French</cp:lastModifiedBy>
  <cp:revision>19</cp:revision>
  <cp:lastPrinted>2012-02-20T11:06:00Z</cp:lastPrinted>
  <dcterms:created xsi:type="dcterms:W3CDTF">2026-10-13T13:16:00Z</dcterms:created>
  <dcterms:modified xsi:type="dcterms:W3CDTF">2026-10-14T08:09:00Z</dcterms:modified>
</cp:coreProperties>
</file>