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ED033E" w14:paraId="31955B12" w14:textId="77777777" w:rsidTr="00D517B2">
        <w:trPr>
          <w:cantSplit/>
          <w:trHeight w:val="1134"/>
        </w:trPr>
        <w:tc>
          <w:tcPr>
            <w:tcW w:w="798" w:type="pct"/>
          </w:tcPr>
          <w:p w14:paraId="7C4D72DE" w14:textId="77777777" w:rsidR="00D517B2" w:rsidRPr="00ED033E" w:rsidRDefault="00D517B2" w:rsidP="00D517B2">
            <w:pPr>
              <w:spacing w:before="0" w:line="240" w:lineRule="auto"/>
              <w:rPr>
                <w:b/>
                <w:bCs/>
                <w:rtl/>
                <w:lang w:bidi="ar-EG"/>
              </w:rPr>
            </w:pPr>
            <w:r w:rsidRPr="00ED033E">
              <w:rPr>
                <w:noProof/>
              </w:rPr>
              <w:drawing>
                <wp:inline distT="0" distB="0" distL="0" distR="0" wp14:anchorId="7C14D80F" wp14:editId="46B1B30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23CBA64" w14:textId="77777777" w:rsidR="00D517B2" w:rsidRPr="00ED033E" w:rsidRDefault="00D517B2" w:rsidP="00D517B2">
            <w:pPr>
              <w:spacing w:before="200"/>
              <w:rPr>
                <w:b/>
                <w:bCs/>
                <w:sz w:val="36"/>
                <w:szCs w:val="36"/>
                <w:rtl/>
              </w:rPr>
            </w:pPr>
            <w:r w:rsidRPr="00ED033E">
              <w:rPr>
                <w:b/>
                <w:bCs/>
                <w:sz w:val="36"/>
                <w:szCs w:val="36"/>
                <w:rtl/>
              </w:rPr>
              <w:t>الاتحـاد الدولـي للاتصـالات</w:t>
            </w:r>
          </w:p>
          <w:p w14:paraId="2EC75F07" w14:textId="77777777" w:rsidR="00D517B2" w:rsidRPr="00ED033E" w:rsidRDefault="00D517B2" w:rsidP="00D517B2">
            <w:pPr>
              <w:spacing w:before="60"/>
              <w:rPr>
                <w:b/>
                <w:bCs/>
                <w:sz w:val="28"/>
                <w:szCs w:val="28"/>
                <w:rtl/>
                <w:lang w:bidi="ar-EG"/>
              </w:rPr>
            </w:pPr>
            <w:r w:rsidRPr="00ED033E">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28" w:type="dxa"/>
          <w:right w:w="28" w:type="dxa"/>
        </w:tblCellMar>
        <w:tblLook w:val="0000" w:firstRow="0" w:lastRow="0" w:firstColumn="0" w:lastColumn="0" w:noHBand="0" w:noVBand="0"/>
      </w:tblPr>
      <w:tblGrid>
        <w:gridCol w:w="1534"/>
        <w:gridCol w:w="3852"/>
        <w:gridCol w:w="4253"/>
      </w:tblGrid>
      <w:tr w:rsidR="00D517B2" w:rsidRPr="00ED033E" w14:paraId="53F5163A" w14:textId="77777777" w:rsidTr="00B45BCE">
        <w:trPr>
          <w:cantSplit/>
          <w:trHeight w:val="340"/>
          <w:jc w:val="center"/>
        </w:trPr>
        <w:tc>
          <w:tcPr>
            <w:tcW w:w="796" w:type="pct"/>
          </w:tcPr>
          <w:p w14:paraId="49D39EF9" w14:textId="77777777" w:rsidR="00D517B2" w:rsidRPr="00ED033E" w:rsidRDefault="00D517B2" w:rsidP="00D517B2">
            <w:pPr>
              <w:spacing w:before="80" w:after="60" w:line="300" w:lineRule="exact"/>
              <w:jc w:val="left"/>
              <w:rPr>
                <w:position w:val="2"/>
              </w:rPr>
            </w:pPr>
          </w:p>
        </w:tc>
        <w:tc>
          <w:tcPr>
            <w:tcW w:w="1998" w:type="pct"/>
          </w:tcPr>
          <w:p w14:paraId="5686A3B4" w14:textId="77777777" w:rsidR="00D517B2" w:rsidRPr="00ED033E" w:rsidRDefault="00D517B2" w:rsidP="00D517B2">
            <w:pPr>
              <w:spacing w:before="80" w:after="60" w:line="300" w:lineRule="exact"/>
              <w:jc w:val="left"/>
              <w:rPr>
                <w:position w:val="2"/>
              </w:rPr>
            </w:pPr>
          </w:p>
        </w:tc>
        <w:tc>
          <w:tcPr>
            <w:tcW w:w="2206" w:type="pct"/>
          </w:tcPr>
          <w:p w14:paraId="064303CA" w14:textId="77777777" w:rsidR="00D517B2" w:rsidRPr="00ED033E" w:rsidRDefault="00D517B2" w:rsidP="00D517B2">
            <w:pPr>
              <w:spacing w:before="80" w:after="60" w:line="300" w:lineRule="exact"/>
              <w:jc w:val="left"/>
              <w:rPr>
                <w:position w:val="2"/>
                <w:rtl/>
                <w:lang w:bidi="ar-EG"/>
              </w:rPr>
            </w:pPr>
          </w:p>
        </w:tc>
      </w:tr>
      <w:tr w:rsidR="00D517B2" w:rsidRPr="00ED033E" w14:paraId="01B5077E" w14:textId="77777777" w:rsidTr="00B45BCE">
        <w:trPr>
          <w:cantSplit/>
          <w:trHeight w:val="148"/>
          <w:jc w:val="center"/>
        </w:trPr>
        <w:tc>
          <w:tcPr>
            <w:tcW w:w="796" w:type="pct"/>
          </w:tcPr>
          <w:p w14:paraId="7C629199" w14:textId="77777777" w:rsidR="00D517B2" w:rsidRPr="00ED033E" w:rsidRDefault="00D517B2" w:rsidP="00D517B2">
            <w:pPr>
              <w:spacing w:before="80" w:after="60" w:line="300" w:lineRule="exact"/>
              <w:jc w:val="left"/>
              <w:rPr>
                <w:position w:val="2"/>
              </w:rPr>
            </w:pPr>
          </w:p>
        </w:tc>
        <w:tc>
          <w:tcPr>
            <w:tcW w:w="1998" w:type="pct"/>
          </w:tcPr>
          <w:p w14:paraId="6C789550" w14:textId="77777777" w:rsidR="00D517B2" w:rsidRPr="00ED033E" w:rsidRDefault="00D517B2" w:rsidP="00D517B2">
            <w:pPr>
              <w:spacing w:before="80" w:after="60" w:line="300" w:lineRule="exact"/>
              <w:jc w:val="left"/>
              <w:rPr>
                <w:position w:val="2"/>
              </w:rPr>
            </w:pPr>
          </w:p>
        </w:tc>
        <w:tc>
          <w:tcPr>
            <w:tcW w:w="2206" w:type="pct"/>
          </w:tcPr>
          <w:p w14:paraId="69050C48" w14:textId="0664C3BA" w:rsidR="00D517B2" w:rsidRPr="00ED033E" w:rsidRDefault="007A1CFB" w:rsidP="007A1CFB">
            <w:pPr>
              <w:spacing w:before="80" w:after="60" w:line="300" w:lineRule="exact"/>
              <w:jc w:val="left"/>
              <w:rPr>
                <w:position w:val="2"/>
                <w:rtl/>
                <w:lang w:bidi="ar-EG"/>
              </w:rPr>
            </w:pPr>
            <w:r w:rsidRPr="00ED033E">
              <w:rPr>
                <w:position w:val="2"/>
                <w:rtl/>
              </w:rPr>
              <w:t xml:space="preserve">جنيف، </w:t>
            </w:r>
            <w:r w:rsidR="009F627E" w:rsidRPr="00ED033E">
              <w:rPr>
                <w:position w:val="2"/>
                <w:rtl/>
              </w:rPr>
              <w:t>23</w:t>
            </w:r>
            <w:r w:rsidRPr="00ED033E">
              <w:rPr>
                <w:position w:val="2"/>
                <w:rtl/>
                <w:lang w:bidi="ar-EG"/>
              </w:rPr>
              <w:t xml:space="preserve"> </w:t>
            </w:r>
            <w:r w:rsidR="009F627E" w:rsidRPr="00ED033E">
              <w:rPr>
                <w:position w:val="2"/>
                <w:rtl/>
                <w:lang w:bidi="ar-EG"/>
              </w:rPr>
              <w:t>يناير</w:t>
            </w:r>
            <w:r w:rsidRPr="00ED033E">
              <w:rPr>
                <w:position w:val="2"/>
                <w:rtl/>
                <w:lang w:bidi="ar-EG"/>
              </w:rPr>
              <w:t xml:space="preserve"> </w:t>
            </w:r>
            <w:r w:rsidR="009F627E" w:rsidRPr="00ED033E">
              <w:rPr>
                <w:position w:val="2"/>
                <w:rtl/>
              </w:rPr>
              <w:t>2025</w:t>
            </w:r>
          </w:p>
        </w:tc>
      </w:tr>
      <w:tr w:rsidR="00D517B2" w:rsidRPr="00ED033E" w14:paraId="7071EBDA" w14:textId="77777777" w:rsidTr="00B45BCE">
        <w:trPr>
          <w:cantSplit/>
          <w:trHeight w:val="340"/>
          <w:jc w:val="center"/>
        </w:trPr>
        <w:tc>
          <w:tcPr>
            <w:tcW w:w="796" w:type="pct"/>
          </w:tcPr>
          <w:p w14:paraId="18ED1E61" w14:textId="77777777" w:rsidR="00D517B2" w:rsidRPr="00ED033E" w:rsidRDefault="00D517B2" w:rsidP="00D517B2">
            <w:pPr>
              <w:spacing w:before="80" w:after="60" w:line="300" w:lineRule="exact"/>
              <w:jc w:val="left"/>
              <w:rPr>
                <w:position w:val="2"/>
              </w:rPr>
            </w:pPr>
            <w:r w:rsidRPr="00ED033E">
              <w:rPr>
                <w:position w:val="2"/>
                <w:rtl/>
              </w:rPr>
              <w:t>المرجع:</w:t>
            </w:r>
          </w:p>
        </w:tc>
        <w:tc>
          <w:tcPr>
            <w:tcW w:w="1998" w:type="pct"/>
          </w:tcPr>
          <w:p w14:paraId="4BCAB6F0" w14:textId="564BD39D" w:rsidR="00D517B2" w:rsidRPr="00492408" w:rsidRDefault="00B32E7D" w:rsidP="00D517B2">
            <w:pPr>
              <w:spacing w:before="80" w:after="60" w:line="300" w:lineRule="exact"/>
              <w:jc w:val="left"/>
              <w:rPr>
                <w:b/>
                <w:bCs/>
                <w:position w:val="2"/>
                <w:rtl/>
                <w:lang w:val="fr-FR" w:bidi="ar-EG"/>
              </w:rPr>
            </w:pPr>
            <w:r w:rsidRPr="00492408">
              <w:rPr>
                <w:b/>
                <w:bCs/>
                <w:position w:val="2"/>
                <w:rtl/>
                <w:lang w:val="fr-FR"/>
              </w:rPr>
              <w:t>الرسالة الجماعية</w:t>
            </w:r>
            <w:r w:rsidR="00ED033E" w:rsidRPr="00492408">
              <w:rPr>
                <w:b/>
                <w:bCs/>
                <w:position w:val="2"/>
                <w:rtl/>
                <w:lang w:val="fr-FR"/>
              </w:rPr>
              <w:t xml:space="preserve"> </w:t>
            </w:r>
            <w:r w:rsidR="009F627E" w:rsidRPr="00492408">
              <w:rPr>
                <w:b/>
                <w:bCs/>
                <w:position w:val="2"/>
                <w:lang w:val="fr-FR"/>
              </w:rPr>
              <w:t>2</w:t>
            </w:r>
            <w:r w:rsidR="007A1CFB" w:rsidRPr="00492408">
              <w:rPr>
                <w:b/>
                <w:bCs/>
                <w:position w:val="2"/>
                <w:lang w:val="fr-FR"/>
              </w:rPr>
              <w:t>/12</w:t>
            </w:r>
            <w:r w:rsidR="00492408" w:rsidRPr="00492408">
              <w:rPr>
                <w:rFonts w:hint="cs"/>
                <w:b/>
                <w:bCs/>
                <w:position w:val="2"/>
                <w:rtl/>
                <w:lang w:val="fr-FR" w:bidi="ar-EG"/>
              </w:rPr>
              <w:t xml:space="preserve"> لمكتب تقييس الاتصالات</w:t>
            </w:r>
          </w:p>
          <w:p w14:paraId="5BB32C28" w14:textId="36021417" w:rsidR="007A1CFB" w:rsidRPr="00ED033E" w:rsidRDefault="007A1CFB" w:rsidP="00B32E7D">
            <w:pPr>
              <w:spacing w:before="80" w:after="60" w:line="300" w:lineRule="exact"/>
              <w:jc w:val="left"/>
              <w:rPr>
                <w:bCs/>
                <w:position w:val="2"/>
                <w:lang w:val="fr-FR"/>
              </w:rPr>
            </w:pPr>
            <w:r w:rsidRPr="00ED033E">
              <w:rPr>
                <w:bCs/>
                <w:position w:val="2"/>
                <w:lang w:val="fr-CH"/>
              </w:rPr>
              <w:t>SG12/MA</w:t>
            </w:r>
          </w:p>
        </w:tc>
        <w:tc>
          <w:tcPr>
            <w:tcW w:w="2206" w:type="pct"/>
            <w:vMerge w:val="restart"/>
          </w:tcPr>
          <w:p w14:paraId="03B1DEDD" w14:textId="77777777" w:rsidR="00D517B2" w:rsidRPr="00ED033E" w:rsidRDefault="00D517B2" w:rsidP="00D517B2">
            <w:pPr>
              <w:tabs>
                <w:tab w:val="clear" w:pos="794"/>
                <w:tab w:val="left" w:pos="284"/>
              </w:tabs>
              <w:spacing w:before="80" w:after="60" w:line="300" w:lineRule="exact"/>
              <w:ind w:left="284" w:hanging="284"/>
              <w:jc w:val="left"/>
              <w:rPr>
                <w:position w:val="2"/>
                <w:rtl/>
                <w:lang w:bidi="ar-EG"/>
              </w:rPr>
            </w:pPr>
            <w:r w:rsidRPr="00ED033E">
              <w:rPr>
                <w:position w:val="2"/>
                <w:rtl/>
              </w:rPr>
              <w:t>إلى:</w:t>
            </w:r>
          </w:p>
          <w:p w14:paraId="59BF8014" w14:textId="77777777" w:rsidR="00D517B2" w:rsidRPr="00ED033E" w:rsidRDefault="00D517B2" w:rsidP="00D517B2">
            <w:pPr>
              <w:tabs>
                <w:tab w:val="clear" w:pos="794"/>
                <w:tab w:val="left" w:pos="284"/>
              </w:tabs>
              <w:spacing w:before="80" w:after="60" w:line="300" w:lineRule="exact"/>
              <w:ind w:left="284" w:hanging="284"/>
              <w:jc w:val="left"/>
              <w:rPr>
                <w:position w:val="2"/>
                <w:rtl/>
              </w:rPr>
            </w:pPr>
            <w:r w:rsidRPr="00ED033E">
              <w:rPr>
                <w:position w:val="2"/>
                <w:rtl/>
              </w:rPr>
              <w:t>-</w:t>
            </w:r>
            <w:r w:rsidRPr="00ED033E">
              <w:rPr>
                <w:position w:val="2"/>
                <w:rtl/>
              </w:rPr>
              <w:tab/>
              <w:t>إدارات الدول الأعضاء في الاتحاد؛</w:t>
            </w:r>
          </w:p>
          <w:p w14:paraId="22A15729" w14:textId="77777777" w:rsidR="00D517B2" w:rsidRPr="00ED033E" w:rsidRDefault="00D517B2" w:rsidP="00D517B2">
            <w:pPr>
              <w:tabs>
                <w:tab w:val="clear" w:pos="794"/>
                <w:tab w:val="left" w:pos="284"/>
              </w:tabs>
              <w:spacing w:before="80" w:after="60" w:line="300" w:lineRule="exact"/>
              <w:ind w:left="284" w:hanging="284"/>
              <w:jc w:val="left"/>
              <w:rPr>
                <w:position w:val="2"/>
                <w:rtl/>
              </w:rPr>
            </w:pPr>
            <w:r w:rsidRPr="00ED033E">
              <w:rPr>
                <w:position w:val="2"/>
                <w:rtl/>
              </w:rPr>
              <w:t>-</w:t>
            </w:r>
            <w:r w:rsidRPr="00ED033E">
              <w:rPr>
                <w:position w:val="2"/>
                <w:rtl/>
              </w:rPr>
              <w:tab/>
              <w:t>أعضاء قطاع تقييس الاتصالات في الاتحاد؛</w:t>
            </w:r>
          </w:p>
          <w:p w14:paraId="229975D8" w14:textId="1AAD4662" w:rsidR="00D517B2" w:rsidRPr="00ED033E" w:rsidRDefault="00D517B2" w:rsidP="00D517B2">
            <w:pPr>
              <w:tabs>
                <w:tab w:val="clear" w:pos="794"/>
                <w:tab w:val="left" w:pos="284"/>
              </w:tabs>
              <w:spacing w:before="80" w:after="60" w:line="300" w:lineRule="exact"/>
              <w:ind w:left="284" w:hanging="284"/>
              <w:jc w:val="left"/>
              <w:rPr>
                <w:position w:val="2"/>
                <w:rtl/>
              </w:rPr>
            </w:pPr>
            <w:r w:rsidRPr="00ED033E">
              <w:rPr>
                <w:position w:val="2"/>
                <w:rtl/>
              </w:rPr>
              <w:t>-</w:t>
            </w:r>
            <w:r w:rsidRPr="00ED033E">
              <w:rPr>
                <w:position w:val="2"/>
                <w:rtl/>
              </w:rPr>
              <w:tab/>
              <w:t xml:space="preserve">المنتسبين إلى قطاع تقييس الاتصالات المشاركين في أعمال لجنة الدراسات </w:t>
            </w:r>
            <w:r w:rsidR="007A1CFB" w:rsidRPr="00ED033E">
              <w:rPr>
                <w:position w:val="2"/>
              </w:rPr>
              <w:t>12</w:t>
            </w:r>
            <w:r w:rsidRPr="00ED033E">
              <w:rPr>
                <w:position w:val="2"/>
                <w:rtl/>
              </w:rPr>
              <w:t>؛</w:t>
            </w:r>
          </w:p>
          <w:p w14:paraId="744AB0EA" w14:textId="77777777" w:rsidR="00D517B2" w:rsidRPr="00ED033E" w:rsidRDefault="00D517B2" w:rsidP="00D517B2">
            <w:pPr>
              <w:tabs>
                <w:tab w:val="clear" w:pos="794"/>
                <w:tab w:val="left" w:pos="284"/>
              </w:tabs>
              <w:spacing w:before="80" w:after="60" w:line="300" w:lineRule="exact"/>
              <w:ind w:left="284" w:hanging="284"/>
              <w:jc w:val="left"/>
              <w:rPr>
                <w:position w:val="2"/>
                <w:rtl/>
              </w:rPr>
            </w:pPr>
            <w:r w:rsidRPr="00ED033E">
              <w:rPr>
                <w:position w:val="2"/>
                <w:rtl/>
              </w:rPr>
              <w:t>-</w:t>
            </w:r>
            <w:r w:rsidRPr="00ED033E">
              <w:rPr>
                <w:position w:val="2"/>
                <w:rtl/>
              </w:rPr>
              <w:tab/>
              <w:t>الهيئات الأكاديمية المنضمة إلى الاتحاد</w:t>
            </w:r>
          </w:p>
        </w:tc>
      </w:tr>
      <w:tr w:rsidR="00EE5ED4" w:rsidRPr="00ED033E" w14:paraId="31734C11" w14:textId="77777777" w:rsidTr="00B45BCE">
        <w:trPr>
          <w:cantSplit/>
          <w:trHeight w:val="340"/>
          <w:jc w:val="center"/>
        </w:trPr>
        <w:tc>
          <w:tcPr>
            <w:tcW w:w="796" w:type="pct"/>
          </w:tcPr>
          <w:p w14:paraId="5D720B4C" w14:textId="4218BB44" w:rsidR="00EE5ED4" w:rsidRPr="00ED033E" w:rsidRDefault="00EE5ED4" w:rsidP="00EE5ED4">
            <w:pPr>
              <w:spacing w:before="80" w:after="60" w:line="300" w:lineRule="exact"/>
              <w:jc w:val="left"/>
              <w:rPr>
                <w:position w:val="2"/>
                <w:rtl/>
                <w:lang w:bidi="ar-EG"/>
              </w:rPr>
            </w:pPr>
            <w:r w:rsidRPr="00ED033E">
              <w:rPr>
                <w:position w:val="2"/>
                <w:rtl/>
                <w:lang w:bidi="ar-EG"/>
              </w:rPr>
              <w:t>ال</w:t>
            </w:r>
            <w:r w:rsidRPr="00ED033E">
              <w:rPr>
                <w:position w:val="2"/>
                <w:rtl/>
                <w:lang w:bidi="ar-SY"/>
              </w:rPr>
              <w:t>هاتف</w:t>
            </w:r>
            <w:r w:rsidRPr="00ED033E">
              <w:rPr>
                <w:position w:val="2"/>
                <w:rtl/>
              </w:rPr>
              <w:t>:</w:t>
            </w:r>
          </w:p>
        </w:tc>
        <w:tc>
          <w:tcPr>
            <w:tcW w:w="1998" w:type="pct"/>
          </w:tcPr>
          <w:p w14:paraId="7B283B3F" w14:textId="49D4FF16" w:rsidR="00EE5ED4" w:rsidRPr="00ED033E" w:rsidRDefault="00EE5ED4" w:rsidP="00EE5ED4">
            <w:pPr>
              <w:spacing w:before="80" w:after="60" w:line="300" w:lineRule="exact"/>
              <w:jc w:val="left"/>
              <w:rPr>
                <w:position w:val="2"/>
              </w:rPr>
            </w:pPr>
            <w:r w:rsidRPr="00ED033E">
              <w:rPr>
                <w:position w:val="2"/>
                <w:lang w:val="en-GB"/>
              </w:rPr>
              <w:t>+41 22 730 6828</w:t>
            </w:r>
          </w:p>
        </w:tc>
        <w:tc>
          <w:tcPr>
            <w:tcW w:w="2206" w:type="pct"/>
            <w:vMerge/>
          </w:tcPr>
          <w:p w14:paraId="5175DB85" w14:textId="77777777" w:rsidR="00EE5ED4" w:rsidRPr="00ED033E" w:rsidRDefault="00EE5ED4" w:rsidP="00EE5ED4">
            <w:pPr>
              <w:spacing w:before="80" w:after="60" w:line="300" w:lineRule="exact"/>
              <w:jc w:val="left"/>
              <w:rPr>
                <w:position w:val="2"/>
                <w:rtl/>
              </w:rPr>
            </w:pPr>
          </w:p>
        </w:tc>
      </w:tr>
      <w:tr w:rsidR="00EE5ED4" w:rsidRPr="00ED033E" w14:paraId="4B930BBE" w14:textId="77777777" w:rsidTr="00B45BCE">
        <w:trPr>
          <w:cantSplit/>
          <w:trHeight w:val="340"/>
          <w:jc w:val="center"/>
        </w:trPr>
        <w:tc>
          <w:tcPr>
            <w:tcW w:w="796" w:type="pct"/>
          </w:tcPr>
          <w:p w14:paraId="2F39FE58" w14:textId="0B4AD19A" w:rsidR="00EE5ED4" w:rsidRPr="00ED033E" w:rsidRDefault="00EE5ED4" w:rsidP="00EE5ED4">
            <w:pPr>
              <w:spacing w:before="80" w:after="60" w:line="300" w:lineRule="exact"/>
              <w:jc w:val="left"/>
              <w:rPr>
                <w:position w:val="2"/>
              </w:rPr>
            </w:pPr>
            <w:r w:rsidRPr="00ED033E">
              <w:rPr>
                <w:position w:val="2"/>
                <w:rtl/>
              </w:rPr>
              <w:t>الفاكس:</w:t>
            </w:r>
          </w:p>
        </w:tc>
        <w:tc>
          <w:tcPr>
            <w:tcW w:w="1998" w:type="pct"/>
          </w:tcPr>
          <w:p w14:paraId="5EDF4B76" w14:textId="5057B5EB" w:rsidR="00EE5ED4" w:rsidRPr="00ED033E" w:rsidRDefault="00EE5ED4" w:rsidP="00EE5ED4">
            <w:pPr>
              <w:spacing w:before="80" w:after="60" w:line="300" w:lineRule="exact"/>
              <w:jc w:val="left"/>
              <w:rPr>
                <w:b/>
                <w:position w:val="2"/>
              </w:rPr>
            </w:pPr>
            <w:r w:rsidRPr="00ED033E">
              <w:rPr>
                <w:position w:val="2"/>
                <w:lang w:val="en-GB"/>
              </w:rPr>
              <w:t>+41 22 730 5853</w:t>
            </w:r>
          </w:p>
        </w:tc>
        <w:tc>
          <w:tcPr>
            <w:tcW w:w="2206" w:type="pct"/>
            <w:vMerge/>
          </w:tcPr>
          <w:p w14:paraId="375ED15F" w14:textId="77777777" w:rsidR="00EE5ED4" w:rsidRPr="00ED033E" w:rsidRDefault="00EE5ED4" w:rsidP="00EE5ED4">
            <w:pPr>
              <w:spacing w:before="80" w:after="60" w:line="300" w:lineRule="exact"/>
              <w:jc w:val="left"/>
              <w:rPr>
                <w:position w:val="2"/>
                <w:rtl/>
              </w:rPr>
            </w:pPr>
          </w:p>
        </w:tc>
      </w:tr>
      <w:tr w:rsidR="00EE5ED4" w:rsidRPr="00ED033E" w14:paraId="68517A80" w14:textId="77777777" w:rsidTr="00B45BCE">
        <w:trPr>
          <w:cantSplit/>
          <w:trHeight w:val="340"/>
          <w:jc w:val="center"/>
        </w:trPr>
        <w:tc>
          <w:tcPr>
            <w:tcW w:w="796" w:type="pct"/>
          </w:tcPr>
          <w:p w14:paraId="633656E1" w14:textId="4FEAE252" w:rsidR="00EE5ED4" w:rsidRPr="00ED033E" w:rsidRDefault="00EE5ED4" w:rsidP="00EE5ED4">
            <w:pPr>
              <w:spacing w:before="80" w:after="60" w:line="300" w:lineRule="exact"/>
              <w:jc w:val="left"/>
              <w:rPr>
                <w:position w:val="2"/>
                <w:rtl/>
                <w:lang w:bidi="ar-EG"/>
              </w:rPr>
            </w:pPr>
            <w:r w:rsidRPr="00ED033E">
              <w:rPr>
                <w:position w:val="2"/>
                <w:rtl/>
              </w:rPr>
              <w:t>البريد الإلكتروني:</w:t>
            </w:r>
          </w:p>
        </w:tc>
        <w:tc>
          <w:tcPr>
            <w:tcW w:w="1998" w:type="pct"/>
          </w:tcPr>
          <w:p w14:paraId="36AFF44B" w14:textId="00F9377D" w:rsidR="00EE5ED4" w:rsidRPr="00ED033E" w:rsidRDefault="00EE5ED4" w:rsidP="00EE5ED4">
            <w:pPr>
              <w:spacing w:before="80" w:after="60" w:line="300" w:lineRule="exact"/>
              <w:jc w:val="left"/>
              <w:rPr>
                <w:position w:val="2"/>
              </w:rPr>
            </w:pPr>
            <w:hyperlink r:id="rId9" w:history="1">
              <w:r w:rsidRPr="00ED033E">
                <w:rPr>
                  <w:rStyle w:val="Hyperlink"/>
                  <w:position w:val="2"/>
                  <w:lang w:val="en-GB"/>
                </w:rPr>
                <w:t>tsbsg12@itu.int</w:t>
              </w:r>
            </w:hyperlink>
          </w:p>
        </w:tc>
        <w:tc>
          <w:tcPr>
            <w:tcW w:w="2206" w:type="pct"/>
            <w:vMerge/>
          </w:tcPr>
          <w:p w14:paraId="173BB312" w14:textId="77777777" w:rsidR="00EE5ED4" w:rsidRPr="00ED033E" w:rsidRDefault="00EE5ED4" w:rsidP="00EE5ED4">
            <w:pPr>
              <w:spacing w:before="80" w:after="60" w:line="300" w:lineRule="exact"/>
              <w:jc w:val="left"/>
              <w:rPr>
                <w:position w:val="2"/>
                <w:rtl/>
              </w:rPr>
            </w:pPr>
          </w:p>
        </w:tc>
      </w:tr>
      <w:tr w:rsidR="00EE5ED4" w:rsidRPr="00ED033E" w14:paraId="39425962" w14:textId="77777777" w:rsidTr="00B45BCE">
        <w:trPr>
          <w:cantSplit/>
          <w:jc w:val="center"/>
        </w:trPr>
        <w:tc>
          <w:tcPr>
            <w:tcW w:w="796" w:type="pct"/>
          </w:tcPr>
          <w:p w14:paraId="18D56CD9" w14:textId="73D265C3" w:rsidR="00EE5ED4" w:rsidRPr="00ED033E" w:rsidRDefault="00EE5ED4" w:rsidP="00EE5ED4">
            <w:pPr>
              <w:spacing w:before="80" w:after="60" w:line="300" w:lineRule="exact"/>
              <w:jc w:val="left"/>
              <w:rPr>
                <w:position w:val="2"/>
                <w:rtl/>
                <w:lang w:bidi="ar-EG"/>
              </w:rPr>
            </w:pPr>
            <w:r w:rsidRPr="00ED033E">
              <w:rPr>
                <w:position w:val="2"/>
                <w:rtl/>
                <w:lang w:bidi="ar-EG"/>
              </w:rPr>
              <w:t>الموقع الإلكتروني:</w:t>
            </w:r>
          </w:p>
        </w:tc>
        <w:tc>
          <w:tcPr>
            <w:tcW w:w="1998" w:type="pct"/>
          </w:tcPr>
          <w:p w14:paraId="4EBD8D55" w14:textId="6996E240" w:rsidR="00EE5ED4" w:rsidRPr="00ED033E" w:rsidRDefault="00EE5ED4" w:rsidP="00EE5ED4">
            <w:pPr>
              <w:rPr>
                <w:position w:val="2"/>
              </w:rPr>
            </w:pPr>
            <w:hyperlink r:id="rId10" w:history="1">
              <w:r w:rsidRPr="00ED033E">
                <w:rPr>
                  <w:rStyle w:val="Hyperlink"/>
                  <w:position w:val="2"/>
                  <w:lang w:val="en-GB"/>
                </w:rPr>
                <w:t>https://itu.int/go/tsg12</w:t>
              </w:r>
            </w:hyperlink>
          </w:p>
        </w:tc>
        <w:tc>
          <w:tcPr>
            <w:tcW w:w="2206" w:type="pct"/>
            <w:vMerge/>
          </w:tcPr>
          <w:p w14:paraId="58E3E12D" w14:textId="77777777" w:rsidR="00EE5ED4" w:rsidRPr="00ED033E" w:rsidRDefault="00EE5ED4" w:rsidP="00EE5ED4">
            <w:pPr>
              <w:spacing w:before="80" w:after="60" w:line="300" w:lineRule="exact"/>
              <w:jc w:val="left"/>
              <w:rPr>
                <w:position w:val="2"/>
                <w:rtl/>
              </w:rPr>
            </w:pPr>
          </w:p>
        </w:tc>
      </w:tr>
      <w:tr w:rsidR="00EE5ED4" w:rsidRPr="00ED033E" w14:paraId="2DF1837F" w14:textId="77777777" w:rsidTr="00B45BCE">
        <w:trPr>
          <w:cantSplit/>
          <w:jc w:val="center"/>
        </w:trPr>
        <w:tc>
          <w:tcPr>
            <w:tcW w:w="796" w:type="pct"/>
          </w:tcPr>
          <w:p w14:paraId="0352B548" w14:textId="77777777" w:rsidR="00EE5ED4" w:rsidRPr="00ED033E" w:rsidRDefault="00EE5ED4" w:rsidP="00EE5ED4">
            <w:pPr>
              <w:spacing w:before="80" w:after="60" w:line="300" w:lineRule="exact"/>
              <w:jc w:val="left"/>
              <w:rPr>
                <w:b/>
                <w:bCs/>
                <w:position w:val="2"/>
                <w:rtl/>
                <w:lang w:bidi="ar-EG"/>
              </w:rPr>
            </w:pPr>
          </w:p>
        </w:tc>
        <w:tc>
          <w:tcPr>
            <w:tcW w:w="1998" w:type="pct"/>
          </w:tcPr>
          <w:p w14:paraId="17014275" w14:textId="77777777" w:rsidR="00EE5ED4" w:rsidRPr="00ED033E" w:rsidRDefault="00EE5ED4" w:rsidP="00EE5ED4">
            <w:pPr>
              <w:spacing w:before="80" w:after="60" w:line="300" w:lineRule="exact"/>
              <w:jc w:val="left"/>
              <w:rPr>
                <w:position w:val="2"/>
              </w:rPr>
            </w:pPr>
          </w:p>
        </w:tc>
        <w:tc>
          <w:tcPr>
            <w:tcW w:w="2206" w:type="pct"/>
          </w:tcPr>
          <w:p w14:paraId="265F37EF" w14:textId="77777777" w:rsidR="00EE5ED4" w:rsidRPr="00ED033E" w:rsidRDefault="00EE5ED4" w:rsidP="00EE5ED4">
            <w:pPr>
              <w:spacing w:before="80" w:after="60" w:line="300" w:lineRule="exact"/>
              <w:jc w:val="left"/>
              <w:rPr>
                <w:position w:val="2"/>
                <w:rtl/>
              </w:rPr>
            </w:pPr>
          </w:p>
        </w:tc>
      </w:tr>
      <w:tr w:rsidR="00EE5ED4" w:rsidRPr="00ED033E" w14:paraId="28816B76" w14:textId="77777777" w:rsidTr="00B45BCE">
        <w:trPr>
          <w:cantSplit/>
          <w:jc w:val="center"/>
        </w:trPr>
        <w:tc>
          <w:tcPr>
            <w:tcW w:w="796" w:type="pct"/>
          </w:tcPr>
          <w:p w14:paraId="254E7767" w14:textId="77777777" w:rsidR="00EE5ED4" w:rsidRPr="00ED033E" w:rsidRDefault="00EE5ED4" w:rsidP="00EE5ED4">
            <w:pPr>
              <w:spacing w:before="80" w:after="60" w:line="300" w:lineRule="exact"/>
              <w:jc w:val="left"/>
              <w:rPr>
                <w:b/>
                <w:bCs/>
                <w:position w:val="2"/>
                <w:rtl/>
                <w:lang w:bidi="ar-SY"/>
              </w:rPr>
            </w:pPr>
            <w:r w:rsidRPr="00ED033E">
              <w:rPr>
                <w:b/>
                <w:bCs/>
                <w:position w:val="2"/>
                <w:rtl/>
              </w:rPr>
              <w:t>الموضوع:</w:t>
            </w:r>
          </w:p>
        </w:tc>
        <w:tc>
          <w:tcPr>
            <w:tcW w:w="4204" w:type="pct"/>
            <w:gridSpan w:val="2"/>
          </w:tcPr>
          <w:p w14:paraId="4E478335" w14:textId="635B9107" w:rsidR="00EE5ED4" w:rsidRPr="00ED033E" w:rsidRDefault="00EE5ED4" w:rsidP="00EE5ED4">
            <w:pPr>
              <w:spacing w:before="80" w:after="60" w:line="300" w:lineRule="exact"/>
              <w:jc w:val="left"/>
              <w:rPr>
                <w:position w:val="2"/>
                <w:rtl/>
              </w:rPr>
            </w:pPr>
            <w:r w:rsidRPr="00ED033E">
              <w:rPr>
                <w:b/>
                <w:bCs/>
                <w:position w:val="2"/>
                <w:rtl/>
              </w:rPr>
              <w:t>الاجتماع الافتراضي لفرقة العمل 12/1؛ 25 مارس 2025</w:t>
            </w:r>
          </w:p>
        </w:tc>
      </w:tr>
    </w:tbl>
    <w:p w14:paraId="0804543B" w14:textId="77777777" w:rsidR="00D517B2" w:rsidRPr="00ED033E" w:rsidRDefault="00D517B2" w:rsidP="00FF096D">
      <w:pPr>
        <w:spacing w:before="600"/>
        <w:rPr>
          <w:rtl/>
          <w:lang w:bidi="ar-SY"/>
        </w:rPr>
      </w:pPr>
      <w:r w:rsidRPr="00ED033E">
        <w:rPr>
          <w:rtl/>
          <w:lang w:bidi="ar-SY"/>
        </w:rPr>
        <w:t>حضرات السادة والسيدات،</w:t>
      </w:r>
    </w:p>
    <w:p w14:paraId="291FFE0D" w14:textId="77777777" w:rsidR="00D517B2" w:rsidRPr="00ED033E" w:rsidRDefault="00D517B2" w:rsidP="00D517B2">
      <w:pPr>
        <w:rPr>
          <w:rtl/>
          <w:lang w:bidi="ar-EG"/>
        </w:rPr>
      </w:pPr>
      <w:r w:rsidRPr="00ED033E">
        <w:rPr>
          <w:rtl/>
        </w:rPr>
        <w:t>تحية طيبة وبعد،</w:t>
      </w:r>
    </w:p>
    <w:p w14:paraId="2A109CD8" w14:textId="39336B3E" w:rsidR="007A1CFB" w:rsidRPr="00ED033E" w:rsidRDefault="007A1CFB" w:rsidP="007A1CFB">
      <w:pPr>
        <w:rPr>
          <w:lang w:bidi="ar-SY"/>
        </w:rPr>
      </w:pPr>
      <w:r w:rsidRPr="00ED033E">
        <w:rPr>
          <w:rtl/>
          <w:lang w:bidi="ar-SY"/>
        </w:rPr>
        <w:t xml:space="preserve">يسرني أن أدعوكم إلى حضور اجتماع </w:t>
      </w:r>
      <w:r w:rsidR="009F627E" w:rsidRPr="00ED033E">
        <w:rPr>
          <w:b/>
          <w:bCs/>
          <w:rtl/>
          <w:lang w:bidi="ar-SY"/>
        </w:rPr>
        <w:t>فرقة العمل 1</w:t>
      </w:r>
      <w:r w:rsidRPr="00ED033E">
        <w:rPr>
          <w:b/>
          <w:bCs/>
          <w:rtl/>
          <w:lang w:bidi="ar-SY"/>
        </w:rPr>
        <w:t xml:space="preserve"> </w:t>
      </w:r>
      <w:r w:rsidR="009F627E" w:rsidRPr="00ED033E">
        <w:rPr>
          <w:b/>
          <w:bCs/>
          <w:rtl/>
          <w:lang w:bidi="ar-SY"/>
        </w:rPr>
        <w:t>(التقييم الشخصاني للمطاريف والوسائط المتعددة)</w:t>
      </w:r>
      <w:r w:rsidR="009F627E" w:rsidRPr="00ED033E">
        <w:rPr>
          <w:rtl/>
          <w:lang w:bidi="ar-SY"/>
        </w:rPr>
        <w:t xml:space="preserve"> التابعة </w:t>
      </w:r>
      <w:r w:rsidR="009F627E" w:rsidRPr="00ED033E">
        <w:rPr>
          <w:b/>
          <w:bCs/>
          <w:rtl/>
          <w:lang w:bidi="ar-SY"/>
        </w:rPr>
        <w:t xml:space="preserve">للجنة الدراسات 12 </w:t>
      </w:r>
      <w:r w:rsidRPr="00ED033E">
        <w:rPr>
          <w:b/>
          <w:bCs/>
          <w:rtl/>
          <w:lang w:bidi="ar-SY"/>
        </w:rPr>
        <w:t>(</w:t>
      </w:r>
      <w:r w:rsidRPr="00ED033E">
        <w:rPr>
          <w:b/>
          <w:bCs/>
          <w:rtl/>
        </w:rPr>
        <w:t>الأداء وجودة الخدمة </w:t>
      </w:r>
      <w:r w:rsidRPr="00ED033E">
        <w:rPr>
          <w:b/>
          <w:bCs/>
          <w:lang w:bidi="ar-SY"/>
        </w:rPr>
        <w:t>(QoS)</w:t>
      </w:r>
      <w:r w:rsidRPr="00ED033E">
        <w:rPr>
          <w:b/>
          <w:bCs/>
          <w:rtl/>
        </w:rPr>
        <w:t xml:space="preserve"> وجودة التجربة </w:t>
      </w:r>
      <w:r w:rsidRPr="00ED033E">
        <w:rPr>
          <w:b/>
          <w:bCs/>
          <w:lang w:bidi="ar-SY"/>
        </w:rPr>
        <w:t>(</w:t>
      </w:r>
      <w:proofErr w:type="spellStart"/>
      <w:r w:rsidRPr="00ED033E">
        <w:rPr>
          <w:b/>
          <w:bCs/>
          <w:lang w:bidi="ar-SY"/>
        </w:rPr>
        <w:t>QoE</w:t>
      </w:r>
      <w:proofErr w:type="spellEnd"/>
      <w:r w:rsidRPr="00ED033E">
        <w:rPr>
          <w:b/>
          <w:bCs/>
          <w:lang w:bidi="ar-SY"/>
        </w:rPr>
        <w:t>)</w:t>
      </w:r>
      <w:r w:rsidRPr="00ED033E">
        <w:rPr>
          <w:b/>
          <w:bCs/>
          <w:rtl/>
          <w:lang w:bidi="ar-SY"/>
        </w:rPr>
        <w:t>)</w:t>
      </w:r>
      <w:r w:rsidR="009F627E" w:rsidRPr="00ED033E">
        <w:rPr>
          <w:rtl/>
          <w:lang w:bidi="ar-SY"/>
        </w:rPr>
        <w:t xml:space="preserve">، </w:t>
      </w:r>
      <w:r w:rsidRPr="00ED033E">
        <w:rPr>
          <w:rtl/>
          <w:lang w:bidi="ar-SY"/>
        </w:rPr>
        <w:t>ال</w:t>
      </w:r>
      <w:r w:rsidR="009F627E" w:rsidRPr="00ED033E">
        <w:rPr>
          <w:rtl/>
          <w:lang w:bidi="ar-SY"/>
        </w:rPr>
        <w:t xml:space="preserve">مزمع </w:t>
      </w:r>
      <w:r w:rsidRPr="00ED033E">
        <w:rPr>
          <w:rtl/>
          <w:lang w:bidi="ar-EG"/>
        </w:rPr>
        <w:t>عقد</w:t>
      </w:r>
      <w:r w:rsidR="009F627E" w:rsidRPr="00ED033E">
        <w:rPr>
          <w:rtl/>
          <w:lang w:bidi="ar-EG"/>
        </w:rPr>
        <w:t>ه</w:t>
      </w:r>
      <w:r w:rsidRPr="00ED033E">
        <w:rPr>
          <w:rtl/>
          <w:lang w:bidi="ar-SY"/>
        </w:rPr>
        <w:t xml:space="preserve"> </w:t>
      </w:r>
      <w:r w:rsidR="009F627E" w:rsidRPr="00ED033E">
        <w:rPr>
          <w:rtl/>
          <w:lang w:bidi="ar-SY"/>
        </w:rPr>
        <w:t>بنسق افتراضي بالكامل</w:t>
      </w:r>
      <w:r w:rsidRPr="00ED033E">
        <w:rPr>
          <w:rtl/>
          <w:lang w:bidi="ar-SY"/>
        </w:rPr>
        <w:t xml:space="preserve"> </w:t>
      </w:r>
      <w:r w:rsidR="009F627E" w:rsidRPr="00ED033E">
        <w:rPr>
          <w:rtl/>
          <w:lang w:bidi="ar-SY"/>
        </w:rPr>
        <w:t>يوم 25</w:t>
      </w:r>
      <w:r w:rsidRPr="00ED033E">
        <w:rPr>
          <w:rtl/>
          <w:lang w:bidi="ar-SY"/>
        </w:rPr>
        <w:t xml:space="preserve"> </w:t>
      </w:r>
      <w:r w:rsidR="009F627E" w:rsidRPr="00ED033E">
        <w:rPr>
          <w:rtl/>
          <w:lang w:bidi="ar-SY"/>
        </w:rPr>
        <w:t>مارس</w:t>
      </w:r>
      <w:r w:rsidRPr="00ED033E">
        <w:rPr>
          <w:rtl/>
          <w:lang w:bidi="ar-SY"/>
        </w:rPr>
        <w:t> 2025</w:t>
      </w:r>
      <w:r w:rsidR="007F4BF9" w:rsidRPr="00ED033E">
        <w:rPr>
          <w:rtl/>
          <w:lang w:bidi="ar-SY"/>
        </w:rPr>
        <w:t xml:space="preserve">، </w:t>
      </w:r>
      <w:r w:rsidR="007F4BF9" w:rsidRPr="00ED033E">
        <w:rPr>
          <w:b/>
          <w:bCs/>
          <w:rtl/>
          <w:lang w:bidi="ar-SY"/>
        </w:rPr>
        <w:t>من الساعة 14:00 إلى الساعة 15:30، بتوقيت جنيف</w:t>
      </w:r>
      <w:r w:rsidR="007F4BF9" w:rsidRPr="00ED033E">
        <w:rPr>
          <w:rtl/>
          <w:lang w:bidi="ar-SY"/>
        </w:rPr>
        <w:t>.</w:t>
      </w:r>
    </w:p>
    <w:p w14:paraId="5A5DC583" w14:textId="08C978F8" w:rsidR="007A1CFB" w:rsidRPr="00ED033E" w:rsidRDefault="007F4BF9" w:rsidP="007A1CFB">
      <w:pPr>
        <w:rPr>
          <w:rtl/>
          <w:lang w:bidi="ar-EG"/>
        </w:rPr>
      </w:pPr>
      <w:r w:rsidRPr="00ED033E">
        <w:rPr>
          <w:rtl/>
        </w:rPr>
        <w:t xml:space="preserve">والهدف من الاجتماع هو النظر في مشروع مراجعة التوصية </w:t>
      </w:r>
      <w:r w:rsidRPr="00ED033E">
        <w:t>ITU-T P.501</w:t>
      </w:r>
      <w:r w:rsidRPr="00ED033E">
        <w:rPr>
          <w:rtl/>
        </w:rPr>
        <w:t xml:space="preserve"> (إشارات الاختبار المستخدمة في المهاتفة والتطبيقات </w:t>
      </w:r>
      <w:r w:rsidR="00EE6CC8" w:rsidRPr="00ED033E">
        <w:rPr>
          <w:rtl/>
        </w:rPr>
        <w:t xml:space="preserve">الأخرى </w:t>
      </w:r>
      <w:r w:rsidRPr="00ED033E">
        <w:rPr>
          <w:rtl/>
        </w:rPr>
        <w:t xml:space="preserve">القائمة على الكلام) </w:t>
      </w:r>
      <w:r w:rsidR="00DA01E3" w:rsidRPr="00ED033E">
        <w:rPr>
          <w:rtl/>
        </w:rPr>
        <w:t>توخياً ل</w:t>
      </w:r>
      <w:r w:rsidR="00EE6CC8" w:rsidRPr="00ED033E">
        <w:rPr>
          <w:rtl/>
        </w:rPr>
        <w:t>إمكانية قبوله</w:t>
      </w:r>
      <w:r w:rsidRPr="00ED033E">
        <w:rPr>
          <w:rtl/>
        </w:rPr>
        <w:t>.</w:t>
      </w:r>
      <w:r w:rsidR="00EE6CC8" w:rsidRPr="00ED033E">
        <w:rPr>
          <w:rtl/>
        </w:rPr>
        <w:t xml:space="preserve"> وستستند القرارات إلى توافق الآراء. ولن يتناول الاجتماع سوى المساهمات ذات الصلة بمراجعة التوصية </w:t>
      </w:r>
      <w:r w:rsidR="00EE6CC8" w:rsidRPr="00ED033E">
        <w:t>ITU-T P.501</w:t>
      </w:r>
      <w:r w:rsidR="00EE6CC8" w:rsidRPr="00ED033E">
        <w:rPr>
          <w:rtl/>
        </w:rPr>
        <w:t>.</w:t>
      </w:r>
    </w:p>
    <w:p w14:paraId="5A6F1186" w14:textId="2BA11D88" w:rsidR="007A1CFB" w:rsidRPr="00ED033E" w:rsidRDefault="00DA01E3" w:rsidP="007A1CFB">
      <w:pPr>
        <w:rPr>
          <w:rtl/>
          <w:lang w:bidi="ar-EG"/>
        </w:rPr>
      </w:pPr>
      <w:r w:rsidRPr="00ED033E">
        <w:rPr>
          <w:rtl/>
          <w:lang w:bidi="ar-SY"/>
        </w:rPr>
        <w:t>وقبل اجتماع فرقة العمل 12/1</w:t>
      </w:r>
      <w:r w:rsidRPr="00ED033E">
        <w:rPr>
          <w:rtl/>
          <w:lang w:bidi="ar-EG"/>
        </w:rPr>
        <w:t>، سي</w:t>
      </w:r>
      <w:r w:rsidR="000C1C2D" w:rsidRPr="00ED033E">
        <w:rPr>
          <w:rtl/>
          <w:lang w:bidi="ar-EG"/>
        </w:rPr>
        <w:t>ُ</w:t>
      </w:r>
      <w:r w:rsidRPr="00ED033E">
        <w:rPr>
          <w:rtl/>
          <w:lang w:bidi="ar-EG"/>
        </w:rPr>
        <w:t xml:space="preserve">عقد في اليوم نفسه اجتماع افتراضي بالكامل لفريق المقرر المعني بالمسألة 12/6 (أساليب تحليل </w:t>
      </w:r>
      <w:r w:rsidR="003E5CED" w:rsidRPr="00ED033E">
        <w:rPr>
          <w:rtl/>
          <w:lang w:bidi="ar-EG"/>
        </w:rPr>
        <w:t>الكلام والإشارات السمعية باستعمال إشارات قياس معقدة</w:t>
      </w:r>
      <w:r w:rsidRPr="00ED033E">
        <w:rPr>
          <w:rtl/>
          <w:lang w:bidi="ar-EG"/>
        </w:rPr>
        <w:t>)</w:t>
      </w:r>
      <w:r w:rsidR="003E5CED" w:rsidRPr="00ED033E">
        <w:rPr>
          <w:rtl/>
          <w:lang w:bidi="ar-EG"/>
        </w:rPr>
        <w:t>، من الساعة 10:00 إلى الساعة 11:30 بتوقيت جنيف، وسيتم فيه استعراض المشروع ووضعه في صيغته النهائية لكي تنظر فيه فرقة العمل 12/1.</w:t>
      </w:r>
    </w:p>
    <w:p w14:paraId="199654FC" w14:textId="79305606" w:rsidR="003E5CED" w:rsidRPr="00ED033E" w:rsidRDefault="003E5CED" w:rsidP="007A1CFB">
      <w:pPr>
        <w:rPr>
          <w:rtl/>
          <w:lang w:bidi="ar-EG"/>
        </w:rPr>
      </w:pPr>
      <w:r w:rsidRPr="00ED033E">
        <w:rPr>
          <w:rtl/>
          <w:lang w:bidi="ar-EG"/>
        </w:rPr>
        <w:t xml:space="preserve">وستتاح المشاركة عن بُعد من خلال </w:t>
      </w:r>
      <w:r>
        <w:fldChar w:fldCharType="begin"/>
      </w:r>
      <w:r>
        <w:instrText>HYPERLINK "https://remote.itu.int/"</w:instrText>
      </w:r>
      <w:r>
        <w:fldChar w:fldCharType="separate"/>
      </w:r>
      <w:r w:rsidRPr="00ED033E">
        <w:rPr>
          <w:rStyle w:val="Hyperlink"/>
          <w:rtl/>
          <w:lang w:bidi="ar-EG"/>
        </w:rPr>
        <w:t xml:space="preserve">أداة المشاركة عن بُعد </w:t>
      </w:r>
      <w:proofErr w:type="spellStart"/>
      <w:r w:rsidRPr="00ED033E">
        <w:rPr>
          <w:rStyle w:val="Hyperlink"/>
          <w:lang w:bidi="ar-EG"/>
        </w:rPr>
        <w:t>MyMeetings</w:t>
      </w:r>
      <w:proofErr w:type="spellEnd"/>
      <w:r>
        <w:rPr>
          <w:rStyle w:val="Hyperlink"/>
          <w:lang w:bidi="ar-EG"/>
        </w:rPr>
        <w:fldChar w:fldCharType="end"/>
      </w:r>
      <w:r w:rsidRPr="00ED033E">
        <w:rPr>
          <w:rtl/>
          <w:lang w:bidi="ar-EG"/>
        </w:rPr>
        <w:t xml:space="preserve">. ‏ويمكن الاطلاع على الوثائق والمعلومات الأخرى ذات الصلة في الصفحة الرئيسية </w:t>
      </w:r>
      <w:r>
        <w:fldChar w:fldCharType="begin"/>
      </w:r>
      <w:r>
        <w:instrText>HYPERLINK "https://www.itu.int/en/ITU-T/studygroups/2025-2028/12/Pages/default.aspx"</w:instrText>
      </w:r>
      <w:r>
        <w:fldChar w:fldCharType="separate"/>
      </w:r>
      <w:r w:rsidRPr="00ED033E">
        <w:rPr>
          <w:rStyle w:val="Hyperlink"/>
          <w:rtl/>
          <w:lang w:bidi="ar-EG"/>
        </w:rPr>
        <w:t>للجنة الدراسات</w:t>
      </w:r>
      <w:r>
        <w:rPr>
          <w:rStyle w:val="Hyperlink"/>
          <w:lang w:bidi="ar-EG"/>
        </w:rPr>
        <w:fldChar w:fldCharType="end"/>
      </w:r>
      <w:r w:rsidRPr="00ED033E">
        <w:rPr>
          <w:rtl/>
          <w:lang w:bidi="ar-EG"/>
        </w:rPr>
        <w:t>. وسيُعقد الاجتماع باللغة الإنكليزية حصراً، ولن تقدَّم أي م</w:t>
      </w:r>
      <w:r w:rsidR="000C1C2D" w:rsidRPr="00ED033E">
        <w:rPr>
          <w:rtl/>
          <w:lang w:bidi="ar-EG"/>
        </w:rPr>
        <w:t>ِ</w:t>
      </w:r>
      <w:r w:rsidRPr="00ED033E">
        <w:rPr>
          <w:rtl/>
          <w:lang w:bidi="ar-EG"/>
        </w:rPr>
        <w:t>نح</w:t>
      </w:r>
      <w:r w:rsidR="000C1C2D" w:rsidRPr="00ED033E">
        <w:rPr>
          <w:rtl/>
          <w:lang w:bidi="ar-EG"/>
        </w:rPr>
        <w:t xml:space="preserve"> للمشاركة فيه</w:t>
      </w:r>
      <w:r w:rsidRPr="00ED033E">
        <w:rPr>
          <w:rtl/>
          <w:lang w:bidi="ar-EG"/>
        </w:rPr>
        <w:t>.</w:t>
      </w:r>
      <w:r w:rsidRPr="00ED033E">
        <w:rPr>
          <w:cs/>
          <w:lang w:bidi="ar-EG"/>
        </w:rPr>
        <w:t>‎</w:t>
      </w:r>
    </w:p>
    <w:p w14:paraId="7A79CB76" w14:textId="77777777" w:rsidR="007A1CFB" w:rsidRPr="00ED033E" w:rsidRDefault="007A1CFB" w:rsidP="00492408">
      <w:pPr>
        <w:pStyle w:val="Headingb"/>
        <w:keepLines/>
        <w:spacing w:after="120"/>
        <w:rPr>
          <w:rtl/>
          <w:lang w:bidi="ar-EG"/>
        </w:rPr>
      </w:pPr>
      <w:r w:rsidRPr="00ED033E">
        <w:rPr>
          <w:rtl/>
          <w:lang w:bidi="ar-EG"/>
        </w:rPr>
        <w:t>أهم المواعيد النهائية:</w:t>
      </w:r>
    </w:p>
    <w:tbl>
      <w:tblPr>
        <w:tblStyle w:val="TableGrid"/>
        <w:bidiVisual/>
        <w:tblW w:w="4981" w:type="pct"/>
        <w:tblLook w:val="04A0" w:firstRow="1" w:lastRow="0" w:firstColumn="1" w:lastColumn="0" w:noHBand="0" w:noVBand="1"/>
      </w:tblPr>
      <w:tblGrid>
        <w:gridCol w:w="2082"/>
        <w:gridCol w:w="7510"/>
      </w:tblGrid>
      <w:tr w:rsidR="007A1CFB" w:rsidRPr="00ED033E" w14:paraId="53F61CA7" w14:textId="77777777" w:rsidTr="009C3BFE">
        <w:tc>
          <w:tcPr>
            <w:tcW w:w="2082" w:type="dxa"/>
            <w:tcBorders>
              <w:top w:val="single" w:sz="4" w:space="0" w:color="000000"/>
              <w:bottom w:val="single" w:sz="4" w:space="0" w:color="000000"/>
            </w:tcBorders>
          </w:tcPr>
          <w:p w14:paraId="2D7F6E5F" w14:textId="061E310E" w:rsidR="007A1CFB" w:rsidRPr="00ED033E" w:rsidRDefault="000C1C2D" w:rsidP="00492408">
            <w:pPr>
              <w:pStyle w:val="Tabletexte"/>
              <w:keepNext/>
              <w:keepLines/>
              <w:spacing w:line="280" w:lineRule="exact"/>
              <w:rPr>
                <w:rtl/>
              </w:rPr>
            </w:pPr>
            <w:r w:rsidRPr="00ED033E">
              <w:rPr>
                <w:rtl/>
              </w:rPr>
              <w:t>25 فبراير 2025</w:t>
            </w:r>
          </w:p>
        </w:tc>
        <w:tc>
          <w:tcPr>
            <w:tcW w:w="7510" w:type="dxa"/>
            <w:vAlign w:val="center"/>
          </w:tcPr>
          <w:p w14:paraId="55AFCA70" w14:textId="23A851D7" w:rsidR="007A1CFB" w:rsidRPr="00ED033E" w:rsidRDefault="007A1CFB" w:rsidP="00492408">
            <w:pPr>
              <w:pStyle w:val="Tabletexte"/>
              <w:keepNext/>
              <w:keepLines/>
              <w:spacing w:line="280" w:lineRule="exact"/>
              <w:ind w:left="284" w:hanging="284"/>
              <w:rPr>
                <w:rtl/>
              </w:rPr>
            </w:pPr>
            <w:r w:rsidRPr="00ED033E">
              <w:rPr>
                <w:rtl/>
                <w:lang w:bidi="ar-EG"/>
              </w:rPr>
              <w:t>-</w:t>
            </w:r>
            <w:r w:rsidRPr="00ED033E">
              <w:rPr>
                <w:rtl/>
                <w:lang w:bidi="ar-EG"/>
              </w:rPr>
              <w:tab/>
            </w:r>
            <w:r w:rsidR="000C1C2D" w:rsidRPr="00ED033E">
              <w:rPr>
                <w:rtl/>
              </w:rPr>
              <w:t xml:space="preserve">التسجيل من خلال </w:t>
            </w:r>
            <w:r w:rsidR="00B32E7D" w:rsidRPr="00ED033E">
              <w:rPr>
                <w:rtl/>
              </w:rPr>
              <w:t xml:space="preserve">استمارة </w:t>
            </w:r>
            <w:r w:rsidR="000C1C2D" w:rsidRPr="00ED033E">
              <w:rPr>
                <w:rtl/>
              </w:rPr>
              <w:t xml:space="preserve">التسجيل الإلكتروني في الصفحة الرئيسية للجنة الدراسات في العنوان: </w:t>
            </w:r>
            <w:hyperlink r:id="rId11" w:history="1">
              <w:r w:rsidR="000C1C2D" w:rsidRPr="00ED033E">
                <w:rPr>
                  <w:rStyle w:val="Hyperlink"/>
                  <w:szCs w:val="22"/>
                </w:rPr>
                <w:t>https://itu.int/go/tsg12</w:t>
              </w:r>
            </w:hyperlink>
          </w:p>
        </w:tc>
      </w:tr>
      <w:tr w:rsidR="007A1CFB" w:rsidRPr="00ED033E" w14:paraId="0747F515" w14:textId="77777777" w:rsidTr="009C3BFE">
        <w:tc>
          <w:tcPr>
            <w:tcW w:w="2082" w:type="dxa"/>
            <w:tcBorders>
              <w:top w:val="single" w:sz="4" w:space="0" w:color="000000"/>
            </w:tcBorders>
          </w:tcPr>
          <w:p w14:paraId="0072EF4B" w14:textId="00154B17" w:rsidR="007A1CFB" w:rsidRPr="00ED033E" w:rsidRDefault="000C1C2D" w:rsidP="00492408">
            <w:pPr>
              <w:pStyle w:val="Tabletexte"/>
              <w:keepNext/>
              <w:keepLines/>
              <w:spacing w:line="280" w:lineRule="exact"/>
              <w:rPr>
                <w:rtl/>
                <w:lang w:bidi="ar-SA"/>
              </w:rPr>
            </w:pPr>
            <w:r w:rsidRPr="00ED033E">
              <w:rPr>
                <w:rtl/>
              </w:rPr>
              <w:t>12 مارس</w:t>
            </w:r>
            <w:r w:rsidR="007A1CFB" w:rsidRPr="00ED033E">
              <w:rPr>
                <w:rtl/>
              </w:rPr>
              <w:t xml:space="preserve"> 2025</w:t>
            </w:r>
          </w:p>
        </w:tc>
        <w:tc>
          <w:tcPr>
            <w:tcW w:w="7510" w:type="dxa"/>
            <w:vAlign w:val="center"/>
          </w:tcPr>
          <w:p w14:paraId="5452CB24" w14:textId="3D8DC59A" w:rsidR="007A1CFB" w:rsidRPr="00ED033E" w:rsidRDefault="007A1CFB" w:rsidP="00492408">
            <w:pPr>
              <w:pStyle w:val="Tabletexte"/>
              <w:keepNext/>
              <w:keepLines/>
              <w:spacing w:line="280" w:lineRule="exact"/>
              <w:ind w:left="284" w:hanging="284"/>
              <w:rPr>
                <w:rtl/>
              </w:rPr>
            </w:pPr>
            <w:r w:rsidRPr="00ED033E">
              <w:rPr>
                <w:rtl/>
              </w:rPr>
              <w:t>-</w:t>
            </w:r>
            <w:r w:rsidRPr="00ED033E">
              <w:rPr>
                <w:rtl/>
              </w:rPr>
              <w:tab/>
            </w:r>
            <w:hyperlink r:id="rId12" w:history="1">
              <w:r w:rsidRPr="00B45BCE">
                <w:rPr>
                  <w:rStyle w:val="Hyperlink"/>
                  <w:rtl/>
                </w:rPr>
                <w:t>تقديم مساهمات أعضاء قطاع تقييس الاتصالات (من خلال نظام النشر المباشر للوثائق)</w:t>
              </w:r>
            </w:hyperlink>
          </w:p>
        </w:tc>
      </w:tr>
    </w:tbl>
    <w:p w14:paraId="4BED001A" w14:textId="38E6348F" w:rsidR="000C1C2D" w:rsidRPr="00ED033E" w:rsidRDefault="000C1C2D" w:rsidP="00492408">
      <w:pPr>
        <w:pageBreakBefore/>
        <w:rPr>
          <w:rtl/>
          <w:lang w:bidi="ar-AE"/>
        </w:rPr>
      </w:pPr>
      <w:r w:rsidRPr="00ED033E">
        <w:rPr>
          <w:rtl/>
          <w:lang w:bidi="ar-SY"/>
        </w:rPr>
        <w:lastRenderedPageBreak/>
        <w:t xml:space="preserve">وترد معلومات عملية عن الاجتماع في </w:t>
      </w:r>
      <w:r w:rsidRPr="00ED033E">
        <w:rPr>
          <w:b/>
          <w:bCs/>
          <w:rtl/>
          <w:lang w:bidi="ar-SY"/>
        </w:rPr>
        <w:t xml:space="preserve">الملحق </w:t>
      </w:r>
      <w:r w:rsidRPr="00ED033E">
        <w:rPr>
          <w:b/>
          <w:bCs/>
          <w:lang w:bidi="ar-SY"/>
        </w:rPr>
        <w:t>A</w:t>
      </w:r>
      <w:r w:rsidRPr="00ED033E">
        <w:rPr>
          <w:rtl/>
          <w:lang w:bidi="ar-AE"/>
        </w:rPr>
        <w:t xml:space="preserve">. ويرد في </w:t>
      </w:r>
      <w:r w:rsidRPr="00ED033E">
        <w:rPr>
          <w:b/>
          <w:bCs/>
          <w:rtl/>
          <w:lang w:bidi="ar-AE"/>
        </w:rPr>
        <w:t xml:space="preserve">الملحق </w:t>
      </w:r>
      <w:r w:rsidRPr="00ED033E">
        <w:rPr>
          <w:b/>
          <w:bCs/>
          <w:lang w:bidi="ar-SY"/>
        </w:rPr>
        <w:t>B</w:t>
      </w:r>
      <w:r w:rsidRPr="00ED033E">
        <w:rPr>
          <w:rtl/>
          <w:lang w:bidi="ar-AE"/>
        </w:rPr>
        <w:t xml:space="preserve"> مشروع </w:t>
      </w:r>
      <w:r w:rsidRPr="00ED033E">
        <w:rPr>
          <w:b/>
          <w:bCs/>
          <w:rtl/>
          <w:lang w:bidi="ar-AE"/>
        </w:rPr>
        <w:t xml:space="preserve">جدول أعمال </w:t>
      </w:r>
      <w:r w:rsidRPr="00ED033E">
        <w:rPr>
          <w:rtl/>
          <w:lang w:bidi="ar-AE"/>
        </w:rPr>
        <w:t>الاجتماع، الي أعده رئيس فرقة العمل 12/1 السيد لارس بيرغر نيلسن (الدانمارك)</w:t>
      </w:r>
      <w:r w:rsidRPr="00ED033E">
        <w:rPr>
          <w:lang w:val="en-GB" w:bidi="ar-SY"/>
        </w:rPr>
        <w:t>.</w:t>
      </w:r>
    </w:p>
    <w:p w14:paraId="6FC2EFE5" w14:textId="6031A393" w:rsidR="00D517B2" w:rsidRPr="00ED033E" w:rsidRDefault="007A1CFB" w:rsidP="00492408">
      <w:pPr>
        <w:spacing w:before="240"/>
        <w:rPr>
          <w:rtl/>
        </w:rPr>
      </w:pPr>
      <w:r w:rsidRPr="00ED033E">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ED033E" w14:paraId="0BC7FC2A" w14:textId="77777777" w:rsidTr="00DD1EBB">
        <w:trPr>
          <w:trHeight w:val="2516"/>
        </w:trPr>
        <w:tc>
          <w:tcPr>
            <w:tcW w:w="3014" w:type="pct"/>
          </w:tcPr>
          <w:p w14:paraId="247A10EA" w14:textId="77777777" w:rsidR="00D517B2" w:rsidRPr="00ED033E" w:rsidRDefault="00D517B2" w:rsidP="00DD1EBB">
            <w:pPr>
              <w:spacing w:before="240"/>
              <w:ind w:left="-57"/>
              <w:jc w:val="left"/>
              <w:rPr>
                <w:rtl/>
                <w:lang w:bidi="ar-EG"/>
              </w:rPr>
            </w:pPr>
            <w:r w:rsidRPr="00ED033E">
              <w:rPr>
                <w:rtl/>
                <w:lang w:bidi="ar-EG"/>
              </w:rPr>
              <w:t>وتفضلوا بقبول فائق التقدير والاحترام.</w:t>
            </w:r>
          </w:p>
          <w:p w14:paraId="47740579" w14:textId="2169ECD3" w:rsidR="00D517B2" w:rsidRPr="00ED033E" w:rsidRDefault="00444E52" w:rsidP="00971670">
            <w:pPr>
              <w:spacing w:before="840"/>
              <w:ind w:left="-58"/>
              <w:jc w:val="left"/>
              <w:rPr>
                <w:rtl/>
              </w:rPr>
            </w:pPr>
            <w:r>
              <w:rPr>
                <w:noProof/>
                <w:rtl/>
                <w:lang w:val="ar-SA"/>
              </w:rPr>
              <w:drawing>
                <wp:anchor distT="0" distB="0" distL="114300" distR="114300" simplePos="0" relativeHeight="251660288" behindDoc="1" locked="0" layoutInCell="1" allowOverlap="1" wp14:anchorId="77AF1C23" wp14:editId="41300742">
                  <wp:simplePos x="0" y="0"/>
                  <wp:positionH relativeFrom="column">
                    <wp:posOffset>2850515</wp:posOffset>
                  </wp:positionH>
                  <wp:positionV relativeFrom="paragraph">
                    <wp:posOffset>87630</wp:posOffset>
                  </wp:positionV>
                  <wp:extent cx="768389" cy="368319"/>
                  <wp:effectExtent l="0" t="0" r="0" b="0"/>
                  <wp:wrapNone/>
                  <wp:docPr id="68771656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16563"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EE13B6" w:rsidRPr="00ED033E">
              <w:rPr>
                <w:rtl/>
              </w:rPr>
              <w:t>سيزو أونوي</w:t>
            </w:r>
            <w:r w:rsidR="00D517B2" w:rsidRPr="00ED033E">
              <w:rPr>
                <w:rtl/>
                <w:lang w:bidi="ar-SY"/>
              </w:rPr>
              <w:br/>
              <w:t>مدير مكتب تقييس الاتصالات</w:t>
            </w:r>
          </w:p>
        </w:tc>
        <w:tc>
          <w:tcPr>
            <w:tcW w:w="1986" w:type="pct"/>
          </w:tcPr>
          <w:p w14:paraId="4902CEE5" w14:textId="77777777" w:rsidR="00D517B2" w:rsidRPr="00ED033E" w:rsidRDefault="00D517B2" w:rsidP="00D517B2">
            <w:pPr>
              <w:jc w:val="left"/>
              <w:rPr>
                <w:rtl/>
              </w:rPr>
            </w:pPr>
            <w:r w:rsidRPr="00ED033E">
              <w:rPr>
                <w:noProof/>
                <w:rtl/>
              </w:rPr>
              <mc:AlternateContent>
                <mc:Choice Requires="wpg">
                  <w:drawing>
                    <wp:anchor distT="0" distB="0" distL="114300" distR="114300" simplePos="0" relativeHeight="251659264" behindDoc="1" locked="0" layoutInCell="1" allowOverlap="1" wp14:anchorId="2A2D1B6F" wp14:editId="576EC47D">
                      <wp:simplePos x="0" y="0"/>
                      <wp:positionH relativeFrom="column">
                        <wp:posOffset>427355</wp:posOffset>
                      </wp:positionH>
                      <wp:positionV relativeFrom="paragraph">
                        <wp:posOffset>147320</wp:posOffset>
                      </wp:positionV>
                      <wp:extent cx="1866900" cy="1626235"/>
                      <wp:effectExtent l="0" t="0" r="0" b="12065"/>
                      <wp:wrapThrough wrapText="bothSides">
                        <wp:wrapPolygon edited="0">
                          <wp:start x="0" y="0"/>
                          <wp:lineTo x="0" y="21507"/>
                          <wp:lineTo x="21380" y="21507"/>
                          <wp:lineTo x="21380"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66900" cy="1626235"/>
                                <a:chOff x="0" y="0"/>
                                <a:chExt cx="1867236"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7C533" w14:textId="6385F9D7" w:rsidR="00D517B2" w:rsidRDefault="007A1CFB" w:rsidP="00D517B2">
                                    <w:pPr>
                                      <w:spacing w:before="0" w:line="240" w:lineRule="auto"/>
                                      <w:ind w:left="170"/>
                                      <w:jc w:val="center"/>
                                      <w:rPr>
                                        <w:rtl/>
                                        <w:lang w:bidi="ar-EG"/>
                                      </w:rPr>
                                    </w:pPr>
                                    <w:r>
                                      <w:rPr>
                                        <w:noProof/>
                                      </w:rPr>
                                      <w:drawing>
                                        <wp:inline distT="0" distB="0" distL="0" distR="0" wp14:anchorId="25CE9688" wp14:editId="0171A8B1">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1765380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57720" y="64136"/>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85E0E" w14:textId="3C07997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A1CFB" w:rsidRPr="005D785E">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A2D1B6F" id="Group 9" o:spid="_x0000_s1026" style="position:absolute;left:0;text-align:left;margin-left:33.65pt;margin-top:11.6pt;width:147pt;height:128.05pt;z-index:-251657216;mso-width-relative:margin" coordsize="18672,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747C533" w14:textId="6385F9D7" w:rsidR="00D517B2" w:rsidRDefault="007A1CFB" w:rsidP="00D517B2">
                              <w:pPr>
                                <w:spacing w:before="0" w:line="240" w:lineRule="auto"/>
                                <w:ind w:left="170"/>
                                <w:jc w:val="center"/>
                                <w:rPr>
                                  <w:rtl/>
                                  <w:lang w:bidi="ar-EG"/>
                                </w:rPr>
                              </w:pPr>
                              <w:r>
                                <w:rPr>
                                  <w:noProof/>
                                </w:rPr>
                                <w:drawing>
                                  <wp:inline distT="0" distB="0" distL="0" distR="0" wp14:anchorId="25CE9688" wp14:editId="0171A8B1">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1765380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577;top:641;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5085E0E" w14:textId="3C07997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A1CFB" w:rsidRPr="005D785E">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432461F4" w14:textId="6315C265" w:rsidR="007A1CFB" w:rsidRPr="00ED033E" w:rsidRDefault="007A1CFB" w:rsidP="00971670">
      <w:pPr>
        <w:spacing w:before="1200"/>
        <w:rPr>
          <w:lang w:bidi="ar-EG"/>
        </w:rPr>
      </w:pPr>
      <w:r w:rsidRPr="00ED033E">
        <w:rPr>
          <w:b/>
          <w:bCs/>
          <w:rtl/>
        </w:rPr>
        <w:t xml:space="preserve">الملحقات: </w:t>
      </w:r>
      <w:r w:rsidRPr="00ED033E">
        <w:rPr>
          <w:rtl/>
        </w:rPr>
        <w:t>2</w:t>
      </w:r>
    </w:p>
    <w:p w14:paraId="122189FD" w14:textId="0A964D69" w:rsidR="00596808" w:rsidRPr="00ED033E" w:rsidRDefault="00596808" w:rsidP="005D785E">
      <w:pPr>
        <w:rPr>
          <w:rtl/>
          <w:lang w:bidi="ar-EG"/>
        </w:rPr>
      </w:pPr>
      <w:r w:rsidRPr="00ED033E">
        <w:rPr>
          <w:rtl/>
          <w:lang w:bidi="ar-EG"/>
        </w:rPr>
        <w:br w:type="page"/>
      </w:r>
    </w:p>
    <w:p w14:paraId="5072E810" w14:textId="778377EB" w:rsidR="007A1CFB" w:rsidRPr="00ED033E" w:rsidRDefault="007A1CFB" w:rsidP="003C76B3">
      <w:pPr>
        <w:pStyle w:val="Annextitle"/>
        <w:rPr>
          <w:rtl/>
          <w:lang w:bidi="ar-EG"/>
        </w:rPr>
      </w:pPr>
      <w:r w:rsidRPr="00ED033E">
        <w:rPr>
          <w:rtl/>
        </w:rPr>
        <w:lastRenderedPageBreak/>
        <w:t xml:space="preserve">الملحـق </w:t>
      </w:r>
      <w:r w:rsidRPr="00ED033E">
        <w:rPr>
          <w:lang w:bidi="ar-EG"/>
        </w:rPr>
        <w:t>A</w:t>
      </w:r>
      <w:r w:rsidR="005D785E" w:rsidRPr="00ED033E">
        <w:rPr>
          <w:lang w:bidi="ar-EG"/>
        </w:rPr>
        <w:br/>
      </w:r>
      <w:r w:rsidRPr="00ED033E">
        <w:rPr>
          <w:rtl/>
        </w:rPr>
        <w:t>معلومات عملية عن الاجتماع</w:t>
      </w:r>
    </w:p>
    <w:p w14:paraId="633D8D6B" w14:textId="77777777" w:rsidR="007A1CFB" w:rsidRPr="00ED033E" w:rsidRDefault="007A1CFB" w:rsidP="003C76B3">
      <w:pPr>
        <w:jc w:val="center"/>
        <w:rPr>
          <w:b/>
          <w:bCs/>
          <w:rtl/>
          <w:lang w:bidi="ar-EG"/>
        </w:rPr>
      </w:pPr>
      <w:r w:rsidRPr="00ED033E">
        <w:rPr>
          <w:b/>
          <w:bCs/>
          <w:rtl/>
          <w:lang w:bidi="ar-SY"/>
        </w:rPr>
        <w:t>أساليب العمل والمرافق المتاحة</w:t>
      </w:r>
    </w:p>
    <w:p w14:paraId="4B673962" w14:textId="320BC561" w:rsidR="007A1CFB" w:rsidRPr="00ED033E" w:rsidRDefault="007A1CFB" w:rsidP="007A1CFB">
      <w:pPr>
        <w:rPr>
          <w:rtl/>
        </w:rPr>
      </w:pPr>
      <w:r w:rsidRPr="00ED033E">
        <w:rPr>
          <w:b/>
          <w:bCs/>
          <w:rtl/>
        </w:rPr>
        <w:t>تقديم الوثائق والنفاذ إليها:</w:t>
      </w:r>
      <w:r w:rsidR="008843C1" w:rsidRPr="00ED033E">
        <w:rPr>
          <w:rtl/>
        </w:rPr>
        <w:t xml:space="preserve"> </w:t>
      </w:r>
      <w:r w:rsidRPr="00ED033E">
        <w:rPr>
          <w:rtl/>
        </w:rPr>
        <w:t xml:space="preserve">ينبغي تقديم مساهمات الأعضاء باستخدام </w:t>
      </w:r>
      <w:hyperlink r:id="rId15" w:history="1">
        <w:r w:rsidRPr="00ED033E">
          <w:rPr>
            <w:rStyle w:val="Hyperlink"/>
            <w:rtl/>
            <w:lang w:bidi="ar-EG"/>
          </w:rPr>
          <w:t>نظام</w:t>
        </w:r>
        <w:r w:rsidRPr="00ED033E">
          <w:rPr>
            <w:rStyle w:val="Hyperlink"/>
            <w:lang w:val="en-GB" w:bidi="ar-EG"/>
          </w:rPr>
          <w:t> </w:t>
        </w:r>
        <w:r w:rsidRPr="00ED033E">
          <w:rPr>
            <w:rStyle w:val="Hyperlink"/>
            <w:rtl/>
          </w:rPr>
          <w:t>النشر</w:t>
        </w:r>
        <w:r w:rsidR="00AC7878" w:rsidRPr="00ED033E">
          <w:rPr>
            <w:rStyle w:val="Hyperlink"/>
            <w:rtl/>
          </w:rPr>
          <w:t xml:space="preserve"> </w:t>
        </w:r>
        <w:r w:rsidRPr="00ED033E">
          <w:rPr>
            <w:rStyle w:val="Hyperlink"/>
            <w:rtl/>
          </w:rPr>
          <w:t>المباشر</w:t>
        </w:r>
        <w:r w:rsidRPr="00ED033E">
          <w:rPr>
            <w:rStyle w:val="Hyperlink"/>
            <w:rtl/>
            <w:lang w:bidi="ar-EG"/>
          </w:rPr>
          <w:t> </w:t>
        </w:r>
        <w:r w:rsidRPr="00ED033E">
          <w:rPr>
            <w:rStyle w:val="Hyperlink"/>
            <w:rtl/>
          </w:rPr>
          <w:t>للوثائق</w:t>
        </w:r>
      </w:hyperlink>
      <w:r w:rsidRPr="00ED033E">
        <w:rPr>
          <w:rtl/>
        </w:rPr>
        <w:t xml:space="preserve">؛ كما ينبغي تقديم مشاريع الوثائق المؤقتة إلى أمانة لجان الدراسات عن طريق البريد الإلكتروني وباستخدام </w:t>
      </w:r>
      <w:hyperlink r:id="rId16" w:history="1">
        <w:r w:rsidRPr="00ED033E">
          <w:rPr>
            <w:rStyle w:val="Hyperlink"/>
            <w:rtl/>
          </w:rPr>
          <w:t>النموذج المناسب</w:t>
        </w:r>
      </w:hyperlink>
      <w:r w:rsidRPr="00ED033E">
        <w:rPr>
          <w:rtl/>
        </w:rPr>
        <w:t xml:space="preserve">. ويُتاح النفاذ إلى وثائق الاجتماع من الصفحة الرئيسية للجنة الدراسات ويقتصر على أعضاء قطاع تقييس الاتصالات أصحاب </w:t>
      </w:r>
      <w:hyperlink r:id="rId17" w:anchor="/ar" w:history="1">
        <w:r w:rsidRPr="00ED033E">
          <w:rPr>
            <w:rStyle w:val="Hyperlink"/>
            <w:rtl/>
          </w:rPr>
          <w:t>حساب مستعمل لدى الاتحاد</w:t>
        </w:r>
      </w:hyperlink>
      <w:r w:rsidRPr="00ED033E">
        <w:rPr>
          <w:rtl/>
        </w:rPr>
        <w:t xml:space="preserve"> الذين يمكنهم النفاذ إلى خدمة تبادل معلومات الاتصالات </w:t>
      </w:r>
      <w:r w:rsidRPr="00ED033E">
        <w:rPr>
          <w:lang w:bidi="ar-EG"/>
        </w:rPr>
        <w:t>(TIES)</w:t>
      </w:r>
      <w:r w:rsidRPr="00ED033E">
        <w:rPr>
          <w:rtl/>
        </w:rPr>
        <w:t>.</w:t>
      </w:r>
    </w:p>
    <w:p w14:paraId="089FD9A2" w14:textId="65D553A9" w:rsidR="008843C1" w:rsidRPr="00ED033E" w:rsidRDefault="008843C1" w:rsidP="007A1CFB">
      <w:pPr>
        <w:rPr>
          <w:rtl/>
        </w:rPr>
      </w:pPr>
      <w:r w:rsidRPr="00ED033E">
        <w:rPr>
          <w:b/>
          <w:bCs/>
          <w:rtl/>
        </w:rPr>
        <w:t>لغة العمل:</w:t>
      </w:r>
      <w:r w:rsidRPr="00ED033E">
        <w:rPr>
          <w:rtl/>
        </w:rPr>
        <w:t xml:space="preserve"> سيُعقد الاجتماع بكامله باللغة الإنكليزية حصراً.</w:t>
      </w:r>
    </w:p>
    <w:p w14:paraId="52113393" w14:textId="7A3FC055" w:rsidR="007A1CFB" w:rsidRPr="00ED033E" w:rsidRDefault="008843C1" w:rsidP="007A1CFB">
      <w:pPr>
        <w:rPr>
          <w:rtl/>
        </w:rPr>
      </w:pPr>
      <w:r w:rsidRPr="00ED033E">
        <w:rPr>
          <w:b/>
          <w:bCs/>
          <w:rtl/>
          <w:lang w:bidi="ar-SY"/>
        </w:rPr>
        <w:t>المشاركة التفاعلية عن بُعد</w:t>
      </w:r>
      <w:r w:rsidR="007A1CFB" w:rsidRPr="00ED033E">
        <w:rPr>
          <w:b/>
          <w:bCs/>
          <w:rtl/>
          <w:lang w:bidi="ar-SY"/>
        </w:rPr>
        <w:t>:</w:t>
      </w:r>
      <w:r w:rsidR="007A1CFB" w:rsidRPr="00ED033E">
        <w:rPr>
          <w:rtl/>
          <w:lang w:bidi="ar-SY"/>
        </w:rPr>
        <w:t xml:space="preserve"> </w:t>
      </w:r>
      <w:r w:rsidRPr="00ED033E">
        <w:rPr>
          <w:rtl/>
        </w:rPr>
        <w:t xml:space="preserve">ستُستخدم أداة </w:t>
      </w:r>
      <w:r>
        <w:fldChar w:fldCharType="begin"/>
      </w:r>
      <w:r>
        <w:instrText>HYPERLINK "https://remote.itu.int/" \h</w:instrText>
      </w:r>
      <w:r>
        <w:fldChar w:fldCharType="separate"/>
      </w:r>
      <w:proofErr w:type="spellStart"/>
      <w:r w:rsidRPr="00ED033E">
        <w:rPr>
          <w:rStyle w:val="Hyperlink"/>
        </w:rPr>
        <w:t>MyMeetings</w:t>
      </w:r>
      <w:proofErr w:type="spellEnd"/>
      <w:r>
        <w:rPr>
          <w:rStyle w:val="Hyperlink"/>
        </w:rPr>
        <w:fldChar w:fldCharType="end"/>
      </w:r>
      <w:r w:rsidRPr="00ED033E">
        <w:rPr>
          <w:rtl/>
        </w:rPr>
        <w:t xml:space="preserve"> لتوفير المشاركة عن بُعد لجميع الجلسات، بما فيها جلسات اتخاذ القرار من قبيل الجلسات العامة لفرقة العمل ولجنة الدراسات</w:t>
      </w:r>
      <w:r w:rsidR="007A1CFB" w:rsidRPr="00ED033E">
        <w:rPr>
          <w:rtl/>
        </w:rPr>
        <w:t>.</w:t>
      </w:r>
      <w:r w:rsidRPr="00ED033E">
        <w:rPr>
          <w:rtl/>
        </w:rPr>
        <w:t xml:space="preserve">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 عن بُعد على التوصيل أو الاستماع أو بسبب عدم سماعه،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حُلت. ومن المُحبذ استعمال أداة التخاطب في الاجتماع لتيسير كفاءة إدارة الوقت خلال الجلسات، حسب ما يراه الرئيس.</w:t>
      </w:r>
    </w:p>
    <w:p w14:paraId="354119B2" w14:textId="7AC288C4" w:rsidR="007A1CFB" w:rsidRPr="00ED033E" w:rsidRDefault="007A1CFB" w:rsidP="00891AA8">
      <w:pPr>
        <w:spacing w:before="240"/>
        <w:jc w:val="center"/>
        <w:rPr>
          <w:b/>
          <w:bCs/>
          <w:rtl/>
        </w:rPr>
      </w:pPr>
      <w:r w:rsidRPr="00ED033E">
        <w:rPr>
          <w:b/>
          <w:bCs/>
          <w:rtl/>
        </w:rPr>
        <w:t>التسجيل والمندوبون الجدد والمِنح ورسالة دعم الحصول على التأشيرة</w:t>
      </w:r>
    </w:p>
    <w:p w14:paraId="1D83A2B3" w14:textId="58FA4A67" w:rsidR="007A1CFB" w:rsidRPr="00ED033E" w:rsidRDefault="007A1CFB" w:rsidP="00B32E7D">
      <w:pPr>
        <w:rPr>
          <w:rtl/>
          <w:lang w:bidi="ar-EG"/>
        </w:rPr>
      </w:pPr>
      <w:r w:rsidRPr="00ED033E">
        <w:rPr>
          <w:b/>
          <w:bCs/>
          <w:rtl/>
          <w:lang w:bidi="ar-EG"/>
        </w:rPr>
        <w:t>التسجيل:</w:t>
      </w:r>
      <w:r w:rsidRPr="00ED033E">
        <w:rPr>
          <w:rtl/>
          <w:lang w:bidi="ar-EG"/>
        </w:rPr>
        <w:t xml:space="preserve"> </w:t>
      </w:r>
      <w:r w:rsidRPr="00ED033E">
        <w:rPr>
          <w:rtl/>
        </w:rPr>
        <w:t>التسجيل المسبق إلزامي ويجب أن يتم إلكترونياً من خلال الصفحة الرئيسية للجنة الدراسات</w:t>
      </w:r>
      <w:r w:rsidRPr="00ED033E">
        <w:rPr>
          <w:b/>
          <w:bCs/>
          <w:rtl/>
        </w:rPr>
        <w:t xml:space="preserve"> قبل بدء الاجتماع بشهر على الأقل</w:t>
      </w:r>
      <w:r w:rsidRPr="00ED033E">
        <w:rPr>
          <w:rtl/>
        </w:rPr>
        <w:t>. وكما هو مبين في </w:t>
      </w:r>
      <w:hyperlink r:id="rId18" w:history="1">
        <w:r w:rsidRPr="00ED033E">
          <w:rPr>
            <w:rStyle w:val="Hyperlink"/>
            <w:rtl/>
          </w:rPr>
          <w:t xml:space="preserve">الرسالة المعمّمة </w:t>
        </w:r>
        <w:r w:rsidRPr="00ED033E">
          <w:rPr>
            <w:rStyle w:val="Hyperlink"/>
            <w:lang w:bidi="ar-EG"/>
          </w:rPr>
          <w:t>68</w:t>
        </w:r>
        <w:r w:rsidRPr="00ED033E">
          <w:rPr>
            <w:rStyle w:val="Hyperlink"/>
            <w:rtl/>
            <w:lang w:bidi="ar-EG"/>
          </w:rPr>
          <w:t xml:space="preserve"> </w:t>
        </w:r>
        <w:r w:rsidR="004D66E3" w:rsidRPr="00ED033E">
          <w:rPr>
            <w:rStyle w:val="Hyperlink"/>
            <w:rtl/>
            <w:lang w:bidi="ar-EG"/>
          </w:rPr>
          <w:t xml:space="preserve">الصادرة عن </w:t>
        </w:r>
        <w:r w:rsidRPr="00ED033E">
          <w:rPr>
            <w:rStyle w:val="Hyperlink"/>
            <w:rtl/>
            <w:lang w:bidi="ar-EG"/>
          </w:rPr>
          <w:t>مكتب تقييس الاتصالات</w:t>
        </w:r>
      </w:hyperlink>
      <w:r w:rsidRPr="00ED033E">
        <w:rPr>
          <w:rtl/>
          <w:lang w:bidi="ar-EG"/>
        </w:rPr>
        <w:t xml:space="preserve">، يتطلب نظام التسجيل </w:t>
      </w:r>
      <w:r w:rsidRPr="00ED033E">
        <w:rPr>
          <w:spacing w:val="-4"/>
          <w:rtl/>
          <w:lang w:bidi="ar-EG"/>
        </w:rPr>
        <w:t xml:space="preserve">الخاص بقطاع تقييس الاتصالات موافقة مسؤول الاتصال على طلبات التسجيل؛ وتوضح </w:t>
      </w:r>
      <w:hyperlink r:id="rId19" w:history="1">
        <w:r w:rsidRPr="00ED033E">
          <w:rPr>
            <w:rStyle w:val="Hyperlink"/>
            <w:spacing w:val="-4"/>
            <w:rtl/>
            <w:lang w:bidi="ar-EG"/>
          </w:rPr>
          <w:t xml:space="preserve">الرسالة المعممة </w:t>
        </w:r>
        <w:r w:rsidRPr="00ED033E">
          <w:rPr>
            <w:rStyle w:val="Hyperlink"/>
            <w:spacing w:val="-4"/>
            <w:lang w:bidi="ar-EG"/>
          </w:rPr>
          <w:t>118</w:t>
        </w:r>
        <w:r w:rsidRPr="00ED033E">
          <w:rPr>
            <w:rStyle w:val="Hyperlink"/>
            <w:spacing w:val="-4"/>
            <w:rtl/>
            <w:lang w:bidi="ar-EG"/>
          </w:rPr>
          <w:t xml:space="preserve"> </w:t>
        </w:r>
        <w:r w:rsidR="004D66E3" w:rsidRPr="00ED033E">
          <w:rPr>
            <w:rStyle w:val="Hyperlink"/>
            <w:spacing w:val="-4"/>
            <w:rtl/>
            <w:lang w:bidi="ar-EG"/>
          </w:rPr>
          <w:t xml:space="preserve">الصادرة عن </w:t>
        </w:r>
        <w:r w:rsidRPr="00ED033E">
          <w:rPr>
            <w:rStyle w:val="Hyperlink"/>
            <w:spacing w:val="-4"/>
            <w:rtl/>
            <w:lang w:bidi="ar-EG"/>
          </w:rPr>
          <w:t>مكتب تقييس الاتصالات</w:t>
        </w:r>
      </w:hyperlink>
      <w:r w:rsidRPr="00ED033E">
        <w:rPr>
          <w:rtl/>
          <w:lang w:bidi="ar-EG"/>
        </w:rPr>
        <w:t xml:space="preserve"> </w:t>
      </w:r>
      <w:r w:rsidRPr="00ED033E">
        <w:rPr>
          <w:rtl/>
        </w:rPr>
        <w:t xml:space="preserve">كيفية إعداد الموافقة </w:t>
      </w:r>
      <w:r w:rsidR="004D66E3" w:rsidRPr="00ED033E">
        <w:rPr>
          <w:rtl/>
        </w:rPr>
        <w:t>التلقائية</w:t>
      </w:r>
      <w:r w:rsidRPr="00ED033E">
        <w:rPr>
          <w:rtl/>
        </w:rPr>
        <w:t xml:space="preserve"> على هذه الطلبات. وتنطبق بعض الخيارات المتاحة في </w:t>
      </w:r>
      <w:r w:rsidR="00B32E7D" w:rsidRPr="00ED033E">
        <w:rPr>
          <w:rtl/>
        </w:rPr>
        <w:t xml:space="preserve">استمارة </w:t>
      </w:r>
      <w:r w:rsidRPr="00ED033E">
        <w:rPr>
          <w:rtl/>
        </w:rPr>
        <w:t>التسجيل على الدول الأعضاء فقط</w:t>
      </w:r>
      <w:r w:rsidR="004D66E3" w:rsidRPr="00ED033E">
        <w:rPr>
          <w:rtl/>
        </w:rPr>
        <w:t xml:space="preserve">، </w:t>
      </w:r>
      <w:r w:rsidRPr="00ED033E">
        <w:rPr>
          <w:rtl/>
        </w:rPr>
        <w:t>ومنها الوظيفة وطلبات توفير الترجمة الشفوية وطلبات الحصول على منح</w:t>
      </w:r>
      <w:r w:rsidR="004D66E3" w:rsidRPr="00ED033E">
        <w:rPr>
          <w:rtl/>
        </w:rPr>
        <w:t xml:space="preserve"> للمشاركة الإلكترونية</w:t>
      </w:r>
      <w:r w:rsidRPr="00ED033E">
        <w:rPr>
          <w:rtl/>
        </w:rPr>
        <w:t>. ويُدعى الأعضاء إلى إشراك النساء في وفودهم كلما أمكن</w:t>
      </w:r>
      <w:r w:rsidRPr="00ED033E">
        <w:rPr>
          <w:rtl/>
          <w:lang w:bidi="ar-EG"/>
        </w:rPr>
        <w:t>.</w:t>
      </w:r>
    </w:p>
    <w:p w14:paraId="2E04266B" w14:textId="773FF0EC" w:rsidR="004D66E3" w:rsidRPr="00ED033E" w:rsidRDefault="004D66E3" w:rsidP="00B32E7D">
      <w:pPr>
        <w:rPr>
          <w:rtl/>
          <w:lang w:bidi="ar-EG"/>
        </w:rPr>
      </w:pPr>
      <w:r w:rsidRPr="00ED033E">
        <w:rPr>
          <w:rtl/>
          <w:lang w:bidi="ar-EG"/>
        </w:rPr>
        <w:t xml:space="preserve">والتسجيل إلزامي من خلال </w:t>
      </w:r>
      <w:r w:rsidR="00B32E7D" w:rsidRPr="00ED033E">
        <w:rPr>
          <w:rtl/>
        </w:rPr>
        <w:t xml:space="preserve">استمارة </w:t>
      </w:r>
      <w:r w:rsidRPr="00ED033E">
        <w:rPr>
          <w:rtl/>
          <w:lang w:bidi="ar-EG"/>
        </w:rPr>
        <w:t xml:space="preserve">التسجيل الإلكتروني في </w:t>
      </w:r>
      <w:hyperlink r:id="rId20" w:history="1">
        <w:r w:rsidRPr="00ED033E">
          <w:rPr>
            <w:rStyle w:val="Hyperlink"/>
            <w:rtl/>
            <w:lang w:bidi="ar-EG"/>
          </w:rPr>
          <w:t>الصفحة الرئيسية للجنة الدراسات</w:t>
        </w:r>
      </w:hyperlink>
      <w:r w:rsidRPr="00ED033E">
        <w:rPr>
          <w:rtl/>
          <w:lang w:bidi="ar-EG"/>
        </w:rPr>
        <w:t>.</w:t>
      </w:r>
      <w:r w:rsidRPr="00ED033E">
        <w:rPr>
          <w:rtl/>
        </w:rPr>
        <w:t xml:space="preserve"> </w:t>
      </w:r>
      <w:r w:rsidRPr="00ED033E">
        <w:rPr>
          <w:rtl/>
          <w:lang w:bidi="ar-EG"/>
        </w:rPr>
        <w:t xml:space="preserve">وبدون التسجيل، لن يتمكن المندوبون من النفاذ إلى </w:t>
      </w:r>
      <w:r>
        <w:fldChar w:fldCharType="begin"/>
      </w:r>
      <w:r>
        <w:instrText>HYPERLINK "https://remote.itu.int/"</w:instrText>
      </w:r>
      <w:r>
        <w:fldChar w:fldCharType="separate"/>
      </w:r>
      <w:r w:rsidRPr="00ED033E">
        <w:rPr>
          <w:rStyle w:val="Hyperlink"/>
          <w:rtl/>
          <w:lang w:bidi="ar-EG"/>
        </w:rPr>
        <w:t>أداة</w:t>
      </w:r>
      <w:r w:rsidRPr="00ED033E">
        <w:rPr>
          <w:rStyle w:val="Hyperlink"/>
          <w:rFonts w:hint="cs"/>
          <w:rtl/>
          <w:lang w:bidi="ar-EG"/>
        </w:rPr>
        <w:t xml:space="preserve"> المشاركة عن بُعد</w:t>
      </w:r>
      <w:r w:rsidRPr="00ED033E">
        <w:rPr>
          <w:rStyle w:val="Hyperlink"/>
          <w:rtl/>
          <w:lang w:bidi="ar-EG"/>
        </w:rPr>
        <w:t xml:space="preserve"> </w:t>
      </w:r>
      <w:proofErr w:type="spellStart"/>
      <w:r w:rsidRPr="00ED033E">
        <w:rPr>
          <w:rStyle w:val="Hyperlink"/>
          <w:lang w:bidi="ar-EG"/>
        </w:rPr>
        <w:t>MyMeetings</w:t>
      </w:r>
      <w:proofErr w:type="spellEnd"/>
      <w:r>
        <w:rPr>
          <w:rStyle w:val="Hyperlink"/>
          <w:lang w:bidi="ar-EG"/>
        </w:rPr>
        <w:fldChar w:fldCharType="end"/>
      </w:r>
      <w:r w:rsidRPr="00ED033E">
        <w:rPr>
          <w:rtl/>
          <w:lang w:bidi="ar-EG"/>
        </w:rPr>
        <w:t>.</w:t>
      </w:r>
    </w:p>
    <w:p w14:paraId="5E05691E" w14:textId="0308D416" w:rsidR="007A1CFB" w:rsidRPr="00ED033E" w:rsidRDefault="004D66E3" w:rsidP="007A1CFB">
      <w:pPr>
        <w:rPr>
          <w:rtl/>
          <w:lang w:bidi="ar-EG"/>
        </w:rPr>
      </w:pPr>
      <w:r w:rsidRPr="00ED033E">
        <w:rPr>
          <w:b/>
          <w:bCs/>
          <w:rtl/>
          <w:lang w:bidi="ar-EG"/>
        </w:rPr>
        <w:t>المندوبون الجدد والمِنح ورسالة دعم الحصول على التأشيرة</w:t>
      </w:r>
      <w:r w:rsidRPr="00ED033E">
        <w:rPr>
          <w:rtl/>
          <w:lang w:bidi="ar-EG"/>
        </w:rPr>
        <w:t>: بالنظر إلى أن الاجتماعات الافتراضية لا تقتضي السفر، فلن تقدَّم أي مِنح ولا ينطبق دعم الحصول على التأشيرة</w:t>
      </w:r>
      <w:r w:rsidRPr="00ED033E">
        <w:rPr>
          <w:lang w:bidi="ar-EG"/>
        </w:rPr>
        <w:t>.</w:t>
      </w:r>
    </w:p>
    <w:p w14:paraId="33A6A505" w14:textId="77777777" w:rsidR="007A1CFB" w:rsidRPr="00ED033E" w:rsidRDefault="007A1CFB" w:rsidP="007A1CFB">
      <w:pPr>
        <w:rPr>
          <w:lang w:bidi="ar-EG"/>
        </w:rPr>
      </w:pPr>
      <w:r w:rsidRPr="00ED033E">
        <w:rPr>
          <w:rtl/>
          <w:lang w:bidi="ar-EG"/>
        </w:rPr>
        <w:br w:type="page"/>
      </w:r>
    </w:p>
    <w:p w14:paraId="1B157F6B" w14:textId="6226C52C" w:rsidR="007A1CFB" w:rsidRPr="00ED033E" w:rsidRDefault="007A1CFB" w:rsidP="004D66E3">
      <w:pPr>
        <w:pStyle w:val="Annextitle"/>
        <w:rPr>
          <w:rtl/>
        </w:rPr>
      </w:pPr>
      <w:r w:rsidRPr="00ED033E">
        <w:rPr>
          <w:rtl/>
        </w:rPr>
        <w:lastRenderedPageBreak/>
        <w:t xml:space="preserve">الملحـق </w:t>
      </w:r>
      <w:r w:rsidRPr="00ED033E">
        <w:rPr>
          <w:lang w:bidi="ar-EG"/>
        </w:rPr>
        <w:t>B</w:t>
      </w:r>
      <w:r w:rsidR="005E7737" w:rsidRPr="00ED033E">
        <w:rPr>
          <w:rtl/>
          <w:lang w:bidi="ar-EG"/>
        </w:rPr>
        <w:br/>
      </w:r>
      <w:r w:rsidRPr="00ED033E">
        <w:rPr>
          <w:rtl/>
        </w:rPr>
        <w:t>مشروع جدول الأعمال</w:t>
      </w:r>
    </w:p>
    <w:p w14:paraId="22C5F41B" w14:textId="77777777" w:rsidR="007A1CFB" w:rsidRPr="00ED033E" w:rsidRDefault="007A1CFB" w:rsidP="003C76B3">
      <w:pPr>
        <w:pStyle w:val="enumlev1"/>
        <w:rPr>
          <w:rtl/>
        </w:rPr>
      </w:pPr>
      <w:r w:rsidRPr="00ED033E">
        <w:rPr>
          <w:lang w:bidi="ar-EG"/>
        </w:rPr>
        <w:t>1</w:t>
      </w:r>
      <w:r w:rsidRPr="00ED033E">
        <w:rPr>
          <w:rtl/>
        </w:rPr>
        <w:tab/>
        <w:t>افتتاح الاجتماع</w:t>
      </w:r>
    </w:p>
    <w:p w14:paraId="1F32672F" w14:textId="77777777" w:rsidR="007A1CFB" w:rsidRPr="00ED033E" w:rsidRDefault="007A1CFB" w:rsidP="003C76B3">
      <w:pPr>
        <w:pStyle w:val="enumlev1"/>
        <w:rPr>
          <w:rtl/>
          <w:lang w:bidi="ar-SA"/>
        </w:rPr>
      </w:pPr>
      <w:r w:rsidRPr="00ED033E">
        <w:rPr>
          <w:lang w:bidi="ar-EG"/>
        </w:rPr>
        <w:t>2</w:t>
      </w:r>
      <w:r w:rsidRPr="00ED033E">
        <w:rPr>
          <w:rtl/>
          <w:lang w:bidi="ar-SA"/>
        </w:rPr>
        <w:tab/>
        <w:t>اعتماد جدول الأعمال</w:t>
      </w:r>
    </w:p>
    <w:p w14:paraId="6BAD3277" w14:textId="77777777" w:rsidR="007A1CFB" w:rsidRPr="00ED033E" w:rsidRDefault="007A1CFB" w:rsidP="003C76B3">
      <w:pPr>
        <w:pStyle w:val="enumlev1"/>
        <w:rPr>
          <w:rtl/>
          <w:lang w:bidi="ar-EG"/>
        </w:rPr>
      </w:pPr>
      <w:r w:rsidRPr="00ED033E">
        <w:rPr>
          <w:lang w:bidi="ar-EG"/>
        </w:rPr>
        <w:t>3</w:t>
      </w:r>
      <w:r w:rsidRPr="00ED033E">
        <w:rPr>
          <w:lang w:bidi="ar-EG"/>
        </w:rPr>
        <w:tab/>
      </w:r>
      <w:r w:rsidRPr="00ED033E">
        <w:rPr>
          <w:rtl/>
          <w:lang w:bidi="ar-EG"/>
        </w:rPr>
        <w:t>مبادئ توجيهية بشأن المشاركة عن بُعد</w:t>
      </w:r>
    </w:p>
    <w:p w14:paraId="6E75E881" w14:textId="40172532" w:rsidR="007A1CFB" w:rsidRPr="00ED033E" w:rsidRDefault="007A1CFB" w:rsidP="00BD2AFF">
      <w:pPr>
        <w:pStyle w:val="enumlev1"/>
        <w:rPr>
          <w:rtl/>
          <w:lang w:bidi="ar-SA"/>
        </w:rPr>
      </w:pPr>
      <w:r w:rsidRPr="00ED033E">
        <w:rPr>
          <w:lang w:bidi="ar-EG"/>
        </w:rPr>
        <w:t>4</w:t>
      </w:r>
      <w:r w:rsidRPr="00ED033E">
        <w:rPr>
          <w:rtl/>
          <w:lang w:bidi="ar-SA"/>
        </w:rPr>
        <w:tab/>
        <w:t>نداء من أجل أي إعلانات تتعلق بحقوق الملكية الفكرية</w:t>
      </w:r>
    </w:p>
    <w:p w14:paraId="3C657EA5" w14:textId="17E3AE9D" w:rsidR="007A1CFB" w:rsidRPr="00ED033E" w:rsidRDefault="007A1CFB" w:rsidP="003C76B3">
      <w:pPr>
        <w:pStyle w:val="enumlev1"/>
        <w:rPr>
          <w:rtl/>
          <w:lang w:bidi="ar-SA"/>
        </w:rPr>
      </w:pPr>
      <w:r w:rsidRPr="00ED033E">
        <w:rPr>
          <w:lang w:bidi="ar-EG"/>
        </w:rPr>
        <w:t>5</w:t>
      </w:r>
      <w:r w:rsidRPr="00ED033E">
        <w:rPr>
          <w:rtl/>
          <w:lang w:bidi="ar-SA"/>
        </w:rPr>
        <w:tab/>
      </w:r>
      <w:r w:rsidR="00BD2AFF" w:rsidRPr="00ED033E">
        <w:rPr>
          <w:rtl/>
          <w:lang w:bidi="ar-SA"/>
        </w:rPr>
        <w:t xml:space="preserve">مشروع مراجعة التوصية </w:t>
      </w:r>
      <w:r w:rsidR="00BD2AFF" w:rsidRPr="00ED033E">
        <w:t>ITU-T P.501</w:t>
      </w:r>
    </w:p>
    <w:p w14:paraId="5B20CC80" w14:textId="22F96369" w:rsidR="007A1CFB" w:rsidRPr="00ED033E" w:rsidRDefault="007A1CFB" w:rsidP="003C76B3">
      <w:pPr>
        <w:pStyle w:val="enumlev1"/>
        <w:rPr>
          <w:rtl/>
          <w:lang w:bidi="ar-SA"/>
        </w:rPr>
      </w:pPr>
      <w:r w:rsidRPr="00ED033E">
        <w:rPr>
          <w:lang w:bidi="ar-EG"/>
        </w:rPr>
        <w:t>6</w:t>
      </w:r>
      <w:r w:rsidRPr="00ED033E">
        <w:rPr>
          <w:rtl/>
          <w:lang w:bidi="ar-EG"/>
        </w:rPr>
        <w:tab/>
      </w:r>
      <w:r w:rsidR="00BD2AFF" w:rsidRPr="00ED033E">
        <w:rPr>
          <w:rtl/>
          <w:lang w:bidi="ar-SA"/>
        </w:rPr>
        <w:t>ما يستجد من أعمال</w:t>
      </w:r>
    </w:p>
    <w:p w14:paraId="5B76D02C" w14:textId="4FFE0FC1" w:rsidR="007A1CFB" w:rsidRPr="00ED033E" w:rsidRDefault="007A1CFB" w:rsidP="003C76B3">
      <w:pPr>
        <w:pStyle w:val="enumlev1"/>
        <w:rPr>
          <w:rtl/>
        </w:rPr>
      </w:pPr>
      <w:r w:rsidRPr="00ED033E">
        <w:rPr>
          <w:lang w:bidi="ar-EG"/>
        </w:rPr>
        <w:t>7</w:t>
      </w:r>
      <w:r w:rsidRPr="00ED033E">
        <w:rPr>
          <w:rtl/>
          <w:lang w:bidi="ar-SA"/>
        </w:rPr>
        <w:tab/>
      </w:r>
      <w:r w:rsidR="00BD2AFF" w:rsidRPr="00ED033E">
        <w:rPr>
          <w:rtl/>
          <w:lang w:bidi="ar-SA"/>
        </w:rPr>
        <w:t>بيانات شكر وتقدير واختتام الاجتماع</w:t>
      </w:r>
    </w:p>
    <w:p w14:paraId="6D30AF3E" w14:textId="77777777" w:rsidR="00891094" w:rsidRPr="00ED033E" w:rsidRDefault="00891094" w:rsidP="00891094">
      <w:pPr>
        <w:spacing w:before="600"/>
        <w:jc w:val="center"/>
        <w:rPr>
          <w:lang w:bidi="ar-EG"/>
        </w:rPr>
      </w:pPr>
      <w:r w:rsidRPr="00ED033E">
        <w:rPr>
          <w:rtl/>
          <w:lang w:bidi="ar-EG"/>
        </w:rPr>
        <w:t>ــــــــــــــــــــــــــــــــــــــــــــــــــــــــــــــــــــــــــــــــــــــــــــــــ</w:t>
      </w:r>
    </w:p>
    <w:sectPr w:rsidR="00891094" w:rsidRPr="00ED033E" w:rsidSect="006C3242">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C82C" w14:textId="77777777" w:rsidR="00792F76" w:rsidRDefault="00792F76" w:rsidP="006C3242">
      <w:pPr>
        <w:spacing w:before="0" w:line="240" w:lineRule="auto"/>
      </w:pPr>
      <w:r>
        <w:separator/>
      </w:r>
    </w:p>
  </w:endnote>
  <w:endnote w:type="continuationSeparator" w:id="0">
    <w:p w14:paraId="302A158D" w14:textId="77777777" w:rsidR="00792F76" w:rsidRDefault="00792F7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9FF"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1BBD" w14:textId="77777777" w:rsidR="00792F76" w:rsidRDefault="00792F76" w:rsidP="006C3242">
      <w:pPr>
        <w:spacing w:before="0" w:line="240" w:lineRule="auto"/>
      </w:pPr>
      <w:r>
        <w:separator/>
      </w:r>
    </w:p>
  </w:footnote>
  <w:footnote w:type="continuationSeparator" w:id="0">
    <w:p w14:paraId="3D3E3266" w14:textId="77777777" w:rsidR="00792F76" w:rsidRDefault="00792F7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1113" w14:textId="53051FCA" w:rsidR="00447F32" w:rsidRPr="00FA26A3" w:rsidRDefault="00596808" w:rsidP="00770670">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770670" w:rsidRPr="00770670">
      <w:rPr>
        <w:sz w:val="20"/>
        <w:szCs w:val="20"/>
        <w:lang w:val="en-GB" w:bidi="ar-EG"/>
      </w:rPr>
      <w:t xml:space="preserve">Collective letter </w:t>
    </w:r>
    <w:r w:rsidR="00CB0D8B">
      <w:rPr>
        <w:sz w:val="20"/>
        <w:szCs w:val="20"/>
        <w:lang w:val="en-GB" w:bidi="ar-EG"/>
      </w:rPr>
      <w:t>2</w:t>
    </w:r>
    <w:r w:rsidR="00770670" w:rsidRPr="00770670">
      <w:rPr>
        <w:sz w:val="20"/>
        <w:szCs w:val="20"/>
        <w:lang w:val="en-GB" w:bidi="ar-EG"/>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4919400">
    <w:abstractNumId w:val="9"/>
  </w:num>
  <w:num w:numId="2" w16cid:durableId="583490381">
    <w:abstractNumId w:val="7"/>
  </w:num>
  <w:num w:numId="3" w16cid:durableId="1922446476">
    <w:abstractNumId w:val="6"/>
  </w:num>
  <w:num w:numId="4" w16cid:durableId="609514401">
    <w:abstractNumId w:val="5"/>
  </w:num>
  <w:num w:numId="5" w16cid:durableId="348146692">
    <w:abstractNumId w:val="4"/>
  </w:num>
  <w:num w:numId="6" w16cid:durableId="1718771044">
    <w:abstractNumId w:val="8"/>
  </w:num>
  <w:num w:numId="7" w16cid:durableId="2005468640">
    <w:abstractNumId w:val="3"/>
  </w:num>
  <w:num w:numId="8" w16cid:durableId="2009207757">
    <w:abstractNumId w:val="2"/>
  </w:num>
  <w:num w:numId="9" w16cid:durableId="1182164754">
    <w:abstractNumId w:val="1"/>
  </w:num>
  <w:num w:numId="10" w16cid:durableId="916287873">
    <w:abstractNumId w:val="0"/>
  </w:num>
  <w:num w:numId="11" w16cid:durableId="469903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0C"/>
    <w:rsid w:val="00041F76"/>
    <w:rsid w:val="0006468A"/>
    <w:rsid w:val="00090574"/>
    <w:rsid w:val="000C1C0E"/>
    <w:rsid w:val="000C1C2D"/>
    <w:rsid w:val="000C548A"/>
    <w:rsid w:val="000E498D"/>
    <w:rsid w:val="000E7C6E"/>
    <w:rsid w:val="00100B44"/>
    <w:rsid w:val="001A04A7"/>
    <w:rsid w:val="001C0169"/>
    <w:rsid w:val="001D1D50"/>
    <w:rsid w:val="001D297D"/>
    <w:rsid w:val="001D6745"/>
    <w:rsid w:val="001E446E"/>
    <w:rsid w:val="002154EE"/>
    <w:rsid w:val="002276D2"/>
    <w:rsid w:val="0023283D"/>
    <w:rsid w:val="00243ECE"/>
    <w:rsid w:val="0026373E"/>
    <w:rsid w:val="00271C43"/>
    <w:rsid w:val="00290728"/>
    <w:rsid w:val="002978F4"/>
    <w:rsid w:val="002B028D"/>
    <w:rsid w:val="002E196B"/>
    <w:rsid w:val="002E6541"/>
    <w:rsid w:val="00321448"/>
    <w:rsid w:val="00334924"/>
    <w:rsid w:val="003409BC"/>
    <w:rsid w:val="00357185"/>
    <w:rsid w:val="003744AE"/>
    <w:rsid w:val="00383829"/>
    <w:rsid w:val="00390414"/>
    <w:rsid w:val="003A3046"/>
    <w:rsid w:val="003B0F0C"/>
    <w:rsid w:val="003C76B3"/>
    <w:rsid w:val="003E5CED"/>
    <w:rsid w:val="003F4B29"/>
    <w:rsid w:val="00400EC6"/>
    <w:rsid w:val="0042232D"/>
    <w:rsid w:val="0042686F"/>
    <w:rsid w:val="004317D8"/>
    <w:rsid w:val="00434183"/>
    <w:rsid w:val="00443869"/>
    <w:rsid w:val="00444E52"/>
    <w:rsid w:val="00447F32"/>
    <w:rsid w:val="004626F0"/>
    <w:rsid w:val="00492408"/>
    <w:rsid w:val="004D66E3"/>
    <w:rsid w:val="004E11DC"/>
    <w:rsid w:val="00525DDD"/>
    <w:rsid w:val="005409AC"/>
    <w:rsid w:val="0055516A"/>
    <w:rsid w:val="00570532"/>
    <w:rsid w:val="0058491B"/>
    <w:rsid w:val="00592EA5"/>
    <w:rsid w:val="00595B52"/>
    <w:rsid w:val="00596808"/>
    <w:rsid w:val="005A16FE"/>
    <w:rsid w:val="005A3170"/>
    <w:rsid w:val="005D785E"/>
    <w:rsid w:val="005E7737"/>
    <w:rsid w:val="005F6083"/>
    <w:rsid w:val="0067289A"/>
    <w:rsid w:val="00677396"/>
    <w:rsid w:val="0069200F"/>
    <w:rsid w:val="006A65CB"/>
    <w:rsid w:val="006C1530"/>
    <w:rsid w:val="006C3242"/>
    <w:rsid w:val="006C7CC0"/>
    <w:rsid w:val="006F63F7"/>
    <w:rsid w:val="007025C7"/>
    <w:rsid w:val="00706D7A"/>
    <w:rsid w:val="00722F0D"/>
    <w:rsid w:val="0074420E"/>
    <w:rsid w:val="00770670"/>
    <w:rsid w:val="00783E26"/>
    <w:rsid w:val="00792F76"/>
    <w:rsid w:val="007A076E"/>
    <w:rsid w:val="007A1CFB"/>
    <w:rsid w:val="007C3BC7"/>
    <w:rsid w:val="007C3BCD"/>
    <w:rsid w:val="007D4ACF"/>
    <w:rsid w:val="007F0787"/>
    <w:rsid w:val="007F4BF9"/>
    <w:rsid w:val="00810B7B"/>
    <w:rsid w:val="0082358A"/>
    <w:rsid w:val="008235CD"/>
    <w:rsid w:val="008247DE"/>
    <w:rsid w:val="00840B10"/>
    <w:rsid w:val="00842463"/>
    <w:rsid w:val="00850389"/>
    <w:rsid w:val="008513CB"/>
    <w:rsid w:val="00872105"/>
    <w:rsid w:val="008843C1"/>
    <w:rsid w:val="00891094"/>
    <w:rsid w:val="00891AA8"/>
    <w:rsid w:val="008A7F84"/>
    <w:rsid w:val="0091702E"/>
    <w:rsid w:val="00917034"/>
    <w:rsid w:val="00923B0C"/>
    <w:rsid w:val="0094021C"/>
    <w:rsid w:val="00952F86"/>
    <w:rsid w:val="00971670"/>
    <w:rsid w:val="00973401"/>
    <w:rsid w:val="00982B28"/>
    <w:rsid w:val="009C3BFE"/>
    <w:rsid w:val="009D313F"/>
    <w:rsid w:val="009F627E"/>
    <w:rsid w:val="00A30B59"/>
    <w:rsid w:val="00A47A5A"/>
    <w:rsid w:val="00A6683B"/>
    <w:rsid w:val="00A97F94"/>
    <w:rsid w:val="00AA7EA2"/>
    <w:rsid w:val="00AB723B"/>
    <w:rsid w:val="00AC7878"/>
    <w:rsid w:val="00AF6B5C"/>
    <w:rsid w:val="00B03099"/>
    <w:rsid w:val="00B05BC8"/>
    <w:rsid w:val="00B32E7D"/>
    <w:rsid w:val="00B43DF1"/>
    <w:rsid w:val="00B45BCE"/>
    <w:rsid w:val="00B54F20"/>
    <w:rsid w:val="00B64B47"/>
    <w:rsid w:val="00BD2AFF"/>
    <w:rsid w:val="00BD617A"/>
    <w:rsid w:val="00C002DE"/>
    <w:rsid w:val="00C53BF8"/>
    <w:rsid w:val="00C65A02"/>
    <w:rsid w:val="00C66157"/>
    <w:rsid w:val="00C674FE"/>
    <w:rsid w:val="00C67501"/>
    <w:rsid w:val="00C75633"/>
    <w:rsid w:val="00CB0D8B"/>
    <w:rsid w:val="00CE2EE1"/>
    <w:rsid w:val="00CE3349"/>
    <w:rsid w:val="00CE36E5"/>
    <w:rsid w:val="00CF27F5"/>
    <w:rsid w:val="00CF3FFD"/>
    <w:rsid w:val="00D10CCF"/>
    <w:rsid w:val="00D22846"/>
    <w:rsid w:val="00D517B2"/>
    <w:rsid w:val="00D73CEC"/>
    <w:rsid w:val="00D77D0F"/>
    <w:rsid w:val="00DA01E3"/>
    <w:rsid w:val="00DA1CF0"/>
    <w:rsid w:val="00DC1E02"/>
    <w:rsid w:val="00DC24B4"/>
    <w:rsid w:val="00DC5FB0"/>
    <w:rsid w:val="00DD1EBB"/>
    <w:rsid w:val="00DF16DC"/>
    <w:rsid w:val="00E22106"/>
    <w:rsid w:val="00E45211"/>
    <w:rsid w:val="00E473C5"/>
    <w:rsid w:val="00E92863"/>
    <w:rsid w:val="00EB796D"/>
    <w:rsid w:val="00ED033E"/>
    <w:rsid w:val="00ED3E58"/>
    <w:rsid w:val="00EE13B6"/>
    <w:rsid w:val="00EE5ED4"/>
    <w:rsid w:val="00EE6CC8"/>
    <w:rsid w:val="00F058DC"/>
    <w:rsid w:val="00F24FC4"/>
    <w:rsid w:val="00F2676C"/>
    <w:rsid w:val="00F40E53"/>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021C"/>
  <w15:chartTrackingRefBased/>
  <w15:docId w15:val="{732E00DB-B284-4C6D-9318-533CFE2C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E22106"/>
    <w:rPr>
      <w:color w:val="954F72" w:themeColor="followedHyperlink"/>
      <w:u w:val="single"/>
    </w:rPr>
  </w:style>
  <w:style w:type="paragraph" w:styleId="Revision">
    <w:name w:val="Revision"/>
    <w:hidden/>
    <w:uiPriority w:val="99"/>
    <w:semiHidden/>
    <w:rsid w:val="00B32E7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net/ITU-T/ddp/Default.aspx?groupid=T25-SG12" TargetMode="External"/><Relationship Id="rId17" Type="http://schemas.openxmlformats.org/officeDocument/2006/relationships/hyperlink" Target="https://www.itu.int/hub/membership/user-account-ties/" TargetMode="Externa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en/ITU-T/studygroups/2025-2028/12/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sg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fontTable" Target="fontTable.xml"/><Relationship Id="rId10" Type="http://schemas.openxmlformats.org/officeDocument/2006/relationships/hyperlink" Target="https://itu.int/go/tsg12" TargetMode="External"/><Relationship Id="rId19" Type="http://schemas.openxmlformats.org/officeDocument/2006/relationships/hyperlink" Target="https://www.itu.int/md/T17-TSB-CIR-0118"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1%20November\14\2402592A%20Final\Final%20or%20Montage\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112</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Braud, Olivia</cp:lastModifiedBy>
  <cp:revision>6</cp:revision>
  <cp:lastPrinted>2025-02-03T09:12:00Z</cp:lastPrinted>
  <dcterms:created xsi:type="dcterms:W3CDTF">2025-01-28T12:50:00Z</dcterms:created>
  <dcterms:modified xsi:type="dcterms:W3CDTF">2025-02-03T09:13:00Z</dcterms:modified>
</cp:coreProperties>
</file>