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000" w:firstRow="0" w:lastRow="0" w:firstColumn="0" w:lastColumn="0" w:noHBand="0" w:noVBand="0"/>
      </w:tblPr>
      <w:tblGrid>
        <w:gridCol w:w="8"/>
        <w:gridCol w:w="985"/>
        <w:gridCol w:w="425"/>
        <w:gridCol w:w="3467"/>
        <w:gridCol w:w="2912"/>
        <w:gridCol w:w="1984"/>
      </w:tblGrid>
      <w:tr w:rsidR="003E5F3C" w:rsidRPr="00697BC1" w14:paraId="08493344" w14:textId="77777777" w:rsidTr="00F71ACC">
        <w:trPr>
          <w:cantSplit/>
        </w:trPr>
        <w:tc>
          <w:tcPr>
            <w:tcW w:w="1418" w:type="dxa"/>
            <w:gridSpan w:val="3"/>
            <w:vAlign w:val="center"/>
          </w:tcPr>
          <w:p w14:paraId="70F4BCF9" w14:textId="77777777" w:rsidR="003E5F3C" w:rsidRPr="00697BC1" w:rsidRDefault="0010404C" w:rsidP="00CB634F">
            <w:pPr>
              <w:tabs>
                <w:tab w:val="right" w:pos="8732"/>
              </w:tabs>
              <w:spacing w:before="0"/>
              <w:rPr>
                <w:rFonts w:asciiTheme="minorHAnsi" w:hAnsiTheme="minorHAnsi"/>
                <w:b/>
                <w:bCs/>
                <w:iCs/>
                <w:color w:val="FFFFFF"/>
                <w:sz w:val="30"/>
                <w:szCs w:val="30"/>
              </w:rPr>
            </w:pPr>
            <w:r w:rsidRPr="00F1238A">
              <w:rPr>
                <w:noProof/>
                <w:lang w:val="en-US" w:eastAsia="zh-CN"/>
              </w:rPr>
              <w:drawing>
                <wp:inline distT="0" distB="0" distL="0" distR="0" wp14:anchorId="3FB2BA05" wp14:editId="469723DD">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gridSpan w:val="2"/>
            <w:vAlign w:val="center"/>
          </w:tcPr>
          <w:p w14:paraId="78028188" w14:textId="77777777" w:rsidR="003E5F3C" w:rsidRPr="00F67402" w:rsidRDefault="003E5F3C" w:rsidP="00CB634F">
            <w:pPr>
              <w:spacing w:before="0"/>
              <w:rPr>
                <w:rFonts w:asciiTheme="minorHAnsi" w:hAnsiTheme="minorHAnsi" w:cs="Times New Roman Bold"/>
                <w:b/>
                <w:bCs/>
                <w:iCs/>
                <w:smallCaps/>
                <w:sz w:val="34"/>
                <w:szCs w:val="34"/>
                <w:lang w:val="fr-CH"/>
              </w:rPr>
            </w:pPr>
            <w:r w:rsidRPr="00F67402">
              <w:rPr>
                <w:rFonts w:asciiTheme="minorHAnsi" w:hAnsiTheme="minorHAnsi" w:cs="Times New Roman Bold"/>
                <w:b/>
                <w:bCs/>
                <w:iCs/>
                <w:smallCaps/>
                <w:sz w:val="34"/>
                <w:szCs w:val="34"/>
                <w:lang w:val="fr-CH"/>
              </w:rPr>
              <w:t>Union internationale des télécommunications</w:t>
            </w:r>
          </w:p>
          <w:p w14:paraId="13303FF6" w14:textId="77777777" w:rsidR="003E5F3C" w:rsidRPr="00697BC1" w:rsidRDefault="003E5F3C" w:rsidP="00CB634F">
            <w:pPr>
              <w:tabs>
                <w:tab w:val="right" w:pos="8732"/>
              </w:tabs>
              <w:spacing w:before="0"/>
              <w:rPr>
                <w:rFonts w:asciiTheme="minorHAnsi" w:hAnsiTheme="minorHAnsi"/>
                <w:b/>
                <w:bCs/>
                <w:iCs/>
                <w:color w:val="FFFFFF"/>
                <w:sz w:val="30"/>
                <w:szCs w:val="30"/>
              </w:rPr>
            </w:pPr>
            <w:r w:rsidRPr="00F67402">
              <w:rPr>
                <w:rFonts w:asciiTheme="minorHAnsi" w:hAnsiTheme="minorHAnsi" w:cs="Times New Roman Bold"/>
                <w:b/>
                <w:bCs/>
                <w:iCs/>
                <w:smallCaps/>
                <w:sz w:val="28"/>
                <w:szCs w:val="28"/>
                <w:lang w:val="fr-CH"/>
              </w:rPr>
              <w:t>B</w:t>
            </w:r>
            <w:proofErr w:type="spellStart"/>
            <w:r w:rsidRPr="00F67402">
              <w:rPr>
                <w:rFonts w:asciiTheme="minorHAnsi" w:hAnsiTheme="minorHAnsi"/>
                <w:b/>
                <w:bCs/>
                <w:iCs/>
                <w:smallCaps/>
                <w:sz w:val="28"/>
                <w:szCs w:val="28"/>
              </w:rPr>
              <w:t>ureau</w:t>
            </w:r>
            <w:proofErr w:type="spellEnd"/>
            <w:r w:rsidRPr="00F67402">
              <w:rPr>
                <w:rFonts w:asciiTheme="minorHAnsi" w:hAnsiTheme="minorHAnsi"/>
                <w:b/>
                <w:bCs/>
                <w:iCs/>
                <w:smallCaps/>
                <w:sz w:val="28"/>
                <w:szCs w:val="28"/>
              </w:rPr>
              <w:t xml:space="preserve"> de la Normalisation des Télécommunications</w:t>
            </w:r>
          </w:p>
        </w:tc>
        <w:tc>
          <w:tcPr>
            <w:tcW w:w="1984" w:type="dxa"/>
            <w:vAlign w:val="center"/>
          </w:tcPr>
          <w:p w14:paraId="3D127617" w14:textId="77777777" w:rsidR="003E5F3C" w:rsidRPr="00697BC1" w:rsidRDefault="003E5F3C" w:rsidP="00CB634F">
            <w:pPr>
              <w:spacing w:before="0"/>
              <w:jc w:val="right"/>
              <w:rPr>
                <w:rFonts w:asciiTheme="minorHAnsi" w:hAnsiTheme="minorHAnsi"/>
                <w:color w:val="FFFFFF"/>
                <w:sz w:val="26"/>
                <w:szCs w:val="26"/>
              </w:rPr>
            </w:pPr>
          </w:p>
        </w:tc>
      </w:tr>
      <w:tr w:rsidR="00F71ACC" w:rsidRPr="00A40FAD" w14:paraId="05556AFD" w14:textId="77777777" w:rsidTr="00295B1F">
        <w:trPr>
          <w:gridBefore w:val="1"/>
          <w:wBefore w:w="8" w:type="dxa"/>
          <w:cantSplit/>
          <w:trHeight w:val="340"/>
        </w:trPr>
        <w:tc>
          <w:tcPr>
            <w:tcW w:w="985" w:type="dxa"/>
          </w:tcPr>
          <w:p w14:paraId="7B40622F" w14:textId="77777777" w:rsidR="00F71ACC" w:rsidRPr="00A40FAD" w:rsidRDefault="00F71ACC" w:rsidP="00C17596">
            <w:pPr>
              <w:tabs>
                <w:tab w:val="left" w:pos="4111"/>
              </w:tabs>
              <w:spacing w:before="10"/>
              <w:ind w:left="57"/>
              <w:rPr>
                <w:rFonts w:asciiTheme="minorHAnsi" w:hAnsiTheme="minorHAnsi"/>
              </w:rPr>
            </w:pPr>
          </w:p>
        </w:tc>
        <w:tc>
          <w:tcPr>
            <w:tcW w:w="3892" w:type="dxa"/>
            <w:gridSpan w:val="2"/>
          </w:tcPr>
          <w:p w14:paraId="7003A4E6" w14:textId="77777777" w:rsidR="00F71ACC" w:rsidRPr="00A40FAD" w:rsidRDefault="00F71ACC" w:rsidP="00C17596">
            <w:pPr>
              <w:tabs>
                <w:tab w:val="left" w:pos="4111"/>
              </w:tabs>
              <w:spacing w:before="0"/>
              <w:ind w:left="57"/>
              <w:rPr>
                <w:rFonts w:asciiTheme="minorHAnsi" w:hAnsiTheme="minorHAnsi"/>
                <w:b/>
              </w:rPr>
            </w:pPr>
          </w:p>
        </w:tc>
        <w:tc>
          <w:tcPr>
            <w:tcW w:w="4896" w:type="dxa"/>
            <w:gridSpan w:val="2"/>
          </w:tcPr>
          <w:p w14:paraId="56DA0743" w14:textId="242D3160" w:rsidR="00F71ACC" w:rsidRPr="00A40FAD" w:rsidRDefault="00404B2B" w:rsidP="002A591E">
            <w:pPr>
              <w:tabs>
                <w:tab w:val="clear" w:pos="794"/>
                <w:tab w:val="clear" w:pos="1191"/>
                <w:tab w:val="clear" w:pos="1588"/>
                <w:tab w:val="clear" w:pos="1985"/>
              </w:tabs>
              <w:spacing w:after="120"/>
              <w:ind w:left="57"/>
              <w:rPr>
                <w:rFonts w:asciiTheme="minorHAnsi" w:hAnsiTheme="minorHAnsi"/>
                <w:b/>
              </w:rPr>
            </w:pPr>
            <w:r w:rsidRPr="00404B2B">
              <w:rPr>
                <w:rFonts w:asciiTheme="minorHAnsi" w:hAnsiTheme="minorHAnsi"/>
              </w:rPr>
              <w:t>Genève, le 2 octobre 2026</w:t>
            </w:r>
          </w:p>
        </w:tc>
      </w:tr>
      <w:tr w:rsidR="00F71ACC" w:rsidRPr="00A40FAD" w14:paraId="43431B8C" w14:textId="77777777" w:rsidTr="00295B1F">
        <w:trPr>
          <w:gridBefore w:val="1"/>
          <w:wBefore w:w="8" w:type="dxa"/>
          <w:cantSplit/>
          <w:trHeight w:val="340"/>
        </w:trPr>
        <w:tc>
          <w:tcPr>
            <w:tcW w:w="985" w:type="dxa"/>
          </w:tcPr>
          <w:p w14:paraId="38F610A0" w14:textId="77777777" w:rsidR="00F71ACC" w:rsidRPr="00A40FAD" w:rsidRDefault="00F71ACC" w:rsidP="00F71ACC">
            <w:pPr>
              <w:tabs>
                <w:tab w:val="left" w:pos="4111"/>
              </w:tabs>
              <w:spacing w:before="40" w:after="40"/>
              <w:ind w:left="57"/>
              <w:rPr>
                <w:rFonts w:asciiTheme="minorHAnsi" w:hAnsiTheme="minorHAnsi"/>
              </w:rPr>
            </w:pPr>
            <w:proofErr w:type="gramStart"/>
            <w:r w:rsidRPr="00A40FAD">
              <w:rPr>
                <w:rFonts w:asciiTheme="minorHAnsi" w:hAnsiTheme="minorHAnsi"/>
              </w:rPr>
              <w:t>Réf.:</w:t>
            </w:r>
            <w:proofErr w:type="gramEnd"/>
          </w:p>
        </w:tc>
        <w:tc>
          <w:tcPr>
            <w:tcW w:w="3892" w:type="dxa"/>
            <w:gridSpan w:val="2"/>
          </w:tcPr>
          <w:p w14:paraId="52E8A41D" w14:textId="1332BA4E" w:rsidR="00F71ACC" w:rsidRPr="00404B2B" w:rsidRDefault="00404B2B" w:rsidP="00F71ACC">
            <w:pPr>
              <w:tabs>
                <w:tab w:val="left" w:pos="4111"/>
              </w:tabs>
              <w:spacing w:before="40" w:after="40"/>
              <w:ind w:left="227" w:hanging="170"/>
              <w:rPr>
                <w:rFonts w:asciiTheme="minorHAnsi" w:hAnsiTheme="minorHAnsi"/>
                <w:b/>
              </w:rPr>
            </w:pPr>
            <w:r w:rsidRPr="00404B2B">
              <w:rPr>
                <w:rFonts w:asciiTheme="minorHAnsi" w:hAnsiTheme="minorHAnsi"/>
                <w:b/>
              </w:rPr>
              <w:t>Lettre collective TSB 5/11</w:t>
            </w:r>
          </w:p>
          <w:p w14:paraId="41ECCC25" w14:textId="5E8124EB" w:rsidR="00F71ACC" w:rsidRPr="00404B2B" w:rsidRDefault="00404B2B" w:rsidP="00C17596">
            <w:pPr>
              <w:tabs>
                <w:tab w:val="left" w:pos="4111"/>
              </w:tabs>
              <w:spacing w:before="0"/>
              <w:ind w:left="57"/>
              <w:rPr>
                <w:rFonts w:asciiTheme="minorHAnsi" w:hAnsiTheme="minorHAnsi"/>
                <w:bCs/>
              </w:rPr>
            </w:pPr>
            <w:r w:rsidRPr="00404B2B">
              <w:rPr>
                <w:rFonts w:asciiTheme="minorHAnsi" w:hAnsiTheme="minorHAnsi"/>
                <w:bCs/>
              </w:rPr>
              <w:t>CE 11/DA</w:t>
            </w:r>
          </w:p>
        </w:tc>
        <w:tc>
          <w:tcPr>
            <w:tcW w:w="4896" w:type="dxa"/>
            <w:gridSpan w:val="2"/>
            <w:vMerge w:val="restart"/>
          </w:tcPr>
          <w:p w14:paraId="5A7F2225" w14:textId="77777777" w:rsidR="00404B2B" w:rsidRPr="00404B2B" w:rsidRDefault="00404B2B" w:rsidP="00404B2B">
            <w:pPr>
              <w:tabs>
                <w:tab w:val="clear" w:pos="794"/>
                <w:tab w:val="clear" w:pos="1191"/>
                <w:tab w:val="clear" w:pos="1588"/>
                <w:tab w:val="clear" w:pos="1985"/>
              </w:tabs>
              <w:spacing w:before="40" w:after="40"/>
              <w:ind w:left="355" w:hanging="298"/>
              <w:rPr>
                <w:rFonts w:asciiTheme="minorHAnsi" w:hAnsiTheme="minorHAnsi"/>
                <w:bCs/>
                <w:lang w:val="fr-CH"/>
              </w:rPr>
            </w:pPr>
            <w:r w:rsidRPr="00404B2B">
              <w:rPr>
                <w:rFonts w:asciiTheme="minorHAnsi" w:hAnsiTheme="minorHAnsi"/>
                <w:bCs/>
                <w:lang w:val="fr-CH"/>
              </w:rPr>
              <w:t>–</w:t>
            </w:r>
            <w:r w:rsidRPr="00404B2B">
              <w:rPr>
                <w:rFonts w:asciiTheme="minorHAnsi" w:hAnsiTheme="minorHAnsi"/>
                <w:bCs/>
                <w:lang w:val="fr-CH"/>
              </w:rPr>
              <w:tab/>
              <w:t xml:space="preserve">Aux Administrations des États Membres de </w:t>
            </w:r>
            <w:proofErr w:type="gramStart"/>
            <w:r w:rsidRPr="00404B2B">
              <w:rPr>
                <w:rFonts w:asciiTheme="minorHAnsi" w:hAnsiTheme="minorHAnsi"/>
                <w:bCs/>
                <w:lang w:val="fr-CH"/>
              </w:rPr>
              <w:t>l'Union;</w:t>
            </w:r>
            <w:proofErr w:type="gramEnd"/>
          </w:p>
          <w:p w14:paraId="5A4DC01A" w14:textId="6F8603EE" w:rsidR="00404B2B" w:rsidRPr="00404B2B" w:rsidRDefault="00404B2B" w:rsidP="00404B2B">
            <w:pPr>
              <w:tabs>
                <w:tab w:val="clear" w:pos="794"/>
                <w:tab w:val="clear" w:pos="1191"/>
                <w:tab w:val="clear" w:pos="1588"/>
                <w:tab w:val="clear" w:pos="1985"/>
              </w:tabs>
              <w:spacing w:before="40" w:after="40"/>
              <w:ind w:left="355" w:hanging="298"/>
              <w:rPr>
                <w:rFonts w:asciiTheme="minorHAnsi" w:hAnsiTheme="minorHAnsi"/>
                <w:bCs/>
                <w:lang w:val="fr-CH"/>
              </w:rPr>
            </w:pPr>
            <w:r w:rsidRPr="00404B2B">
              <w:rPr>
                <w:rFonts w:asciiTheme="minorHAnsi" w:hAnsiTheme="minorHAnsi"/>
                <w:bCs/>
                <w:lang w:val="fr-CH"/>
              </w:rPr>
              <w:t>–</w:t>
            </w:r>
            <w:r w:rsidRPr="00404B2B">
              <w:rPr>
                <w:rFonts w:asciiTheme="minorHAnsi" w:hAnsiTheme="minorHAnsi"/>
                <w:bCs/>
                <w:lang w:val="fr-CH"/>
              </w:rPr>
              <w:tab/>
              <w:t>À l'État de Palestine (Rés. 99 (Rév.</w:t>
            </w:r>
            <w:r w:rsidR="00395C05">
              <w:rPr>
                <w:rFonts w:asciiTheme="minorHAnsi" w:hAnsiTheme="minorHAnsi"/>
                <w:bCs/>
                <w:lang w:val="fr-CH"/>
              </w:rPr>
              <w:t> </w:t>
            </w:r>
            <w:r w:rsidRPr="00404B2B">
              <w:rPr>
                <w:rFonts w:asciiTheme="minorHAnsi" w:hAnsiTheme="minorHAnsi"/>
                <w:bCs/>
                <w:lang w:val="fr-CH"/>
              </w:rPr>
              <w:t>Dubaï,</w:t>
            </w:r>
            <w:r w:rsidR="00395C05">
              <w:rPr>
                <w:rFonts w:asciiTheme="minorHAnsi" w:hAnsiTheme="minorHAnsi"/>
                <w:bCs/>
                <w:lang w:val="fr-CH"/>
              </w:rPr>
              <w:t> </w:t>
            </w:r>
            <w:r w:rsidRPr="00404B2B">
              <w:rPr>
                <w:rFonts w:asciiTheme="minorHAnsi" w:hAnsiTheme="minorHAnsi"/>
                <w:bCs/>
                <w:lang w:val="fr-CH"/>
              </w:rPr>
              <w:t>2018)</w:t>
            </w:r>
            <w:proofErr w:type="gramStart"/>
            <w:r w:rsidRPr="00404B2B">
              <w:rPr>
                <w:rFonts w:asciiTheme="minorHAnsi" w:hAnsiTheme="minorHAnsi"/>
                <w:bCs/>
                <w:lang w:val="fr-CH"/>
              </w:rPr>
              <w:t>);</w:t>
            </w:r>
            <w:proofErr w:type="gramEnd"/>
          </w:p>
          <w:p w14:paraId="73CF9D67" w14:textId="77777777" w:rsidR="00404B2B" w:rsidRPr="00404B2B" w:rsidRDefault="00404B2B" w:rsidP="00404B2B">
            <w:pPr>
              <w:tabs>
                <w:tab w:val="clear" w:pos="794"/>
                <w:tab w:val="clear" w:pos="1191"/>
                <w:tab w:val="clear" w:pos="1588"/>
                <w:tab w:val="clear" w:pos="1985"/>
              </w:tabs>
              <w:spacing w:before="40" w:after="40"/>
              <w:ind w:left="355" w:hanging="298"/>
              <w:rPr>
                <w:rFonts w:asciiTheme="minorHAnsi" w:hAnsiTheme="minorHAnsi"/>
                <w:bCs/>
                <w:lang w:val="fr-CH"/>
              </w:rPr>
            </w:pPr>
            <w:r w:rsidRPr="00404B2B">
              <w:rPr>
                <w:rFonts w:asciiTheme="minorHAnsi" w:hAnsiTheme="minorHAnsi"/>
                <w:bCs/>
                <w:lang w:val="fr-CH"/>
              </w:rPr>
              <w:t>–</w:t>
            </w:r>
            <w:r w:rsidRPr="00404B2B">
              <w:rPr>
                <w:rFonts w:asciiTheme="minorHAnsi" w:hAnsiTheme="minorHAnsi"/>
                <w:bCs/>
                <w:lang w:val="fr-CH"/>
              </w:rPr>
              <w:tab/>
              <w:t>Aux Membres du Secteur UIT-</w:t>
            </w:r>
            <w:proofErr w:type="gramStart"/>
            <w:r w:rsidRPr="00404B2B">
              <w:rPr>
                <w:rFonts w:asciiTheme="minorHAnsi" w:hAnsiTheme="minorHAnsi"/>
                <w:bCs/>
                <w:lang w:val="fr-CH"/>
              </w:rPr>
              <w:t>T;</w:t>
            </w:r>
            <w:proofErr w:type="gramEnd"/>
          </w:p>
          <w:p w14:paraId="7ED67133" w14:textId="77777777" w:rsidR="00404B2B" w:rsidRPr="00404B2B" w:rsidRDefault="00404B2B" w:rsidP="00404B2B">
            <w:pPr>
              <w:tabs>
                <w:tab w:val="clear" w:pos="794"/>
                <w:tab w:val="clear" w:pos="1191"/>
                <w:tab w:val="clear" w:pos="1588"/>
                <w:tab w:val="clear" w:pos="1985"/>
              </w:tabs>
              <w:spacing w:before="40" w:after="40"/>
              <w:ind w:left="355" w:hanging="298"/>
              <w:rPr>
                <w:rFonts w:asciiTheme="minorHAnsi" w:hAnsiTheme="minorHAnsi"/>
                <w:bCs/>
                <w:lang w:val="fr-CH"/>
              </w:rPr>
            </w:pPr>
            <w:r w:rsidRPr="00404B2B">
              <w:rPr>
                <w:rFonts w:asciiTheme="minorHAnsi" w:hAnsiTheme="minorHAnsi"/>
                <w:bCs/>
                <w:lang w:val="fr-CH"/>
              </w:rPr>
              <w:t>–</w:t>
            </w:r>
            <w:r w:rsidRPr="00404B2B">
              <w:rPr>
                <w:rFonts w:asciiTheme="minorHAnsi" w:hAnsiTheme="minorHAnsi"/>
                <w:bCs/>
                <w:lang w:val="fr-CH"/>
              </w:rPr>
              <w:tab/>
              <w:t xml:space="preserve">Aux Associés de l'UIT-T participant aux travaux de la commission d'études </w:t>
            </w:r>
            <w:proofErr w:type="gramStart"/>
            <w:r w:rsidRPr="00404B2B">
              <w:rPr>
                <w:rFonts w:asciiTheme="minorHAnsi" w:hAnsiTheme="minorHAnsi"/>
                <w:bCs/>
                <w:lang w:val="fr-CH"/>
              </w:rPr>
              <w:t>11;</w:t>
            </w:r>
            <w:proofErr w:type="gramEnd"/>
          </w:p>
          <w:p w14:paraId="30D3AA90" w14:textId="03C1AA3E" w:rsidR="00F71ACC" w:rsidRPr="00C52D04" w:rsidRDefault="00404B2B" w:rsidP="00C52D04">
            <w:pPr>
              <w:tabs>
                <w:tab w:val="clear" w:pos="794"/>
                <w:tab w:val="clear" w:pos="1191"/>
                <w:tab w:val="clear" w:pos="1588"/>
                <w:tab w:val="clear" w:pos="1985"/>
              </w:tabs>
              <w:spacing w:before="0"/>
              <w:ind w:left="355" w:hanging="283"/>
              <w:rPr>
                <w:rFonts w:asciiTheme="minorHAnsi" w:hAnsiTheme="minorHAnsi"/>
                <w:bCs/>
                <w:lang w:val="fr-CH"/>
              </w:rPr>
            </w:pPr>
            <w:r w:rsidRPr="00404B2B">
              <w:rPr>
                <w:rFonts w:asciiTheme="minorHAnsi" w:hAnsiTheme="minorHAnsi"/>
                <w:bCs/>
                <w:lang w:val="fr-CH"/>
              </w:rPr>
              <w:t>–</w:t>
            </w:r>
            <w:r w:rsidRPr="00404B2B">
              <w:rPr>
                <w:rFonts w:asciiTheme="minorHAnsi" w:hAnsiTheme="minorHAnsi"/>
                <w:bCs/>
                <w:lang w:val="fr-CH"/>
              </w:rPr>
              <w:tab/>
              <w:t>Aux Établissements universitaires participant aux travaux de l'UIT</w:t>
            </w:r>
          </w:p>
        </w:tc>
      </w:tr>
      <w:tr w:rsidR="00F71ACC" w:rsidRPr="00A40FAD" w14:paraId="342700AE" w14:textId="77777777" w:rsidTr="00295B1F">
        <w:trPr>
          <w:gridBefore w:val="1"/>
          <w:wBefore w:w="8" w:type="dxa"/>
          <w:cantSplit/>
        </w:trPr>
        <w:tc>
          <w:tcPr>
            <w:tcW w:w="985" w:type="dxa"/>
          </w:tcPr>
          <w:p w14:paraId="00849D69" w14:textId="77777777" w:rsidR="00F71ACC" w:rsidRPr="00A40FAD" w:rsidRDefault="00F71ACC" w:rsidP="00F71ACC">
            <w:pPr>
              <w:tabs>
                <w:tab w:val="left" w:pos="4111"/>
              </w:tabs>
              <w:spacing w:before="40" w:after="40"/>
              <w:ind w:left="57"/>
              <w:rPr>
                <w:rFonts w:asciiTheme="minorHAnsi" w:hAnsiTheme="minorHAnsi"/>
              </w:rPr>
            </w:pPr>
            <w:proofErr w:type="gramStart"/>
            <w:r w:rsidRPr="00A40FAD">
              <w:rPr>
                <w:rFonts w:asciiTheme="minorHAnsi" w:hAnsiTheme="minorHAnsi"/>
              </w:rPr>
              <w:t>Tél.:</w:t>
            </w:r>
            <w:proofErr w:type="gramEnd"/>
          </w:p>
        </w:tc>
        <w:tc>
          <w:tcPr>
            <w:tcW w:w="3892" w:type="dxa"/>
            <w:gridSpan w:val="2"/>
          </w:tcPr>
          <w:p w14:paraId="7A97668F" w14:textId="59AD2CCA" w:rsidR="00F71ACC" w:rsidRPr="00A40FAD" w:rsidRDefault="00404B2B" w:rsidP="00F71ACC">
            <w:pPr>
              <w:tabs>
                <w:tab w:val="left" w:pos="4111"/>
              </w:tabs>
              <w:spacing w:before="40" w:after="40"/>
              <w:ind w:left="227" w:hanging="170"/>
              <w:rPr>
                <w:rFonts w:asciiTheme="minorHAnsi" w:hAnsiTheme="minorHAnsi"/>
                <w:szCs w:val="22"/>
              </w:rPr>
            </w:pPr>
            <w:r w:rsidRPr="00404B2B">
              <w:rPr>
                <w:rFonts w:asciiTheme="minorHAnsi" w:hAnsiTheme="minorHAnsi"/>
                <w:szCs w:val="22"/>
              </w:rPr>
              <w:t>+41 22 730 5780</w:t>
            </w:r>
          </w:p>
        </w:tc>
        <w:tc>
          <w:tcPr>
            <w:tcW w:w="4896" w:type="dxa"/>
            <w:gridSpan w:val="2"/>
            <w:vMerge/>
          </w:tcPr>
          <w:p w14:paraId="1D467C9B" w14:textId="77777777" w:rsidR="00F71ACC" w:rsidRPr="00A40FAD" w:rsidRDefault="00F71ACC" w:rsidP="00C17596">
            <w:pPr>
              <w:spacing w:before="0"/>
              <w:ind w:left="226" w:hanging="169"/>
              <w:rPr>
                <w:rFonts w:asciiTheme="minorHAnsi" w:hAnsiTheme="minorHAnsi"/>
              </w:rPr>
            </w:pPr>
          </w:p>
        </w:tc>
      </w:tr>
      <w:tr w:rsidR="00F71ACC" w:rsidRPr="00A40FAD" w14:paraId="3A1380BE" w14:textId="77777777" w:rsidTr="00295B1F">
        <w:trPr>
          <w:gridBefore w:val="1"/>
          <w:wBefore w:w="8" w:type="dxa"/>
          <w:cantSplit/>
        </w:trPr>
        <w:tc>
          <w:tcPr>
            <w:tcW w:w="985" w:type="dxa"/>
          </w:tcPr>
          <w:p w14:paraId="5751D9CB" w14:textId="77777777" w:rsidR="00F71ACC" w:rsidRPr="00A40FAD" w:rsidRDefault="00295B1F" w:rsidP="00F71ACC">
            <w:pPr>
              <w:tabs>
                <w:tab w:val="left" w:pos="4111"/>
              </w:tabs>
              <w:spacing w:before="40" w:after="40"/>
              <w:ind w:left="57"/>
              <w:rPr>
                <w:rFonts w:asciiTheme="minorHAnsi" w:hAnsiTheme="minorHAnsi"/>
              </w:rPr>
            </w:pPr>
            <w:proofErr w:type="gramStart"/>
            <w:r>
              <w:rPr>
                <w:rFonts w:asciiTheme="minorHAnsi" w:hAnsiTheme="minorHAnsi"/>
              </w:rPr>
              <w:t>Télécopie</w:t>
            </w:r>
            <w:r w:rsidR="00F71ACC" w:rsidRPr="00A40FAD">
              <w:rPr>
                <w:rFonts w:asciiTheme="minorHAnsi" w:hAnsiTheme="minorHAnsi"/>
              </w:rPr>
              <w:t>:</w:t>
            </w:r>
            <w:proofErr w:type="gramEnd"/>
          </w:p>
        </w:tc>
        <w:tc>
          <w:tcPr>
            <w:tcW w:w="3892" w:type="dxa"/>
            <w:gridSpan w:val="2"/>
          </w:tcPr>
          <w:p w14:paraId="7A1D1EA1" w14:textId="5D931DA2" w:rsidR="00F71ACC" w:rsidRPr="00A40FAD" w:rsidRDefault="00404B2B" w:rsidP="00F71ACC">
            <w:pPr>
              <w:tabs>
                <w:tab w:val="left" w:pos="4111"/>
              </w:tabs>
              <w:spacing w:before="40" w:after="40"/>
              <w:ind w:left="227" w:hanging="170"/>
              <w:rPr>
                <w:rFonts w:asciiTheme="minorHAnsi" w:hAnsiTheme="minorHAnsi"/>
              </w:rPr>
            </w:pPr>
            <w:r w:rsidRPr="00404B2B">
              <w:rPr>
                <w:rFonts w:asciiTheme="minorHAnsi" w:hAnsiTheme="minorHAnsi"/>
              </w:rPr>
              <w:t>+41 22 730 5853</w:t>
            </w:r>
          </w:p>
        </w:tc>
        <w:tc>
          <w:tcPr>
            <w:tcW w:w="4896" w:type="dxa"/>
            <w:gridSpan w:val="2"/>
            <w:vMerge/>
          </w:tcPr>
          <w:p w14:paraId="4A2CF72E" w14:textId="77777777" w:rsidR="00F71ACC" w:rsidRPr="00A40FAD" w:rsidRDefault="00F71ACC" w:rsidP="00C17596">
            <w:pPr>
              <w:tabs>
                <w:tab w:val="clear" w:pos="794"/>
                <w:tab w:val="clear" w:pos="1191"/>
                <w:tab w:val="clear" w:pos="1588"/>
                <w:tab w:val="clear" w:pos="1985"/>
              </w:tabs>
              <w:spacing w:before="0"/>
              <w:ind w:left="226" w:hanging="169"/>
              <w:rPr>
                <w:rFonts w:asciiTheme="minorHAnsi" w:hAnsiTheme="minorHAnsi"/>
                <w:lang w:val="fr-CH"/>
              </w:rPr>
            </w:pPr>
          </w:p>
        </w:tc>
      </w:tr>
      <w:tr w:rsidR="00F71ACC" w:rsidRPr="00A40FAD" w14:paraId="0C93093D" w14:textId="77777777" w:rsidTr="00295B1F">
        <w:trPr>
          <w:gridBefore w:val="1"/>
          <w:wBefore w:w="8" w:type="dxa"/>
          <w:cantSplit/>
        </w:trPr>
        <w:tc>
          <w:tcPr>
            <w:tcW w:w="985" w:type="dxa"/>
          </w:tcPr>
          <w:p w14:paraId="193EDB7B" w14:textId="77777777" w:rsidR="00F71ACC" w:rsidRPr="00A40FAD" w:rsidRDefault="00295B1F" w:rsidP="00F71ACC">
            <w:pPr>
              <w:tabs>
                <w:tab w:val="left" w:pos="4111"/>
              </w:tabs>
              <w:spacing w:before="40" w:after="40"/>
              <w:ind w:left="57"/>
              <w:rPr>
                <w:rFonts w:asciiTheme="minorHAnsi" w:hAnsiTheme="minorHAnsi"/>
              </w:rPr>
            </w:pPr>
            <w:proofErr w:type="gramStart"/>
            <w:r>
              <w:rPr>
                <w:rFonts w:asciiTheme="minorHAnsi" w:hAnsiTheme="minorHAnsi"/>
              </w:rPr>
              <w:t>Courriel</w:t>
            </w:r>
            <w:r w:rsidR="00F71ACC" w:rsidRPr="00A40FAD">
              <w:rPr>
                <w:rFonts w:asciiTheme="minorHAnsi" w:hAnsiTheme="minorHAnsi"/>
              </w:rPr>
              <w:t>:</w:t>
            </w:r>
            <w:proofErr w:type="gramEnd"/>
          </w:p>
        </w:tc>
        <w:tc>
          <w:tcPr>
            <w:tcW w:w="3892" w:type="dxa"/>
            <w:gridSpan w:val="2"/>
          </w:tcPr>
          <w:p w14:paraId="1B76CB16" w14:textId="515752BB" w:rsidR="00404B2B" w:rsidRDefault="00404B2B" w:rsidP="00404B2B">
            <w:pPr>
              <w:tabs>
                <w:tab w:val="left" w:pos="4111"/>
              </w:tabs>
              <w:spacing w:before="40" w:after="40"/>
              <w:ind w:left="227" w:hanging="170"/>
            </w:pPr>
            <w:hyperlink r:id="rId12" w:history="1">
              <w:r w:rsidRPr="00983349">
                <w:rPr>
                  <w:rStyle w:val="Hyperlink"/>
                </w:rPr>
                <w:t>tsbsg11@itu.int</w:t>
              </w:r>
            </w:hyperlink>
          </w:p>
        </w:tc>
        <w:tc>
          <w:tcPr>
            <w:tcW w:w="4896" w:type="dxa"/>
            <w:gridSpan w:val="2"/>
            <w:vMerge/>
          </w:tcPr>
          <w:p w14:paraId="3759D6D2" w14:textId="77777777" w:rsidR="00F71ACC" w:rsidRPr="00A40FAD" w:rsidRDefault="00F71ACC" w:rsidP="00C17596">
            <w:pPr>
              <w:tabs>
                <w:tab w:val="clear" w:pos="794"/>
                <w:tab w:val="clear" w:pos="1191"/>
                <w:tab w:val="clear" w:pos="1588"/>
                <w:tab w:val="clear" w:pos="1985"/>
              </w:tabs>
              <w:spacing w:before="0"/>
              <w:ind w:left="226" w:hanging="169"/>
              <w:rPr>
                <w:rFonts w:asciiTheme="minorHAnsi" w:hAnsiTheme="minorHAnsi"/>
                <w:lang w:val="fr-CH"/>
              </w:rPr>
            </w:pPr>
          </w:p>
        </w:tc>
      </w:tr>
      <w:tr w:rsidR="00F71ACC" w:rsidRPr="00A40FAD" w14:paraId="5AB73A90" w14:textId="77777777" w:rsidTr="00295B1F">
        <w:trPr>
          <w:gridBefore w:val="1"/>
          <w:wBefore w:w="8" w:type="dxa"/>
          <w:cantSplit/>
        </w:trPr>
        <w:tc>
          <w:tcPr>
            <w:tcW w:w="985" w:type="dxa"/>
          </w:tcPr>
          <w:p w14:paraId="7FD61F8E" w14:textId="77777777" w:rsidR="00F71ACC" w:rsidRPr="00A40FAD" w:rsidRDefault="00F71ACC" w:rsidP="00F71ACC">
            <w:pPr>
              <w:tabs>
                <w:tab w:val="left" w:pos="4111"/>
              </w:tabs>
              <w:spacing w:before="40" w:after="40"/>
              <w:ind w:left="57"/>
              <w:rPr>
                <w:rFonts w:asciiTheme="minorHAnsi" w:hAnsiTheme="minorHAnsi"/>
              </w:rPr>
            </w:pPr>
            <w:proofErr w:type="gramStart"/>
            <w:r w:rsidRPr="00815A6F">
              <w:rPr>
                <w:rFonts w:asciiTheme="minorHAnsi" w:hAnsiTheme="minorHAnsi"/>
              </w:rPr>
              <w:t>Web:</w:t>
            </w:r>
            <w:proofErr w:type="gramEnd"/>
          </w:p>
        </w:tc>
        <w:tc>
          <w:tcPr>
            <w:tcW w:w="3892" w:type="dxa"/>
            <w:gridSpan w:val="2"/>
          </w:tcPr>
          <w:p w14:paraId="548585D8" w14:textId="383E6050" w:rsidR="00404B2B" w:rsidRPr="00A40FAD" w:rsidRDefault="00404B2B" w:rsidP="00404B2B">
            <w:pPr>
              <w:tabs>
                <w:tab w:val="left" w:pos="4111"/>
              </w:tabs>
              <w:spacing w:before="40" w:after="40"/>
              <w:ind w:left="227" w:hanging="170"/>
              <w:rPr>
                <w:rFonts w:asciiTheme="minorHAnsi" w:hAnsiTheme="minorHAnsi"/>
              </w:rPr>
            </w:pPr>
            <w:hyperlink r:id="rId13" w:history="1">
              <w:r w:rsidRPr="00983349">
                <w:rPr>
                  <w:rStyle w:val="Hyperlink"/>
                  <w:rFonts w:asciiTheme="minorHAnsi" w:hAnsiTheme="minorHAnsi"/>
                </w:rPr>
                <w:t>https://itu.int/go/tsg11</w:t>
              </w:r>
            </w:hyperlink>
          </w:p>
        </w:tc>
        <w:tc>
          <w:tcPr>
            <w:tcW w:w="4896" w:type="dxa"/>
            <w:gridSpan w:val="2"/>
            <w:vMerge/>
          </w:tcPr>
          <w:p w14:paraId="216C81AB" w14:textId="77777777" w:rsidR="00F71ACC" w:rsidRPr="00A40FAD" w:rsidRDefault="00F71ACC" w:rsidP="00C17596">
            <w:pPr>
              <w:tabs>
                <w:tab w:val="clear" w:pos="794"/>
                <w:tab w:val="clear" w:pos="1191"/>
                <w:tab w:val="clear" w:pos="1588"/>
                <w:tab w:val="clear" w:pos="1985"/>
              </w:tabs>
              <w:spacing w:before="0"/>
              <w:ind w:left="226" w:hanging="169"/>
              <w:rPr>
                <w:rFonts w:asciiTheme="minorHAnsi" w:hAnsiTheme="minorHAnsi"/>
                <w:lang w:val="fr-CH"/>
              </w:rPr>
            </w:pPr>
          </w:p>
        </w:tc>
      </w:tr>
      <w:tr w:rsidR="00AC5975" w:rsidRPr="00A40FAD" w14:paraId="2A79618F" w14:textId="77777777" w:rsidTr="00295B1F">
        <w:trPr>
          <w:gridBefore w:val="1"/>
          <w:wBefore w:w="8" w:type="dxa"/>
          <w:cantSplit/>
        </w:trPr>
        <w:tc>
          <w:tcPr>
            <w:tcW w:w="985" w:type="dxa"/>
          </w:tcPr>
          <w:p w14:paraId="424E7E0E" w14:textId="77777777" w:rsidR="00AC5975" w:rsidRPr="00A40FAD" w:rsidRDefault="00AC5975" w:rsidP="00344821">
            <w:pPr>
              <w:tabs>
                <w:tab w:val="left" w:pos="4111"/>
              </w:tabs>
              <w:spacing w:after="40"/>
              <w:ind w:left="57"/>
              <w:rPr>
                <w:rFonts w:asciiTheme="minorHAnsi" w:hAnsiTheme="minorHAnsi"/>
                <w:sz w:val="20"/>
              </w:rPr>
            </w:pPr>
            <w:proofErr w:type="gramStart"/>
            <w:r w:rsidRPr="00A40FAD">
              <w:rPr>
                <w:rFonts w:asciiTheme="minorHAnsi" w:hAnsiTheme="minorHAnsi"/>
              </w:rPr>
              <w:t>Objet:</w:t>
            </w:r>
            <w:proofErr w:type="gramEnd"/>
          </w:p>
        </w:tc>
        <w:tc>
          <w:tcPr>
            <w:tcW w:w="8788" w:type="dxa"/>
            <w:gridSpan w:val="4"/>
          </w:tcPr>
          <w:p w14:paraId="5846AD76" w14:textId="2D289E1C" w:rsidR="00AC5975" w:rsidRPr="00A40FAD" w:rsidRDefault="00404B2B" w:rsidP="00344821">
            <w:pPr>
              <w:tabs>
                <w:tab w:val="left" w:pos="4111"/>
              </w:tabs>
              <w:spacing w:after="40"/>
              <w:ind w:left="57"/>
              <w:rPr>
                <w:rFonts w:asciiTheme="minorHAnsi" w:hAnsiTheme="minorHAnsi"/>
              </w:rPr>
            </w:pPr>
            <w:r w:rsidRPr="00404B2B">
              <w:rPr>
                <w:rFonts w:asciiTheme="minorHAnsi" w:hAnsiTheme="minorHAnsi"/>
                <w:b/>
                <w:bCs/>
                <w:lang w:val="fr-CH"/>
              </w:rPr>
              <w:t>Réunion de la Commission d'études 11de l'UIT-</w:t>
            </w:r>
            <w:proofErr w:type="gramStart"/>
            <w:r w:rsidRPr="00404B2B">
              <w:rPr>
                <w:rFonts w:asciiTheme="minorHAnsi" w:hAnsiTheme="minorHAnsi"/>
                <w:b/>
                <w:bCs/>
                <w:lang w:val="fr-CH"/>
              </w:rPr>
              <w:t>T</w:t>
            </w:r>
            <w:r>
              <w:rPr>
                <w:rFonts w:asciiTheme="minorHAnsi" w:hAnsiTheme="minorHAnsi"/>
                <w:b/>
                <w:bCs/>
                <w:lang w:val="fr-CH"/>
              </w:rPr>
              <w:t>;</w:t>
            </w:r>
            <w:proofErr w:type="gramEnd"/>
            <w:r w:rsidR="00752501">
              <w:rPr>
                <w:rFonts w:asciiTheme="minorHAnsi" w:hAnsiTheme="minorHAnsi"/>
                <w:b/>
                <w:bCs/>
                <w:lang w:val="fr-CH"/>
              </w:rPr>
              <w:t xml:space="preserve"> </w:t>
            </w:r>
            <w:r w:rsidRPr="00404B2B">
              <w:rPr>
                <w:rFonts w:asciiTheme="minorHAnsi" w:hAnsiTheme="minorHAnsi"/>
                <w:b/>
                <w:bCs/>
              </w:rPr>
              <w:t>Genève, 16-24 mars 2027</w:t>
            </w:r>
          </w:p>
        </w:tc>
      </w:tr>
    </w:tbl>
    <w:p w14:paraId="0DA06EB0" w14:textId="77777777" w:rsidR="00AC5975" w:rsidRPr="002575C7" w:rsidRDefault="00AC5975" w:rsidP="00744F64">
      <w:r w:rsidRPr="002575C7">
        <w:t>Madame, Monsieur,</w:t>
      </w:r>
    </w:p>
    <w:p w14:paraId="30D33BD7" w14:textId="77777777" w:rsidR="00404B2B" w:rsidRDefault="00404B2B" w:rsidP="00404B2B">
      <w:pPr>
        <w:rPr>
          <w:lang w:val="fr-CH"/>
        </w:rPr>
      </w:pPr>
      <w:bookmarkStart w:id="0" w:name="suitetext"/>
      <w:bookmarkEnd w:id="0"/>
      <w:r>
        <w:t>1</w:t>
      </w:r>
      <w:r>
        <w:tab/>
      </w:r>
      <w:r w:rsidRPr="00163F0F">
        <w:t>J'ai l'honneur de vous inviter à participer à la prochaine réunion de la Commission d'études</w:t>
      </w:r>
      <w:r>
        <w:t> </w:t>
      </w:r>
      <w:r w:rsidRPr="00163F0F">
        <w:t>11 (Exigences de signalisation, protocoles, spécifications de test et lutte contre la contrefaçon des dispositifs de télécommunication/TIC), qui doit avoir lieu au siège de l'UIT, à Genève, du 16 au 24 mars 2027 inclus.</w:t>
      </w:r>
    </w:p>
    <w:p w14:paraId="32AB7854" w14:textId="77777777" w:rsidR="00404B2B" w:rsidRDefault="00404B2B" w:rsidP="00404B2B">
      <w:pPr>
        <w:rPr>
          <w:lang w:val="fr-CH"/>
        </w:rPr>
      </w:pPr>
      <w:r w:rsidRPr="006654D0">
        <w:rPr>
          <w:lang w:val="fr-CH"/>
        </w:rPr>
        <w:t>2</w:t>
      </w:r>
      <w:r w:rsidRPr="006654D0">
        <w:rPr>
          <w:lang w:val="fr-CH"/>
        </w:rPr>
        <w:tab/>
        <w:t>La Commission d'études 11 de l'UIT-T est la commission d'études directrice pour la signalisation et les protocoles, les spécifications de test, ainsi que les essais de conformité et d'interopérabilité pour tous les types de réseaux, de technologies et de services qui font l'objet d'études et de travaux de normalisation au sein de l'ensemble des commissions d'études de l'UIT-T, dans le cadre de la lutte contre la contrefaçon de dispositifs TIC et l'utilisation de dispositifs TIC volés.</w:t>
      </w:r>
    </w:p>
    <w:p w14:paraId="77340475" w14:textId="63548C28" w:rsidR="00404B2B" w:rsidRDefault="00404B2B" w:rsidP="00404B2B">
      <w:pPr>
        <w:rPr>
          <w:lang w:val="fr-CH"/>
        </w:rPr>
      </w:pPr>
      <w:r>
        <w:rPr>
          <w:lang w:val="fr-CH"/>
        </w:rPr>
        <w:t>3</w:t>
      </w:r>
      <w:r w:rsidRPr="006654D0">
        <w:rPr>
          <w:lang w:val="fr-CH"/>
        </w:rPr>
        <w:tab/>
        <w:t xml:space="preserve">La réunion s'ouvrira à 9 h </w:t>
      </w:r>
      <w:r>
        <w:rPr>
          <w:lang w:val="fr-CH"/>
        </w:rPr>
        <w:t>3</w:t>
      </w:r>
      <w:r w:rsidRPr="006654D0">
        <w:rPr>
          <w:lang w:val="fr-CH"/>
        </w:rPr>
        <w:t>0 le premier jour. L'enregistrement des participants débutera à 8</w:t>
      </w:r>
      <w:r w:rsidR="00395C05">
        <w:rPr>
          <w:lang w:val="fr-CH"/>
        </w:rPr>
        <w:t> </w:t>
      </w:r>
      <w:r w:rsidRPr="006654D0">
        <w:rPr>
          <w:lang w:val="fr-CH"/>
        </w:rPr>
        <w:t>h</w:t>
      </w:r>
      <w:r w:rsidR="00395C05">
        <w:rPr>
          <w:lang w:val="fr-CH"/>
        </w:rPr>
        <w:t> </w:t>
      </w:r>
      <w:r>
        <w:rPr>
          <w:lang w:val="fr-CH"/>
        </w:rPr>
        <w:t>3</w:t>
      </w:r>
      <w:r w:rsidRPr="006654D0">
        <w:rPr>
          <w:lang w:val="fr-CH"/>
        </w:rPr>
        <w:t>0 à l'</w:t>
      </w:r>
      <w:hyperlink r:id="rId14" w:history="1">
        <w:r w:rsidRPr="006654D0">
          <w:rPr>
            <w:rStyle w:val="Hyperlink"/>
            <w:lang w:val="fr-CH"/>
          </w:rPr>
          <w:t>entrée du bâtiment Montbrillant</w:t>
        </w:r>
      </w:hyperlink>
      <w:r w:rsidRPr="006654D0">
        <w:rPr>
          <w:lang w:val="fr-CH"/>
        </w:rPr>
        <w:t xml:space="preserve"> de l'UIT. L'attribution quotidienne des salles de réunion sera affichée sur les écrans placés dans les locaux du siège de l'UIT, et sera disponible en ligne </w:t>
      </w:r>
      <w:hyperlink r:id="rId15" w:history="1">
        <w:r w:rsidRPr="006654D0">
          <w:rPr>
            <w:rStyle w:val="Hyperlink"/>
            <w:lang w:val="fr-CH"/>
          </w:rPr>
          <w:t>ici</w:t>
        </w:r>
      </w:hyperlink>
      <w:r w:rsidRPr="006654D0">
        <w:rPr>
          <w:lang w:val="fr-CH"/>
        </w:rPr>
        <w:t>.</w:t>
      </w:r>
    </w:p>
    <w:p w14:paraId="219BE375" w14:textId="77777777" w:rsidR="00404B2B" w:rsidRDefault="00404B2B" w:rsidP="00404B2B">
      <w:pPr>
        <w:rPr>
          <w:lang w:val="fr-CH"/>
        </w:rPr>
      </w:pPr>
      <w:r>
        <w:rPr>
          <w:lang w:val="fr-CH"/>
        </w:rPr>
        <w:t>4</w:t>
      </w:r>
      <w:r w:rsidRPr="006654D0">
        <w:rPr>
          <w:lang w:val="fr-CH"/>
        </w:rPr>
        <w:tab/>
        <w:t>Des informations pratiques concernant la réunion sont données dans l'</w:t>
      </w:r>
      <w:r w:rsidRPr="00D604F2">
        <w:rPr>
          <w:b/>
          <w:bCs/>
          <w:lang w:val="fr-CH"/>
        </w:rPr>
        <w:t>Annexe A</w:t>
      </w:r>
      <w:r w:rsidRPr="006654D0">
        <w:rPr>
          <w:lang w:val="fr-CH"/>
        </w:rPr>
        <w:t>. Il est rappelé aux délégués que, conformément aux dispositions en vigueur, les décisions seront prises par les participants physiquement présents dans la salle de réunion. Pour les séances plénières d'ouverture et de clôture, un service de diffusion sur le web et un service de participation interactive à distance seront assurés (se référer à l'Annexe A pour plus de détails).</w:t>
      </w:r>
    </w:p>
    <w:p w14:paraId="7471C928" w14:textId="77777777" w:rsidR="00404B2B" w:rsidRDefault="00404B2B" w:rsidP="00404B2B">
      <w:pPr>
        <w:rPr>
          <w:lang w:val="fr-CH"/>
        </w:rPr>
      </w:pPr>
      <w:r>
        <w:rPr>
          <w:lang w:val="fr-CH"/>
        </w:rPr>
        <w:t>5</w:t>
      </w:r>
      <w:r w:rsidRPr="006654D0">
        <w:rPr>
          <w:lang w:val="fr-CH"/>
        </w:rPr>
        <w:tab/>
        <w:t>La réunion de la Commission de direction de l'UIT-T pour l'évaluation de la conformité (CASC de l'UIT</w:t>
      </w:r>
      <w:r>
        <w:rPr>
          <w:lang w:val="fr-CH"/>
        </w:rPr>
        <w:noBreakHyphen/>
      </w:r>
      <w:r w:rsidRPr="006654D0">
        <w:rPr>
          <w:lang w:val="fr-CH"/>
        </w:rPr>
        <w:t xml:space="preserve">T) se tiendra les </w:t>
      </w:r>
      <w:r>
        <w:rPr>
          <w:lang w:val="fr-CH"/>
        </w:rPr>
        <w:t>17</w:t>
      </w:r>
      <w:r w:rsidRPr="006654D0">
        <w:rPr>
          <w:lang w:val="fr-CH"/>
        </w:rPr>
        <w:t xml:space="preserve"> et </w:t>
      </w:r>
      <w:r>
        <w:rPr>
          <w:lang w:val="fr-CH"/>
        </w:rPr>
        <w:t xml:space="preserve">18 mars </w:t>
      </w:r>
      <w:proofErr w:type="gramStart"/>
      <w:r>
        <w:rPr>
          <w:lang w:val="fr-CH"/>
        </w:rPr>
        <w:t>2027</w:t>
      </w:r>
      <w:r w:rsidRPr="006654D0">
        <w:rPr>
          <w:lang w:val="fr-CH"/>
        </w:rPr>
        <w:t>;</w:t>
      </w:r>
      <w:proofErr w:type="gramEnd"/>
      <w:r w:rsidRPr="006654D0">
        <w:rPr>
          <w:lang w:val="fr-CH"/>
        </w:rPr>
        <w:t xml:space="preserve"> des renseignements complémentaires sont disponibles sur la page</w:t>
      </w:r>
      <w:r>
        <w:rPr>
          <w:lang w:val="fr-CH"/>
        </w:rPr>
        <w:t> </w:t>
      </w:r>
      <w:r w:rsidRPr="006654D0">
        <w:rPr>
          <w:lang w:val="fr-CH"/>
        </w:rPr>
        <w:t>web de la CASC (</w:t>
      </w:r>
      <w:hyperlink r:id="rId16" w:history="1">
        <w:r w:rsidRPr="00D604F2">
          <w:rPr>
            <w:rStyle w:val="Hyperlink"/>
            <w:lang w:val="fr-CH"/>
          </w:rPr>
          <w:t>https://itu.int/go/casc</w:t>
        </w:r>
      </w:hyperlink>
      <w:r w:rsidRPr="006654D0">
        <w:rPr>
          <w:lang w:val="fr-CH"/>
        </w:rPr>
        <w:t>).</w:t>
      </w:r>
    </w:p>
    <w:p w14:paraId="4C3EF293" w14:textId="7D76826F" w:rsidR="00404B2B" w:rsidRDefault="00404B2B" w:rsidP="00404B2B">
      <w:r>
        <w:rPr>
          <w:lang w:val="fr-CH"/>
        </w:rPr>
        <w:t>6</w:t>
      </w:r>
      <w:r>
        <w:rPr>
          <w:lang w:val="fr-CH"/>
        </w:rPr>
        <w:tab/>
        <w:t xml:space="preserve">La réunion du </w:t>
      </w:r>
      <w:r w:rsidRPr="000C6AD6">
        <w:rPr>
          <w:lang w:val="fr-CH"/>
        </w:rPr>
        <w:t>Groupe ad hoc</w:t>
      </w:r>
      <w:r>
        <w:rPr>
          <w:lang w:val="fr-CH"/>
        </w:rPr>
        <w:t xml:space="preserve"> sur la préparation de la prochaine période d'études </w:t>
      </w:r>
      <w:r w:rsidRPr="00AE4BC3">
        <w:t>(NSP ad</w:t>
      </w:r>
      <w:r w:rsidR="00395C05">
        <w:t> </w:t>
      </w:r>
      <w:r w:rsidRPr="00AE4BC3">
        <w:t>hoc)</w:t>
      </w:r>
      <w:r>
        <w:t xml:space="preserve"> </w:t>
      </w:r>
      <w:r>
        <w:rPr>
          <w:lang w:val="fr-CH"/>
        </w:rPr>
        <w:t>se tiendra en même temps que la réunion de la Commission d'études</w:t>
      </w:r>
      <w:r w:rsidR="00395C05">
        <w:rPr>
          <w:lang w:val="fr-CH"/>
        </w:rPr>
        <w:t> </w:t>
      </w:r>
      <w:r>
        <w:rPr>
          <w:lang w:val="fr-CH"/>
        </w:rPr>
        <w:t>11 (on trouvera plus d'informations détaillées dans le projet de calendrier). Les participants sont encouragés à soumettre des contributions proposant d'apporter des modifications au texte des Questions et au mandat de la CE</w:t>
      </w:r>
      <w:r w:rsidR="00395C05">
        <w:rPr>
          <w:lang w:val="fr-CH"/>
        </w:rPr>
        <w:t> </w:t>
      </w:r>
      <w:r>
        <w:rPr>
          <w:lang w:val="fr-CH"/>
        </w:rPr>
        <w:t xml:space="preserve">11 pour la nouvelle période d'études. Le mandat de la CE 11 et les textes des Questions actuels figurent respectivement dans les documents </w:t>
      </w:r>
      <w:hyperlink r:id="rId17" w:history="1">
        <w:r w:rsidRPr="00AE4BC3">
          <w:rPr>
            <w:rStyle w:val="Hyperlink"/>
          </w:rPr>
          <w:t>SG11</w:t>
        </w:r>
        <w:r w:rsidR="00C05467">
          <w:rPr>
            <w:rStyle w:val="Hyperlink"/>
          </w:rPr>
          <w:noBreakHyphen/>
        </w:r>
        <w:r w:rsidRPr="00AE4BC3">
          <w:rPr>
            <w:rStyle w:val="Hyperlink"/>
          </w:rPr>
          <w:t>TD1234/GEN</w:t>
        </w:r>
      </w:hyperlink>
      <w:r w:rsidRPr="00AE4BC3">
        <w:t xml:space="preserve"> </w:t>
      </w:r>
      <w:r>
        <w:t>et</w:t>
      </w:r>
      <w:r w:rsidRPr="00AE4BC3">
        <w:t xml:space="preserve"> </w:t>
      </w:r>
      <w:hyperlink r:id="rId18" w:history="1">
        <w:r w:rsidRPr="00AE4BC3">
          <w:rPr>
            <w:rStyle w:val="Hyperlink"/>
          </w:rPr>
          <w:t>SG11</w:t>
        </w:r>
        <w:r w:rsidR="00C05467">
          <w:rPr>
            <w:rStyle w:val="Hyperlink"/>
          </w:rPr>
          <w:noBreakHyphen/>
        </w:r>
        <w:r w:rsidRPr="00AE4BC3">
          <w:rPr>
            <w:rStyle w:val="Hyperlink"/>
          </w:rPr>
          <w:t>TD1235/GEN</w:t>
        </w:r>
      </w:hyperlink>
      <w:r w:rsidRPr="00657E44">
        <w:t>.</w:t>
      </w:r>
    </w:p>
    <w:p w14:paraId="25ECD2BC" w14:textId="21791C78" w:rsidR="00404B2B" w:rsidRDefault="00404B2B" w:rsidP="00404B2B">
      <w:pPr>
        <w:rPr>
          <w:rFonts w:cstheme="minorBidi"/>
        </w:rPr>
      </w:pPr>
      <w:r>
        <w:rPr>
          <w:lang w:val="fr-CH"/>
        </w:rPr>
        <w:t>7</w:t>
      </w:r>
      <w:r w:rsidRPr="006654D0">
        <w:rPr>
          <w:lang w:val="fr-CH"/>
        </w:rPr>
        <w:tab/>
        <w:t>L'Annexe A contient également des renseignements relatifs à la formation sur l'élaboration des contributions ("stage pratique sur les contributions")</w:t>
      </w:r>
      <w:r>
        <w:rPr>
          <w:lang w:val="fr-CH"/>
        </w:rPr>
        <w:t xml:space="preserve"> et </w:t>
      </w:r>
      <w:r w:rsidRPr="006654D0">
        <w:rPr>
          <w:lang w:val="fr-CH"/>
        </w:rPr>
        <w:t>à une session destinée aux nouveaux délégués.</w:t>
      </w:r>
      <w:r>
        <w:rPr>
          <w:lang w:val="fr-CH"/>
        </w:rPr>
        <w:t xml:space="preserve"> De plus amples informations sur ces sessions seront disponibles sur la page web de la CE 11 </w:t>
      </w:r>
      <w:r>
        <w:rPr>
          <w:rFonts w:cstheme="minorBidi"/>
        </w:rPr>
        <w:t>(</w:t>
      </w:r>
      <w:hyperlink r:id="rId19" w:anchor="/fr" w:history="1">
        <w:r w:rsidRPr="00C92D20">
          <w:rPr>
            <w:rStyle w:val="Hyperlink"/>
            <w:rFonts w:cstheme="minorHAnsi"/>
            <w:szCs w:val="22"/>
          </w:rPr>
          <w:t>https://itu.int/go/tsg11</w:t>
        </w:r>
      </w:hyperlink>
      <w:r>
        <w:rPr>
          <w:rFonts w:cstheme="minorBidi"/>
        </w:rPr>
        <w:t>)</w:t>
      </w:r>
      <w:r w:rsidRPr="00351E94">
        <w:rPr>
          <w:rFonts w:cstheme="minorBidi"/>
        </w:rPr>
        <w:t>.</w:t>
      </w:r>
    </w:p>
    <w:p w14:paraId="095D4E44" w14:textId="77777777" w:rsidR="00404B2B" w:rsidRDefault="00404B2B" w:rsidP="00404B2B">
      <w:pPr>
        <w:rPr>
          <w:lang w:val="fr-CH"/>
        </w:rPr>
      </w:pPr>
      <w:r>
        <w:rPr>
          <w:lang w:val="fr-CH"/>
        </w:rPr>
        <w:t>8</w:t>
      </w:r>
      <w:r w:rsidRPr="006654D0">
        <w:rPr>
          <w:lang w:val="fr-CH"/>
        </w:rPr>
        <w:tab/>
        <w:t>Un projet d'</w:t>
      </w:r>
      <w:r w:rsidRPr="00D604F2">
        <w:rPr>
          <w:b/>
          <w:bCs/>
          <w:lang w:val="fr-CH"/>
        </w:rPr>
        <w:t>ordre du jour et</w:t>
      </w:r>
      <w:r w:rsidRPr="006654D0">
        <w:rPr>
          <w:lang w:val="fr-CH"/>
        </w:rPr>
        <w:t xml:space="preserve"> un projet de </w:t>
      </w:r>
      <w:r w:rsidRPr="00D604F2">
        <w:rPr>
          <w:b/>
          <w:bCs/>
          <w:lang w:val="fr-CH"/>
        </w:rPr>
        <w:t xml:space="preserve">calendrier </w:t>
      </w:r>
      <w:r w:rsidRPr="006654D0">
        <w:rPr>
          <w:lang w:val="fr-CH"/>
        </w:rPr>
        <w:t xml:space="preserve">de la réunion, établis par le Président de la </w:t>
      </w:r>
      <w:r>
        <w:rPr>
          <w:lang w:val="fr-CH"/>
        </w:rPr>
        <w:t>C</w:t>
      </w:r>
      <w:r w:rsidRPr="006654D0">
        <w:rPr>
          <w:lang w:val="fr-CH"/>
        </w:rPr>
        <w:t>ommission d'études</w:t>
      </w:r>
      <w:r>
        <w:rPr>
          <w:lang w:val="fr-CH"/>
        </w:rPr>
        <w:t xml:space="preserve"> 11</w:t>
      </w:r>
      <w:r w:rsidRPr="006654D0">
        <w:rPr>
          <w:lang w:val="fr-CH"/>
        </w:rPr>
        <w:t xml:space="preserve">, M. Tejpal Singh (Inde), figurent respectivement dans les </w:t>
      </w:r>
      <w:r w:rsidRPr="00D604F2">
        <w:rPr>
          <w:b/>
          <w:bCs/>
          <w:lang w:val="fr-CH"/>
        </w:rPr>
        <w:t>Annexes B et C</w:t>
      </w:r>
      <w:r>
        <w:rPr>
          <w:lang w:val="fr-CH"/>
        </w:rPr>
        <w:t>.</w:t>
      </w:r>
    </w:p>
    <w:p w14:paraId="1F9B37BB" w14:textId="579B2883" w:rsidR="00251CB1" w:rsidRPr="00A40FAD" w:rsidRDefault="00404B2B" w:rsidP="00404B2B">
      <w:pPr>
        <w:rPr>
          <w:lang w:val="fr-CH"/>
        </w:rPr>
      </w:pPr>
      <w:r>
        <w:rPr>
          <w:lang w:val="fr-CH"/>
        </w:rPr>
        <w:lastRenderedPageBreak/>
        <w:t>9</w:t>
      </w:r>
      <w:r>
        <w:rPr>
          <w:lang w:val="fr-CH"/>
        </w:rPr>
        <w:tab/>
        <w:t xml:space="preserve">Je souhaite attirer votre attention sur la </w:t>
      </w:r>
      <w:hyperlink r:id="rId20" w:history="1">
        <w:r w:rsidRPr="00CC1BC5">
          <w:rPr>
            <w:rStyle w:val="Hyperlink"/>
            <w:lang w:val="fr-CH"/>
          </w:rPr>
          <w:t>Circulaire TSB 152</w:t>
        </w:r>
      </w:hyperlink>
      <w:r>
        <w:rPr>
          <w:lang w:val="fr-CH"/>
        </w:rPr>
        <w:t xml:space="preserve"> (4 septembre 2026), </w:t>
      </w:r>
      <w:r w:rsidRPr="004B6943">
        <w:t>qui porte sur la consultation des États</w:t>
      </w:r>
      <w:r w:rsidR="00395C05">
        <w:t> </w:t>
      </w:r>
      <w:r w:rsidRPr="004B6943">
        <w:t>Membres dans le cadre de la procédure TAP concernant le</w:t>
      </w:r>
      <w:r>
        <w:t>s</w:t>
      </w:r>
      <w:r w:rsidRPr="004B6943">
        <w:t xml:space="preserve"> projet</w:t>
      </w:r>
      <w:r>
        <w:t>s</w:t>
      </w:r>
      <w:r w:rsidRPr="004B6943">
        <w:t xml:space="preserve"> de nouvelle</w:t>
      </w:r>
      <w:r>
        <w:t>s</w:t>
      </w:r>
      <w:r w:rsidRPr="004B6943">
        <w:t xml:space="preserve"> Recommandation</w:t>
      </w:r>
      <w:r>
        <w:t xml:space="preserve">s UIT-T Q.3070 (anciennement Q.TSCA) </w:t>
      </w:r>
      <w:r>
        <w:rPr>
          <w:lang w:val="fr-CH"/>
        </w:rPr>
        <w:t>"</w:t>
      </w:r>
      <w:r w:rsidRPr="004B6943">
        <w:t>Exigences applicables à l'émission de certificats de clés publiques d'entité finale et d'autorité de certification pour permettre une interconnexion de signalisation de confiance entre entités de réseau</w:t>
      </w:r>
      <w:r>
        <w:t>", et UIT-T Q.4083 (anciennement Q.MPSG) "</w:t>
      </w:r>
      <w:r w:rsidRPr="004B6943">
        <w:t>Paramètres de surveillance pour les réseaux IMT-2020 et les réseaux ultérieurs prenant en charge les réseaux électriques intelligents</w:t>
      </w:r>
      <w:r>
        <w:t xml:space="preserve">". Il est rappelé aux États Membres </w:t>
      </w:r>
      <w:r w:rsidRPr="004B6943">
        <w:t xml:space="preserve">qu'ils doivent envoyer leurs réponses à cette consultation au plus tard le </w:t>
      </w:r>
      <w:r>
        <w:t>4 mars 2027</w:t>
      </w:r>
      <w:r w:rsidRPr="004B6943">
        <w:t xml:space="preserve"> à 23</w:t>
      </w:r>
      <w:r>
        <w:t> </w:t>
      </w:r>
      <w:r w:rsidRPr="004B6943">
        <w:t>h</w:t>
      </w:r>
      <w:r>
        <w:t> </w:t>
      </w:r>
      <w:r w:rsidRPr="004B6943">
        <w:t>59 UTC</w:t>
      </w:r>
      <w:r>
        <w:t>.</w:t>
      </w:r>
    </w:p>
    <w:p w14:paraId="20B5CFD6" w14:textId="77777777" w:rsidR="00815A6F" w:rsidRPr="00B95A2D" w:rsidRDefault="00815A6F" w:rsidP="00815A6F">
      <w:pPr>
        <w:pStyle w:val="headingb"/>
        <w:spacing w:after="120"/>
        <w:rPr>
          <w:rFonts w:asciiTheme="minorHAnsi" w:hAnsiTheme="minorHAnsi"/>
        </w:rPr>
      </w:pPr>
      <w:r w:rsidRPr="00B95A2D">
        <w:rPr>
          <w:rFonts w:asciiTheme="minorHAnsi" w:hAnsiTheme="minorHAnsi"/>
        </w:rPr>
        <w:t xml:space="preserve">Principales </w:t>
      </w:r>
      <w:proofErr w:type="gramStart"/>
      <w:r w:rsidRPr="00B95A2D">
        <w:rPr>
          <w:rFonts w:asciiTheme="minorHAnsi" w:hAnsiTheme="minorHAnsi"/>
        </w:rPr>
        <w:t>échéances:</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3"/>
      </w:tblGrid>
      <w:tr w:rsidR="00815A6F" w:rsidRPr="002575C7" w14:paraId="445173F0" w14:textId="77777777" w:rsidTr="002C58A4">
        <w:tc>
          <w:tcPr>
            <w:tcW w:w="1696" w:type="dxa"/>
            <w:vAlign w:val="center"/>
          </w:tcPr>
          <w:p w14:paraId="79F3027B" w14:textId="6636C302" w:rsidR="00815A6F" w:rsidRPr="002575C7" w:rsidRDefault="00404B2B" w:rsidP="002C58A4">
            <w:pPr>
              <w:pStyle w:val="TableText"/>
              <w:rPr>
                <w:rFonts w:asciiTheme="minorHAnsi" w:hAnsiTheme="minorHAnsi"/>
              </w:rPr>
            </w:pPr>
            <w:r w:rsidRPr="00404B2B">
              <w:rPr>
                <w:rFonts w:asciiTheme="minorHAnsi" w:hAnsiTheme="minorHAnsi"/>
              </w:rPr>
              <w:t>16 janvier 2027</w:t>
            </w:r>
          </w:p>
        </w:tc>
        <w:tc>
          <w:tcPr>
            <w:tcW w:w="7933" w:type="dxa"/>
            <w:vAlign w:val="center"/>
          </w:tcPr>
          <w:p w14:paraId="1FD7D71A" w14:textId="77777777" w:rsidR="00404B2B" w:rsidRPr="006654D0" w:rsidRDefault="00404B2B" w:rsidP="00404B2B">
            <w:pPr>
              <w:pStyle w:val="TableText"/>
              <w:tabs>
                <w:tab w:val="clear" w:pos="284"/>
              </w:tabs>
              <w:ind w:left="458" w:hanging="458"/>
              <w:rPr>
                <w:rFonts w:asciiTheme="minorHAnsi" w:hAnsiTheme="minorHAnsi"/>
              </w:rPr>
            </w:pPr>
            <w:r w:rsidRPr="006654D0">
              <w:rPr>
                <w:rFonts w:asciiTheme="minorHAnsi" w:hAnsiTheme="minorHAnsi"/>
              </w:rPr>
              <w:t>–</w:t>
            </w:r>
            <w:r w:rsidRPr="006654D0">
              <w:rPr>
                <w:rFonts w:asciiTheme="minorHAnsi" w:hAnsiTheme="minorHAnsi"/>
              </w:rPr>
              <w:tab/>
              <w:t>Soumission des demandes de sous-titrage en temps réel (pour les séances plénières d'ouverture et de clôture uniquement).</w:t>
            </w:r>
          </w:p>
          <w:p w14:paraId="7AB31C4B" w14:textId="3663D2F1" w:rsidR="00815A6F" w:rsidRPr="002575C7" w:rsidRDefault="00404B2B" w:rsidP="00404B2B">
            <w:pPr>
              <w:pStyle w:val="TableText"/>
              <w:tabs>
                <w:tab w:val="clear" w:pos="284"/>
              </w:tabs>
              <w:ind w:left="458" w:hanging="458"/>
              <w:rPr>
                <w:rFonts w:asciiTheme="minorHAnsi" w:hAnsiTheme="minorHAnsi"/>
              </w:rPr>
            </w:pPr>
            <w:r w:rsidRPr="006654D0">
              <w:rPr>
                <w:rFonts w:asciiTheme="minorHAnsi" w:hAnsiTheme="minorHAnsi"/>
              </w:rPr>
              <w:t>–</w:t>
            </w:r>
            <w:r w:rsidRPr="006654D0">
              <w:rPr>
                <w:rFonts w:asciiTheme="minorHAnsi" w:hAnsiTheme="minorHAnsi"/>
              </w:rPr>
              <w:tab/>
            </w:r>
            <w:r w:rsidRPr="004B6943">
              <w:rPr>
                <w:rFonts w:asciiTheme="minorHAnsi" w:hAnsiTheme="minorHAnsi"/>
              </w:rPr>
              <w:t>Soumission des contributions des Membres de l'UIT-T</w:t>
            </w:r>
            <w:r w:rsidRPr="006654D0">
              <w:rPr>
                <w:rFonts w:asciiTheme="minorHAnsi" w:hAnsiTheme="minorHAnsi"/>
              </w:rPr>
              <w:t xml:space="preserve"> pour lesquelles une traduction est demandée.</w:t>
            </w:r>
          </w:p>
        </w:tc>
      </w:tr>
      <w:tr w:rsidR="00404B2B" w:rsidRPr="002575C7" w14:paraId="7B5AC272" w14:textId="77777777" w:rsidTr="002C58A4">
        <w:tc>
          <w:tcPr>
            <w:tcW w:w="1696" w:type="dxa"/>
            <w:vAlign w:val="center"/>
          </w:tcPr>
          <w:p w14:paraId="03D9A06C" w14:textId="065F8597" w:rsidR="00404B2B" w:rsidRPr="002575C7" w:rsidRDefault="00404B2B" w:rsidP="00404B2B">
            <w:pPr>
              <w:pStyle w:val="TableText"/>
              <w:rPr>
                <w:rFonts w:asciiTheme="minorHAnsi" w:hAnsiTheme="minorHAnsi"/>
              </w:rPr>
            </w:pPr>
            <w:r w:rsidRPr="00404B2B">
              <w:rPr>
                <w:rFonts w:asciiTheme="minorHAnsi" w:hAnsiTheme="minorHAnsi"/>
              </w:rPr>
              <w:t>2 février 2027</w:t>
            </w:r>
          </w:p>
        </w:tc>
        <w:tc>
          <w:tcPr>
            <w:tcW w:w="7933" w:type="dxa"/>
            <w:vAlign w:val="center"/>
          </w:tcPr>
          <w:p w14:paraId="67618034" w14:textId="7788ED7B" w:rsidR="00404B2B" w:rsidRPr="006654D0" w:rsidRDefault="00404B2B" w:rsidP="00404B2B">
            <w:pPr>
              <w:pStyle w:val="TableText"/>
              <w:tabs>
                <w:tab w:val="clear" w:pos="284"/>
              </w:tabs>
              <w:ind w:left="458" w:hanging="458"/>
              <w:rPr>
                <w:rFonts w:asciiTheme="minorHAnsi" w:hAnsiTheme="minorHAnsi"/>
              </w:rPr>
            </w:pPr>
            <w:r w:rsidRPr="006654D0">
              <w:rPr>
                <w:rFonts w:asciiTheme="minorHAnsi" w:hAnsiTheme="minorHAnsi"/>
              </w:rPr>
              <w:t>–</w:t>
            </w:r>
            <w:r w:rsidRPr="006654D0">
              <w:rPr>
                <w:rFonts w:asciiTheme="minorHAnsi" w:hAnsiTheme="minorHAnsi"/>
              </w:rPr>
              <w:tab/>
              <w:t xml:space="preserve">Soumission des demandes de bourses (au moyen des formulaires disponibles sur la </w:t>
            </w:r>
            <w:hyperlink r:id="rId21" w:anchor="/fr" w:history="1">
              <w:r w:rsidRPr="00D604F2">
                <w:rPr>
                  <w:rStyle w:val="Hyperlink"/>
                  <w:rFonts w:asciiTheme="minorHAnsi" w:hAnsiTheme="minorHAnsi"/>
                </w:rPr>
                <w:t>page d'accueil de la commission d'études</w:t>
              </w:r>
            </w:hyperlink>
            <w:r w:rsidRPr="006654D0">
              <w:rPr>
                <w:rFonts w:asciiTheme="minorHAnsi" w:hAnsiTheme="minorHAnsi"/>
              </w:rPr>
              <w:t>; voir l'Annexe</w:t>
            </w:r>
            <w:r w:rsidR="00395C05">
              <w:rPr>
                <w:rFonts w:asciiTheme="minorHAnsi" w:hAnsiTheme="minorHAnsi"/>
              </w:rPr>
              <w:t> </w:t>
            </w:r>
            <w:r w:rsidRPr="006654D0">
              <w:rPr>
                <w:rFonts w:asciiTheme="minorHAnsi" w:hAnsiTheme="minorHAnsi"/>
              </w:rPr>
              <w:t>A).</w:t>
            </w:r>
          </w:p>
          <w:p w14:paraId="4FF16920" w14:textId="22803FEE" w:rsidR="00404B2B" w:rsidRPr="002575C7" w:rsidRDefault="00404B2B" w:rsidP="00404B2B">
            <w:pPr>
              <w:pStyle w:val="TableText"/>
              <w:tabs>
                <w:tab w:val="clear" w:pos="284"/>
              </w:tabs>
              <w:ind w:left="458" w:hanging="458"/>
              <w:rPr>
                <w:rFonts w:asciiTheme="minorHAnsi" w:hAnsiTheme="minorHAnsi"/>
              </w:rPr>
            </w:pPr>
            <w:r w:rsidRPr="006654D0">
              <w:rPr>
                <w:rFonts w:asciiTheme="minorHAnsi" w:hAnsiTheme="minorHAnsi"/>
              </w:rPr>
              <w:t>–</w:t>
            </w:r>
            <w:r w:rsidRPr="006654D0">
              <w:rPr>
                <w:rFonts w:asciiTheme="minorHAnsi" w:hAnsiTheme="minorHAnsi"/>
              </w:rPr>
              <w:tab/>
              <w:t>Soumission des demandes de service d'interprétation (au moyen du formulaire en ligne d'inscription préalable).</w:t>
            </w:r>
          </w:p>
        </w:tc>
      </w:tr>
      <w:tr w:rsidR="00404B2B" w:rsidRPr="002575C7" w14:paraId="3855E043" w14:textId="77777777" w:rsidTr="002C58A4">
        <w:tc>
          <w:tcPr>
            <w:tcW w:w="1696" w:type="dxa"/>
            <w:vAlign w:val="center"/>
          </w:tcPr>
          <w:p w14:paraId="63E276BD" w14:textId="2191DCBE" w:rsidR="00404B2B" w:rsidRPr="002575C7" w:rsidRDefault="00404B2B" w:rsidP="00404B2B">
            <w:pPr>
              <w:pStyle w:val="TableText"/>
              <w:rPr>
                <w:rFonts w:asciiTheme="minorHAnsi" w:hAnsiTheme="minorHAnsi"/>
              </w:rPr>
            </w:pPr>
            <w:r w:rsidRPr="00404B2B">
              <w:rPr>
                <w:rFonts w:asciiTheme="minorHAnsi" w:hAnsiTheme="minorHAnsi"/>
              </w:rPr>
              <w:t>16 février 2027</w:t>
            </w:r>
          </w:p>
        </w:tc>
        <w:tc>
          <w:tcPr>
            <w:tcW w:w="7933" w:type="dxa"/>
            <w:vAlign w:val="center"/>
          </w:tcPr>
          <w:p w14:paraId="529DBCEF" w14:textId="77777777" w:rsidR="00404B2B" w:rsidRPr="006654D0" w:rsidRDefault="00404B2B" w:rsidP="00404B2B">
            <w:pPr>
              <w:pStyle w:val="TableText"/>
              <w:tabs>
                <w:tab w:val="clear" w:pos="284"/>
              </w:tabs>
              <w:ind w:left="458" w:hanging="458"/>
              <w:rPr>
                <w:rFonts w:asciiTheme="minorHAnsi" w:hAnsiTheme="minorHAnsi"/>
              </w:rPr>
            </w:pPr>
            <w:r w:rsidRPr="006654D0">
              <w:rPr>
                <w:rFonts w:asciiTheme="minorHAnsi" w:hAnsiTheme="minorHAnsi"/>
              </w:rPr>
              <w:t>–</w:t>
            </w:r>
            <w:r w:rsidRPr="006654D0">
              <w:rPr>
                <w:rFonts w:asciiTheme="minorHAnsi" w:hAnsiTheme="minorHAnsi"/>
              </w:rPr>
              <w:tab/>
              <w:t xml:space="preserve">Inscription préalable (au moyen du formulaire en ligne depuis la </w:t>
            </w:r>
            <w:hyperlink r:id="rId22" w:anchor="/fr" w:history="1">
              <w:r w:rsidRPr="00D604F2">
                <w:rPr>
                  <w:rStyle w:val="Hyperlink"/>
                  <w:rFonts w:asciiTheme="minorHAnsi" w:hAnsiTheme="minorHAnsi"/>
                </w:rPr>
                <w:t>page d'accueil de la commission d'études</w:t>
              </w:r>
            </w:hyperlink>
            <w:r w:rsidRPr="006654D0">
              <w:rPr>
                <w:rFonts w:asciiTheme="minorHAnsi" w:hAnsiTheme="minorHAnsi"/>
              </w:rPr>
              <w:t>).</w:t>
            </w:r>
          </w:p>
          <w:p w14:paraId="40528219" w14:textId="0865F565" w:rsidR="00404B2B" w:rsidRPr="002575C7" w:rsidRDefault="00404B2B" w:rsidP="00404B2B">
            <w:pPr>
              <w:pStyle w:val="TableText"/>
              <w:tabs>
                <w:tab w:val="clear" w:pos="284"/>
              </w:tabs>
              <w:ind w:left="458" w:hanging="458"/>
              <w:rPr>
                <w:rFonts w:asciiTheme="minorHAnsi" w:hAnsiTheme="minorHAnsi"/>
              </w:rPr>
            </w:pPr>
            <w:r w:rsidRPr="006654D0">
              <w:rPr>
                <w:rFonts w:asciiTheme="minorHAnsi" w:hAnsiTheme="minorHAnsi"/>
              </w:rPr>
              <w:t>–</w:t>
            </w:r>
            <w:r w:rsidRPr="006654D0">
              <w:rPr>
                <w:rFonts w:asciiTheme="minorHAnsi" w:hAnsiTheme="minorHAnsi"/>
              </w:rPr>
              <w:tab/>
              <w:t xml:space="preserve">Soumission des demandes de lettres pour faciliter l'obtention du visa (au moyen du formulaire d'inscription en </w:t>
            </w:r>
            <w:proofErr w:type="gramStart"/>
            <w:r w:rsidRPr="006654D0">
              <w:rPr>
                <w:rFonts w:asciiTheme="minorHAnsi" w:hAnsiTheme="minorHAnsi"/>
              </w:rPr>
              <w:t>ligne;</w:t>
            </w:r>
            <w:proofErr w:type="gramEnd"/>
            <w:r w:rsidRPr="006654D0">
              <w:rPr>
                <w:rFonts w:asciiTheme="minorHAnsi" w:hAnsiTheme="minorHAnsi"/>
              </w:rPr>
              <w:t xml:space="preserve"> voir l'Annexe A).</w:t>
            </w:r>
          </w:p>
        </w:tc>
      </w:tr>
      <w:tr w:rsidR="00404B2B" w:rsidRPr="002575C7" w14:paraId="6EA77ABC" w14:textId="77777777" w:rsidTr="002C58A4">
        <w:tc>
          <w:tcPr>
            <w:tcW w:w="1696" w:type="dxa"/>
            <w:vAlign w:val="center"/>
          </w:tcPr>
          <w:p w14:paraId="51893963" w14:textId="4A5040C5" w:rsidR="00404B2B" w:rsidRPr="002575C7" w:rsidRDefault="00404B2B" w:rsidP="00404B2B">
            <w:pPr>
              <w:pStyle w:val="TableText"/>
              <w:rPr>
                <w:rFonts w:asciiTheme="minorHAnsi" w:hAnsiTheme="minorHAnsi"/>
              </w:rPr>
            </w:pPr>
            <w:r w:rsidRPr="00404B2B">
              <w:rPr>
                <w:rFonts w:asciiTheme="minorHAnsi" w:hAnsiTheme="minorHAnsi"/>
              </w:rPr>
              <w:t>3 mars 2027</w:t>
            </w:r>
          </w:p>
        </w:tc>
        <w:tc>
          <w:tcPr>
            <w:tcW w:w="7933" w:type="dxa"/>
            <w:vAlign w:val="center"/>
          </w:tcPr>
          <w:p w14:paraId="186B7D02" w14:textId="6F95E7B9" w:rsidR="00404B2B" w:rsidRPr="002575C7" w:rsidRDefault="00404B2B" w:rsidP="00404B2B">
            <w:pPr>
              <w:pStyle w:val="TableText"/>
              <w:tabs>
                <w:tab w:val="clear" w:pos="284"/>
              </w:tabs>
              <w:ind w:left="458" w:hanging="458"/>
              <w:rPr>
                <w:rFonts w:asciiTheme="minorHAnsi" w:hAnsiTheme="minorHAnsi"/>
              </w:rPr>
            </w:pPr>
            <w:r w:rsidRPr="002575C7">
              <w:rPr>
                <w:rFonts w:asciiTheme="minorHAnsi" w:hAnsiTheme="minorHAnsi"/>
              </w:rPr>
              <w:t>–</w:t>
            </w:r>
            <w:r w:rsidRPr="002575C7">
              <w:rPr>
                <w:rFonts w:asciiTheme="minorHAnsi" w:hAnsiTheme="minorHAnsi"/>
              </w:rPr>
              <w:tab/>
            </w:r>
            <w:hyperlink r:id="rId23" w:history="1">
              <w:r w:rsidRPr="00D348FE">
                <w:rPr>
                  <w:rStyle w:val="Hyperlink"/>
                </w:rPr>
                <w:t>Soumission des contributions des Membres de l'UIT</w:t>
              </w:r>
              <w:r w:rsidRPr="00D348FE">
                <w:rPr>
                  <w:rStyle w:val="Hyperlink"/>
                </w:rPr>
                <w:noBreakHyphen/>
                <w:t>T (au moyen du système direct de publication des documents en ligne)</w:t>
              </w:r>
            </w:hyperlink>
            <w:r w:rsidRPr="002575C7">
              <w:rPr>
                <w:rFonts w:asciiTheme="minorHAnsi" w:hAnsiTheme="minorHAnsi"/>
              </w:rPr>
              <w:t>.</w:t>
            </w:r>
          </w:p>
        </w:tc>
      </w:tr>
      <w:tr w:rsidR="00404B2B" w:rsidRPr="002575C7" w14:paraId="1114E96D" w14:textId="77777777" w:rsidTr="002C58A4">
        <w:tc>
          <w:tcPr>
            <w:tcW w:w="1696" w:type="dxa"/>
            <w:vAlign w:val="center"/>
          </w:tcPr>
          <w:p w14:paraId="6B9086A0" w14:textId="58B36906" w:rsidR="00404B2B" w:rsidRPr="002575C7" w:rsidRDefault="00404B2B" w:rsidP="00404B2B">
            <w:pPr>
              <w:pStyle w:val="TableText"/>
              <w:rPr>
                <w:rFonts w:asciiTheme="minorHAnsi" w:hAnsiTheme="minorHAnsi"/>
              </w:rPr>
            </w:pPr>
            <w:r w:rsidRPr="00404B2B">
              <w:rPr>
                <w:rFonts w:asciiTheme="minorHAnsi" w:hAnsiTheme="minorHAnsi"/>
              </w:rPr>
              <w:t>4 mars 2027</w:t>
            </w:r>
          </w:p>
        </w:tc>
        <w:tc>
          <w:tcPr>
            <w:tcW w:w="7933" w:type="dxa"/>
            <w:vAlign w:val="center"/>
          </w:tcPr>
          <w:p w14:paraId="22898736" w14:textId="57685314" w:rsidR="00404B2B" w:rsidRPr="002575C7" w:rsidRDefault="00404B2B" w:rsidP="00404B2B">
            <w:pPr>
              <w:pStyle w:val="TableText"/>
              <w:tabs>
                <w:tab w:val="clear" w:pos="284"/>
              </w:tabs>
              <w:ind w:left="458" w:hanging="458"/>
              <w:rPr>
                <w:rFonts w:asciiTheme="minorHAnsi" w:hAnsiTheme="minorHAnsi"/>
              </w:rPr>
            </w:pPr>
            <w:r w:rsidRPr="006654D0">
              <w:rPr>
                <w:rFonts w:asciiTheme="minorHAnsi" w:hAnsiTheme="minorHAnsi"/>
              </w:rPr>
              <w:t>–</w:t>
            </w:r>
            <w:r w:rsidRPr="006654D0">
              <w:rPr>
                <w:rFonts w:asciiTheme="minorHAnsi" w:hAnsiTheme="minorHAnsi"/>
              </w:rPr>
              <w:tab/>
              <w:t xml:space="preserve">Soumission du formulaire figurant dans l'Annexe 2 de la </w:t>
            </w:r>
            <w:hyperlink r:id="rId24" w:history="1">
              <w:r w:rsidRPr="00D348FE">
                <w:rPr>
                  <w:rStyle w:val="Hyperlink"/>
                  <w:rFonts w:asciiTheme="minorHAnsi" w:hAnsiTheme="minorHAnsi"/>
                </w:rPr>
                <w:t>Circulaire TSB 152</w:t>
              </w:r>
            </w:hyperlink>
            <w:r w:rsidRPr="006654D0">
              <w:rPr>
                <w:rFonts w:asciiTheme="minorHAnsi" w:hAnsiTheme="minorHAnsi"/>
              </w:rPr>
              <w:t xml:space="preserve"> concernant la consultation des États Membres dans le cadre de la procédure TAP sur le</w:t>
            </w:r>
            <w:r>
              <w:rPr>
                <w:rFonts w:asciiTheme="minorHAnsi" w:hAnsiTheme="minorHAnsi"/>
              </w:rPr>
              <w:t>s</w:t>
            </w:r>
            <w:r w:rsidRPr="006654D0">
              <w:rPr>
                <w:rFonts w:asciiTheme="minorHAnsi" w:hAnsiTheme="minorHAnsi"/>
              </w:rPr>
              <w:t xml:space="preserve"> projet</w:t>
            </w:r>
            <w:r>
              <w:rPr>
                <w:rFonts w:asciiTheme="minorHAnsi" w:hAnsiTheme="minorHAnsi"/>
              </w:rPr>
              <w:t>s</w:t>
            </w:r>
            <w:r w:rsidRPr="006654D0">
              <w:rPr>
                <w:rFonts w:asciiTheme="minorHAnsi" w:hAnsiTheme="minorHAnsi"/>
              </w:rPr>
              <w:t xml:space="preserve"> de nouvelle</w:t>
            </w:r>
            <w:r>
              <w:rPr>
                <w:rFonts w:asciiTheme="minorHAnsi" w:hAnsiTheme="minorHAnsi"/>
              </w:rPr>
              <w:t>s</w:t>
            </w:r>
            <w:r w:rsidRPr="006654D0">
              <w:rPr>
                <w:rFonts w:asciiTheme="minorHAnsi" w:hAnsiTheme="minorHAnsi"/>
              </w:rPr>
              <w:t xml:space="preserve"> Recommandation</w:t>
            </w:r>
            <w:r>
              <w:rPr>
                <w:rFonts w:asciiTheme="minorHAnsi" w:hAnsiTheme="minorHAnsi"/>
              </w:rPr>
              <w:t>s</w:t>
            </w:r>
            <w:r w:rsidRPr="006654D0">
              <w:rPr>
                <w:rFonts w:asciiTheme="minorHAnsi" w:hAnsiTheme="minorHAnsi"/>
              </w:rPr>
              <w:t xml:space="preserve"> </w:t>
            </w:r>
            <w:r>
              <w:rPr>
                <w:rFonts w:asciiTheme="minorHAnsi" w:hAnsiTheme="minorHAnsi" w:cstheme="minorHAnsi"/>
                <w:szCs w:val="22"/>
              </w:rPr>
              <w:t>UIT</w:t>
            </w:r>
            <w:r w:rsidRPr="002E4627">
              <w:rPr>
                <w:rFonts w:asciiTheme="minorHAnsi" w:hAnsiTheme="minorHAnsi" w:cstheme="minorHAnsi"/>
                <w:szCs w:val="22"/>
              </w:rPr>
              <w:t>-T Q.3070 (</w:t>
            </w:r>
            <w:r>
              <w:rPr>
                <w:rFonts w:asciiTheme="minorHAnsi" w:hAnsiTheme="minorHAnsi" w:cstheme="minorHAnsi"/>
                <w:szCs w:val="22"/>
              </w:rPr>
              <w:t>anciennement</w:t>
            </w:r>
            <w:r w:rsidR="00D51916">
              <w:rPr>
                <w:rFonts w:asciiTheme="minorHAnsi" w:hAnsiTheme="minorHAnsi" w:cstheme="minorHAnsi"/>
                <w:szCs w:val="22"/>
              </w:rPr>
              <w:t> </w:t>
            </w:r>
            <w:proofErr w:type="gramStart"/>
            <w:r w:rsidRPr="002E4627">
              <w:rPr>
                <w:rFonts w:asciiTheme="minorHAnsi" w:hAnsiTheme="minorHAnsi" w:cstheme="minorHAnsi"/>
                <w:szCs w:val="22"/>
              </w:rPr>
              <w:t>Q.TSCA</w:t>
            </w:r>
            <w:proofErr w:type="gramEnd"/>
            <w:r w:rsidRPr="002E4627">
              <w:rPr>
                <w:rFonts w:asciiTheme="minorHAnsi" w:hAnsiTheme="minorHAnsi" w:cstheme="minorHAnsi"/>
                <w:szCs w:val="22"/>
              </w:rPr>
              <w:t>)</w:t>
            </w:r>
            <w:r>
              <w:rPr>
                <w:rFonts w:asciiTheme="minorHAnsi" w:hAnsiTheme="minorHAnsi" w:cstheme="minorHAnsi"/>
                <w:szCs w:val="22"/>
              </w:rPr>
              <w:t xml:space="preserve"> et UIT</w:t>
            </w:r>
            <w:r w:rsidRPr="00A074E2">
              <w:rPr>
                <w:rFonts w:asciiTheme="minorHAnsi" w:hAnsiTheme="minorHAnsi" w:cstheme="minorHAnsi"/>
                <w:szCs w:val="22"/>
              </w:rPr>
              <w:t>-T Q.4083 (</w:t>
            </w:r>
            <w:r>
              <w:rPr>
                <w:rFonts w:asciiTheme="minorHAnsi" w:hAnsiTheme="minorHAnsi" w:cstheme="minorHAnsi"/>
                <w:szCs w:val="22"/>
              </w:rPr>
              <w:t>anciennement</w:t>
            </w:r>
            <w:r w:rsidRPr="00A074E2">
              <w:rPr>
                <w:rFonts w:asciiTheme="minorHAnsi" w:hAnsiTheme="minorHAnsi" w:cstheme="minorHAnsi"/>
                <w:szCs w:val="22"/>
              </w:rPr>
              <w:t xml:space="preserve"> </w:t>
            </w:r>
            <w:proofErr w:type="gramStart"/>
            <w:r w:rsidRPr="00A074E2">
              <w:rPr>
                <w:rFonts w:asciiTheme="minorHAnsi" w:hAnsiTheme="minorHAnsi" w:cstheme="minorHAnsi"/>
                <w:szCs w:val="22"/>
              </w:rPr>
              <w:t>Q.MPSG</w:t>
            </w:r>
            <w:proofErr w:type="gramEnd"/>
            <w:r w:rsidRPr="00A074E2">
              <w:rPr>
                <w:rFonts w:asciiTheme="minorHAnsi" w:hAnsiTheme="minorHAnsi" w:cstheme="minorHAnsi"/>
                <w:szCs w:val="22"/>
              </w:rPr>
              <w:t>)</w:t>
            </w:r>
            <w:r w:rsidRPr="006654D0">
              <w:rPr>
                <w:rFonts w:asciiTheme="minorHAnsi" w:hAnsiTheme="minorHAnsi"/>
              </w:rPr>
              <w:t>.</w:t>
            </w:r>
          </w:p>
        </w:tc>
      </w:tr>
    </w:tbl>
    <w:p w14:paraId="1E1A551F" w14:textId="77777777" w:rsidR="00815A6F" w:rsidRPr="00B95A2D" w:rsidRDefault="00815A6F" w:rsidP="00815A6F">
      <w:pPr>
        <w:rPr>
          <w:rFonts w:asciiTheme="minorHAnsi" w:hAnsiTheme="minorHAnsi"/>
        </w:rPr>
      </w:pPr>
      <w:r w:rsidRPr="00B95A2D">
        <w:rPr>
          <w:rFonts w:asciiTheme="minorHAnsi" w:hAnsiTheme="minorHAnsi"/>
        </w:rPr>
        <w:t>Je vous souhaite une réunion constructive et agréable.</w:t>
      </w:r>
    </w:p>
    <w:p w14:paraId="7340390F" w14:textId="206A12D3" w:rsidR="00815A6F" w:rsidRPr="00B95A2D" w:rsidRDefault="00815A6F" w:rsidP="00815A6F">
      <w:pPr>
        <w:spacing w:after="600"/>
        <w:rPr>
          <w:rFonts w:asciiTheme="minorHAnsi" w:hAnsiTheme="minorHAnsi"/>
        </w:rPr>
      </w:pPr>
      <w:r w:rsidRPr="00B95A2D">
        <w:rPr>
          <w:rFonts w:asciiTheme="minorHAnsi" w:hAnsiTheme="minorHAnsi"/>
        </w:rPr>
        <w:t>Veuillez agréer, Madame, Monsieur, l'assurance de ma considération distinguée.</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6541"/>
        <w:gridCol w:w="3093"/>
      </w:tblGrid>
      <w:tr w:rsidR="00815A6F" w:rsidRPr="00B95A2D" w14:paraId="18A51258" w14:textId="77777777" w:rsidTr="002C58A4">
        <w:trPr>
          <w:cantSplit/>
          <w:trHeight w:val="1955"/>
        </w:trPr>
        <w:tc>
          <w:tcPr>
            <w:tcW w:w="6615" w:type="dxa"/>
            <w:vMerge w:val="restart"/>
            <w:tcBorders>
              <w:right w:val="single" w:sz="4" w:space="0" w:color="auto"/>
            </w:tcBorders>
          </w:tcPr>
          <w:p w14:paraId="01D9FA80" w14:textId="2060FCF3" w:rsidR="00815A6F" w:rsidRPr="00B95A2D" w:rsidRDefault="00C03B0A" w:rsidP="002C58A4">
            <w:pPr>
              <w:spacing w:before="840"/>
              <w:rPr>
                <w:rFonts w:asciiTheme="minorHAnsi" w:hAnsiTheme="minorHAnsi"/>
              </w:rPr>
            </w:pPr>
            <w:r>
              <w:rPr>
                <w:rFonts w:cstheme="minorHAnsi"/>
                <w:noProof/>
                <w:szCs w:val="22"/>
                <w:lang w:val="fr-CH"/>
              </w:rPr>
              <w:drawing>
                <wp:anchor distT="0" distB="0" distL="114300" distR="114300" simplePos="0" relativeHeight="251658240" behindDoc="0" locked="0" layoutInCell="1" allowOverlap="1" wp14:anchorId="1BBEA30B" wp14:editId="57147493">
                  <wp:simplePos x="0" y="0"/>
                  <wp:positionH relativeFrom="column">
                    <wp:posOffset>-55245</wp:posOffset>
                  </wp:positionH>
                  <wp:positionV relativeFrom="paragraph">
                    <wp:posOffset>-226695</wp:posOffset>
                  </wp:positionV>
                  <wp:extent cx="876422" cy="657317"/>
                  <wp:effectExtent l="0" t="0" r="0" b="9525"/>
                  <wp:wrapNone/>
                  <wp:docPr id="1861631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631728" name="Picture 1861631728"/>
                          <pic:cNvPicPr/>
                        </pic:nvPicPr>
                        <pic:blipFill>
                          <a:blip r:embed="rId25">
                            <a:extLst>
                              <a:ext uri="{28A0092B-C50C-407E-A947-70E740481C1C}">
                                <a14:useLocalDpi xmlns:a14="http://schemas.microsoft.com/office/drawing/2010/main" val="0"/>
                              </a:ext>
                            </a:extLst>
                          </a:blip>
                          <a:stretch>
                            <a:fillRect/>
                          </a:stretch>
                        </pic:blipFill>
                        <pic:spPr>
                          <a:xfrm>
                            <a:off x="0" y="0"/>
                            <a:ext cx="876422" cy="657317"/>
                          </a:xfrm>
                          <a:prstGeom prst="rect">
                            <a:avLst/>
                          </a:prstGeom>
                        </pic:spPr>
                      </pic:pic>
                    </a:graphicData>
                  </a:graphic>
                </wp:anchor>
              </w:drawing>
            </w:r>
            <w:r w:rsidR="00295B1F" w:rsidRPr="00295B1F">
              <w:rPr>
                <w:rFonts w:cstheme="minorHAnsi"/>
                <w:szCs w:val="22"/>
                <w:lang w:val="fr-CH"/>
              </w:rPr>
              <w:t>Seizo Onoe</w:t>
            </w:r>
            <w:r w:rsidR="00815A6F" w:rsidRPr="00B95A2D">
              <w:rPr>
                <w:rFonts w:asciiTheme="minorHAnsi" w:hAnsiTheme="minorHAnsi"/>
              </w:rPr>
              <w:br/>
              <w:t>Directeur du Bureau de la</w:t>
            </w:r>
            <w:r w:rsidR="00815A6F">
              <w:rPr>
                <w:rFonts w:asciiTheme="minorHAnsi" w:hAnsiTheme="minorHAnsi"/>
              </w:rPr>
              <w:t xml:space="preserve"> </w:t>
            </w:r>
            <w:r w:rsidR="00815A6F" w:rsidRPr="00B95A2D">
              <w:rPr>
                <w:rFonts w:asciiTheme="minorHAnsi" w:hAnsiTheme="minorHAnsi"/>
              </w:rPr>
              <w:t xml:space="preserve">normalisation </w:t>
            </w:r>
            <w:r w:rsidR="00815A6F">
              <w:rPr>
                <w:rFonts w:asciiTheme="minorHAnsi" w:hAnsiTheme="minorHAnsi"/>
              </w:rPr>
              <w:br/>
            </w:r>
            <w:r w:rsidR="00815A6F" w:rsidRPr="00B95A2D">
              <w:rPr>
                <w:rFonts w:asciiTheme="minorHAnsi" w:hAnsiTheme="minorHAnsi"/>
              </w:rPr>
              <w:t>des télécommunications</w:t>
            </w:r>
          </w:p>
        </w:tc>
        <w:tc>
          <w:tcPr>
            <w:tcW w:w="3109" w:type="dxa"/>
            <w:tcBorders>
              <w:top w:val="single" w:sz="4" w:space="0" w:color="auto"/>
              <w:left w:val="single" w:sz="4" w:space="0" w:color="auto"/>
              <w:right w:val="single" w:sz="4" w:space="0" w:color="auto"/>
            </w:tcBorders>
            <w:textDirection w:val="btLr"/>
            <w:vAlign w:val="center"/>
          </w:tcPr>
          <w:p w14:paraId="12E75969" w14:textId="77777777" w:rsidR="00404B2B" w:rsidRDefault="00404B2B" w:rsidP="002C58A4">
            <w:pPr>
              <w:spacing w:before="0"/>
              <w:ind w:left="113" w:right="113"/>
              <w:jc w:val="center"/>
              <w:rPr>
                <w:rFonts w:asciiTheme="minorHAnsi" w:hAnsiTheme="minorHAnsi"/>
              </w:rPr>
            </w:pPr>
            <w:r>
              <w:rPr>
                <w:noProof/>
              </w:rPr>
              <w:drawing>
                <wp:inline distT="0" distB="0" distL="0" distR="0" wp14:anchorId="4E2CBF3F" wp14:editId="46C91B1F">
                  <wp:extent cx="1045210" cy="1045210"/>
                  <wp:effectExtent l="0" t="0" r="2540" b="2540"/>
                  <wp:docPr id="82458491" name="Picture 1" descr="This QR code redirects to the latest meeeting information at:&#10;http://handle.itu.int/11.1002/groups/sg11"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58491" name="Picture 82458491" descr="This QR code redirects to the latest meeeting information at:&#10;http://handle.itu.int/11.1002/groups/sg11" title="Latest meeting information"/>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5210" cy="1045210"/>
                          </a:xfrm>
                          <a:prstGeom prst="rect">
                            <a:avLst/>
                          </a:prstGeom>
                          <a:noFill/>
                          <a:ln>
                            <a:noFill/>
                          </a:ln>
                        </pic:spPr>
                      </pic:pic>
                    </a:graphicData>
                  </a:graphic>
                </wp:inline>
              </w:drawing>
            </w:r>
          </w:p>
          <w:p w14:paraId="226BB254" w14:textId="7B01E627" w:rsidR="00815A6F" w:rsidRPr="00B95A2D" w:rsidRDefault="00404B2B" w:rsidP="002C58A4">
            <w:pPr>
              <w:spacing w:before="0"/>
              <w:ind w:left="113" w:right="113"/>
              <w:jc w:val="center"/>
              <w:rPr>
                <w:rFonts w:asciiTheme="minorHAnsi" w:hAnsiTheme="minorHAnsi"/>
              </w:rPr>
            </w:pPr>
            <w:r>
              <w:rPr>
                <w:rFonts w:asciiTheme="minorHAnsi" w:hAnsiTheme="minorHAnsi"/>
              </w:rPr>
              <w:t>CE 11 de l'UIT-T</w:t>
            </w:r>
          </w:p>
        </w:tc>
      </w:tr>
      <w:tr w:rsidR="00815A6F" w:rsidRPr="00B95A2D" w14:paraId="288A4E1E" w14:textId="77777777" w:rsidTr="002C58A4">
        <w:trPr>
          <w:cantSplit/>
          <w:trHeight w:val="227"/>
        </w:trPr>
        <w:tc>
          <w:tcPr>
            <w:tcW w:w="6615" w:type="dxa"/>
            <w:vMerge/>
            <w:tcBorders>
              <w:right w:val="single" w:sz="4" w:space="0" w:color="auto"/>
            </w:tcBorders>
          </w:tcPr>
          <w:p w14:paraId="0FBD6B93" w14:textId="77777777" w:rsidR="00815A6F" w:rsidRPr="00B95A2D" w:rsidRDefault="00815A6F" w:rsidP="002C58A4">
            <w:pPr>
              <w:spacing w:before="480"/>
              <w:rPr>
                <w:rFonts w:asciiTheme="minorHAnsi" w:hAnsiTheme="minorHAnsi"/>
              </w:rPr>
            </w:pPr>
          </w:p>
        </w:tc>
        <w:tc>
          <w:tcPr>
            <w:tcW w:w="3109" w:type="dxa"/>
            <w:tcBorders>
              <w:left w:val="single" w:sz="4" w:space="0" w:color="auto"/>
              <w:bottom w:val="single" w:sz="4" w:space="0" w:color="auto"/>
              <w:right w:val="single" w:sz="4" w:space="0" w:color="auto"/>
            </w:tcBorders>
            <w:vAlign w:val="center"/>
          </w:tcPr>
          <w:p w14:paraId="70D4A351" w14:textId="77777777" w:rsidR="00815A6F" w:rsidRPr="00B95A2D" w:rsidRDefault="00815A6F" w:rsidP="002C58A4">
            <w:pPr>
              <w:spacing w:before="0"/>
              <w:jc w:val="center"/>
              <w:rPr>
                <w:rFonts w:asciiTheme="minorHAnsi" w:eastAsia="SimSun" w:hAnsiTheme="minorHAnsi" w:cs="Arial"/>
                <w:noProof/>
                <w:sz w:val="16"/>
                <w:szCs w:val="16"/>
                <w:lang w:eastAsia="zh-CN"/>
              </w:rPr>
            </w:pPr>
            <w:r w:rsidRPr="00B95A2D">
              <w:rPr>
                <w:rFonts w:asciiTheme="minorHAnsi" w:hAnsiTheme="minorHAnsi"/>
              </w:rPr>
              <w:t xml:space="preserve">Informations </w:t>
            </w:r>
            <w:r>
              <w:rPr>
                <w:rFonts w:asciiTheme="minorHAnsi" w:hAnsiTheme="minorHAnsi"/>
              </w:rPr>
              <w:t>les plus récentes concernant la </w:t>
            </w:r>
            <w:r w:rsidRPr="00B95A2D">
              <w:rPr>
                <w:rFonts w:asciiTheme="minorHAnsi" w:hAnsiTheme="minorHAnsi"/>
              </w:rPr>
              <w:t>réunion</w:t>
            </w:r>
          </w:p>
        </w:tc>
      </w:tr>
    </w:tbl>
    <w:p w14:paraId="5CE399C2" w14:textId="2DA38599" w:rsidR="00251CB1" w:rsidRPr="00A40FAD" w:rsidRDefault="00251CB1" w:rsidP="00815A6F">
      <w:pPr>
        <w:spacing w:before="840"/>
        <w:rPr>
          <w:rFonts w:asciiTheme="minorHAnsi" w:hAnsiTheme="minorHAnsi"/>
          <w:lang w:val="fr-CH"/>
        </w:rPr>
      </w:pPr>
      <w:proofErr w:type="gramStart"/>
      <w:r w:rsidRPr="00A40FAD">
        <w:rPr>
          <w:rFonts w:asciiTheme="minorHAnsi" w:hAnsiTheme="minorHAnsi"/>
          <w:b/>
          <w:bCs/>
        </w:rPr>
        <w:t>Annexes</w:t>
      </w:r>
      <w:r w:rsidRPr="00A40FAD">
        <w:rPr>
          <w:rFonts w:asciiTheme="minorHAnsi" w:hAnsiTheme="minorHAnsi"/>
          <w:bCs/>
        </w:rPr>
        <w:t>:</w:t>
      </w:r>
      <w:proofErr w:type="gramEnd"/>
      <w:r w:rsidRPr="00A40FAD">
        <w:rPr>
          <w:rFonts w:asciiTheme="minorHAnsi" w:hAnsiTheme="minorHAnsi"/>
          <w:bCs/>
        </w:rPr>
        <w:t xml:space="preserve"> </w:t>
      </w:r>
      <w:r w:rsidR="00404B2B">
        <w:rPr>
          <w:rFonts w:asciiTheme="minorHAnsi" w:hAnsiTheme="minorHAnsi"/>
          <w:bCs/>
        </w:rPr>
        <w:t>3</w:t>
      </w:r>
    </w:p>
    <w:p w14:paraId="228E7E8C" w14:textId="77777777" w:rsidR="00815A6F" w:rsidRDefault="00815A6F">
      <w:pPr>
        <w:tabs>
          <w:tab w:val="clear" w:pos="794"/>
          <w:tab w:val="clear" w:pos="1191"/>
          <w:tab w:val="clear" w:pos="1588"/>
          <w:tab w:val="clear" w:pos="1985"/>
        </w:tabs>
        <w:overflowPunct/>
        <w:autoSpaceDE/>
        <w:autoSpaceDN/>
        <w:adjustRightInd/>
        <w:spacing w:before="0"/>
        <w:textAlignment w:val="auto"/>
        <w:rPr>
          <w:rFonts w:asciiTheme="minorHAnsi" w:hAnsiTheme="minorHAnsi"/>
          <w:b/>
          <w:bCs/>
          <w:sz w:val="28"/>
        </w:rPr>
      </w:pPr>
      <w:r>
        <w:rPr>
          <w:rFonts w:asciiTheme="minorHAnsi" w:hAnsiTheme="minorHAnsi"/>
          <w:b/>
          <w:bCs/>
          <w:caps/>
        </w:rPr>
        <w:br w:type="page"/>
      </w:r>
    </w:p>
    <w:p w14:paraId="1E74007E" w14:textId="5CDA0D36" w:rsidR="00404B2B" w:rsidRPr="00815A6F" w:rsidRDefault="00815A6F" w:rsidP="00404B2B">
      <w:pPr>
        <w:pStyle w:val="AnnexNo"/>
        <w:rPr>
          <w:rFonts w:asciiTheme="minorHAnsi" w:hAnsiTheme="minorHAnsi"/>
          <w:b/>
          <w:bCs/>
        </w:rPr>
      </w:pPr>
      <w:r w:rsidRPr="00815A6F">
        <w:rPr>
          <w:rFonts w:asciiTheme="minorHAnsi" w:hAnsiTheme="minorHAnsi"/>
          <w:b/>
          <w:bCs/>
          <w:caps w:val="0"/>
        </w:rPr>
        <w:lastRenderedPageBreak/>
        <w:t>Annexe A</w:t>
      </w:r>
      <w:r w:rsidR="00D51916">
        <w:rPr>
          <w:rFonts w:asciiTheme="minorHAnsi" w:hAnsiTheme="minorHAnsi"/>
          <w:b/>
          <w:bCs/>
          <w:caps w:val="0"/>
        </w:rPr>
        <w:br/>
      </w:r>
      <w:r w:rsidR="00404B2B">
        <w:rPr>
          <w:rFonts w:asciiTheme="minorHAnsi" w:hAnsiTheme="minorHAnsi"/>
          <w:b/>
          <w:bCs/>
          <w:caps w:val="0"/>
        </w:rPr>
        <w:t>I</w:t>
      </w:r>
      <w:r w:rsidR="00404B2B" w:rsidRPr="006654D0">
        <w:rPr>
          <w:rFonts w:asciiTheme="minorHAnsi" w:hAnsiTheme="minorHAnsi"/>
          <w:b/>
          <w:bCs/>
          <w:caps w:val="0"/>
        </w:rPr>
        <w:t>nformations pratiques concernant la réunion</w:t>
      </w:r>
    </w:p>
    <w:p w14:paraId="4D729484" w14:textId="77777777" w:rsidR="00815A6F" w:rsidRPr="00B95A2D" w:rsidRDefault="00815A6F" w:rsidP="00815A6F">
      <w:pPr>
        <w:keepNext/>
        <w:keepLines/>
        <w:spacing w:before="240" w:after="280"/>
        <w:jc w:val="center"/>
        <w:rPr>
          <w:rFonts w:asciiTheme="minorHAnsi" w:hAnsiTheme="minorHAnsi"/>
          <w:b/>
          <w:sz w:val="28"/>
          <w:szCs w:val="22"/>
        </w:rPr>
      </w:pPr>
      <w:bookmarkStart w:id="1" w:name="Duties"/>
      <w:bookmarkEnd w:id="1"/>
      <w:r w:rsidRPr="00B95A2D">
        <w:rPr>
          <w:rFonts w:asciiTheme="minorHAnsi" w:hAnsiTheme="minorHAnsi"/>
          <w:b/>
          <w:bCs/>
          <w:szCs w:val="24"/>
        </w:rPr>
        <w:t>MÉTHODES DE TRAVAIL ET INSTALLATIONS</w:t>
      </w:r>
    </w:p>
    <w:p w14:paraId="5BB45D83" w14:textId="468930BB" w:rsidR="00404B2B" w:rsidRPr="00B95A2D" w:rsidRDefault="00404B2B" w:rsidP="00404B2B">
      <w:pPr>
        <w:spacing w:after="120"/>
        <w:rPr>
          <w:rFonts w:asciiTheme="minorHAnsi" w:hAnsiTheme="minorHAnsi" w:cstheme="majorBidi"/>
          <w:szCs w:val="24"/>
        </w:rPr>
      </w:pPr>
      <w:r w:rsidRPr="00D604F2">
        <w:rPr>
          <w:b/>
          <w:bCs/>
        </w:rPr>
        <w:t xml:space="preserve">SOUMISSION DES DOCUMENTS ET </w:t>
      </w:r>
      <w:proofErr w:type="gramStart"/>
      <w:r w:rsidRPr="00D604F2">
        <w:rPr>
          <w:b/>
          <w:bCs/>
        </w:rPr>
        <w:t>ACCÈS</w:t>
      </w:r>
      <w:r>
        <w:t>:</w:t>
      </w:r>
      <w:proofErr w:type="gramEnd"/>
      <w:r>
        <w:t xml:space="preserve"> La réunion se déroulera sans document papier. Les contributions des Membres doivent être soumises au moyen du </w:t>
      </w:r>
      <w:hyperlink r:id="rId27" w:history="1">
        <w:r w:rsidRPr="006A4E1A">
          <w:rPr>
            <w:rStyle w:val="Hyperlink"/>
          </w:rPr>
          <w:t>système direct de publication des documents en ligne</w:t>
        </w:r>
      </w:hyperlink>
      <w:r>
        <w:t xml:space="preserve">; les projets de document temporaire (TD) doivent être soumis par courrier électronique au secrétariat de la commission d'études en utilisant le </w:t>
      </w:r>
      <w:hyperlink r:id="rId28" w:history="1">
        <w:r w:rsidRPr="006A4E1A">
          <w:rPr>
            <w:rStyle w:val="Hyperlink"/>
          </w:rPr>
          <w:t>gabarit approprié</w:t>
        </w:r>
      </w:hyperlink>
      <w:r>
        <w:t>. Les documents de réunion sont accessibles depuis la page d'accueil de la commission d'études, et l'accès est réservé aux Membres de l'UIT</w:t>
      </w:r>
      <w:r w:rsidR="008B7776">
        <w:noBreakHyphen/>
      </w:r>
      <w:r>
        <w:t xml:space="preserve">T disposant d'un </w:t>
      </w:r>
      <w:hyperlink r:id="rId29" w:anchor="/fr" w:history="1">
        <w:r w:rsidRPr="006A4E1A">
          <w:rPr>
            <w:rStyle w:val="Hyperlink"/>
          </w:rPr>
          <w:t>compte utilisateur avec accès TIES</w:t>
        </w:r>
      </w:hyperlink>
      <w:r>
        <w:t>.</w:t>
      </w:r>
    </w:p>
    <w:p w14:paraId="3174451B" w14:textId="77777777" w:rsidR="00404B2B" w:rsidRPr="00B95A2D" w:rsidRDefault="00404B2B" w:rsidP="00404B2B">
      <w:pPr>
        <w:spacing w:after="120"/>
        <w:rPr>
          <w:rFonts w:asciiTheme="minorHAnsi" w:hAnsiTheme="minorHAnsi" w:cstheme="majorBidi"/>
          <w:szCs w:val="24"/>
        </w:rPr>
      </w:pPr>
      <w:proofErr w:type="gramStart"/>
      <w:r w:rsidRPr="00D604F2">
        <w:rPr>
          <w:b/>
          <w:bCs/>
        </w:rPr>
        <w:t>INTERPRÉTATION</w:t>
      </w:r>
      <w:r>
        <w:t>:</w:t>
      </w:r>
      <w:proofErr w:type="gramEnd"/>
      <w:r>
        <w:t xml:space="preserve"> En raison de restrictions budgétaires, l'interprétation sera assurée lors de la séance plénière de clôture de la réunion si des États Membres en font la demande. Les demandes doivent être effectuées en cochant la case correspondante sur le formulaire d'inscription, </w:t>
      </w:r>
      <w:r w:rsidRPr="00D604F2">
        <w:rPr>
          <w:b/>
          <w:bCs/>
        </w:rPr>
        <w:t>six semaines au moins avant le premier jour de la réunion</w:t>
      </w:r>
      <w:r>
        <w:t>.</w:t>
      </w:r>
    </w:p>
    <w:p w14:paraId="548BE078" w14:textId="77777777" w:rsidR="00404B2B" w:rsidRPr="00B95A2D" w:rsidRDefault="00404B2B" w:rsidP="00404B2B">
      <w:pPr>
        <w:rPr>
          <w:rFonts w:asciiTheme="minorHAnsi" w:hAnsiTheme="minorHAnsi"/>
          <w:szCs w:val="24"/>
        </w:rPr>
      </w:pPr>
      <w:r>
        <w:t xml:space="preserve">Des équipements de </w:t>
      </w:r>
      <w:r w:rsidRPr="00D604F2">
        <w:rPr>
          <w:b/>
          <w:bCs/>
        </w:rPr>
        <w:t>RÉSEAU LOCAL SANS FIL</w:t>
      </w:r>
      <w:r>
        <w:t xml:space="preserve"> sont à la disposition des délégués dans toutes les salles de réunion de l'UIT. Des informations détaillées sont disponibles sur place et sur le </w:t>
      </w:r>
      <w:hyperlink r:id="rId30" w:anchor="/fr" w:history="1">
        <w:r w:rsidRPr="006A4E1A">
          <w:rPr>
            <w:rStyle w:val="Hyperlink"/>
          </w:rPr>
          <w:t>site web de l'UIT</w:t>
        </w:r>
      </w:hyperlink>
      <w:r>
        <w:t>.</w:t>
      </w:r>
    </w:p>
    <w:p w14:paraId="152F3643" w14:textId="77777777" w:rsidR="00404B2B" w:rsidRPr="00B95A2D" w:rsidRDefault="00404B2B" w:rsidP="00404B2B">
      <w:pPr>
        <w:spacing w:after="120"/>
        <w:rPr>
          <w:rFonts w:asciiTheme="minorHAnsi" w:eastAsia="SimSun" w:hAnsiTheme="minorHAnsi"/>
          <w:szCs w:val="24"/>
          <w:lang w:eastAsia="zh-CN"/>
        </w:rPr>
      </w:pPr>
      <w:r>
        <w:t xml:space="preserve">Les délégués de l'UIT-T ont accès, pendant la durée de la réunion, à des </w:t>
      </w:r>
      <w:r w:rsidRPr="006A4E1A">
        <w:rPr>
          <w:b/>
          <w:bCs/>
        </w:rPr>
        <w:t>CONSIGNES ÉLECTRONIQUES</w:t>
      </w:r>
      <w:r>
        <w:t xml:space="preserve"> au moyen de leur badge d'identification RFID. Les casiers sont situés dans l'entrée et au premier sous-sol de la Tour de l'UIT, ainsi qu'au rez-de-chaussée du bâtiment Montbrillant.</w:t>
      </w:r>
    </w:p>
    <w:p w14:paraId="4F415393" w14:textId="77777777" w:rsidR="00404B2B" w:rsidRPr="00B95A2D" w:rsidRDefault="00404B2B" w:rsidP="00404B2B">
      <w:pPr>
        <w:rPr>
          <w:rFonts w:asciiTheme="minorHAnsi" w:hAnsiTheme="minorHAnsi"/>
          <w:szCs w:val="24"/>
        </w:rPr>
      </w:pPr>
      <w:r>
        <w:t xml:space="preserve">Des </w:t>
      </w:r>
      <w:r w:rsidRPr="00D604F2">
        <w:rPr>
          <w:b/>
          <w:bCs/>
        </w:rPr>
        <w:t>IMPRIMANTES</w:t>
      </w:r>
      <w:r>
        <w:t xml:space="preserve"> sont disponibles dans les salons des délégués et près de toutes les </w:t>
      </w:r>
      <w:hyperlink r:id="rId31" w:history="1">
        <w:r w:rsidRPr="006A4E1A">
          <w:rPr>
            <w:rStyle w:val="Hyperlink"/>
          </w:rPr>
          <w:t>principales salles de réunion</w:t>
        </w:r>
      </w:hyperlink>
      <w:r>
        <w:t xml:space="preserve">. Pour éviter de devoir installer des pilotes sur leur ordinateur, les délégués peuvent imprimer des documents en les envoyant par courrier électronique à l'imprimante souhaitée. Des informations détaillées sont disponibles </w:t>
      </w:r>
      <w:hyperlink r:id="rId32" w:anchor="/fr" w:history="1">
        <w:r w:rsidRPr="006A4E1A">
          <w:rPr>
            <w:rStyle w:val="Hyperlink"/>
          </w:rPr>
          <w:t>ici</w:t>
        </w:r>
      </w:hyperlink>
      <w:r>
        <w:t>.</w:t>
      </w:r>
    </w:p>
    <w:p w14:paraId="183000D4" w14:textId="77777777" w:rsidR="00404B2B" w:rsidRDefault="00404B2B" w:rsidP="00404B2B">
      <w:r>
        <w:t>Le Service d'assistance informatique de l'UIT (</w:t>
      </w:r>
      <w:hyperlink r:id="rId33" w:history="1">
        <w:r w:rsidRPr="006A4E1A">
          <w:rPr>
            <w:rStyle w:val="Hyperlink"/>
          </w:rPr>
          <w:t>servicedesk@itu.int</w:t>
        </w:r>
      </w:hyperlink>
      <w:r>
        <w:t xml:space="preserve">) peut </w:t>
      </w:r>
      <w:r w:rsidRPr="00D604F2">
        <w:rPr>
          <w:b/>
          <w:bCs/>
        </w:rPr>
        <w:t>PRÊTER DES ORDINATEURS PORTABLES</w:t>
      </w:r>
      <w:r>
        <w:t xml:space="preserve"> aux délégués, dans l'ordre des demandes.</w:t>
      </w:r>
    </w:p>
    <w:p w14:paraId="049C7101" w14:textId="77777777" w:rsidR="00404B2B" w:rsidRDefault="00404B2B" w:rsidP="00404B2B">
      <w:r w:rsidRPr="00D604F2">
        <w:rPr>
          <w:b/>
          <w:bCs/>
        </w:rPr>
        <w:t xml:space="preserve">PARTICIPATION À </w:t>
      </w:r>
      <w:proofErr w:type="gramStart"/>
      <w:r w:rsidRPr="00D604F2">
        <w:rPr>
          <w:b/>
          <w:bCs/>
        </w:rPr>
        <w:t>DISTANCE</w:t>
      </w:r>
      <w:r>
        <w:t>:</w:t>
      </w:r>
      <w:proofErr w:type="gramEnd"/>
      <w:r>
        <w:t xml:space="preserve"> Un service de participation à distance sera assuré au mieux. Pour les séances plénières d'ouverture et de clôture de la commission d'études, un service de diffusion sur le web et un service de participation interactive à distance seront assurés. Conformément aux dispositions en vigueur, les décisions seront prises par les participants physiquement présents dans la salle de réunion.</w:t>
      </w:r>
    </w:p>
    <w:p w14:paraId="00A7D862" w14:textId="77777777" w:rsidR="00404B2B" w:rsidRPr="00B95A2D" w:rsidRDefault="00404B2B" w:rsidP="00404B2B">
      <w:pPr>
        <w:rPr>
          <w:rFonts w:asciiTheme="minorHAnsi" w:hAnsiTheme="minorHAnsi"/>
          <w:szCs w:val="24"/>
        </w:rPr>
      </w:pPr>
      <w:r>
        <w:t xml:space="preserve">Un service de participation interactive à distance sera assuré pour toutes les autres séances pour lesquelles une demande est reçue au moins 24 heures à l'avance. Pour pouvoir accéder aux séances à distance, les délégués doivent s'inscrire à la réunion. Les participants devraient prendre note du fait que, conformément à la pratique habituelle, la réunion ne sera pas retardée ou interrompue parce qu'un participant à distance ne parvient pas à se connecter, à entendre ou à se faire entendre, selon l'appréciation du président. Si les propos d'un participant à distance sont difficilement audibles en raison de la qualité du son jugée insuffisante, le président pourra interrompre ce participant et renoncer à lui donner la parole tant qu'il n'aura pas été indiqué que le problème a été résolu. L'outil de discussion à disposition fait partie intégrante de la </w:t>
      </w:r>
      <w:proofErr w:type="gramStart"/>
      <w:r>
        <w:t>réunion;</w:t>
      </w:r>
      <w:proofErr w:type="gramEnd"/>
      <w:r>
        <w:t xml:space="preserve"> l'utilisation de l'outil de discussion est encouragée pour faciliter la gestion efficace du temps au cours des séances, si le président le juge bon.</w:t>
      </w:r>
    </w:p>
    <w:p w14:paraId="4224D0BD" w14:textId="77777777" w:rsidR="00404B2B" w:rsidRPr="00B95A2D" w:rsidRDefault="00404B2B" w:rsidP="00D51916">
      <w:pPr>
        <w:keepNext/>
        <w:keepLines/>
        <w:spacing w:before="240" w:after="280"/>
        <w:jc w:val="center"/>
        <w:rPr>
          <w:rFonts w:asciiTheme="minorHAnsi" w:hAnsiTheme="minorHAnsi"/>
          <w:b/>
        </w:rPr>
      </w:pPr>
      <w:r w:rsidRPr="00D604F2">
        <w:rPr>
          <w:b/>
          <w:bCs/>
        </w:rPr>
        <w:lastRenderedPageBreak/>
        <w:t>INSCRIPTION PRÉALABLE, NOUVEAUX DÉLÉGUÉS, BOURSES ET DEMANDE DE VISA</w:t>
      </w:r>
    </w:p>
    <w:p w14:paraId="1968B1CA" w14:textId="51C1250C" w:rsidR="00404B2B" w:rsidRPr="00B95A2D" w:rsidRDefault="00404B2B" w:rsidP="00D51916">
      <w:pPr>
        <w:keepNext/>
        <w:keepLines/>
        <w:rPr>
          <w:rFonts w:asciiTheme="minorHAnsi" w:hAnsiTheme="minorHAnsi"/>
          <w:szCs w:val="24"/>
        </w:rPr>
      </w:pPr>
      <w:r w:rsidRPr="00D604F2">
        <w:rPr>
          <w:b/>
          <w:bCs/>
        </w:rPr>
        <w:t xml:space="preserve">INSCRIPTION </w:t>
      </w:r>
      <w:proofErr w:type="gramStart"/>
      <w:r w:rsidRPr="00D604F2">
        <w:rPr>
          <w:b/>
          <w:bCs/>
        </w:rPr>
        <w:t>PRÉALABLE</w:t>
      </w:r>
      <w:r>
        <w:t>:</w:t>
      </w:r>
      <w:proofErr w:type="gramEnd"/>
      <w:r>
        <w:t xml:space="preserve"> L'inscription préalable est </w:t>
      </w:r>
      <w:r w:rsidRPr="00D604F2">
        <w:rPr>
          <w:u w:val="single"/>
        </w:rPr>
        <w:t>obligatoire pour tous les participants, sur place ou à</w:t>
      </w:r>
      <w:r w:rsidRPr="00D51916">
        <w:rPr>
          <w:u w:val="single"/>
        </w:rPr>
        <w:t> </w:t>
      </w:r>
      <w:r w:rsidRPr="00D604F2">
        <w:rPr>
          <w:u w:val="single"/>
        </w:rPr>
        <w:t>distance</w:t>
      </w:r>
      <w:r>
        <w:t xml:space="preserve">, et doit se faire en ligne depuis la page d'accueil de la commission d'études </w:t>
      </w:r>
      <w:r w:rsidRPr="00D604F2">
        <w:rPr>
          <w:b/>
          <w:bCs/>
        </w:rPr>
        <w:t>au moins un mois avant le début de la réunion</w:t>
      </w:r>
      <w:r>
        <w:t xml:space="preserve">. Dans le cadre du système d'inscription de l'UIT-T, le coordonnateur responsable doit approuver les demandes d'inscription. Toutefois, ce point peut être modifié en vue de permettre l'approbation automatique de ces demandes comme indiqué dans la </w:t>
      </w:r>
      <w:hyperlink r:id="rId34" w:history="1">
        <w:r w:rsidRPr="006A4E1A">
          <w:rPr>
            <w:rStyle w:val="Hyperlink"/>
          </w:rPr>
          <w:t>Circulaire TSB 1</w:t>
        </w:r>
      </w:hyperlink>
      <w:r>
        <w:t>. Certaines options du formulaire d'inscription ne s'appliquent qu'aux États Membres, notamment en ce qui concerne les fonctions, les demandes de services d'interprétation et les demandes de bourse. Les Membres sont invités à inclure des femmes et des personnes ayant des besoins particuliers dans leurs délégations chaque fois que cela est possible.</w:t>
      </w:r>
    </w:p>
    <w:p w14:paraId="60794A21" w14:textId="77777777" w:rsidR="00404B2B" w:rsidRPr="00B95A2D" w:rsidRDefault="00404B2B" w:rsidP="00404B2B">
      <w:pPr>
        <w:tabs>
          <w:tab w:val="left" w:pos="1418"/>
          <w:tab w:val="left" w:pos="1702"/>
          <w:tab w:val="left" w:pos="2160"/>
        </w:tabs>
        <w:spacing w:after="120"/>
        <w:ind w:right="92"/>
        <w:rPr>
          <w:rFonts w:asciiTheme="minorHAnsi" w:hAnsiTheme="minorHAnsi"/>
          <w:b/>
          <w:bCs/>
          <w:szCs w:val="24"/>
        </w:rPr>
      </w:pPr>
      <w:r>
        <w:t xml:space="preserve">Les </w:t>
      </w:r>
      <w:r w:rsidRPr="006A4E1A">
        <w:rPr>
          <w:b/>
          <w:bCs/>
        </w:rPr>
        <w:t>NOUVEAUX DÉLÉGUÉS</w:t>
      </w:r>
      <w:r>
        <w:t xml:space="preserve"> sont invités à suivre une séance d'accueil et d'information après leur arrivée et une visite guidée des locaux du siège de l'UIT. Si vous souhaitez en bénéficier, veuillez écrire à </w:t>
      </w:r>
      <w:proofErr w:type="gramStart"/>
      <w:r>
        <w:t>l'adresse:</w:t>
      </w:r>
      <w:proofErr w:type="gramEnd"/>
      <w:r>
        <w:t xml:space="preserve"> </w:t>
      </w:r>
      <w:hyperlink r:id="rId35" w:history="1">
        <w:r w:rsidRPr="006A4E1A">
          <w:rPr>
            <w:rStyle w:val="Hyperlink"/>
          </w:rPr>
          <w:t>ITU-Tmembership@itu.int</w:t>
        </w:r>
      </w:hyperlink>
      <w:r>
        <w:t xml:space="preserve">. Un guide rapide pour les nouveaux délégués est disponible </w:t>
      </w:r>
      <w:hyperlink r:id="rId36" w:history="1">
        <w:r w:rsidRPr="006A4E1A">
          <w:rPr>
            <w:rStyle w:val="Hyperlink"/>
          </w:rPr>
          <w:t>ici</w:t>
        </w:r>
      </w:hyperlink>
      <w:r>
        <w:t>.</w:t>
      </w:r>
    </w:p>
    <w:p w14:paraId="281DB339" w14:textId="77777777" w:rsidR="00404B2B" w:rsidRDefault="00404B2B" w:rsidP="00404B2B">
      <w:proofErr w:type="gramStart"/>
      <w:r w:rsidRPr="006A4E1A">
        <w:rPr>
          <w:b/>
          <w:bCs/>
        </w:rPr>
        <w:t>BOURSES</w:t>
      </w:r>
      <w:r>
        <w:t>:</w:t>
      </w:r>
      <w:proofErr w:type="gramEnd"/>
      <w:r>
        <w:t xml:space="preserve"> Afin de faciliter la participation des </w:t>
      </w:r>
      <w:hyperlink r:id="rId37" w:history="1">
        <w:r w:rsidRPr="006A4E1A">
          <w:rPr>
            <w:rStyle w:val="Hyperlink"/>
          </w:rPr>
          <w:t>pays remplissant les conditions requises</w:t>
        </w:r>
      </w:hyperlink>
      <w:r>
        <w:t xml:space="preserve">, jusqu'à deux bourses partielles par pays pourront être accordées, en fonction des ressources financières disponibles. Une bourse partielle couvre soit a) le billet d'avion (billet aller-retour en classe économique selon le trajet le plus direct/économique depuis le pays d'origine jusqu'au lieu de la manifestation) ou b) une </w:t>
      </w:r>
      <w:r w:rsidRPr="00D604F2">
        <w:rPr>
          <w:b/>
          <w:bCs/>
        </w:rPr>
        <w:t>indemnité journalière de subsistance</w:t>
      </w:r>
      <w:r>
        <w:t xml:space="preserve"> appropriée (destinée à couvrir les frais d'hébergement, les repas et les autres frais). Lorsque deux bourses partielles sont demandées, </w:t>
      </w:r>
      <w:r w:rsidRPr="00D604F2">
        <w:rPr>
          <w:i/>
          <w:iCs/>
        </w:rPr>
        <w:t>l'une au moins</w:t>
      </w:r>
      <w:r>
        <w:t xml:space="preserve"> devrait être sollicitée pour un </w:t>
      </w:r>
      <w:r w:rsidRPr="00D604F2">
        <w:rPr>
          <w:i/>
          <w:iCs/>
        </w:rPr>
        <w:t>billet d'avion</w:t>
      </w:r>
      <w:r>
        <w:t>. Il incombe à l'organisation d'affiliation du candidat de financer le reste des coûts de participation.</w:t>
      </w:r>
    </w:p>
    <w:p w14:paraId="16716661" w14:textId="77777777" w:rsidR="00404B2B" w:rsidRDefault="00404B2B" w:rsidP="00404B2B">
      <w:r>
        <w:t xml:space="preserve">Conformément à la Résolution 213 (Dubaï, 2018) de la Conférence de plénipotentiaires, les candidats aux bourses devraient être choisis dans un souci d'équilibre entre les hommes et les femmes et d'inclusion des personnes en situation de handicap et des personnes ayant des besoins particuliers. Les critères sur la base desquels il est décidé d'attribuer une bourse sont les </w:t>
      </w:r>
      <w:proofErr w:type="gramStart"/>
      <w:r>
        <w:t>suivants:</w:t>
      </w:r>
      <w:proofErr w:type="gramEnd"/>
      <w:r>
        <w:t xml:space="preserve"> budget disponible à </w:t>
      </w:r>
      <w:proofErr w:type="gramStart"/>
      <w:r>
        <w:t>l'UIT;</w:t>
      </w:r>
      <w:proofErr w:type="gramEnd"/>
      <w:r>
        <w:t xml:space="preserve"> participation active, et notamment soumission de contributions écrites </w:t>
      </w:r>
      <w:proofErr w:type="gramStart"/>
      <w:r>
        <w:t>pertinentes;</w:t>
      </w:r>
      <w:proofErr w:type="gramEnd"/>
      <w:r>
        <w:t xml:space="preserve"> répartition équitable entre les pays et les </w:t>
      </w:r>
      <w:proofErr w:type="gramStart"/>
      <w:r>
        <w:t>régions;</w:t>
      </w:r>
      <w:proofErr w:type="gramEnd"/>
      <w:r>
        <w:t xml:space="preserve"> demandes émanant de personnes handicapées ou ayant des besoins </w:t>
      </w:r>
      <w:proofErr w:type="gramStart"/>
      <w:r>
        <w:t>particuliers;</w:t>
      </w:r>
      <w:proofErr w:type="gramEnd"/>
      <w:r>
        <w:t xml:space="preserve"> et parité hommes</w:t>
      </w:r>
      <w:r>
        <w:noBreakHyphen/>
        <w:t>femmes.</w:t>
      </w:r>
    </w:p>
    <w:p w14:paraId="17715475" w14:textId="4B3BF3A1" w:rsidR="00404B2B" w:rsidRDefault="00404B2B" w:rsidP="00404B2B">
      <w:r>
        <w:t xml:space="preserve">Le formulaire de demande de bourse est disponible sur la </w:t>
      </w:r>
      <w:hyperlink r:id="rId38" w:anchor="/fr" w:history="1">
        <w:r w:rsidRPr="006A4E1A">
          <w:rPr>
            <w:rStyle w:val="Hyperlink"/>
          </w:rPr>
          <w:t>page d'accueil de la commission d'études</w:t>
        </w:r>
      </w:hyperlink>
      <w:r>
        <w:t xml:space="preserve">. </w:t>
      </w:r>
      <w:r w:rsidRPr="00D604F2">
        <w:rPr>
          <w:b/>
          <w:bCs/>
        </w:rPr>
        <w:t xml:space="preserve">Les demandes doivent parvenir le 2 </w:t>
      </w:r>
      <w:r>
        <w:rPr>
          <w:b/>
          <w:bCs/>
        </w:rPr>
        <w:t>février 2027</w:t>
      </w:r>
      <w:r w:rsidRPr="00D604F2">
        <w:rPr>
          <w:b/>
          <w:bCs/>
        </w:rPr>
        <w:t xml:space="preserve"> au plus tard</w:t>
      </w:r>
      <w:r>
        <w:t>.</w:t>
      </w:r>
      <w:r w:rsidRPr="00D51916">
        <w:t xml:space="preserve"> </w:t>
      </w:r>
      <w:r>
        <w:t xml:space="preserve">Elles doivent être envoyées par courrier électronique à l'adresse </w:t>
      </w:r>
      <w:hyperlink r:id="rId39" w:history="1">
        <w:r w:rsidRPr="006A4E1A">
          <w:rPr>
            <w:rStyle w:val="Hyperlink"/>
          </w:rPr>
          <w:t>fellowships@itu.int</w:t>
        </w:r>
      </w:hyperlink>
      <w:r>
        <w:t xml:space="preserve"> ou par télécopie au +41 22 730 57 78. </w:t>
      </w:r>
      <w:r w:rsidRPr="00D604F2">
        <w:rPr>
          <w:b/>
          <w:bCs/>
        </w:rPr>
        <w:t>L'inscription (approuvée par le coordonnateur responsable) doit être effectuée avant de soumettre une demande de bourse</w:t>
      </w:r>
      <w:r>
        <w:t>, et il est vivement conseillé de s'inscrire à la manifestation et d'engager le processus de demande au moins sept semaines avant la réunion.</w:t>
      </w:r>
    </w:p>
    <w:p w14:paraId="71C1CF56" w14:textId="77777777" w:rsidR="00404B2B" w:rsidRDefault="00404B2B" w:rsidP="00404B2B">
      <w:r w:rsidRPr="00D604F2">
        <w:rPr>
          <w:b/>
          <w:bCs/>
        </w:rPr>
        <w:t xml:space="preserve">DEMANDE DE </w:t>
      </w:r>
      <w:proofErr w:type="gramStart"/>
      <w:r w:rsidRPr="00D604F2">
        <w:rPr>
          <w:b/>
          <w:bCs/>
        </w:rPr>
        <w:t>VISA</w:t>
      </w:r>
      <w:r>
        <w:t>:</w:t>
      </w:r>
      <w:proofErr w:type="gramEnd"/>
      <w:r>
        <w:t xml:space="preserve"> Si vous avez besoin d'un visa, celui-ci doit être demandé avant la date de votre arrivée en Suisse auprès de la représentation de la Suisse (ambassade ou consulat) dans votre pays ou, à défaut, dans le pays le plus proche de votre pays de départ. Les délais pouvant varier, nous vous suggérons de vous renseigner directement auprès de la représentation concernée et de formuler votre demande au plus tôt.</w:t>
      </w:r>
    </w:p>
    <w:p w14:paraId="333C1758" w14:textId="77777777" w:rsidR="00404B2B" w:rsidRDefault="00404B2B" w:rsidP="00404B2B">
      <w:r>
        <w:t xml:space="preserve">En cas de problème, l'Union peut, sur demande officielle de l'administration ou de l'entité que vous représentez, intervenir auprès des autorités suisses compétentes pour faciliter l'émission du visa. Une fois que votre inscription a été approuvée par le coordonnateur responsable des inscriptions de votre organisation, il convient en général de compter un délai de 15 jours avant que la lettre de demande de visa soit envoyée. Par conséquent, les demandes doivent être effectuées en cochant la case correspondante du formulaire d'inscription, </w:t>
      </w:r>
      <w:r w:rsidRPr="00D604F2">
        <w:rPr>
          <w:b/>
          <w:bCs/>
        </w:rPr>
        <w:t>au plus tard un mois avant la date de la réunion</w:t>
      </w:r>
      <w:r>
        <w:t>. Les demandes sont à envoyer à la Section des voyages de l'UIT (</w:t>
      </w:r>
      <w:hyperlink r:id="rId40" w:history="1">
        <w:r w:rsidRPr="006A4E1A">
          <w:rPr>
            <w:rStyle w:val="Hyperlink"/>
          </w:rPr>
          <w:t>travel@itu.int</w:t>
        </w:r>
      </w:hyperlink>
      <w:r>
        <w:t>), avec la mention "</w:t>
      </w:r>
      <w:r w:rsidRPr="00232740">
        <w:rPr>
          <w:b/>
          <w:bCs/>
        </w:rPr>
        <w:t>assistance pour le visa</w:t>
      </w:r>
      <w:r>
        <w:t>".</w:t>
      </w:r>
    </w:p>
    <w:p w14:paraId="2358639C" w14:textId="77777777" w:rsidR="00404B2B" w:rsidRDefault="00404B2B" w:rsidP="00D51916">
      <w:pPr>
        <w:keepNext/>
        <w:keepLines/>
        <w:jc w:val="center"/>
        <w:rPr>
          <w:b/>
          <w:bCs/>
        </w:rPr>
      </w:pPr>
      <w:r w:rsidRPr="00D604F2">
        <w:rPr>
          <w:b/>
          <w:bCs/>
        </w:rPr>
        <w:lastRenderedPageBreak/>
        <w:t>FORMATION SUR LA RÉDUCTION DE L'ÉCART EN MATIÈRE DE NORMALISATION (BSG)</w:t>
      </w:r>
    </w:p>
    <w:p w14:paraId="10F22CF2" w14:textId="77777777" w:rsidR="00404B2B" w:rsidRDefault="00404B2B" w:rsidP="00D51916">
      <w:pPr>
        <w:keepNext/>
        <w:keepLines/>
      </w:pPr>
      <w:r>
        <w:t xml:space="preserve">Les sessions ci-après s'adressent spécifiquement aux nouveaux délégués, aux délégués qui souhaitent rafraîchir leurs connaissances sur l'UIT-T et ses méthodes de travail, et à ceux qui ont des questions précises sur l'élaboration et la soumission des </w:t>
      </w:r>
      <w:proofErr w:type="gramStart"/>
      <w:r>
        <w:t>contributions:</w:t>
      </w:r>
      <w:proofErr w:type="gramEnd"/>
    </w:p>
    <w:p w14:paraId="35B2E827" w14:textId="77777777" w:rsidR="00404B2B" w:rsidRDefault="00404B2B" w:rsidP="00D51916">
      <w:pPr>
        <w:pStyle w:val="enumlev1"/>
        <w:keepNext/>
        <w:keepLines/>
      </w:pPr>
      <w:r>
        <w:t>–</w:t>
      </w:r>
      <w:r>
        <w:tab/>
      </w:r>
      <w:r w:rsidRPr="001420A9">
        <w:rPr>
          <w:b/>
          <w:bCs/>
        </w:rPr>
        <w:t>9 février 2027, de 13 heures à 15 heures (heure de Genève</w:t>
      </w:r>
      <w:proofErr w:type="gramStart"/>
      <w:r w:rsidRPr="001420A9">
        <w:rPr>
          <w:b/>
          <w:bCs/>
        </w:rPr>
        <w:t>):</w:t>
      </w:r>
      <w:proofErr w:type="gramEnd"/>
      <w:r w:rsidRPr="001420A9">
        <w:rPr>
          <w:b/>
          <w:bCs/>
        </w:rPr>
        <w:t xml:space="preserve"> Stage pratique sur les contributions à l'intention des nouveaux délégués de la CE 11 de l'UIT</w:t>
      </w:r>
      <w:r w:rsidRPr="001420A9">
        <w:rPr>
          <w:b/>
          <w:bCs/>
        </w:rPr>
        <w:noBreakHyphen/>
        <w:t xml:space="preserve">T </w:t>
      </w:r>
      <w:r w:rsidRPr="001420A9">
        <w:t>–</w:t>
      </w:r>
      <w:r>
        <w:t xml:space="preserve"> Ce stage pratique </w:t>
      </w:r>
      <w:proofErr w:type="gramStart"/>
      <w:r>
        <w:t>donne</w:t>
      </w:r>
      <w:proofErr w:type="gramEnd"/>
      <w:r>
        <w:t xml:space="preserve"> des informations de base sur les réunions à venir, notamment les délais, les modalités d'inscription, etc., en mettant l'accent sur l'élaboration, la soumission et la présentation des contributions. Elle se terminera par une séance de questions-réponses sur toutes les questions relatives à la normalisation, en particulier sur les contributions.</w:t>
      </w:r>
    </w:p>
    <w:p w14:paraId="2B80E867" w14:textId="6C09B298" w:rsidR="00404B2B" w:rsidRDefault="00404B2B" w:rsidP="00404B2B">
      <w:pPr>
        <w:pStyle w:val="enumlev1"/>
      </w:pPr>
      <w:r>
        <w:t>–</w:t>
      </w:r>
      <w:r>
        <w:tab/>
      </w:r>
      <w:r>
        <w:rPr>
          <w:b/>
          <w:bCs/>
        </w:rPr>
        <w:t>17 mars 2027</w:t>
      </w:r>
      <w:r w:rsidRPr="00D604F2">
        <w:rPr>
          <w:b/>
          <w:bCs/>
        </w:rPr>
        <w:t>, de 1</w:t>
      </w:r>
      <w:r>
        <w:rPr>
          <w:b/>
          <w:bCs/>
        </w:rPr>
        <w:t>3</w:t>
      </w:r>
      <w:r w:rsidRPr="00D604F2">
        <w:rPr>
          <w:b/>
          <w:bCs/>
        </w:rPr>
        <w:t>h</w:t>
      </w:r>
      <w:r>
        <w:rPr>
          <w:b/>
          <w:bCs/>
        </w:rPr>
        <w:t>10</w:t>
      </w:r>
      <w:r w:rsidRPr="00D604F2">
        <w:rPr>
          <w:b/>
          <w:bCs/>
        </w:rPr>
        <w:t xml:space="preserve"> à 13h4</w:t>
      </w:r>
      <w:r>
        <w:rPr>
          <w:b/>
          <w:bCs/>
        </w:rPr>
        <w:t>0</w:t>
      </w:r>
      <w:r w:rsidRPr="00D604F2">
        <w:rPr>
          <w:b/>
          <w:bCs/>
        </w:rPr>
        <w:t xml:space="preserve"> (heure de Genève</w:t>
      </w:r>
      <w:proofErr w:type="gramStart"/>
      <w:r w:rsidRPr="00D604F2">
        <w:rPr>
          <w:b/>
          <w:bCs/>
        </w:rPr>
        <w:t>):</w:t>
      </w:r>
      <w:proofErr w:type="gramEnd"/>
      <w:r w:rsidRPr="00D604F2">
        <w:rPr>
          <w:b/>
          <w:bCs/>
        </w:rPr>
        <w:t xml:space="preserve"> Séance à l'intention des nouveaux délégués de la CE 11 de l'UIT-T</w:t>
      </w:r>
      <w:r>
        <w:t xml:space="preserve"> – La séance à l'intention des nouveaux délégués donne l'occasion aux nouveaux délégués de s'informer sur les principales réalisations et les sujets à l'étude dans le cadre du mandat de la commission d'études.</w:t>
      </w:r>
    </w:p>
    <w:p w14:paraId="0B606ECB" w14:textId="1AD7AD79" w:rsidR="00404B2B" w:rsidRPr="00B95A2D" w:rsidRDefault="00404B2B" w:rsidP="00404B2B">
      <w:pPr>
        <w:rPr>
          <w:rFonts w:asciiTheme="majorBidi" w:hAnsiTheme="majorBidi" w:cstheme="majorBidi"/>
          <w:szCs w:val="24"/>
        </w:rPr>
      </w:pPr>
      <w:r>
        <w:t xml:space="preserve">Vous trouverez des informations pratiques sur le site web de la commission d'études concernée. </w:t>
      </w:r>
      <w:r w:rsidR="00DA702F">
        <w:t>L’accès</w:t>
      </w:r>
      <w:r>
        <w:t xml:space="preserve"> à distance est assuré depuis la plate-forme MyWorkspace à l'adresse </w:t>
      </w:r>
      <w:hyperlink r:id="rId41" w:history="1">
        <w:r w:rsidRPr="006A4E1A">
          <w:rPr>
            <w:rStyle w:val="Hyperlink"/>
          </w:rPr>
          <w:t>https://remote.itu.int</w:t>
        </w:r>
      </w:hyperlink>
      <w:r>
        <w:t>.</w:t>
      </w:r>
    </w:p>
    <w:p w14:paraId="0D871E24" w14:textId="77777777" w:rsidR="00404B2B" w:rsidRPr="00B95A2D" w:rsidRDefault="00404B2B" w:rsidP="00404B2B">
      <w:pPr>
        <w:keepNext/>
        <w:keepLines/>
        <w:tabs>
          <w:tab w:val="left" w:pos="1418"/>
          <w:tab w:val="left" w:pos="1702"/>
          <w:tab w:val="left" w:pos="2160"/>
        </w:tabs>
        <w:spacing w:before="200" w:after="120"/>
        <w:ind w:right="91"/>
        <w:jc w:val="center"/>
        <w:rPr>
          <w:rFonts w:asciiTheme="minorHAnsi" w:hAnsiTheme="minorHAnsi"/>
          <w:b/>
          <w:bCs/>
          <w:szCs w:val="24"/>
        </w:rPr>
      </w:pPr>
      <w:r w:rsidRPr="00D604F2">
        <w:rPr>
          <w:b/>
          <w:bCs/>
        </w:rPr>
        <w:t xml:space="preserve">SÉJOUR À </w:t>
      </w:r>
      <w:proofErr w:type="gramStart"/>
      <w:r w:rsidRPr="00D604F2">
        <w:rPr>
          <w:b/>
          <w:bCs/>
        </w:rPr>
        <w:t>GENÈVE:</w:t>
      </w:r>
      <w:proofErr w:type="gramEnd"/>
      <w:r w:rsidRPr="00D604F2">
        <w:rPr>
          <w:b/>
          <w:bCs/>
        </w:rPr>
        <w:t xml:space="preserve"> HÔTELS</w:t>
      </w:r>
      <w:r>
        <w:rPr>
          <w:b/>
          <w:bCs/>
        </w:rPr>
        <w:t xml:space="preserve"> ET AUTRES INFORMATIONS</w:t>
      </w:r>
    </w:p>
    <w:p w14:paraId="139C0DFE" w14:textId="77777777" w:rsidR="00404B2B" w:rsidRPr="00B95A2D" w:rsidRDefault="00404B2B" w:rsidP="00404B2B">
      <w:pPr>
        <w:keepNext/>
        <w:keepLines/>
        <w:rPr>
          <w:rFonts w:asciiTheme="minorHAnsi" w:hAnsiTheme="minorHAnsi"/>
          <w:b/>
          <w:bCs/>
          <w:szCs w:val="24"/>
        </w:rPr>
      </w:pPr>
      <w:r w:rsidRPr="00D604F2">
        <w:rPr>
          <w:b/>
          <w:bCs/>
        </w:rPr>
        <w:t xml:space="preserve">HÔTEL OFFRANT DES TARIFS </w:t>
      </w:r>
      <w:proofErr w:type="gramStart"/>
      <w:r w:rsidRPr="00D604F2">
        <w:rPr>
          <w:b/>
          <w:bCs/>
        </w:rPr>
        <w:t>RÉDUITS</w:t>
      </w:r>
      <w:r>
        <w:t>:</w:t>
      </w:r>
      <w:proofErr w:type="gramEnd"/>
      <w:r>
        <w:t xml:space="preserve"> Plusieurs hôtels à Genève offrent des tarifs préférentiels aux délégués assistant aux réunions de l'UIT et leur fournissent une carte permettant d'emprunter gratuitement les transports publics à Genève. Vous trouverez la liste des hôtels participants, et les modalités à suivre pour obtenir un tarif réduit, à l'adresse </w:t>
      </w:r>
      <w:proofErr w:type="gramStart"/>
      <w:r>
        <w:t>suivante:</w:t>
      </w:r>
      <w:proofErr w:type="gramEnd"/>
      <w:r>
        <w:t xml:space="preserve"> </w:t>
      </w:r>
      <w:hyperlink r:id="rId42" w:history="1">
        <w:r w:rsidRPr="006A4E1A">
          <w:rPr>
            <w:rStyle w:val="Hyperlink"/>
          </w:rPr>
          <w:t>https://itu.int/travel/</w:t>
        </w:r>
      </w:hyperlink>
      <w:r>
        <w:t>.</w:t>
      </w:r>
    </w:p>
    <w:p w14:paraId="6786F6B0" w14:textId="64D1849D" w:rsidR="00526114" w:rsidRDefault="00404B2B" w:rsidP="00D51916">
      <w:r w:rsidRPr="00D604F2">
        <w:rPr>
          <w:b/>
          <w:bCs/>
        </w:rPr>
        <w:t xml:space="preserve">SÉJOUR À </w:t>
      </w:r>
      <w:proofErr w:type="gramStart"/>
      <w:r w:rsidRPr="00D604F2">
        <w:rPr>
          <w:b/>
          <w:bCs/>
        </w:rPr>
        <w:t>GENÈVE</w:t>
      </w:r>
      <w:r>
        <w:t>:</w:t>
      </w:r>
      <w:proofErr w:type="gramEnd"/>
      <w:r>
        <w:t xml:space="preserve"> Des informations pratiques à l'intention des délégués assistant aux réunions de l'UIT à Genève sont disponibles à </w:t>
      </w:r>
      <w:proofErr w:type="gramStart"/>
      <w:r>
        <w:t>l'adresse:</w:t>
      </w:r>
      <w:proofErr w:type="gramEnd"/>
      <w:r>
        <w:t xml:space="preserve"> </w:t>
      </w:r>
      <w:hyperlink r:id="rId43" w:history="1">
        <w:r w:rsidRPr="006A4E1A">
          <w:rPr>
            <w:rStyle w:val="Hyperlink"/>
          </w:rPr>
          <w:t>https://itu.int/en/delegates-corner</w:t>
        </w:r>
      </w:hyperlink>
      <w:r>
        <w:t>.</w:t>
      </w:r>
    </w:p>
    <w:p w14:paraId="5D679218" w14:textId="1EE94BAE" w:rsidR="00404B2B" w:rsidRDefault="00404B2B" w:rsidP="00D51916">
      <w:r>
        <w:br w:type="page"/>
      </w:r>
    </w:p>
    <w:p w14:paraId="097C463D" w14:textId="77777777" w:rsidR="00404B2B" w:rsidRPr="00D27A8E" w:rsidRDefault="00404B2B" w:rsidP="00404B2B">
      <w:pPr>
        <w:pStyle w:val="Annextitle0"/>
      </w:pPr>
      <w:r w:rsidRPr="00D27A8E">
        <w:lastRenderedPageBreak/>
        <w:t>ANNEX B</w:t>
      </w:r>
      <w:r w:rsidRPr="00D27A8E">
        <w:br/>
        <w:t>Draft agenda</w:t>
      </w:r>
      <w:r>
        <w:t xml:space="preserve"> for SG11 meeting, Geneva, 16-24 March 2027</w:t>
      </w:r>
    </w:p>
    <w:tbl>
      <w:tblPr>
        <w:tblW w:w="5000"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698"/>
        <w:gridCol w:w="6784"/>
        <w:gridCol w:w="2127"/>
      </w:tblGrid>
      <w:tr w:rsidR="00404B2B" w:rsidRPr="0054177C" w14:paraId="020F62D9" w14:textId="77777777" w:rsidTr="002977FB">
        <w:trPr>
          <w:tblHeader/>
          <w:jc w:val="center"/>
        </w:trPr>
        <w:tc>
          <w:tcPr>
            <w:tcW w:w="363" w:type="pct"/>
            <w:shd w:val="clear" w:color="auto" w:fill="DBE5F1" w:themeFill="accent1" w:themeFillTint="33"/>
            <w:hideMark/>
          </w:tcPr>
          <w:p w14:paraId="7F9F4CAD" w14:textId="77777777" w:rsidR="00404B2B" w:rsidRPr="0054177C" w:rsidRDefault="00404B2B" w:rsidP="002977FB">
            <w:pPr>
              <w:jc w:val="center"/>
              <w:rPr>
                <w:rFonts w:cstheme="minorHAnsi"/>
                <w:b/>
                <w:bCs/>
                <w:szCs w:val="22"/>
                <w:lang w:eastAsia="zh-CN"/>
              </w:rPr>
            </w:pPr>
            <w:r w:rsidRPr="0054177C">
              <w:rPr>
                <w:rFonts w:cstheme="minorHAnsi"/>
                <w:b/>
                <w:bCs/>
                <w:szCs w:val="22"/>
                <w:lang w:eastAsia="zh-CN"/>
              </w:rPr>
              <w:t>#</w:t>
            </w:r>
          </w:p>
        </w:tc>
        <w:tc>
          <w:tcPr>
            <w:tcW w:w="3530" w:type="pct"/>
            <w:shd w:val="clear" w:color="auto" w:fill="DBE5F1" w:themeFill="accent1" w:themeFillTint="33"/>
            <w:hideMark/>
          </w:tcPr>
          <w:p w14:paraId="1D4D83BC" w14:textId="77777777" w:rsidR="00404B2B" w:rsidRPr="0054177C" w:rsidRDefault="00404B2B" w:rsidP="002977FB">
            <w:pPr>
              <w:rPr>
                <w:rFonts w:cstheme="minorHAnsi"/>
                <w:b/>
                <w:bCs/>
                <w:szCs w:val="22"/>
                <w:lang w:eastAsia="zh-CN"/>
              </w:rPr>
            </w:pPr>
            <w:r w:rsidRPr="0054177C">
              <w:rPr>
                <w:rFonts w:cstheme="minorHAnsi"/>
                <w:b/>
                <w:bCs/>
                <w:szCs w:val="22"/>
                <w:lang w:eastAsia="zh-CN"/>
              </w:rPr>
              <w:t>Agenda items</w:t>
            </w:r>
          </w:p>
        </w:tc>
        <w:tc>
          <w:tcPr>
            <w:tcW w:w="1107" w:type="pct"/>
            <w:shd w:val="clear" w:color="auto" w:fill="DBE5F1" w:themeFill="accent1" w:themeFillTint="33"/>
          </w:tcPr>
          <w:p w14:paraId="41C37294" w14:textId="77777777" w:rsidR="00404B2B" w:rsidRPr="0054177C" w:rsidRDefault="00404B2B" w:rsidP="002977FB">
            <w:pPr>
              <w:tabs>
                <w:tab w:val="clear" w:pos="794"/>
                <w:tab w:val="clear" w:pos="1191"/>
              </w:tabs>
              <w:rPr>
                <w:rFonts w:cstheme="minorHAnsi"/>
                <w:b/>
                <w:bCs/>
                <w:szCs w:val="22"/>
                <w:lang w:eastAsia="zh-CN"/>
              </w:rPr>
            </w:pPr>
          </w:p>
        </w:tc>
      </w:tr>
      <w:tr w:rsidR="00404B2B" w:rsidRPr="00C03B0A" w14:paraId="783227D8" w14:textId="77777777" w:rsidTr="002977FB">
        <w:trPr>
          <w:jc w:val="center"/>
        </w:trPr>
        <w:tc>
          <w:tcPr>
            <w:tcW w:w="363" w:type="pct"/>
          </w:tcPr>
          <w:p w14:paraId="234FD276" w14:textId="77777777" w:rsidR="00404B2B" w:rsidRPr="0054177C"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eastAsia="zh-CN"/>
              </w:rPr>
            </w:pPr>
          </w:p>
        </w:tc>
        <w:tc>
          <w:tcPr>
            <w:tcW w:w="3530" w:type="pct"/>
            <w:hideMark/>
          </w:tcPr>
          <w:p w14:paraId="4849B21D" w14:textId="77777777" w:rsidR="00404B2B" w:rsidRPr="00EB39F2" w:rsidRDefault="00404B2B" w:rsidP="002977FB">
            <w:pPr>
              <w:ind w:firstLine="2"/>
              <w:rPr>
                <w:rFonts w:cstheme="minorHAnsi"/>
                <w:szCs w:val="22"/>
                <w:lang w:val="en-US" w:eastAsia="zh-CN"/>
              </w:rPr>
            </w:pPr>
            <w:r w:rsidRPr="00EB39F2">
              <w:rPr>
                <w:rFonts w:cstheme="minorHAnsi"/>
                <w:szCs w:val="22"/>
                <w:lang w:val="en-US" w:eastAsia="zh-CN"/>
              </w:rPr>
              <w:t>Opening of the SG11 Plenary meeting</w:t>
            </w:r>
          </w:p>
        </w:tc>
        <w:tc>
          <w:tcPr>
            <w:tcW w:w="1107" w:type="pct"/>
          </w:tcPr>
          <w:p w14:paraId="4E42EAAF" w14:textId="77777777" w:rsidR="00404B2B" w:rsidRPr="00EB39F2" w:rsidRDefault="00404B2B" w:rsidP="002977FB">
            <w:pPr>
              <w:rPr>
                <w:rFonts w:cstheme="minorHAnsi"/>
                <w:szCs w:val="22"/>
                <w:lang w:val="en-US" w:eastAsia="zh-CN"/>
              </w:rPr>
            </w:pPr>
          </w:p>
        </w:tc>
      </w:tr>
      <w:tr w:rsidR="00404B2B" w:rsidRPr="0054177C" w14:paraId="13D78039" w14:textId="77777777" w:rsidTr="002977FB">
        <w:trPr>
          <w:trHeight w:val="1782"/>
          <w:jc w:val="center"/>
        </w:trPr>
        <w:tc>
          <w:tcPr>
            <w:tcW w:w="363" w:type="pct"/>
          </w:tcPr>
          <w:p w14:paraId="372F755E" w14:textId="77777777" w:rsidR="00404B2B" w:rsidRPr="00EB39F2"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32B66034" w14:textId="77777777" w:rsidR="00404B2B" w:rsidRPr="0054177C" w:rsidRDefault="00404B2B" w:rsidP="002977FB">
            <w:pPr>
              <w:ind w:firstLine="2"/>
              <w:rPr>
                <w:rFonts w:cstheme="minorHAnsi"/>
                <w:szCs w:val="22"/>
                <w:lang w:eastAsia="ja-JP"/>
              </w:rPr>
            </w:pPr>
            <w:proofErr w:type="spellStart"/>
            <w:r w:rsidRPr="0054177C">
              <w:rPr>
                <w:rFonts w:cstheme="minorHAnsi"/>
                <w:szCs w:val="22"/>
                <w:lang w:eastAsia="ja-JP"/>
              </w:rPr>
              <w:t>Approval</w:t>
            </w:r>
            <w:proofErr w:type="spellEnd"/>
            <w:r w:rsidRPr="0054177C">
              <w:rPr>
                <w:rFonts w:cstheme="minorHAnsi"/>
                <w:szCs w:val="22"/>
                <w:lang w:eastAsia="ja-JP"/>
              </w:rPr>
              <w:t xml:space="preserve"> of the draft agenda</w:t>
            </w:r>
          </w:p>
          <w:p w14:paraId="1995888E" w14:textId="77777777" w:rsidR="00404B2B" w:rsidRPr="0054177C" w:rsidRDefault="00404B2B" w:rsidP="002977FB">
            <w:pPr>
              <w:numPr>
                <w:ilvl w:val="1"/>
                <w:numId w:val="10"/>
              </w:numPr>
              <w:tabs>
                <w:tab w:val="left" w:pos="720"/>
              </w:tabs>
              <w:overflowPunct/>
              <w:autoSpaceDE/>
              <w:adjustRightInd/>
              <w:spacing w:before="100"/>
              <w:ind w:left="0" w:firstLine="2"/>
              <w:contextualSpacing/>
              <w:textAlignment w:val="auto"/>
              <w:rPr>
                <w:rFonts w:cstheme="minorHAnsi"/>
                <w:szCs w:val="22"/>
                <w:lang w:eastAsia="ja-JP"/>
              </w:rPr>
            </w:pPr>
            <w:r w:rsidRPr="0054177C">
              <w:rPr>
                <w:rFonts w:cstheme="minorHAnsi"/>
                <w:szCs w:val="22"/>
                <w:lang w:eastAsia="ja-JP"/>
              </w:rPr>
              <w:t>Document allocation</w:t>
            </w:r>
          </w:p>
          <w:p w14:paraId="18A46503" w14:textId="77777777" w:rsidR="00404B2B" w:rsidRPr="0054177C" w:rsidRDefault="00404B2B" w:rsidP="002977FB">
            <w:pPr>
              <w:numPr>
                <w:ilvl w:val="1"/>
                <w:numId w:val="10"/>
              </w:numPr>
              <w:tabs>
                <w:tab w:val="left" w:pos="720"/>
              </w:tabs>
              <w:overflowPunct/>
              <w:autoSpaceDE/>
              <w:adjustRightInd/>
              <w:spacing w:before="100"/>
              <w:ind w:left="0" w:firstLine="2"/>
              <w:contextualSpacing/>
              <w:textAlignment w:val="auto"/>
              <w:rPr>
                <w:rFonts w:cstheme="minorHAnsi"/>
                <w:szCs w:val="22"/>
                <w:lang w:eastAsia="ja-JP"/>
              </w:rPr>
            </w:pPr>
            <w:r w:rsidRPr="0054177C">
              <w:rPr>
                <w:rFonts w:cstheme="minorHAnsi"/>
                <w:szCs w:val="22"/>
                <w:lang w:eastAsia="ja-JP"/>
              </w:rPr>
              <w:t xml:space="preserve">List of </w:t>
            </w:r>
            <w:proofErr w:type="spellStart"/>
            <w:r w:rsidRPr="0054177C">
              <w:rPr>
                <w:rFonts w:cstheme="minorHAnsi"/>
                <w:szCs w:val="22"/>
                <w:lang w:eastAsia="ja-JP"/>
              </w:rPr>
              <w:t>incoming</w:t>
            </w:r>
            <w:proofErr w:type="spellEnd"/>
            <w:r w:rsidRPr="0054177C">
              <w:rPr>
                <w:rFonts w:cstheme="minorHAnsi"/>
                <w:szCs w:val="22"/>
                <w:lang w:eastAsia="ja-JP"/>
              </w:rPr>
              <w:t xml:space="preserve"> liaison </w:t>
            </w:r>
            <w:proofErr w:type="spellStart"/>
            <w:r w:rsidRPr="0054177C">
              <w:rPr>
                <w:rFonts w:cstheme="minorHAnsi"/>
                <w:szCs w:val="22"/>
                <w:lang w:eastAsia="ja-JP"/>
              </w:rPr>
              <w:t>statements</w:t>
            </w:r>
            <w:proofErr w:type="spellEnd"/>
          </w:p>
          <w:p w14:paraId="75C3EB1E" w14:textId="77777777" w:rsidR="00404B2B" w:rsidRPr="00EB39F2" w:rsidRDefault="00404B2B" w:rsidP="002977FB">
            <w:pPr>
              <w:numPr>
                <w:ilvl w:val="1"/>
                <w:numId w:val="10"/>
              </w:numPr>
              <w:tabs>
                <w:tab w:val="left" w:pos="720"/>
              </w:tabs>
              <w:overflowPunct/>
              <w:autoSpaceDE/>
              <w:adjustRightInd/>
              <w:spacing w:before="100"/>
              <w:ind w:left="0" w:firstLine="2"/>
              <w:contextualSpacing/>
              <w:textAlignment w:val="auto"/>
              <w:rPr>
                <w:rFonts w:cstheme="minorHAnsi"/>
                <w:szCs w:val="22"/>
                <w:lang w:val="en-US" w:eastAsia="ja-JP"/>
              </w:rPr>
            </w:pPr>
            <w:r w:rsidRPr="00EB39F2">
              <w:rPr>
                <w:rFonts w:cstheme="minorHAnsi"/>
                <w:szCs w:val="22"/>
                <w:lang w:val="en-US" w:eastAsia="ja-JP"/>
              </w:rPr>
              <w:t>Meeting facilities and electronic working methods</w:t>
            </w:r>
          </w:p>
          <w:p w14:paraId="781FE597" w14:textId="77777777" w:rsidR="00404B2B" w:rsidRPr="0054177C" w:rsidRDefault="00404B2B" w:rsidP="002977FB">
            <w:pPr>
              <w:numPr>
                <w:ilvl w:val="1"/>
                <w:numId w:val="10"/>
              </w:numPr>
              <w:tabs>
                <w:tab w:val="left" w:pos="720"/>
              </w:tabs>
              <w:overflowPunct/>
              <w:autoSpaceDE/>
              <w:adjustRightInd/>
              <w:spacing w:before="100"/>
              <w:ind w:left="0" w:firstLine="2"/>
              <w:contextualSpacing/>
              <w:textAlignment w:val="auto"/>
              <w:rPr>
                <w:rFonts w:cstheme="minorHAnsi"/>
                <w:szCs w:val="22"/>
                <w:lang w:eastAsia="ja-JP"/>
              </w:rPr>
            </w:pPr>
            <w:r w:rsidRPr="0054177C">
              <w:rPr>
                <w:rFonts w:cstheme="minorHAnsi"/>
                <w:szCs w:val="22"/>
              </w:rPr>
              <w:t xml:space="preserve">Guidelines for </w:t>
            </w:r>
            <w:proofErr w:type="spellStart"/>
            <w:r w:rsidRPr="0054177C">
              <w:rPr>
                <w:rFonts w:cstheme="minorHAnsi"/>
                <w:szCs w:val="22"/>
              </w:rPr>
              <w:t>remote</w:t>
            </w:r>
            <w:proofErr w:type="spellEnd"/>
            <w:r w:rsidRPr="0054177C">
              <w:rPr>
                <w:rFonts w:cstheme="minorHAnsi"/>
                <w:szCs w:val="22"/>
              </w:rPr>
              <w:t xml:space="preserve"> participation</w:t>
            </w:r>
          </w:p>
          <w:p w14:paraId="7AB7D042" w14:textId="72CD326C" w:rsidR="00404B2B" w:rsidRPr="0054177C" w:rsidRDefault="00404B2B" w:rsidP="002977FB">
            <w:pPr>
              <w:numPr>
                <w:ilvl w:val="1"/>
                <w:numId w:val="10"/>
              </w:numPr>
              <w:tabs>
                <w:tab w:val="left" w:pos="720"/>
              </w:tabs>
              <w:overflowPunct/>
              <w:autoSpaceDE/>
              <w:adjustRightInd/>
              <w:spacing w:before="100"/>
              <w:ind w:left="0" w:firstLine="2"/>
              <w:contextualSpacing/>
              <w:textAlignment w:val="auto"/>
              <w:rPr>
                <w:rFonts w:cstheme="minorHAnsi"/>
                <w:szCs w:val="22"/>
                <w:lang w:eastAsia="zh-CN"/>
              </w:rPr>
            </w:pPr>
            <w:proofErr w:type="spellStart"/>
            <w:r w:rsidRPr="0054177C">
              <w:rPr>
                <w:rFonts w:cstheme="minorHAnsi"/>
                <w:szCs w:val="22"/>
                <w:lang w:eastAsia="ja-JP"/>
              </w:rPr>
              <w:t>Newcomers</w:t>
            </w:r>
            <w:proofErr w:type="spellEnd"/>
            <w:r w:rsidR="00C52D04">
              <w:rPr>
                <w:rFonts w:cstheme="minorHAnsi"/>
                <w:szCs w:val="22"/>
                <w:lang w:eastAsia="ja-JP"/>
              </w:rPr>
              <w:t>'</w:t>
            </w:r>
            <w:r w:rsidRPr="0054177C">
              <w:rPr>
                <w:rFonts w:cstheme="minorHAnsi"/>
                <w:szCs w:val="22"/>
                <w:lang w:eastAsia="ja-JP"/>
              </w:rPr>
              <w:t xml:space="preserve"> </w:t>
            </w:r>
            <w:proofErr w:type="spellStart"/>
            <w:r w:rsidRPr="0054177C">
              <w:rPr>
                <w:rFonts w:cstheme="minorHAnsi"/>
                <w:szCs w:val="22"/>
                <w:lang w:eastAsia="ja-JP"/>
              </w:rPr>
              <w:t>welcome</w:t>
            </w:r>
            <w:proofErr w:type="spellEnd"/>
            <w:r w:rsidRPr="0054177C">
              <w:rPr>
                <w:rFonts w:cstheme="minorHAnsi"/>
                <w:szCs w:val="22"/>
                <w:lang w:eastAsia="ja-JP"/>
              </w:rPr>
              <w:t xml:space="preserve"> pack</w:t>
            </w:r>
          </w:p>
        </w:tc>
        <w:tc>
          <w:tcPr>
            <w:tcW w:w="1107" w:type="pct"/>
          </w:tcPr>
          <w:p w14:paraId="78BD5E4C" w14:textId="77777777" w:rsidR="00404B2B" w:rsidRPr="0054177C" w:rsidRDefault="00404B2B" w:rsidP="002977FB">
            <w:pPr>
              <w:rPr>
                <w:rFonts w:cstheme="minorHAnsi"/>
                <w:szCs w:val="22"/>
                <w:lang w:eastAsia="zh-CN"/>
              </w:rPr>
            </w:pPr>
          </w:p>
        </w:tc>
      </w:tr>
      <w:tr w:rsidR="00404B2B" w:rsidRPr="0054177C" w14:paraId="2963F578" w14:textId="77777777" w:rsidTr="002977FB">
        <w:trPr>
          <w:jc w:val="center"/>
        </w:trPr>
        <w:tc>
          <w:tcPr>
            <w:tcW w:w="363" w:type="pct"/>
          </w:tcPr>
          <w:p w14:paraId="4D5ED2DD" w14:textId="77777777" w:rsidR="00404B2B" w:rsidRPr="0054177C"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eastAsia="zh-CN"/>
              </w:rPr>
            </w:pPr>
          </w:p>
        </w:tc>
        <w:tc>
          <w:tcPr>
            <w:tcW w:w="3530" w:type="pct"/>
          </w:tcPr>
          <w:p w14:paraId="49CC3F0D" w14:textId="77777777" w:rsidR="00404B2B" w:rsidRPr="00EB39F2" w:rsidRDefault="00404B2B" w:rsidP="002977FB">
            <w:pPr>
              <w:pStyle w:val="TOC1"/>
              <w:spacing w:before="100"/>
              <w:ind w:left="0" w:firstLine="2"/>
              <w:rPr>
                <w:rFonts w:cstheme="minorHAnsi"/>
                <w:szCs w:val="22"/>
                <w:lang w:val="en-US" w:eastAsia="zh-CN"/>
              </w:rPr>
            </w:pPr>
            <w:r w:rsidRPr="00EB39F2">
              <w:rPr>
                <w:rFonts w:cstheme="minorHAnsi"/>
                <w:szCs w:val="22"/>
                <w:lang w:val="en-US" w:eastAsia="zh-CN"/>
              </w:rPr>
              <w:t>SG11 organization, including Regional Groups and CASC</w:t>
            </w:r>
          </w:p>
          <w:p w14:paraId="3B9BBC9A" w14:textId="77777777" w:rsidR="00404B2B" w:rsidRPr="0054177C" w:rsidRDefault="00404B2B" w:rsidP="002977FB">
            <w:pPr>
              <w:numPr>
                <w:ilvl w:val="1"/>
                <w:numId w:val="10"/>
              </w:numPr>
              <w:tabs>
                <w:tab w:val="clear" w:pos="720"/>
                <w:tab w:val="clear" w:pos="794"/>
                <w:tab w:val="clear" w:pos="1191"/>
                <w:tab w:val="clear" w:pos="1588"/>
                <w:tab w:val="clear" w:pos="1985"/>
                <w:tab w:val="left" w:pos="724"/>
              </w:tabs>
              <w:overflowPunct/>
              <w:autoSpaceDE/>
              <w:adjustRightInd/>
              <w:spacing w:before="100"/>
              <w:ind w:left="706" w:hanging="704"/>
              <w:contextualSpacing/>
              <w:textAlignment w:val="auto"/>
              <w:rPr>
                <w:rFonts w:cstheme="minorHAnsi"/>
                <w:szCs w:val="22"/>
                <w:lang w:val="fr-CH" w:eastAsia="ja-JP"/>
              </w:rPr>
            </w:pPr>
            <w:r w:rsidRPr="0054177C">
              <w:rPr>
                <w:rFonts w:cstheme="minorHAnsi"/>
                <w:szCs w:val="22"/>
                <w:lang w:val="fr-CH"/>
              </w:rPr>
              <w:t>SG11 Structure, management, CASC leadership, Rapporteurs, Associate Rapporteurs and Acting Rapporteurs</w:t>
            </w:r>
          </w:p>
          <w:p w14:paraId="609F227B" w14:textId="77777777" w:rsidR="00404B2B" w:rsidRPr="0054177C" w:rsidRDefault="00404B2B" w:rsidP="002977FB">
            <w:pPr>
              <w:numPr>
                <w:ilvl w:val="1"/>
                <w:numId w:val="10"/>
              </w:numPr>
              <w:tabs>
                <w:tab w:val="left" w:pos="720"/>
              </w:tabs>
              <w:overflowPunct/>
              <w:autoSpaceDE/>
              <w:adjustRightInd/>
              <w:spacing w:before="100"/>
              <w:ind w:left="0" w:firstLine="2"/>
              <w:contextualSpacing/>
              <w:textAlignment w:val="auto"/>
              <w:rPr>
                <w:rFonts w:cstheme="minorHAnsi"/>
                <w:szCs w:val="22"/>
              </w:rPr>
            </w:pPr>
            <w:r w:rsidRPr="0054177C">
              <w:rPr>
                <w:rFonts w:cstheme="minorHAnsi"/>
                <w:szCs w:val="22"/>
                <w:lang w:eastAsia="ja-JP"/>
              </w:rPr>
              <w:t>Liaison Officers</w:t>
            </w:r>
          </w:p>
          <w:p w14:paraId="53FAADE9" w14:textId="77777777" w:rsidR="00404B2B" w:rsidRPr="0054177C" w:rsidRDefault="00404B2B" w:rsidP="002977FB">
            <w:pPr>
              <w:numPr>
                <w:ilvl w:val="1"/>
                <w:numId w:val="10"/>
              </w:numPr>
              <w:tabs>
                <w:tab w:val="left" w:pos="720"/>
              </w:tabs>
              <w:overflowPunct/>
              <w:autoSpaceDE/>
              <w:adjustRightInd/>
              <w:spacing w:before="100"/>
              <w:ind w:left="0" w:firstLine="2"/>
              <w:contextualSpacing/>
              <w:textAlignment w:val="auto"/>
              <w:rPr>
                <w:rFonts w:cstheme="minorHAnsi"/>
                <w:szCs w:val="22"/>
                <w:lang w:eastAsia="ja-JP"/>
              </w:rPr>
            </w:pPr>
            <w:r w:rsidRPr="0054177C">
              <w:rPr>
                <w:rFonts w:cstheme="minorHAnsi"/>
                <w:szCs w:val="22"/>
                <w:lang w:eastAsia="ja-JP"/>
              </w:rPr>
              <w:t>Regional Groups</w:t>
            </w:r>
          </w:p>
        </w:tc>
        <w:tc>
          <w:tcPr>
            <w:tcW w:w="1107" w:type="pct"/>
          </w:tcPr>
          <w:p w14:paraId="52EEACB1" w14:textId="77777777" w:rsidR="00404B2B" w:rsidRPr="0054177C" w:rsidRDefault="00404B2B" w:rsidP="002977FB">
            <w:pPr>
              <w:rPr>
                <w:rFonts w:cstheme="minorHAnsi"/>
                <w:szCs w:val="22"/>
                <w:lang w:eastAsia="zh-CN"/>
              </w:rPr>
            </w:pPr>
          </w:p>
        </w:tc>
      </w:tr>
      <w:tr w:rsidR="00404B2B" w:rsidRPr="00C03B0A" w14:paraId="4F4CBEAE" w14:textId="77777777" w:rsidTr="002977FB">
        <w:trPr>
          <w:jc w:val="center"/>
        </w:trPr>
        <w:tc>
          <w:tcPr>
            <w:tcW w:w="363" w:type="pct"/>
          </w:tcPr>
          <w:p w14:paraId="7ACCB709" w14:textId="77777777" w:rsidR="00404B2B" w:rsidRPr="0054177C"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eastAsia="zh-CN"/>
              </w:rPr>
            </w:pPr>
          </w:p>
        </w:tc>
        <w:tc>
          <w:tcPr>
            <w:tcW w:w="3530" w:type="pct"/>
          </w:tcPr>
          <w:p w14:paraId="1A96C830" w14:textId="77777777" w:rsidR="00404B2B" w:rsidRPr="00EB39F2" w:rsidRDefault="00404B2B" w:rsidP="002977FB">
            <w:pPr>
              <w:ind w:firstLine="2"/>
              <w:rPr>
                <w:rFonts w:cstheme="minorHAnsi"/>
                <w:szCs w:val="22"/>
                <w:lang w:val="en-US" w:eastAsia="ja-JP"/>
              </w:rPr>
            </w:pPr>
            <w:r w:rsidRPr="00EB39F2">
              <w:rPr>
                <w:rFonts w:cstheme="minorHAnsi"/>
                <w:szCs w:val="22"/>
                <w:lang w:val="en-US" w:eastAsia="ja-JP"/>
              </w:rPr>
              <w:t>Approval of the previous SG11 reports</w:t>
            </w:r>
          </w:p>
        </w:tc>
        <w:tc>
          <w:tcPr>
            <w:tcW w:w="1107" w:type="pct"/>
          </w:tcPr>
          <w:p w14:paraId="258A8CEA" w14:textId="77777777" w:rsidR="00404B2B" w:rsidRPr="00EB39F2" w:rsidRDefault="00404B2B" w:rsidP="002977FB">
            <w:pPr>
              <w:rPr>
                <w:rFonts w:cstheme="minorHAnsi"/>
                <w:szCs w:val="22"/>
                <w:lang w:val="en-US" w:eastAsia="zh-CN"/>
              </w:rPr>
            </w:pPr>
          </w:p>
        </w:tc>
      </w:tr>
      <w:tr w:rsidR="00404B2B" w:rsidRPr="0054177C" w14:paraId="0D105C7F" w14:textId="77777777" w:rsidTr="002977FB">
        <w:trPr>
          <w:jc w:val="center"/>
        </w:trPr>
        <w:tc>
          <w:tcPr>
            <w:tcW w:w="363" w:type="pct"/>
          </w:tcPr>
          <w:p w14:paraId="4E3BF29A" w14:textId="77777777" w:rsidR="00404B2B" w:rsidRPr="00EB39F2"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6CD6CC2B" w14:textId="77777777" w:rsidR="00404B2B" w:rsidRPr="00EB39F2" w:rsidRDefault="00404B2B" w:rsidP="002977FB">
            <w:pPr>
              <w:tabs>
                <w:tab w:val="left" w:pos="674"/>
              </w:tabs>
              <w:ind w:firstLine="2"/>
              <w:rPr>
                <w:rFonts w:cstheme="minorHAnsi"/>
                <w:szCs w:val="22"/>
                <w:lang w:val="en-US" w:eastAsia="zh-CN"/>
              </w:rPr>
            </w:pPr>
            <w:r w:rsidRPr="00EB39F2">
              <w:rPr>
                <w:rFonts w:cstheme="minorHAnsi"/>
                <w:szCs w:val="22"/>
                <w:lang w:val="en-US" w:eastAsia="zh-CN"/>
              </w:rPr>
              <w:t>Feedback on interim activities since last meeting</w:t>
            </w:r>
          </w:p>
          <w:p w14:paraId="07637FBE" w14:textId="77777777" w:rsidR="00404B2B" w:rsidRPr="0054177C" w:rsidRDefault="00404B2B" w:rsidP="002977FB">
            <w:pPr>
              <w:numPr>
                <w:ilvl w:val="1"/>
                <w:numId w:val="10"/>
              </w:numPr>
              <w:tabs>
                <w:tab w:val="left" w:pos="720"/>
              </w:tabs>
              <w:overflowPunct/>
              <w:autoSpaceDE/>
              <w:adjustRightInd/>
              <w:spacing w:before="100"/>
              <w:ind w:left="0" w:firstLine="2"/>
              <w:contextualSpacing/>
              <w:textAlignment w:val="auto"/>
              <w:rPr>
                <w:rFonts w:cstheme="minorHAnsi"/>
                <w:szCs w:val="22"/>
                <w:lang w:eastAsia="ja-JP"/>
              </w:rPr>
            </w:pPr>
            <w:proofErr w:type="spellStart"/>
            <w:r w:rsidRPr="0054177C">
              <w:rPr>
                <w:rFonts w:cstheme="minorHAnsi"/>
                <w:szCs w:val="22"/>
                <w:lang w:eastAsia="ja-JP"/>
              </w:rPr>
              <w:t>Recommendation</w:t>
            </w:r>
            <w:proofErr w:type="spellEnd"/>
            <w:r w:rsidRPr="0054177C">
              <w:rPr>
                <w:rFonts w:cstheme="minorHAnsi"/>
                <w:szCs w:val="22"/>
                <w:lang w:eastAsia="ja-JP"/>
              </w:rPr>
              <w:t xml:space="preserve"> </w:t>
            </w:r>
            <w:proofErr w:type="spellStart"/>
            <w:r w:rsidRPr="0054177C">
              <w:rPr>
                <w:rFonts w:cstheme="minorHAnsi"/>
                <w:szCs w:val="22"/>
                <w:lang w:eastAsia="ja-JP"/>
              </w:rPr>
              <w:t>matters</w:t>
            </w:r>
            <w:proofErr w:type="spellEnd"/>
          </w:p>
          <w:p w14:paraId="0F2841B7" w14:textId="77777777" w:rsidR="00404B2B" w:rsidRPr="0054177C" w:rsidRDefault="00404B2B" w:rsidP="002977FB">
            <w:pPr>
              <w:numPr>
                <w:ilvl w:val="1"/>
                <w:numId w:val="10"/>
              </w:numPr>
              <w:tabs>
                <w:tab w:val="left" w:pos="720"/>
              </w:tabs>
              <w:overflowPunct/>
              <w:autoSpaceDE/>
              <w:adjustRightInd/>
              <w:spacing w:before="100"/>
              <w:ind w:left="0" w:firstLine="2"/>
              <w:contextualSpacing/>
              <w:textAlignment w:val="auto"/>
              <w:rPr>
                <w:rFonts w:cstheme="minorHAnsi"/>
                <w:szCs w:val="22"/>
                <w:lang w:eastAsia="ja-JP"/>
              </w:rPr>
            </w:pPr>
            <w:proofErr w:type="spellStart"/>
            <w:r w:rsidRPr="0054177C">
              <w:rPr>
                <w:rFonts w:cstheme="minorHAnsi"/>
                <w:szCs w:val="22"/>
                <w:lang w:eastAsia="ja-JP"/>
              </w:rPr>
              <w:t>Interim</w:t>
            </w:r>
            <w:proofErr w:type="spellEnd"/>
            <w:r w:rsidRPr="0054177C">
              <w:rPr>
                <w:rFonts w:cstheme="minorHAnsi"/>
                <w:szCs w:val="22"/>
                <w:lang w:eastAsia="ja-JP"/>
              </w:rPr>
              <w:t xml:space="preserve"> Rapporteur meetings</w:t>
            </w:r>
          </w:p>
        </w:tc>
        <w:tc>
          <w:tcPr>
            <w:tcW w:w="1107" w:type="pct"/>
          </w:tcPr>
          <w:p w14:paraId="166DCAF8" w14:textId="77777777" w:rsidR="00404B2B" w:rsidRPr="0054177C" w:rsidRDefault="00404B2B" w:rsidP="002977FB">
            <w:pPr>
              <w:rPr>
                <w:rFonts w:cstheme="minorHAnsi"/>
                <w:szCs w:val="22"/>
                <w:lang w:eastAsia="zh-CN"/>
              </w:rPr>
            </w:pPr>
          </w:p>
        </w:tc>
      </w:tr>
      <w:tr w:rsidR="00404B2B" w:rsidRPr="0054177C" w14:paraId="3DF0AF53" w14:textId="77777777" w:rsidTr="002977FB">
        <w:trPr>
          <w:jc w:val="center"/>
        </w:trPr>
        <w:tc>
          <w:tcPr>
            <w:tcW w:w="363" w:type="pct"/>
          </w:tcPr>
          <w:p w14:paraId="47B923CA" w14:textId="77777777" w:rsidR="00404B2B" w:rsidRPr="0054177C"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eastAsia="zh-CN"/>
              </w:rPr>
            </w:pPr>
          </w:p>
        </w:tc>
        <w:tc>
          <w:tcPr>
            <w:tcW w:w="3530" w:type="pct"/>
          </w:tcPr>
          <w:p w14:paraId="249EEA4E" w14:textId="77777777" w:rsidR="00404B2B" w:rsidRPr="0054177C" w:rsidRDefault="00404B2B" w:rsidP="002977FB">
            <w:pPr>
              <w:tabs>
                <w:tab w:val="left" w:pos="674"/>
              </w:tabs>
              <w:ind w:firstLine="2"/>
              <w:rPr>
                <w:rFonts w:cstheme="minorHAnsi"/>
                <w:szCs w:val="22"/>
                <w:highlight w:val="yellow"/>
                <w:lang w:eastAsia="zh-CN"/>
              </w:rPr>
            </w:pPr>
            <w:r w:rsidRPr="0054177C">
              <w:rPr>
                <w:rFonts w:cstheme="minorHAnsi"/>
                <w:szCs w:val="22"/>
                <w:lang w:eastAsia="zh-CN"/>
              </w:rPr>
              <w:t xml:space="preserve">Liaison </w:t>
            </w:r>
            <w:proofErr w:type="spellStart"/>
            <w:r w:rsidRPr="0054177C">
              <w:rPr>
                <w:rFonts w:cstheme="minorHAnsi"/>
                <w:szCs w:val="22"/>
                <w:lang w:eastAsia="zh-CN"/>
              </w:rPr>
              <w:t>officers</w:t>
            </w:r>
            <w:proofErr w:type="spellEnd"/>
            <w:r w:rsidRPr="0054177C">
              <w:rPr>
                <w:rFonts w:cstheme="minorHAnsi"/>
                <w:szCs w:val="22"/>
                <w:lang w:eastAsia="zh-CN"/>
              </w:rPr>
              <w:t xml:space="preserve"> report</w:t>
            </w:r>
          </w:p>
        </w:tc>
        <w:tc>
          <w:tcPr>
            <w:tcW w:w="1107" w:type="pct"/>
          </w:tcPr>
          <w:p w14:paraId="7F8F77B7" w14:textId="77777777" w:rsidR="00404B2B" w:rsidRPr="0054177C" w:rsidRDefault="00404B2B" w:rsidP="002977FB">
            <w:pPr>
              <w:rPr>
                <w:rFonts w:cstheme="minorHAnsi"/>
                <w:szCs w:val="22"/>
                <w:lang w:eastAsia="zh-CN"/>
              </w:rPr>
            </w:pPr>
          </w:p>
        </w:tc>
      </w:tr>
      <w:tr w:rsidR="00404B2B" w:rsidRPr="0054177C" w14:paraId="6206BD68" w14:textId="77777777" w:rsidTr="002977FB">
        <w:trPr>
          <w:jc w:val="center"/>
        </w:trPr>
        <w:tc>
          <w:tcPr>
            <w:tcW w:w="363" w:type="pct"/>
          </w:tcPr>
          <w:p w14:paraId="5582E921" w14:textId="77777777" w:rsidR="00404B2B" w:rsidRPr="0054177C"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eastAsia="zh-CN"/>
              </w:rPr>
            </w:pPr>
          </w:p>
        </w:tc>
        <w:tc>
          <w:tcPr>
            <w:tcW w:w="3530" w:type="pct"/>
          </w:tcPr>
          <w:p w14:paraId="1A3678FF" w14:textId="77777777" w:rsidR="00404B2B" w:rsidRPr="0054177C" w:rsidRDefault="00404B2B" w:rsidP="002977FB">
            <w:pPr>
              <w:tabs>
                <w:tab w:val="left" w:pos="674"/>
              </w:tabs>
              <w:ind w:firstLine="2"/>
              <w:rPr>
                <w:rFonts w:cstheme="minorHAnsi"/>
                <w:szCs w:val="22"/>
                <w:lang w:eastAsia="zh-CN"/>
              </w:rPr>
            </w:pPr>
            <w:proofErr w:type="spellStart"/>
            <w:r w:rsidRPr="0054177C">
              <w:rPr>
                <w:rFonts w:cstheme="minorHAnsi"/>
                <w:szCs w:val="22"/>
                <w:lang w:eastAsia="zh-CN"/>
              </w:rPr>
              <w:t>Stale</w:t>
            </w:r>
            <w:proofErr w:type="spellEnd"/>
            <w:r w:rsidRPr="0054177C">
              <w:rPr>
                <w:rFonts w:cstheme="minorHAnsi"/>
                <w:szCs w:val="22"/>
                <w:lang w:eastAsia="zh-CN"/>
              </w:rPr>
              <w:t xml:space="preserve"> </w:t>
            </w:r>
            <w:proofErr w:type="spellStart"/>
            <w:r w:rsidRPr="0054177C">
              <w:rPr>
                <w:rFonts w:cstheme="minorHAnsi"/>
                <w:szCs w:val="22"/>
                <w:lang w:eastAsia="zh-CN"/>
              </w:rPr>
              <w:t>work</w:t>
            </w:r>
            <w:proofErr w:type="spellEnd"/>
            <w:r w:rsidRPr="0054177C">
              <w:rPr>
                <w:rFonts w:cstheme="minorHAnsi"/>
                <w:szCs w:val="22"/>
                <w:lang w:eastAsia="zh-CN"/>
              </w:rPr>
              <w:t xml:space="preserve"> items</w:t>
            </w:r>
          </w:p>
        </w:tc>
        <w:tc>
          <w:tcPr>
            <w:tcW w:w="1107" w:type="pct"/>
          </w:tcPr>
          <w:p w14:paraId="36CC9898" w14:textId="77777777" w:rsidR="00404B2B" w:rsidRPr="0054177C" w:rsidRDefault="00404B2B" w:rsidP="002977FB">
            <w:pPr>
              <w:rPr>
                <w:rFonts w:cstheme="minorHAnsi"/>
                <w:szCs w:val="22"/>
                <w:lang w:eastAsia="zh-CN"/>
              </w:rPr>
            </w:pPr>
          </w:p>
        </w:tc>
      </w:tr>
      <w:tr w:rsidR="00404B2B" w:rsidRPr="00C03B0A" w14:paraId="6CCA1DC8" w14:textId="77777777" w:rsidTr="002977FB">
        <w:trPr>
          <w:jc w:val="center"/>
        </w:trPr>
        <w:tc>
          <w:tcPr>
            <w:tcW w:w="363" w:type="pct"/>
          </w:tcPr>
          <w:p w14:paraId="379D35D8" w14:textId="77777777" w:rsidR="00404B2B" w:rsidRPr="0054177C"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eastAsia="zh-CN"/>
              </w:rPr>
            </w:pPr>
          </w:p>
        </w:tc>
        <w:tc>
          <w:tcPr>
            <w:tcW w:w="3530" w:type="pct"/>
          </w:tcPr>
          <w:p w14:paraId="25276B00" w14:textId="77777777" w:rsidR="00404B2B" w:rsidRPr="00EB39F2" w:rsidRDefault="00404B2B" w:rsidP="002977FB">
            <w:pPr>
              <w:tabs>
                <w:tab w:val="left" w:pos="674"/>
              </w:tabs>
              <w:ind w:firstLine="2"/>
              <w:rPr>
                <w:rFonts w:cstheme="minorHAnsi"/>
                <w:szCs w:val="22"/>
                <w:lang w:val="en-US" w:eastAsia="zh-CN"/>
              </w:rPr>
            </w:pPr>
            <w:r w:rsidRPr="00EB39F2">
              <w:rPr>
                <w:rFonts w:cstheme="minorHAnsi"/>
                <w:szCs w:val="22"/>
                <w:lang w:val="en-US" w:eastAsia="zh-CN"/>
              </w:rPr>
              <w:t>Approval of the updated work programme of SG11</w:t>
            </w:r>
          </w:p>
        </w:tc>
        <w:tc>
          <w:tcPr>
            <w:tcW w:w="1107" w:type="pct"/>
          </w:tcPr>
          <w:p w14:paraId="74409612" w14:textId="77777777" w:rsidR="00404B2B" w:rsidRPr="00EB39F2" w:rsidRDefault="00404B2B" w:rsidP="002977FB">
            <w:pPr>
              <w:rPr>
                <w:rFonts w:cstheme="minorHAnsi"/>
                <w:szCs w:val="22"/>
                <w:lang w:val="en-US" w:eastAsia="zh-CN"/>
              </w:rPr>
            </w:pPr>
          </w:p>
        </w:tc>
      </w:tr>
      <w:tr w:rsidR="00404B2B" w:rsidRPr="00AD4462" w14:paraId="50477B2A" w14:textId="77777777" w:rsidTr="002977FB">
        <w:trPr>
          <w:trHeight w:val="999"/>
          <w:jc w:val="center"/>
        </w:trPr>
        <w:tc>
          <w:tcPr>
            <w:tcW w:w="363" w:type="pct"/>
          </w:tcPr>
          <w:p w14:paraId="20E57B91" w14:textId="77777777" w:rsidR="00404B2B" w:rsidRPr="00EB39F2"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1EC23189" w14:textId="77777777" w:rsidR="00404B2B" w:rsidRPr="00EB39F2" w:rsidRDefault="00404B2B" w:rsidP="002977FB">
            <w:pPr>
              <w:tabs>
                <w:tab w:val="clear" w:pos="794"/>
                <w:tab w:val="left" w:pos="806"/>
              </w:tabs>
              <w:ind w:firstLine="2"/>
              <w:rPr>
                <w:rFonts w:cstheme="minorHAnsi"/>
                <w:szCs w:val="22"/>
                <w:lang w:val="en-US" w:eastAsia="zh-CN"/>
              </w:rPr>
            </w:pPr>
            <w:r w:rsidRPr="00EB39F2">
              <w:rPr>
                <w:rFonts w:cstheme="minorHAnsi"/>
                <w:szCs w:val="22"/>
                <w:lang w:val="en-US" w:eastAsia="zh-CN"/>
              </w:rPr>
              <w:t>Draft Recommendation for Approval (TAP, Resolution 1)</w:t>
            </w:r>
          </w:p>
          <w:p w14:paraId="1AF30FAA" w14:textId="3708C2D6" w:rsidR="00404B2B" w:rsidRPr="00EB39F2" w:rsidRDefault="00404B2B" w:rsidP="002977FB">
            <w:pPr>
              <w:numPr>
                <w:ilvl w:val="1"/>
                <w:numId w:val="10"/>
              </w:numPr>
              <w:tabs>
                <w:tab w:val="clear" w:pos="794"/>
                <w:tab w:val="clear" w:pos="1191"/>
                <w:tab w:val="clear" w:pos="1588"/>
                <w:tab w:val="clear" w:pos="1985"/>
                <w:tab w:val="left" w:pos="720"/>
              </w:tabs>
              <w:overflowPunct/>
              <w:autoSpaceDE/>
              <w:adjustRightInd/>
              <w:ind w:left="706" w:hanging="706"/>
              <w:textAlignment w:val="auto"/>
              <w:rPr>
                <w:rFonts w:cstheme="minorHAnsi"/>
                <w:szCs w:val="22"/>
                <w:lang w:val="en-US"/>
              </w:rPr>
            </w:pPr>
            <w:r w:rsidRPr="00EB39F2">
              <w:rPr>
                <w:rFonts w:cstheme="minorHAnsi"/>
                <w:szCs w:val="22"/>
                <w:lang w:val="en-US"/>
              </w:rPr>
              <w:t xml:space="preserve">ITU-T Q.3070 (ex </w:t>
            </w:r>
            <w:proofErr w:type="gramStart"/>
            <w:r w:rsidRPr="00EB39F2">
              <w:rPr>
                <w:rFonts w:cstheme="minorHAnsi"/>
                <w:szCs w:val="22"/>
                <w:lang w:val="en-US"/>
              </w:rPr>
              <w:t>Q.TSCA</w:t>
            </w:r>
            <w:proofErr w:type="gramEnd"/>
            <w:r w:rsidRPr="00EB39F2">
              <w:rPr>
                <w:rFonts w:cstheme="minorHAnsi"/>
                <w:szCs w:val="22"/>
                <w:lang w:val="en-US"/>
              </w:rPr>
              <w:t xml:space="preserve">) </w:t>
            </w:r>
            <w:r w:rsidR="00C52D04">
              <w:rPr>
                <w:rFonts w:cstheme="minorHAnsi"/>
                <w:szCs w:val="22"/>
                <w:lang w:val="en-US"/>
              </w:rPr>
              <w:t>"</w:t>
            </w:r>
            <w:r w:rsidRPr="00EB39F2">
              <w:rPr>
                <w:rFonts w:cstheme="minorHAnsi"/>
                <w:szCs w:val="22"/>
                <w:lang w:val="en-US"/>
              </w:rPr>
              <w:t>Requirements for issuing end-entity and certification authority public key certificates for enabling trustable signalling interconnection between network entities”</w:t>
            </w:r>
          </w:p>
          <w:p w14:paraId="79ACBDC1" w14:textId="0C51E644" w:rsidR="00404B2B" w:rsidRPr="00EB39F2" w:rsidRDefault="00404B2B" w:rsidP="002977FB">
            <w:pPr>
              <w:numPr>
                <w:ilvl w:val="1"/>
                <w:numId w:val="10"/>
              </w:numPr>
              <w:tabs>
                <w:tab w:val="clear" w:pos="794"/>
                <w:tab w:val="clear" w:pos="1191"/>
                <w:tab w:val="clear" w:pos="1588"/>
                <w:tab w:val="clear" w:pos="1985"/>
                <w:tab w:val="left" w:pos="720"/>
              </w:tabs>
              <w:overflowPunct/>
              <w:autoSpaceDE/>
              <w:adjustRightInd/>
              <w:ind w:left="706" w:hanging="706"/>
              <w:textAlignment w:val="auto"/>
              <w:rPr>
                <w:rFonts w:cstheme="minorHAnsi"/>
                <w:szCs w:val="22"/>
                <w:lang w:val="en-US"/>
              </w:rPr>
            </w:pPr>
            <w:r w:rsidRPr="00EB39F2">
              <w:rPr>
                <w:rFonts w:cstheme="minorHAnsi"/>
                <w:szCs w:val="22"/>
                <w:lang w:val="en-US"/>
              </w:rPr>
              <w:t xml:space="preserve">ITU-T Q.4083 (ex </w:t>
            </w:r>
            <w:proofErr w:type="gramStart"/>
            <w:r w:rsidRPr="00EB39F2">
              <w:rPr>
                <w:rFonts w:cstheme="minorHAnsi"/>
                <w:szCs w:val="22"/>
                <w:lang w:val="en-US"/>
              </w:rPr>
              <w:t>Q.MPSG</w:t>
            </w:r>
            <w:proofErr w:type="gramEnd"/>
            <w:r w:rsidRPr="00EB39F2">
              <w:rPr>
                <w:rFonts w:cstheme="minorHAnsi"/>
                <w:szCs w:val="22"/>
                <w:lang w:val="en-US"/>
              </w:rPr>
              <w:t xml:space="preserve">) </w:t>
            </w:r>
            <w:r w:rsidR="00C52D04">
              <w:rPr>
                <w:rFonts w:cstheme="minorHAnsi"/>
                <w:szCs w:val="22"/>
                <w:lang w:val="en-US"/>
              </w:rPr>
              <w:t>"</w:t>
            </w:r>
            <w:r w:rsidRPr="00EB39F2">
              <w:rPr>
                <w:rFonts w:cstheme="minorHAnsi"/>
                <w:szCs w:val="22"/>
                <w:lang w:val="en-US"/>
              </w:rPr>
              <w:t>Monitoring parameters for IMT-2020 networks and beyond supporting smart grid”</w:t>
            </w:r>
          </w:p>
        </w:tc>
        <w:tc>
          <w:tcPr>
            <w:tcW w:w="1107" w:type="pct"/>
          </w:tcPr>
          <w:p w14:paraId="72F87C83" w14:textId="77777777" w:rsidR="00404B2B" w:rsidRPr="00AD4462" w:rsidRDefault="00404B2B" w:rsidP="002977FB">
            <w:pPr>
              <w:tabs>
                <w:tab w:val="left" w:pos="968"/>
              </w:tabs>
              <w:rPr>
                <w:lang w:val="pt-BR"/>
              </w:rPr>
            </w:pPr>
            <w:hyperlink r:id="rId44" w:history="1">
              <w:r w:rsidRPr="00AD4462">
                <w:rPr>
                  <w:rStyle w:val="Hyperlink"/>
                  <w:rFonts w:cstheme="minorHAnsi"/>
                  <w:szCs w:val="22"/>
                  <w:lang w:val="pt-BR"/>
                </w:rPr>
                <w:t>TSB Circular 152</w:t>
              </w:r>
            </w:hyperlink>
          </w:p>
          <w:p w14:paraId="41CDA0E8" w14:textId="77777777" w:rsidR="00404B2B" w:rsidRPr="00AD4462" w:rsidRDefault="00404B2B" w:rsidP="002977FB">
            <w:pPr>
              <w:tabs>
                <w:tab w:val="left" w:pos="968"/>
              </w:tabs>
              <w:rPr>
                <w:rFonts w:cstheme="minorHAnsi"/>
                <w:szCs w:val="22"/>
                <w:lang w:val="pt-BR"/>
              </w:rPr>
            </w:pPr>
            <w:hyperlink r:id="rId45" w:history="1">
              <w:r w:rsidRPr="00AD4462">
                <w:rPr>
                  <w:rStyle w:val="Hyperlink"/>
                  <w:rFonts w:cstheme="minorHAnsi"/>
                  <w:szCs w:val="22"/>
                  <w:lang w:val="pt-BR"/>
                </w:rPr>
                <w:t>SG11-R22</w:t>
              </w:r>
            </w:hyperlink>
          </w:p>
          <w:p w14:paraId="08A2ACBE" w14:textId="77777777" w:rsidR="00404B2B" w:rsidRPr="00AD4462" w:rsidRDefault="00404B2B" w:rsidP="002977FB">
            <w:pPr>
              <w:tabs>
                <w:tab w:val="left" w:pos="968"/>
              </w:tabs>
              <w:rPr>
                <w:rFonts w:cstheme="minorHAnsi"/>
                <w:szCs w:val="22"/>
                <w:lang w:val="pt-BR"/>
              </w:rPr>
            </w:pPr>
          </w:p>
          <w:p w14:paraId="63C99AEF" w14:textId="77777777" w:rsidR="00404B2B" w:rsidRPr="00AD4462" w:rsidRDefault="00404B2B" w:rsidP="002977FB">
            <w:pPr>
              <w:tabs>
                <w:tab w:val="left" w:pos="968"/>
              </w:tabs>
              <w:spacing w:before="240"/>
              <w:rPr>
                <w:rFonts w:cstheme="minorHAnsi"/>
                <w:szCs w:val="22"/>
                <w:lang w:val="pt-BR"/>
              </w:rPr>
            </w:pPr>
            <w:hyperlink r:id="rId46" w:history="1">
              <w:r w:rsidRPr="00AD4462">
                <w:rPr>
                  <w:rStyle w:val="Hyperlink"/>
                  <w:rFonts w:cstheme="minorHAnsi"/>
                  <w:szCs w:val="22"/>
                  <w:lang w:val="pt-BR"/>
                </w:rPr>
                <w:t>SG11-R23</w:t>
              </w:r>
            </w:hyperlink>
          </w:p>
          <w:p w14:paraId="4849BF94" w14:textId="77777777" w:rsidR="00404B2B" w:rsidRPr="00AD4462" w:rsidRDefault="00404B2B" w:rsidP="002977FB">
            <w:pPr>
              <w:tabs>
                <w:tab w:val="left" w:pos="968"/>
              </w:tabs>
              <w:rPr>
                <w:rFonts w:cstheme="minorHAnsi"/>
                <w:szCs w:val="22"/>
                <w:lang w:val="pt-BR"/>
              </w:rPr>
            </w:pPr>
          </w:p>
        </w:tc>
      </w:tr>
      <w:tr w:rsidR="00404B2B" w:rsidRPr="00C03B0A" w14:paraId="4840A0CA" w14:textId="77777777" w:rsidTr="002977FB">
        <w:trPr>
          <w:jc w:val="center"/>
        </w:trPr>
        <w:tc>
          <w:tcPr>
            <w:tcW w:w="363" w:type="pct"/>
          </w:tcPr>
          <w:p w14:paraId="614CD166" w14:textId="77777777" w:rsidR="00404B2B" w:rsidRPr="0054177C"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val="pt-BR" w:eastAsia="zh-CN"/>
              </w:rPr>
            </w:pPr>
          </w:p>
        </w:tc>
        <w:tc>
          <w:tcPr>
            <w:tcW w:w="3530" w:type="pct"/>
          </w:tcPr>
          <w:p w14:paraId="5B0A1969" w14:textId="77777777" w:rsidR="00404B2B" w:rsidRPr="00EB39F2" w:rsidRDefault="00404B2B" w:rsidP="002977FB">
            <w:pPr>
              <w:tabs>
                <w:tab w:val="left" w:pos="674"/>
              </w:tabs>
              <w:ind w:firstLine="2"/>
              <w:rPr>
                <w:rFonts w:cstheme="minorHAnsi"/>
                <w:szCs w:val="22"/>
                <w:lang w:val="en-US" w:eastAsia="zh-CN"/>
              </w:rPr>
            </w:pPr>
            <w:r w:rsidRPr="00EB39F2">
              <w:rPr>
                <w:rFonts w:cstheme="minorHAnsi"/>
                <w:szCs w:val="22"/>
                <w:lang w:val="en-US" w:eastAsia="zh-CN"/>
              </w:rPr>
              <w:t>Preparation for new study period (NSP)</w:t>
            </w:r>
          </w:p>
        </w:tc>
        <w:tc>
          <w:tcPr>
            <w:tcW w:w="1107" w:type="pct"/>
          </w:tcPr>
          <w:p w14:paraId="2D7DA571" w14:textId="77777777" w:rsidR="00404B2B" w:rsidRPr="00EB39F2" w:rsidRDefault="00404B2B" w:rsidP="002977FB">
            <w:pPr>
              <w:rPr>
                <w:rFonts w:cstheme="minorHAnsi"/>
                <w:szCs w:val="22"/>
                <w:lang w:val="en-US" w:eastAsia="zh-CN"/>
              </w:rPr>
            </w:pPr>
          </w:p>
        </w:tc>
      </w:tr>
      <w:tr w:rsidR="00404B2B" w:rsidRPr="00C03B0A" w14:paraId="0A02B8F8" w14:textId="77777777" w:rsidTr="002977FB">
        <w:trPr>
          <w:jc w:val="center"/>
        </w:trPr>
        <w:tc>
          <w:tcPr>
            <w:tcW w:w="363" w:type="pct"/>
          </w:tcPr>
          <w:p w14:paraId="72653CD2" w14:textId="77777777" w:rsidR="00404B2B" w:rsidRPr="00AD4462"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val="en-GB" w:eastAsia="zh-CN"/>
              </w:rPr>
            </w:pPr>
          </w:p>
        </w:tc>
        <w:tc>
          <w:tcPr>
            <w:tcW w:w="3530" w:type="pct"/>
          </w:tcPr>
          <w:p w14:paraId="30DB4385" w14:textId="77777777" w:rsidR="00404B2B" w:rsidRPr="00EB39F2" w:rsidRDefault="00404B2B" w:rsidP="002977FB">
            <w:pPr>
              <w:tabs>
                <w:tab w:val="left" w:pos="674"/>
              </w:tabs>
              <w:ind w:firstLine="2"/>
              <w:rPr>
                <w:rFonts w:cstheme="minorHAnsi"/>
                <w:szCs w:val="22"/>
                <w:lang w:val="en-US" w:eastAsia="ja-JP"/>
              </w:rPr>
            </w:pPr>
            <w:r w:rsidRPr="00EB39F2">
              <w:rPr>
                <w:rFonts w:cstheme="minorHAnsi"/>
                <w:szCs w:val="22"/>
                <w:lang w:val="en-US" w:eastAsia="ja-JP"/>
              </w:rPr>
              <w:t>Approval of the meeting draft time plan</w:t>
            </w:r>
          </w:p>
        </w:tc>
        <w:tc>
          <w:tcPr>
            <w:tcW w:w="1107" w:type="pct"/>
          </w:tcPr>
          <w:p w14:paraId="66BA0946" w14:textId="77777777" w:rsidR="00404B2B" w:rsidRPr="00EB39F2" w:rsidRDefault="00404B2B" w:rsidP="002977FB">
            <w:pPr>
              <w:rPr>
                <w:rFonts w:cstheme="minorHAnsi"/>
                <w:szCs w:val="22"/>
                <w:lang w:val="en-US" w:eastAsia="zh-CN"/>
              </w:rPr>
            </w:pPr>
          </w:p>
        </w:tc>
      </w:tr>
      <w:tr w:rsidR="00404B2B" w:rsidRPr="00C03B0A" w14:paraId="6717DC5A" w14:textId="77777777" w:rsidTr="002977FB">
        <w:trPr>
          <w:jc w:val="center"/>
        </w:trPr>
        <w:tc>
          <w:tcPr>
            <w:tcW w:w="363" w:type="pct"/>
          </w:tcPr>
          <w:p w14:paraId="257EC335" w14:textId="77777777" w:rsidR="00404B2B" w:rsidRPr="00EB39F2"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0B139C2D" w14:textId="77777777" w:rsidR="00404B2B" w:rsidRPr="00EB39F2" w:rsidRDefault="00404B2B" w:rsidP="002977FB">
            <w:pPr>
              <w:tabs>
                <w:tab w:val="left" w:pos="674"/>
              </w:tabs>
              <w:ind w:firstLine="2"/>
              <w:rPr>
                <w:rFonts w:cstheme="minorHAnsi"/>
                <w:szCs w:val="22"/>
                <w:lang w:val="en-US" w:eastAsia="zh-CN"/>
              </w:rPr>
            </w:pPr>
            <w:r w:rsidRPr="00EB39F2">
              <w:rPr>
                <w:rFonts w:cstheme="minorHAnsi"/>
                <w:szCs w:val="22"/>
                <w:lang w:val="en-US" w:eastAsia="zh-CN"/>
              </w:rPr>
              <w:t>Approval of interim outgoing Liaison Statements</w:t>
            </w:r>
          </w:p>
        </w:tc>
        <w:tc>
          <w:tcPr>
            <w:tcW w:w="1107" w:type="pct"/>
          </w:tcPr>
          <w:p w14:paraId="0A5B2E9C" w14:textId="77777777" w:rsidR="00404B2B" w:rsidRPr="00EB39F2" w:rsidRDefault="00404B2B" w:rsidP="002977FB">
            <w:pPr>
              <w:rPr>
                <w:rFonts w:cstheme="minorHAnsi"/>
                <w:szCs w:val="22"/>
                <w:lang w:val="en-US" w:eastAsia="zh-CN"/>
              </w:rPr>
            </w:pPr>
          </w:p>
        </w:tc>
      </w:tr>
      <w:tr w:rsidR="00404B2B" w:rsidRPr="00C03B0A" w14:paraId="0F821064" w14:textId="77777777" w:rsidTr="002977FB">
        <w:trPr>
          <w:jc w:val="center"/>
        </w:trPr>
        <w:tc>
          <w:tcPr>
            <w:tcW w:w="363" w:type="pct"/>
          </w:tcPr>
          <w:p w14:paraId="196D660E" w14:textId="77777777" w:rsidR="00404B2B" w:rsidRPr="00EB39F2"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14F0D625" w14:textId="77777777" w:rsidR="00404B2B" w:rsidRPr="00EB39F2" w:rsidRDefault="00404B2B" w:rsidP="002977FB">
            <w:pPr>
              <w:tabs>
                <w:tab w:val="clear" w:pos="794"/>
                <w:tab w:val="left" w:pos="0"/>
                <w:tab w:val="left" w:pos="34"/>
              </w:tabs>
              <w:ind w:firstLine="2"/>
              <w:rPr>
                <w:rFonts w:cstheme="minorHAnsi"/>
                <w:szCs w:val="22"/>
                <w:lang w:val="en-US" w:eastAsia="zh-CN"/>
              </w:rPr>
            </w:pPr>
            <w:r w:rsidRPr="00EB39F2">
              <w:rPr>
                <w:rFonts w:cstheme="minorHAnsi"/>
                <w:szCs w:val="22"/>
                <w:lang w:val="en-US"/>
              </w:rPr>
              <w:t>Updates for SG11 action plan for the 2025-2028 Study Period, if any</w:t>
            </w:r>
          </w:p>
        </w:tc>
        <w:tc>
          <w:tcPr>
            <w:tcW w:w="1107" w:type="pct"/>
          </w:tcPr>
          <w:p w14:paraId="7653FF9D" w14:textId="77777777" w:rsidR="00404B2B" w:rsidRPr="00EB39F2" w:rsidRDefault="00404B2B" w:rsidP="002977FB">
            <w:pPr>
              <w:rPr>
                <w:rFonts w:cstheme="minorHAnsi"/>
                <w:szCs w:val="22"/>
                <w:lang w:val="en-US" w:eastAsia="zh-CN"/>
              </w:rPr>
            </w:pPr>
          </w:p>
        </w:tc>
      </w:tr>
      <w:tr w:rsidR="00404B2B" w:rsidRPr="00C03B0A" w14:paraId="5E8DB799" w14:textId="77777777" w:rsidTr="002977FB">
        <w:trPr>
          <w:jc w:val="center"/>
        </w:trPr>
        <w:tc>
          <w:tcPr>
            <w:tcW w:w="363" w:type="pct"/>
          </w:tcPr>
          <w:p w14:paraId="0BBB849A" w14:textId="77777777" w:rsidR="00404B2B" w:rsidRPr="00EB39F2"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tcPr>
          <w:p w14:paraId="33DACB3B" w14:textId="77777777" w:rsidR="00404B2B" w:rsidRPr="00EB39F2" w:rsidRDefault="00404B2B" w:rsidP="002977FB">
            <w:pPr>
              <w:tabs>
                <w:tab w:val="clear" w:pos="794"/>
                <w:tab w:val="left" w:pos="0"/>
                <w:tab w:val="left" w:pos="34"/>
              </w:tabs>
              <w:ind w:firstLine="2"/>
              <w:rPr>
                <w:rFonts w:cstheme="minorHAnsi"/>
                <w:szCs w:val="22"/>
                <w:lang w:val="en-US"/>
              </w:rPr>
            </w:pPr>
            <w:r w:rsidRPr="00EB39F2">
              <w:rPr>
                <w:rFonts w:cstheme="minorHAnsi"/>
                <w:szCs w:val="22"/>
                <w:lang w:val="en-US"/>
              </w:rPr>
              <w:t>WTSA action plan. Actions related to SG11</w:t>
            </w:r>
          </w:p>
        </w:tc>
        <w:tc>
          <w:tcPr>
            <w:tcW w:w="1107" w:type="pct"/>
          </w:tcPr>
          <w:p w14:paraId="6BB3749E" w14:textId="77777777" w:rsidR="00404B2B" w:rsidRPr="00EB39F2" w:rsidRDefault="00404B2B" w:rsidP="002977FB">
            <w:pPr>
              <w:rPr>
                <w:rFonts w:cstheme="minorHAnsi"/>
                <w:szCs w:val="22"/>
                <w:lang w:val="en-US" w:eastAsia="zh-CN"/>
              </w:rPr>
            </w:pPr>
          </w:p>
        </w:tc>
      </w:tr>
      <w:tr w:rsidR="00404B2B" w:rsidRPr="00C03B0A" w14:paraId="55B33620" w14:textId="77777777" w:rsidTr="002977FB">
        <w:trPr>
          <w:jc w:val="center"/>
        </w:trPr>
        <w:tc>
          <w:tcPr>
            <w:tcW w:w="363" w:type="pct"/>
          </w:tcPr>
          <w:p w14:paraId="7DC95F7D" w14:textId="77777777" w:rsidR="00404B2B" w:rsidRPr="00EB39F2"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316148BB" w14:textId="77777777" w:rsidR="00404B2B" w:rsidRPr="00EB39F2" w:rsidRDefault="00404B2B" w:rsidP="002977FB">
            <w:pPr>
              <w:tabs>
                <w:tab w:val="clear" w:pos="794"/>
                <w:tab w:val="left" w:pos="674"/>
              </w:tabs>
              <w:ind w:firstLine="2"/>
              <w:rPr>
                <w:rFonts w:cstheme="minorHAnsi"/>
                <w:szCs w:val="22"/>
                <w:lang w:val="en-US" w:eastAsia="zh-CN"/>
              </w:rPr>
            </w:pPr>
            <w:r w:rsidRPr="00EB39F2">
              <w:rPr>
                <w:rFonts w:cstheme="minorHAnsi"/>
                <w:szCs w:val="22"/>
                <w:lang w:val="en-US" w:eastAsia="zh-CN"/>
              </w:rPr>
              <w:t>Incoming Liaison Statements addressed to all Questions of SG11</w:t>
            </w:r>
          </w:p>
        </w:tc>
        <w:tc>
          <w:tcPr>
            <w:tcW w:w="1107" w:type="pct"/>
          </w:tcPr>
          <w:p w14:paraId="7C2FED65" w14:textId="77777777" w:rsidR="00404B2B" w:rsidRPr="00EB39F2" w:rsidRDefault="00404B2B" w:rsidP="002977FB">
            <w:pPr>
              <w:rPr>
                <w:rFonts w:cstheme="minorHAnsi"/>
                <w:szCs w:val="22"/>
                <w:lang w:val="en-US" w:eastAsia="zh-CN"/>
              </w:rPr>
            </w:pPr>
          </w:p>
        </w:tc>
      </w:tr>
      <w:tr w:rsidR="00404B2B" w:rsidRPr="0054177C" w14:paraId="241930BA" w14:textId="77777777" w:rsidTr="002977FB">
        <w:trPr>
          <w:jc w:val="center"/>
        </w:trPr>
        <w:tc>
          <w:tcPr>
            <w:tcW w:w="363" w:type="pct"/>
          </w:tcPr>
          <w:p w14:paraId="57303BF8" w14:textId="77777777" w:rsidR="00404B2B" w:rsidRPr="00EB39F2"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val="en-US" w:eastAsia="zh-CN"/>
              </w:rPr>
            </w:pPr>
          </w:p>
        </w:tc>
        <w:tc>
          <w:tcPr>
            <w:tcW w:w="3530" w:type="pct"/>
            <w:hideMark/>
          </w:tcPr>
          <w:p w14:paraId="70798AD5" w14:textId="77777777" w:rsidR="00404B2B" w:rsidRPr="0054177C" w:rsidRDefault="00404B2B" w:rsidP="002977FB">
            <w:pPr>
              <w:tabs>
                <w:tab w:val="clear" w:pos="794"/>
                <w:tab w:val="left" w:pos="674"/>
              </w:tabs>
              <w:ind w:firstLine="2"/>
              <w:rPr>
                <w:rFonts w:cstheme="minorHAnsi"/>
                <w:szCs w:val="22"/>
                <w:lang w:eastAsia="zh-CN"/>
              </w:rPr>
            </w:pPr>
            <w:proofErr w:type="spellStart"/>
            <w:r w:rsidRPr="0054177C">
              <w:rPr>
                <w:rFonts w:cstheme="minorHAnsi"/>
                <w:szCs w:val="22"/>
                <w:lang w:eastAsia="zh-CN"/>
              </w:rPr>
              <w:t>Activities</w:t>
            </w:r>
            <w:proofErr w:type="spellEnd"/>
            <w:r w:rsidRPr="0054177C">
              <w:rPr>
                <w:rFonts w:cstheme="minorHAnsi"/>
                <w:szCs w:val="22"/>
                <w:lang w:eastAsia="zh-CN"/>
              </w:rPr>
              <w:t xml:space="preserve"> </w:t>
            </w:r>
            <w:proofErr w:type="spellStart"/>
            <w:r w:rsidRPr="0054177C">
              <w:rPr>
                <w:rFonts w:cstheme="minorHAnsi"/>
                <w:szCs w:val="22"/>
                <w:lang w:eastAsia="zh-CN"/>
              </w:rPr>
              <w:t>related</w:t>
            </w:r>
            <w:proofErr w:type="spellEnd"/>
            <w:r w:rsidRPr="0054177C">
              <w:rPr>
                <w:rFonts w:cstheme="minorHAnsi"/>
                <w:szCs w:val="22"/>
                <w:lang w:eastAsia="zh-CN"/>
              </w:rPr>
              <w:t xml:space="preserve"> to SG11</w:t>
            </w:r>
          </w:p>
        </w:tc>
        <w:tc>
          <w:tcPr>
            <w:tcW w:w="1107" w:type="pct"/>
          </w:tcPr>
          <w:p w14:paraId="01D0033F" w14:textId="77777777" w:rsidR="00404B2B" w:rsidRPr="0054177C" w:rsidRDefault="00404B2B" w:rsidP="002977FB">
            <w:pPr>
              <w:rPr>
                <w:rFonts w:cstheme="minorHAnsi"/>
                <w:szCs w:val="22"/>
                <w:lang w:eastAsia="zh-CN"/>
              </w:rPr>
            </w:pPr>
          </w:p>
        </w:tc>
      </w:tr>
      <w:tr w:rsidR="00404B2B" w:rsidRPr="0054177C" w14:paraId="232F7667" w14:textId="77777777" w:rsidTr="002977FB">
        <w:trPr>
          <w:jc w:val="center"/>
        </w:trPr>
        <w:tc>
          <w:tcPr>
            <w:tcW w:w="363" w:type="pct"/>
          </w:tcPr>
          <w:p w14:paraId="756F02D2" w14:textId="77777777" w:rsidR="00404B2B" w:rsidRPr="0054177C"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eastAsia="zh-CN"/>
              </w:rPr>
            </w:pPr>
          </w:p>
        </w:tc>
        <w:tc>
          <w:tcPr>
            <w:tcW w:w="3530" w:type="pct"/>
            <w:hideMark/>
          </w:tcPr>
          <w:p w14:paraId="3ECC2C6C" w14:textId="77777777" w:rsidR="00404B2B" w:rsidRPr="0054177C" w:rsidRDefault="00404B2B" w:rsidP="002977FB">
            <w:pPr>
              <w:tabs>
                <w:tab w:val="clear" w:pos="794"/>
                <w:tab w:val="left" w:pos="674"/>
              </w:tabs>
              <w:ind w:firstLine="2"/>
              <w:rPr>
                <w:rFonts w:cstheme="minorHAnsi"/>
                <w:szCs w:val="22"/>
                <w:lang w:eastAsia="zh-CN"/>
              </w:rPr>
            </w:pPr>
            <w:proofErr w:type="spellStart"/>
            <w:r w:rsidRPr="0054177C">
              <w:rPr>
                <w:rFonts w:cstheme="minorHAnsi"/>
                <w:szCs w:val="22"/>
                <w:lang w:eastAsia="zh-CN"/>
              </w:rPr>
              <w:t>Templates</w:t>
            </w:r>
            <w:proofErr w:type="spellEnd"/>
            <w:r w:rsidRPr="0054177C">
              <w:rPr>
                <w:rFonts w:cstheme="minorHAnsi"/>
                <w:szCs w:val="22"/>
                <w:lang w:eastAsia="zh-CN"/>
              </w:rPr>
              <w:t xml:space="preserve"> (e.g., agendas, reports)</w:t>
            </w:r>
          </w:p>
        </w:tc>
        <w:tc>
          <w:tcPr>
            <w:tcW w:w="1107" w:type="pct"/>
          </w:tcPr>
          <w:p w14:paraId="39D10812" w14:textId="77777777" w:rsidR="00404B2B" w:rsidRPr="0054177C" w:rsidRDefault="00404B2B" w:rsidP="002977FB">
            <w:pPr>
              <w:rPr>
                <w:rFonts w:cstheme="minorHAnsi"/>
                <w:szCs w:val="22"/>
                <w:lang w:eastAsia="zh-CN"/>
              </w:rPr>
            </w:pPr>
          </w:p>
        </w:tc>
      </w:tr>
      <w:tr w:rsidR="00404B2B" w:rsidRPr="0054177C" w14:paraId="797C0FD9" w14:textId="77777777" w:rsidTr="002977FB">
        <w:trPr>
          <w:jc w:val="center"/>
        </w:trPr>
        <w:tc>
          <w:tcPr>
            <w:tcW w:w="363" w:type="pct"/>
          </w:tcPr>
          <w:p w14:paraId="6EDE1B6A" w14:textId="77777777" w:rsidR="00404B2B" w:rsidRPr="0054177C" w:rsidRDefault="00404B2B" w:rsidP="002977FB">
            <w:pPr>
              <w:numPr>
                <w:ilvl w:val="0"/>
                <w:numId w:val="10"/>
              </w:numPr>
              <w:tabs>
                <w:tab w:val="clear" w:pos="360"/>
                <w:tab w:val="num" w:pos="502"/>
              </w:tabs>
              <w:overflowPunct/>
              <w:autoSpaceDE/>
              <w:adjustRightInd/>
              <w:spacing w:before="100"/>
              <w:ind w:left="470" w:hanging="357"/>
              <w:textAlignment w:val="auto"/>
              <w:rPr>
                <w:rFonts w:cstheme="minorHAnsi"/>
                <w:szCs w:val="22"/>
                <w:lang w:eastAsia="zh-CN"/>
              </w:rPr>
            </w:pPr>
          </w:p>
        </w:tc>
        <w:tc>
          <w:tcPr>
            <w:tcW w:w="3530" w:type="pct"/>
            <w:hideMark/>
          </w:tcPr>
          <w:p w14:paraId="59CEB515" w14:textId="77777777" w:rsidR="00404B2B" w:rsidRPr="0054177C" w:rsidRDefault="00404B2B" w:rsidP="002977FB">
            <w:pPr>
              <w:tabs>
                <w:tab w:val="clear" w:pos="794"/>
                <w:tab w:val="left" w:pos="674"/>
              </w:tabs>
              <w:ind w:firstLine="2"/>
              <w:rPr>
                <w:rFonts w:cstheme="minorHAnsi"/>
                <w:szCs w:val="22"/>
                <w:lang w:eastAsia="zh-CN"/>
              </w:rPr>
            </w:pPr>
            <w:r w:rsidRPr="0054177C">
              <w:rPr>
                <w:rFonts w:cstheme="minorHAnsi"/>
                <w:szCs w:val="22"/>
                <w:lang w:eastAsia="zh-CN"/>
              </w:rPr>
              <w:t xml:space="preserve">AOB for </w:t>
            </w:r>
            <w:proofErr w:type="spellStart"/>
            <w:r w:rsidRPr="0054177C">
              <w:rPr>
                <w:rFonts w:cstheme="minorHAnsi"/>
                <w:szCs w:val="22"/>
                <w:lang w:eastAsia="zh-CN"/>
              </w:rPr>
              <w:t>opening</w:t>
            </w:r>
            <w:proofErr w:type="spellEnd"/>
            <w:r w:rsidRPr="0054177C">
              <w:rPr>
                <w:rFonts w:cstheme="minorHAnsi"/>
                <w:szCs w:val="22"/>
                <w:lang w:eastAsia="zh-CN"/>
              </w:rPr>
              <w:t xml:space="preserve"> </w:t>
            </w:r>
            <w:proofErr w:type="spellStart"/>
            <w:r w:rsidRPr="0054177C">
              <w:rPr>
                <w:rFonts w:cstheme="minorHAnsi"/>
                <w:szCs w:val="22"/>
                <w:lang w:eastAsia="zh-CN"/>
              </w:rPr>
              <w:t>Plenary</w:t>
            </w:r>
            <w:proofErr w:type="spellEnd"/>
          </w:p>
        </w:tc>
        <w:tc>
          <w:tcPr>
            <w:tcW w:w="1107" w:type="pct"/>
          </w:tcPr>
          <w:p w14:paraId="6A05BEF8" w14:textId="77777777" w:rsidR="00404B2B" w:rsidRPr="0054177C" w:rsidRDefault="00404B2B" w:rsidP="002977FB">
            <w:pPr>
              <w:rPr>
                <w:rFonts w:cstheme="minorHAnsi"/>
                <w:szCs w:val="22"/>
                <w:lang w:eastAsia="zh-CN"/>
              </w:rPr>
            </w:pPr>
          </w:p>
        </w:tc>
      </w:tr>
    </w:tbl>
    <w:p w14:paraId="2778FD48" w14:textId="77777777" w:rsidR="00404B2B" w:rsidRDefault="00404B2B" w:rsidP="00404B2B">
      <w:pPr>
        <w:tabs>
          <w:tab w:val="clear" w:pos="794"/>
          <w:tab w:val="clear" w:pos="1191"/>
          <w:tab w:val="clear" w:pos="1588"/>
          <w:tab w:val="clear" w:pos="1985"/>
        </w:tabs>
        <w:overflowPunct/>
        <w:autoSpaceDE/>
        <w:autoSpaceDN/>
        <w:adjustRightInd/>
        <w:spacing w:before="0"/>
        <w:textAlignment w:val="auto"/>
        <w:rPr>
          <w:szCs w:val="22"/>
        </w:rPr>
      </w:pPr>
      <w:r>
        <w:rPr>
          <w:szCs w:val="22"/>
        </w:rPr>
        <w:br w:type="page"/>
      </w:r>
    </w:p>
    <w:tbl>
      <w:tblPr>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98"/>
        <w:gridCol w:w="6784"/>
        <w:gridCol w:w="2127"/>
      </w:tblGrid>
      <w:tr w:rsidR="00404B2B" w:rsidRPr="006B09CA" w14:paraId="36C9A114" w14:textId="77777777" w:rsidTr="002977FB">
        <w:trPr>
          <w:jc w:val="center"/>
        </w:trPr>
        <w:tc>
          <w:tcPr>
            <w:tcW w:w="363" w:type="pct"/>
            <w:shd w:val="clear" w:color="auto" w:fill="DBE5F1" w:themeFill="accent1" w:themeFillTint="33"/>
          </w:tcPr>
          <w:p w14:paraId="679979F6" w14:textId="77777777" w:rsidR="00404B2B" w:rsidRPr="006B09CA" w:rsidRDefault="00404B2B" w:rsidP="002977FB">
            <w:pPr>
              <w:overflowPunct/>
              <w:autoSpaceDE/>
              <w:adjustRightInd/>
              <w:spacing w:before="100"/>
              <w:jc w:val="center"/>
              <w:textAlignment w:val="auto"/>
              <w:rPr>
                <w:rFonts w:asciiTheme="minorHAnsi" w:hAnsiTheme="minorHAnsi" w:cstheme="minorHAnsi"/>
                <w:szCs w:val="22"/>
                <w:lang w:val="en-GB" w:eastAsia="zh-CN"/>
              </w:rPr>
            </w:pPr>
            <w:r w:rsidRPr="006B09CA">
              <w:rPr>
                <w:rFonts w:asciiTheme="minorHAnsi" w:hAnsiTheme="minorHAnsi" w:cstheme="minorHAnsi"/>
                <w:b/>
                <w:bCs/>
                <w:szCs w:val="22"/>
                <w:lang w:val="en-GB" w:eastAsia="zh-CN"/>
              </w:rPr>
              <w:lastRenderedPageBreak/>
              <w:t>#</w:t>
            </w:r>
          </w:p>
        </w:tc>
        <w:tc>
          <w:tcPr>
            <w:tcW w:w="3530" w:type="pct"/>
            <w:shd w:val="clear" w:color="auto" w:fill="DBE5F1" w:themeFill="accent1" w:themeFillTint="33"/>
          </w:tcPr>
          <w:p w14:paraId="05E8C529" w14:textId="77777777" w:rsidR="00404B2B" w:rsidRPr="006B09CA" w:rsidRDefault="00404B2B" w:rsidP="002977FB">
            <w:pPr>
              <w:spacing w:before="100"/>
              <w:rPr>
                <w:rFonts w:asciiTheme="minorHAnsi" w:hAnsiTheme="minorHAnsi" w:cstheme="minorHAnsi"/>
                <w:szCs w:val="22"/>
                <w:lang w:val="en-GB" w:eastAsia="zh-CN"/>
              </w:rPr>
            </w:pPr>
            <w:r w:rsidRPr="006B09CA">
              <w:rPr>
                <w:rFonts w:asciiTheme="minorHAnsi" w:hAnsiTheme="minorHAnsi" w:cstheme="minorHAnsi"/>
                <w:b/>
                <w:bCs/>
                <w:szCs w:val="22"/>
                <w:lang w:val="en-GB" w:eastAsia="zh-CN"/>
              </w:rPr>
              <w:t>Agenda items</w:t>
            </w:r>
          </w:p>
        </w:tc>
        <w:tc>
          <w:tcPr>
            <w:tcW w:w="1107" w:type="pct"/>
            <w:shd w:val="clear" w:color="auto" w:fill="DBE5F1" w:themeFill="accent1" w:themeFillTint="33"/>
          </w:tcPr>
          <w:p w14:paraId="4DE073DC" w14:textId="77777777" w:rsidR="00404B2B" w:rsidRPr="006B09CA" w:rsidRDefault="00404B2B" w:rsidP="002977FB">
            <w:pPr>
              <w:spacing w:before="100"/>
              <w:rPr>
                <w:rFonts w:asciiTheme="minorHAnsi" w:hAnsiTheme="minorHAnsi" w:cstheme="minorHAnsi"/>
                <w:szCs w:val="22"/>
                <w:lang w:val="en-GB" w:eastAsia="zh-CN"/>
              </w:rPr>
            </w:pPr>
          </w:p>
        </w:tc>
      </w:tr>
      <w:tr w:rsidR="00404B2B" w:rsidRPr="00C03B0A" w14:paraId="18FDDCDC" w14:textId="77777777" w:rsidTr="002977FB">
        <w:trPr>
          <w:jc w:val="center"/>
        </w:trPr>
        <w:tc>
          <w:tcPr>
            <w:tcW w:w="363" w:type="pct"/>
          </w:tcPr>
          <w:p w14:paraId="70355427" w14:textId="77777777" w:rsidR="00404B2B" w:rsidRPr="006B09CA" w:rsidRDefault="00404B2B" w:rsidP="002977FB">
            <w:pPr>
              <w:numPr>
                <w:ilvl w:val="0"/>
                <w:numId w:val="10"/>
              </w:numPr>
              <w:tabs>
                <w:tab w:val="clear" w:pos="360"/>
              </w:tabs>
              <w:overflowPunct/>
              <w:autoSpaceDE/>
              <w:adjustRightInd/>
              <w:spacing w:before="100"/>
              <w:ind w:left="491"/>
              <w:textAlignment w:val="auto"/>
              <w:rPr>
                <w:rFonts w:asciiTheme="minorHAnsi" w:hAnsiTheme="minorHAnsi" w:cstheme="minorHAnsi"/>
                <w:szCs w:val="22"/>
                <w:lang w:val="en-GB" w:eastAsia="zh-CN"/>
              </w:rPr>
            </w:pPr>
          </w:p>
        </w:tc>
        <w:tc>
          <w:tcPr>
            <w:tcW w:w="3530" w:type="pct"/>
            <w:hideMark/>
          </w:tcPr>
          <w:p w14:paraId="48EA5ED8" w14:textId="77777777" w:rsidR="00404B2B" w:rsidRPr="006B09CA" w:rsidRDefault="00404B2B" w:rsidP="002977FB">
            <w:pPr>
              <w:spacing w:before="100"/>
              <w:rPr>
                <w:rFonts w:asciiTheme="minorHAnsi" w:hAnsiTheme="minorHAnsi" w:cstheme="minorHAnsi"/>
                <w:szCs w:val="22"/>
                <w:lang w:val="en-GB" w:eastAsia="zh-CN"/>
              </w:rPr>
            </w:pPr>
            <w:r w:rsidRPr="006B09CA">
              <w:rPr>
                <w:rFonts w:asciiTheme="minorHAnsi" w:hAnsiTheme="minorHAnsi" w:cstheme="minorHAnsi"/>
                <w:szCs w:val="22"/>
                <w:lang w:val="en-GB" w:eastAsia="zh-CN"/>
              </w:rPr>
              <w:t>Intellectual Property Rights (IPR) inquiry</w:t>
            </w:r>
          </w:p>
        </w:tc>
        <w:tc>
          <w:tcPr>
            <w:tcW w:w="1107" w:type="pct"/>
          </w:tcPr>
          <w:p w14:paraId="624555EA" w14:textId="77777777" w:rsidR="00404B2B" w:rsidRPr="006B09CA" w:rsidRDefault="00404B2B" w:rsidP="002977FB">
            <w:pPr>
              <w:spacing w:before="100"/>
              <w:rPr>
                <w:rFonts w:asciiTheme="minorHAnsi" w:hAnsiTheme="minorHAnsi" w:cstheme="minorHAnsi"/>
                <w:szCs w:val="22"/>
                <w:lang w:val="en-GB" w:eastAsia="zh-CN"/>
              </w:rPr>
            </w:pPr>
          </w:p>
        </w:tc>
      </w:tr>
      <w:tr w:rsidR="00404B2B" w:rsidRPr="006B09CA" w14:paraId="785C82F3" w14:textId="77777777" w:rsidTr="002977FB">
        <w:trPr>
          <w:jc w:val="center"/>
        </w:trPr>
        <w:tc>
          <w:tcPr>
            <w:tcW w:w="363" w:type="pct"/>
          </w:tcPr>
          <w:p w14:paraId="5E0E9825"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US" w:eastAsia="zh-CN"/>
              </w:rPr>
            </w:pPr>
          </w:p>
        </w:tc>
        <w:tc>
          <w:tcPr>
            <w:tcW w:w="3530" w:type="pct"/>
            <w:hideMark/>
          </w:tcPr>
          <w:p w14:paraId="70EFB46E" w14:textId="741A8148" w:rsidR="00404B2B" w:rsidRPr="006B09CA" w:rsidRDefault="00404B2B" w:rsidP="002977FB">
            <w:pPr>
              <w:spacing w:before="100"/>
              <w:rPr>
                <w:rFonts w:asciiTheme="minorHAnsi" w:hAnsiTheme="minorHAnsi" w:cstheme="minorHAnsi"/>
                <w:szCs w:val="22"/>
                <w:lang w:val="en-GB" w:eastAsia="ja-JP"/>
              </w:rPr>
            </w:pPr>
            <w:r w:rsidRPr="006B09CA">
              <w:rPr>
                <w:rFonts w:asciiTheme="minorHAnsi" w:hAnsiTheme="minorHAnsi" w:cstheme="minorHAnsi"/>
                <w:szCs w:val="22"/>
                <w:lang w:val="en-GB" w:eastAsia="ja-JP"/>
              </w:rPr>
              <w:t xml:space="preserve">Approval and </w:t>
            </w:r>
            <w:r w:rsidR="00C52D04">
              <w:rPr>
                <w:rFonts w:asciiTheme="minorHAnsi" w:hAnsiTheme="minorHAnsi" w:cstheme="minorHAnsi"/>
                <w:szCs w:val="22"/>
                <w:lang w:val="en-GB" w:eastAsia="ja-JP"/>
              </w:rPr>
              <w:t>"</w:t>
            </w:r>
            <w:r w:rsidRPr="006B09CA">
              <w:rPr>
                <w:rFonts w:asciiTheme="minorHAnsi" w:hAnsiTheme="minorHAnsi" w:cstheme="minorHAnsi"/>
                <w:szCs w:val="22"/>
                <w:lang w:val="en-GB" w:eastAsia="ja-JP"/>
              </w:rPr>
              <w:t>Consent</w:t>
            </w:r>
            <w:r w:rsidR="00C52D04">
              <w:rPr>
                <w:rFonts w:asciiTheme="minorHAnsi" w:hAnsiTheme="minorHAnsi" w:cstheme="minorHAnsi"/>
                <w:szCs w:val="22"/>
                <w:lang w:val="en-GB" w:eastAsia="ja-JP"/>
              </w:rPr>
              <w:t>"</w:t>
            </w:r>
            <w:r w:rsidRPr="006B09CA">
              <w:rPr>
                <w:rFonts w:asciiTheme="minorHAnsi" w:hAnsiTheme="minorHAnsi" w:cstheme="minorHAnsi"/>
                <w:szCs w:val="22"/>
                <w:lang w:val="en-GB" w:eastAsia="ja-JP"/>
              </w:rPr>
              <w:t xml:space="preserve"> of draft Recommendations proposed for approval (Recommendation ITU-T A.8) and approval of other deliverables</w:t>
            </w:r>
          </w:p>
          <w:p w14:paraId="36E9DCDE" w14:textId="77777777" w:rsidR="00404B2B" w:rsidRPr="006B09CA" w:rsidRDefault="00404B2B" w:rsidP="002977FB">
            <w:pPr>
              <w:numPr>
                <w:ilvl w:val="1"/>
                <w:numId w:val="10"/>
              </w:numPr>
              <w:tabs>
                <w:tab w:val="left" w:pos="720"/>
              </w:tabs>
              <w:overflowPunct/>
              <w:autoSpaceDE/>
              <w:adjustRightInd/>
              <w:spacing w:before="100"/>
              <w:ind w:hanging="492"/>
              <w:contextualSpacing/>
              <w:textAlignment w:val="auto"/>
              <w:rPr>
                <w:rFonts w:asciiTheme="minorHAnsi" w:hAnsiTheme="minorHAnsi" w:cstheme="minorHAnsi"/>
                <w:szCs w:val="22"/>
                <w:lang w:val="en-GB" w:eastAsia="ja-JP"/>
              </w:rPr>
            </w:pPr>
            <w:r w:rsidRPr="006B09CA">
              <w:rPr>
                <w:rFonts w:asciiTheme="minorHAnsi" w:hAnsiTheme="minorHAnsi" w:cstheme="minorHAnsi"/>
                <w:szCs w:val="22"/>
                <w:lang w:val="en-GB" w:eastAsia="ja-JP"/>
              </w:rPr>
              <w:t>Recommendations</w:t>
            </w:r>
          </w:p>
          <w:p w14:paraId="44CB02B2" w14:textId="77777777" w:rsidR="00404B2B" w:rsidRPr="006B09CA" w:rsidRDefault="00404B2B" w:rsidP="002977FB">
            <w:pPr>
              <w:numPr>
                <w:ilvl w:val="1"/>
                <w:numId w:val="10"/>
              </w:numPr>
              <w:tabs>
                <w:tab w:val="left" w:pos="720"/>
              </w:tabs>
              <w:overflowPunct/>
              <w:autoSpaceDE/>
              <w:adjustRightInd/>
              <w:spacing w:before="100"/>
              <w:ind w:hanging="492"/>
              <w:contextualSpacing/>
              <w:textAlignment w:val="auto"/>
              <w:rPr>
                <w:rFonts w:asciiTheme="minorHAnsi" w:hAnsiTheme="minorHAnsi" w:cstheme="minorHAnsi"/>
                <w:szCs w:val="22"/>
                <w:lang w:val="en-GB" w:eastAsia="ja-JP"/>
              </w:rPr>
            </w:pPr>
            <w:r w:rsidRPr="006B09CA">
              <w:rPr>
                <w:rFonts w:asciiTheme="minorHAnsi" w:hAnsiTheme="minorHAnsi" w:cstheme="minorHAnsi"/>
                <w:szCs w:val="22"/>
                <w:lang w:val="en-GB" w:eastAsia="ja-JP"/>
              </w:rPr>
              <w:t>Supplements</w:t>
            </w:r>
          </w:p>
          <w:p w14:paraId="3B333C88" w14:textId="77777777" w:rsidR="00404B2B" w:rsidRPr="006B09CA" w:rsidRDefault="00404B2B" w:rsidP="002977FB">
            <w:pPr>
              <w:numPr>
                <w:ilvl w:val="1"/>
                <w:numId w:val="10"/>
              </w:numPr>
              <w:tabs>
                <w:tab w:val="left" w:pos="720"/>
              </w:tabs>
              <w:overflowPunct/>
              <w:autoSpaceDE/>
              <w:adjustRightInd/>
              <w:spacing w:before="100"/>
              <w:ind w:hanging="492"/>
              <w:contextualSpacing/>
              <w:textAlignment w:val="auto"/>
              <w:rPr>
                <w:rFonts w:asciiTheme="minorHAnsi" w:hAnsiTheme="minorHAnsi" w:cstheme="minorHAnsi"/>
                <w:szCs w:val="22"/>
                <w:lang w:val="en-GB" w:eastAsia="zh-CN"/>
              </w:rPr>
            </w:pPr>
            <w:r w:rsidRPr="006B09CA">
              <w:rPr>
                <w:rFonts w:asciiTheme="minorHAnsi" w:hAnsiTheme="minorHAnsi" w:cstheme="minorHAnsi"/>
                <w:szCs w:val="22"/>
                <w:lang w:val="en-GB" w:eastAsia="ja-JP"/>
              </w:rPr>
              <w:t>Technical Papers and Reports</w:t>
            </w:r>
          </w:p>
        </w:tc>
        <w:tc>
          <w:tcPr>
            <w:tcW w:w="1107" w:type="pct"/>
          </w:tcPr>
          <w:p w14:paraId="37A60D64" w14:textId="77777777" w:rsidR="00404B2B" w:rsidRPr="006B09CA" w:rsidRDefault="00404B2B" w:rsidP="002977FB">
            <w:pPr>
              <w:tabs>
                <w:tab w:val="left" w:pos="720"/>
              </w:tabs>
              <w:spacing w:before="100"/>
              <w:rPr>
                <w:rFonts w:asciiTheme="minorHAnsi" w:hAnsiTheme="minorHAnsi" w:cstheme="minorHAnsi"/>
                <w:szCs w:val="22"/>
                <w:lang w:val="en-GB" w:eastAsia="zh-CN"/>
              </w:rPr>
            </w:pPr>
          </w:p>
        </w:tc>
      </w:tr>
      <w:tr w:rsidR="00404B2B" w:rsidRPr="00C03B0A" w14:paraId="5A3CC68C" w14:textId="77777777" w:rsidTr="002977FB">
        <w:trPr>
          <w:jc w:val="center"/>
        </w:trPr>
        <w:tc>
          <w:tcPr>
            <w:tcW w:w="363" w:type="pct"/>
          </w:tcPr>
          <w:p w14:paraId="1018AB60"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US" w:eastAsia="zh-CN"/>
              </w:rPr>
            </w:pPr>
          </w:p>
        </w:tc>
        <w:tc>
          <w:tcPr>
            <w:tcW w:w="3530" w:type="pct"/>
            <w:hideMark/>
          </w:tcPr>
          <w:p w14:paraId="1D734889" w14:textId="77777777" w:rsidR="00404B2B" w:rsidRPr="006B09CA" w:rsidRDefault="00404B2B" w:rsidP="002977FB">
            <w:pPr>
              <w:spacing w:before="100"/>
              <w:rPr>
                <w:rFonts w:asciiTheme="minorHAnsi" w:hAnsiTheme="minorHAnsi" w:cstheme="minorHAnsi"/>
                <w:szCs w:val="22"/>
                <w:lang w:val="en-GB" w:eastAsia="zh-CN"/>
              </w:rPr>
            </w:pPr>
            <w:r w:rsidRPr="006B09CA">
              <w:rPr>
                <w:rFonts w:asciiTheme="minorHAnsi" w:hAnsiTheme="minorHAnsi" w:cstheme="minorHAnsi"/>
                <w:szCs w:val="22"/>
                <w:lang w:val="en-GB" w:eastAsia="zh-CN"/>
              </w:rPr>
              <w:t>Recommendations for (TAP) Determination/Decision/Approval (Resolution 1), if any</w:t>
            </w:r>
          </w:p>
        </w:tc>
        <w:tc>
          <w:tcPr>
            <w:tcW w:w="1107" w:type="pct"/>
          </w:tcPr>
          <w:p w14:paraId="6AB26E42" w14:textId="77777777" w:rsidR="00404B2B" w:rsidRPr="006B09CA" w:rsidRDefault="00404B2B" w:rsidP="002977FB">
            <w:pPr>
              <w:tabs>
                <w:tab w:val="left" w:pos="720"/>
              </w:tabs>
              <w:spacing w:before="100"/>
              <w:rPr>
                <w:rFonts w:asciiTheme="minorHAnsi" w:hAnsiTheme="minorHAnsi" w:cstheme="minorHAnsi"/>
                <w:szCs w:val="22"/>
                <w:lang w:val="en-GB" w:eastAsia="zh-CN"/>
              </w:rPr>
            </w:pPr>
          </w:p>
        </w:tc>
      </w:tr>
      <w:tr w:rsidR="00404B2B" w:rsidRPr="006B09CA" w14:paraId="2BEE85BA" w14:textId="77777777" w:rsidTr="002977FB">
        <w:trPr>
          <w:jc w:val="center"/>
        </w:trPr>
        <w:tc>
          <w:tcPr>
            <w:tcW w:w="363" w:type="pct"/>
          </w:tcPr>
          <w:p w14:paraId="6899CA44"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US" w:eastAsia="zh-CN"/>
              </w:rPr>
            </w:pPr>
          </w:p>
        </w:tc>
        <w:tc>
          <w:tcPr>
            <w:tcW w:w="3530" w:type="pct"/>
          </w:tcPr>
          <w:p w14:paraId="6EF171A2" w14:textId="77777777" w:rsidR="00404B2B" w:rsidRPr="006B09CA" w:rsidRDefault="00404B2B" w:rsidP="002977FB">
            <w:pPr>
              <w:spacing w:before="100"/>
              <w:rPr>
                <w:rFonts w:asciiTheme="minorHAnsi" w:hAnsiTheme="minorHAnsi" w:cstheme="minorHAnsi"/>
                <w:szCs w:val="22"/>
                <w:lang w:val="en-GB" w:eastAsia="zh-CN"/>
              </w:rPr>
            </w:pPr>
            <w:r w:rsidRPr="006B09CA">
              <w:rPr>
                <w:rFonts w:asciiTheme="minorHAnsi" w:hAnsiTheme="minorHAnsi" w:cstheme="minorHAnsi"/>
                <w:szCs w:val="22"/>
                <w:lang w:val="en-GB" w:eastAsia="zh-CN"/>
              </w:rPr>
              <w:t>New work items</w:t>
            </w:r>
          </w:p>
        </w:tc>
        <w:tc>
          <w:tcPr>
            <w:tcW w:w="1107" w:type="pct"/>
          </w:tcPr>
          <w:p w14:paraId="3FA15960" w14:textId="77777777" w:rsidR="00404B2B" w:rsidRPr="006B09CA" w:rsidRDefault="00404B2B" w:rsidP="002977FB">
            <w:pPr>
              <w:tabs>
                <w:tab w:val="left" w:pos="720"/>
              </w:tabs>
              <w:spacing w:before="100"/>
              <w:rPr>
                <w:rFonts w:asciiTheme="minorHAnsi" w:hAnsiTheme="minorHAnsi" w:cstheme="minorHAnsi"/>
                <w:szCs w:val="22"/>
                <w:lang w:val="en-GB" w:eastAsia="zh-CN"/>
              </w:rPr>
            </w:pPr>
          </w:p>
        </w:tc>
      </w:tr>
      <w:tr w:rsidR="00404B2B" w:rsidRPr="006B09CA" w14:paraId="10962AEF" w14:textId="77777777" w:rsidTr="002977FB">
        <w:trPr>
          <w:jc w:val="center"/>
        </w:trPr>
        <w:tc>
          <w:tcPr>
            <w:tcW w:w="363" w:type="pct"/>
          </w:tcPr>
          <w:p w14:paraId="788CFFD7"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US" w:eastAsia="zh-CN"/>
              </w:rPr>
            </w:pPr>
          </w:p>
        </w:tc>
        <w:tc>
          <w:tcPr>
            <w:tcW w:w="3530" w:type="pct"/>
          </w:tcPr>
          <w:p w14:paraId="543FE20D" w14:textId="77777777" w:rsidR="00404B2B" w:rsidRPr="006B09CA" w:rsidRDefault="00404B2B" w:rsidP="002977FB">
            <w:pPr>
              <w:spacing w:before="100"/>
              <w:rPr>
                <w:rFonts w:asciiTheme="minorHAnsi" w:hAnsiTheme="minorHAnsi" w:cstheme="minorHAnsi"/>
                <w:szCs w:val="22"/>
                <w:lang w:val="en-GB" w:eastAsia="zh-CN"/>
              </w:rPr>
            </w:pPr>
            <w:r w:rsidRPr="006B09CA">
              <w:rPr>
                <w:rFonts w:asciiTheme="minorHAnsi" w:hAnsiTheme="minorHAnsi" w:cstheme="minorHAnsi"/>
                <w:szCs w:val="22"/>
                <w:lang w:val="en-GB" w:eastAsia="zh-CN"/>
              </w:rPr>
              <w:t>Outgoing Liaison Statements</w:t>
            </w:r>
          </w:p>
        </w:tc>
        <w:tc>
          <w:tcPr>
            <w:tcW w:w="1107" w:type="pct"/>
          </w:tcPr>
          <w:p w14:paraId="31CFEBCF" w14:textId="77777777" w:rsidR="00404B2B" w:rsidRPr="006B09CA" w:rsidRDefault="00404B2B" w:rsidP="002977FB">
            <w:pPr>
              <w:tabs>
                <w:tab w:val="left" w:pos="720"/>
              </w:tabs>
              <w:spacing w:before="100"/>
              <w:rPr>
                <w:rFonts w:asciiTheme="minorHAnsi" w:hAnsiTheme="minorHAnsi" w:cstheme="minorHAnsi"/>
                <w:szCs w:val="22"/>
                <w:lang w:val="en-GB" w:eastAsia="zh-CN"/>
              </w:rPr>
            </w:pPr>
          </w:p>
        </w:tc>
      </w:tr>
      <w:tr w:rsidR="00404B2B" w:rsidRPr="00C03B0A" w14:paraId="3A023396" w14:textId="77777777" w:rsidTr="002977FB">
        <w:trPr>
          <w:jc w:val="center"/>
        </w:trPr>
        <w:tc>
          <w:tcPr>
            <w:tcW w:w="363" w:type="pct"/>
          </w:tcPr>
          <w:p w14:paraId="6BF9D848"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GB" w:eastAsia="zh-CN"/>
              </w:rPr>
            </w:pPr>
          </w:p>
        </w:tc>
        <w:tc>
          <w:tcPr>
            <w:tcW w:w="3530" w:type="pct"/>
            <w:hideMark/>
          </w:tcPr>
          <w:p w14:paraId="6AEB2A9B" w14:textId="77777777" w:rsidR="00404B2B" w:rsidRPr="006B09CA" w:rsidRDefault="00404B2B" w:rsidP="002977FB">
            <w:pPr>
              <w:spacing w:before="100"/>
              <w:rPr>
                <w:rFonts w:asciiTheme="minorHAnsi" w:hAnsiTheme="minorHAnsi" w:cstheme="minorHAnsi"/>
                <w:szCs w:val="22"/>
                <w:lang w:val="en-GB" w:eastAsia="ja-JP"/>
              </w:rPr>
            </w:pPr>
            <w:r w:rsidRPr="006B09CA">
              <w:rPr>
                <w:rFonts w:asciiTheme="minorHAnsi" w:hAnsiTheme="minorHAnsi" w:cstheme="minorHAnsi"/>
                <w:szCs w:val="22"/>
                <w:lang w:val="en-GB" w:eastAsia="zh-CN"/>
              </w:rPr>
              <w:t>Approval of Working Party and CASC reports</w:t>
            </w:r>
          </w:p>
        </w:tc>
        <w:tc>
          <w:tcPr>
            <w:tcW w:w="1107" w:type="pct"/>
          </w:tcPr>
          <w:p w14:paraId="5ACE5E3D" w14:textId="77777777" w:rsidR="00404B2B" w:rsidRPr="006B09CA" w:rsidRDefault="00404B2B" w:rsidP="002977FB">
            <w:pPr>
              <w:spacing w:before="100"/>
              <w:rPr>
                <w:rFonts w:asciiTheme="minorHAnsi" w:hAnsiTheme="minorHAnsi" w:cstheme="minorHAnsi"/>
                <w:szCs w:val="22"/>
                <w:lang w:val="en-GB" w:eastAsia="ja-JP"/>
              </w:rPr>
            </w:pPr>
          </w:p>
        </w:tc>
      </w:tr>
      <w:tr w:rsidR="00404B2B" w:rsidRPr="00C03B0A" w14:paraId="3B3EBAFD" w14:textId="77777777" w:rsidTr="002977FB">
        <w:trPr>
          <w:jc w:val="center"/>
        </w:trPr>
        <w:tc>
          <w:tcPr>
            <w:tcW w:w="363" w:type="pct"/>
          </w:tcPr>
          <w:p w14:paraId="0181CAC7"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GB" w:eastAsia="zh-CN"/>
              </w:rPr>
            </w:pPr>
          </w:p>
        </w:tc>
        <w:tc>
          <w:tcPr>
            <w:tcW w:w="3530" w:type="pct"/>
          </w:tcPr>
          <w:p w14:paraId="6B4CDA21" w14:textId="77777777" w:rsidR="00404B2B" w:rsidRPr="006B09CA" w:rsidRDefault="00404B2B" w:rsidP="002977FB">
            <w:pPr>
              <w:spacing w:before="100"/>
              <w:rPr>
                <w:rFonts w:asciiTheme="minorHAnsi" w:hAnsiTheme="minorHAnsi" w:cstheme="minorHAnsi"/>
                <w:szCs w:val="22"/>
                <w:lang w:val="en-GB" w:eastAsia="zh-CN"/>
              </w:rPr>
            </w:pPr>
            <w:r w:rsidRPr="006B09CA">
              <w:rPr>
                <w:rFonts w:asciiTheme="minorHAnsi" w:hAnsiTheme="minorHAnsi" w:cstheme="minorHAnsi"/>
                <w:szCs w:val="22"/>
                <w:lang w:val="en-GB" w:eastAsia="zh-CN"/>
              </w:rPr>
              <w:t>Update of SG11 Work Programme</w:t>
            </w:r>
          </w:p>
        </w:tc>
        <w:tc>
          <w:tcPr>
            <w:tcW w:w="1107" w:type="pct"/>
          </w:tcPr>
          <w:p w14:paraId="7E5919C6" w14:textId="77777777" w:rsidR="00404B2B" w:rsidRPr="006B09CA" w:rsidRDefault="00404B2B" w:rsidP="002977FB">
            <w:pPr>
              <w:spacing w:before="100"/>
              <w:rPr>
                <w:rFonts w:asciiTheme="minorHAnsi" w:hAnsiTheme="minorHAnsi" w:cstheme="minorHAnsi"/>
                <w:szCs w:val="22"/>
                <w:lang w:val="en-GB" w:eastAsia="ja-JP"/>
              </w:rPr>
            </w:pPr>
          </w:p>
        </w:tc>
      </w:tr>
      <w:tr w:rsidR="00404B2B" w:rsidRPr="00C03B0A" w14:paraId="074BFD68" w14:textId="77777777" w:rsidTr="002977FB">
        <w:trPr>
          <w:jc w:val="center"/>
        </w:trPr>
        <w:tc>
          <w:tcPr>
            <w:tcW w:w="363" w:type="pct"/>
          </w:tcPr>
          <w:p w14:paraId="709851B3"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GB" w:eastAsia="zh-CN"/>
              </w:rPr>
            </w:pPr>
          </w:p>
        </w:tc>
        <w:tc>
          <w:tcPr>
            <w:tcW w:w="3530" w:type="pct"/>
          </w:tcPr>
          <w:p w14:paraId="1E833F68" w14:textId="77777777" w:rsidR="00404B2B" w:rsidRPr="006B09CA" w:rsidRDefault="00404B2B" w:rsidP="002977FB">
            <w:pPr>
              <w:spacing w:before="100"/>
              <w:rPr>
                <w:rFonts w:asciiTheme="minorHAnsi" w:hAnsiTheme="minorHAnsi" w:cstheme="minorHAnsi"/>
                <w:szCs w:val="22"/>
                <w:lang w:val="en-GB" w:eastAsia="zh-CN"/>
              </w:rPr>
            </w:pPr>
            <w:r w:rsidRPr="006B09CA">
              <w:rPr>
                <w:rFonts w:asciiTheme="minorHAnsi" w:hAnsiTheme="minorHAnsi"/>
                <w:lang w:val="en-GB"/>
              </w:rPr>
              <w:t>WTSA action plan. Actions related to SG11</w:t>
            </w:r>
          </w:p>
        </w:tc>
        <w:tc>
          <w:tcPr>
            <w:tcW w:w="1107" w:type="pct"/>
          </w:tcPr>
          <w:p w14:paraId="2C244A88" w14:textId="77777777" w:rsidR="00404B2B" w:rsidRPr="006B09CA" w:rsidRDefault="00404B2B" w:rsidP="002977FB">
            <w:pPr>
              <w:spacing w:before="100"/>
              <w:rPr>
                <w:rFonts w:asciiTheme="minorHAnsi" w:hAnsiTheme="minorHAnsi" w:cstheme="minorHAnsi"/>
                <w:szCs w:val="22"/>
                <w:lang w:val="en-GB" w:eastAsia="ja-JP"/>
              </w:rPr>
            </w:pPr>
          </w:p>
        </w:tc>
      </w:tr>
      <w:tr w:rsidR="00404B2B" w:rsidRPr="00C03B0A" w14:paraId="6396FC4E" w14:textId="77777777" w:rsidTr="002977FB">
        <w:trPr>
          <w:jc w:val="center"/>
        </w:trPr>
        <w:tc>
          <w:tcPr>
            <w:tcW w:w="363" w:type="pct"/>
          </w:tcPr>
          <w:p w14:paraId="09452287"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GB" w:eastAsia="zh-CN"/>
              </w:rPr>
            </w:pPr>
          </w:p>
        </w:tc>
        <w:tc>
          <w:tcPr>
            <w:tcW w:w="3530" w:type="pct"/>
            <w:hideMark/>
          </w:tcPr>
          <w:p w14:paraId="3C4A3ACF" w14:textId="77777777" w:rsidR="00404B2B" w:rsidRPr="006B09CA" w:rsidRDefault="00404B2B" w:rsidP="002977FB">
            <w:pPr>
              <w:spacing w:before="100"/>
              <w:rPr>
                <w:rFonts w:asciiTheme="minorHAnsi" w:hAnsiTheme="minorHAnsi" w:cstheme="minorHAnsi"/>
                <w:szCs w:val="22"/>
                <w:lang w:val="en-GB" w:eastAsia="zh-CN"/>
              </w:rPr>
            </w:pPr>
            <w:r w:rsidRPr="006B09CA">
              <w:rPr>
                <w:rFonts w:asciiTheme="minorHAnsi" w:hAnsiTheme="minorHAnsi" w:cstheme="minorHAnsi"/>
                <w:szCs w:val="22"/>
                <w:lang w:val="en-GB" w:eastAsia="zh-CN"/>
              </w:rPr>
              <w:t>New appointment of Rapporteurs, Associate Rapporteurs, Liaison Officers, if any</w:t>
            </w:r>
          </w:p>
        </w:tc>
        <w:tc>
          <w:tcPr>
            <w:tcW w:w="1107" w:type="pct"/>
          </w:tcPr>
          <w:p w14:paraId="06BEDFA9" w14:textId="77777777" w:rsidR="00404B2B" w:rsidRPr="006B09CA" w:rsidRDefault="00404B2B" w:rsidP="002977FB">
            <w:pPr>
              <w:spacing w:before="100"/>
              <w:rPr>
                <w:rFonts w:asciiTheme="minorHAnsi" w:hAnsiTheme="minorHAnsi" w:cstheme="minorHAnsi"/>
                <w:szCs w:val="22"/>
                <w:lang w:val="en-GB" w:eastAsia="ja-JP"/>
              </w:rPr>
            </w:pPr>
          </w:p>
        </w:tc>
      </w:tr>
      <w:tr w:rsidR="00404B2B" w:rsidRPr="00C03B0A" w14:paraId="1743D0F9" w14:textId="77777777" w:rsidTr="002977FB">
        <w:trPr>
          <w:jc w:val="center"/>
        </w:trPr>
        <w:tc>
          <w:tcPr>
            <w:tcW w:w="363" w:type="pct"/>
          </w:tcPr>
          <w:p w14:paraId="325A3918"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GB" w:eastAsia="zh-CN"/>
              </w:rPr>
            </w:pPr>
          </w:p>
        </w:tc>
        <w:tc>
          <w:tcPr>
            <w:tcW w:w="3530" w:type="pct"/>
            <w:hideMark/>
          </w:tcPr>
          <w:p w14:paraId="4A4D11C1" w14:textId="77777777" w:rsidR="00404B2B" w:rsidRPr="006B09CA" w:rsidRDefault="00404B2B" w:rsidP="002977FB">
            <w:pPr>
              <w:spacing w:before="100"/>
              <w:rPr>
                <w:rFonts w:asciiTheme="minorHAnsi" w:hAnsiTheme="minorHAnsi" w:cstheme="minorHAnsi"/>
                <w:szCs w:val="22"/>
                <w:lang w:val="en-GB" w:eastAsia="ja-JP"/>
              </w:rPr>
            </w:pPr>
            <w:r w:rsidRPr="006B09CA">
              <w:rPr>
                <w:rFonts w:asciiTheme="minorHAnsi" w:hAnsiTheme="minorHAnsi" w:cstheme="minorHAnsi"/>
                <w:szCs w:val="22"/>
                <w:lang w:val="en-GB" w:eastAsia="zh-CN"/>
              </w:rPr>
              <w:t>New/Revised Questions, if any</w:t>
            </w:r>
          </w:p>
        </w:tc>
        <w:tc>
          <w:tcPr>
            <w:tcW w:w="1107" w:type="pct"/>
          </w:tcPr>
          <w:p w14:paraId="09AEF042" w14:textId="77777777" w:rsidR="00404B2B" w:rsidRPr="006B09CA" w:rsidRDefault="00404B2B" w:rsidP="002977FB">
            <w:pPr>
              <w:spacing w:before="100"/>
              <w:rPr>
                <w:rFonts w:asciiTheme="minorHAnsi" w:hAnsiTheme="minorHAnsi" w:cstheme="minorHAnsi"/>
                <w:szCs w:val="22"/>
                <w:lang w:val="en-GB" w:eastAsia="zh-CN"/>
              </w:rPr>
            </w:pPr>
          </w:p>
        </w:tc>
      </w:tr>
      <w:tr w:rsidR="00404B2B" w:rsidRPr="006B09CA" w14:paraId="3634A857" w14:textId="77777777" w:rsidTr="002977FB">
        <w:trPr>
          <w:jc w:val="center"/>
        </w:trPr>
        <w:tc>
          <w:tcPr>
            <w:tcW w:w="363" w:type="pct"/>
          </w:tcPr>
          <w:p w14:paraId="1FB48E64"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GB" w:eastAsia="zh-CN"/>
              </w:rPr>
            </w:pPr>
          </w:p>
        </w:tc>
        <w:tc>
          <w:tcPr>
            <w:tcW w:w="3530" w:type="pct"/>
            <w:hideMark/>
          </w:tcPr>
          <w:p w14:paraId="6CC75310" w14:textId="77777777" w:rsidR="00404B2B" w:rsidRPr="006B09CA" w:rsidRDefault="00404B2B" w:rsidP="002977FB">
            <w:pPr>
              <w:spacing w:before="100"/>
              <w:rPr>
                <w:rFonts w:asciiTheme="minorHAnsi" w:hAnsiTheme="minorHAnsi" w:cstheme="minorHAnsi"/>
                <w:szCs w:val="22"/>
                <w:lang w:val="en-GB" w:eastAsia="zh-CN"/>
              </w:rPr>
            </w:pPr>
            <w:r w:rsidRPr="006B09CA">
              <w:rPr>
                <w:rFonts w:asciiTheme="minorHAnsi" w:hAnsiTheme="minorHAnsi" w:cstheme="minorHAnsi"/>
                <w:szCs w:val="22"/>
                <w:lang w:val="en-GB" w:eastAsia="zh-CN"/>
              </w:rPr>
              <w:t>NSP ad-hoc outcomes</w:t>
            </w:r>
          </w:p>
        </w:tc>
        <w:tc>
          <w:tcPr>
            <w:tcW w:w="1107" w:type="pct"/>
          </w:tcPr>
          <w:p w14:paraId="35CA8A9E" w14:textId="77777777" w:rsidR="00404B2B" w:rsidRPr="006B09CA" w:rsidRDefault="00404B2B" w:rsidP="002977FB">
            <w:pPr>
              <w:spacing w:before="100"/>
              <w:rPr>
                <w:rFonts w:asciiTheme="minorHAnsi" w:hAnsiTheme="minorHAnsi" w:cstheme="minorHAnsi"/>
                <w:szCs w:val="22"/>
                <w:lang w:val="en-GB" w:eastAsia="zh-CN"/>
              </w:rPr>
            </w:pPr>
          </w:p>
        </w:tc>
      </w:tr>
      <w:tr w:rsidR="00404B2B" w:rsidRPr="00C03B0A" w14:paraId="3FFFEC12" w14:textId="77777777" w:rsidTr="002977FB">
        <w:trPr>
          <w:jc w:val="center"/>
        </w:trPr>
        <w:tc>
          <w:tcPr>
            <w:tcW w:w="363" w:type="pct"/>
          </w:tcPr>
          <w:p w14:paraId="1D2ADC63"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GB" w:eastAsia="zh-CN"/>
              </w:rPr>
            </w:pPr>
          </w:p>
        </w:tc>
        <w:tc>
          <w:tcPr>
            <w:tcW w:w="3530" w:type="pct"/>
            <w:hideMark/>
          </w:tcPr>
          <w:p w14:paraId="10558015" w14:textId="77777777" w:rsidR="00404B2B" w:rsidRPr="006B09CA" w:rsidRDefault="00404B2B" w:rsidP="002977FB">
            <w:pPr>
              <w:spacing w:before="100"/>
              <w:rPr>
                <w:rFonts w:asciiTheme="minorHAnsi" w:hAnsiTheme="minorHAnsi" w:cstheme="minorHAnsi"/>
                <w:szCs w:val="22"/>
                <w:highlight w:val="yellow"/>
                <w:lang w:val="en-GB" w:eastAsia="zh-CN"/>
              </w:rPr>
            </w:pPr>
            <w:r w:rsidRPr="006B09CA">
              <w:rPr>
                <w:rFonts w:asciiTheme="minorHAnsi" w:hAnsiTheme="minorHAnsi" w:cstheme="minorHAnsi"/>
                <w:szCs w:val="22"/>
                <w:lang w:val="en-GB" w:eastAsia="zh-CN"/>
              </w:rPr>
              <w:t>Date and place of the next SG11 meetings</w:t>
            </w:r>
          </w:p>
        </w:tc>
        <w:tc>
          <w:tcPr>
            <w:tcW w:w="1107" w:type="pct"/>
          </w:tcPr>
          <w:p w14:paraId="3B1F6F5C" w14:textId="77777777" w:rsidR="00404B2B" w:rsidRPr="006B09CA" w:rsidRDefault="00404B2B" w:rsidP="002977FB">
            <w:pPr>
              <w:spacing w:before="100"/>
              <w:rPr>
                <w:rFonts w:asciiTheme="minorHAnsi" w:hAnsiTheme="minorHAnsi" w:cstheme="minorHAnsi"/>
                <w:szCs w:val="22"/>
                <w:lang w:val="en-US" w:eastAsia="zh-CN"/>
              </w:rPr>
            </w:pPr>
          </w:p>
        </w:tc>
      </w:tr>
      <w:tr w:rsidR="00404B2B" w:rsidRPr="00C03B0A" w14:paraId="08CEE638" w14:textId="77777777" w:rsidTr="002977FB">
        <w:trPr>
          <w:jc w:val="center"/>
        </w:trPr>
        <w:tc>
          <w:tcPr>
            <w:tcW w:w="363" w:type="pct"/>
          </w:tcPr>
          <w:p w14:paraId="58104B99"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GB" w:eastAsia="zh-CN"/>
              </w:rPr>
            </w:pPr>
          </w:p>
        </w:tc>
        <w:tc>
          <w:tcPr>
            <w:tcW w:w="3530" w:type="pct"/>
            <w:hideMark/>
          </w:tcPr>
          <w:p w14:paraId="04311D5A" w14:textId="77777777" w:rsidR="00404B2B" w:rsidRPr="006B09CA" w:rsidRDefault="00404B2B" w:rsidP="002977FB">
            <w:pPr>
              <w:spacing w:before="100"/>
              <w:rPr>
                <w:rFonts w:asciiTheme="minorHAnsi" w:hAnsiTheme="minorHAnsi" w:cstheme="minorHAnsi"/>
                <w:szCs w:val="22"/>
                <w:lang w:val="en-GB" w:eastAsia="ja-JP"/>
              </w:rPr>
            </w:pPr>
            <w:r w:rsidRPr="006B09CA">
              <w:rPr>
                <w:rFonts w:asciiTheme="minorHAnsi" w:hAnsiTheme="minorHAnsi" w:cstheme="minorHAnsi"/>
                <w:szCs w:val="22"/>
                <w:lang w:val="en-GB" w:eastAsia="zh-CN"/>
              </w:rPr>
              <w:t>Future Interim Activities (Working Parties and interim Rapporteur Group Meetings)</w:t>
            </w:r>
          </w:p>
        </w:tc>
        <w:tc>
          <w:tcPr>
            <w:tcW w:w="1107" w:type="pct"/>
          </w:tcPr>
          <w:p w14:paraId="6B3FC755" w14:textId="77777777" w:rsidR="00404B2B" w:rsidRPr="006B09CA" w:rsidRDefault="00404B2B" w:rsidP="002977FB">
            <w:pPr>
              <w:spacing w:before="100"/>
              <w:rPr>
                <w:rFonts w:asciiTheme="minorHAnsi" w:hAnsiTheme="minorHAnsi" w:cstheme="minorHAnsi"/>
                <w:szCs w:val="22"/>
                <w:lang w:val="en-GB" w:eastAsia="zh-CN"/>
              </w:rPr>
            </w:pPr>
          </w:p>
        </w:tc>
      </w:tr>
      <w:tr w:rsidR="00404B2B" w:rsidRPr="006B09CA" w14:paraId="720A6842" w14:textId="77777777" w:rsidTr="002977FB">
        <w:trPr>
          <w:jc w:val="center"/>
        </w:trPr>
        <w:tc>
          <w:tcPr>
            <w:tcW w:w="363" w:type="pct"/>
          </w:tcPr>
          <w:p w14:paraId="046299D6"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GB" w:eastAsia="zh-CN"/>
              </w:rPr>
            </w:pPr>
          </w:p>
        </w:tc>
        <w:tc>
          <w:tcPr>
            <w:tcW w:w="3530" w:type="pct"/>
            <w:hideMark/>
          </w:tcPr>
          <w:p w14:paraId="55B44FA7" w14:textId="77777777" w:rsidR="00404B2B" w:rsidRPr="006B09CA" w:rsidRDefault="00404B2B" w:rsidP="002977FB">
            <w:pPr>
              <w:spacing w:before="100"/>
              <w:rPr>
                <w:rFonts w:asciiTheme="minorHAnsi" w:hAnsiTheme="minorHAnsi" w:cstheme="minorHAnsi"/>
                <w:szCs w:val="22"/>
                <w:lang w:val="en-GB" w:eastAsia="zh-CN"/>
              </w:rPr>
            </w:pPr>
            <w:r w:rsidRPr="006B09CA">
              <w:rPr>
                <w:rFonts w:asciiTheme="minorHAnsi" w:hAnsiTheme="minorHAnsi" w:cstheme="minorHAnsi"/>
                <w:szCs w:val="22"/>
                <w:lang w:val="en-GB" w:eastAsia="zh-CN"/>
              </w:rPr>
              <w:t>Future Workshops of SG11</w:t>
            </w:r>
          </w:p>
        </w:tc>
        <w:tc>
          <w:tcPr>
            <w:tcW w:w="1107" w:type="pct"/>
          </w:tcPr>
          <w:p w14:paraId="01609A41" w14:textId="77777777" w:rsidR="00404B2B" w:rsidRPr="006B09CA" w:rsidRDefault="00404B2B" w:rsidP="002977FB">
            <w:pPr>
              <w:spacing w:before="100"/>
              <w:rPr>
                <w:rFonts w:asciiTheme="minorHAnsi" w:hAnsiTheme="minorHAnsi" w:cstheme="minorHAnsi"/>
                <w:szCs w:val="22"/>
                <w:lang w:val="en-GB" w:eastAsia="zh-CN"/>
              </w:rPr>
            </w:pPr>
          </w:p>
        </w:tc>
      </w:tr>
      <w:tr w:rsidR="00404B2B" w:rsidRPr="00C03B0A" w14:paraId="0D099EFE" w14:textId="77777777" w:rsidTr="002977FB">
        <w:trPr>
          <w:jc w:val="center"/>
        </w:trPr>
        <w:tc>
          <w:tcPr>
            <w:tcW w:w="363" w:type="pct"/>
          </w:tcPr>
          <w:p w14:paraId="144E921C"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GB" w:eastAsia="zh-CN"/>
              </w:rPr>
            </w:pPr>
          </w:p>
        </w:tc>
        <w:tc>
          <w:tcPr>
            <w:tcW w:w="3530" w:type="pct"/>
            <w:hideMark/>
          </w:tcPr>
          <w:p w14:paraId="2547EB01" w14:textId="77777777" w:rsidR="00404B2B" w:rsidRPr="006B09CA" w:rsidRDefault="00404B2B" w:rsidP="002977FB">
            <w:pPr>
              <w:spacing w:before="100"/>
              <w:rPr>
                <w:rFonts w:asciiTheme="minorHAnsi" w:hAnsiTheme="minorHAnsi" w:cstheme="minorHAnsi"/>
                <w:szCs w:val="22"/>
                <w:lang w:val="en-GB" w:eastAsia="zh-CN"/>
              </w:rPr>
            </w:pPr>
            <w:r w:rsidRPr="006B09CA">
              <w:rPr>
                <w:rFonts w:asciiTheme="minorHAnsi" w:hAnsiTheme="minorHAnsi" w:cstheme="minorHAnsi"/>
                <w:szCs w:val="22"/>
                <w:lang w:val="en-GB" w:eastAsia="zh-CN"/>
              </w:rPr>
              <w:t>Future Regional Group meetings and CASC meetings</w:t>
            </w:r>
          </w:p>
        </w:tc>
        <w:tc>
          <w:tcPr>
            <w:tcW w:w="1107" w:type="pct"/>
          </w:tcPr>
          <w:p w14:paraId="530F4CFE" w14:textId="77777777" w:rsidR="00404B2B" w:rsidRPr="006B09CA" w:rsidRDefault="00404B2B" w:rsidP="002977FB">
            <w:pPr>
              <w:spacing w:before="100"/>
              <w:rPr>
                <w:rFonts w:asciiTheme="minorHAnsi" w:hAnsiTheme="minorHAnsi" w:cstheme="minorHAnsi"/>
                <w:szCs w:val="22"/>
                <w:lang w:val="en-GB" w:eastAsia="zh-CN"/>
              </w:rPr>
            </w:pPr>
          </w:p>
        </w:tc>
      </w:tr>
      <w:tr w:rsidR="00404B2B" w:rsidRPr="006B09CA" w14:paraId="3CC7C5E1" w14:textId="77777777" w:rsidTr="002977FB">
        <w:trPr>
          <w:jc w:val="center"/>
        </w:trPr>
        <w:tc>
          <w:tcPr>
            <w:tcW w:w="363" w:type="pct"/>
          </w:tcPr>
          <w:p w14:paraId="45252D45"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GB" w:eastAsia="zh-CN"/>
              </w:rPr>
            </w:pPr>
          </w:p>
        </w:tc>
        <w:tc>
          <w:tcPr>
            <w:tcW w:w="3530" w:type="pct"/>
            <w:hideMark/>
          </w:tcPr>
          <w:p w14:paraId="3E469658" w14:textId="77777777" w:rsidR="00404B2B" w:rsidRPr="006B09CA" w:rsidRDefault="00404B2B" w:rsidP="002977FB">
            <w:pPr>
              <w:spacing w:before="100"/>
              <w:rPr>
                <w:rFonts w:asciiTheme="minorHAnsi" w:hAnsiTheme="minorHAnsi" w:cstheme="minorHAnsi"/>
                <w:szCs w:val="22"/>
                <w:lang w:val="en-GB" w:eastAsia="zh-CN"/>
              </w:rPr>
            </w:pPr>
            <w:r w:rsidRPr="006B09CA">
              <w:rPr>
                <w:rFonts w:asciiTheme="minorHAnsi" w:hAnsiTheme="minorHAnsi" w:cstheme="minorHAnsi"/>
                <w:szCs w:val="22"/>
                <w:lang w:val="en-GB" w:eastAsia="ja-JP"/>
              </w:rPr>
              <w:t>AOB</w:t>
            </w:r>
            <w:r w:rsidRPr="006B09CA">
              <w:rPr>
                <w:rFonts w:asciiTheme="minorHAnsi" w:hAnsiTheme="minorHAnsi" w:cstheme="minorHAnsi"/>
                <w:szCs w:val="22"/>
                <w:lang w:val="en-GB" w:eastAsia="zh-CN"/>
              </w:rPr>
              <w:t xml:space="preserve"> for closing Plenary</w:t>
            </w:r>
          </w:p>
        </w:tc>
        <w:tc>
          <w:tcPr>
            <w:tcW w:w="1107" w:type="pct"/>
          </w:tcPr>
          <w:p w14:paraId="3502857C" w14:textId="77777777" w:rsidR="00404B2B" w:rsidRPr="006B09CA" w:rsidRDefault="00404B2B" w:rsidP="002977FB">
            <w:pPr>
              <w:spacing w:before="100"/>
              <w:rPr>
                <w:rFonts w:asciiTheme="minorHAnsi" w:hAnsiTheme="minorHAnsi" w:cstheme="minorHAnsi"/>
                <w:szCs w:val="22"/>
                <w:lang w:val="en-GB" w:eastAsia="zh-CN"/>
              </w:rPr>
            </w:pPr>
          </w:p>
        </w:tc>
      </w:tr>
      <w:tr w:rsidR="00404B2B" w:rsidRPr="006B09CA" w14:paraId="65BF998A" w14:textId="77777777" w:rsidTr="002977FB">
        <w:trPr>
          <w:jc w:val="center"/>
        </w:trPr>
        <w:tc>
          <w:tcPr>
            <w:tcW w:w="363" w:type="pct"/>
          </w:tcPr>
          <w:p w14:paraId="56FF2ECA" w14:textId="77777777" w:rsidR="00404B2B" w:rsidRPr="006B09CA" w:rsidRDefault="00404B2B" w:rsidP="002977FB">
            <w:pPr>
              <w:numPr>
                <w:ilvl w:val="0"/>
                <w:numId w:val="10"/>
              </w:numPr>
              <w:tabs>
                <w:tab w:val="clear" w:pos="360"/>
                <w:tab w:val="num" w:pos="502"/>
              </w:tabs>
              <w:overflowPunct/>
              <w:autoSpaceDE/>
              <w:adjustRightInd/>
              <w:spacing w:before="100"/>
              <w:ind w:left="470" w:hanging="357"/>
              <w:textAlignment w:val="auto"/>
              <w:rPr>
                <w:rFonts w:asciiTheme="minorHAnsi" w:hAnsiTheme="minorHAnsi" w:cstheme="minorHAnsi"/>
                <w:szCs w:val="22"/>
                <w:lang w:val="en-GB" w:eastAsia="zh-CN"/>
              </w:rPr>
            </w:pPr>
          </w:p>
        </w:tc>
        <w:tc>
          <w:tcPr>
            <w:tcW w:w="3530" w:type="pct"/>
            <w:hideMark/>
          </w:tcPr>
          <w:p w14:paraId="16B2E45C" w14:textId="77777777" w:rsidR="00404B2B" w:rsidRPr="006B09CA" w:rsidRDefault="00404B2B" w:rsidP="002977FB">
            <w:pPr>
              <w:spacing w:before="100"/>
              <w:rPr>
                <w:rFonts w:asciiTheme="minorHAnsi" w:hAnsiTheme="minorHAnsi" w:cstheme="minorHAnsi"/>
                <w:szCs w:val="22"/>
                <w:lang w:val="en-GB" w:eastAsia="ja-JP"/>
              </w:rPr>
            </w:pPr>
            <w:r w:rsidRPr="006B09CA">
              <w:rPr>
                <w:rFonts w:asciiTheme="minorHAnsi" w:hAnsiTheme="minorHAnsi" w:cstheme="minorHAnsi"/>
                <w:szCs w:val="22"/>
                <w:lang w:val="en-GB" w:eastAsia="zh-CN"/>
              </w:rPr>
              <w:t>Closing</w:t>
            </w:r>
          </w:p>
        </w:tc>
        <w:tc>
          <w:tcPr>
            <w:tcW w:w="1107" w:type="pct"/>
          </w:tcPr>
          <w:p w14:paraId="67EF6341" w14:textId="77777777" w:rsidR="00404B2B" w:rsidRPr="006B09CA" w:rsidRDefault="00404B2B" w:rsidP="002977FB">
            <w:pPr>
              <w:spacing w:before="100"/>
              <w:rPr>
                <w:rFonts w:asciiTheme="minorHAnsi" w:hAnsiTheme="minorHAnsi" w:cstheme="minorHAnsi"/>
                <w:szCs w:val="22"/>
                <w:lang w:val="en-GB" w:eastAsia="ja-JP"/>
              </w:rPr>
            </w:pPr>
          </w:p>
        </w:tc>
      </w:tr>
    </w:tbl>
    <w:p w14:paraId="027236AD" w14:textId="26454C6D" w:rsidR="00404B2B" w:rsidRPr="00CD6315" w:rsidRDefault="00404B2B" w:rsidP="00404B2B">
      <w:pPr>
        <w:spacing w:before="240"/>
        <w:rPr>
          <w:lang w:val="en-US"/>
        </w:rPr>
      </w:pPr>
      <w:r w:rsidRPr="00CD6315">
        <w:rPr>
          <w:lang w:val="en-US"/>
        </w:rPr>
        <w:t>NOTE 1: Items 1 to 18 are expected to be addressed in the opening Plenary (16 March 2027), while items</w:t>
      </w:r>
      <w:r w:rsidR="008B7776">
        <w:rPr>
          <w:lang w:val="en-US"/>
        </w:rPr>
        <w:t> </w:t>
      </w:r>
      <w:r w:rsidRPr="00CD6315">
        <w:rPr>
          <w:lang w:val="en-US"/>
        </w:rPr>
        <w:t>19 to 35 are expected to be addressed in the closing Plenary (24 March 2027).</w:t>
      </w:r>
    </w:p>
    <w:p w14:paraId="77091724" w14:textId="72A841C4" w:rsidR="00404B2B" w:rsidRDefault="00404B2B" w:rsidP="008B7776">
      <w:pPr>
        <w:rPr>
          <w:lang w:val="en-US"/>
        </w:rPr>
      </w:pPr>
      <w:r w:rsidRPr="00CD6315">
        <w:rPr>
          <w:lang w:val="en-US"/>
        </w:rPr>
        <w:t>NOTE 2: Updates to the draft agenda will be available on the Study Group 11 homepage (</w:t>
      </w:r>
      <w:hyperlink r:id="rId47" w:history="1">
        <w:r w:rsidRPr="00CD6315">
          <w:rPr>
            <w:rStyle w:val="Hyperlink"/>
            <w:lang w:val="en-US"/>
          </w:rPr>
          <w:t>https://itu.int/go/tsg11</w:t>
        </w:r>
      </w:hyperlink>
      <w:r w:rsidRPr="00CD6315">
        <w:rPr>
          <w:lang w:val="en-US"/>
        </w:rPr>
        <w:t>).</w:t>
      </w:r>
    </w:p>
    <w:p w14:paraId="7CB5BBA5" w14:textId="77777777" w:rsidR="008B7776" w:rsidRDefault="008B7776" w:rsidP="008B7776">
      <w:pPr>
        <w:rPr>
          <w:lang w:val="en-US"/>
        </w:rPr>
      </w:pPr>
    </w:p>
    <w:p w14:paraId="79037C80" w14:textId="77777777" w:rsidR="00404B2B" w:rsidRPr="00AD4462" w:rsidRDefault="00404B2B" w:rsidP="00404B2B">
      <w:pPr>
        <w:spacing w:before="0"/>
        <w:jc w:val="center"/>
        <w:rPr>
          <w:rFonts w:asciiTheme="minorHAnsi" w:hAnsiTheme="minorHAnsi"/>
          <w:lang w:val="en-GB"/>
        </w:rPr>
        <w:sectPr w:rsidR="00404B2B" w:rsidRPr="00AD4462" w:rsidSect="00AD4462">
          <w:headerReference w:type="even" r:id="rId48"/>
          <w:headerReference w:type="default" r:id="rId49"/>
          <w:footerReference w:type="even" r:id="rId50"/>
          <w:footerReference w:type="first" r:id="rId51"/>
          <w:type w:val="oddPage"/>
          <w:pgSz w:w="11907" w:h="16840" w:code="9"/>
          <w:pgMar w:top="1134" w:right="1134" w:bottom="1134" w:left="1134" w:header="567" w:footer="567" w:gutter="0"/>
          <w:cols w:space="720"/>
          <w:titlePg/>
          <w:docGrid w:linePitch="360"/>
        </w:sectPr>
      </w:pPr>
    </w:p>
    <w:p w14:paraId="556300E5" w14:textId="77777777" w:rsidR="00404B2B" w:rsidRDefault="00404B2B" w:rsidP="00404B2B">
      <w:pPr>
        <w:pStyle w:val="Annextitle0"/>
        <w:spacing w:before="0" w:after="0"/>
        <w:rPr>
          <w:szCs w:val="28"/>
        </w:rPr>
      </w:pPr>
      <w:r w:rsidRPr="00AA63E0">
        <w:rPr>
          <w:szCs w:val="28"/>
        </w:rPr>
        <w:lastRenderedPageBreak/>
        <w:t xml:space="preserve">ANNEX </w:t>
      </w:r>
      <w:r>
        <w:rPr>
          <w:szCs w:val="28"/>
        </w:rPr>
        <w:t>C</w:t>
      </w:r>
      <w:r w:rsidRPr="00AA63E0">
        <w:rPr>
          <w:szCs w:val="28"/>
        </w:rPr>
        <w:br/>
      </w:r>
      <w:r w:rsidRPr="0069546F">
        <w:rPr>
          <w:szCs w:val="28"/>
        </w:rPr>
        <w:t xml:space="preserve">Draft time plan of </w:t>
      </w:r>
      <w:r w:rsidRPr="00AA63E0">
        <w:rPr>
          <w:szCs w:val="28"/>
        </w:rPr>
        <w:t xml:space="preserve">SG11 meeting, Geneva, </w:t>
      </w:r>
      <w:r>
        <w:t>16-24 March 2027</w:t>
      </w:r>
      <w:r>
        <w:rPr>
          <w:szCs w:val="28"/>
        </w:rPr>
        <w:br/>
        <w:t>(First week)</w:t>
      </w:r>
    </w:p>
    <w:tbl>
      <w:tblPr>
        <w:tblW w:w="12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8"/>
        <w:gridCol w:w="352"/>
        <w:gridCol w:w="386"/>
        <w:gridCol w:w="369"/>
        <w:gridCol w:w="405"/>
        <w:gridCol w:w="405"/>
        <w:gridCol w:w="387"/>
        <w:gridCol w:w="378"/>
        <w:gridCol w:w="413"/>
        <w:gridCol w:w="358"/>
        <w:gridCol w:w="357"/>
        <w:gridCol w:w="357"/>
        <w:gridCol w:w="257"/>
        <w:gridCol w:w="100"/>
        <w:gridCol w:w="358"/>
        <w:gridCol w:w="357"/>
        <w:gridCol w:w="357"/>
        <w:gridCol w:w="357"/>
        <w:gridCol w:w="358"/>
        <w:gridCol w:w="357"/>
        <w:gridCol w:w="357"/>
        <w:gridCol w:w="357"/>
        <w:gridCol w:w="358"/>
        <w:gridCol w:w="357"/>
        <w:gridCol w:w="357"/>
        <w:gridCol w:w="357"/>
        <w:gridCol w:w="358"/>
        <w:gridCol w:w="357"/>
        <w:gridCol w:w="357"/>
        <w:gridCol w:w="358"/>
      </w:tblGrid>
      <w:tr w:rsidR="00404B2B" w:rsidRPr="00BA2CB8" w14:paraId="75A153A2" w14:textId="77777777" w:rsidTr="002977FB">
        <w:trPr>
          <w:trHeight w:val="320"/>
          <w:jc w:val="center"/>
        </w:trPr>
        <w:tc>
          <w:tcPr>
            <w:tcW w:w="1908" w:type="dxa"/>
            <w:vMerge w:val="restart"/>
            <w:tcBorders>
              <w:top w:val="nil"/>
              <w:left w:val="nil"/>
              <w:right w:val="single" w:sz="12" w:space="0" w:color="auto"/>
            </w:tcBorders>
            <w:vAlign w:val="center"/>
          </w:tcPr>
          <w:p w14:paraId="5226394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highlight w:val="yellow"/>
                <w:lang w:val="en-GB" w:eastAsia="ja-JP"/>
              </w:rPr>
            </w:pPr>
          </w:p>
        </w:tc>
        <w:tc>
          <w:tcPr>
            <w:tcW w:w="2682" w:type="dxa"/>
            <w:gridSpan w:val="7"/>
            <w:tcBorders>
              <w:top w:val="single" w:sz="12" w:space="0" w:color="auto"/>
              <w:left w:val="single" w:sz="12" w:space="0" w:color="auto"/>
              <w:bottom w:val="single" w:sz="6" w:space="0" w:color="auto"/>
              <w:right w:val="single" w:sz="12" w:space="0" w:color="auto"/>
            </w:tcBorders>
            <w:vAlign w:val="center"/>
          </w:tcPr>
          <w:p w14:paraId="1F6FCB0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US" w:eastAsia="ja-JP"/>
              </w:rPr>
            </w:pPr>
            <w:r w:rsidRPr="00BA2CB8">
              <w:rPr>
                <w:rFonts w:asciiTheme="minorHAnsi" w:eastAsia="SimSun" w:hAnsiTheme="minorHAnsi" w:cstheme="minorHAnsi"/>
                <w:b/>
                <w:bCs/>
                <w:sz w:val="16"/>
                <w:szCs w:val="16"/>
                <w:lang w:val="en-GB" w:eastAsia="ja-JP"/>
              </w:rPr>
              <w:t>Tuesday</w:t>
            </w:r>
            <w:r w:rsidRPr="00BA2CB8">
              <w:rPr>
                <w:rFonts w:asciiTheme="minorHAnsi" w:eastAsia="SimSun" w:hAnsiTheme="minorHAnsi" w:cstheme="minorHAnsi"/>
                <w:b/>
                <w:bCs/>
                <w:sz w:val="16"/>
                <w:szCs w:val="16"/>
                <w:lang w:val="en-US" w:eastAsia="ja-JP"/>
              </w:rPr>
              <w:t>, 16 March 2027</w:t>
            </w:r>
          </w:p>
        </w:tc>
        <w:tc>
          <w:tcPr>
            <w:tcW w:w="2557" w:type="dxa"/>
            <w:gridSpan w:val="8"/>
            <w:tcBorders>
              <w:top w:val="single" w:sz="12" w:space="0" w:color="auto"/>
              <w:left w:val="single" w:sz="12" w:space="0" w:color="auto"/>
              <w:bottom w:val="single" w:sz="6" w:space="0" w:color="auto"/>
              <w:right w:val="single" w:sz="12" w:space="0" w:color="auto"/>
            </w:tcBorders>
            <w:vAlign w:val="center"/>
          </w:tcPr>
          <w:p w14:paraId="1ECBD56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Wednesday, 17 March 2027</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0CC5D94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Thursday, 18 March 2027</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1D2D805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Friday, 19 March 2027</w:t>
            </w:r>
          </w:p>
        </w:tc>
      </w:tr>
      <w:tr w:rsidR="00404B2B" w:rsidRPr="00BA2CB8" w14:paraId="6327DBCC" w14:textId="77777777" w:rsidTr="002977FB">
        <w:trPr>
          <w:trHeight w:val="320"/>
          <w:jc w:val="center"/>
        </w:trPr>
        <w:tc>
          <w:tcPr>
            <w:tcW w:w="1908" w:type="dxa"/>
            <w:vMerge/>
            <w:tcBorders>
              <w:left w:val="nil"/>
              <w:bottom w:val="single" w:sz="8" w:space="0" w:color="auto"/>
              <w:right w:val="single" w:sz="12" w:space="0" w:color="auto"/>
            </w:tcBorders>
            <w:vAlign w:val="center"/>
          </w:tcPr>
          <w:p w14:paraId="4912596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highlight w:val="yellow"/>
                <w:lang w:val="en-GB" w:eastAsia="ja-JP"/>
              </w:rPr>
            </w:pPr>
          </w:p>
        </w:tc>
        <w:tc>
          <w:tcPr>
            <w:tcW w:w="352" w:type="dxa"/>
            <w:tcBorders>
              <w:top w:val="single" w:sz="6" w:space="0" w:color="auto"/>
              <w:left w:val="single" w:sz="12" w:space="0" w:color="auto"/>
              <w:bottom w:val="single" w:sz="6" w:space="0" w:color="auto"/>
              <w:right w:val="single" w:sz="6" w:space="0" w:color="auto"/>
            </w:tcBorders>
            <w:vAlign w:val="center"/>
          </w:tcPr>
          <w:p w14:paraId="5FFB848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0</w:t>
            </w:r>
          </w:p>
        </w:tc>
        <w:tc>
          <w:tcPr>
            <w:tcW w:w="386" w:type="dxa"/>
            <w:tcBorders>
              <w:top w:val="single" w:sz="6" w:space="0" w:color="auto"/>
              <w:left w:val="single" w:sz="6" w:space="0" w:color="auto"/>
              <w:bottom w:val="single" w:sz="6" w:space="0" w:color="auto"/>
              <w:right w:val="single" w:sz="6" w:space="0" w:color="auto"/>
            </w:tcBorders>
            <w:vAlign w:val="center"/>
          </w:tcPr>
          <w:p w14:paraId="4F1801E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1</w:t>
            </w:r>
          </w:p>
        </w:tc>
        <w:tc>
          <w:tcPr>
            <w:tcW w:w="369" w:type="dxa"/>
            <w:tcBorders>
              <w:top w:val="single" w:sz="6" w:space="0" w:color="auto"/>
              <w:left w:val="single" w:sz="6" w:space="0" w:color="auto"/>
              <w:bottom w:val="single" w:sz="6" w:space="0" w:color="auto"/>
              <w:right w:val="single" w:sz="6" w:space="0" w:color="auto"/>
            </w:tcBorders>
            <w:vAlign w:val="center"/>
          </w:tcPr>
          <w:p w14:paraId="670E43C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2</w:t>
            </w:r>
          </w:p>
        </w:tc>
        <w:tc>
          <w:tcPr>
            <w:tcW w:w="405" w:type="dxa"/>
            <w:tcBorders>
              <w:top w:val="single" w:sz="6" w:space="0" w:color="auto"/>
              <w:left w:val="single" w:sz="6" w:space="0" w:color="auto"/>
              <w:bottom w:val="single" w:sz="6" w:space="0" w:color="auto"/>
              <w:right w:val="single" w:sz="6" w:space="0" w:color="auto"/>
            </w:tcBorders>
            <w:vAlign w:val="center"/>
          </w:tcPr>
          <w:p w14:paraId="294BE87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noProof/>
                <w:sz w:val="16"/>
                <w:szCs w:val="16"/>
                <w:lang w:val="en-US" w:eastAsia="zh-CN"/>
              </w:rPr>
              <w:drawing>
                <wp:inline distT="0" distB="0" distL="0" distR="0" wp14:anchorId="5C5296E1" wp14:editId="677325D4">
                  <wp:extent cx="156740" cy="151075"/>
                  <wp:effectExtent l="0" t="0" r="0" b="1905"/>
                  <wp:docPr id="1554078774" name="Picture 155407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405" w:type="dxa"/>
            <w:tcBorders>
              <w:top w:val="single" w:sz="6" w:space="0" w:color="auto"/>
              <w:left w:val="single" w:sz="6" w:space="0" w:color="auto"/>
              <w:bottom w:val="single" w:sz="6" w:space="0" w:color="auto"/>
              <w:right w:val="single" w:sz="6" w:space="0" w:color="auto"/>
            </w:tcBorders>
            <w:vAlign w:val="center"/>
          </w:tcPr>
          <w:p w14:paraId="6022D52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3</w:t>
            </w:r>
          </w:p>
        </w:tc>
        <w:tc>
          <w:tcPr>
            <w:tcW w:w="387" w:type="dxa"/>
            <w:tcBorders>
              <w:top w:val="single" w:sz="6" w:space="0" w:color="auto"/>
              <w:left w:val="single" w:sz="6" w:space="0" w:color="auto"/>
              <w:bottom w:val="single" w:sz="6" w:space="0" w:color="auto"/>
              <w:right w:val="single" w:sz="6" w:space="0" w:color="auto"/>
            </w:tcBorders>
            <w:vAlign w:val="center"/>
          </w:tcPr>
          <w:p w14:paraId="33583FE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4</w:t>
            </w:r>
          </w:p>
        </w:tc>
        <w:tc>
          <w:tcPr>
            <w:tcW w:w="378" w:type="dxa"/>
            <w:tcBorders>
              <w:top w:val="single" w:sz="6" w:space="0" w:color="auto"/>
              <w:left w:val="single" w:sz="6" w:space="0" w:color="auto"/>
              <w:bottom w:val="single" w:sz="6" w:space="0" w:color="auto"/>
              <w:right w:val="single" w:sz="12" w:space="0" w:color="auto"/>
            </w:tcBorders>
            <w:vAlign w:val="center"/>
          </w:tcPr>
          <w:p w14:paraId="5B97D7E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5</w:t>
            </w:r>
          </w:p>
        </w:tc>
        <w:tc>
          <w:tcPr>
            <w:tcW w:w="413" w:type="dxa"/>
            <w:tcBorders>
              <w:top w:val="single" w:sz="6" w:space="0" w:color="auto"/>
              <w:left w:val="single" w:sz="12" w:space="0" w:color="auto"/>
              <w:bottom w:val="single" w:sz="6" w:space="0" w:color="auto"/>
              <w:right w:val="single" w:sz="6" w:space="0" w:color="auto"/>
            </w:tcBorders>
            <w:vAlign w:val="center"/>
          </w:tcPr>
          <w:p w14:paraId="6B43B7F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0</w:t>
            </w:r>
          </w:p>
        </w:tc>
        <w:tc>
          <w:tcPr>
            <w:tcW w:w="358" w:type="dxa"/>
            <w:tcBorders>
              <w:top w:val="single" w:sz="6" w:space="0" w:color="auto"/>
              <w:left w:val="single" w:sz="6" w:space="0" w:color="auto"/>
              <w:bottom w:val="single" w:sz="6" w:space="0" w:color="auto"/>
              <w:right w:val="single" w:sz="6" w:space="0" w:color="auto"/>
            </w:tcBorders>
            <w:vAlign w:val="center"/>
          </w:tcPr>
          <w:p w14:paraId="1FF4D41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1</w:t>
            </w:r>
          </w:p>
        </w:tc>
        <w:tc>
          <w:tcPr>
            <w:tcW w:w="357" w:type="dxa"/>
            <w:tcBorders>
              <w:top w:val="single" w:sz="6" w:space="0" w:color="auto"/>
              <w:left w:val="single" w:sz="6" w:space="0" w:color="auto"/>
              <w:bottom w:val="single" w:sz="6" w:space="0" w:color="auto"/>
              <w:right w:val="single" w:sz="6" w:space="0" w:color="auto"/>
            </w:tcBorders>
            <w:vAlign w:val="center"/>
          </w:tcPr>
          <w:p w14:paraId="0E798F7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2</w:t>
            </w:r>
          </w:p>
        </w:tc>
        <w:tc>
          <w:tcPr>
            <w:tcW w:w="357" w:type="dxa"/>
            <w:tcBorders>
              <w:top w:val="single" w:sz="6" w:space="0" w:color="auto"/>
              <w:left w:val="single" w:sz="6" w:space="0" w:color="auto"/>
              <w:bottom w:val="single" w:sz="6" w:space="0" w:color="auto"/>
              <w:right w:val="single" w:sz="6" w:space="0" w:color="auto"/>
            </w:tcBorders>
            <w:vAlign w:val="center"/>
          </w:tcPr>
          <w:p w14:paraId="688072A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noProof/>
                <w:sz w:val="16"/>
                <w:szCs w:val="16"/>
                <w:lang w:val="en-US" w:eastAsia="zh-CN"/>
              </w:rPr>
              <w:drawing>
                <wp:inline distT="0" distB="0" distL="0" distR="0" wp14:anchorId="477F2C07" wp14:editId="74C8E59A">
                  <wp:extent cx="156740" cy="151075"/>
                  <wp:effectExtent l="0" t="0" r="0" b="1905"/>
                  <wp:docPr id="1118041752" name="Picture 111804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2BC89D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3</w:t>
            </w:r>
          </w:p>
        </w:tc>
        <w:tc>
          <w:tcPr>
            <w:tcW w:w="358" w:type="dxa"/>
            <w:tcBorders>
              <w:top w:val="single" w:sz="6" w:space="0" w:color="auto"/>
              <w:left w:val="single" w:sz="6" w:space="0" w:color="auto"/>
              <w:bottom w:val="single" w:sz="6" w:space="0" w:color="auto"/>
              <w:right w:val="single" w:sz="6" w:space="0" w:color="auto"/>
            </w:tcBorders>
            <w:vAlign w:val="center"/>
          </w:tcPr>
          <w:p w14:paraId="360147B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4</w:t>
            </w:r>
          </w:p>
        </w:tc>
        <w:tc>
          <w:tcPr>
            <w:tcW w:w="357" w:type="dxa"/>
            <w:tcBorders>
              <w:top w:val="single" w:sz="6" w:space="0" w:color="auto"/>
              <w:left w:val="single" w:sz="6" w:space="0" w:color="auto"/>
              <w:bottom w:val="single" w:sz="6" w:space="0" w:color="auto"/>
              <w:right w:val="single" w:sz="12" w:space="0" w:color="auto"/>
            </w:tcBorders>
            <w:vAlign w:val="center"/>
          </w:tcPr>
          <w:p w14:paraId="6A28F0F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5</w:t>
            </w:r>
          </w:p>
        </w:tc>
        <w:tc>
          <w:tcPr>
            <w:tcW w:w="357" w:type="dxa"/>
            <w:tcBorders>
              <w:top w:val="single" w:sz="6" w:space="0" w:color="auto"/>
              <w:left w:val="single" w:sz="12" w:space="0" w:color="auto"/>
              <w:bottom w:val="single" w:sz="6" w:space="0" w:color="auto"/>
              <w:right w:val="single" w:sz="6" w:space="0" w:color="auto"/>
            </w:tcBorders>
            <w:vAlign w:val="center"/>
          </w:tcPr>
          <w:p w14:paraId="3FB0805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0</w:t>
            </w:r>
          </w:p>
        </w:tc>
        <w:tc>
          <w:tcPr>
            <w:tcW w:w="357" w:type="dxa"/>
            <w:tcBorders>
              <w:top w:val="single" w:sz="6" w:space="0" w:color="auto"/>
              <w:left w:val="single" w:sz="6" w:space="0" w:color="auto"/>
              <w:bottom w:val="single" w:sz="6" w:space="0" w:color="auto"/>
              <w:right w:val="single" w:sz="6" w:space="0" w:color="auto"/>
            </w:tcBorders>
            <w:vAlign w:val="center"/>
          </w:tcPr>
          <w:p w14:paraId="7137FF7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1</w:t>
            </w:r>
          </w:p>
        </w:tc>
        <w:tc>
          <w:tcPr>
            <w:tcW w:w="358" w:type="dxa"/>
            <w:tcBorders>
              <w:top w:val="single" w:sz="6" w:space="0" w:color="auto"/>
              <w:left w:val="single" w:sz="6" w:space="0" w:color="auto"/>
              <w:bottom w:val="single" w:sz="6" w:space="0" w:color="auto"/>
              <w:right w:val="single" w:sz="6" w:space="0" w:color="auto"/>
            </w:tcBorders>
            <w:vAlign w:val="center"/>
          </w:tcPr>
          <w:p w14:paraId="0C514A9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2</w:t>
            </w:r>
          </w:p>
        </w:tc>
        <w:tc>
          <w:tcPr>
            <w:tcW w:w="357" w:type="dxa"/>
            <w:tcBorders>
              <w:top w:val="single" w:sz="6" w:space="0" w:color="auto"/>
              <w:left w:val="single" w:sz="6" w:space="0" w:color="auto"/>
              <w:bottom w:val="single" w:sz="6" w:space="0" w:color="auto"/>
              <w:right w:val="single" w:sz="6" w:space="0" w:color="auto"/>
            </w:tcBorders>
            <w:vAlign w:val="center"/>
          </w:tcPr>
          <w:p w14:paraId="25A8013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noProof/>
                <w:sz w:val="16"/>
                <w:szCs w:val="16"/>
                <w:lang w:val="en-US" w:eastAsia="zh-CN"/>
              </w:rPr>
              <w:drawing>
                <wp:inline distT="0" distB="0" distL="0" distR="0" wp14:anchorId="5A1D35B6" wp14:editId="2DA26F32">
                  <wp:extent cx="156740" cy="151075"/>
                  <wp:effectExtent l="0" t="0" r="0" b="1905"/>
                  <wp:docPr id="1795626918" name="Picture 179562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39444E5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3</w:t>
            </w:r>
          </w:p>
        </w:tc>
        <w:tc>
          <w:tcPr>
            <w:tcW w:w="357" w:type="dxa"/>
            <w:tcBorders>
              <w:top w:val="single" w:sz="6" w:space="0" w:color="auto"/>
              <w:left w:val="single" w:sz="6" w:space="0" w:color="auto"/>
              <w:bottom w:val="single" w:sz="6" w:space="0" w:color="auto"/>
              <w:right w:val="single" w:sz="6" w:space="0" w:color="auto"/>
            </w:tcBorders>
            <w:vAlign w:val="center"/>
          </w:tcPr>
          <w:p w14:paraId="0C7E168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4</w:t>
            </w:r>
          </w:p>
        </w:tc>
        <w:tc>
          <w:tcPr>
            <w:tcW w:w="358" w:type="dxa"/>
            <w:tcBorders>
              <w:top w:val="single" w:sz="6" w:space="0" w:color="auto"/>
              <w:left w:val="single" w:sz="6" w:space="0" w:color="auto"/>
              <w:bottom w:val="single" w:sz="6" w:space="0" w:color="auto"/>
              <w:right w:val="single" w:sz="12" w:space="0" w:color="auto"/>
            </w:tcBorders>
            <w:vAlign w:val="center"/>
          </w:tcPr>
          <w:p w14:paraId="5C33185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5</w:t>
            </w:r>
          </w:p>
        </w:tc>
        <w:tc>
          <w:tcPr>
            <w:tcW w:w="357" w:type="dxa"/>
            <w:tcBorders>
              <w:top w:val="single" w:sz="6" w:space="0" w:color="auto"/>
              <w:left w:val="single" w:sz="12" w:space="0" w:color="auto"/>
              <w:bottom w:val="single" w:sz="6" w:space="0" w:color="auto"/>
              <w:right w:val="single" w:sz="6" w:space="0" w:color="auto"/>
            </w:tcBorders>
            <w:vAlign w:val="center"/>
          </w:tcPr>
          <w:p w14:paraId="2F3A105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0</w:t>
            </w:r>
          </w:p>
        </w:tc>
        <w:tc>
          <w:tcPr>
            <w:tcW w:w="357" w:type="dxa"/>
            <w:tcBorders>
              <w:top w:val="single" w:sz="6" w:space="0" w:color="auto"/>
              <w:left w:val="single" w:sz="6" w:space="0" w:color="auto"/>
              <w:bottom w:val="single" w:sz="6" w:space="0" w:color="auto"/>
              <w:right w:val="single" w:sz="6" w:space="0" w:color="auto"/>
            </w:tcBorders>
            <w:vAlign w:val="center"/>
          </w:tcPr>
          <w:p w14:paraId="61916C5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1</w:t>
            </w:r>
          </w:p>
        </w:tc>
        <w:tc>
          <w:tcPr>
            <w:tcW w:w="357" w:type="dxa"/>
            <w:tcBorders>
              <w:top w:val="single" w:sz="6" w:space="0" w:color="auto"/>
              <w:left w:val="single" w:sz="6" w:space="0" w:color="auto"/>
              <w:bottom w:val="single" w:sz="6" w:space="0" w:color="auto"/>
              <w:right w:val="single" w:sz="6" w:space="0" w:color="auto"/>
            </w:tcBorders>
            <w:vAlign w:val="center"/>
          </w:tcPr>
          <w:p w14:paraId="22F608D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2</w:t>
            </w:r>
          </w:p>
        </w:tc>
        <w:tc>
          <w:tcPr>
            <w:tcW w:w="358" w:type="dxa"/>
            <w:tcBorders>
              <w:top w:val="single" w:sz="6" w:space="0" w:color="auto"/>
              <w:left w:val="single" w:sz="6" w:space="0" w:color="auto"/>
              <w:bottom w:val="single" w:sz="6" w:space="0" w:color="auto"/>
              <w:right w:val="single" w:sz="6" w:space="0" w:color="auto"/>
            </w:tcBorders>
            <w:vAlign w:val="center"/>
          </w:tcPr>
          <w:p w14:paraId="53BD112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noProof/>
                <w:sz w:val="16"/>
                <w:szCs w:val="16"/>
                <w:lang w:val="en-US" w:eastAsia="zh-CN"/>
              </w:rPr>
              <w:drawing>
                <wp:inline distT="0" distB="0" distL="0" distR="0" wp14:anchorId="4B90901A" wp14:editId="03F52578">
                  <wp:extent cx="156740" cy="151075"/>
                  <wp:effectExtent l="0" t="0" r="0" b="1905"/>
                  <wp:docPr id="2074615393" name="Picture 207461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17477C6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3</w:t>
            </w:r>
          </w:p>
        </w:tc>
        <w:tc>
          <w:tcPr>
            <w:tcW w:w="357" w:type="dxa"/>
            <w:tcBorders>
              <w:top w:val="single" w:sz="6" w:space="0" w:color="auto"/>
              <w:left w:val="single" w:sz="6" w:space="0" w:color="auto"/>
              <w:bottom w:val="single" w:sz="6" w:space="0" w:color="auto"/>
              <w:right w:val="single" w:sz="6" w:space="0" w:color="auto"/>
            </w:tcBorders>
            <w:vAlign w:val="center"/>
          </w:tcPr>
          <w:p w14:paraId="2C7C4B9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4</w:t>
            </w:r>
          </w:p>
        </w:tc>
        <w:tc>
          <w:tcPr>
            <w:tcW w:w="358" w:type="dxa"/>
            <w:tcBorders>
              <w:top w:val="single" w:sz="6" w:space="0" w:color="auto"/>
              <w:left w:val="single" w:sz="6" w:space="0" w:color="auto"/>
              <w:bottom w:val="single" w:sz="6" w:space="0" w:color="auto"/>
              <w:right w:val="single" w:sz="12" w:space="0" w:color="auto"/>
            </w:tcBorders>
            <w:vAlign w:val="center"/>
          </w:tcPr>
          <w:p w14:paraId="376CC75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sz w:val="16"/>
                <w:szCs w:val="16"/>
                <w:lang w:val="en-GB" w:eastAsia="ja-JP"/>
              </w:rPr>
            </w:pPr>
            <w:r w:rsidRPr="00BA2CB8">
              <w:rPr>
                <w:rFonts w:asciiTheme="minorHAnsi" w:eastAsia="SimSun" w:hAnsiTheme="minorHAnsi" w:cstheme="minorHAnsi"/>
                <w:sz w:val="16"/>
                <w:szCs w:val="16"/>
                <w:lang w:val="en-GB" w:eastAsia="ja-JP"/>
              </w:rPr>
              <w:t>5</w:t>
            </w:r>
          </w:p>
        </w:tc>
      </w:tr>
      <w:tr w:rsidR="00404B2B" w:rsidRPr="00BA2CB8" w14:paraId="573ED922" w14:textId="77777777" w:rsidTr="002977FB">
        <w:trPr>
          <w:trHeight w:val="320"/>
          <w:jc w:val="center"/>
        </w:trPr>
        <w:tc>
          <w:tcPr>
            <w:tcW w:w="1908" w:type="dxa"/>
            <w:tcBorders>
              <w:left w:val="single" w:sz="8" w:space="0" w:color="auto"/>
              <w:right w:val="single" w:sz="12" w:space="0" w:color="auto"/>
            </w:tcBorders>
            <w:shd w:val="clear" w:color="auto" w:fill="BFBFBF"/>
            <w:vAlign w:val="center"/>
          </w:tcPr>
          <w:p w14:paraId="0B280BB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SG11 PLEN</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1A56F0F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1467A42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r w:rsidRPr="00BA2CB8">
              <w:rPr>
                <w:rFonts w:asciiTheme="minorHAnsi" w:eastAsia="SimSun" w:hAnsiTheme="minorHAnsi" w:cstheme="minorHAnsi"/>
                <w:b/>
                <w:bCs/>
                <w:sz w:val="16"/>
                <w:szCs w:val="16"/>
                <w:lang w:val="en-GB" w:eastAsia="ja-JP"/>
              </w:rPr>
              <w:sym w:font="Webdings" w:char="F0B9"/>
            </w: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671227C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3E8C66B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2B4E470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75071C9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2CE00F1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2AB0B1F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57A80FD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573C2E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508188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42A2481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66B3772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0DEF489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2FBFD95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E0293D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3EE446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6C3A86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B1FF75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460BDD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4E5FB70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48FE2E5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A437C9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A0EA7C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zh-CN"/>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4F478D1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6FC27E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293E1D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4E4C114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7C58BEBA" w14:textId="77777777" w:rsidTr="002977FB">
        <w:trPr>
          <w:trHeight w:val="320"/>
          <w:jc w:val="center"/>
        </w:trPr>
        <w:tc>
          <w:tcPr>
            <w:tcW w:w="1908" w:type="dxa"/>
            <w:tcBorders>
              <w:left w:val="single" w:sz="8" w:space="0" w:color="auto"/>
              <w:right w:val="single" w:sz="12" w:space="0" w:color="auto"/>
            </w:tcBorders>
            <w:shd w:val="clear" w:color="auto" w:fill="BFBFBF"/>
            <w:vAlign w:val="center"/>
          </w:tcPr>
          <w:p w14:paraId="211CC41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Newcomers</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679C99C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7DC429D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69858F3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43D526A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6338821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09E2EF9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620E41C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57FE6BE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567E330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277FFD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09E975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5R</w:t>
            </w:r>
          </w:p>
        </w:tc>
        <w:tc>
          <w:tcPr>
            <w:tcW w:w="357"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2F210CA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21EFE61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0B5A143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19C7178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5DDF50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2F0CD6D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A9BE2A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69522E7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0CDDF0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44F2E2A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34EE980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04A4F0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DC7AD1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zh-CN"/>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0493A5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450829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FAF748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6915974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74DA85D2"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7399DA2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Q1/11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705322A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065065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7EB1B8F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31272E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5CF4D0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2CCBE7F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58E72B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64D32EE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4BBCAC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3602E1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BD4AF0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494B596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AB10D7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255F958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EF763E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3C19B2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4569B3A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31F00D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770F24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30B7F6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B22D18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1CD1CB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4D31E7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7244F62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5AA4FD9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6A1F47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E2BFB7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85B626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338E6CC7"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7E4CADE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Q2/11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EB8E81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76AD6EF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76879A3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4B33A30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701C07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3941AAA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73C106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64DE31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50D882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632D0CB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24EC74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33403BC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4242D9C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9A8700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DDE3E6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20D571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54D35E2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BD0ED7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932EE8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1F4C9D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6F11EE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B3BEBF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4D877B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6F7478A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246413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C41AA9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E3A05C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2FC492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0846C5F0"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79EFD67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Q3/11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102D08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4074B8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6E9242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91CD49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215932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30BC272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3D35C12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240D14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BA9B39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585C5C8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A57C19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43AA064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CBEF45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74B133D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D1F288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F61D5D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756B34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427F6B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C30C17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57ADD2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58302B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E0C601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BCEB62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42FF78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5F37B05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674B93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6F27B5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F72F5A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066222C5"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1E24397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Q4/11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6EBE5E2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82FE88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0F8200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49F204C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64AE751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13CF42D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1143BDC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6ED4FB7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BC02BE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1661C3F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FA8B73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4689D84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313AFC1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EE54E6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DFD95A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463893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79935FD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5D08DA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CD8064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1675C93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FB5A47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6724BE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9D5E5D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7DDFEAB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23C0E0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4F2E82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5C0F03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5CB615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24B0A1F2"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7DDCA31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Q5/11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46902F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BA4A41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638BE3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9E5D0A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082182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39E5F56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46032FD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034F9F1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09696C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C2372A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6F2C5D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A9C9A0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54CDDEF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78EFEDE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786323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240976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2FE4D0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0DEA96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915279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B9D740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279CB2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574368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65C567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F6F193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5427D72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775000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E8DF93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79F489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22E00C8F"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274199A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Q6/11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AAF91B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C76570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42F6565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7F5AAEB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54EE0A1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4B05B2D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34AB2C4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25CDE2B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67FD1F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50A7974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863336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0B770C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386F2A6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BBAD1F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916BA9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800167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266B434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C01B9E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94610C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3FFED3A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E0A5EF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EEA3DD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B54251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61FF37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52CB1B3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4DF7BF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CA3D06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37DF9A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0DFD367C"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084E91F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Q7/11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49422CD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0ABED68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637AE4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12612C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CABBB4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033C823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435C2F4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28E929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29A3C2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202EF8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5ABC09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09095E8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477CB89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6C328C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7FFB6D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816A64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7F4FC6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C82FD3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839EB8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310C34E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US"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C56BD5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6A98AC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13D5FD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A927E6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107A08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CA5A7D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A25C72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656761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20AA9D78"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461FFCA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Q8/11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42B6E3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212F7FD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647D80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7D3799F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5919E07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50C4D8F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AC4949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28506F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468648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Malgun Gothic" w:hAnsiTheme="minorHAnsi" w:cstheme="minorHAnsi"/>
                <w:b/>
                <w:bCs/>
                <w:sz w:val="16"/>
                <w:szCs w:val="16"/>
                <w:lang w:val="en-GB" w:eastAsia="ko-KR"/>
              </w:rPr>
              <w:t>R</w:t>
            </w:r>
          </w:p>
        </w:tc>
        <w:tc>
          <w:tcPr>
            <w:tcW w:w="357" w:type="dxa"/>
            <w:tcBorders>
              <w:top w:val="single" w:sz="6" w:space="0" w:color="auto"/>
              <w:left w:val="single" w:sz="6" w:space="0" w:color="auto"/>
              <w:bottom w:val="single" w:sz="6" w:space="0" w:color="auto"/>
              <w:right w:val="single" w:sz="6" w:space="0" w:color="auto"/>
            </w:tcBorders>
            <w:vAlign w:val="center"/>
          </w:tcPr>
          <w:p w14:paraId="43E671F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Malgun Gothic" w:hAnsiTheme="minorHAnsi" w:cstheme="minorHAnsi"/>
                <w:b/>
                <w:bCs/>
                <w:sz w:val="16"/>
                <w:szCs w:val="16"/>
                <w:lang w:val="en-GB"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AAF6E3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3724317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28B457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3F5349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0EF1B1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FEFEFF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Malgun Gothic" w:hAnsiTheme="minorHAnsi" w:cstheme="minorHAnsi"/>
                <w:b/>
                <w:bCs/>
                <w:sz w:val="16"/>
                <w:szCs w:val="16"/>
                <w:lang w:val="en-GB" w:eastAsia="ko-KR"/>
              </w:rPr>
              <w:t>R</w:t>
            </w:r>
          </w:p>
        </w:tc>
        <w:tc>
          <w:tcPr>
            <w:tcW w:w="358" w:type="dxa"/>
            <w:tcBorders>
              <w:top w:val="single" w:sz="6" w:space="0" w:color="auto"/>
              <w:left w:val="single" w:sz="6" w:space="0" w:color="auto"/>
              <w:bottom w:val="single" w:sz="6" w:space="0" w:color="auto"/>
              <w:right w:val="single" w:sz="6" w:space="0" w:color="auto"/>
            </w:tcBorders>
            <w:vAlign w:val="center"/>
          </w:tcPr>
          <w:p w14:paraId="42D6AF8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Malgun Gothic" w:hAnsiTheme="minorHAnsi" w:cstheme="minorHAnsi"/>
                <w:b/>
                <w:bCs/>
                <w:sz w:val="16"/>
                <w:szCs w:val="16"/>
                <w:lang w:val="en-GB"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1198A9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BE7937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E0FE07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223189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77306C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2D8342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B5460B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F0EB24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1D968C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C95ECE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EAEBD8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4A871D4C"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4C67D6D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Q12/11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46AAC70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20A35E1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65CA74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B8A980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EF8003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7B2D217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0D6A744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7FBA6B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C380CB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D4D2FA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529418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1AC4A70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54955A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69667B9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B9F5C7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BAB258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FCCC11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D1900B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33CAF6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7A224DF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1171D6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ECFFCA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C1CF67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0E277AD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B9F39A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673AF6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F1E012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D1F081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14F6A32E"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3C7BC18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Q13/11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72BB43F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52BF76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2BE468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68A4F11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1AC24B8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2AD89F7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536B344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2C19EF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8FD8B9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61E1938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5E549D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84E352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1B5A5C5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7495EF9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71465B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48F07C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1E2B3A0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B5D463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45B0CC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74074BD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6F4A35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22AF16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47B1FF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285CE4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24837B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78E35D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5B4EC4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8D816F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026C8663"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54DEE94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Q14/11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6A7891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4439B8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0B1CE1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03C894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D6BF7E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321179A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63760DA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2F6D32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20E5E7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C4A23D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34EB71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0DD1E29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47EE856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2480DCB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EA054E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7E749B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2F03B2B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BED04E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EE10E1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6AE781B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E67599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DE5AEA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F6B307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E2F046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CC8754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146FB1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B1B1E8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A6E3ED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52DA26F1"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186C28C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Q15/11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864551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0C20860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6C2A95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4E8211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5849393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0C246A4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6C0E700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00EC798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AFF513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FDB79A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1D6FCB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4FAA7A4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5A23038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0C4A982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4BACDC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D762AE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959D72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6A00C8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50E29B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3B63C0E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CEB386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6DF97E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AD2E2F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7759EF1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50369C5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A17FAE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5029A6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FEA841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26D2E415"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1614DB6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Q16/11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393278F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057F83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29DB522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5DEC07D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42F4F91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4B043C6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C8ED1F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0E1B30E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42EEA5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6E1448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B0ED3F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2E6C4A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A12582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7CCC160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C75BFD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C4C947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0E83D0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87AC87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968F4E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A8888A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2EE573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C95955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18E8D0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24C4694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E08BE8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082688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5F01BC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767090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20CB5262"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0384C17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CASC</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6FF934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5C2E85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157EC4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2510531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E51218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0981156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381EACF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0BDE617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D4CDA2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859190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D21F0E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A23426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5B65E2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6045D82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281300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11D0FD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32F51F5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0C038F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955B524"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813116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E8E796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AD3282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1B71BB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8AEBE8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2D1123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9B4EDD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D1663B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EFB7BD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456386E9"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33243A9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 xml:space="preserve">Ad-hoc </w:t>
            </w:r>
            <w:proofErr w:type="spellStart"/>
            <w:r w:rsidRPr="00BA2CB8">
              <w:rPr>
                <w:rFonts w:asciiTheme="minorHAnsi" w:eastAsia="SimSun" w:hAnsiTheme="minorHAnsi" w:cstheme="minorHAnsi"/>
                <w:b/>
                <w:sz w:val="16"/>
                <w:szCs w:val="16"/>
                <w:lang w:val="en-GB" w:eastAsia="ja-JP"/>
              </w:rPr>
              <w:t>oLSs</w:t>
            </w:r>
            <w:proofErr w:type="spellEnd"/>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FE792A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1F229E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23E217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1R</w:t>
            </w: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2497967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66736BA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74F6E20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3E491A8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158A8E1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F7B0B2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E67095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1DD4CE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1DC2A0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64484B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DA523B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3583A9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ACD5AA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31C56D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13B841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346487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A577B6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925639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A6ACE3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E768B9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4D7129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9F16E7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E28BBB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3R</w:t>
            </w:r>
          </w:p>
        </w:tc>
        <w:tc>
          <w:tcPr>
            <w:tcW w:w="357" w:type="dxa"/>
            <w:tcBorders>
              <w:top w:val="single" w:sz="6" w:space="0" w:color="auto"/>
              <w:left w:val="single" w:sz="6" w:space="0" w:color="auto"/>
              <w:bottom w:val="single" w:sz="6" w:space="0" w:color="auto"/>
              <w:right w:val="single" w:sz="6" w:space="0" w:color="auto"/>
            </w:tcBorders>
            <w:vAlign w:val="center"/>
          </w:tcPr>
          <w:p w14:paraId="2BB6B44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B2DC17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0B71BF94" w14:textId="77777777" w:rsidTr="002977FB">
        <w:trPr>
          <w:trHeight w:val="320"/>
          <w:jc w:val="center"/>
        </w:trPr>
        <w:tc>
          <w:tcPr>
            <w:tcW w:w="1908" w:type="dxa"/>
            <w:tcBorders>
              <w:left w:val="single" w:sz="8" w:space="0" w:color="auto"/>
              <w:right w:val="single" w:sz="12" w:space="0" w:color="auto"/>
            </w:tcBorders>
            <w:shd w:val="clear" w:color="auto" w:fill="FFFFFF"/>
            <w:vAlign w:val="center"/>
          </w:tcPr>
          <w:p w14:paraId="163B779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sz w:val="16"/>
                <w:szCs w:val="16"/>
                <w:lang w:val="en-GB" w:eastAsia="ja-JP"/>
              </w:rPr>
            </w:pPr>
            <w:r w:rsidRPr="00BA2CB8">
              <w:rPr>
                <w:rFonts w:asciiTheme="minorHAnsi" w:eastAsia="SimSun" w:hAnsiTheme="minorHAnsi" w:cstheme="minorHAnsi"/>
                <w:b/>
                <w:sz w:val="16"/>
                <w:szCs w:val="16"/>
                <w:lang w:val="en-GB" w:eastAsia="ja-JP"/>
              </w:rPr>
              <w:t>NSP</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26747E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F3F1CCC"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4340A5D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2R</w:t>
            </w: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2225F60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55C3FB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5F05FD4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03D2F29A"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4EB1B4F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27767D5"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9D7078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948CC3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18D0263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456CE98"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140630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E24CEA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518A9D9"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E38A0E7"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D81AB2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2903DC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29FCF9E"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7ECBAB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FC2C70F"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E5B4B1D"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F5D680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D6BF1B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124BCEB"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4R</w:t>
            </w:r>
          </w:p>
        </w:tc>
        <w:tc>
          <w:tcPr>
            <w:tcW w:w="357" w:type="dxa"/>
            <w:tcBorders>
              <w:top w:val="single" w:sz="6" w:space="0" w:color="auto"/>
              <w:left w:val="single" w:sz="6" w:space="0" w:color="auto"/>
              <w:bottom w:val="single" w:sz="6" w:space="0" w:color="auto"/>
              <w:right w:val="single" w:sz="6" w:space="0" w:color="auto"/>
            </w:tcBorders>
            <w:vAlign w:val="center"/>
          </w:tcPr>
          <w:p w14:paraId="3970492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t>4R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3B254F3"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GB" w:eastAsia="ja-JP"/>
              </w:rPr>
            </w:pPr>
          </w:p>
        </w:tc>
      </w:tr>
      <w:tr w:rsidR="00404B2B" w:rsidRPr="00BA2CB8" w14:paraId="547BDD12" w14:textId="77777777" w:rsidTr="002977FB">
        <w:trPr>
          <w:trHeight w:val="514"/>
          <w:jc w:val="center"/>
        </w:trPr>
        <w:tc>
          <w:tcPr>
            <w:tcW w:w="12149" w:type="dxa"/>
            <w:gridSpan w:val="30"/>
            <w:tcBorders>
              <w:top w:val="single" w:sz="8" w:space="0" w:color="auto"/>
              <w:left w:val="single" w:sz="8" w:space="0" w:color="auto"/>
              <w:bottom w:val="single" w:sz="8" w:space="0" w:color="auto"/>
              <w:right w:val="single" w:sz="8" w:space="0" w:color="auto"/>
            </w:tcBorders>
            <w:vAlign w:val="center"/>
          </w:tcPr>
          <w:p w14:paraId="25CF475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asciiTheme="minorHAnsi" w:eastAsia="SimSun" w:hAnsiTheme="minorHAnsi" w:cstheme="minorHAnsi"/>
                <w:b/>
                <w:bCs/>
                <w:sz w:val="16"/>
                <w:szCs w:val="16"/>
                <w:lang w:val="en-US" w:eastAsia="ja-JP"/>
              </w:rPr>
            </w:pPr>
            <w:r w:rsidRPr="00BA2CB8">
              <w:rPr>
                <w:rFonts w:asciiTheme="minorHAnsi" w:eastAsia="SimSun" w:hAnsiTheme="minorHAnsi" w:cstheme="minorHAnsi"/>
                <w:b/>
                <w:bCs/>
                <w:sz w:val="16"/>
                <w:szCs w:val="16"/>
                <w:lang w:val="en-US" w:eastAsia="ja-JP"/>
              </w:rPr>
              <w:t>Sessions times:</w:t>
            </w:r>
          </w:p>
          <w:p w14:paraId="1BEFAAE5" w14:textId="77777777" w:rsidR="00404B2B" w:rsidRPr="00BA2CB8" w:rsidRDefault="00404B2B" w:rsidP="002977FB">
            <w:pPr>
              <w:tabs>
                <w:tab w:val="clear" w:pos="794"/>
                <w:tab w:val="clear" w:pos="1191"/>
                <w:tab w:val="clear" w:pos="1588"/>
                <w:tab w:val="clear" w:pos="1985"/>
              </w:tabs>
              <w:overflowPunct/>
              <w:autoSpaceDE/>
              <w:autoSpaceDN/>
              <w:adjustRightInd/>
              <w:spacing w:before="0"/>
              <w:jc w:val="center"/>
              <w:textAlignment w:val="auto"/>
              <w:rPr>
                <w:rFonts w:asciiTheme="minorHAnsi" w:eastAsia="SimSun" w:hAnsiTheme="minorHAnsi" w:cstheme="minorHAnsi"/>
                <w:b/>
                <w:bCs/>
                <w:sz w:val="16"/>
                <w:szCs w:val="16"/>
                <w:lang w:val="en-US" w:eastAsia="ja-JP"/>
              </w:rPr>
            </w:pPr>
            <w:r w:rsidRPr="00BA2CB8">
              <w:rPr>
                <w:rFonts w:asciiTheme="minorHAnsi" w:eastAsia="SimSun" w:hAnsiTheme="minorHAnsi" w:cstheme="minorHAnsi"/>
                <w:b/>
                <w:bCs/>
                <w:sz w:val="16"/>
                <w:szCs w:val="16"/>
                <w:lang w:val="en-US" w:eastAsia="ja-JP"/>
              </w:rPr>
              <w:t>0 – 0800-</w:t>
            </w:r>
            <w:proofErr w:type="gramStart"/>
            <w:r w:rsidRPr="00BA2CB8">
              <w:rPr>
                <w:rFonts w:asciiTheme="minorHAnsi" w:eastAsia="SimSun" w:hAnsiTheme="minorHAnsi" w:cstheme="minorHAnsi"/>
                <w:b/>
                <w:bCs/>
                <w:sz w:val="16"/>
                <w:szCs w:val="16"/>
                <w:lang w:val="en-US" w:eastAsia="ja-JP"/>
              </w:rPr>
              <w:t xml:space="preserve">0900;   </w:t>
            </w:r>
            <w:proofErr w:type="gramEnd"/>
            <w:r w:rsidRPr="00BA2CB8">
              <w:rPr>
                <w:rFonts w:asciiTheme="minorHAnsi" w:eastAsia="SimSun" w:hAnsiTheme="minorHAnsi" w:cstheme="minorHAnsi"/>
                <w:b/>
                <w:bCs/>
                <w:sz w:val="16"/>
                <w:szCs w:val="16"/>
                <w:lang w:val="en-US" w:eastAsia="ja-JP"/>
              </w:rPr>
              <w:t xml:space="preserve">   1 – 0930-</w:t>
            </w:r>
            <w:proofErr w:type="gramStart"/>
            <w:r w:rsidRPr="00BA2CB8">
              <w:rPr>
                <w:rFonts w:asciiTheme="minorHAnsi" w:eastAsia="SimSun" w:hAnsiTheme="minorHAnsi" w:cstheme="minorHAnsi"/>
                <w:b/>
                <w:bCs/>
                <w:sz w:val="16"/>
                <w:szCs w:val="16"/>
                <w:lang w:val="en-US" w:eastAsia="ja-JP"/>
              </w:rPr>
              <w:t xml:space="preserve">1100;   </w:t>
            </w:r>
            <w:proofErr w:type="gramEnd"/>
            <w:r w:rsidRPr="00BA2CB8">
              <w:rPr>
                <w:rFonts w:asciiTheme="minorHAnsi" w:eastAsia="SimSun" w:hAnsiTheme="minorHAnsi" w:cstheme="minorHAnsi"/>
                <w:b/>
                <w:bCs/>
                <w:sz w:val="16"/>
                <w:szCs w:val="16"/>
                <w:lang w:val="en-US" w:eastAsia="ja-JP"/>
              </w:rPr>
              <w:t xml:space="preserve">   2 – 1130-</w:t>
            </w:r>
            <w:proofErr w:type="gramStart"/>
            <w:r w:rsidRPr="00BA2CB8">
              <w:rPr>
                <w:rFonts w:asciiTheme="minorHAnsi" w:eastAsia="SimSun" w:hAnsiTheme="minorHAnsi" w:cstheme="minorHAnsi"/>
                <w:b/>
                <w:bCs/>
                <w:sz w:val="16"/>
                <w:szCs w:val="16"/>
                <w:lang w:val="en-US" w:eastAsia="ja-JP"/>
              </w:rPr>
              <w:t xml:space="preserve">1300;   </w:t>
            </w:r>
            <w:proofErr w:type="gramEnd"/>
            <w:r w:rsidRPr="00BA2CB8">
              <w:rPr>
                <w:rFonts w:asciiTheme="minorHAnsi" w:eastAsia="SimSun" w:hAnsiTheme="minorHAnsi" w:cstheme="minorHAnsi"/>
                <w:b/>
                <w:bCs/>
                <w:sz w:val="16"/>
                <w:szCs w:val="16"/>
                <w:lang w:val="en-US" w:eastAsia="ja-JP"/>
              </w:rPr>
              <w:t xml:space="preserve">   Lunch </w:t>
            </w:r>
            <w:r w:rsidRPr="00BA2CB8">
              <w:rPr>
                <w:rFonts w:asciiTheme="minorHAnsi" w:eastAsia="SimSun" w:hAnsiTheme="minorHAnsi" w:cstheme="minorHAnsi"/>
                <w:b/>
                <w:bCs/>
                <w:noProof/>
                <w:color w:val="1F497D"/>
                <w:sz w:val="16"/>
                <w:szCs w:val="16"/>
                <w:lang w:val="en-US" w:eastAsia="zh-CN"/>
              </w:rPr>
              <w:drawing>
                <wp:inline distT="0" distB="0" distL="0" distR="0" wp14:anchorId="6EAB0EE9" wp14:editId="3367E1D4">
                  <wp:extent cx="156740" cy="151075"/>
                  <wp:effectExtent l="0" t="0" r="0" b="1905"/>
                  <wp:docPr id="402148671" name="Picture 402148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BA2CB8">
              <w:rPr>
                <w:rFonts w:asciiTheme="minorHAnsi" w:eastAsia="SimSun" w:hAnsiTheme="minorHAnsi" w:cstheme="minorHAnsi"/>
                <w:b/>
                <w:bCs/>
                <w:sz w:val="16"/>
                <w:szCs w:val="16"/>
                <w:lang w:val="en-US" w:eastAsia="ja-JP"/>
              </w:rPr>
              <w:t xml:space="preserve"> 1300-</w:t>
            </w:r>
            <w:proofErr w:type="gramStart"/>
            <w:r w:rsidRPr="00BA2CB8">
              <w:rPr>
                <w:rFonts w:asciiTheme="minorHAnsi" w:eastAsia="SimSun" w:hAnsiTheme="minorHAnsi" w:cstheme="minorHAnsi"/>
                <w:b/>
                <w:bCs/>
                <w:sz w:val="16"/>
                <w:szCs w:val="16"/>
                <w:lang w:val="en-US" w:eastAsia="ja-JP"/>
              </w:rPr>
              <w:t xml:space="preserve">1400;   </w:t>
            </w:r>
            <w:proofErr w:type="gramEnd"/>
            <w:r w:rsidRPr="00BA2CB8">
              <w:rPr>
                <w:rFonts w:asciiTheme="minorHAnsi" w:eastAsia="SimSun" w:hAnsiTheme="minorHAnsi" w:cstheme="minorHAnsi"/>
                <w:b/>
                <w:bCs/>
                <w:sz w:val="16"/>
                <w:szCs w:val="16"/>
                <w:lang w:val="en-US" w:eastAsia="ja-JP"/>
              </w:rPr>
              <w:t xml:space="preserve">   3 – 1400-</w:t>
            </w:r>
            <w:proofErr w:type="gramStart"/>
            <w:r w:rsidRPr="00BA2CB8">
              <w:rPr>
                <w:rFonts w:asciiTheme="minorHAnsi" w:eastAsia="SimSun" w:hAnsiTheme="minorHAnsi" w:cstheme="minorHAnsi"/>
                <w:b/>
                <w:bCs/>
                <w:sz w:val="16"/>
                <w:szCs w:val="16"/>
                <w:lang w:val="en-US" w:eastAsia="ja-JP"/>
              </w:rPr>
              <w:t xml:space="preserve">1530;   </w:t>
            </w:r>
            <w:proofErr w:type="gramEnd"/>
            <w:r w:rsidRPr="00BA2CB8">
              <w:rPr>
                <w:rFonts w:asciiTheme="minorHAnsi" w:eastAsia="SimSun" w:hAnsiTheme="minorHAnsi" w:cstheme="minorHAnsi"/>
                <w:b/>
                <w:bCs/>
                <w:sz w:val="16"/>
                <w:szCs w:val="16"/>
                <w:lang w:val="en-US" w:eastAsia="ja-JP"/>
              </w:rPr>
              <w:t xml:space="preserve">   4 – 1600-</w:t>
            </w:r>
            <w:proofErr w:type="gramStart"/>
            <w:r w:rsidRPr="00BA2CB8">
              <w:rPr>
                <w:rFonts w:asciiTheme="minorHAnsi" w:eastAsia="SimSun" w:hAnsiTheme="minorHAnsi" w:cstheme="minorHAnsi"/>
                <w:b/>
                <w:bCs/>
                <w:sz w:val="16"/>
                <w:szCs w:val="16"/>
                <w:lang w:val="en-US" w:eastAsia="ja-JP"/>
              </w:rPr>
              <w:t xml:space="preserve">1730;   </w:t>
            </w:r>
            <w:proofErr w:type="gramEnd"/>
            <w:r w:rsidRPr="00BA2CB8">
              <w:rPr>
                <w:rFonts w:asciiTheme="minorHAnsi" w:eastAsia="SimSun" w:hAnsiTheme="minorHAnsi" w:cstheme="minorHAnsi"/>
                <w:b/>
                <w:bCs/>
                <w:sz w:val="16"/>
                <w:szCs w:val="16"/>
                <w:lang w:val="en-US" w:eastAsia="ja-JP"/>
              </w:rPr>
              <w:t xml:space="preserve">   5 – 1800-1930</w:t>
            </w:r>
          </w:p>
        </w:tc>
      </w:tr>
      <w:tr w:rsidR="00404B2B" w:rsidRPr="00C03B0A" w14:paraId="7C7D0CCE" w14:textId="77777777" w:rsidTr="002977FB">
        <w:trPr>
          <w:trHeight w:val="367"/>
          <w:jc w:val="center"/>
        </w:trPr>
        <w:tc>
          <w:tcPr>
            <w:tcW w:w="6332" w:type="dxa"/>
            <w:gridSpan w:val="13"/>
            <w:tcBorders>
              <w:top w:val="single" w:sz="8" w:space="0" w:color="auto"/>
              <w:left w:val="single" w:sz="8" w:space="0" w:color="auto"/>
              <w:bottom w:val="single" w:sz="8" w:space="0" w:color="auto"/>
              <w:right w:val="single" w:sz="4" w:space="0" w:color="auto"/>
            </w:tcBorders>
            <w:vAlign w:val="center"/>
          </w:tcPr>
          <w:p w14:paraId="2EDCD920"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ind w:left="171" w:right="-247"/>
              <w:textAlignment w:val="auto"/>
              <w:rPr>
                <w:rFonts w:asciiTheme="minorHAnsi" w:eastAsia="SimSun" w:hAnsiTheme="minorHAnsi" w:cstheme="minorHAnsi"/>
                <w:b/>
                <w:bCs/>
                <w:sz w:val="16"/>
                <w:szCs w:val="16"/>
                <w:lang w:val="en-US" w:eastAsia="ja-JP"/>
              </w:rPr>
            </w:pPr>
            <w:r w:rsidRPr="00BA2CB8">
              <w:rPr>
                <w:rFonts w:asciiTheme="minorHAnsi" w:eastAsia="SimSun" w:hAnsiTheme="minorHAnsi" w:cstheme="minorHAnsi"/>
                <w:b/>
                <w:bCs/>
                <w:sz w:val="16"/>
                <w:szCs w:val="16"/>
                <w:lang w:val="en-US" w:eastAsia="ja-JP"/>
              </w:rPr>
              <w:t>Keys:</w:t>
            </w:r>
          </w:p>
          <w:p w14:paraId="6982757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ind w:left="171" w:right="-247"/>
              <w:textAlignment w:val="auto"/>
              <w:rPr>
                <w:rFonts w:asciiTheme="minorHAnsi" w:eastAsia="SimSun" w:hAnsiTheme="minorHAnsi" w:cstheme="minorHAnsi"/>
                <w:b/>
                <w:bCs/>
                <w:sz w:val="16"/>
                <w:szCs w:val="16"/>
                <w:lang w:val="en-GB" w:eastAsia="ja-JP"/>
              </w:rPr>
            </w:pPr>
            <w:r w:rsidRPr="00BA2CB8">
              <w:rPr>
                <w:rFonts w:asciiTheme="minorHAnsi" w:eastAsia="SimSun" w:hAnsiTheme="minorHAnsi" w:cstheme="minorHAnsi"/>
                <w:b/>
                <w:bCs/>
                <w:sz w:val="16"/>
                <w:szCs w:val="16"/>
                <w:lang w:val="en-GB" w:eastAsia="ja-JP"/>
              </w:rPr>
              <w:sym w:font="Webdings" w:char="F0B9"/>
            </w:r>
            <w:r w:rsidRPr="00BA2CB8">
              <w:rPr>
                <w:rFonts w:asciiTheme="minorHAnsi" w:eastAsia="SimSun" w:hAnsiTheme="minorHAnsi" w:cstheme="minorHAnsi"/>
                <w:b/>
                <w:bCs/>
                <w:sz w:val="16"/>
                <w:szCs w:val="16"/>
                <w:lang w:val="en-GB" w:eastAsia="ja-JP"/>
              </w:rPr>
              <w:t xml:space="preserve"> </w:t>
            </w:r>
            <w:r w:rsidRPr="00BA2CB8">
              <w:rPr>
                <w:rFonts w:asciiTheme="minorHAnsi" w:eastAsia="SimSun" w:hAnsiTheme="minorHAnsi" w:cstheme="minorHAnsi"/>
                <w:b/>
                <w:bCs/>
                <w:sz w:val="16"/>
                <w:szCs w:val="16"/>
                <w:lang w:val="en-US" w:eastAsia="ja-JP"/>
              </w:rPr>
              <w:t>–</w:t>
            </w:r>
            <w:r w:rsidRPr="00BA2CB8">
              <w:rPr>
                <w:rFonts w:asciiTheme="minorHAnsi" w:eastAsia="SimSun" w:hAnsiTheme="minorHAnsi" w:cstheme="minorHAnsi"/>
                <w:b/>
                <w:bCs/>
                <w:sz w:val="16"/>
                <w:szCs w:val="16"/>
                <w:lang w:val="en-GB" w:eastAsia="ja-JP"/>
              </w:rPr>
              <w:t xml:space="preserve"> webcast</w:t>
            </w:r>
          </w:p>
          <w:p w14:paraId="4CE0619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ind w:left="171" w:right="-247"/>
              <w:textAlignment w:val="auto"/>
              <w:rPr>
                <w:rFonts w:asciiTheme="minorHAnsi" w:eastAsia="SimSun" w:hAnsiTheme="minorHAnsi" w:cstheme="minorHAnsi"/>
                <w:b/>
                <w:bCs/>
                <w:sz w:val="16"/>
                <w:szCs w:val="16"/>
                <w:lang w:val="en-US" w:eastAsia="ja-JP"/>
              </w:rPr>
            </w:pPr>
            <w:r w:rsidRPr="00BA2CB8">
              <w:rPr>
                <w:rFonts w:asciiTheme="minorHAnsi" w:eastAsia="SimSun" w:hAnsiTheme="minorHAnsi" w:cstheme="minorHAnsi"/>
                <w:b/>
                <w:bCs/>
                <w:sz w:val="16"/>
                <w:szCs w:val="16"/>
                <w:lang w:val="en-US" w:eastAsia="ja-JP"/>
              </w:rPr>
              <w:t>R – remote participation</w:t>
            </w:r>
          </w:p>
          <w:p w14:paraId="570BD8A2"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ind w:left="171" w:right="-247"/>
              <w:textAlignment w:val="auto"/>
              <w:rPr>
                <w:rFonts w:asciiTheme="minorHAnsi" w:eastAsia="SimSun" w:hAnsiTheme="minorHAnsi" w:cstheme="minorHAnsi"/>
                <w:b/>
                <w:bCs/>
                <w:sz w:val="16"/>
                <w:szCs w:val="16"/>
                <w:lang w:val="en-US" w:eastAsia="ja-JP"/>
              </w:rPr>
            </w:pPr>
            <w:r w:rsidRPr="00BA2CB8">
              <w:rPr>
                <w:rFonts w:asciiTheme="minorHAnsi" w:eastAsia="SimSun" w:hAnsiTheme="minorHAnsi" w:cstheme="minorHAnsi"/>
                <w:b/>
                <w:bCs/>
                <w:sz w:val="16"/>
                <w:szCs w:val="16"/>
                <w:lang w:val="en-US" w:eastAsia="ja-JP"/>
              </w:rPr>
              <w:t xml:space="preserve">NSP - Preparation </w:t>
            </w:r>
            <w:proofErr w:type="gramStart"/>
            <w:r w:rsidRPr="00BA2CB8">
              <w:rPr>
                <w:rFonts w:asciiTheme="minorHAnsi" w:eastAsia="SimSun" w:hAnsiTheme="minorHAnsi" w:cstheme="minorHAnsi"/>
                <w:b/>
                <w:bCs/>
                <w:sz w:val="16"/>
                <w:szCs w:val="16"/>
                <w:lang w:val="en-US" w:eastAsia="ja-JP"/>
              </w:rPr>
              <w:t>to</w:t>
            </w:r>
            <w:proofErr w:type="gramEnd"/>
            <w:r w:rsidRPr="00BA2CB8">
              <w:rPr>
                <w:rFonts w:asciiTheme="minorHAnsi" w:eastAsia="SimSun" w:hAnsiTheme="minorHAnsi" w:cstheme="minorHAnsi"/>
                <w:b/>
                <w:bCs/>
                <w:sz w:val="16"/>
                <w:szCs w:val="16"/>
                <w:lang w:val="en-US" w:eastAsia="ja-JP"/>
              </w:rPr>
              <w:t xml:space="preserve"> the next study period</w:t>
            </w:r>
          </w:p>
        </w:tc>
        <w:tc>
          <w:tcPr>
            <w:tcW w:w="5817" w:type="dxa"/>
            <w:gridSpan w:val="17"/>
            <w:tcBorders>
              <w:top w:val="single" w:sz="8" w:space="0" w:color="auto"/>
              <w:left w:val="single" w:sz="4" w:space="0" w:color="auto"/>
              <w:bottom w:val="single" w:sz="8" w:space="0" w:color="auto"/>
              <w:right w:val="single" w:sz="8" w:space="0" w:color="auto"/>
            </w:tcBorders>
            <w:vAlign w:val="center"/>
          </w:tcPr>
          <w:p w14:paraId="7C829A56"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ind w:left="171" w:right="-247"/>
              <w:textAlignment w:val="auto"/>
              <w:rPr>
                <w:rFonts w:asciiTheme="minorHAnsi" w:eastAsia="SimSun" w:hAnsiTheme="minorHAnsi" w:cstheme="minorHAnsi"/>
                <w:b/>
                <w:bCs/>
                <w:sz w:val="16"/>
                <w:szCs w:val="16"/>
                <w:lang w:val="en-US" w:eastAsia="ja-JP"/>
              </w:rPr>
            </w:pPr>
            <w:r w:rsidRPr="00BA2CB8">
              <w:rPr>
                <w:rFonts w:asciiTheme="minorHAnsi" w:eastAsia="SimSun" w:hAnsiTheme="minorHAnsi" w:cstheme="minorHAnsi"/>
                <w:b/>
                <w:bCs/>
                <w:sz w:val="16"/>
                <w:szCs w:val="16"/>
                <w:lang w:val="en-US" w:eastAsia="ja-JP"/>
              </w:rPr>
              <w:t xml:space="preserve">1 – ad-hoc on </w:t>
            </w:r>
            <w:proofErr w:type="spellStart"/>
            <w:r w:rsidRPr="00BA2CB8">
              <w:rPr>
                <w:rFonts w:asciiTheme="minorHAnsi" w:eastAsia="SimSun" w:hAnsiTheme="minorHAnsi" w:cstheme="minorHAnsi"/>
                <w:b/>
                <w:bCs/>
                <w:sz w:val="16"/>
                <w:szCs w:val="16"/>
                <w:lang w:val="en-US" w:eastAsia="ja-JP"/>
              </w:rPr>
              <w:t>oLSs</w:t>
            </w:r>
            <w:proofErr w:type="spellEnd"/>
            <w:r w:rsidRPr="00BA2CB8">
              <w:rPr>
                <w:rFonts w:asciiTheme="minorHAnsi" w:eastAsia="SimSun" w:hAnsiTheme="minorHAnsi" w:cstheme="minorHAnsi"/>
                <w:b/>
                <w:bCs/>
                <w:sz w:val="16"/>
                <w:szCs w:val="16"/>
                <w:lang w:val="en-US" w:eastAsia="ja-JP"/>
              </w:rPr>
              <w:t xml:space="preserve">, 16 March 2027 (it starts once the SG11 plenary adjourns) </w:t>
            </w:r>
          </w:p>
          <w:p w14:paraId="3967CD21" w14:textId="77777777" w:rsidR="00404B2B" w:rsidRPr="00BA2CB8" w:rsidRDefault="00404B2B" w:rsidP="002977FB">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asciiTheme="minorHAnsi" w:eastAsia="SimSun" w:hAnsiTheme="minorHAnsi" w:cstheme="minorHAnsi"/>
                <w:b/>
                <w:bCs/>
                <w:sz w:val="16"/>
                <w:szCs w:val="16"/>
                <w:lang w:val="en-US" w:eastAsia="ja-JP"/>
              </w:rPr>
            </w:pPr>
            <w:r w:rsidRPr="00BA2CB8">
              <w:rPr>
                <w:rFonts w:asciiTheme="minorHAnsi" w:eastAsia="SimSun" w:hAnsiTheme="minorHAnsi" w:cstheme="minorHAnsi"/>
                <w:b/>
                <w:bCs/>
                <w:sz w:val="16"/>
                <w:szCs w:val="16"/>
                <w:lang w:val="en-US" w:eastAsia="ja-JP"/>
              </w:rPr>
              <w:t xml:space="preserve">2 – NSP session, 16 March 2027 (it starts once </w:t>
            </w:r>
            <w:proofErr w:type="spellStart"/>
            <w:r w:rsidRPr="00BA2CB8">
              <w:rPr>
                <w:rFonts w:asciiTheme="minorHAnsi" w:eastAsia="SimSun" w:hAnsiTheme="minorHAnsi" w:cstheme="minorHAnsi"/>
                <w:b/>
                <w:bCs/>
                <w:sz w:val="16"/>
                <w:szCs w:val="16"/>
                <w:lang w:val="en-US" w:eastAsia="ja-JP"/>
              </w:rPr>
              <w:t>oLS</w:t>
            </w:r>
            <w:proofErr w:type="spellEnd"/>
            <w:r w:rsidRPr="00BA2CB8">
              <w:rPr>
                <w:rFonts w:asciiTheme="minorHAnsi" w:eastAsia="SimSun" w:hAnsiTheme="minorHAnsi" w:cstheme="minorHAnsi"/>
                <w:b/>
                <w:bCs/>
                <w:sz w:val="16"/>
                <w:szCs w:val="16"/>
                <w:lang w:val="en-US" w:eastAsia="ja-JP"/>
              </w:rPr>
              <w:t xml:space="preserve"> ad-hoc adjourns)</w:t>
            </w:r>
          </w:p>
          <w:p w14:paraId="5E353671" w14:textId="77777777" w:rsidR="00404B2B" w:rsidRPr="00BA2CB8" w:rsidRDefault="00404B2B" w:rsidP="002977FB">
            <w:pPr>
              <w:tabs>
                <w:tab w:val="clear" w:pos="794"/>
                <w:tab w:val="clear" w:pos="1191"/>
                <w:tab w:val="clear" w:pos="1588"/>
                <w:tab w:val="clear" w:pos="1985"/>
              </w:tabs>
              <w:overflowPunct/>
              <w:autoSpaceDE/>
              <w:autoSpaceDN/>
              <w:adjustRightInd/>
              <w:spacing w:before="40" w:after="40"/>
              <w:ind w:left="171" w:right="-247"/>
              <w:textAlignment w:val="auto"/>
              <w:rPr>
                <w:rFonts w:asciiTheme="minorHAnsi" w:eastAsia="SimSun" w:hAnsiTheme="minorHAnsi" w:cstheme="minorHAnsi"/>
                <w:b/>
                <w:bCs/>
                <w:sz w:val="16"/>
                <w:szCs w:val="16"/>
                <w:lang w:val="en-US" w:eastAsia="ja-JP"/>
              </w:rPr>
            </w:pPr>
            <w:r w:rsidRPr="00BA2CB8">
              <w:rPr>
                <w:rFonts w:asciiTheme="minorHAnsi" w:eastAsia="SimSun" w:hAnsiTheme="minorHAnsi" w:cstheme="minorHAnsi"/>
                <w:b/>
                <w:bCs/>
                <w:sz w:val="16"/>
                <w:szCs w:val="16"/>
                <w:lang w:val="en-US" w:eastAsia="ja-JP"/>
              </w:rPr>
              <w:t xml:space="preserve">3 – ad-hoc on </w:t>
            </w:r>
            <w:proofErr w:type="spellStart"/>
            <w:r w:rsidRPr="00BA2CB8">
              <w:rPr>
                <w:rFonts w:asciiTheme="minorHAnsi" w:eastAsia="SimSun" w:hAnsiTheme="minorHAnsi" w:cstheme="minorHAnsi"/>
                <w:b/>
                <w:bCs/>
                <w:sz w:val="16"/>
                <w:szCs w:val="16"/>
                <w:lang w:val="en-US" w:eastAsia="ja-JP"/>
              </w:rPr>
              <w:t>oLSs</w:t>
            </w:r>
            <w:proofErr w:type="spellEnd"/>
            <w:r w:rsidRPr="00BA2CB8">
              <w:rPr>
                <w:rFonts w:asciiTheme="minorHAnsi" w:eastAsia="SimSun" w:hAnsiTheme="minorHAnsi" w:cstheme="minorHAnsi"/>
                <w:b/>
                <w:bCs/>
                <w:sz w:val="16"/>
                <w:szCs w:val="16"/>
                <w:lang w:val="en-US" w:eastAsia="ja-JP"/>
              </w:rPr>
              <w:t>, 19 March 2027 (it starts at 1430 Geneva time)</w:t>
            </w:r>
          </w:p>
          <w:p w14:paraId="3A766385" w14:textId="77777777" w:rsidR="00404B2B" w:rsidRPr="00BA2CB8" w:rsidRDefault="00404B2B" w:rsidP="002977FB">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asciiTheme="minorHAnsi" w:eastAsia="SimSun" w:hAnsiTheme="minorHAnsi" w:cstheme="minorHAnsi"/>
                <w:b/>
                <w:bCs/>
                <w:sz w:val="16"/>
                <w:szCs w:val="16"/>
                <w:lang w:val="en-US" w:eastAsia="ja-JP"/>
              </w:rPr>
            </w:pPr>
            <w:r w:rsidRPr="00BA2CB8">
              <w:rPr>
                <w:rFonts w:asciiTheme="minorHAnsi" w:eastAsia="SimSun" w:hAnsiTheme="minorHAnsi" w:cstheme="minorHAnsi"/>
                <w:b/>
                <w:bCs/>
                <w:sz w:val="16"/>
                <w:szCs w:val="16"/>
                <w:lang w:val="en-US" w:eastAsia="ja-JP"/>
              </w:rPr>
              <w:t xml:space="preserve">4 – NSP session, 19 March 2027 (it starts once ad-hoc on </w:t>
            </w:r>
            <w:proofErr w:type="spellStart"/>
            <w:r w:rsidRPr="00BA2CB8">
              <w:rPr>
                <w:rFonts w:asciiTheme="minorHAnsi" w:eastAsia="SimSun" w:hAnsiTheme="minorHAnsi" w:cstheme="minorHAnsi"/>
                <w:b/>
                <w:bCs/>
                <w:sz w:val="16"/>
                <w:szCs w:val="16"/>
                <w:lang w:val="en-US" w:eastAsia="ja-JP"/>
              </w:rPr>
              <w:t>oLSs</w:t>
            </w:r>
            <w:proofErr w:type="spellEnd"/>
            <w:r w:rsidRPr="00BA2CB8">
              <w:rPr>
                <w:rFonts w:asciiTheme="minorHAnsi" w:eastAsia="SimSun" w:hAnsiTheme="minorHAnsi" w:cstheme="minorHAnsi"/>
                <w:b/>
                <w:bCs/>
                <w:sz w:val="16"/>
                <w:szCs w:val="16"/>
                <w:lang w:val="en-US" w:eastAsia="ja-JP"/>
              </w:rPr>
              <w:t xml:space="preserve"> adjourns)</w:t>
            </w:r>
          </w:p>
          <w:p w14:paraId="6AD4B051" w14:textId="77777777" w:rsidR="00404B2B" w:rsidRPr="00BA2CB8" w:rsidRDefault="00404B2B" w:rsidP="002977FB">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asciiTheme="minorHAnsi" w:eastAsia="SimSun" w:hAnsiTheme="minorHAnsi" w:cstheme="minorHAnsi"/>
                <w:b/>
                <w:bCs/>
                <w:sz w:val="16"/>
                <w:szCs w:val="16"/>
                <w:lang w:val="en-US" w:eastAsia="ja-JP"/>
              </w:rPr>
            </w:pPr>
            <w:r w:rsidRPr="00BA2CB8">
              <w:rPr>
                <w:rFonts w:asciiTheme="minorHAnsi" w:eastAsia="SimSun" w:hAnsiTheme="minorHAnsi" w:cstheme="minorHAnsi"/>
                <w:b/>
                <w:bCs/>
                <w:sz w:val="16"/>
                <w:szCs w:val="16"/>
                <w:lang w:val="en-US" w:eastAsia="ja-JP"/>
              </w:rPr>
              <w:t xml:space="preserve">5 – </w:t>
            </w:r>
            <w:proofErr w:type="gramStart"/>
            <w:r w:rsidRPr="00BA2CB8">
              <w:rPr>
                <w:rFonts w:asciiTheme="minorHAnsi" w:eastAsia="SimSun" w:hAnsiTheme="minorHAnsi" w:cstheme="minorHAnsi"/>
                <w:b/>
                <w:bCs/>
                <w:sz w:val="16"/>
                <w:szCs w:val="16"/>
                <w:lang w:val="en-US" w:eastAsia="ja-JP"/>
              </w:rPr>
              <w:t>newcomers</w:t>
            </w:r>
            <w:proofErr w:type="gramEnd"/>
            <w:r w:rsidRPr="00BA2CB8">
              <w:rPr>
                <w:rFonts w:asciiTheme="minorHAnsi" w:eastAsia="SimSun" w:hAnsiTheme="minorHAnsi" w:cstheme="minorHAnsi"/>
                <w:b/>
                <w:bCs/>
                <w:sz w:val="16"/>
                <w:szCs w:val="16"/>
                <w:lang w:val="en-US" w:eastAsia="ja-JP"/>
              </w:rPr>
              <w:t xml:space="preserve"> session, 17 March 2027, 1310-1340 hours, Geneva time</w:t>
            </w:r>
          </w:p>
        </w:tc>
      </w:tr>
    </w:tbl>
    <w:p w14:paraId="646144ED" w14:textId="77777777" w:rsidR="00404B2B" w:rsidRDefault="00404B2B" w:rsidP="00404B2B">
      <w:pPr>
        <w:spacing w:before="0" w:after="120"/>
        <w:jc w:val="center"/>
        <w:rPr>
          <w:szCs w:val="28"/>
        </w:rPr>
      </w:pPr>
      <w:r w:rsidRPr="00AA63E0">
        <w:rPr>
          <w:b/>
          <w:sz w:val="28"/>
          <w:szCs w:val="28"/>
        </w:rPr>
        <w:lastRenderedPageBreak/>
        <w:t xml:space="preserve">(Second </w:t>
      </w:r>
      <w:proofErr w:type="spellStart"/>
      <w:r w:rsidRPr="00AA63E0">
        <w:rPr>
          <w:b/>
          <w:sz w:val="28"/>
          <w:szCs w:val="28"/>
        </w:rPr>
        <w:t>week</w:t>
      </w:r>
      <w:proofErr w:type="spellEnd"/>
      <w:r w:rsidRPr="00AA63E0">
        <w:rPr>
          <w:b/>
          <w:sz w:val="28"/>
          <w:szCs w:val="28"/>
        </w:rPr>
        <w:t>)</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9"/>
        <w:gridCol w:w="361"/>
        <w:gridCol w:w="361"/>
        <w:gridCol w:w="362"/>
        <w:gridCol w:w="361"/>
        <w:gridCol w:w="361"/>
        <w:gridCol w:w="362"/>
        <w:gridCol w:w="361"/>
        <w:gridCol w:w="362"/>
        <w:gridCol w:w="361"/>
        <w:gridCol w:w="361"/>
        <w:gridCol w:w="362"/>
        <w:gridCol w:w="361"/>
        <w:gridCol w:w="361"/>
        <w:gridCol w:w="362"/>
        <w:gridCol w:w="361"/>
        <w:gridCol w:w="362"/>
        <w:gridCol w:w="361"/>
        <w:gridCol w:w="361"/>
        <w:gridCol w:w="362"/>
        <w:gridCol w:w="361"/>
        <w:gridCol w:w="362"/>
      </w:tblGrid>
      <w:tr w:rsidR="00404B2B" w:rsidRPr="00951902" w14:paraId="3C546898" w14:textId="77777777" w:rsidTr="002977FB">
        <w:trPr>
          <w:trHeight w:val="317"/>
          <w:jc w:val="center"/>
        </w:trPr>
        <w:tc>
          <w:tcPr>
            <w:tcW w:w="1909" w:type="dxa"/>
            <w:vMerge w:val="restart"/>
            <w:tcBorders>
              <w:top w:val="nil"/>
              <w:left w:val="nil"/>
              <w:right w:val="single" w:sz="12" w:space="0" w:color="auto"/>
            </w:tcBorders>
            <w:vAlign w:val="center"/>
          </w:tcPr>
          <w:p w14:paraId="029E2F5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eastAsia="ja-JP"/>
              </w:rPr>
            </w:pPr>
          </w:p>
        </w:tc>
        <w:tc>
          <w:tcPr>
            <w:tcW w:w="2529" w:type="dxa"/>
            <w:gridSpan w:val="7"/>
            <w:tcBorders>
              <w:top w:val="single" w:sz="12" w:space="0" w:color="auto"/>
              <w:left w:val="single" w:sz="12" w:space="0" w:color="auto"/>
              <w:bottom w:val="single" w:sz="6" w:space="0" w:color="auto"/>
              <w:right w:val="single" w:sz="12" w:space="0" w:color="auto"/>
            </w:tcBorders>
            <w:vAlign w:val="center"/>
          </w:tcPr>
          <w:p w14:paraId="0989C32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Monday, 22 March 2027</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0510F77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Tuesda</w:t>
            </w:r>
            <w:r w:rsidRPr="00951902">
              <w:rPr>
                <w:rFonts w:eastAsia="SimSun" w:cstheme="minorHAnsi"/>
                <w:b/>
                <w:bCs/>
                <w:sz w:val="16"/>
                <w:szCs w:val="16"/>
                <w:lang w:val="en-US" w:eastAsia="ja-JP"/>
              </w:rPr>
              <w:t>y, 23 March 2027</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76F1FBC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Wednesday, 24 March 2027</w:t>
            </w:r>
          </w:p>
        </w:tc>
      </w:tr>
      <w:tr w:rsidR="00404B2B" w:rsidRPr="00951902" w14:paraId="64C0E12F" w14:textId="77777777" w:rsidTr="002977FB">
        <w:trPr>
          <w:trHeight w:val="317"/>
          <w:jc w:val="center"/>
        </w:trPr>
        <w:tc>
          <w:tcPr>
            <w:tcW w:w="1909" w:type="dxa"/>
            <w:vMerge/>
            <w:tcBorders>
              <w:left w:val="nil"/>
              <w:bottom w:val="single" w:sz="8" w:space="0" w:color="auto"/>
              <w:right w:val="single" w:sz="12" w:space="0" w:color="auto"/>
            </w:tcBorders>
            <w:vAlign w:val="center"/>
          </w:tcPr>
          <w:p w14:paraId="0D3D72C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eastAsia="ja-JP"/>
              </w:rPr>
            </w:pPr>
          </w:p>
        </w:tc>
        <w:tc>
          <w:tcPr>
            <w:tcW w:w="361" w:type="dxa"/>
            <w:tcBorders>
              <w:top w:val="single" w:sz="6" w:space="0" w:color="auto"/>
              <w:left w:val="single" w:sz="12" w:space="0" w:color="auto"/>
              <w:bottom w:val="single" w:sz="6" w:space="0" w:color="auto"/>
              <w:right w:val="single" w:sz="6" w:space="0" w:color="auto"/>
            </w:tcBorders>
            <w:vAlign w:val="center"/>
          </w:tcPr>
          <w:p w14:paraId="0969E55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0</w:t>
            </w:r>
          </w:p>
        </w:tc>
        <w:tc>
          <w:tcPr>
            <w:tcW w:w="361" w:type="dxa"/>
            <w:tcBorders>
              <w:top w:val="single" w:sz="6" w:space="0" w:color="auto"/>
              <w:left w:val="single" w:sz="6" w:space="0" w:color="auto"/>
              <w:bottom w:val="single" w:sz="6" w:space="0" w:color="auto"/>
              <w:right w:val="single" w:sz="6" w:space="0" w:color="auto"/>
            </w:tcBorders>
            <w:vAlign w:val="center"/>
          </w:tcPr>
          <w:p w14:paraId="3E8EE27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1</w:t>
            </w:r>
          </w:p>
        </w:tc>
        <w:tc>
          <w:tcPr>
            <w:tcW w:w="362" w:type="dxa"/>
            <w:tcBorders>
              <w:top w:val="single" w:sz="6" w:space="0" w:color="auto"/>
              <w:left w:val="single" w:sz="6" w:space="0" w:color="auto"/>
              <w:bottom w:val="single" w:sz="6" w:space="0" w:color="auto"/>
              <w:right w:val="single" w:sz="6" w:space="0" w:color="auto"/>
            </w:tcBorders>
            <w:vAlign w:val="center"/>
          </w:tcPr>
          <w:p w14:paraId="0A91BB4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2</w:t>
            </w:r>
          </w:p>
        </w:tc>
        <w:tc>
          <w:tcPr>
            <w:tcW w:w="361" w:type="dxa"/>
            <w:tcBorders>
              <w:top w:val="single" w:sz="6" w:space="0" w:color="auto"/>
              <w:left w:val="single" w:sz="6" w:space="0" w:color="auto"/>
              <w:bottom w:val="single" w:sz="6" w:space="0" w:color="auto"/>
              <w:right w:val="single" w:sz="6" w:space="0" w:color="auto"/>
            </w:tcBorders>
            <w:vAlign w:val="center"/>
          </w:tcPr>
          <w:p w14:paraId="13C97AE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noProof/>
                <w:sz w:val="16"/>
                <w:szCs w:val="16"/>
                <w:lang w:val="en-US" w:eastAsia="zh-CN"/>
              </w:rPr>
              <w:drawing>
                <wp:inline distT="0" distB="0" distL="0" distR="0" wp14:anchorId="334F4C1F" wp14:editId="04280D65">
                  <wp:extent cx="156740" cy="15107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337D35B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3</w:t>
            </w:r>
          </w:p>
        </w:tc>
        <w:tc>
          <w:tcPr>
            <w:tcW w:w="362" w:type="dxa"/>
            <w:tcBorders>
              <w:top w:val="single" w:sz="6" w:space="0" w:color="auto"/>
              <w:left w:val="single" w:sz="6" w:space="0" w:color="auto"/>
              <w:bottom w:val="single" w:sz="6" w:space="0" w:color="auto"/>
              <w:right w:val="single" w:sz="6" w:space="0" w:color="auto"/>
            </w:tcBorders>
            <w:vAlign w:val="center"/>
          </w:tcPr>
          <w:p w14:paraId="65830EC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4</w:t>
            </w:r>
          </w:p>
        </w:tc>
        <w:tc>
          <w:tcPr>
            <w:tcW w:w="361" w:type="dxa"/>
            <w:tcBorders>
              <w:top w:val="single" w:sz="6" w:space="0" w:color="auto"/>
              <w:left w:val="single" w:sz="6" w:space="0" w:color="auto"/>
              <w:bottom w:val="single" w:sz="6" w:space="0" w:color="auto"/>
              <w:right w:val="single" w:sz="12" w:space="0" w:color="auto"/>
            </w:tcBorders>
            <w:vAlign w:val="center"/>
          </w:tcPr>
          <w:p w14:paraId="6FDB3CA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5</w:t>
            </w:r>
          </w:p>
        </w:tc>
        <w:tc>
          <w:tcPr>
            <w:tcW w:w="362" w:type="dxa"/>
            <w:tcBorders>
              <w:top w:val="single" w:sz="6" w:space="0" w:color="auto"/>
              <w:left w:val="single" w:sz="12" w:space="0" w:color="auto"/>
              <w:bottom w:val="single" w:sz="6" w:space="0" w:color="auto"/>
              <w:right w:val="single" w:sz="6" w:space="0" w:color="auto"/>
            </w:tcBorders>
            <w:vAlign w:val="center"/>
          </w:tcPr>
          <w:p w14:paraId="48B2309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0</w:t>
            </w:r>
          </w:p>
        </w:tc>
        <w:tc>
          <w:tcPr>
            <w:tcW w:w="361" w:type="dxa"/>
            <w:tcBorders>
              <w:top w:val="single" w:sz="6" w:space="0" w:color="auto"/>
              <w:left w:val="single" w:sz="6" w:space="0" w:color="auto"/>
              <w:bottom w:val="single" w:sz="6" w:space="0" w:color="auto"/>
              <w:right w:val="single" w:sz="6" w:space="0" w:color="auto"/>
            </w:tcBorders>
            <w:vAlign w:val="center"/>
          </w:tcPr>
          <w:p w14:paraId="76FE5EE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1</w:t>
            </w:r>
          </w:p>
        </w:tc>
        <w:tc>
          <w:tcPr>
            <w:tcW w:w="361" w:type="dxa"/>
            <w:tcBorders>
              <w:top w:val="single" w:sz="6" w:space="0" w:color="auto"/>
              <w:left w:val="single" w:sz="6" w:space="0" w:color="auto"/>
              <w:bottom w:val="single" w:sz="6" w:space="0" w:color="auto"/>
              <w:right w:val="single" w:sz="6" w:space="0" w:color="auto"/>
            </w:tcBorders>
            <w:vAlign w:val="center"/>
          </w:tcPr>
          <w:p w14:paraId="178AB1A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2</w:t>
            </w:r>
          </w:p>
        </w:tc>
        <w:tc>
          <w:tcPr>
            <w:tcW w:w="362" w:type="dxa"/>
            <w:tcBorders>
              <w:top w:val="single" w:sz="6" w:space="0" w:color="auto"/>
              <w:left w:val="single" w:sz="6" w:space="0" w:color="auto"/>
              <w:bottom w:val="single" w:sz="6" w:space="0" w:color="auto"/>
              <w:right w:val="single" w:sz="6" w:space="0" w:color="auto"/>
            </w:tcBorders>
            <w:vAlign w:val="center"/>
          </w:tcPr>
          <w:p w14:paraId="3ECE64A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noProof/>
                <w:sz w:val="16"/>
                <w:szCs w:val="16"/>
                <w:lang w:val="en-US" w:eastAsia="zh-CN"/>
              </w:rPr>
              <w:drawing>
                <wp:inline distT="0" distB="0" distL="0" distR="0" wp14:anchorId="0F967DC9" wp14:editId="1B64544D">
                  <wp:extent cx="156740" cy="15107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0EF846B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3</w:t>
            </w:r>
          </w:p>
        </w:tc>
        <w:tc>
          <w:tcPr>
            <w:tcW w:w="361" w:type="dxa"/>
            <w:tcBorders>
              <w:top w:val="single" w:sz="6" w:space="0" w:color="auto"/>
              <w:left w:val="single" w:sz="6" w:space="0" w:color="auto"/>
              <w:bottom w:val="single" w:sz="6" w:space="0" w:color="auto"/>
              <w:right w:val="single" w:sz="6" w:space="0" w:color="auto"/>
            </w:tcBorders>
            <w:vAlign w:val="center"/>
          </w:tcPr>
          <w:p w14:paraId="65BDB17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4</w:t>
            </w:r>
          </w:p>
        </w:tc>
        <w:tc>
          <w:tcPr>
            <w:tcW w:w="362" w:type="dxa"/>
            <w:tcBorders>
              <w:top w:val="single" w:sz="6" w:space="0" w:color="auto"/>
              <w:left w:val="single" w:sz="6" w:space="0" w:color="auto"/>
              <w:bottom w:val="single" w:sz="6" w:space="0" w:color="auto"/>
              <w:right w:val="single" w:sz="12" w:space="0" w:color="auto"/>
            </w:tcBorders>
            <w:vAlign w:val="center"/>
          </w:tcPr>
          <w:p w14:paraId="394E446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5</w:t>
            </w:r>
          </w:p>
        </w:tc>
        <w:tc>
          <w:tcPr>
            <w:tcW w:w="361" w:type="dxa"/>
            <w:tcBorders>
              <w:top w:val="single" w:sz="6" w:space="0" w:color="auto"/>
              <w:left w:val="single" w:sz="12" w:space="0" w:color="auto"/>
              <w:bottom w:val="single" w:sz="6" w:space="0" w:color="auto"/>
              <w:right w:val="single" w:sz="6" w:space="0" w:color="auto"/>
            </w:tcBorders>
            <w:vAlign w:val="center"/>
          </w:tcPr>
          <w:p w14:paraId="0AA1F36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0</w:t>
            </w:r>
          </w:p>
        </w:tc>
        <w:tc>
          <w:tcPr>
            <w:tcW w:w="362" w:type="dxa"/>
            <w:tcBorders>
              <w:top w:val="single" w:sz="6" w:space="0" w:color="auto"/>
              <w:left w:val="single" w:sz="6" w:space="0" w:color="auto"/>
              <w:bottom w:val="single" w:sz="6" w:space="0" w:color="auto"/>
              <w:right w:val="single" w:sz="6" w:space="0" w:color="auto"/>
            </w:tcBorders>
            <w:vAlign w:val="center"/>
          </w:tcPr>
          <w:p w14:paraId="0203E98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1</w:t>
            </w:r>
          </w:p>
        </w:tc>
        <w:tc>
          <w:tcPr>
            <w:tcW w:w="361" w:type="dxa"/>
            <w:tcBorders>
              <w:top w:val="single" w:sz="6" w:space="0" w:color="auto"/>
              <w:left w:val="single" w:sz="6" w:space="0" w:color="auto"/>
              <w:bottom w:val="single" w:sz="6" w:space="0" w:color="auto"/>
              <w:right w:val="single" w:sz="6" w:space="0" w:color="auto"/>
            </w:tcBorders>
            <w:vAlign w:val="center"/>
          </w:tcPr>
          <w:p w14:paraId="6B218B9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2</w:t>
            </w:r>
          </w:p>
        </w:tc>
        <w:tc>
          <w:tcPr>
            <w:tcW w:w="361" w:type="dxa"/>
            <w:tcBorders>
              <w:top w:val="single" w:sz="6" w:space="0" w:color="auto"/>
              <w:left w:val="single" w:sz="6" w:space="0" w:color="auto"/>
              <w:bottom w:val="single" w:sz="6" w:space="0" w:color="auto"/>
              <w:right w:val="single" w:sz="6" w:space="0" w:color="auto"/>
            </w:tcBorders>
            <w:vAlign w:val="center"/>
          </w:tcPr>
          <w:p w14:paraId="00F62E7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noProof/>
                <w:sz w:val="16"/>
                <w:szCs w:val="16"/>
                <w:lang w:val="en-US" w:eastAsia="zh-CN"/>
              </w:rPr>
              <w:drawing>
                <wp:inline distT="0" distB="0" distL="0" distR="0" wp14:anchorId="7302BE00" wp14:editId="4B3FF066">
                  <wp:extent cx="156740" cy="15107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2" w:type="dxa"/>
            <w:tcBorders>
              <w:top w:val="single" w:sz="6" w:space="0" w:color="auto"/>
              <w:left w:val="single" w:sz="6" w:space="0" w:color="auto"/>
              <w:bottom w:val="single" w:sz="6" w:space="0" w:color="auto"/>
              <w:right w:val="single" w:sz="6" w:space="0" w:color="auto"/>
            </w:tcBorders>
            <w:vAlign w:val="center"/>
          </w:tcPr>
          <w:p w14:paraId="7F61D57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3</w:t>
            </w:r>
          </w:p>
        </w:tc>
        <w:tc>
          <w:tcPr>
            <w:tcW w:w="361" w:type="dxa"/>
            <w:tcBorders>
              <w:top w:val="single" w:sz="6" w:space="0" w:color="auto"/>
              <w:left w:val="single" w:sz="6" w:space="0" w:color="auto"/>
              <w:bottom w:val="single" w:sz="6" w:space="0" w:color="auto"/>
              <w:right w:val="single" w:sz="6" w:space="0" w:color="auto"/>
            </w:tcBorders>
            <w:vAlign w:val="center"/>
          </w:tcPr>
          <w:p w14:paraId="6746F33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4</w:t>
            </w:r>
          </w:p>
        </w:tc>
        <w:tc>
          <w:tcPr>
            <w:tcW w:w="362" w:type="dxa"/>
            <w:tcBorders>
              <w:top w:val="single" w:sz="6" w:space="0" w:color="auto"/>
              <w:left w:val="single" w:sz="6" w:space="0" w:color="auto"/>
              <w:bottom w:val="single" w:sz="6" w:space="0" w:color="auto"/>
              <w:right w:val="single" w:sz="12" w:space="0" w:color="auto"/>
            </w:tcBorders>
            <w:vAlign w:val="center"/>
          </w:tcPr>
          <w:p w14:paraId="27EDB18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eastAsia="ja-JP"/>
              </w:rPr>
            </w:pPr>
            <w:r w:rsidRPr="00951902">
              <w:rPr>
                <w:rFonts w:eastAsia="SimSun" w:cstheme="minorHAnsi"/>
                <w:sz w:val="16"/>
                <w:szCs w:val="16"/>
                <w:lang w:eastAsia="ja-JP"/>
              </w:rPr>
              <w:t>5</w:t>
            </w:r>
          </w:p>
        </w:tc>
      </w:tr>
      <w:tr w:rsidR="00404B2B" w:rsidRPr="00951902" w14:paraId="265A89E2" w14:textId="77777777" w:rsidTr="002977FB">
        <w:trPr>
          <w:trHeight w:val="317"/>
          <w:jc w:val="center"/>
        </w:trPr>
        <w:tc>
          <w:tcPr>
            <w:tcW w:w="1909" w:type="dxa"/>
            <w:tcBorders>
              <w:left w:val="single" w:sz="8" w:space="0" w:color="auto"/>
              <w:right w:val="single" w:sz="12" w:space="0" w:color="auto"/>
            </w:tcBorders>
            <w:shd w:val="clear" w:color="auto" w:fill="BFBFBF"/>
            <w:vAlign w:val="center"/>
          </w:tcPr>
          <w:p w14:paraId="568BB10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SG11 PLEN</w:t>
            </w: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4814058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4325FD8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237B7E2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53A2954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F457DB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47F5974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33BA1E1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06205BC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26CABF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E0E0D0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3C17A24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1B8A57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53B0270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27D7551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0AE77F9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E16747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r w:rsidRPr="00951902">
              <w:rPr>
                <w:rFonts w:eastAsia="SimSun" w:cstheme="minorHAnsi"/>
                <w:b/>
                <w:bCs/>
                <w:sz w:val="16"/>
                <w:szCs w:val="16"/>
                <w:lang w:eastAsia="ja-JP"/>
              </w:rPr>
              <w:sym w:font="Webdings" w:char="F0B9"/>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E7F8E7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zh-CN"/>
              </w:rPr>
            </w:pPr>
            <w:r w:rsidRPr="00951902">
              <w:rPr>
                <w:rFonts w:eastAsia="SimSun" w:cstheme="minorHAnsi"/>
                <w:b/>
                <w:bCs/>
                <w:sz w:val="16"/>
                <w:szCs w:val="16"/>
                <w:lang w:eastAsia="ja-JP"/>
              </w:rPr>
              <w:t>R</w:t>
            </w:r>
            <w:r w:rsidRPr="00951902">
              <w:rPr>
                <w:rFonts w:eastAsia="SimSun" w:cstheme="minorHAnsi"/>
                <w:b/>
                <w:bCs/>
                <w:sz w:val="16"/>
                <w:szCs w:val="16"/>
                <w:lang w:eastAsia="ja-JP"/>
              </w:rPr>
              <w:sym w:font="Webdings" w:char="F0B9"/>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E8947C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39310A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BF1D5F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27A9562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7A0B9DEA" w14:textId="77777777" w:rsidTr="002977FB">
        <w:trPr>
          <w:trHeight w:val="317"/>
          <w:jc w:val="center"/>
        </w:trPr>
        <w:tc>
          <w:tcPr>
            <w:tcW w:w="1909" w:type="dxa"/>
            <w:tcBorders>
              <w:left w:val="single" w:sz="8" w:space="0" w:color="auto"/>
              <w:right w:val="single" w:sz="12" w:space="0" w:color="auto"/>
            </w:tcBorders>
            <w:shd w:val="clear" w:color="auto" w:fill="BFBFBF"/>
            <w:vAlign w:val="center"/>
          </w:tcPr>
          <w:p w14:paraId="7A685EA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proofErr w:type="spellStart"/>
            <w:r w:rsidRPr="00951902">
              <w:rPr>
                <w:rFonts w:eastAsia="SimSun" w:cstheme="minorHAnsi"/>
                <w:b/>
                <w:sz w:val="16"/>
                <w:szCs w:val="16"/>
                <w:lang w:eastAsia="ja-JP"/>
              </w:rPr>
              <w:t>WPs</w:t>
            </w:r>
            <w:proofErr w:type="spellEnd"/>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1104AF7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BCC776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E0E222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F40394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4DE3662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27D22FC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457F775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461288E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501B755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4870650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1AE013F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16A7F1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D9B3E9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17BD3CD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51D4B67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869A8D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387EE1E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zh-CN"/>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6AD0B5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7982FA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546975B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6CD6732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424283A6"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2AB60DA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535711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E40618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56E9B67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F0A68F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D6AD01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5BDA07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6C242E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658DAF5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78CC6D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EB51A5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44BF8B1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346C56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D0F92B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97BC32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BFAB61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C29558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8C39BA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33612C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C7B4B5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106036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EBE36A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11C441BE"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0CC14F5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Q2/11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F0DCD3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F86A68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6BB0348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1DC1FF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4C4445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87E9B1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7C119BB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A90E40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3889AE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AABC99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4B6183B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07DA5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3508FB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4A6B51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A7E7AD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13A82A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CB2717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4B7E2B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D820D8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14ED07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7A00A9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304B5C46"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311AD08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Q3/11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CBF390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EFB241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03A49E3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D5744D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F85B7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DD9FE5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7EFFDB5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88DD91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4CD39D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02FDC3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71F38C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3D17F6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712A31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106593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B99092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90171F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77DE52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3CDBE1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7029B4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0ABBB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8D14B8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26E02BA0"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561FC84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Q4/11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C53971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DD785B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6031F18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70BDAC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CD3EA9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8DC746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C6A9EC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715A592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21B796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30E041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BBEE63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593280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9741A3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61DAEB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BC5091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0FB547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4E3EBE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6DD461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1D5FBE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92CAA5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18F05D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618D7485"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00F6722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Q5/11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985A0D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6779F0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161C0BB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CF9867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BA8D5D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720FCB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78CB1C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B8C23D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A46AF3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4BCA3D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63E6B7F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52D3DE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3AD7ED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1E804D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D0E031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D9A886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C6F2CC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015E74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357250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1335B6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A462F3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1447EE2F"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0ABBF21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Q6/11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74411F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971D28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5EA6357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95D3D4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90528C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5FA65E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223783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25C81CD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90740C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64D90A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18B40A0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DF1659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0D4254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5A70E8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4E6176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A1DB97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161EB2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486B22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E6D2F2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DB5B7D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F5B7FF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20382A8B"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26894C4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Q7/11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C410DE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6BF07E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99FBAC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FCD608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4FCD4A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2774B6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3593CF5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0285DCD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4757F8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AAAB8C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527EE35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8E4338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59ABC3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C330D2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D8B769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A51635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F5CA40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00E36F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C5FEDC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311C9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223BDE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202CC00E"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25C4ED1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Q8/11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EC94A7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B3AF51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7FD9A48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B8AF20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C745FA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7861A0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EA062E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9FFA0F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ECE3A0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8942D4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1798D7E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D9E8E3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6C34FD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DD9CB5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75B586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65A071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6CE90E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D9A242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D696FB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0EEA16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DB1FC6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24496644"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6FD09B3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Q12/11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0E0A8A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5B24CA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433A1E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BD6B85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76BB06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95A8F5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42390FF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22261BA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B005E0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82392B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17BFAF4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FB4E16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937403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7A7997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3B6F3A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CAEE2F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C46745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5E9766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86F6C7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5A0C30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367E85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7F3DEA0F"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2EE5009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Q13/11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253878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98413F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B000D6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C100F1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F201FA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E6A2C6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1A35EE7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220B1C6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F4DAA4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18B5B1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5A32324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2BFE57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6D2444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B92D11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A6BD25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570568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1B5331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F74F6D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52E132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3A2C8C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6FCE73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3C775F40"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0549488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Q14/11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770E98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1BB51C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3A3E386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006CF4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04A233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736DC9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EB85C0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1AF389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A1B77D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AD12B4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45770BA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306E80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B01012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0962B7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C0EF74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530763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F33202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7643BC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B56E89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025966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D0824C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25B8A647"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4A8DF16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Q15/11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2726CA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AC049D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DDEB0B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32F8D3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24869B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F0D68C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07A64F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527FAE5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751422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363FBF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DC5B06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40D6DC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2396FF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08A310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088882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0DD18F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D14787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55DCC1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A6C439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6699D2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CBF65F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4B5E423A"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37CFC5F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Q16/11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8E9615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C48996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830F65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967CBE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E06951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D927F5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82B898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09484CA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5B23EA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21A29D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10C303A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46FF78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67707E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F76DBF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DE0A13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D958DB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D69FA3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5B2242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E21709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3E91FD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176F33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2EC2E04D"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7A1F877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CASC</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69C776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B9CC96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8E6AC3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468836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885073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271AC4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2DEC0D7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53CC917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9F5BE9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39DE62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B930F3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3BC129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12201A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0A517A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888B11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EFF8AC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C7B43E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FE84EA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E1D575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6ADAC0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FAD848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37FEA95B"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0523C3F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eastAsia="ja-JP"/>
              </w:rPr>
            </w:pPr>
            <w:proofErr w:type="spellStart"/>
            <w:r w:rsidRPr="00951902">
              <w:rPr>
                <w:rFonts w:eastAsia="SimSun" w:cstheme="minorHAnsi"/>
                <w:b/>
                <w:sz w:val="16"/>
                <w:szCs w:val="16"/>
                <w:lang w:eastAsia="ja-JP"/>
              </w:rPr>
              <w:t>Ad-hoc</w:t>
            </w:r>
            <w:proofErr w:type="spellEnd"/>
            <w:r w:rsidRPr="00951902">
              <w:rPr>
                <w:rFonts w:eastAsia="SimSun" w:cstheme="minorHAnsi"/>
                <w:b/>
                <w:sz w:val="16"/>
                <w:szCs w:val="16"/>
                <w:lang w:eastAsia="ja-JP"/>
              </w:rPr>
              <w:t xml:space="preserve"> oLSs</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82193F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B36AEF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BE32F1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5918A4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B71826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CA3A7D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r w:rsidRPr="00951902">
              <w:rPr>
                <w:rFonts w:eastAsia="SimSun" w:cstheme="minorHAnsi"/>
                <w:b/>
                <w:bCs/>
                <w:sz w:val="16"/>
                <w:szCs w:val="16"/>
                <w:lang w:eastAsia="ja-JP"/>
              </w:rPr>
              <w:t>R</w:t>
            </w: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1D6BC75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ACA35D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800A3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D13BD2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694CB30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E7DB571"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A680F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9AEB0E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DC4EBF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69DA4C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8C7EAD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888436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E8F4480"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943BA2A"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649CB0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412A03EF" w14:textId="77777777" w:rsidTr="002977FB">
        <w:trPr>
          <w:trHeight w:val="317"/>
          <w:jc w:val="center"/>
        </w:trPr>
        <w:tc>
          <w:tcPr>
            <w:tcW w:w="1909" w:type="dxa"/>
            <w:tcBorders>
              <w:left w:val="single" w:sz="8" w:space="0" w:color="auto"/>
              <w:right w:val="single" w:sz="12" w:space="0" w:color="auto"/>
            </w:tcBorders>
            <w:shd w:val="clear" w:color="auto" w:fill="FFFFFF"/>
            <w:vAlign w:val="center"/>
          </w:tcPr>
          <w:p w14:paraId="3FB3CB6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eastAsia="ja-JP"/>
              </w:rPr>
            </w:pPr>
            <w:r w:rsidRPr="00951902">
              <w:rPr>
                <w:rFonts w:eastAsia="SimSun" w:cstheme="minorHAnsi"/>
                <w:b/>
                <w:sz w:val="16"/>
                <w:szCs w:val="16"/>
                <w:lang w:eastAsia="ja-JP"/>
              </w:rPr>
              <w:t>NSP</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F8FAD0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5EDA142"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850585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D59C2B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8FE0C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5AE837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72F631F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69E894D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AA40076"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0B2735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79001E4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496A12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1B10558"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F26F94E"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0536F464"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84A45A5"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45E8FF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AC5424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C8C984C"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8BB9B3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03E4D59"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eastAsia="ja-JP"/>
              </w:rPr>
            </w:pPr>
          </w:p>
        </w:tc>
      </w:tr>
      <w:tr w:rsidR="00404B2B" w:rsidRPr="00951902" w14:paraId="2446B4B0" w14:textId="77777777" w:rsidTr="002977FB">
        <w:trPr>
          <w:trHeight w:val="554"/>
          <w:jc w:val="center"/>
        </w:trPr>
        <w:tc>
          <w:tcPr>
            <w:tcW w:w="9498" w:type="dxa"/>
            <w:gridSpan w:val="22"/>
            <w:tcBorders>
              <w:top w:val="single" w:sz="8" w:space="0" w:color="auto"/>
              <w:left w:val="single" w:sz="8" w:space="0" w:color="auto"/>
              <w:bottom w:val="single" w:sz="8" w:space="0" w:color="auto"/>
              <w:right w:val="single" w:sz="8" w:space="0" w:color="auto"/>
            </w:tcBorders>
            <w:vAlign w:val="center"/>
          </w:tcPr>
          <w:p w14:paraId="03E5AEEF"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Sessions times:</w:t>
            </w:r>
          </w:p>
          <w:p w14:paraId="1D74C8C3"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120"/>
              <w:jc w:val="center"/>
              <w:textAlignment w:val="auto"/>
              <w:rPr>
                <w:rFonts w:eastAsia="SimSun" w:cstheme="minorHAnsi"/>
                <w:b/>
                <w:bCs/>
                <w:sz w:val="16"/>
                <w:szCs w:val="16"/>
                <w:lang w:eastAsia="ja-JP"/>
              </w:rPr>
            </w:pPr>
            <w:r w:rsidRPr="00951902">
              <w:rPr>
                <w:rFonts w:eastAsia="SimSun" w:cstheme="minorHAnsi"/>
                <w:b/>
                <w:bCs/>
                <w:sz w:val="16"/>
                <w:szCs w:val="16"/>
                <w:lang w:val="en-US" w:eastAsia="ja-JP"/>
              </w:rPr>
              <w:t>0 – 0800-</w:t>
            </w:r>
            <w:proofErr w:type="gramStart"/>
            <w:r w:rsidRPr="00951902">
              <w:rPr>
                <w:rFonts w:eastAsia="SimSun" w:cstheme="minorHAnsi"/>
                <w:b/>
                <w:bCs/>
                <w:sz w:val="16"/>
                <w:szCs w:val="16"/>
                <w:lang w:val="en-US" w:eastAsia="ja-JP"/>
              </w:rPr>
              <w:t xml:space="preserve">0900;   </w:t>
            </w:r>
            <w:proofErr w:type="gramEnd"/>
            <w:r w:rsidRPr="00951902">
              <w:rPr>
                <w:rFonts w:eastAsia="SimSun" w:cstheme="minorHAnsi"/>
                <w:b/>
                <w:bCs/>
                <w:sz w:val="16"/>
                <w:szCs w:val="16"/>
                <w:lang w:val="en-US" w:eastAsia="ja-JP"/>
              </w:rPr>
              <w:t xml:space="preserve">   1 – 0930-</w:t>
            </w:r>
            <w:proofErr w:type="gramStart"/>
            <w:r w:rsidRPr="00951902">
              <w:rPr>
                <w:rFonts w:eastAsia="SimSun" w:cstheme="minorHAnsi"/>
                <w:b/>
                <w:bCs/>
                <w:sz w:val="16"/>
                <w:szCs w:val="16"/>
                <w:lang w:val="en-US" w:eastAsia="ja-JP"/>
              </w:rPr>
              <w:t xml:space="preserve">1100;   </w:t>
            </w:r>
            <w:proofErr w:type="gramEnd"/>
            <w:r w:rsidRPr="00951902">
              <w:rPr>
                <w:rFonts w:eastAsia="SimSun" w:cstheme="minorHAnsi"/>
                <w:b/>
                <w:bCs/>
                <w:sz w:val="16"/>
                <w:szCs w:val="16"/>
                <w:lang w:val="en-US" w:eastAsia="ja-JP"/>
              </w:rPr>
              <w:t xml:space="preserve">   2 – 1130-</w:t>
            </w:r>
            <w:proofErr w:type="gramStart"/>
            <w:r w:rsidRPr="00951902">
              <w:rPr>
                <w:rFonts w:eastAsia="SimSun" w:cstheme="minorHAnsi"/>
                <w:b/>
                <w:bCs/>
                <w:sz w:val="16"/>
                <w:szCs w:val="16"/>
                <w:lang w:val="en-US" w:eastAsia="ja-JP"/>
              </w:rPr>
              <w:t xml:space="preserve">1300;   </w:t>
            </w:r>
            <w:proofErr w:type="gramEnd"/>
            <w:r w:rsidRPr="00951902">
              <w:rPr>
                <w:rFonts w:eastAsia="SimSun" w:cstheme="minorHAnsi"/>
                <w:b/>
                <w:bCs/>
                <w:sz w:val="16"/>
                <w:szCs w:val="16"/>
                <w:lang w:val="en-US" w:eastAsia="ja-JP"/>
              </w:rPr>
              <w:t xml:space="preserve">   Lunch </w:t>
            </w:r>
            <w:r w:rsidRPr="00951902">
              <w:rPr>
                <w:rFonts w:eastAsia="SimSun" w:cstheme="minorHAnsi"/>
                <w:b/>
                <w:bCs/>
                <w:noProof/>
                <w:color w:val="1F497D"/>
                <w:sz w:val="16"/>
                <w:szCs w:val="16"/>
                <w:lang w:val="en-US" w:eastAsia="zh-CN"/>
              </w:rPr>
              <w:drawing>
                <wp:inline distT="0" distB="0" distL="0" distR="0" wp14:anchorId="6EF65032" wp14:editId="7A6F7184">
                  <wp:extent cx="156740" cy="151075"/>
                  <wp:effectExtent l="0" t="0" r="0" b="1905"/>
                  <wp:docPr id="1279831426" name="Picture 127983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951902">
              <w:rPr>
                <w:rFonts w:eastAsia="SimSun" w:cstheme="minorHAnsi"/>
                <w:b/>
                <w:bCs/>
                <w:sz w:val="16"/>
                <w:szCs w:val="16"/>
                <w:lang w:val="en-US" w:eastAsia="ja-JP"/>
              </w:rPr>
              <w:t xml:space="preserve"> 1300-</w:t>
            </w:r>
            <w:proofErr w:type="gramStart"/>
            <w:r w:rsidRPr="00951902">
              <w:rPr>
                <w:rFonts w:eastAsia="SimSun" w:cstheme="minorHAnsi"/>
                <w:b/>
                <w:bCs/>
                <w:sz w:val="16"/>
                <w:szCs w:val="16"/>
                <w:lang w:val="en-US" w:eastAsia="ja-JP"/>
              </w:rPr>
              <w:t xml:space="preserve">1400;   </w:t>
            </w:r>
            <w:proofErr w:type="gramEnd"/>
            <w:r w:rsidRPr="00951902">
              <w:rPr>
                <w:rFonts w:eastAsia="SimSun" w:cstheme="minorHAnsi"/>
                <w:b/>
                <w:bCs/>
                <w:sz w:val="16"/>
                <w:szCs w:val="16"/>
                <w:lang w:val="en-US" w:eastAsia="ja-JP"/>
              </w:rPr>
              <w:t xml:space="preserve">   3 – 1400-</w:t>
            </w:r>
            <w:proofErr w:type="gramStart"/>
            <w:r w:rsidRPr="00951902">
              <w:rPr>
                <w:rFonts w:eastAsia="SimSun" w:cstheme="minorHAnsi"/>
                <w:b/>
                <w:bCs/>
                <w:sz w:val="16"/>
                <w:szCs w:val="16"/>
                <w:lang w:val="en-US" w:eastAsia="ja-JP"/>
              </w:rPr>
              <w:t xml:space="preserve">1530;   </w:t>
            </w:r>
            <w:proofErr w:type="gramEnd"/>
            <w:r w:rsidRPr="00951902">
              <w:rPr>
                <w:rFonts w:eastAsia="SimSun" w:cstheme="minorHAnsi"/>
                <w:b/>
                <w:bCs/>
                <w:sz w:val="16"/>
                <w:szCs w:val="16"/>
                <w:lang w:val="en-US" w:eastAsia="ja-JP"/>
              </w:rPr>
              <w:t xml:space="preserve">   4 – 1600-</w:t>
            </w:r>
            <w:proofErr w:type="gramStart"/>
            <w:r w:rsidRPr="00951902">
              <w:rPr>
                <w:rFonts w:eastAsia="SimSun" w:cstheme="minorHAnsi"/>
                <w:b/>
                <w:bCs/>
                <w:sz w:val="16"/>
                <w:szCs w:val="16"/>
                <w:lang w:val="en-US" w:eastAsia="ja-JP"/>
              </w:rPr>
              <w:t xml:space="preserve">1730;   </w:t>
            </w:r>
            <w:proofErr w:type="gramEnd"/>
            <w:r w:rsidRPr="00951902">
              <w:rPr>
                <w:rFonts w:eastAsia="SimSun" w:cstheme="minorHAnsi"/>
                <w:b/>
                <w:bCs/>
                <w:sz w:val="16"/>
                <w:szCs w:val="16"/>
                <w:lang w:val="en-US" w:eastAsia="ja-JP"/>
              </w:rPr>
              <w:t xml:space="preserve">   5 – 1800-1930</w:t>
            </w:r>
          </w:p>
        </w:tc>
      </w:tr>
      <w:tr w:rsidR="00404B2B" w:rsidRPr="00C03B0A" w14:paraId="1DAB6B3C" w14:textId="77777777" w:rsidTr="002977FB">
        <w:trPr>
          <w:trHeight w:val="367"/>
          <w:jc w:val="center"/>
        </w:trPr>
        <w:tc>
          <w:tcPr>
            <w:tcW w:w="9498" w:type="dxa"/>
            <w:gridSpan w:val="22"/>
            <w:tcBorders>
              <w:top w:val="single" w:sz="8" w:space="0" w:color="auto"/>
              <w:left w:val="single" w:sz="8" w:space="0" w:color="auto"/>
              <w:bottom w:val="single" w:sz="8" w:space="0" w:color="auto"/>
              <w:right w:val="single" w:sz="8" w:space="0" w:color="auto"/>
            </w:tcBorders>
            <w:vAlign w:val="center"/>
          </w:tcPr>
          <w:p w14:paraId="478E813B"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textAlignment w:val="auto"/>
              <w:rPr>
                <w:rFonts w:eastAsia="SimSun" w:cstheme="minorHAnsi"/>
                <w:b/>
                <w:bCs/>
                <w:sz w:val="16"/>
                <w:szCs w:val="16"/>
                <w:lang w:val="en-US" w:eastAsia="ja-JP"/>
              </w:rPr>
            </w:pPr>
            <w:r w:rsidRPr="00951902">
              <w:rPr>
                <w:rFonts w:eastAsia="SimSun" w:cstheme="minorHAnsi"/>
                <w:b/>
                <w:bCs/>
                <w:sz w:val="16"/>
                <w:szCs w:val="16"/>
                <w:lang w:val="en-US" w:eastAsia="ja-JP"/>
              </w:rPr>
              <w:t>Keys:</w:t>
            </w:r>
          </w:p>
          <w:p w14:paraId="41007E3D"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textAlignment w:val="auto"/>
              <w:rPr>
                <w:rFonts w:eastAsia="SimSun" w:cstheme="minorHAnsi"/>
                <w:b/>
                <w:bCs/>
                <w:sz w:val="16"/>
                <w:szCs w:val="16"/>
                <w:lang w:val="en-US" w:eastAsia="ja-JP"/>
              </w:rPr>
            </w:pPr>
            <w:r w:rsidRPr="00951902">
              <w:rPr>
                <w:rFonts w:eastAsia="SimSun" w:cstheme="minorHAnsi"/>
                <w:b/>
                <w:bCs/>
                <w:sz w:val="16"/>
                <w:szCs w:val="16"/>
                <w:lang w:eastAsia="ja-JP"/>
              </w:rPr>
              <w:sym w:font="Webdings" w:char="F0B9"/>
            </w:r>
            <w:r w:rsidRPr="00CD6315">
              <w:rPr>
                <w:rFonts w:eastAsia="SimSun" w:cstheme="minorHAnsi"/>
                <w:b/>
                <w:bCs/>
                <w:sz w:val="16"/>
                <w:szCs w:val="16"/>
                <w:lang w:val="en-US" w:eastAsia="ja-JP"/>
              </w:rPr>
              <w:t xml:space="preserve"> - webcast</w:t>
            </w:r>
            <w:r w:rsidRPr="00951902">
              <w:rPr>
                <w:rFonts w:eastAsia="SimSun" w:cstheme="minorHAnsi"/>
                <w:b/>
                <w:bCs/>
                <w:sz w:val="16"/>
                <w:szCs w:val="16"/>
                <w:lang w:val="en-US" w:eastAsia="ja-JP"/>
              </w:rPr>
              <w:br/>
              <w:t>R – remote participation</w:t>
            </w:r>
          </w:p>
          <w:p w14:paraId="4AF7C0C7" w14:textId="77777777" w:rsidR="00404B2B" w:rsidRPr="00951902" w:rsidRDefault="00404B2B" w:rsidP="002977FB">
            <w:pPr>
              <w:tabs>
                <w:tab w:val="clear" w:pos="794"/>
                <w:tab w:val="clear" w:pos="1191"/>
                <w:tab w:val="clear" w:pos="1588"/>
                <w:tab w:val="clear" w:pos="1985"/>
              </w:tabs>
              <w:overflowPunct/>
              <w:autoSpaceDE/>
              <w:autoSpaceDN/>
              <w:adjustRightInd/>
              <w:spacing w:before="40" w:after="40"/>
              <w:textAlignment w:val="auto"/>
              <w:rPr>
                <w:rFonts w:eastAsia="SimSun" w:cstheme="minorHAnsi"/>
                <w:sz w:val="16"/>
                <w:szCs w:val="16"/>
                <w:lang w:val="en-US" w:eastAsia="ja-JP"/>
              </w:rPr>
            </w:pPr>
            <w:r w:rsidRPr="00951902">
              <w:rPr>
                <w:rFonts w:eastAsia="SimSun" w:cstheme="minorHAnsi"/>
                <w:b/>
                <w:bCs/>
                <w:sz w:val="16"/>
                <w:szCs w:val="16"/>
                <w:lang w:val="en-US" w:eastAsia="ja-JP"/>
              </w:rPr>
              <w:t xml:space="preserve">NSP - Preparation </w:t>
            </w:r>
            <w:proofErr w:type="gramStart"/>
            <w:r w:rsidRPr="00951902">
              <w:rPr>
                <w:rFonts w:eastAsia="SimSun" w:cstheme="minorHAnsi"/>
                <w:b/>
                <w:bCs/>
                <w:sz w:val="16"/>
                <w:szCs w:val="16"/>
                <w:lang w:val="en-US" w:eastAsia="ja-JP"/>
              </w:rPr>
              <w:t>to</w:t>
            </w:r>
            <w:proofErr w:type="gramEnd"/>
            <w:r w:rsidRPr="00951902">
              <w:rPr>
                <w:rFonts w:eastAsia="SimSun" w:cstheme="minorHAnsi"/>
                <w:b/>
                <w:bCs/>
                <w:sz w:val="16"/>
                <w:szCs w:val="16"/>
                <w:lang w:val="en-US" w:eastAsia="ja-JP"/>
              </w:rPr>
              <w:t xml:space="preserve"> the next study period</w:t>
            </w:r>
          </w:p>
        </w:tc>
      </w:tr>
    </w:tbl>
    <w:p w14:paraId="2DE2A40F" w14:textId="543DA793" w:rsidR="00404B2B" w:rsidRDefault="00404B2B" w:rsidP="008B7776">
      <w:pPr>
        <w:jc w:val="center"/>
        <w:rPr>
          <w:lang w:val="en-US"/>
        </w:rPr>
      </w:pPr>
      <w:r w:rsidRPr="00CD6315">
        <w:rPr>
          <w:lang w:val="en-US"/>
        </w:rPr>
        <w:t>NOTE: Updates to the draft timetable will be available on the Study Group 11 homepage (</w:t>
      </w:r>
      <w:hyperlink r:id="rId54" w:history="1">
        <w:r w:rsidRPr="00CD6315">
          <w:rPr>
            <w:rStyle w:val="Hyperlink"/>
            <w:lang w:val="en-US"/>
          </w:rPr>
          <w:t>https://itu.int/go/tsg11</w:t>
        </w:r>
      </w:hyperlink>
      <w:r w:rsidRPr="00CD6315">
        <w:rPr>
          <w:lang w:val="en-US"/>
        </w:rPr>
        <w:t>).</w:t>
      </w:r>
    </w:p>
    <w:p w14:paraId="457E1C57" w14:textId="3248609A" w:rsidR="00404B2B" w:rsidRPr="00404B2B" w:rsidRDefault="00404B2B" w:rsidP="00404B2B">
      <w:pPr>
        <w:jc w:val="center"/>
      </w:pPr>
      <w:r>
        <w:t>______________</w:t>
      </w:r>
    </w:p>
    <w:sectPr w:rsidR="00404B2B" w:rsidRPr="00404B2B" w:rsidSect="00AD4462">
      <w:headerReference w:type="default" r:id="rId55"/>
      <w:footerReference w:type="default" r:id="rId56"/>
      <w:headerReference w:type="first" r:id="rId57"/>
      <w:footerReference w:type="first" r:id="rId58"/>
      <w:pgSz w:w="16840" w:h="11907" w:orient="landscape"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2F0DE" w14:textId="77777777" w:rsidR="009D790F" w:rsidRDefault="009D790F">
      <w:r>
        <w:separator/>
      </w:r>
    </w:p>
  </w:endnote>
  <w:endnote w:type="continuationSeparator" w:id="0">
    <w:p w14:paraId="106D7A5D" w14:textId="77777777" w:rsidR="009D790F" w:rsidRDefault="009D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D4FC1" w14:textId="77777777" w:rsidR="00C64E19" w:rsidRPr="00F71ACC" w:rsidRDefault="00815A6F" w:rsidP="00F71ACC">
    <w:pPr>
      <w:pStyle w:val="Footer"/>
      <w:rPr>
        <w:lang w:val="en-US"/>
      </w:rPr>
    </w:pPr>
    <w:r w:rsidRPr="00CF60E8">
      <w:rPr>
        <w:rStyle w:val="Hyperlink"/>
        <w:rFonts w:cs="Calibri"/>
        <w:caps w:val="0"/>
        <w:color w:val="auto"/>
        <w:szCs w:val="18"/>
        <w:u w:val="none"/>
        <w:lang w:val="fr-CH"/>
      </w:rPr>
      <w:fldChar w:fldCharType="begin"/>
    </w:r>
    <w:r w:rsidRPr="00F71ACC">
      <w:rPr>
        <w:rStyle w:val="Hyperlink"/>
        <w:rFonts w:cs="Calibri"/>
        <w:caps w:val="0"/>
        <w:color w:val="auto"/>
        <w:szCs w:val="18"/>
        <w:u w:val="none"/>
        <w:lang w:val="en-US"/>
      </w:rPr>
      <w:instrText xml:space="preserve"> FILENAME \p  \* MERGEFORMAT </w:instrText>
    </w:r>
    <w:r w:rsidRPr="00CF60E8">
      <w:rPr>
        <w:rStyle w:val="Hyperlink"/>
        <w:rFonts w:cs="Calibri"/>
        <w:caps w:val="0"/>
        <w:color w:val="auto"/>
        <w:szCs w:val="18"/>
        <w:u w:val="none"/>
        <w:lang w:val="fr-CH"/>
      </w:rPr>
      <w:fldChar w:fldCharType="separate"/>
    </w:r>
    <w:r w:rsidR="00210637" w:rsidRPr="00210637">
      <w:rPr>
        <w:rStyle w:val="Hyperlink"/>
        <w:rFonts w:cs="Calibri"/>
        <w:caps w:val="0"/>
        <w:noProof/>
        <w:color w:val="auto"/>
        <w:sz w:val="16"/>
        <w:szCs w:val="18"/>
        <w:u w:val="none"/>
        <w:lang w:val="en-US"/>
      </w:rPr>
      <w:t>Document1</w:t>
    </w:r>
    <w:r w:rsidRPr="00CF60E8">
      <w:rPr>
        <w:rStyle w:val="Hyperlink"/>
        <w:rFonts w:cs="Calibri"/>
        <w:caps w:val="0"/>
        <w:noProof/>
        <w:color w:val="auto"/>
        <w:szCs w:val="18"/>
        <w:u w:val="none"/>
        <w:lang w:val="fr-CH"/>
      </w:rPr>
      <w:fldChar w:fldCharType="end"/>
    </w:r>
    <w:r w:rsidRPr="00F71ACC">
      <w:rPr>
        <w:rStyle w:val="Hyperlink"/>
        <w:rFonts w:cs="Calibri"/>
        <w:caps w:val="0"/>
        <w:noProof/>
        <w:color w:val="auto"/>
        <w:sz w:val="16"/>
        <w:szCs w:val="18"/>
        <w:u w:val="none"/>
        <w:lang w:val="en-US"/>
      </w:rPr>
      <w:t xml:space="preserve"> (</w:t>
    </w:r>
    <w:r w:rsidR="00F71ACC">
      <w:rPr>
        <w:rStyle w:val="Hyperlink"/>
        <w:rFonts w:cs="Calibri"/>
        <w:caps w:val="0"/>
        <w:noProof/>
        <w:color w:val="auto"/>
        <w:sz w:val="16"/>
        <w:szCs w:val="18"/>
        <w:u w:val="none"/>
        <w:lang w:val="en-US"/>
      </w:rPr>
      <w:t>...</w:t>
    </w:r>
    <w:r w:rsidRPr="00F71ACC">
      <w:rPr>
        <w:rStyle w:val="Hyperlink"/>
        <w:rFonts w:cs="Calibri"/>
        <w:caps w:val="0"/>
        <w:noProof/>
        <w:color w:val="auto"/>
        <w:sz w:val="16"/>
        <w:szCs w:val="18"/>
        <w:u w:val="none"/>
        <w:lang w:val="en-U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9D6A" w14:textId="77777777" w:rsidR="005E2729" w:rsidRPr="00490458" w:rsidRDefault="006162E7" w:rsidP="006162E7">
    <w:pPr>
      <w:pStyle w:val="Footer"/>
      <w:jc w:val="center"/>
      <w:rPr>
        <w:color w:val="0070C0"/>
      </w:rPr>
    </w:pPr>
    <w:r w:rsidRPr="00490458">
      <w:rPr>
        <w:caps w:val="0"/>
        <w:color w:val="0070C0"/>
        <w:szCs w:val="18"/>
        <w:lang w:val="fr-CH"/>
      </w:rPr>
      <w:t>Union internationale des télécommunications • Place des Nations • CH</w:t>
    </w:r>
    <w:r w:rsidRPr="00490458">
      <w:rPr>
        <w:caps w:val="0"/>
        <w:color w:val="0070C0"/>
        <w:szCs w:val="18"/>
        <w:lang w:val="fr-CH"/>
      </w:rPr>
      <w:noBreakHyphen/>
      <w:t xml:space="preserve">1211 Genève 20 • Suisse </w:t>
    </w:r>
    <w:r w:rsidRPr="00490458">
      <w:rPr>
        <w:caps w:val="0"/>
        <w:color w:val="0070C0"/>
        <w:szCs w:val="18"/>
        <w:lang w:val="fr-CH"/>
      </w:rPr>
      <w:br/>
    </w:r>
    <w:proofErr w:type="gramStart"/>
    <w:r w:rsidRPr="00490458">
      <w:rPr>
        <w:caps w:val="0"/>
        <w:color w:val="0070C0"/>
        <w:szCs w:val="18"/>
        <w:lang w:val="fr-CH"/>
      </w:rPr>
      <w:t>Tél.:</w:t>
    </w:r>
    <w:proofErr w:type="gramEnd"/>
    <w:r w:rsidRPr="00490458">
      <w:rPr>
        <w:caps w:val="0"/>
        <w:color w:val="0070C0"/>
        <w:szCs w:val="18"/>
        <w:lang w:val="fr-CH"/>
      </w:rPr>
      <w:t xml:space="preserve"> +41 22 730 5111 • </w:t>
    </w:r>
    <w:proofErr w:type="gramStart"/>
    <w:r w:rsidRPr="00490458">
      <w:rPr>
        <w:caps w:val="0"/>
        <w:color w:val="0070C0"/>
        <w:szCs w:val="18"/>
        <w:lang w:val="fr-CH"/>
      </w:rPr>
      <w:t>Fax:</w:t>
    </w:r>
    <w:proofErr w:type="gramEnd"/>
    <w:r w:rsidRPr="00490458">
      <w:rPr>
        <w:caps w:val="0"/>
        <w:color w:val="0070C0"/>
        <w:szCs w:val="18"/>
        <w:lang w:val="fr-CH"/>
      </w:rPr>
      <w:t xml:space="preserve"> +41 22 733 7256 • </w:t>
    </w:r>
    <w:proofErr w:type="gramStart"/>
    <w:r w:rsidRPr="00490458">
      <w:rPr>
        <w:caps w:val="0"/>
        <w:color w:val="0070C0"/>
        <w:szCs w:val="18"/>
        <w:lang w:val="fr-CH"/>
      </w:rPr>
      <w:t>Courriel:</w:t>
    </w:r>
    <w:proofErr w:type="gramEnd"/>
    <w:r w:rsidRPr="00490458">
      <w:rPr>
        <w:caps w:val="0"/>
        <w:color w:val="0070C0"/>
        <w:szCs w:val="18"/>
        <w:lang w:val="fr-CH"/>
      </w:rPr>
      <w:t xml:space="preserve"> </w:t>
    </w:r>
    <w:hyperlink r:id="rId1" w:history="1">
      <w:r w:rsidRPr="00490458">
        <w:rPr>
          <w:caps w:val="0"/>
          <w:color w:val="0070C0"/>
          <w:szCs w:val="18"/>
          <w:u w:val="single"/>
        </w:rPr>
        <w:t>itumail@itu.int</w:t>
      </w:r>
    </w:hyperlink>
    <w:r w:rsidRPr="00490458">
      <w:rPr>
        <w:caps w:val="0"/>
        <w:color w:val="0070C0"/>
        <w:szCs w:val="18"/>
        <w:lang w:val="fr-CH"/>
      </w:rPr>
      <w:t xml:space="preserve"> • </w:t>
    </w:r>
    <w:hyperlink r:id="rId2" w:history="1">
      <w:r w:rsidRPr="00490458">
        <w:rPr>
          <w:caps w:val="0"/>
          <w:color w:val="0070C0"/>
          <w:szCs w:val="18"/>
          <w:u w:val="single"/>
        </w:rPr>
        <w:t>www.itu.int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EA23F" w14:textId="77777777" w:rsidR="005D6A9E" w:rsidRPr="005D6A9E" w:rsidRDefault="005D6A9E" w:rsidP="005D6A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A5B2" w14:textId="2FBB82F8" w:rsidR="005D6A9E" w:rsidRPr="005D6A9E" w:rsidRDefault="005D6A9E" w:rsidP="005D6A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97929" w14:textId="77777777" w:rsidR="009D790F" w:rsidRDefault="009D790F">
      <w:r>
        <w:t>____________________</w:t>
      </w:r>
    </w:p>
  </w:footnote>
  <w:footnote w:type="continuationSeparator" w:id="0">
    <w:p w14:paraId="7D172B2D" w14:textId="77777777" w:rsidR="009D790F" w:rsidRDefault="009D79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0"/>
      </w:rPr>
      <w:id w:val="166013"/>
      <w:docPartObj>
        <w:docPartGallery w:val="Page Numbers (Top of Page)"/>
        <w:docPartUnique/>
      </w:docPartObj>
    </w:sdtPr>
    <w:sdtEndPr>
      <w:rPr>
        <w:noProof/>
      </w:rPr>
    </w:sdtEndPr>
    <w:sdtContent>
      <w:p w14:paraId="6365B469" w14:textId="77777777" w:rsidR="00815A6F" w:rsidRPr="00B44CA3" w:rsidRDefault="00815A6F" w:rsidP="00815A6F">
        <w:pPr>
          <w:pStyle w:val="Header"/>
          <w:rPr>
            <w:rFonts w:asciiTheme="minorHAnsi" w:hAnsiTheme="minorHAnsi"/>
            <w:sz w:val="20"/>
          </w:rPr>
        </w:pPr>
        <w:r w:rsidRPr="00B44CA3">
          <w:rPr>
            <w:rFonts w:asciiTheme="minorHAnsi" w:hAnsiTheme="minorHAnsi"/>
            <w:sz w:val="20"/>
          </w:rPr>
          <w:t xml:space="preserve">- </w:t>
        </w:r>
        <w:r w:rsidRPr="00B44CA3">
          <w:rPr>
            <w:rFonts w:asciiTheme="minorHAnsi" w:hAnsiTheme="minorHAnsi"/>
            <w:sz w:val="20"/>
          </w:rPr>
          <w:fldChar w:fldCharType="begin"/>
        </w:r>
        <w:r w:rsidRPr="00B44CA3">
          <w:rPr>
            <w:rFonts w:asciiTheme="minorHAnsi" w:hAnsiTheme="minorHAnsi"/>
            <w:sz w:val="20"/>
          </w:rPr>
          <w:instrText xml:space="preserve"> PAGE   \* MERGEFORMAT </w:instrText>
        </w:r>
        <w:r w:rsidRPr="00B44CA3">
          <w:rPr>
            <w:rFonts w:asciiTheme="minorHAnsi" w:hAnsiTheme="minorHAnsi"/>
            <w:sz w:val="20"/>
          </w:rPr>
          <w:fldChar w:fldCharType="separate"/>
        </w:r>
        <w:r w:rsidR="006162E7">
          <w:rPr>
            <w:rFonts w:asciiTheme="minorHAnsi" w:hAnsiTheme="minorHAnsi"/>
            <w:noProof/>
            <w:sz w:val="20"/>
          </w:rPr>
          <w:t>4</w:t>
        </w:r>
        <w:r w:rsidRPr="00B44CA3">
          <w:rPr>
            <w:rFonts w:asciiTheme="minorHAnsi" w:hAnsiTheme="minorHAnsi"/>
            <w:noProof/>
            <w:sz w:val="20"/>
          </w:rPr>
          <w:fldChar w:fldCharType="end"/>
        </w:r>
        <w:r w:rsidRPr="00B44CA3">
          <w:rPr>
            <w:rFonts w:asciiTheme="minorHAnsi" w:hAnsiTheme="minorHAnsi"/>
            <w:noProof/>
            <w:sz w:val="20"/>
          </w:rPr>
          <w:t xml:space="preserve"> -</w:t>
        </w:r>
      </w:p>
    </w:sdtContent>
  </w:sdt>
  <w:p w14:paraId="4FC7049F" w14:textId="77777777" w:rsidR="00C64E19" w:rsidRPr="00815A6F" w:rsidRDefault="00815A6F" w:rsidP="00815A6F">
    <w:pPr>
      <w:pStyle w:val="Header"/>
      <w:spacing w:after="240"/>
      <w:rPr>
        <w:rFonts w:asciiTheme="minorHAnsi" w:hAnsiTheme="minorHAnsi"/>
        <w:sz w:val="20"/>
      </w:rPr>
    </w:pPr>
    <w:r>
      <w:rPr>
        <w:rFonts w:asciiTheme="minorHAnsi" w:hAnsiTheme="minorHAnsi"/>
        <w:sz w:val="20"/>
      </w:rPr>
      <w:t>Lettre collective 2/17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25645089"/>
      <w:docPartObj>
        <w:docPartGallery w:val="Page Numbers (Top of Page)"/>
        <w:docPartUnique/>
      </w:docPartObj>
    </w:sdtPr>
    <w:sdtEndPr>
      <w:rPr>
        <w:noProof/>
      </w:rPr>
    </w:sdtEndPr>
    <w:sdtContent>
      <w:p w14:paraId="79B09C34" w14:textId="77777777" w:rsidR="00815A6F" w:rsidRPr="00815A6F" w:rsidRDefault="00C64E19" w:rsidP="00C358D5">
        <w:pPr>
          <w:pStyle w:val="Header"/>
          <w:rPr>
            <w:rFonts w:asciiTheme="minorHAnsi" w:hAnsiTheme="minorHAnsi"/>
            <w:sz w:val="20"/>
          </w:rPr>
        </w:pPr>
        <w:r w:rsidRPr="00815A6F">
          <w:rPr>
            <w:rFonts w:asciiTheme="minorHAnsi" w:hAnsiTheme="minorHAnsi"/>
            <w:sz w:val="20"/>
          </w:rPr>
          <w:t xml:space="preserve">- </w:t>
        </w:r>
        <w:r w:rsidRPr="00815A6F">
          <w:rPr>
            <w:rFonts w:asciiTheme="minorHAnsi" w:hAnsiTheme="minorHAnsi"/>
            <w:sz w:val="20"/>
          </w:rPr>
          <w:fldChar w:fldCharType="begin"/>
        </w:r>
        <w:r w:rsidRPr="00815A6F">
          <w:rPr>
            <w:rFonts w:asciiTheme="minorHAnsi" w:hAnsiTheme="minorHAnsi"/>
            <w:sz w:val="20"/>
          </w:rPr>
          <w:instrText xml:space="preserve"> PAGE   \* MERGEFORMAT </w:instrText>
        </w:r>
        <w:r w:rsidRPr="00815A6F">
          <w:rPr>
            <w:rFonts w:asciiTheme="minorHAnsi" w:hAnsiTheme="minorHAnsi"/>
            <w:sz w:val="20"/>
          </w:rPr>
          <w:fldChar w:fldCharType="separate"/>
        </w:r>
        <w:r w:rsidR="006162E7">
          <w:rPr>
            <w:rFonts w:asciiTheme="minorHAnsi" w:hAnsiTheme="minorHAnsi"/>
            <w:noProof/>
            <w:sz w:val="20"/>
          </w:rPr>
          <w:t>7</w:t>
        </w:r>
        <w:r w:rsidRPr="00815A6F">
          <w:rPr>
            <w:rFonts w:asciiTheme="minorHAnsi" w:hAnsiTheme="minorHAnsi"/>
            <w:sz w:val="20"/>
          </w:rPr>
          <w:fldChar w:fldCharType="end"/>
        </w:r>
        <w:r w:rsidRPr="00815A6F">
          <w:rPr>
            <w:rFonts w:asciiTheme="minorHAnsi" w:hAnsiTheme="minorHAnsi"/>
            <w:sz w:val="20"/>
          </w:rPr>
          <w:t xml:space="preserve"> -</w:t>
        </w:r>
      </w:p>
      <w:p w14:paraId="07657A52" w14:textId="2D45D99D" w:rsidR="00C64E19" w:rsidRPr="003222B0" w:rsidRDefault="00815A6F" w:rsidP="00C358D5">
        <w:pPr>
          <w:pStyle w:val="Header"/>
          <w:rPr>
            <w:noProof/>
            <w:sz w:val="18"/>
            <w:szCs w:val="18"/>
          </w:rPr>
        </w:pPr>
        <w:r>
          <w:rPr>
            <w:rFonts w:asciiTheme="minorHAnsi" w:hAnsiTheme="minorHAnsi"/>
            <w:sz w:val="20"/>
          </w:rPr>
          <w:t xml:space="preserve">Lettre collective </w:t>
        </w:r>
        <w:r w:rsidR="00C52D04">
          <w:rPr>
            <w:rFonts w:asciiTheme="minorHAnsi" w:hAnsiTheme="minorHAnsi"/>
            <w:sz w:val="20"/>
          </w:rPr>
          <w:t>5/11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415743103"/>
      <w:docPartObj>
        <w:docPartGallery w:val="Page Numbers (Top of Page)"/>
        <w:docPartUnique/>
      </w:docPartObj>
    </w:sdtPr>
    <w:sdtEndPr>
      <w:rPr>
        <w:noProof/>
      </w:rPr>
    </w:sdtEndPr>
    <w:sdtContent>
      <w:p w14:paraId="0219CB0A" w14:textId="77777777" w:rsidR="00250A84" w:rsidRPr="00815A6F" w:rsidRDefault="00250A84" w:rsidP="00C358D5">
        <w:pPr>
          <w:pStyle w:val="Header"/>
          <w:rPr>
            <w:rFonts w:asciiTheme="minorHAnsi" w:hAnsiTheme="minorHAnsi"/>
            <w:sz w:val="20"/>
          </w:rPr>
        </w:pPr>
        <w:r w:rsidRPr="00815A6F">
          <w:rPr>
            <w:rFonts w:asciiTheme="minorHAnsi" w:hAnsiTheme="minorHAnsi"/>
            <w:sz w:val="20"/>
          </w:rPr>
          <w:t xml:space="preserve">- </w:t>
        </w:r>
        <w:r w:rsidRPr="00815A6F">
          <w:rPr>
            <w:rFonts w:asciiTheme="minorHAnsi" w:hAnsiTheme="minorHAnsi"/>
            <w:sz w:val="20"/>
          </w:rPr>
          <w:fldChar w:fldCharType="begin"/>
        </w:r>
        <w:r w:rsidRPr="00815A6F">
          <w:rPr>
            <w:rFonts w:asciiTheme="minorHAnsi" w:hAnsiTheme="minorHAnsi"/>
            <w:sz w:val="20"/>
          </w:rPr>
          <w:instrText xml:space="preserve"> PAGE   \* MERGEFORMAT </w:instrText>
        </w:r>
        <w:r w:rsidRPr="00815A6F">
          <w:rPr>
            <w:rFonts w:asciiTheme="minorHAnsi" w:hAnsiTheme="minorHAnsi"/>
            <w:sz w:val="20"/>
          </w:rPr>
          <w:fldChar w:fldCharType="separate"/>
        </w:r>
        <w:r>
          <w:rPr>
            <w:rFonts w:asciiTheme="minorHAnsi" w:hAnsiTheme="minorHAnsi"/>
            <w:noProof/>
            <w:sz w:val="20"/>
          </w:rPr>
          <w:t>7</w:t>
        </w:r>
        <w:r w:rsidRPr="00815A6F">
          <w:rPr>
            <w:rFonts w:asciiTheme="minorHAnsi" w:hAnsiTheme="minorHAnsi"/>
            <w:sz w:val="20"/>
          </w:rPr>
          <w:fldChar w:fldCharType="end"/>
        </w:r>
        <w:r w:rsidRPr="00815A6F">
          <w:rPr>
            <w:rFonts w:asciiTheme="minorHAnsi" w:hAnsiTheme="minorHAnsi"/>
            <w:sz w:val="20"/>
          </w:rPr>
          <w:t xml:space="preserve"> -</w:t>
        </w:r>
      </w:p>
      <w:p w14:paraId="328EFABA" w14:textId="77777777" w:rsidR="00250A84" w:rsidRPr="003222B0" w:rsidRDefault="00250A84" w:rsidP="00C358D5">
        <w:pPr>
          <w:pStyle w:val="Header"/>
          <w:rPr>
            <w:noProof/>
            <w:sz w:val="18"/>
            <w:szCs w:val="18"/>
          </w:rPr>
        </w:pPr>
        <w:r>
          <w:rPr>
            <w:rFonts w:asciiTheme="minorHAnsi" w:hAnsiTheme="minorHAnsi"/>
            <w:sz w:val="20"/>
          </w:rPr>
          <w:t>Lettre collective 5/11</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DF17" w14:textId="38D69E11" w:rsidR="00250A84" w:rsidRDefault="00250A84">
    <w:pPr>
      <w:pStyle w:val="Header"/>
    </w:pPr>
    <w:r>
      <w:t xml:space="preserve">- </w:t>
    </w:r>
    <w:sdt>
      <w:sdtPr>
        <w:id w:val="6598098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w:t>
        </w:r>
      </w:sdtContent>
    </w:sdt>
  </w:p>
  <w:p w14:paraId="3A2B220E" w14:textId="0346C7CB" w:rsidR="00AD4462" w:rsidRPr="00AD4462" w:rsidRDefault="00250A84" w:rsidP="00AD4462">
    <w:pPr>
      <w:pStyle w:val="Header"/>
    </w:pPr>
    <w:r>
      <w:rPr>
        <w:rFonts w:asciiTheme="minorHAnsi" w:hAnsiTheme="minorHAnsi"/>
        <w:sz w:val="20"/>
      </w:rPr>
      <w:t>Lettre collective 5/11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3" w15:restartNumberingAfterBreak="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5E5DAC"/>
    <w:multiLevelType w:val="multilevel"/>
    <w:tmpl w:val="7A70B5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lowerRoman"/>
      <w:lvlText w:val="%4."/>
      <w:lvlJc w:val="left"/>
      <w:pPr>
        <w:tabs>
          <w:tab w:val="num" w:pos="1260"/>
        </w:tabs>
        <w:ind w:left="1260" w:hanging="18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7" w15:restartNumberingAfterBreak="0">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71485425">
    <w:abstractNumId w:val="5"/>
  </w:num>
  <w:num w:numId="2" w16cid:durableId="1708019909">
    <w:abstractNumId w:val="7"/>
  </w:num>
  <w:num w:numId="3" w16cid:durableId="370543197">
    <w:abstractNumId w:val="8"/>
  </w:num>
  <w:num w:numId="4" w16cid:durableId="1954897288">
    <w:abstractNumId w:val="3"/>
  </w:num>
  <w:num w:numId="5" w16cid:durableId="678702089">
    <w:abstractNumId w:val="9"/>
  </w:num>
  <w:num w:numId="6" w16cid:durableId="1988583809">
    <w:abstractNumId w:val="2"/>
  </w:num>
  <w:num w:numId="7" w16cid:durableId="20859553">
    <w:abstractNumId w:val="6"/>
  </w:num>
  <w:num w:numId="8" w16cid:durableId="705180833">
    <w:abstractNumId w:val="0"/>
  </w:num>
  <w:num w:numId="9" w16cid:durableId="1535115622">
    <w:abstractNumId w:val="1"/>
  </w:num>
  <w:num w:numId="10" w16cid:durableId="19299947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37"/>
    <w:rsid w:val="00002622"/>
    <w:rsid w:val="00016DA6"/>
    <w:rsid w:val="0002146C"/>
    <w:rsid w:val="00034C8C"/>
    <w:rsid w:val="00036A40"/>
    <w:rsid w:val="000545BD"/>
    <w:rsid w:val="00062F16"/>
    <w:rsid w:val="000646AE"/>
    <w:rsid w:val="00064F18"/>
    <w:rsid w:val="00064FDA"/>
    <w:rsid w:val="00072EB7"/>
    <w:rsid w:val="00074CEB"/>
    <w:rsid w:val="00077AA6"/>
    <w:rsid w:val="000814FB"/>
    <w:rsid w:val="000827E1"/>
    <w:rsid w:val="00082F74"/>
    <w:rsid w:val="000877D6"/>
    <w:rsid w:val="000915AF"/>
    <w:rsid w:val="0009512F"/>
    <w:rsid w:val="000B606D"/>
    <w:rsid w:val="000C3470"/>
    <w:rsid w:val="000C7D67"/>
    <w:rsid w:val="000E4C21"/>
    <w:rsid w:val="000E6752"/>
    <w:rsid w:val="000E6B18"/>
    <w:rsid w:val="000F182D"/>
    <w:rsid w:val="000F2AD5"/>
    <w:rsid w:val="00103A96"/>
    <w:rsid w:val="0010404C"/>
    <w:rsid w:val="001052BD"/>
    <w:rsid w:val="00105666"/>
    <w:rsid w:val="00122BC5"/>
    <w:rsid w:val="001322EE"/>
    <w:rsid w:val="00140D55"/>
    <w:rsid w:val="00145B58"/>
    <w:rsid w:val="0015083C"/>
    <w:rsid w:val="00157DEF"/>
    <w:rsid w:val="0016153A"/>
    <w:rsid w:val="00164614"/>
    <w:rsid w:val="0016601A"/>
    <w:rsid w:val="00167799"/>
    <w:rsid w:val="00181DCF"/>
    <w:rsid w:val="001844DC"/>
    <w:rsid w:val="001851A7"/>
    <w:rsid w:val="0019714A"/>
    <w:rsid w:val="001A6B96"/>
    <w:rsid w:val="001A6F43"/>
    <w:rsid w:val="001B4832"/>
    <w:rsid w:val="001B5570"/>
    <w:rsid w:val="001B7D39"/>
    <w:rsid w:val="001C213A"/>
    <w:rsid w:val="001C7B93"/>
    <w:rsid w:val="001D1A36"/>
    <w:rsid w:val="001D5C4D"/>
    <w:rsid w:val="001E0E1E"/>
    <w:rsid w:val="001E42ED"/>
    <w:rsid w:val="001F2573"/>
    <w:rsid w:val="001F3EB5"/>
    <w:rsid w:val="001F48C4"/>
    <w:rsid w:val="001F7BB9"/>
    <w:rsid w:val="00206009"/>
    <w:rsid w:val="00210637"/>
    <w:rsid w:val="0021396F"/>
    <w:rsid w:val="00234FB5"/>
    <w:rsid w:val="002357E0"/>
    <w:rsid w:val="00250A6B"/>
    <w:rsid w:val="00250A84"/>
    <w:rsid w:val="00251CB1"/>
    <w:rsid w:val="002549C5"/>
    <w:rsid w:val="00256028"/>
    <w:rsid w:val="002575C7"/>
    <w:rsid w:val="002747F9"/>
    <w:rsid w:val="0028019C"/>
    <w:rsid w:val="00281F88"/>
    <w:rsid w:val="0029340B"/>
    <w:rsid w:val="00295B1F"/>
    <w:rsid w:val="002A1B14"/>
    <w:rsid w:val="002A3B14"/>
    <w:rsid w:val="002A3CBF"/>
    <w:rsid w:val="002A4DCE"/>
    <w:rsid w:val="002A591E"/>
    <w:rsid w:val="002A7DD3"/>
    <w:rsid w:val="002B17FA"/>
    <w:rsid w:val="002C1D26"/>
    <w:rsid w:val="002C1F30"/>
    <w:rsid w:val="002C24E7"/>
    <w:rsid w:val="002C30AA"/>
    <w:rsid w:val="002C45FC"/>
    <w:rsid w:val="002C6469"/>
    <w:rsid w:val="002C7498"/>
    <w:rsid w:val="002C75C2"/>
    <w:rsid w:val="002D039B"/>
    <w:rsid w:val="002D12D6"/>
    <w:rsid w:val="002D5064"/>
    <w:rsid w:val="002D5664"/>
    <w:rsid w:val="002D7691"/>
    <w:rsid w:val="002E199A"/>
    <w:rsid w:val="002E3CC0"/>
    <w:rsid w:val="002F31E3"/>
    <w:rsid w:val="002F490B"/>
    <w:rsid w:val="002F77B9"/>
    <w:rsid w:val="003044B7"/>
    <w:rsid w:val="00310985"/>
    <w:rsid w:val="0032158F"/>
    <w:rsid w:val="0032161B"/>
    <w:rsid w:val="003222B0"/>
    <w:rsid w:val="003278F5"/>
    <w:rsid w:val="00333903"/>
    <w:rsid w:val="00333D60"/>
    <w:rsid w:val="00342317"/>
    <w:rsid w:val="00342E5A"/>
    <w:rsid w:val="00344821"/>
    <w:rsid w:val="00347205"/>
    <w:rsid w:val="00351AF1"/>
    <w:rsid w:val="00352942"/>
    <w:rsid w:val="00352E56"/>
    <w:rsid w:val="0036126C"/>
    <w:rsid w:val="00361A11"/>
    <w:rsid w:val="003635BA"/>
    <w:rsid w:val="00365551"/>
    <w:rsid w:val="00365821"/>
    <w:rsid w:val="00365FE6"/>
    <w:rsid w:val="00370E21"/>
    <w:rsid w:val="00381130"/>
    <w:rsid w:val="00385B9D"/>
    <w:rsid w:val="00391B68"/>
    <w:rsid w:val="00392A51"/>
    <w:rsid w:val="00395C05"/>
    <w:rsid w:val="00395E4C"/>
    <w:rsid w:val="003B03C5"/>
    <w:rsid w:val="003B7123"/>
    <w:rsid w:val="003C4064"/>
    <w:rsid w:val="003D3F85"/>
    <w:rsid w:val="003D7314"/>
    <w:rsid w:val="003E07C9"/>
    <w:rsid w:val="003E585D"/>
    <w:rsid w:val="003E5F3C"/>
    <w:rsid w:val="004003CB"/>
    <w:rsid w:val="00403633"/>
    <w:rsid w:val="00404B2B"/>
    <w:rsid w:val="00404D9A"/>
    <w:rsid w:val="00413951"/>
    <w:rsid w:val="00420A7E"/>
    <w:rsid w:val="004339BA"/>
    <w:rsid w:val="0043586B"/>
    <w:rsid w:val="00441210"/>
    <w:rsid w:val="0044318A"/>
    <w:rsid w:val="0044421D"/>
    <w:rsid w:val="00445A35"/>
    <w:rsid w:val="00446FCF"/>
    <w:rsid w:val="00452304"/>
    <w:rsid w:val="00455BA8"/>
    <w:rsid w:val="00464FB6"/>
    <w:rsid w:val="0046635E"/>
    <w:rsid w:val="00472220"/>
    <w:rsid w:val="0047256D"/>
    <w:rsid w:val="0048073E"/>
    <w:rsid w:val="00486E9E"/>
    <w:rsid w:val="00490458"/>
    <w:rsid w:val="004962EC"/>
    <w:rsid w:val="00497ADA"/>
    <w:rsid w:val="004A22E8"/>
    <w:rsid w:val="004A4C2E"/>
    <w:rsid w:val="004B09F0"/>
    <w:rsid w:val="004B1BD1"/>
    <w:rsid w:val="004B2EE3"/>
    <w:rsid w:val="004B7579"/>
    <w:rsid w:val="004C04D3"/>
    <w:rsid w:val="004C7297"/>
    <w:rsid w:val="004D21A7"/>
    <w:rsid w:val="004E2691"/>
    <w:rsid w:val="004E2B2D"/>
    <w:rsid w:val="004E58A7"/>
    <w:rsid w:val="004E6105"/>
    <w:rsid w:val="004F5813"/>
    <w:rsid w:val="005067D6"/>
    <w:rsid w:val="0050779B"/>
    <w:rsid w:val="00512AD9"/>
    <w:rsid w:val="00515ABA"/>
    <w:rsid w:val="00517DE4"/>
    <w:rsid w:val="00524367"/>
    <w:rsid w:val="005243DB"/>
    <w:rsid w:val="00526114"/>
    <w:rsid w:val="00527A48"/>
    <w:rsid w:val="0053490B"/>
    <w:rsid w:val="005364D5"/>
    <w:rsid w:val="00542259"/>
    <w:rsid w:val="00543AC1"/>
    <w:rsid w:val="00547CDE"/>
    <w:rsid w:val="005522D4"/>
    <w:rsid w:val="00562D79"/>
    <w:rsid w:val="00566D5D"/>
    <w:rsid w:val="00571330"/>
    <w:rsid w:val="00574B67"/>
    <w:rsid w:val="00576622"/>
    <w:rsid w:val="0058584A"/>
    <w:rsid w:val="00594730"/>
    <w:rsid w:val="005962E7"/>
    <w:rsid w:val="005A0780"/>
    <w:rsid w:val="005A48DB"/>
    <w:rsid w:val="005A7DC7"/>
    <w:rsid w:val="005B395B"/>
    <w:rsid w:val="005B5068"/>
    <w:rsid w:val="005B6B84"/>
    <w:rsid w:val="005C2CCA"/>
    <w:rsid w:val="005C3F7B"/>
    <w:rsid w:val="005C4197"/>
    <w:rsid w:val="005C472B"/>
    <w:rsid w:val="005D0BE6"/>
    <w:rsid w:val="005D665F"/>
    <w:rsid w:val="005D6A9E"/>
    <w:rsid w:val="005E07C5"/>
    <w:rsid w:val="005E16E5"/>
    <w:rsid w:val="005E2720"/>
    <w:rsid w:val="005E2729"/>
    <w:rsid w:val="005F1CF2"/>
    <w:rsid w:val="005F7B5C"/>
    <w:rsid w:val="0060058D"/>
    <w:rsid w:val="006162E7"/>
    <w:rsid w:val="00625D2B"/>
    <w:rsid w:val="0063475D"/>
    <w:rsid w:val="006425AE"/>
    <w:rsid w:val="00643AB4"/>
    <w:rsid w:val="00644079"/>
    <w:rsid w:val="00646DC2"/>
    <w:rsid w:val="00667960"/>
    <w:rsid w:val="006703AE"/>
    <w:rsid w:val="00675CEF"/>
    <w:rsid w:val="00686E0F"/>
    <w:rsid w:val="00687813"/>
    <w:rsid w:val="006927DC"/>
    <w:rsid w:val="006A15C6"/>
    <w:rsid w:val="006C3772"/>
    <w:rsid w:val="006C48D6"/>
    <w:rsid w:val="006F30CC"/>
    <w:rsid w:val="006F5F6B"/>
    <w:rsid w:val="00702221"/>
    <w:rsid w:val="00706273"/>
    <w:rsid w:val="00711906"/>
    <w:rsid w:val="00722B67"/>
    <w:rsid w:val="00723AE9"/>
    <w:rsid w:val="007255DA"/>
    <w:rsid w:val="00727F10"/>
    <w:rsid w:val="007348F9"/>
    <w:rsid w:val="007358EB"/>
    <w:rsid w:val="00741886"/>
    <w:rsid w:val="00744F64"/>
    <w:rsid w:val="007510BB"/>
    <w:rsid w:val="00752501"/>
    <w:rsid w:val="0075428B"/>
    <w:rsid w:val="00762160"/>
    <w:rsid w:val="007624DE"/>
    <w:rsid w:val="00764C51"/>
    <w:rsid w:val="00765165"/>
    <w:rsid w:val="007675D2"/>
    <w:rsid w:val="007726C0"/>
    <w:rsid w:val="007743EE"/>
    <w:rsid w:val="007A2F84"/>
    <w:rsid w:val="007B0740"/>
    <w:rsid w:val="007B5B29"/>
    <w:rsid w:val="007B7BFF"/>
    <w:rsid w:val="007D5C68"/>
    <w:rsid w:val="007D6430"/>
    <w:rsid w:val="007E467B"/>
    <w:rsid w:val="0080659A"/>
    <w:rsid w:val="00806FDF"/>
    <w:rsid w:val="008130D7"/>
    <w:rsid w:val="00815A6F"/>
    <w:rsid w:val="00816DB0"/>
    <w:rsid w:val="00823299"/>
    <w:rsid w:val="00825798"/>
    <w:rsid w:val="00825FC5"/>
    <w:rsid w:val="00834D78"/>
    <w:rsid w:val="00845908"/>
    <w:rsid w:val="00847975"/>
    <w:rsid w:val="00850C7D"/>
    <w:rsid w:val="00892810"/>
    <w:rsid w:val="0089465A"/>
    <w:rsid w:val="008A6379"/>
    <w:rsid w:val="008A69A3"/>
    <w:rsid w:val="008A6BD2"/>
    <w:rsid w:val="008B585F"/>
    <w:rsid w:val="008B7776"/>
    <w:rsid w:val="008B7B8C"/>
    <w:rsid w:val="008C1991"/>
    <w:rsid w:val="008C19B9"/>
    <w:rsid w:val="008D34E6"/>
    <w:rsid w:val="008D566F"/>
    <w:rsid w:val="008E0CF2"/>
    <w:rsid w:val="008E4983"/>
    <w:rsid w:val="008E7EA8"/>
    <w:rsid w:val="008F5532"/>
    <w:rsid w:val="008F5E4B"/>
    <w:rsid w:val="009012B7"/>
    <w:rsid w:val="00902BD5"/>
    <w:rsid w:val="0090478A"/>
    <w:rsid w:val="00910790"/>
    <w:rsid w:val="00912ADB"/>
    <w:rsid w:val="0091647D"/>
    <w:rsid w:val="0091786C"/>
    <w:rsid w:val="009247B8"/>
    <w:rsid w:val="009272F4"/>
    <w:rsid w:val="00931D9C"/>
    <w:rsid w:val="00936A9B"/>
    <w:rsid w:val="00941C20"/>
    <w:rsid w:val="0094412C"/>
    <w:rsid w:val="009521B9"/>
    <w:rsid w:val="00954B25"/>
    <w:rsid w:val="00966A1F"/>
    <w:rsid w:val="00972ED8"/>
    <w:rsid w:val="009876EB"/>
    <w:rsid w:val="0099368F"/>
    <w:rsid w:val="00994BE5"/>
    <w:rsid w:val="00997CD0"/>
    <w:rsid w:val="009A5F14"/>
    <w:rsid w:val="009C0208"/>
    <w:rsid w:val="009C2588"/>
    <w:rsid w:val="009C783A"/>
    <w:rsid w:val="009D5C72"/>
    <w:rsid w:val="009D790F"/>
    <w:rsid w:val="009E0E56"/>
    <w:rsid w:val="00A002B2"/>
    <w:rsid w:val="00A11ED9"/>
    <w:rsid w:val="00A23990"/>
    <w:rsid w:val="00A268BA"/>
    <w:rsid w:val="00A26ADD"/>
    <w:rsid w:val="00A40FAD"/>
    <w:rsid w:val="00A461B9"/>
    <w:rsid w:val="00A46827"/>
    <w:rsid w:val="00A515CF"/>
    <w:rsid w:val="00A54EB0"/>
    <w:rsid w:val="00A557F9"/>
    <w:rsid w:val="00A63ECD"/>
    <w:rsid w:val="00A70B20"/>
    <w:rsid w:val="00A723C1"/>
    <w:rsid w:val="00A72622"/>
    <w:rsid w:val="00A767F3"/>
    <w:rsid w:val="00A77E54"/>
    <w:rsid w:val="00A86194"/>
    <w:rsid w:val="00A8733E"/>
    <w:rsid w:val="00A95F7B"/>
    <w:rsid w:val="00A972AA"/>
    <w:rsid w:val="00A97D53"/>
    <w:rsid w:val="00AA29A3"/>
    <w:rsid w:val="00AA44CC"/>
    <w:rsid w:val="00AB3D7E"/>
    <w:rsid w:val="00AB5FFB"/>
    <w:rsid w:val="00AB717D"/>
    <w:rsid w:val="00AC5975"/>
    <w:rsid w:val="00AC5CFE"/>
    <w:rsid w:val="00AD3CEA"/>
    <w:rsid w:val="00AD4462"/>
    <w:rsid w:val="00AD63F7"/>
    <w:rsid w:val="00AE0833"/>
    <w:rsid w:val="00B00853"/>
    <w:rsid w:val="00B03325"/>
    <w:rsid w:val="00B04F59"/>
    <w:rsid w:val="00B140E4"/>
    <w:rsid w:val="00B16DB7"/>
    <w:rsid w:val="00B17F19"/>
    <w:rsid w:val="00B20746"/>
    <w:rsid w:val="00B20DAD"/>
    <w:rsid w:val="00B31BD6"/>
    <w:rsid w:val="00B4146A"/>
    <w:rsid w:val="00B51DC4"/>
    <w:rsid w:val="00B61822"/>
    <w:rsid w:val="00B620C3"/>
    <w:rsid w:val="00B64063"/>
    <w:rsid w:val="00B67822"/>
    <w:rsid w:val="00B8131A"/>
    <w:rsid w:val="00B8146B"/>
    <w:rsid w:val="00B8368F"/>
    <w:rsid w:val="00B92119"/>
    <w:rsid w:val="00B94FD0"/>
    <w:rsid w:val="00B95008"/>
    <w:rsid w:val="00BA221C"/>
    <w:rsid w:val="00BB6706"/>
    <w:rsid w:val="00BC13AB"/>
    <w:rsid w:val="00BC15FB"/>
    <w:rsid w:val="00BD64B8"/>
    <w:rsid w:val="00BE6AC6"/>
    <w:rsid w:val="00BF17E2"/>
    <w:rsid w:val="00BF3B98"/>
    <w:rsid w:val="00BF783A"/>
    <w:rsid w:val="00C03B0A"/>
    <w:rsid w:val="00C05467"/>
    <w:rsid w:val="00C165E5"/>
    <w:rsid w:val="00C17596"/>
    <w:rsid w:val="00C358D5"/>
    <w:rsid w:val="00C40C64"/>
    <w:rsid w:val="00C51DC6"/>
    <w:rsid w:val="00C52D04"/>
    <w:rsid w:val="00C55860"/>
    <w:rsid w:val="00C564BD"/>
    <w:rsid w:val="00C618A5"/>
    <w:rsid w:val="00C64E19"/>
    <w:rsid w:val="00C72E27"/>
    <w:rsid w:val="00C738FE"/>
    <w:rsid w:val="00C773CD"/>
    <w:rsid w:val="00C8252D"/>
    <w:rsid w:val="00C8445F"/>
    <w:rsid w:val="00C90E6F"/>
    <w:rsid w:val="00CA58B5"/>
    <w:rsid w:val="00CA798E"/>
    <w:rsid w:val="00CB0164"/>
    <w:rsid w:val="00CB3420"/>
    <w:rsid w:val="00CB442A"/>
    <w:rsid w:val="00CB66C3"/>
    <w:rsid w:val="00CC008E"/>
    <w:rsid w:val="00CC0E46"/>
    <w:rsid w:val="00CC3DFE"/>
    <w:rsid w:val="00CC42BD"/>
    <w:rsid w:val="00CC5916"/>
    <w:rsid w:val="00CC5A74"/>
    <w:rsid w:val="00CC6295"/>
    <w:rsid w:val="00CD1B78"/>
    <w:rsid w:val="00CD30D7"/>
    <w:rsid w:val="00CD3772"/>
    <w:rsid w:val="00CD614E"/>
    <w:rsid w:val="00CE05B5"/>
    <w:rsid w:val="00CE5FAD"/>
    <w:rsid w:val="00CF2AF6"/>
    <w:rsid w:val="00D159D1"/>
    <w:rsid w:val="00D22839"/>
    <w:rsid w:val="00D26D90"/>
    <w:rsid w:val="00D31F60"/>
    <w:rsid w:val="00D332AF"/>
    <w:rsid w:val="00D37E6A"/>
    <w:rsid w:val="00D44BA5"/>
    <w:rsid w:val="00D44EC0"/>
    <w:rsid w:val="00D4601F"/>
    <w:rsid w:val="00D46CC2"/>
    <w:rsid w:val="00D51916"/>
    <w:rsid w:val="00D62807"/>
    <w:rsid w:val="00D67923"/>
    <w:rsid w:val="00DA2736"/>
    <w:rsid w:val="00DA702F"/>
    <w:rsid w:val="00DC2963"/>
    <w:rsid w:val="00DC31DB"/>
    <w:rsid w:val="00DC3E6E"/>
    <w:rsid w:val="00DD5C00"/>
    <w:rsid w:val="00DD74DC"/>
    <w:rsid w:val="00DE3E9E"/>
    <w:rsid w:val="00DE46E3"/>
    <w:rsid w:val="00DE59C8"/>
    <w:rsid w:val="00DE6814"/>
    <w:rsid w:val="00DF3317"/>
    <w:rsid w:val="00DF3BEF"/>
    <w:rsid w:val="00DF739F"/>
    <w:rsid w:val="00E01C58"/>
    <w:rsid w:val="00E04672"/>
    <w:rsid w:val="00E0680D"/>
    <w:rsid w:val="00E106EA"/>
    <w:rsid w:val="00E14F7D"/>
    <w:rsid w:val="00E175C1"/>
    <w:rsid w:val="00E21942"/>
    <w:rsid w:val="00E26248"/>
    <w:rsid w:val="00E4238E"/>
    <w:rsid w:val="00E52AE4"/>
    <w:rsid w:val="00E55A3C"/>
    <w:rsid w:val="00E574AB"/>
    <w:rsid w:val="00E62878"/>
    <w:rsid w:val="00E63485"/>
    <w:rsid w:val="00E643A2"/>
    <w:rsid w:val="00E666D3"/>
    <w:rsid w:val="00E72182"/>
    <w:rsid w:val="00E72C5E"/>
    <w:rsid w:val="00E77BEC"/>
    <w:rsid w:val="00E86E18"/>
    <w:rsid w:val="00E8788E"/>
    <w:rsid w:val="00E87A59"/>
    <w:rsid w:val="00EA4E24"/>
    <w:rsid w:val="00EC6E02"/>
    <w:rsid w:val="00EC724B"/>
    <w:rsid w:val="00F1516F"/>
    <w:rsid w:val="00F15ACB"/>
    <w:rsid w:val="00F17154"/>
    <w:rsid w:val="00F249E6"/>
    <w:rsid w:val="00F26D6F"/>
    <w:rsid w:val="00F425D9"/>
    <w:rsid w:val="00F47388"/>
    <w:rsid w:val="00F5389C"/>
    <w:rsid w:val="00F70CB1"/>
    <w:rsid w:val="00F71ACC"/>
    <w:rsid w:val="00F724F8"/>
    <w:rsid w:val="00F728B7"/>
    <w:rsid w:val="00F7301A"/>
    <w:rsid w:val="00F74365"/>
    <w:rsid w:val="00F77B28"/>
    <w:rsid w:val="00F812CF"/>
    <w:rsid w:val="00F922B4"/>
    <w:rsid w:val="00F92C27"/>
    <w:rsid w:val="00F94201"/>
    <w:rsid w:val="00FA1939"/>
    <w:rsid w:val="00FA3CBD"/>
    <w:rsid w:val="00FA7F67"/>
    <w:rsid w:val="00FC6D06"/>
    <w:rsid w:val="00FD7219"/>
    <w:rsid w:val="00FE3584"/>
    <w:rsid w:val="00FE5E31"/>
    <w:rsid w:val="00FF155D"/>
    <w:rsid w:val="00FF241B"/>
    <w:rsid w:val="00FF2D7B"/>
    <w:rsid w:val="00FF54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2CD59"/>
  <w15:docId w15:val="{7B845B40-CC54-4673-AA8C-69C19521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3B0A"/>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fr-FR" w:eastAsia="en-US"/>
    </w:rPr>
  </w:style>
  <w:style w:type="paragraph" w:styleId="Heading1">
    <w:name w:val="heading 1"/>
    <w:basedOn w:val="Normal"/>
    <w:next w:val="Normal"/>
    <w:qFormat/>
    <w:rsid w:val="00C03B0A"/>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C03B0A"/>
    <w:pPr>
      <w:spacing w:before="320"/>
      <w:outlineLvl w:val="1"/>
    </w:pPr>
  </w:style>
  <w:style w:type="paragraph" w:styleId="Heading3">
    <w:name w:val="heading 3"/>
    <w:basedOn w:val="Heading1"/>
    <w:next w:val="Normal"/>
    <w:qFormat/>
    <w:rsid w:val="00C03B0A"/>
    <w:pPr>
      <w:spacing w:before="200"/>
      <w:outlineLvl w:val="2"/>
    </w:pPr>
  </w:style>
  <w:style w:type="paragraph" w:styleId="Heading4">
    <w:name w:val="heading 4"/>
    <w:basedOn w:val="Heading3"/>
    <w:next w:val="Normal"/>
    <w:qFormat/>
    <w:rsid w:val="00C03B0A"/>
    <w:pPr>
      <w:tabs>
        <w:tab w:val="clear" w:pos="794"/>
        <w:tab w:val="left" w:pos="1191"/>
      </w:tabs>
      <w:ind w:left="993" w:hanging="993"/>
      <w:outlineLvl w:val="3"/>
    </w:pPr>
  </w:style>
  <w:style w:type="paragraph" w:styleId="Heading5">
    <w:name w:val="heading 5"/>
    <w:basedOn w:val="Heading3"/>
    <w:next w:val="Normal"/>
    <w:qFormat/>
    <w:rsid w:val="00C03B0A"/>
    <w:pPr>
      <w:tabs>
        <w:tab w:val="clear" w:pos="794"/>
        <w:tab w:val="left" w:pos="1191"/>
      </w:tabs>
      <w:outlineLvl w:val="4"/>
    </w:pPr>
  </w:style>
  <w:style w:type="paragraph" w:styleId="Heading6">
    <w:name w:val="heading 6"/>
    <w:basedOn w:val="Heading3"/>
    <w:next w:val="Normal"/>
    <w:qFormat/>
    <w:rsid w:val="00C03B0A"/>
    <w:pPr>
      <w:tabs>
        <w:tab w:val="clear" w:pos="794"/>
        <w:tab w:val="left" w:pos="1191"/>
      </w:tabs>
      <w:outlineLvl w:val="5"/>
    </w:pPr>
  </w:style>
  <w:style w:type="paragraph" w:styleId="Heading7">
    <w:name w:val="heading 7"/>
    <w:basedOn w:val="Heading3"/>
    <w:next w:val="Normal"/>
    <w:qFormat/>
    <w:rsid w:val="00C03B0A"/>
    <w:pPr>
      <w:tabs>
        <w:tab w:val="clear" w:pos="794"/>
        <w:tab w:val="left" w:pos="1191"/>
      </w:tabs>
      <w:outlineLvl w:val="6"/>
    </w:pPr>
  </w:style>
  <w:style w:type="paragraph" w:styleId="Heading8">
    <w:name w:val="heading 8"/>
    <w:basedOn w:val="Heading3"/>
    <w:next w:val="Normal"/>
    <w:qFormat/>
    <w:rsid w:val="00C03B0A"/>
    <w:pPr>
      <w:tabs>
        <w:tab w:val="clear" w:pos="794"/>
        <w:tab w:val="left" w:pos="1191"/>
      </w:tabs>
      <w:outlineLvl w:val="7"/>
    </w:pPr>
  </w:style>
  <w:style w:type="paragraph" w:styleId="Heading9">
    <w:name w:val="heading 9"/>
    <w:basedOn w:val="Heading3"/>
    <w:next w:val="Normal"/>
    <w:qFormat/>
    <w:rsid w:val="00C03B0A"/>
    <w:pPr>
      <w:tabs>
        <w:tab w:val="clear" w:pos="794"/>
        <w:tab w:val="left" w:pos="1191"/>
      </w:tabs>
      <w:outlineLvl w:val="8"/>
    </w:pPr>
  </w:style>
  <w:style w:type="character" w:default="1" w:styleId="DefaultParagraphFont">
    <w:name w:val="Default Paragraph Font"/>
    <w:uiPriority w:val="1"/>
    <w:semiHidden/>
    <w:unhideWhenUsed/>
    <w:rsid w:val="00C03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B0A"/>
  </w:style>
  <w:style w:type="paragraph" w:styleId="TOC8">
    <w:name w:val="toc 8"/>
    <w:basedOn w:val="TOC3"/>
    <w:semiHidden/>
    <w:rsid w:val="00C03B0A"/>
  </w:style>
  <w:style w:type="paragraph" w:styleId="TOC7">
    <w:name w:val="toc 7"/>
    <w:basedOn w:val="TOC3"/>
    <w:semiHidden/>
    <w:rsid w:val="00C03B0A"/>
  </w:style>
  <w:style w:type="paragraph" w:styleId="TOC6">
    <w:name w:val="toc 6"/>
    <w:basedOn w:val="TOC3"/>
    <w:semiHidden/>
    <w:rsid w:val="00C03B0A"/>
  </w:style>
  <w:style w:type="paragraph" w:styleId="TOC5">
    <w:name w:val="toc 5"/>
    <w:basedOn w:val="TOC3"/>
    <w:semiHidden/>
    <w:rsid w:val="00C03B0A"/>
  </w:style>
  <w:style w:type="paragraph" w:styleId="TOC4">
    <w:name w:val="toc 4"/>
    <w:basedOn w:val="TOC3"/>
    <w:semiHidden/>
    <w:rsid w:val="00C03B0A"/>
  </w:style>
  <w:style w:type="paragraph" w:styleId="TOC3">
    <w:name w:val="toc 3"/>
    <w:basedOn w:val="TOC2"/>
    <w:semiHidden/>
    <w:rsid w:val="00C03B0A"/>
    <w:pPr>
      <w:spacing w:before="80"/>
    </w:pPr>
  </w:style>
  <w:style w:type="paragraph" w:styleId="TOC2">
    <w:name w:val="toc 2"/>
    <w:basedOn w:val="TOC1"/>
    <w:semiHidden/>
    <w:rsid w:val="00C03B0A"/>
    <w:pPr>
      <w:spacing w:before="120"/>
    </w:pPr>
  </w:style>
  <w:style w:type="paragraph" w:styleId="TOC1">
    <w:name w:val="toc 1"/>
    <w:basedOn w:val="Normal"/>
    <w:rsid w:val="00C03B0A"/>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C03B0A"/>
    <w:pPr>
      <w:ind w:left="1698"/>
    </w:pPr>
  </w:style>
  <w:style w:type="paragraph" w:styleId="Index6">
    <w:name w:val="index 6"/>
    <w:basedOn w:val="Normal"/>
    <w:next w:val="Normal"/>
    <w:semiHidden/>
    <w:rsid w:val="00C03B0A"/>
    <w:pPr>
      <w:ind w:left="1415"/>
    </w:pPr>
  </w:style>
  <w:style w:type="paragraph" w:styleId="Index5">
    <w:name w:val="index 5"/>
    <w:basedOn w:val="Normal"/>
    <w:next w:val="Normal"/>
    <w:semiHidden/>
    <w:rsid w:val="00C03B0A"/>
    <w:pPr>
      <w:ind w:left="1132"/>
    </w:pPr>
  </w:style>
  <w:style w:type="paragraph" w:styleId="Index4">
    <w:name w:val="index 4"/>
    <w:basedOn w:val="Normal"/>
    <w:next w:val="Normal"/>
    <w:semiHidden/>
    <w:rsid w:val="00C03B0A"/>
    <w:pPr>
      <w:ind w:left="849"/>
    </w:pPr>
  </w:style>
  <w:style w:type="paragraph" w:styleId="Index3">
    <w:name w:val="index 3"/>
    <w:basedOn w:val="Normal"/>
    <w:next w:val="Normal"/>
    <w:semiHidden/>
    <w:rsid w:val="00C03B0A"/>
    <w:pPr>
      <w:ind w:left="566"/>
    </w:pPr>
  </w:style>
  <w:style w:type="paragraph" w:styleId="Index2">
    <w:name w:val="index 2"/>
    <w:basedOn w:val="Normal"/>
    <w:next w:val="Normal"/>
    <w:semiHidden/>
    <w:rsid w:val="00C03B0A"/>
    <w:pPr>
      <w:ind w:left="283"/>
    </w:pPr>
  </w:style>
  <w:style w:type="paragraph" w:styleId="Index1">
    <w:name w:val="index 1"/>
    <w:basedOn w:val="Normal"/>
    <w:next w:val="Normal"/>
    <w:semiHidden/>
    <w:rsid w:val="00C03B0A"/>
  </w:style>
  <w:style w:type="character" w:styleId="LineNumber">
    <w:name w:val="line number"/>
    <w:basedOn w:val="DefaultParagraphFont"/>
    <w:rsid w:val="00C03B0A"/>
  </w:style>
  <w:style w:type="paragraph" w:styleId="IndexHeading">
    <w:name w:val="index heading"/>
    <w:basedOn w:val="Normal"/>
    <w:next w:val="Index1"/>
    <w:semiHidden/>
    <w:rsid w:val="00C03B0A"/>
  </w:style>
  <w:style w:type="paragraph" w:styleId="Footer">
    <w:name w:val="footer"/>
    <w:basedOn w:val="Normal"/>
    <w:link w:val="FooterChar"/>
    <w:rsid w:val="00C03B0A"/>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rsid w:val="00C03B0A"/>
    <w:pPr>
      <w:tabs>
        <w:tab w:val="clear" w:pos="794"/>
        <w:tab w:val="clear" w:pos="1191"/>
        <w:tab w:val="clear" w:pos="1588"/>
        <w:tab w:val="clear" w:pos="1985"/>
      </w:tabs>
      <w:spacing w:before="0"/>
      <w:jc w:val="center"/>
    </w:pPr>
  </w:style>
  <w:style w:type="character" w:styleId="FootnoteReference">
    <w:name w:val="footnote reference"/>
    <w:semiHidden/>
    <w:rsid w:val="00C03B0A"/>
    <w:rPr>
      <w:position w:val="6"/>
      <w:sz w:val="16"/>
    </w:rPr>
  </w:style>
  <w:style w:type="paragraph" w:styleId="FootnoteText">
    <w:name w:val="footnote text"/>
    <w:basedOn w:val="Normal"/>
    <w:semiHidden/>
    <w:rsid w:val="00C03B0A"/>
    <w:pPr>
      <w:keepLines/>
      <w:tabs>
        <w:tab w:val="left" w:pos="256"/>
      </w:tabs>
      <w:ind w:left="256" w:hanging="256"/>
    </w:pPr>
  </w:style>
  <w:style w:type="paragraph" w:styleId="NormalIndent">
    <w:name w:val="Normal Indent"/>
    <w:basedOn w:val="Normal"/>
    <w:rsid w:val="00C03B0A"/>
    <w:pPr>
      <w:ind w:left="794"/>
    </w:pPr>
  </w:style>
  <w:style w:type="paragraph" w:customStyle="1" w:styleId="TableLegend">
    <w:name w:val="Table_Legend"/>
    <w:basedOn w:val="TableText"/>
    <w:rsid w:val="00C03B0A"/>
    <w:pPr>
      <w:spacing w:before="120"/>
    </w:pPr>
  </w:style>
  <w:style w:type="paragraph" w:customStyle="1" w:styleId="TableText">
    <w:name w:val="Table_Text"/>
    <w:basedOn w:val="Normal"/>
    <w:rsid w:val="00C03B0A"/>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C03B0A"/>
    <w:pPr>
      <w:keepLines/>
      <w:spacing w:before="0"/>
    </w:pPr>
    <w:rPr>
      <w:b/>
      <w:caps w:val="0"/>
    </w:rPr>
  </w:style>
  <w:style w:type="paragraph" w:customStyle="1" w:styleId="Table">
    <w:name w:val="Table_#"/>
    <w:basedOn w:val="Normal"/>
    <w:next w:val="TableTitle"/>
    <w:rsid w:val="00C03B0A"/>
    <w:pPr>
      <w:keepNext/>
      <w:spacing w:before="560" w:after="120"/>
      <w:jc w:val="center"/>
    </w:pPr>
    <w:rPr>
      <w:caps/>
    </w:rPr>
  </w:style>
  <w:style w:type="paragraph" w:customStyle="1" w:styleId="enumlev1">
    <w:name w:val="enumlev1"/>
    <w:basedOn w:val="Normal"/>
    <w:rsid w:val="00C03B0A"/>
    <w:pPr>
      <w:spacing w:before="80"/>
      <w:ind w:left="794" w:hanging="794"/>
    </w:pPr>
  </w:style>
  <w:style w:type="paragraph" w:customStyle="1" w:styleId="enumlev2">
    <w:name w:val="enumlev2"/>
    <w:basedOn w:val="enumlev1"/>
    <w:rsid w:val="00C03B0A"/>
    <w:pPr>
      <w:ind w:left="1191" w:hanging="397"/>
    </w:pPr>
  </w:style>
  <w:style w:type="paragraph" w:customStyle="1" w:styleId="enumlev3">
    <w:name w:val="enumlev3"/>
    <w:basedOn w:val="enumlev2"/>
    <w:rsid w:val="00C03B0A"/>
    <w:pPr>
      <w:ind w:left="1588"/>
    </w:pPr>
  </w:style>
  <w:style w:type="paragraph" w:customStyle="1" w:styleId="TableHead">
    <w:name w:val="Table_Head"/>
    <w:basedOn w:val="TableText"/>
    <w:rsid w:val="00C03B0A"/>
    <w:pPr>
      <w:keepNext/>
      <w:spacing w:before="80" w:after="80"/>
      <w:jc w:val="center"/>
    </w:pPr>
    <w:rPr>
      <w:b/>
    </w:rPr>
  </w:style>
  <w:style w:type="paragraph" w:customStyle="1" w:styleId="FigureLegend">
    <w:name w:val="Figure_Legend"/>
    <w:basedOn w:val="Normal"/>
    <w:rsid w:val="00C03B0A"/>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C03B0A"/>
    <w:pPr>
      <w:spacing w:before="480"/>
    </w:pPr>
  </w:style>
  <w:style w:type="paragraph" w:customStyle="1" w:styleId="FigureTitle">
    <w:name w:val="Figure_Title"/>
    <w:basedOn w:val="TableTitle"/>
    <w:next w:val="Normal"/>
    <w:rsid w:val="00C03B0A"/>
    <w:pPr>
      <w:keepNext w:val="0"/>
      <w:spacing w:after="480"/>
    </w:pPr>
  </w:style>
  <w:style w:type="paragraph" w:customStyle="1" w:styleId="Annex">
    <w:name w:val="Annex_#"/>
    <w:basedOn w:val="Normal"/>
    <w:next w:val="AnnexRef"/>
    <w:rsid w:val="00C03B0A"/>
    <w:pPr>
      <w:keepNext/>
      <w:keepLines/>
      <w:spacing w:before="480" w:after="80"/>
      <w:jc w:val="center"/>
    </w:pPr>
    <w:rPr>
      <w:caps/>
    </w:rPr>
  </w:style>
  <w:style w:type="paragraph" w:customStyle="1" w:styleId="AnnexRef">
    <w:name w:val="Annex_Ref"/>
    <w:basedOn w:val="Normal"/>
    <w:next w:val="AnnexTitle"/>
    <w:rsid w:val="00C03B0A"/>
    <w:pPr>
      <w:keepNext/>
      <w:keepLines/>
      <w:jc w:val="center"/>
    </w:pPr>
  </w:style>
  <w:style w:type="paragraph" w:customStyle="1" w:styleId="AnnexTitle">
    <w:name w:val="Annex_Title"/>
    <w:basedOn w:val="Normal"/>
    <w:next w:val="Normal"/>
    <w:rsid w:val="00C03B0A"/>
    <w:pPr>
      <w:keepNext/>
      <w:keepLines/>
      <w:spacing w:before="240" w:after="280"/>
      <w:jc w:val="center"/>
    </w:pPr>
    <w:rPr>
      <w:b/>
    </w:rPr>
  </w:style>
  <w:style w:type="paragraph" w:customStyle="1" w:styleId="Appendix">
    <w:name w:val="Appendix_#"/>
    <w:basedOn w:val="Annex"/>
    <w:next w:val="AppendixRef"/>
    <w:rsid w:val="00C03B0A"/>
  </w:style>
  <w:style w:type="paragraph" w:customStyle="1" w:styleId="AppendixRef">
    <w:name w:val="Appendix_Ref"/>
    <w:basedOn w:val="AnnexRef"/>
    <w:next w:val="AppendixTitle"/>
    <w:rsid w:val="00C03B0A"/>
  </w:style>
  <w:style w:type="paragraph" w:customStyle="1" w:styleId="AppendixTitle">
    <w:name w:val="Appendix_Title"/>
    <w:basedOn w:val="AnnexTitle"/>
    <w:next w:val="Normal"/>
    <w:rsid w:val="00C03B0A"/>
  </w:style>
  <w:style w:type="paragraph" w:customStyle="1" w:styleId="RefTitle">
    <w:name w:val="Ref_Title"/>
    <w:basedOn w:val="Normal"/>
    <w:next w:val="RefText"/>
    <w:rsid w:val="00C03B0A"/>
    <w:pPr>
      <w:spacing w:before="480"/>
      <w:jc w:val="center"/>
    </w:pPr>
    <w:rPr>
      <w:caps/>
    </w:rPr>
  </w:style>
  <w:style w:type="paragraph" w:customStyle="1" w:styleId="RefText">
    <w:name w:val="Ref_Text"/>
    <w:basedOn w:val="Normal"/>
    <w:rsid w:val="00C03B0A"/>
    <w:pPr>
      <w:ind w:left="794" w:hanging="794"/>
    </w:pPr>
  </w:style>
  <w:style w:type="paragraph" w:customStyle="1" w:styleId="Equation">
    <w:name w:val="Equation"/>
    <w:basedOn w:val="Normal"/>
    <w:rsid w:val="00C03B0A"/>
    <w:pPr>
      <w:tabs>
        <w:tab w:val="clear" w:pos="1191"/>
        <w:tab w:val="clear" w:pos="1588"/>
        <w:tab w:val="clear" w:pos="1985"/>
        <w:tab w:val="center" w:pos="4876"/>
        <w:tab w:val="right" w:pos="9752"/>
      </w:tabs>
    </w:pPr>
  </w:style>
  <w:style w:type="paragraph" w:customStyle="1" w:styleId="Head">
    <w:name w:val="Head"/>
    <w:basedOn w:val="Normal"/>
    <w:rsid w:val="00C03B0A"/>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C03B0A"/>
    <w:pPr>
      <w:keepNext/>
      <w:keepLines/>
      <w:spacing w:before="240"/>
      <w:jc w:val="center"/>
    </w:pPr>
    <w:rPr>
      <w:b/>
      <w:caps/>
    </w:rPr>
  </w:style>
  <w:style w:type="paragraph" w:customStyle="1" w:styleId="Normalaftertitle">
    <w:name w:val="Normal after title"/>
    <w:basedOn w:val="Normal"/>
    <w:next w:val="Normal"/>
    <w:rsid w:val="00C03B0A"/>
    <w:pPr>
      <w:spacing w:before="320"/>
    </w:pPr>
  </w:style>
  <w:style w:type="paragraph" w:customStyle="1" w:styleId="call">
    <w:name w:val="call"/>
    <w:basedOn w:val="Normal"/>
    <w:next w:val="Normal"/>
    <w:rsid w:val="00C03B0A"/>
    <w:pPr>
      <w:keepNext/>
      <w:keepLines/>
      <w:spacing w:before="160"/>
      <w:ind w:left="794"/>
    </w:pPr>
    <w:rPr>
      <w:i/>
    </w:rPr>
  </w:style>
  <w:style w:type="paragraph" w:customStyle="1" w:styleId="Rec">
    <w:name w:val="Rec_#"/>
    <w:basedOn w:val="Normal"/>
    <w:next w:val="RecTitle"/>
    <w:rsid w:val="00C03B0A"/>
    <w:pPr>
      <w:keepNext/>
      <w:keepLines/>
      <w:spacing w:before="480"/>
      <w:jc w:val="center"/>
    </w:pPr>
    <w:rPr>
      <w:caps/>
    </w:rPr>
  </w:style>
  <w:style w:type="paragraph" w:customStyle="1" w:styleId="toc0">
    <w:name w:val="toc 0"/>
    <w:basedOn w:val="Normal"/>
    <w:next w:val="TOC1"/>
    <w:rsid w:val="00C03B0A"/>
    <w:pPr>
      <w:tabs>
        <w:tab w:val="clear" w:pos="794"/>
        <w:tab w:val="clear" w:pos="1191"/>
        <w:tab w:val="clear" w:pos="1588"/>
        <w:tab w:val="clear" w:pos="1985"/>
        <w:tab w:val="right" w:pos="9781"/>
      </w:tabs>
    </w:pPr>
    <w:rPr>
      <w:b/>
    </w:rPr>
  </w:style>
  <w:style w:type="paragraph" w:styleId="List">
    <w:name w:val="List"/>
    <w:basedOn w:val="Normal"/>
    <w:rsid w:val="00C03B0A"/>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C03B0A"/>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C03B0A"/>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C03B0A"/>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C03B0A"/>
    <w:pPr>
      <w:spacing w:before="160"/>
      <w:ind w:left="0" w:firstLine="0"/>
      <w:outlineLvl w:val="9"/>
    </w:pPr>
  </w:style>
  <w:style w:type="paragraph" w:customStyle="1" w:styleId="Keywords">
    <w:name w:val="Keywords"/>
    <w:basedOn w:val="Normal"/>
    <w:rsid w:val="00C03B0A"/>
    <w:pPr>
      <w:tabs>
        <w:tab w:val="clear" w:pos="1191"/>
        <w:tab w:val="clear" w:pos="1588"/>
      </w:tabs>
      <w:ind w:left="794" w:hanging="794"/>
    </w:pPr>
  </w:style>
  <w:style w:type="paragraph" w:customStyle="1" w:styleId="ASN1">
    <w:name w:val="ASN.1"/>
    <w:basedOn w:val="Normal"/>
    <w:rsid w:val="00C03B0A"/>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C03B0A"/>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C03B0A"/>
    <w:pPr>
      <w:tabs>
        <w:tab w:val="clear" w:pos="794"/>
        <w:tab w:val="clear" w:pos="1191"/>
        <w:tab w:val="clear" w:pos="1588"/>
        <w:tab w:val="clear" w:pos="1985"/>
      </w:tabs>
      <w:spacing w:before="480"/>
      <w:ind w:left="4961"/>
    </w:pPr>
  </w:style>
  <w:style w:type="paragraph" w:customStyle="1" w:styleId="meeting">
    <w:name w:val="meeting"/>
    <w:basedOn w:val="Head"/>
    <w:next w:val="Head"/>
    <w:rsid w:val="00C03B0A"/>
    <w:pPr>
      <w:tabs>
        <w:tab w:val="left" w:pos="7371"/>
      </w:tabs>
      <w:spacing w:after="560"/>
    </w:pPr>
  </w:style>
  <w:style w:type="paragraph" w:customStyle="1" w:styleId="BodyText">
    <w:name w:val="BodyText"/>
    <w:basedOn w:val="Normal"/>
    <w:rsid w:val="00C03B0A"/>
    <w:pPr>
      <w:tabs>
        <w:tab w:val="clear" w:pos="794"/>
        <w:tab w:val="clear" w:pos="1191"/>
        <w:tab w:val="clear" w:pos="1588"/>
        <w:tab w:val="clear" w:pos="1985"/>
      </w:tabs>
      <w:spacing w:before="240"/>
    </w:pPr>
  </w:style>
  <w:style w:type="paragraph" w:customStyle="1" w:styleId="ITUadres">
    <w:name w:val="ITU_adres"/>
    <w:basedOn w:val="Normal"/>
    <w:rsid w:val="00C03B0A"/>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C03B0A"/>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C03B0A"/>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C03B0A"/>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C03B0A"/>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C03B0A"/>
  </w:style>
  <w:style w:type="paragraph" w:customStyle="1" w:styleId="ITUbureau">
    <w:name w:val="ITU_bureau"/>
    <w:basedOn w:val="Normal"/>
    <w:rsid w:val="00C03B0A"/>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C03B0A"/>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C03B0A"/>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C03B0A"/>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C03B0A"/>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C03B0A"/>
    <w:pPr>
      <w:tabs>
        <w:tab w:val="left" w:pos="1418"/>
        <w:tab w:val="left" w:pos="1985"/>
        <w:tab w:val="left" w:pos="2268"/>
      </w:tabs>
      <w:ind w:firstLine="1304"/>
    </w:pPr>
  </w:style>
  <w:style w:type="paragraph" w:customStyle="1" w:styleId="Tiret">
    <w:name w:val="Tiret"/>
    <w:basedOn w:val="Normal"/>
    <w:rsid w:val="00C03B0A"/>
    <w:pPr>
      <w:tabs>
        <w:tab w:val="clear" w:pos="794"/>
        <w:tab w:val="clear" w:pos="1191"/>
        <w:tab w:val="clear" w:pos="1588"/>
        <w:tab w:val="clear" w:pos="1985"/>
      </w:tabs>
      <w:ind w:left="-680"/>
    </w:pPr>
  </w:style>
  <w:style w:type="paragraph" w:customStyle="1" w:styleId="NormFoot">
    <w:name w:val="Norm_Foot"/>
    <w:basedOn w:val="Normal"/>
    <w:rsid w:val="00C03B0A"/>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C03B0A"/>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C03B0A"/>
    <w:pPr>
      <w:keepLines/>
      <w:tabs>
        <w:tab w:val="left" w:pos="1361"/>
        <w:tab w:val="left" w:pos="1758"/>
        <w:tab w:val="left" w:pos="2155"/>
        <w:tab w:val="left" w:pos="2552"/>
      </w:tabs>
      <w:ind w:left="567"/>
    </w:pPr>
  </w:style>
  <w:style w:type="paragraph" w:customStyle="1" w:styleId="headingi">
    <w:name w:val="heading_i"/>
    <w:basedOn w:val="Heading3"/>
    <w:next w:val="Normal"/>
    <w:rsid w:val="00C03B0A"/>
    <w:pPr>
      <w:spacing w:before="160"/>
      <w:ind w:left="0" w:firstLine="0"/>
      <w:outlineLvl w:val="9"/>
    </w:pPr>
    <w:rPr>
      <w:b w:val="0"/>
      <w:i/>
    </w:rPr>
  </w:style>
  <w:style w:type="character" w:styleId="Hyperlink">
    <w:name w:val="Hyperlink"/>
    <w:aliases w:val="超级链接,CEO_Hyperlink,超?级链,Style 58,超????,하이퍼링크2,超链接1,하이퍼링크21,超??级链Ú,fL????,fL?级,超??级链,超?级链Ú,’´?级链,’´????,’´??级链Ú,’´??级,超?级链ïÈ,õ±?级链,õ±链ïÈ1,õ±???,超?级链?,Style?,S"/>
    <w:uiPriority w:val="99"/>
    <w:rsid w:val="00C03B0A"/>
    <w:rPr>
      <w:color w:val="0000FF"/>
      <w:u w:val="single"/>
    </w:rPr>
  </w:style>
  <w:style w:type="paragraph" w:customStyle="1" w:styleId="Qlist">
    <w:name w:val="Qlist"/>
    <w:basedOn w:val="Normal"/>
    <w:rsid w:val="00C03B0A"/>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C03B0A"/>
    <w:pPr>
      <w:tabs>
        <w:tab w:val="left" w:pos="397"/>
      </w:tabs>
    </w:pPr>
  </w:style>
  <w:style w:type="paragraph" w:customStyle="1" w:styleId="FirstFooter">
    <w:name w:val="FirstFooter"/>
    <w:basedOn w:val="Footer"/>
    <w:rsid w:val="00C03B0A"/>
    <w:pPr>
      <w:tabs>
        <w:tab w:val="clear" w:pos="5954"/>
        <w:tab w:val="clear" w:pos="9639"/>
      </w:tabs>
    </w:pPr>
    <w:rPr>
      <w:caps w:val="0"/>
    </w:rPr>
  </w:style>
  <w:style w:type="paragraph" w:styleId="TOC9">
    <w:name w:val="toc 9"/>
    <w:basedOn w:val="TOC3"/>
    <w:semiHidden/>
    <w:rsid w:val="00C03B0A"/>
  </w:style>
  <w:style w:type="paragraph" w:styleId="BodyText0">
    <w:name w:val="Body Text"/>
    <w:basedOn w:val="Normal"/>
    <w:rsid w:val="00C03B0A"/>
    <w:pPr>
      <w:spacing w:after="120"/>
    </w:pPr>
  </w:style>
  <w:style w:type="character" w:styleId="PageNumber">
    <w:name w:val="page number"/>
    <w:basedOn w:val="DefaultParagraphFont"/>
    <w:rsid w:val="00C03B0A"/>
  </w:style>
  <w:style w:type="paragraph" w:customStyle="1" w:styleId="AnnexNo">
    <w:name w:val="Annex_No"/>
    <w:basedOn w:val="Normal"/>
    <w:next w:val="Normal"/>
    <w:rsid w:val="00C03B0A"/>
    <w:pPr>
      <w:keepNext/>
      <w:keepLines/>
      <w:spacing w:before="480" w:after="80"/>
      <w:jc w:val="center"/>
    </w:pPr>
    <w:rPr>
      <w:caps/>
      <w:sz w:val="28"/>
    </w:rPr>
  </w:style>
  <w:style w:type="character" w:styleId="FollowedHyperlink">
    <w:name w:val="FollowedHyperlink"/>
    <w:basedOn w:val="DefaultParagraphFont"/>
    <w:rsid w:val="00C03B0A"/>
    <w:rPr>
      <w:color w:val="800080" w:themeColor="followedHyperlink"/>
      <w:u w:val="single"/>
    </w:rPr>
  </w:style>
  <w:style w:type="paragraph" w:customStyle="1" w:styleId="pnew">
    <w:name w:val="pnew"/>
    <w:basedOn w:val="Normal"/>
    <w:rsid w:val="00C03B0A"/>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C03B0A"/>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C03B0A"/>
    <w:rPr>
      <w:rFonts w:ascii="Tahoma" w:hAnsi="Tahoma" w:cs="Tahoma"/>
      <w:sz w:val="16"/>
      <w:szCs w:val="16"/>
    </w:rPr>
  </w:style>
  <w:style w:type="table" w:styleId="TableGrid">
    <w:name w:val="Table Grid"/>
    <w:basedOn w:val="TableNormal"/>
    <w:rsid w:val="00C03B0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next w:val="Index1"/>
    <w:rsid w:val="00C03B0A"/>
    <w:pPr>
      <w:numPr>
        <w:numId w:val="6"/>
      </w:numPr>
      <w:tabs>
        <w:tab w:val="clear" w:pos="794"/>
        <w:tab w:val="clear" w:pos="1191"/>
        <w:tab w:val="clear" w:pos="1588"/>
        <w:tab w:val="clear" w:pos="1985"/>
      </w:tabs>
      <w:spacing w:before="240"/>
      <w:ind w:right="-143"/>
    </w:pPr>
  </w:style>
  <w:style w:type="character" w:customStyle="1" w:styleId="HeaderChar">
    <w:name w:val="Header Char"/>
    <w:aliases w:val="encabezado Char,Page No Char"/>
    <w:link w:val="Header"/>
    <w:uiPriority w:val="99"/>
    <w:rsid w:val="00C03B0A"/>
    <w:rPr>
      <w:rFonts w:ascii="Calibri" w:hAnsi="Calibri"/>
      <w:sz w:val="22"/>
      <w:lang w:val="fr-FR" w:eastAsia="en-US"/>
    </w:rPr>
  </w:style>
  <w:style w:type="paragraph" w:customStyle="1" w:styleId="itu">
    <w:name w:val="itu"/>
    <w:basedOn w:val="Normal"/>
    <w:rsid w:val="00C03B0A"/>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C03B0A"/>
    <w:rPr>
      <w:rFonts w:ascii="Calibri" w:hAnsi="Calibri"/>
      <w:caps/>
      <w:sz w:val="18"/>
      <w:lang w:val="fr-FR" w:eastAsia="en-US"/>
    </w:rPr>
  </w:style>
  <w:style w:type="paragraph" w:customStyle="1" w:styleId="Reasons">
    <w:name w:val="Reasons"/>
    <w:basedOn w:val="Normal"/>
    <w:qFormat/>
    <w:rsid w:val="00C03B0A"/>
    <w:pPr>
      <w:tabs>
        <w:tab w:val="clear" w:pos="794"/>
        <w:tab w:val="clear" w:pos="1191"/>
        <w:tab w:val="clear" w:pos="1588"/>
        <w:tab w:val="clear" w:pos="1985"/>
      </w:tabs>
      <w:overflowPunct/>
      <w:autoSpaceDE/>
      <w:autoSpaceDN/>
      <w:adjustRightInd/>
      <w:spacing w:before="0"/>
      <w:textAlignment w:val="auto"/>
    </w:pPr>
    <w:rPr>
      <w:lang w:val="en-US"/>
    </w:rPr>
  </w:style>
  <w:style w:type="table" w:customStyle="1" w:styleId="TableGrid1">
    <w:name w:val="Table Grid1"/>
    <w:basedOn w:val="TableNormal"/>
    <w:next w:val="TableGrid"/>
    <w:rsid w:val="00C03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0">
    <w:name w:val="Annex_title"/>
    <w:basedOn w:val="Normal"/>
    <w:next w:val="Normal"/>
    <w:rsid w:val="00C03B0A"/>
    <w:pPr>
      <w:keepNext/>
      <w:keepLines/>
      <w:spacing w:before="240" w:after="280"/>
      <w:jc w:val="center"/>
    </w:pPr>
    <w:rPr>
      <w:rFonts w:asciiTheme="minorHAnsi" w:hAnsiTheme="minorHAnsi"/>
      <w:b/>
      <w:sz w:val="28"/>
      <w:lang w:val="en-GB"/>
    </w:rPr>
  </w:style>
  <w:style w:type="character" w:styleId="UnresolvedMention">
    <w:name w:val="Unresolved Mention"/>
    <w:basedOn w:val="DefaultParagraphFont"/>
    <w:uiPriority w:val="99"/>
    <w:semiHidden/>
    <w:unhideWhenUsed/>
    <w:rsid w:val="00B950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461382921">
      <w:bodyDiv w:val="1"/>
      <w:marLeft w:val="0"/>
      <w:marRight w:val="0"/>
      <w:marTop w:val="0"/>
      <w:marBottom w:val="0"/>
      <w:divBdr>
        <w:top w:val="none" w:sz="0" w:space="0" w:color="auto"/>
        <w:left w:val="none" w:sz="0" w:space="0" w:color="auto"/>
        <w:bottom w:val="none" w:sz="0" w:space="0" w:color="auto"/>
        <w:right w:val="none" w:sz="0" w:space="0" w:color="auto"/>
      </w:divBdr>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577978626">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11" TargetMode="External"/><Relationship Id="rId18" Type="http://schemas.openxmlformats.org/officeDocument/2006/relationships/hyperlink" Target="https://www.itu.int/md/T25-SG11-260714-TD-GEN-1235/fr" TargetMode="External"/><Relationship Id="rId26" Type="http://schemas.openxmlformats.org/officeDocument/2006/relationships/image" Target="media/image3.png"/><Relationship Id="rId39" Type="http://schemas.openxmlformats.org/officeDocument/2006/relationships/hyperlink" Target="mailto:fellowships@itu.int" TargetMode="External"/><Relationship Id="rId21" Type="http://schemas.openxmlformats.org/officeDocument/2006/relationships/hyperlink" Target="https://www.itu.int/en/ITU-T/studygroups/2025-2028/11/Pages/default.aspx" TargetMode="External"/><Relationship Id="rId34" Type="http://schemas.openxmlformats.org/officeDocument/2006/relationships/hyperlink" Target="https://www.itu.int/md/T25-TSB-CIR-0001/fr" TargetMode="External"/><Relationship Id="rId42" Type="http://schemas.openxmlformats.org/officeDocument/2006/relationships/hyperlink" Target="https://www.itu.int/net4/travel/index-fr.aspx" TargetMode="External"/><Relationship Id="rId47" Type="http://schemas.openxmlformats.org/officeDocument/2006/relationships/hyperlink" Target="https://itu.int/go/tsg11" TargetMode="External"/><Relationship Id="rId50" Type="http://schemas.openxmlformats.org/officeDocument/2006/relationships/footer" Target="footer1.xml"/><Relationship Id="rId55"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tu.int/en/ITU-T/studygroups/com11/casc/Pages/default.aspx" TargetMode="External"/><Relationship Id="rId29" Type="http://schemas.openxmlformats.org/officeDocument/2006/relationships/hyperlink" Target="https://www.itu.int/hub/membership/user-account-ties/" TargetMode="External"/><Relationship Id="rId11" Type="http://schemas.openxmlformats.org/officeDocument/2006/relationships/image" Target="media/image1.png"/><Relationship Id="rId24" Type="http://schemas.openxmlformats.org/officeDocument/2006/relationships/hyperlink" Target="https://www.itu.int/md/T25-TSB-CIR-0152/fr" TargetMode="External"/><Relationship Id="rId32" Type="http://schemas.openxmlformats.org/officeDocument/2006/relationships/hyperlink" Target="https://www.itu.int/en/general-secretariat/ICT-Services/Pages/ITU-Printers.aspx" TargetMode="External"/><Relationship Id="rId37" Type="http://schemas.openxmlformats.org/officeDocument/2006/relationships/hyperlink" Target="https://www.itu.int/en/fellowships/Documents/2026/ListEligibleCountries2026.pdf" TargetMode="External"/><Relationship Id="rId40" Type="http://schemas.openxmlformats.org/officeDocument/2006/relationships/hyperlink" Target="mailto:travel@itu.int" TargetMode="External"/><Relationship Id="rId45" Type="http://schemas.openxmlformats.org/officeDocument/2006/relationships/hyperlink" Target="https://www.itu.int/md/meetingdoc.asp?lang=en&amp;parent=T25-SG11-R-0022" TargetMode="External"/><Relationship Id="rId53" Type="http://schemas.openxmlformats.org/officeDocument/2006/relationships/image" Target="cid:image001.png@01D572FD.CD2B5880" TargetMode="External"/><Relationship Id="rId58" Type="http://schemas.openxmlformats.org/officeDocument/2006/relationships/footer" Target="footer4.xml"/><Relationship Id="rId5" Type="http://schemas.openxmlformats.org/officeDocument/2006/relationships/numbering" Target="numbering.xml"/><Relationship Id="rId19" Type="http://schemas.openxmlformats.org/officeDocument/2006/relationships/hyperlink" Target="https://www.itu.int/en/ITU-T/studygroups/2025-2028/11/Pages/default.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about/Documents/itu-plan.pdf" TargetMode="External"/><Relationship Id="rId22" Type="http://schemas.openxmlformats.org/officeDocument/2006/relationships/hyperlink" Target="https://www.itu.int/en/ITU-T/studygroups/2025-2028/11/Pages/default.aspx" TargetMode="External"/><Relationship Id="rId27" Type="http://schemas.openxmlformats.org/officeDocument/2006/relationships/hyperlink" Target="https://www.itu.int/myworkspace/" TargetMode="External"/><Relationship Id="rId30" Type="http://schemas.openxmlformats.org/officeDocument/2006/relationships/hyperlink" Target="https://www.itu.int/en/general-secretariat/ICT-Services/Pages/default.aspx" TargetMode="External"/><Relationship Id="rId35" Type="http://schemas.openxmlformats.org/officeDocument/2006/relationships/hyperlink" Target="mailto:ITU-Tmembership@itu.int" TargetMode="External"/><Relationship Id="rId43" Type="http://schemas.openxmlformats.org/officeDocument/2006/relationships/hyperlink" Target="https://www.itu.int/fr/delegates-corner/Pages/visitor-information.aspx" TargetMode="External"/><Relationship Id="rId48" Type="http://schemas.openxmlformats.org/officeDocument/2006/relationships/header" Target="header1.xml"/><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mailto:tsbsg11@itu.int" TargetMode="External"/><Relationship Id="rId17" Type="http://schemas.openxmlformats.org/officeDocument/2006/relationships/hyperlink" Target="https://www.itu.int/md/T25-SG11-260714-TD-GEN-1234/fr" TargetMode="External"/><Relationship Id="rId25" Type="http://schemas.openxmlformats.org/officeDocument/2006/relationships/image" Target="media/image2.PNG"/><Relationship Id="rId33" Type="http://schemas.openxmlformats.org/officeDocument/2006/relationships/hyperlink" Target="mailto:servicedesk@itu.int" TargetMode="External"/><Relationship Id="rId38" Type="http://schemas.openxmlformats.org/officeDocument/2006/relationships/hyperlink" Target="https://www.itu.int/en/ITU-T/studygroups/2025-2028/11/Pages/default.aspx" TargetMode="External"/><Relationship Id="rId46" Type="http://schemas.openxmlformats.org/officeDocument/2006/relationships/hyperlink" Target="https://www.itu.int/md/meetingdoc.asp?lang=en&amp;parent=T25-SG11-R-0023" TargetMode="External"/><Relationship Id="rId59" Type="http://schemas.openxmlformats.org/officeDocument/2006/relationships/fontTable" Target="fontTable.xml"/><Relationship Id="rId20" Type="http://schemas.openxmlformats.org/officeDocument/2006/relationships/hyperlink" Target="https://www.itu.int/md/T25-TSB-CIR-0152/fr" TargetMode="External"/><Relationship Id="rId41" Type="http://schemas.openxmlformats.org/officeDocument/2006/relationships/hyperlink" Target="https://remote.itu.int/" TargetMode="External"/><Relationship Id="rId54" Type="http://schemas.openxmlformats.org/officeDocument/2006/relationships/hyperlink" Target="https://itu.int/go/tsg11"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tu.int/today" TargetMode="External"/><Relationship Id="rId23" Type="http://schemas.openxmlformats.org/officeDocument/2006/relationships/hyperlink" Target="https://www.itu.int/myworkspace/ddp/new-submission" TargetMode="External"/><Relationship Id="rId28" Type="http://schemas.openxmlformats.org/officeDocument/2006/relationships/hyperlink" Target="https://www.itu.int/en/ITU-T/studygroups/Pages/templates.aspx" TargetMode="External"/><Relationship Id="rId36" Type="http://schemas.openxmlformats.org/officeDocument/2006/relationships/hyperlink" Target="https://www.itu.int/en/ITU-T/info/Documents/ITU-T_newcomer_guide_202501-F.pdf" TargetMode="External"/><Relationship Id="rId49" Type="http://schemas.openxmlformats.org/officeDocument/2006/relationships/header" Target="header2.xml"/><Relationship Id="rId57" Type="http://schemas.openxmlformats.org/officeDocument/2006/relationships/header" Target="header4.xml"/><Relationship Id="rId10" Type="http://schemas.openxmlformats.org/officeDocument/2006/relationships/endnotes" Target="endnotes.xml"/><Relationship Id="rId31" Type="http://schemas.openxmlformats.org/officeDocument/2006/relationships/hyperlink" Target="https://www.itu.int/en/about/Documents/itu-plan.pdf" TargetMode="External"/><Relationship Id="rId44" Type="http://schemas.openxmlformats.org/officeDocument/2006/relationships/hyperlink" Target="https://www.itu.int/md/T25-TSB-CIR-0152/en" TargetMode="External"/><Relationship Id="rId52" Type="http://schemas.openxmlformats.org/officeDocument/2006/relationships/image" Target="media/image4.png"/><Relationship Id="rId6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ollectiv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38C33AE2AB3B4BA78D1E7142C77CE3" ma:contentTypeVersion="12" ma:contentTypeDescription="Crée un document." ma:contentTypeScope="" ma:versionID="395fb9b928c0f6972b6bb39c1e84cb9a">
  <xsd:schema xmlns:xsd="http://www.w3.org/2001/XMLSchema" xmlns:xs="http://www.w3.org/2001/XMLSchema" xmlns:p="http://schemas.microsoft.com/office/2006/metadata/properties" xmlns:ns2="c0617874-0b78-4cf4-93e3-0aa7f582c338" targetNamespace="http://schemas.microsoft.com/office/2006/metadata/properties" ma:root="true" ma:fieldsID="fd910d93669944ad82d52bb0f746d479" ns2:_="">
    <xsd:import namespace="c0617874-0b78-4cf4-93e3-0aa7f582c3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17874-0b78-4cf4-93e3-0aa7f582c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617874-0b78-4cf4-93e3-0aa7f582c3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295DBE-B22E-4E76-9F6D-A8774731B418}">
  <ds:schemaRefs>
    <ds:schemaRef ds:uri="http://schemas.openxmlformats.org/officeDocument/2006/bibliography"/>
  </ds:schemaRefs>
</ds:datastoreItem>
</file>

<file path=customXml/itemProps2.xml><?xml version="1.0" encoding="utf-8"?>
<ds:datastoreItem xmlns:ds="http://schemas.openxmlformats.org/officeDocument/2006/customXml" ds:itemID="{C6CC8FAF-88A6-4AB6-94F9-1DA02C9FD816}">
  <ds:schemaRefs>
    <ds:schemaRef ds:uri="http://schemas.microsoft.com/sharepoint/v3/contenttype/forms"/>
  </ds:schemaRefs>
</ds:datastoreItem>
</file>

<file path=customXml/itemProps3.xml><?xml version="1.0" encoding="utf-8"?>
<ds:datastoreItem xmlns:ds="http://schemas.openxmlformats.org/officeDocument/2006/customXml" ds:itemID="{98D530DD-4987-45C6-90F6-DEECBF29480C}"/>
</file>

<file path=customXml/itemProps4.xml><?xml version="1.0" encoding="utf-8"?>
<ds:datastoreItem xmlns:ds="http://schemas.openxmlformats.org/officeDocument/2006/customXml" ds:itemID="{EADBD9C2-A0EF-4BF8-BC1F-3E3E9D405A55}">
  <ds:schemaRefs>
    <ds:schemaRef ds:uri="http://schemas.microsoft.com/office/2006/metadata/properties"/>
    <ds:schemaRef ds:uri="http://schemas.microsoft.com/office/infopath/2007/PartnerControls"/>
    <ds:schemaRef ds:uri="c0617874-0b78-4cf4-93e3-0aa7f582c338"/>
  </ds:schemaRefs>
</ds:datastoreItem>
</file>

<file path=docProps/app.xml><?xml version="1.0" encoding="utf-8"?>
<Properties xmlns="http://schemas.openxmlformats.org/officeDocument/2006/extended-properties" xmlns:vt="http://schemas.openxmlformats.org/officeDocument/2006/docPropsVTypes">
  <Template>PF_TSB_Collective.dotx</Template>
  <TotalTime>41</TotalTime>
  <Pages>9</Pages>
  <Words>3668</Words>
  <Characters>19624</Characters>
  <Application>Microsoft Office Word</Application>
  <DocSecurity>0</DocSecurity>
  <Lines>1635</Lines>
  <Paragraphs>554</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Manager>ITU-T</Manager>
  <Company>International Telecommunication Union (ITU)</Company>
  <LinksUpToDate>false</LinksUpToDate>
  <CharactersWithSpaces>22738</CharactersWithSpaces>
  <SharedDoc>false</SharedDoc>
  <HLinks>
    <vt:vector size="54" baseType="variant">
      <vt:variant>
        <vt:i4>6684759</vt:i4>
      </vt:variant>
      <vt:variant>
        <vt:i4>30</vt:i4>
      </vt:variant>
      <vt:variant>
        <vt:i4>0</vt:i4>
      </vt:variant>
      <vt:variant>
        <vt:i4>5</vt:i4>
      </vt:variant>
      <vt:variant>
        <vt:lpwstr>mailto:bdtfellowships@itu.int</vt:lpwstr>
      </vt:variant>
      <vt:variant>
        <vt:lpwstr/>
      </vt:variant>
      <vt:variant>
        <vt:i4>6619225</vt:i4>
      </vt:variant>
      <vt:variant>
        <vt:i4>21</vt:i4>
      </vt:variant>
      <vt:variant>
        <vt:i4>0</vt:i4>
      </vt:variant>
      <vt:variant>
        <vt:i4>5</vt:i4>
      </vt:variant>
      <vt:variant>
        <vt:lpwstr>mailto:tsbreg@itu.int</vt:lpwstr>
      </vt:variant>
      <vt:variant>
        <vt:lpwstr/>
      </vt:variant>
      <vt:variant>
        <vt:i4>7667747</vt:i4>
      </vt:variant>
      <vt:variant>
        <vt:i4>18</vt:i4>
      </vt:variant>
      <vt:variant>
        <vt:i4>0</vt:i4>
      </vt:variant>
      <vt:variant>
        <vt:i4>5</vt:i4>
      </vt:variant>
      <vt:variant>
        <vt:lpwstr>http://www.itu.int/travel/</vt:lpwstr>
      </vt:variant>
      <vt:variant>
        <vt:lpwstr/>
      </vt:variant>
      <vt:variant>
        <vt:i4>3407993</vt:i4>
      </vt:variant>
      <vt:variant>
        <vt:i4>15</vt:i4>
      </vt:variant>
      <vt:variant>
        <vt:i4>0</vt:i4>
      </vt:variant>
      <vt:variant>
        <vt:i4>5</vt:i4>
      </vt:variant>
      <vt:variant>
        <vt:lpwstr>http://www.itu.int/ITU-T/edh/faqs-support.html</vt:lpwstr>
      </vt:variant>
      <vt:variant>
        <vt:lpwstr/>
      </vt:variant>
      <vt:variant>
        <vt:i4>327716</vt:i4>
      </vt:variant>
      <vt:variant>
        <vt:i4>12</vt:i4>
      </vt:variant>
      <vt:variant>
        <vt:i4>0</vt:i4>
      </vt:variant>
      <vt:variant>
        <vt:i4>5</vt:i4>
      </vt:variant>
      <vt:variant>
        <vt:lpwstr>mailto:helpdesk@itu.int</vt:lpwstr>
      </vt:variant>
      <vt:variant>
        <vt:lpwstr/>
      </vt:variant>
      <vt:variant>
        <vt:i4>852034</vt:i4>
      </vt:variant>
      <vt:variant>
        <vt:i4>9</vt:i4>
      </vt:variant>
      <vt:variant>
        <vt:i4>0</vt:i4>
      </vt:variant>
      <vt:variant>
        <vt:i4>5</vt:i4>
      </vt:variant>
      <vt:variant>
        <vt:lpwstr>http://www.itu.int/ITU-T/studygroups/com../index.asp</vt:lpwstr>
      </vt:variant>
      <vt:variant>
        <vt:lpwstr/>
      </vt:variant>
      <vt:variant>
        <vt:i4>6619225</vt:i4>
      </vt:variant>
      <vt:variant>
        <vt:i4>6</vt:i4>
      </vt:variant>
      <vt:variant>
        <vt:i4>0</vt:i4>
      </vt:variant>
      <vt:variant>
        <vt:i4>5</vt:i4>
      </vt:variant>
      <vt:variant>
        <vt:lpwstr>mailto:tsbreg@itu.int</vt:lpwstr>
      </vt:variant>
      <vt:variant>
        <vt:lpwstr/>
      </vt:variant>
      <vt:variant>
        <vt:i4>4915221</vt:i4>
      </vt:variant>
      <vt:variant>
        <vt:i4>3</vt:i4>
      </vt:variant>
      <vt:variant>
        <vt:i4>0</vt:i4>
      </vt:variant>
      <vt:variant>
        <vt:i4>5</vt:i4>
      </vt:variant>
      <vt:variant>
        <vt:lpwstr>http://www.itu.int/ITU-T/studygroups/templates/index.html</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French</dc:creator>
  <dc:description>2602648F.docx  For: _x000d_Document date: _x000d_Saved by ITU51018020 at 10:22:46 on 15.10.26</dc:description>
  <cp:lastModifiedBy>DAVIES, Eleanor</cp:lastModifiedBy>
  <cp:revision>14</cp:revision>
  <cp:lastPrinted>2012-02-20T11:06:00Z</cp:lastPrinted>
  <dcterms:created xsi:type="dcterms:W3CDTF">2026-10-06T08:49:00Z</dcterms:created>
  <dcterms:modified xsi:type="dcterms:W3CDTF">2026-10-15T11:19:00Z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0x0101004238C33AE2AB3B4BA78D1E7142C77CE3</vt:lpwstr>
  </property>
  <property fmtid="{D5CDD505-2E9C-101B-9397-08002B2CF9AE}" pid="3" name="Docnum">
    <vt:lpwstr>2602648F.docx</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MediaServiceImageTags">
    <vt:lpwstr/>
  </property>
</Properties>
</file>