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1"/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843"/>
      </w:tblGrid>
      <w:tr w:rsidR="00427EA6" w:rsidRPr="00697BC1" w14:paraId="5FCB831A" w14:textId="77777777" w:rsidTr="003D3BA9">
        <w:trPr>
          <w:cantSplit/>
        </w:trPr>
        <w:tc>
          <w:tcPr>
            <w:tcW w:w="1418" w:type="dxa"/>
            <w:vAlign w:val="center"/>
          </w:tcPr>
          <w:p w14:paraId="7D2F8655" w14:textId="77777777" w:rsidR="00427EA6" w:rsidRPr="00697BC1" w:rsidRDefault="00CD4AE3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19A8972B" wp14:editId="73BC1E4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23416829" w14:textId="77777777" w:rsidR="00427EA6" w:rsidRPr="00161F9A" w:rsidRDefault="00427EA6" w:rsidP="00427EA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1F45BB59" w14:textId="77777777" w:rsidR="00427EA6" w:rsidRPr="00884D12" w:rsidRDefault="00427EA6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843" w:type="dxa"/>
            <w:vAlign w:val="center"/>
          </w:tcPr>
          <w:p w14:paraId="5130FFA0" w14:textId="77777777" w:rsidR="00427EA6" w:rsidRPr="00697BC1" w:rsidRDefault="00427EA6" w:rsidP="00427EA6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14:paraId="1D715E74" w14:textId="77777777" w:rsidR="002545AA" w:rsidRPr="0098461A" w:rsidRDefault="002545AA" w:rsidP="0098461A">
      <w:pPr>
        <w:spacing w:before="0"/>
        <w:rPr>
          <w:sz w:val="6"/>
          <w:szCs w:val="4"/>
        </w:rPr>
      </w:pPr>
    </w:p>
    <w:tbl>
      <w:tblPr>
        <w:tblW w:w="963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238"/>
        <w:gridCol w:w="3752"/>
        <w:gridCol w:w="4649"/>
      </w:tblGrid>
      <w:tr w:rsidR="002545AA" w:rsidRPr="00E35001" w14:paraId="5BAED284" w14:textId="77777777" w:rsidTr="0098461A">
        <w:trPr>
          <w:cantSplit/>
          <w:trHeight w:val="594"/>
        </w:trPr>
        <w:tc>
          <w:tcPr>
            <w:tcW w:w="1238" w:type="dxa"/>
          </w:tcPr>
          <w:p w14:paraId="21415219" w14:textId="77777777" w:rsidR="002545AA" w:rsidRPr="00D51DFE" w:rsidRDefault="002545AA" w:rsidP="00D51DFE">
            <w:pPr>
              <w:spacing w:after="120"/>
            </w:pPr>
          </w:p>
        </w:tc>
        <w:tc>
          <w:tcPr>
            <w:tcW w:w="3752" w:type="dxa"/>
          </w:tcPr>
          <w:p w14:paraId="61F74745" w14:textId="77777777" w:rsidR="002545AA" w:rsidRPr="00E35001" w:rsidRDefault="002545AA" w:rsidP="00D51DFE"/>
        </w:tc>
        <w:tc>
          <w:tcPr>
            <w:tcW w:w="4649" w:type="dxa"/>
          </w:tcPr>
          <w:p w14:paraId="66761920" w14:textId="42DB8CC0" w:rsidR="002545AA" w:rsidRPr="00E35001" w:rsidRDefault="002545AA" w:rsidP="00D51DFE">
            <w:pPr>
              <w:rPr>
                <w:bCs/>
              </w:rPr>
            </w:pPr>
            <w:r w:rsidRPr="009B61DC">
              <w:rPr>
                <w:lang w:val="en-GB"/>
              </w:rPr>
              <w:t>Ginebra</w:t>
            </w:r>
            <w:r w:rsidRPr="00E35001">
              <w:t xml:space="preserve">, </w:t>
            </w:r>
            <w:r w:rsidR="004A738A" w:rsidRPr="004A738A">
              <w:t>13 de marzo de 2026</w:t>
            </w:r>
          </w:p>
        </w:tc>
      </w:tr>
      <w:tr w:rsidR="002545AA" w:rsidRPr="00E35001" w14:paraId="031E6D64" w14:textId="77777777" w:rsidTr="004A738A">
        <w:trPr>
          <w:cantSplit/>
          <w:trHeight w:val="649"/>
        </w:trPr>
        <w:tc>
          <w:tcPr>
            <w:tcW w:w="1238" w:type="dxa"/>
          </w:tcPr>
          <w:p w14:paraId="5CCEEF63" w14:textId="77777777" w:rsidR="002545AA" w:rsidRPr="00D51DFE" w:rsidRDefault="002545AA" w:rsidP="0098461A">
            <w:pPr>
              <w:spacing w:before="40" w:after="40"/>
              <w:ind w:left="-120"/>
            </w:pPr>
            <w:r w:rsidRPr="00D51DFE">
              <w:t>Ref.:</w:t>
            </w:r>
          </w:p>
        </w:tc>
        <w:tc>
          <w:tcPr>
            <w:tcW w:w="3752" w:type="dxa"/>
          </w:tcPr>
          <w:p w14:paraId="621A39F2" w14:textId="24A35A03" w:rsidR="00020F4E" w:rsidRPr="00020F4E" w:rsidRDefault="002545AA" w:rsidP="00020F4E">
            <w:pPr>
              <w:spacing w:before="40" w:after="40"/>
              <w:rPr>
                <w:lang w:val="pt-BR"/>
              </w:rPr>
            </w:pPr>
            <w:r w:rsidRPr="004A738A">
              <w:rPr>
                <w:b/>
                <w:bCs/>
                <w:lang w:val="pt-BR"/>
              </w:rPr>
              <w:t xml:space="preserve">Carta Colectiva TSB </w:t>
            </w:r>
            <w:r w:rsidR="004A738A" w:rsidRPr="004A738A">
              <w:rPr>
                <w:b/>
                <w:bCs/>
                <w:lang w:val="pt-BR"/>
              </w:rPr>
              <w:t>2</w:t>
            </w:r>
            <w:r w:rsidRPr="004A738A">
              <w:rPr>
                <w:b/>
                <w:bCs/>
                <w:lang w:val="pt-BR"/>
              </w:rPr>
              <w:t>/</w:t>
            </w:r>
            <w:r w:rsidR="004A738A" w:rsidRPr="004A738A">
              <w:rPr>
                <w:b/>
                <w:bCs/>
                <w:lang w:val="pt-BR"/>
              </w:rPr>
              <w:t>SG5RG-LATAM</w:t>
            </w:r>
            <w:r w:rsidR="00E70B04">
              <w:rPr>
                <w:b/>
                <w:bCs/>
                <w:lang w:val="pt-BR"/>
              </w:rPr>
              <w:br/>
            </w:r>
            <w:r w:rsidR="00020F4E" w:rsidRPr="00020F4E">
              <w:rPr>
                <w:lang w:val="pt-BR"/>
              </w:rPr>
              <w:t>CE 5/RU</w:t>
            </w:r>
          </w:p>
          <w:p w14:paraId="09096904" w14:textId="142171DF" w:rsidR="002545AA" w:rsidRPr="004A738A" w:rsidRDefault="004A738A" w:rsidP="00020F4E">
            <w:pPr>
              <w:spacing w:before="40" w:after="40"/>
              <w:rPr>
                <w:lang w:val="pt-BR"/>
              </w:rPr>
            </w:pPr>
            <w:r w:rsidRPr="004A738A">
              <w:rPr>
                <w:b/>
                <w:bCs/>
                <w:lang w:val="pt-BR"/>
              </w:rPr>
              <w:t>Carta Colectiva TSB 2/SG20RG-LATAM</w:t>
            </w:r>
            <w:bookmarkStart w:id="0" w:name="lt_pId018"/>
            <w:r w:rsidR="00020F4E">
              <w:rPr>
                <w:b/>
                <w:bCs/>
                <w:lang w:val="pt-BR"/>
              </w:rPr>
              <w:br/>
            </w:r>
            <w:r w:rsidR="002545AA" w:rsidRPr="004A738A">
              <w:rPr>
                <w:lang w:val="pt-BR"/>
              </w:rPr>
              <w:t>CE </w:t>
            </w:r>
            <w:r>
              <w:rPr>
                <w:lang w:val="pt-BR"/>
              </w:rPr>
              <w:t>20</w:t>
            </w:r>
            <w:r w:rsidR="002545AA" w:rsidRPr="004A738A">
              <w:rPr>
                <w:lang w:val="pt-BR"/>
              </w:rPr>
              <w:t>/</w:t>
            </w:r>
            <w:bookmarkEnd w:id="0"/>
            <w:r>
              <w:rPr>
                <w:lang w:val="pt-BR"/>
              </w:rPr>
              <w:t>CB</w:t>
            </w:r>
          </w:p>
        </w:tc>
        <w:tc>
          <w:tcPr>
            <w:tcW w:w="4649" w:type="dxa"/>
            <w:vMerge w:val="restart"/>
          </w:tcPr>
          <w:p w14:paraId="490E784C" w14:textId="77777777" w:rsidR="002545AA" w:rsidRPr="00D51DFE" w:rsidRDefault="002545AA" w:rsidP="00D51DFE">
            <w:pPr>
              <w:spacing w:before="40" w:after="40"/>
            </w:pPr>
            <w:r w:rsidRPr="00D51DFE">
              <w:t>A:</w:t>
            </w:r>
          </w:p>
          <w:p w14:paraId="4B29DE24" w14:textId="32B96DF6" w:rsidR="002545AA" w:rsidRPr="00E35001" w:rsidRDefault="00D51DFE" w:rsidP="00D51DFE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</w:pPr>
            <w:r>
              <w:t>–</w:t>
            </w:r>
            <w:r w:rsidR="002545AA" w:rsidRPr="00E35001">
              <w:tab/>
            </w:r>
            <w:r w:rsidR="004A738A" w:rsidRPr="004A738A">
              <w:t>las Administraciones que participan en el</w:t>
            </w:r>
            <w:r w:rsidR="00E70B04">
              <w:t> </w:t>
            </w:r>
            <w:r w:rsidR="004A738A" w:rsidRPr="004A738A">
              <w:t>GRCE5-LATAM y el</w:t>
            </w:r>
            <w:r w:rsidR="00E70B04">
              <w:t> </w:t>
            </w:r>
            <w:r w:rsidR="004A738A" w:rsidRPr="004A738A">
              <w:t>GRCE20-LATAM</w:t>
            </w:r>
            <w:r w:rsidR="002545AA" w:rsidRPr="00E35001">
              <w:t>;</w:t>
            </w:r>
          </w:p>
          <w:p w14:paraId="203BDF73" w14:textId="43D8F5FA" w:rsidR="002545AA" w:rsidRPr="00E35001" w:rsidRDefault="00D51DFE" w:rsidP="004A738A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</w:pPr>
            <w:r>
              <w:t>–</w:t>
            </w:r>
            <w:r w:rsidR="002545AA" w:rsidRPr="00E35001">
              <w:tab/>
            </w:r>
            <w:r w:rsidR="004A738A" w:rsidRPr="004A738A">
              <w:t xml:space="preserve">los Miembros del Sector UIT-T que participan en </w:t>
            </w:r>
            <w:r w:rsidR="00E70B04">
              <w:t>el </w:t>
            </w:r>
            <w:r w:rsidR="004A738A" w:rsidRPr="004A738A">
              <w:t xml:space="preserve">GRCE5-LATAM y </w:t>
            </w:r>
            <w:r w:rsidR="00E70B04">
              <w:t>el </w:t>
            </w:r>
            <w:r w:rsidR="004A738A" w:rsidRPr="004A738A">
              <w:t>GRCE20-LATAM</w:t>
            </w:r>
            <w:r w:rsidR="002545AA" w:rsidRPr="00E35001">
              <w:t>;</w:t>
            </w:r>
          </w:p>
          <w:p w14:paraId="33F8067C" w14:textId="0E9AF96A" w:rsidR="002545AA" w:rsidRPr="00E35001" w:rsidRDefault="00D51DFE" w:rsidP="00D51DFE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</w:pPr>
            <w:r>
              <w:t>–</w:t>
            </w:r>
            <w:r w:rsidR="002545AA" w:rsidRPr="00E35001">
              <w:tab/>
            </w:r>
            <w:r w:rsidR="004A738A" w:rsidRPr="004A738A">
              <w:t>los Asociados del UIT-T participantes en el</w:t>
            </w:r>
            <w:r w:rsidR="00E70B04">
              <w:t> </w:t>
            </w:r>
            <w:r w:rsidR="004A738A" w:rsidRPr="004A738A">
              <w:t>GRCE5-LATAM y el</w:t>
            </w:r>
            <w:r w:rsidR="00E70B04">
              <w:t> </w:t>
            </w:r>
            <w:r w:rsidR="004A738A" w:rsidRPr="004A738A">
              <w:t>GRCE20-LATAM</w:t>
            </w:r>
            <w:r w:rsidR="002545AA" w:rsidRPr="00E35001">
              <w:t>;</w:t>
            </w:r>
          </w:p>
          <w:p w14:paraId="3856A0D0" w14:textId="7F37D27B" w:rsidR="002545AA" w:rsidRDefault="00D51DFE" w:rsidP="004A738A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</w:pPr>
            <w:r>
              <w:t>–</w:t>
            </w:r>
            <w:r w:rsidR="002545AA" w:rsidRPr="00E35001">
              <w:tab/>
            </w:r>
            <w:r w:rsidR="004A738A" w:rsidRPr="004A738A">
              <w:t>las Instituciones Académicas de la</w:t>
            </w:r>
            <w:r w:rsidR="00E70B04">
              <w:t> </w:t>
            </w:r>
            <w:r w:rsidR="004A738A" w:rsidRPr="004A738A">
              <w:t>UIT que participan en el</w:t>
            </w:r>
            <w:r w:rsidR="00E70B04">
              <w:t> </w:t>
            </w:r>
            <w:r w:rsidR="004A738A" w:rsidRPr="004A738A">
              <w:t>GRCE5-LATAM y el</w:t>
            </w:r>
            <w:r w:rsidR="00E70B04">
              <w:t> </w:t>
            </w:r>
            <w:r w:rsidR="004A738A" w:rsidRPr="004A738A">
              <w:t>GRCE20</w:t>
            </w:r>
            <w:r w:rsidR="004A738A">
              <w:noBreakHyphen/>
            </w:r>
            <w:r w:rsidR="004A738A" w:rsidRPr="004A738A">
              <w:t>LATAM</w:t>
            </w:r>
            <w:r w:rsidR="004A738A">
              <w:t>;</w:t>
            </w:r>
          </w:p>
          <w:p w14:paraId="4D1D965E" w14:textId="4FD36D50" w:rsidR="004A738A" w:rsidRPr="00D51DFE" w:rsidRDefault="004A738A" w:rsidP="004A738A">
            <w:pPr>
              <w:tabs>
                <w:tab w:val="clear" w:pos="794"/>
                <w:tab w:val="left" w:pos="397"/>
              </w:tabs>
              <w:spacing w:before="40" w:after="40"/>
              <w:ind w:left="397" w:hanging="397"/>
            </w:pPr>
            <w:r>
              <w:t>–</w:t>
            </w:r>
            <w:r w:rsidRPr="00E35001">
              <w:tab/>
            </w:r>
            <w:r w:rsidRPr="004A738A">
              <w:t>la Oficina Regional de la</w:t>
            </w:r>
            <w:r w:rsidR="00E70B04">
              <w:t> </w:t>
            </w:r>
            <w:r w:rsidRPr="004A738A">
              <w:t xml:space="preserve">UIT en Brasilia </w:t>
            </w:r>
            <w:r w:rsidR="00E70B04">
              <w:t>(</w:t>
            </w:r>
            <w:r w:rsidRPr="004A738A">
              <w:t>Brasil</w:t>
            </w:r>
            <w:r w:rsidR="00E70B04">
              <w:t>)</w:t>
            </w:r>
          </w:p>
        </w:tc>
      </w:tr>
      <w:tr w:rsidR="002545AA" w:rsidRPr="00E35001" w14:paraId="2EF8A298" w14:textId="77777777" w:rsidTr="004A738A">
        <w:trPr>
          <w:cantSplit/>
        </w:trPr>
        <w:tc>
          <w:tcPr>
            <w:tcW w:w="1238" w:type="dxa"/>
          </w:tcPr>
          <w:p w14:paraId="4157559E" w14:textId="596D0D21" w:rsidR="002545AA" w:rsidRPr="00E35001" w:rsidRDefault="002545AA" w:rsidP="0098461A">
            <w:pPr>
              <w:spacing w:before="40" w:after="40"/>
              <w:ind w:left="-120"/>
            </w:pPr>
            <w:r w:rsidRPr="00E35001">
              <w:t>Tel.:</w:t>
            </w:r>
          </w:p>
        </w:tc>
        <w:tc>
          <w:tcPr>
            <w:tcW w:w="3752" w:type="dxa"/>
          </w:tcPr>
          <w:p w14:paraId="4E7C6265" w14:textId="03C1FBB5" w:rsidR="002545AA" w:rsidRPr="00E35001" w:rsidRDefault="002545AA" w:rsidP="00D51DFE">
            <w:pPr>
              <w:spacing w:before="40" w:after="40"/>
            </w:pPr>
            <w:r w:rsidRPr="00E35001">
              <w:t xml:space="preserve">+41 22 730 </w:t>
            </w:r>
            <w:r w:rsidR="004A738A" w:rsidRPr="004A738A">
              <w:t>5356</w:t>
            </w:r>
            <w:r w:rsidR="004A738A">
              <w:br/>
            </w:r>
            <w:r w:rsidR="004A738A" w:rsidRPr="004A738A">
              <w:t>+41 22 730 6301</w:t>
            </w:r>
          </w:p>
        </w:tc>
        <w:tc>
          <w:tcPr>
            <w:tcW w:w="4649" w:type="dxa"/>
            <w:vMerge/>
          </w:tcPr>
          <w:p w14:paraId="14D79EED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E35001" w14:paraId="00AB7670" w14:textId="77777777" w:rsidTr="004A738A">
        <w:trPr>
          <w:cantSplit/>
        </w:trPr>
        <w:tc>
          <w:tcPr>
            <w:tcW w:w="1238" w:type="dxa"/>
          </w:tcPr>
          <w:p w14:paraId="1382796A" w14:textId="77777777" w:rsidR="002545AA" w:rsidRPr="00D51DFE" w:rsidRDefault="002545AA" w:rsidP="0098461A">
            <w:pPr>
              <w:spacing w:before="40" w:after="40"/>
              <w:ind w:left="-120"/>
            </w:pPr>
            <w:r w:rsidRPr="00D51DFE">
              <w:t>Fax:</w:t>
            </w:r>
          </w:p>
        </w:tc>
        <w:tc>
          <w:tcPr>
            <w:tcW w:w="3752" w:type="dxa"/>
          </w:tcPr>
          <w:p w14:paraId="0F7882F8" w14:textId="77777777" w:rsidR="002545AA" w:rsidRPr="00E35001" w:rsidRDefault="002545AA" w:rsidP="00D51DFE">
            <w:pPr>
              <w:spacing w:before="40" w:after="40"/>
            </w:pPr>
            <w:r w:rsidRPr="00E35001">
              <w:t>+41 22 730 5853</w:t>
            </w:r>
          </w:p>
        </w:tc>
        <w:tc>
          <w:tcPr>
            <w:tcW w:w="4649" w:type="dxa"/>
            <w:vMerge/>
          </w:tcPr>
          <w:p w14:paraId="1D45250F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E35001" w14:paraId="347CD68B" w14:textId="77777777" w:rsidTr="004A738A">
        <w:trPr>
          <w:cantSplit/>
        </w:trPr>
        <w:tc>
          <w:tcPr>
            <w:tcW w:w="1238" w:type="dxa"/>
          </w:tcPr>
          <w:p w14:paraId="4CEB4CD3" w14:textId="77777777" w:rsidR="002545AA" w:rsidRPr="00D51DFE" w:rsidRDefault="002545AA" w:rsidP="0098461A">
            <w:pPr>
              <w:spacing w:before="40" w:after="40"/>
              <w:ind w:left="-120"/>
            </w:pPr>
            <w:r w:rsidRPr="00D51DFE">
              <w:t>Correo-e:</w:t>
            </w:r>
          </w:p>
        </w:tc>
        <w:tc>
          <w:tcPr>
            <w:tcW w:w="3752" w:type="dxa"/>
          </w:tcPr>
          <w:p w14:paraId="79EF25F3" w14:textId="50041276" w:rsidR="004A738A" w:rsidRPr="00E35001" w:rsidRDefault="004A738A" w:rsidP="00E70B04">
            <w:pPr>
              <w:spacing w:before="40" w:after="40"/>
            </w:pPr>
            <w:hyperlink r:id="rId9" w:history="1">
              <w:r w:rsidRPr="00CC03F7">
                <w:rPr>
                  <w:rStyle w:val="Hyperlink"/>
                </w:rPr>
                <w:t>tsbsg5@itu.int</w:t>
              </w:r>
            </w:hyperlink>
            <w:r w:rsidR="00E70B04">
              <w:br/>
            </w:r>
            <w:hyperlink r:id="rId10" w:history="1">
              <w:r w:rsidRPr="00CC03F7">
                <w:rPr>
                  <w:rStyle w:val="Hyperlink"/>
                </w:rPr>
                <w:t>tsbsg5@itu.int</w:t>
              </w:r>
            </w:hyperlink>
          </w:p>
        </w:tc>
        <w:tc>
          <w:tcPr>
            <w:tcW w:w="4649" w:type="dxa"/>
            <w:vMerge/>
          </w:tcPr>
          <w:p w14:paraId="668FC4C6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2545AA" w:rsidRPr="00E35001" w14:paraId="2D49493A" w14:textId="77777777" w:rsidTr="0098461A">
        <w:trPr>
          <w:cantSplit/>
          <w:trHeight w:val="819"/>
        </w:trPr>
        <w:tc>
          <w:tcPr>
            <w:tcW w:w="1238" w:type="dxa"/>
          </w:tcPr>
          <w:p w14:paraId="343F5A94" w14:textId="77777777" w:rsidR="002545AA" w:rsidRPr="00D51DFE" w:rsidRDefault="002545AA" w:rsidP="0098461A">
            <w:pPr>
              <w:spacing w:before="40" w:after="40"/>
              <w:ind w:left="-120"/>
            </w:pPr>
            <w:r w:rsidRPr="00D51DFE">
              <w:t>Web:</w:t>
            </w:r>
          </w:p>
        </w:tc>
        <w:tc>
          <w:tcPr>
            <w:tcW w:w="3752" w:type="dxa"/>
          </w:tcPr>
          <w:p w14:paraId="7D82AF90" w14:textId="42C59A94" w:rsidR="004A738A" w:rsidRPr="00E35001" w:rsidRDefault="004A738A" w:rsidP="00E70B04">
            <w:pPr>
              <w:spacing w:before="40" w:after="40"/>
            </w:pPr>
            <w:hyperlink r:id="rId11" w:history="1">
              <w:r w:rsidRPr="00CC03F7">
                <w:rPr>
                  <w:rStyle w:val="Hyperlink"/>
                </w:rPr>
                <w:t>https://itu.int/go/sg5rglatam</w:t>
              </w:r>
            </w:hyperlink>
            <w:r w:rsidR="00E70B04">
              <w:br/>
            </w:r>
            <w:hyperlink r:id="rId12" w:history="1">
              <w:r w:rsidRPr="00CC03F7">
                <w:rPr>
                  <w:rStyle w:val="Hyperlink"/>
                </w:rPr>
                <w:t>https://itu.int/go/sg20rglatam</w:t>
              </w:r>
            </w:hyperlink>
          </w:p>
        </w:tc>
        <w:tc>
          <w:tcPr>
            <w:tcW w:w="4649" w:type="dxa"/>
            <w:vMerge/>
          </w:tcPr>
          <w:p w14:paraId="19961250" w14:textId="77777777" w:rsidR="002545AA" w:rsidRPr="00E35001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2545AA" w:rsidRPr="00E35001" w14:paraId="2C82981D" w14:textId="77777777" w:rsidTr="00D51DFE">
        <w:trPr>
          <w:cantSplit/>
          <w:trHeight w:val="680"/>
        </w:trPr>
        <w:tc>
          <w:tcPr>
            <w:tcW w:w="1238" w:type="dxa"/>
          </w:tcPr>
          <w:p w14:paraId="6F8AF874" w14:textId="77777777" w:rsidR="002545AA" w:rsidRPr="00D51DFE" w:rsidRDefault="002545AA" w:rsidP="0098461A">
            <w:pPr>
              <w:ind w:left="-120"/>
            </w:pPr>
            <w:r w:rsidRPr="0098461A">
              <w:rPr>
                <w:b/>
                <w:bCs/>
              </w:rPr>
              <w:t>Asunto</w:t>
            </w:r>
            <w:r w:rsidRPr="00D51DFE">
              <w:t>:</w:t>
            </w:r>
          </w:p>
        </w:tc>
        <w:tc>
          <w:tcPr>
            <w:tcW w:w="8401" w:type="dxa"/>
            <w:gridSpan w:val="2"/>
          </w:tcPr>
          <w:p w14:paraId="416A77CC" w14:textId="138794CF" w:rsidR="002545AA" w:rsidRPr="00D51DFE" w:rsidRDefault="004A738A" w:rsidP="00D51DFE">
            <w:pPr>
              <w:rPr>
                <w:b/>
                <w:bCs/>
              </w:rPr>
            </w:pPr>
            <w:r w:rsidRPr="004A738A">
              <w:rPr>
                <w:b/>
                <w:bCs/>
              </w:rPr>
              <w:t>Reunión del Grupo Regional de la Comisión de Estudio</w:t>
            </w:r>
            <w:r w:rsidR="00E70B04">
              <w:rPr>
                <w:b/>
                <w:bCs/>
              </w:rPr>
              <w:t> </w:t>
            </w:r>
            <w:r w:rsidRPr="004A738A">
              <w:rPr>
                <w:b/>
                <w:bCs/>
              </w:rPr>
              <w:t>5 del UIT-T para América Latina (GRCE5-LATAM) y del Grupo Regional de la Comisión de Estudio</w:t>
            </w:r>
            <w:r w:rsidR="00E70B04">
              <w:rPr>
                <w:b/>
                <w:bCs/>
              </w:rPr>
              <w:t> </w:t>
            </w:r>
            <w:r w:rsidRPr="004A738A">
              <w:rPr>
                <w:b/>
                <w:bCs/>
              </w:rPr>
              <w:t>20 del UIT-T para América Latina (GRCE20-LATAM), Ciudad de Panamá (Panamá), 21-22 de abril de 2026</w:t>
            </w:r>
          </w:p>
        </w:tc>
      </w:tr>
    </w:tbl>
    <w:p w14:paraId="2912638F" w14:textId="38A51CA9" w:rsidR="002545AA" w:rsidRPr="00E35001" w:rsidRDefault="004A738A" w:rsidP="0098461A">
      <w:pPr>
        <w:pStyle w:val="Normalaftertitle"/>
        <w:spacing w:before="240"/>
      </w:pPr>
      <w:bookmarkStart w:id="1" w:name="ditulogo"/>
      <w:bookmarkEnd w:id="1"/>
      <w:r w:rsidRPr="004A738A">
        <w:t xml:space="preserve">Estimado </w:t>
      </w:r>
      <w:r w:rsidR="00AA0924" w:rsidRPr="004A738A">
        <w:t>Señor</w:t>
      </w:r>
      <w:r w:rsidRPr="004A738A">
        <w:t xml:space="preserve">/Estimada </w:t>
      </w:r>
      <w:r w:rsidR="00AA0924" w:rsidRPr="004A738A">
        <w:t>Señora</w:t>
      </w:r>
      <w:r w:rsidR="0098461A">
        <w:t>,</w:t>
      </w:r>
    </w:p>
    <w:p w14:paraId="4073CD9F" w14:textId="14E8F56C" w:rsidR="004A738A" w:rsidRPr="004A738A" w:rsidRDefault="004A738A" w:rsidP="004A738A">
      <w:pPr>
        <w:rPr>
          <w:b/>
          <w:bCs/>
          <w:lang w:val="es-ES"/>
        </w:rPr>
      </w:pPr>
      <w:r w:rsidRPr="004A738A">
        <w:rPr>
          <w:lang w:val="es-ES"/>
        </w:rPr>
        <w:t xml:space="preserve">Me complace informarle que, por amable invitación de la </w:t>
      </w:r>
      <w:r w:rsidRPr="004A738A">
        <w:rPr>
          <w:b/>
          <w:bCs/>
          <w:lang w:val="es-ES"/>
        </w:rPr>
        <w:t>Comisión Técnica Regional de Telecomunicaciones (COMTELCA)</w:t>
      </w:r>
      <w:r w:rsidRPr="004A738A">
        <w:rPr>
          <w:lang w:val="es-ES"/>
        </w:rPr>
        <w:t xml:space="preserve">, las reuniones del </w:t>
      </w:r>
      <w:r w:rsidRPr="004A738A">
        <w:rPr>
          <w:b/>
          <w:bCs/>
          <w:lang w:val="es-ES"/>
        </w:rPr>
        <w:t>Grupo Regional de la Comisión de Estudio</w:t>
      </w:r>
      <w:r w:rsidR="00E70B04">
        <w:rPr>
          <w:b/>
          <w:bCs/>
          <w:lang w:val="es-ES"/>
        </w:rPr>
        <w:t> </w:t>
      </w:r>
      <w:r w:rsidRPr="004A738A">
        <w:rPr>
          <w:b/>
          <w:bCs/>
          <w:lang w:val="es-ES"/>
        </w:rPr>
        <w:t>5 del</w:t>
      </w:r>
      <w:r w:rsidR="00E70B04">
        <w:rPr>
          <w:b/>
          <w:bCs/>
          <w:lang w:val="es-ES"/>
        </w:rPr>
        <w:t> </w:t>
      </w:r>
      <w:r w:rsidRPr="004A738A">
        <w:rPr>
          <w:b/>
          <w:bCs/>
          <w:lang w:val="es-ES"/>
        </w:rPr>
        <w:t>UIT</w:t>
      </w:r>
      <w:r w:rsidR="00E70B04">
        <w:rPr>
          <w:b/>
          <w:bCs/>
          <w:lang w:val="es-ES"/>
        </w:rPr>
        <w:noBreakHyphen/>
      </w:r>
      <w:r w:rsidRPr="004A738A">
        <w:rPr>
          <w:b/>
          <w:bCs/>
          <w:lang w:val="es-ES"/>
        </w:rPr>
        <w:t>T para América Latina (GRCE5-LATAM)</w:t>
      </w:r>
      <w:r w:rsidRPr="004A738A">
        <w:rPr>
          <w:lang w:val="es-ES"/>
        </w:rPr>
        <w:t xml:space="preserve"> y </w:t>
      </w:r>
      <w:r w:rsidRPr="004A738A">
        <w:rPr>
          <w:b/>
          <w:bCs/>
          <w:lang w:val="es-ES"/>
        </w:rPr>
        <w:t>del Grupo Regional de la Comisión de Estudio</w:t>
      </w:r>
      <w:r w:rsidR="00E70B04">
        <w:rPr>
          <w:b/>
          <w:bCs/>
          <w:lang w:val="es-ES"/>
        </w:rPr>
        <w:t> </w:t>
      </w:r>
      <w:r w:rsidRPr="004A738A">
        <w:rPr>
          <w:b/>
          <w:bCs/>
          <w:lang w:val="es-ES"/>
        </w:rPr>
        <w:t>20 del</w:t>
      </w:r>
      <w:r w:rsidR="00E70B04">
        <w:rPr>
          <w:b/>
          <w:bCs/>
          <w:lang w:val="es-ES"/>
        </w:rPr>
        <w:t> </w:t>
      </w:r>
      <w:r w:rsidRPr="004A738A">
        <w:rPr>
          <w:b/>
          <w:bCs/>
          <w:lang w:val="es-ES"/>
        </w:rPr>
        <w:t>UIT</w:t>
      </w:r>
      <w:r w:rsidR="00E70B04">
        <w:rPr>
          <w:b/>
          <w:bCs/>
          <w:lang w:val="es-ES"/>
        </w:rPr>
        <w:noBreakHyphen/>
      </w:r>
      <w:r w:rsidRPr="004A738A">
        <w:rPr>
          <w:b/>
          <w:bCs/>
          <w:lang w:val="es-ES"/>
        </w:rPr>
        <w:t>T para América Latina (GRCE20-LATAM)</w:t>
      </w:r>
      <w:r w:rsidRPr="004A738A">
        <w:rPr>
          <w:lang w:val="es-ES"/>
        </w:rPr>
        <w:t xml:space="preserve"> se celebrarán del </w:t>
      </w:r>
      <w:r w:rsidRPr="004A738A">
        <w:rPr>
          <w:b/>
          <w:bCs/>
          <w:lang w:val="es-ES"/>
        </w:rPr>
        <w:t>21 al 22 de abril de 2026</w:t>
      </w:r>
      <w:r w:rsidRPr="004A738A">
        <w:rPr>
          <w:lang w:val="es-ES"/>
        </w:rPr>
        <w:t>.</w:t>
      </w:r>
    </w:p>
    <w:p w14:paraId="35A432AA" w14:textId="77777777" w:rsidR="004A738A" w:rsidRPr="004A738A" w:rsidRDefault="004A738A" w:rsidP="004A738A">
      <w:pPr>
        <w:rPr>
          <w:lang w:val="es-ES"/>
        </w:rPr>
      </w:pPr>
      <w:r w:rsidRPr="004A738A">
        <w:rPr>
          <w:lang w:val="es-ES"/>
        </w:rPr>
        <w:t xml:space="preserve">Las reuniones del </w:t>
      </w:r>
      <w:r w:rsidRPr="004A738A">
        <w:rPr>
          <w:b/>
          <w:bCs/>
          <w:lang w:val="es-ES"/>
        </w:rPr>
        <w:t>GRCE5-LATAM</w:t>
      </w:r>
      <w:r w:rsidRPr="004A738A">
        <w:rPr>
          <w:lang w:val="es-ES"/>
        </w:rPr>
        <w:t xml:space="preserve"> y del </w:t>
      </w:r>
      <w:r w:rsidRPr="004A738A">
        <w:rPr>
          <w:b/>
          <w:bCs/>
          <w:lang w:val="es-ES"/>
        </w:rPr>
        <w:t>GRCE20-LATAM</w:t>
      </w:r>
      <w:r w:rsidRPr="004A738A">
        <w:rPr>
          <w:lang w:val="es-ES"/>
        </w:rPr>
        <w:t xml:space="preserve"> tendrán lugar </w:t>
      </w:r>
      <w:r w:rsidRPr="004A738A">
        <w:rPr>
          <w:b/>
          <w:bCs/>
          <w:lang w:val="es-ES"/>
        </w:rPr>
        <w:t>en las sesiones por la tarde del 21 y 22 de abril de 2026, respectivamente</w:t>
      </w:r>
      <w:r w:rsidRPr="004A738A">
        <w:rPr>
          <w:lang w:val="es-ES"/>
        </w:rPr>
        <w:t xml:space="preserve">, en el </w:t>
      </w:r>
      <w:r w:rsidRPr="004A738A">
        <w:rPr>
          <w:b/>
          <w:bCs/>
          <w:lang w:val="es-ES"/>
        </w:rPr>
        <w:t>Hotel Marriott Panamá, Ciudad de Panamá</w:t>
      </w:r>
      <w:r w:rsidRPr="004A738A">
        <w:rPr>
          <w:lang w:val="es-ES"/>
        </w:rPr>
        <w:t>.</w:t>
      </w:r>
    </w:p>
    <w:p w14:paraId="77387ECB" w14:textId="77777777" w:rsidR="004A738A" w:rsidRPr="004A738A" w:rsidRDefault="004A738A" w:rsidP="004A738A">
      <w:pPr>
        <w:rPr>
          <w:lang w:val="es-ES"/>
        </w:rPr>
      </w:pPr>
      <w:r w:rsidRPr="004A738A">
        <w:rPr>
          <w:lang w:val="es-ES"/>
        </w:rPr>
        <w:t>Estas reuniones se organizan en paralelo con los siguientes eventos:</w:t>
      </w:r>
    </w:p>
    <w:p w14:paraId="4D65262F" w14:textId="546E23B9" w:rsidR="004A738A" w:rsidRPr="004A738A" w:rsidRDefault="00F85E46" w:rsidP="00E70B04">
      <w:pPr>
        <w:pStyle w:val="enumlev1"/>
        <w:tabs>
          <w:tab w:val="clear" w:pos="1985"/>
          <w:tab w:val="left" w:pos="3119"/>
        </w:tabs>
        <w:ind w:left="3119" w:hanging="3119"/>
        <w:rPr>
          <w:lang w:val="es-ES"/>
        </w:rPr>
      </w:pPr>
      <w:r w:rsidRPr="00F85E46">
        <w:rPr>
          <w:lang w:val="es-ES"/>
        </w:rPr>
        <w:t>–</w:t>
      </w:r>
      <w:r>
        <w:rPr>
          <w:lang w:val="es-ES"/>
        </w:rPr>
        <w:tab/>
      </w:r>
      <w:r w:rsidR="004A738A" w:rsidRPr="004A738A">
        <w:rPr>
          <w:lang w:val="es-ES"/>
        </w:rPr>
        <w:t>20-24 de abril de 2026:</w:t>
      </w:r>
      <w:r w:rsidR="004A738A" w:rsidRPr="004A738A">
        <w:rPr>
          <w:lang w:val="es-ES"/>
        </w:rPr>
        <w:tab/>
        <w:t>48.ª</w:t>
      </w:r>
      <w:r w:rsidR="00E70B04">
        <w:rPr>
          <w:lang w:val="es-ES"/>
        </w:rPr>
        <w:t> </w:t>
      </w:r>
      <w:r w:rsidR="004A738A" w:rsidRPr="004A738A">
        <w:rPr>
          <w:lang w:val="es-ES"/>
        </w:rPr>
        <w:t>Reunión del Comité Consultivo Permanente I: Telecomunicaciones/TIC (CCP.I) y segunda reunión preparatoria de la</w:t>
      </w:r>
      <w:r w:rsidR="00E70B04">
        <w:rPr>
          <w:lang w:val="es-ES"/>
        </w:rPr>
        <w:t> </w:t>
      </w:r>
      <w:r w:rsidR="004A738A" w:rsidRPr="004A738A">
        <w:rPr>
          <w:lang w:val="es-ES"/>
        </w:rPr>
        <w:t>CITEL para la PP</w:t>
      </w:r>
      <w:r w:rsidR="00E70B04">
        <w:rPr>
          <w:lang w:val="es-ES"/>
        </w:rPr>
        <w:noBreakHyphen/>
      </w:r>
      <w:r w:rsidR="004A738A" w:rsidRPr="004A738A">
        <w:rPr>
          <w:lang w:val="es-ES"/>
        </w:rPr>
        <w:t>26</w:t>
      </w:r>
    </w:p>
    <w:p w14:paraId="3C76BD67" w14:textId="1FCCA7B4" w:rsidR="004A738A" w:rsidRPr="004A738A" w:rsidRDefault="00F85E46" w:rsidP="00E70B04">
      <w:pPr>
        <w:pStyle w:val="enumlev1"/>
        <w:tabs>
          <w:tab w:val="clear" w:pos="1985"/>
          <w:tab w:val="left" w:pos="3119"/>
        </w:tabs>
        <w:ind w:left="3119" w:hanging="3119"/>
        <w:rPr>
          <w:lang w:val="es-ES"/>
        </w:rPr>
      </w:pPr>
      <w:r w:rsidRPr="00F85E46">
        <w:rPr>
          <w:lang w:val="es-ES"/>
        </w:rPr>
        <w:t>–</w:t>
      </w:r>
      <w:r>
        <w:rPr>
          <w:lang w:val="es-ES"/>
        </w:rPr>
        <w:tab/>
      </w:r>
      <w:r w:rsidR="004A738A" w:rsidRPr="004A738A">
        <w:rPr>
          <w:lang w:val="es-ES"/>
        </w:rPr>
        <w:t>21-23 de abril de 2026:</w:t>
      </w:r>
      <w:r w:rsidR="004A738A" w:rsidRPr="004A738A">
        <w:rPr>
          <w:lang w:val="es-ES"/>
        </w:rPr>
        <w:tab/>
        <w:t>161.ª Reunión Ordinaria de la Junta Directiva de la Comisión Técnica Regional de Telecomunicaciones (COMTELCA)</w:t>
      </w:r>
    </w:p>
    <w:p w14:paraId="324CFA93" w14:textId="744C447B" w:rsidR="004A738A" w:rsidRPr="004A738A" w:rsidRDefault="004A738A" w:rsidP="004A738A">
      <w:pPr>
        <w:rPr>
          <w:lang w:val="es-ES"/>
        </w:rPr>
      </w:pPr>
      <w:r w:rsidRPr="004A738A">
        <w:rPr>
          <w:lang w:val="es-ES"/>
        </w:rPr>
        <w:t xml:space="preserve">En el </w:t>
      </w:r>
      <w:r w:rsidRPr="004A738A">
        <w:rPr>
          <w:b/>
          <w:bCs/>
          <w:lang w:val="es-ES"/>
        </w:rPr>
        <w:t>Anexo</w:t>
      </w:r>
      <w:r w:rsidR="00E70B04">
        <w:rPr>
          <w:b/>
          <w:bCs/>
          <w:lang w:val="es-ES"/>
        </w:rPr>
        <w:t> </w:t>
      </w:r>
      <w:r w:rsidRPr="004A738A">
        <w:rPr>
          <w:b/>
          <w:bCs/>
          <w:lang w:val="es-ES"/>
        </w:rPr>
        <w:t>A</w:t>
      </w:r>
      <w:r w:rsidRPr="004A738A">
        <w:rPr>
          <w:lang w:val="es-ES"/>
        </w:rPr>
        <w:t xml:space="preserve"> se facilita información adicional, y en el </w:t>
      </w:r>
      <w:r w:rsidRPr="004A738A">
        <w:rPr>
          <w:b/>
          <w:bCs/>
          <w:lang w:val="es-ES"/>
        </w:rPr>
        <w:t>Anexo</w:t>
      </w:r>
      <w:r w:rsidR="00F85E46">
        <w:rPr>
          <w:b/>
          <w:bCs/>
          <w:lang w:val="es-ES"/>
        </w:rPr>
        <w:t> </w:t>
      </w:r>
      <w:r w:rsidRPr="004A738A">
        <w:rPr>
          <w:b/>
          <w:bCs/>
          <w:lang w:val="es-ES"/>
        </w:rPr>
        <w:t>B</w:t>
      </w:r>
      <w:r w:rsidRPr="004A738A">
        <w:rPr>
          <w:lang w:val="es-ES"/>
        </w:rPr>
        <w:t xml:space="preserve"> figura un proyecto de orden del día preparado por la Presidenta del GRCE5-LATAM, Lina Marcela Zuluaga Ocampo (Colombia). El proyecto de orden del día de la reunión del GRCE20-LATAM, preparado por el Presidente del GRCE20-LATAM, Sr.</w:t>
      </w:r>
      <w:r w:rsidR="003214CE">
        <w:rPr>
          <w:lang w:val="es-ES"/>
        </w:rPr>
        <w:t> </w:t>
      </w:r>
      <w:r w:rsidRPr="004A738A">
        <w:rPr>
          <w:lang w:val="es-ES"/>
        </w:rPr>
        <w:t xml:space="preserve">Juan Pablo Martín (Universidad Tecnológica Nacional, Argentina), figura en el </w:t>
      </w:r>
      <w:r w:rsidRPr="004A738A">
        <w:rPr>
          <w:b/>
          <w:bCs/>
          <w:lang w:val="es-ES"/>
        </w:rPr>
        <w:t>Anexo</w:t>
      </w:r>
      <w:r w:rsidR="00E70B04">
        <w:rPr>
          <w:b/>
          <w:bCs/>
          <w:lang w:val="es-ES"/>
        </w:rPr>
        <w:t> </w:t>
      </w:r>
      <w:r w:rsidRPr="004A738A">
        <w:rPr>
          <w:b/>
          <w:bCs/>
          <w:lang w:val="es-ES"/>
        </w:rPr>
        <w:t>C</w:t>
      </w:r>
      <w:r w:rsidRPr="004A738A">
        <w:rPr>
          <w:lang w:val="es-ES"/>
        </w:rPr>
        <w:t>.</w:t>
      </w:r>
    </w:p>
    <w:p w14:paraId="4E35B14B" w14:textId="2CEC127A" w:rsidR="004A738A" w:rsidRPr="004A738A" w:rsidRDefault="004A738A" w:rsidP="004A738A">
      <w:pPr>
        <w:rPr>
          <w:lang w:val="es-ES"/>
        </w:rPr>
      </w:pPr>
      <w:r w:rsidRPr="004A738A">
        <w:rPr>
          <w:lang w:val="es-ES"/>
        </w:rPr>
        <w:t xml:space="preserve">La información práctica relativa a la reunión se publicará en las páginas web del GRCE5-LATAM y del GRCE20-LATAM en </w:t>
      </w:r>
      <w:hyperlink r:id="rId13" w:history="1">
        <w:r w:rsidRPr="004A738A">
          <w:rPr>
            <w:rStyle w:val="Hyperlink"/>
            <w:lang w:val="es-ES"/>
          </w:rPr>
          <w:t>https://itu.int/go/sg5rglatam</w:t>
        </w:r>
      </w:hyperlink>
      <w:r w:rsidRPr="004A738A">
        <w:rPr>
          <w:lang w:val="es-ES"/>
        </w:rPr>
        <w:t xml:space="preserve"> y </w:t>
      </w:r>
      <w:hyperlink r:id="rId14" w:history="1">
        <w:r w:rsidRPr="004A738A">
          <w:rPr>
            <w:rStyle w:val="Hyperlink"/>
            <w:lang w:val="es-ES"/>
          </w:rPr>
          <w:t>https://itu.int/go/sg20rglatam</w:t>
        </w:r>
      </w:hyperlink>
      <w:r w:rsidRPr="004A738A">
        <w:rPr>
          <w:lang w:val="es-ES"/>
        </w:rPr>
        <w:t>.</w:t>
      </w:r>
      <w:bookmarkStart w:id="2" w:name="_Hlk193116356"/>
      <w:bookmarkEnd w:id="2"/>
    </w:p>
    <w:p w14:paraId="07A3CD07" w14:textId="65323237" w:rsidR="002545AA" w:rsidRPr="00E35001" w:rsidRDefault="004A738A" w:rsidP="004A738A">
      <w:r w:rsidRPr="004A738A">
        <w:rPr>
          <w:lang w:val="es-ES"/>
        </w:rPr>
        <w:t xml:space="preserve">Pueden participar en las reuniones del GRCE5-LATAM y el GRCE20-LATAM los representantes de los Estados Miembros, los Miembros de Sector y las Instituciones Académicas, así como de los Asociados pertenecientes a las Comisiones de Estudio rectoras y la región correspondiente, además de los participantes invitados por los Grupos Regionales, como se prevé en la </w:t>
      </w:r>
      <w:hyperlink r:id="rId15" w:history="1">
        <w:r w:rsidR="0066410E">
          <w:rPr>
            <w:rStyle w:val="Hyperlink"/>
            <w:lang w:val="es-ES"/>
          </w:rPr>
          <w:t>Resolución 54 (Rev. Nueva Delhi, 2024) de la AMNT</w:t>
        </w:r>
      </w:hyperlink>
      <w:r w:rsidRPr="004A738A">
        <w:rPr>
          <w:lang w:val="es-ES"/>
        </w:rPr>
        <w:t xml:space="preserve"> (</w:t>
      </w:r>
      <w:r w:rsidRPr="0066410E">
        <w:rPr>
          <w:i/>
          <w:iCs/>
          <w:lang w:val="es-ES"/>
        </w:rPr>
        <w:t>resuelve</w:t>
      </w:r>
      <w:r w:rsidR="0066410E">
        <w:rPr>
          <w:lang w:val="es-ES"/>
        </w:rPr>
        <w:t> </w:t>
      </w:r>
      <w:r w:rsidRPr="004A738A">
        <w:rPr>
          <w:lang w:val="es-ES"/>
        </w:rPr>
        <w:t>4</w:t>
      </w:r>
      <w:r w:rsidR="0066410E">
        <w:rPr>
          <w:lang w:val="es-ES"/>
        </w:rPr>
        <w:noBreakHyphen/>
      </w:r>
      <w:r w:rsidRPr="004A738A">
        <w:rPr>
          <w:lang w:val="es-ES"/>
        </w:rPr>
        <w:t>6). Sírvase observar que la continuidad de la representación sería útil para los trabajos del Grupo.</w:t>
      </w:r>
    </w:p>
    <w:p w14:paraId="31FD387F" w14:textId="1A3810B1" w:rsidR="002545AA" w:rsidRPr="00E35001" w:rsidRDefault="008B1246" w:rsidP="008B1246">
      <w:pPr>
        <w:pStyle w:val="Headingb0"/>
        <w:spacing w:after="120"/>
      </w:pPr>
      <w:r w:rsidRPr="00E35001">
        <w:lastRenderedPageBreak/>
        <w:t>Plazos clave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18"/>
        <w:gridCol w:w="7216"/>
      </w:tblGrid>
      <w:tr w:rsidR="002545AA" w:rsidRPr="00E35001" w14:paraId="48B40F47" w14:textId="77777777" w:rsidTr="002C58A4">
        <w:tc>
          <w:tcPr>
            <w:tcW w:w="2418" w:type="dxa"/>
          </w:tcPr>
          <w:p w14:paraId="5A6D2764" w14:textId="51CA342D" w:rsidR="002545AA" w:rsidRPr="003214CE" w:rsidRDefault="004A738A" w:rsidP="008B1246">
            <w:pPr>
              <w:pStyle w:val="Tabletext0"/>
            </w:pPr>
            <w:r w:rsidRPr="004A738A">
              <w:t>16 de marzo de 2026</w:t>
            </w:r>
          </w:p>
        </w:tc>
        <w:tc>
          <w:tcPr>
            <w:tcW w:w="7216" w:type="dxa"/>
          </w:tcPr>
          <w:p w14:paraId="288D1D91" w14:textId="568FFDBC" w:rsidR="002545AA" w:rsidRPr="00E35001" w:rsidRDefault="002545AA" w:rsidP="008B1246">
            <w:pPr>
              <w:pStyle w:val="Tabletext0"/>
              <w:ind w:left="284" w:hanging="284"/>
              <w:rPr>
                <w:b/>
                <w:bCs/>
              </w:rPr>
            </w:pPr>
            <w:r w:rsidRPr="00E35001">
              <w:t>–</w:t>
            </w:r>
            <w:r w:rsidRPr="00E35001">
              <w:tab/>
            </w:r>
            <w:r w:rsidR="004A738A" w:rsidRPr="004A738A">
              <w:t xml:space="preserve">Presentación de solicitudes de beca (a través de los formularios en línea de la </w:t>
            </w:r>
            <w:hyperlink r:id="rId16" w:history="1">
              <w:r w:rsidR="004A738A" w:rsidRPr="0066410E">
                <w:rPr>
                  <w:rStyle w:val="Hyperlink"/>
                </w:rPr>
                <w:t>página web del GRCE5-LATAM</w:t>
              </w:r>
            </w:hyperlink>
            <w:r w:rsidR="004A738A" w:rsidRPr="004A738A">
              <w:t xml:space="preserve"> y de la </w:t>
            </w:r>
            <w:hyperlink r:id="rId17" w:history="1">
              <w:r w:rsidR="004A738A" w:rsidRPr="0066410E">
                <w:rPr>
                  <w:rStyle w:val="Hyperlink"/>
                </w:rPr>
                <w:t>página web del GRCE20-LATAM</w:t>
              </w:r>
            </w:hyperlink>
            <w:r w:rsidR="004A738A" w:rsidRPr="004A738A">
              <w:t>; véanse los detalles en el Anexo</w:t>
            </w:r>
            <w:r w:rsidR="00E70B04">
              <w:t> </w:t>
            </w:r>
            <w:r w:rsidR="004A738A" w:rsidRPr="004A738A">
              <w:t>A)</w:t>
            </w:r>
          </w:p>
        </w:tc>
      </w:tr>
      <w:tr w:rsidR="002545AA" w:rsidRPr="00E35001" w14:paraId="5A60AB5A" w14:textId="77777777" w:rsidTr="002C58A4">
        <w:tc>
          <w:tcPr>
            <w:tcW w:w="2418" w:type="dxa"/>
          </w:tcPr>
          <w:p w14:paraId="3EBAFB33" w14:textId="7C419037" w:rsidR="002545AA" w:rsidRPr="00E35001" w:rsidRDefault="004A738A" w:rsidP="008B1246">
            <w:pPr>
              <w:pStyle w:val="Tabletext0"/>
            </w:pPr>
            <w:r w:rsidRPr="004A738A">
              <w:t>21 de marzo de 2026</w:t>
            </w:r>
          </w:p>
        </w:tc>
        <w:tc>
          <w:tcPr>
            <w:tcW w:w="7216" w:type="dxa"/>
          </w:tcPr>
          <w:p w14:paraId="2643964A" w14:textId="66D17EE6" w:rsidR="002545AA" w:rsidRPr="00E35001" w:rsidRDefault="002545AA" w:rsidP="008B1246">
            <w:pPr>
              <w:pStyle w:val="Tabletext0"/>
              <w:ind w:left="284" w:hanging="284"/>
            </w:pPr>
            <w:r w:rsidRPr="00E35001">
              <w:t>–</w:t>
            </w:r>
            <w:r w:rsidRPr="00E35001">
              <w:tab/>
            </w:r>
            <w:r w:rsidR="004A738A" w:rsidRPr="004A738A">
              <w:t xml:space="preserve">Preinscripción (en línea a través de la </w:t>
            </w:r>
            <w:hyperlink r:id="rId18" w:history="1">
              <w:r w:rsidR="004A738A" w:rsidRPr="0066410E">
                <w:rPr>
                  <w:rStyle w:val="Hyperlink"/>
                </w:rPr>
                <w:t>página principal del GRCE5-LATAM</w:t>
              </w:r>
            </w:hyperlink>
            <w:r w:rsidR="004A738A" w:rsidRPr="004A738A">
              <w:t xml:space="preserve"> y la </w:t>
            </w:r>
            <w:hyperlink r:id="rId19" w:history="1">
              <w:r w:rsidR="004A738A" w:rsidRPr="0066410E">
                <w:rPr>
                  <w:rStyle w:val="Hyperlink"/>
                </w:rPr>
                <w:t>página web del GRCE20-LATAM</w:t>
              </w:r>
            </w:hyperlink>
            <w:r w:rsidR="004A738A" w:rsidRPr="004A738A">
              <w:t>)</w:t>
            </w:r>
          </w:p>
          <w:p w14:paraId="09E968A8" w14:textId="52533BA1" w:rsidR="002545AA" w:rsidRPr="00E35001" w:rsidRDefault="002545AA" w:rsidP="008B1246">
            <w:pPr>
              <w:pStyle w:val="Tabletext0"/>
              <w:ind w:left="284" w:hanging="284"/>
            </w:pPr>
            <w:r w:rsidRPr="00E35001">
              <w:t>–</w:t>
            </w:r>
            <w:r w:rsidRPr="00E35001">
              <w:tab/>
            </w:r>
            <w:r w:rsidR="004A738A" w:rsidRPr="004A738A">
              <w:t>Presentación de solicitudes de cartas para la obtención de visados (véanse los detalles en el Anexo</w:t>
            </w:r>
            <w:r w:rsidR="00E70B04">
              <w:t> </w:t>
            </w:r>
            <w:r w:rsidR="004A738A" w:rsidRPr="004A738A">
              <w:t>A)</w:t>
            </w:r>
          </w:p>
        </w:tc>
      </w:tr>
      <w:tr w:rsidR="002545AA" w:rsidRPr="00E35001" w14:paraId="4A2A26DA" w14:textId="77777777" w:rsidTr="002C58A4">
        <w:tc>
          <w:tcPr>
            <w:tcW w:w="2418" w:type="dxa"/>
          </w:tcPr>
          <w:p w14:paraId="499A8FFC" w14:textId="2700CCF9" w:rsidR="002545AA" w:rsidRPr="00E35001" w:rsidRDefault="004A738A" w:rsidP="008B1246">
            <w:pPr>
              <w:pStyle w:val="Tabletext0"/>
            </w:pPr>
            <w:r w:rsidRPr="004A738A">
              <w:t>8 de abril de 2026</w:t>
            </w:r>
          </w:p>
        </w:tc>
        <w:tc>
          <w:tcPr>
            <w:tcW w:w="7216" w:type="dxa"/>
          </w:tcPr>
          <w:p w14:paraId="162FFDD9" w14:textId="697ADC5A" w:rsidR="002545AA" w:rsidRPr="00E35001" w:rsidRDefault="002545AA" w:rsidP="004A738A">
            <w:pPr>
              <w:pStyle w:val="Tabletext0"/>
              <w:ind w:left="284" w:hanging="284"/>
            </w:pPr>
            <w:r w:rsidRPr="00E35001">
              <w:t>–</w:t>
            </w:r>
            <w:r w:rsidRPr="00E35001">
              <w:tab/>
            </w:r>
            <w:r w:rsidR="004A738A" w:rsidRPr="004A738A">
              <w:t>Presentación de contribuciones de los Miembros del UIT</w:t>
            </w:r>
            <w:r w:rsidR="0066410E">
              <w:noBreakHyphen/>
            </w:r>
            <w:r w:rsidR="004A738A" w:rsidRPr="004A738A">
              <w:t xml:space="preserve">T (por correo electrónico a </w:t>
            </w:r>
            <w:hyperlink r:id="rId20" w:history="1">
              <w:r w:rsidR="004A738A" w:rsidRPr="009F38BB">
                <w:rPr>
                  <w:rStyle w:val="Hyperlink"/>
                </w:rPr>
                <w:t>tsbsg5@itu.int</w:t>
              </w:r>
            </w:hyperlink>
            <w:r w:rsidR="004A738A" w:rsidRPr="004A738A">
              <w:t xml:space="preserve"> y </w:t>
            </w:r>
            <w:hyperlink r:id="rId21" w:history="1">
              <w:r w:rsidR="004A738A" w:rsidRPr="009F38BB">
                <w:rPr>
                  <w:rStyle w:val="Hyperlink"/>
                </w:rPr>
                <w:t>tsbsg20@itu.int</w:t>
              </w:r>
            </w:hyperlink>
            <w:r w:rsidR="004A738A" w:rsidRPr="004A738A">
              <w:t>)</w:t>
            </w:r>
          </w:p>
        </w:tc>
      </w:tr>
    </w:tbl>
    <w:p w14:paraId="1ED6A73D" w14:textId="77777777" w:rsidR="00025615" w:rsidRPr="00E35001" w:rsidRDefault="00025615" w:rsidP="0098461A">
      <w:pPr>
        <w:pStyle w:val="Normalaftertitle0"/>
        <w:spacing w:before="120"/>
        <w:rPr>
          <w:bCs/>
        </w:rPr>
      </w:pPr>
      <w:r w:rsidRPr="00A26244">
        <w:rPr>
          <w:lang w:val="es-ES"/>
        </w:rPr>
        <w:t>Le deseo una reunión agradable y productiva.</w:t>
      </w:r>
    </w:p>
    <w:tbl>
      <w:tblPr>
        <w:tblW w:w="9631" w:type="dxa"/>
        <w:jc w:val="center"/>
        <w:tblLayout w:type="fixed"/>
        <w:tblLook w:val="0000" w:firstRow="0" w:lastRow="0" w:firstColumn="0" w:lastColumn="0" w:noHBand="0" w:noVBand="0"/>
      </w:tblPr>
      <w:tblGrid>
        <w:gridCol w:w="5614"/>
        <w:gridCol w:w="4017"/>
      </w:tblGrid>
      <w:tr w:rsidR="00EA1ADC" w:rsidRPr="003D69B8" w14:paraId="5A31E5C5" w14:textId="77777777" w:rsidTr="00C8247F">
        <w:trPr>
          <w:cantSplit/>
          <w:trHeight w:val="1701"/>
          <w:jc w:val="center"/>
        </w:trPr>
        <w:tc>
          <w:tcPr>
            <w:tcW w:w="5614" w:type="dxa"/>
            <w:vMerge w:val="restart"/>
            <w:tcBorders>
              <w:right w:val="single" w:sz="8" w:space="0" w:color="auto"/>
            </w:tcBorders>
          </w:tcPr>
          <w:p w14:paraId="2BDA9A04" w14:textId="498D2EF4" w:rsidR="00EA1ADC" w:rsidRDefault="00EA1ADC" w:rsidP="0098461A">
            <w:pPr>
              <w:ind w:left="-105"/>
              <w:rPr>
                <w:lang w:val="es-ES"/>
              </w:rPr>
            </w:pPr>
            <w:r>
              <w:rPr>
                <w:lang w:val="es-ES"/>
              </w:rPr>
              <w:t>Le saluda atentamente,</w:t>
            </w:r>
          </w:p>
          <w:p w14:paraId="234583BE" w14:textId="484F2C9E" w:rsidR="00EA1ADC" w:rsidRPr="00211524" w:rsidRDefault="00C408E1" w:rsidP="0098461A">
            <w:pPr>
              <w:spacing w:before="720"/>
              <w:ind w:left="-105"/>
              <w:rPr>
                <w:rFonts w:cstheme="minorHAnsi"/>
                <w:szCs w:val="22"/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605849D4" wp14:editId="5ACA5CBA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54610</wp:posOffset>
                  </wp:positionV>
                  <wp:extent cx="825542" cy="330217"/>
                  <wp:effectExtent l="0" t="0" r="0" b="0"/>
                  <wp:wrapNone/>
                  <wp:docPr id="6341931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193119" name="Picture 634193119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42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A1ADC">
              <w:rPr>
                <w:lang w:val="es-ES"/>
              </w:rPr>
              <w:t xml:space="preserve">Seizo Onoe </w:t>
            </w:r>
            <w:r w:rsidR="00EA1ADC">
              <w:rPr>
                <w:lang w:val="es-ES"/>
              </w:rPr>
              <w:br/>
            </w:r>
            <w:proofErr w:type="gramStart"/>
            <w:r w:rsidR="00EA1ADC">
              <w:rPr>
                <w:lang w:val="es-ES"/>
              </w:rPr>
              <w:t>Director</w:t>
            </w:r>
            <w:proofErr w:type="gramEnd"/>
            <w:r w:rsidR="00EA1ADC">
              <w:rPr>
                <w:lang w:val="es-ES"/>
              </w:rPr>
              <w:t xml:space="preserve"> de la Oficina de Normalización </w:t>
            </w:r>
            <w:r w:rsidR="00EA1ADC">
              <w:rPr>
                <w:lang w:val="es-ES"/>
              </w:rPr>
              <w:br/>
              <w:t>de las Telecomunicaciones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CDBE01F" w14:textId="778DAC75" w:rsidR="00EA1ADC" w:rsidRPr="00B81F2C" w:rsidRDefault="00EA1ADC" w:rsidP="00C8247F">
            <w:pPr>
              <w:spacing w:before="240"/>
              <w:jc w:val="center"/>
              <w:rPr>
                <w:rFonts w:cstheme="minorHAnsi"/>
                <w:szCs w:val="22"/>
              </w:rPr>
            </w:pPr>
            <w:r w:rsidRPr="00C70D3B">
              <w:rPr>
                <w:rFonts w:cstheme="minorHAnsi"/>
                <w:noProof/>
                <w:color w:val="000000"/>
                <w:lang w:val="es-ES"/>
              </w:rPr>
              <w:drawing>
                <wp:inline distT="0" distB="0" distL="0" distR="0" wp14:anchorId="043658CE" wp14:editId="33F987FD">
                  <wp:extent cx="899327" cy="888899"/>
                  <wp:effectExtent l="0" t="0" r="0" b="6985"/>
                  <wp:docPr id="758504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0414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103" cy="90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ADC">
              <w:rPr>
                <w:lang w:val="es-ES"/>
              </w:rPr>
              <w:t>GRCE5-LATAM</w:t>
            </w:r>
          </w:p>
        </w:tc>
      </w:tr>
      <w:tr w:rsidR="00EA1ADC" w:rsidRPr="003D69B8" w14:paraId="4F68C927" w14:textId="77777777" w:rsidTr="00E70B04">
        <w:trPr>
          <w:cantSplit/>
          <w:trHeight w:val="1778"/>
          <w:jc w:val="center"/>
        </w:trPr>
        <w:tc>
          <w:tcPr>
            <w:tcW w:w="5614" w:type="dxa"/>
            <w:vMerge/>
            <w:tcBorders>
              <w:right w:val="single" w:sz="8" w:space="0" w:color="auto"/>
            </w:tcBorders>
          </w:tcPr>
          <w:p w14:paraId="47488E9B" w14:textId="77777777" w:rsidR="00EA1ADC" w:rsidRDefault="00EA1ADC" w:rsidP="00C8247F">
            <w:pPr>
              <w:rPr>
                <w:lang w:val="es-ES"/>
              </w:rPr>
            </w:pPr>
          </w:p>
        </w:tc>
        <w:tc>
          <w:tcPr>
            <w:tcW w:w="401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593BA8F" w14:textId="3973A0F4" w:rsidR="00EA1ADC" w:rsidRPr="003214CE" w:rsidRDefault="00EA1ADC" w:rsidP="003214CE">
            <w:pPr>
              <w:spacing w:before="240"/>
              <w:ind w:left="113" w:right="113"/>
              <w:jc w:val="center"/>
              <w:rPr>
                <w:lang w:val="es-ES"/>
              </w:rPr>
            </w:pPr>
            <w:r w:rsidRPr="00C70D3B">
              <w:rPr>
                <w:rFonts w:cstheme="minorHAnsi"/>
                <w:noProof/>
                <w:color w:val="000000"/>
                <w:lang w:val="es-ES"/>
              </w:rPr>
              <w:drawing>
                <wp:inline distT="0" distB="0" distL="0" distR="0" wp14:anchorId="35D2C0C0" wp14:editId="71394FDA">
                  <wp:extent cx="962798" cy="957049"/>
                  <wp:effectExtent l="0" t="0" r="8890" b="0"/>
                  <wp:docPr id="25530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0945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103" cy="98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ADC">
              <w:rPr>
                <w:lang w:val="es-ES"/>
              </w:rPr>
              <w:t>GRCE20-LATAM</w:t>
            </w:r>
          </w:p>
        </w:tc>
      </w:tr>
      <w:tr w:rsidR="00EA1ADC" w:rsidRPr="003D69B8" w14:paraId="66EDE951" w14:textId="77777777" w:rsidTr="00E70B04">
        <w:trPr>
          <w:cantSplit/>
          <w:jc w:val="center"/>
        </w:trPr>
        <w:tc>
          <w:tcPr>
            <w:tcW w:w="5614" w:type="dxa"/>
            <w:vMerge/>
            <w:tcBorders>
              <w:right w:val="single" w:sz="8" w:space="0" w:color="auto"/>
            </w:tcBorders>
          </w:tcPr>
          <w:p w14:paraId="2766A9EA" w14:textId="77777777" w:rsidR="00EA1ADC" w:rsidRDefault="00EA1ADC" w:rsidP="00C8247F">
            <w:pPr>
              <w:rPr>
                <w:lang w:val="es-ES"/>
              </w:rPr>
            </w:pPr>
          </w:p>
        </w:tc>
        <w:tc>
          <w:tcPr>
            <w:tcW w:w="4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13D6B" w14:textId="21B6E8EA" w:rsidR="00EA1ADC" w:rsidRPr="00A26244" w:rsidRDefault="00EA1ADC" w:rsidP="00C8247F">
            <w:pPr>
              <w:jc w:val="center"/>
              <w:rPr>
                <w:noProof/>
                <w:lang w:val="es-ES"/>
              </w:rPr>
            </w:pPr>
            <w:r w:rsidRPr="00EA1ADC">
              <w:rPr>
                <w:noProof/>
                <w:lang w:val="es-ES"/>
              </w:rPr>
              <w:t>Última información sobre la reunión</w:t>
            </w:r>
          </w:p>
        </w:tc>
      </w:tr>
    </w:tbl>
    <w:p w14:paraId="01F9C8C5" w14:textId="7A26FD91" w:rsidR="00025615" w:rsidRDefault="00025615" w:rsidP="00025615">
      <w:pPr>
        <w:spacing w:before="600"/>
      </w:pPr>
      <w:r w:rsidRPr="008B1246">
        <w:rPr>
          <w:b/>
          <w:bCs/>
        </w:rPr>
        <w:t>Anexos:</w:t>
      </w:r>
      <w:r>
        <w:t xml:space="preserve"> </w:t>
      </w:r>
      <w:r w:rsidR="00EA1ADC">
        <w:t>3</w:t>
      </w:r>
    </w:p>
    <w:p w14:paraId="40ABAFED" w14:textId="6BF0F22E" w:rsidR="002545AA" w:rsidRPr="00E35001" w:rsidRDefault="002545AA" w:rsidP="002545AA">
      <w:pPr>
        <w:ind w:right="91"/>
        <w:rPr>
          <w:bCs/>
        </w:rPr>
      </w:pPr>
      <w:r w:rsidRPr="00E35001">
        <w:rPr>
          <w:bCs/>
        </w:rPr>
        <w:br w:type="page"/>
      </w:r>
    </w:p>
    <w:p w14:paraId="158900F9" w14:textId="71B57545" w:rsidR="002545AA" w:rsidRDefault="00F85E46" w:rsidP="00F85E46">
      <w:pPr>
        <w:pStyle w:val="AnnexNotitle"/>
      </w:pPr>
      <w:r>
        <w:lastRenderedPageBreak/>
        <w:t>ANEXO A</w:t>
      </w:r>
      <w:r>
        <w:br/>
        <w:t>Información adicional</w:t>
      </w:r>
    </w:p>
    <w:p w14:paraId="50676836" w14:textId="77777777" w:rsidR="008B1246" w:rsidRPr="00766808" w:rsidRDefault="008B1246" w:rsidP="008B1246">
      <w:pPr>
        <w:pStyle w:val="AnnexTitle"/>
      </w:pPr>
      <w:r w:rsidRPr="00766808">
        <w:t>MÉTODOS DE TRABAJO E INSTALACIONES</w:t>
      </w:r>
    </w:p>
    <w:p w14:paraId="0DC97D5F" w14:textId="4B09F68C" w:rsidR="00F85E46" w:rsidRPr="00F85E46" w:rsidRDefault="00F85E46" w:rsidP="00F85E46">
      <w:pPr>
        <w:pStyle w:val="Normalaftertitle"/>
      </w:pPr>
      <w:r w:rsidRPr="00F85E46">
        <w:rPr>
          <w:b/>
          <w:bCs/>
          <w:lang w:val="es-ES"/>
        </w:rPr>
        <w:t>PRESENTACIÓN Y ACCESO A LOS DOCUMENTOS</w:t>
      </w:r>
      <w:r w:rsidRPr="00F85E46">
        <w:rPr>
          <w:lang w:val="es-ES"/>
        </w:rPr>
        <w:t xml:space="preserve">: la reunión se celebrará sin hacer uso del papel. Las contribuciones y los proyectos de DT de los Miembros deben remitirse al correo-e </w:t>
      </w:r>
      <w:hyperlink r:id="rId25" w:history="1">
        <w:r w:rsidR="00E70B04" w:rsidRPr="009F38BB">
          <w:rPr>
            <w:rStyle w:val="Hyperlink"/>
            <w:lang w:val="es-ES"/>
          </w:rPr>
          <w:t>tsbsg5@itu.int</w:t>
        </w:r>
      </w:hyperlink>
      <w:r w:rsidR="00E70B04">
        <w:rPr>
          <w:lang w:val="es-ES"/>
        </w:rPr>
        <w:t xml:space="preserve"> </w:t>
      </w:r>
      <w:r w:rsidRPr="00F85E46">
        <w:rPr>
          <w:lang w:val="es-ES"/>
        </w:rPr>
        <w:t xml:space="preserve">(para la CE 20 al correo-e </w:t>
      </w:r>
      <w:hyperlink r:id="rId26" w:history="1">
        <w:r w:rsidRPr="00F85E46">
          <w:rPr>
            <w:rStyle w:val="Hyperlink"/>
            <w:lang w:val="es-ES"/>
          </w:rPr>
          <w:t>tsbsg20@itu.int</w:t>
        </w:r>
      </w:hyperlink>
      <w:r w:rsidRPr="00F85E46">
        <w:rPr>
          <w:lang w:val="es-ES"/>
        </w:rPr>
        <w:t xml:space="preserve">) utilizando la </w:t>
      </w:r>
      <w:hyperlink r:id="rId27" w:history="1">
        <w:r w:rsidRPr="00F85E46">
          <w:rPr>
            <w:rStyle w:val="Hyperlink"/>
            <w:lang w:val="es-ES"/>
          </w:rPr>
          <w:t>plantilla correspondiente</w:t>
        </w:r>
      </w:hyperlink>
      <w:r w:rsidRPr="00F85E46">
        <w:rPr>
          <w:lang w:val="es-ES"/>
        </w:rPr>
        <w:t>. El acceso a los documentos de la reunión se facilita a partir de la página principal de la Comisión de Estudio y está restringido a los Miembros del</w:t>
      </w:r>
      <w:r w:rsidR="00E70B04">
        <w:rPr>
          <w:lang w:val="es-ES"/>
        </w:rPr>
        <w:t> </w:t>
      </w:r>
      <w:r w:rsidRPr="00F85E46">
        <w:rPr>
          <w:lang w:val="es-ES"/>
        </w:rPr>
        <w:t>UIT</w:t>
      </w:r>
      <w:r w:rsidR="00E70B04">
        <w:rPr>
          <w:lang w:val="es-ES"/>
        </w:rPr>
        <w:noBreakHyphen/>
      </w:r>
      <w:r w:rsidRPr="00F85E46">
        <w:rPr>
          <w:lang w:val="es-ES"/>
        </w:rPr>
        <w:t xml:space="preserve">T que disponen de una </w:t>
      </w:r>
      <w:hyperlink r:id="rId28" w:anchor="/es" w:history="1">
        <w:r w:rsidRPr="00F85E46">
          <w:rPr>
            <w:rStyle w:val="Hyperlink"/>
            <w:lang w:val="es-ES"/>
          </w:rPr>
          <w:t>cuenta de la</w:t>
        </w:r>
        <w:r w:rsidR="00B36284">
          <w:rPr>
            <w:rStyle w:val="Hyperlink"/>
            <w:lang w:val="es-ES"/>
          </w:rPr>
          <w:t> </w:t>
        </w:r>
        <w:r w:rsidRPr="00F85E46">
          <w:rPr>
            <w:rStyle w:val="Hyperlink"/>
            <w:lang w:val="es-ES"/>
          </w:rPr>
          <w:t>UIT</w:t>
        </w:r>
      </w:hyperlink>
      <w:r w:rsidRPr="00F85E46">
        <w:rPr>
          <w:lang w:val="es-ES"/>
        </w:rPr>
        <w:t xml:space="preserve"> con acceso TIES.</w:t>
      </w:r>
    </w:p>
    <w:p w14:paraId="33C402B3" w14:textId="77777777" w:rsidR="00F85E46" w:rsidRPr="00F85E46" w:rsidRDefault="00F85E46" w:rsidP="00F85E46">
      <w:pPr>
        <w:rPr>
          <w:lang w:val="es-ES"/>
        </w:rPr>
      </w:pPr>
      <w:r w:rsidRPr="00F85E46">
        <w:rPr>
          <w:b/>
          <w:bCs/>
          <w:lang w:val="es-ES"/>
        </w:rPr>
        <w:t>IDIOMA DE TRABAJO</w:t>
      </w:r>
      <w:r w:rsidRPr="00F85E46">
        <w:rPr>
          <w:lang w:val="es-ES"/>
        </w:rPr>
        <w:t>: de acuerdo con la Presidenta del Grupo, el idioma de trabajo será el español.</w:t>
      </w:r>
    </w:p>
    <w:p w14:paraId="01A8672C" w14:textId="77777777" w:rsidR="00F85E46" w:rsidRPr="00F85E46" w:rsidRDefault="00F85E46" w:rsidP="00F85E46">
      <w:pPr>
        <w:rPr>
          <w:lang w:val="es-ES"/>
        </w:rPr>
      </w:pPr>
      <w:r w:rsidRPr="00F85E46">
        <w:rPr>
          <w:b/>
          <w:bCs/>
          <w:lang w:val="es-ES"/>
        </w:rPr>
        <w:t>LAN INALÁMBRICA</w:t>
      </w:r>
      <w:r w:rsidRPr="00F85E46">
        <w:rPr>
          <w:lang w:val="es-ES"/>
        </w:rPr>
        <w:t xml:space="preserve"> y acceso a Internet en el lugar de celebración del evento.</w:t>
      </w:r>
    </w:p>
    <w:p w14:paraId="348AA3CE" w14:textId="77777777" w:rsidR="00F85E46" w:rsidRPr="00F85E46" w:rsidRDefault="00F85E46" w:rsidP="00F85E46">
      <w:pPr>
        <w:rPr>
          <w:lang w:val="es-ES"/>
        </w:rPr>
      </w:pPr>
      <w:r w:rsidRPr="00F85E46">
        <w:rPr>
          <w:b/>
          <w:bCs/>
          <w:lang w:val="es-ES"/>
        </w:rPr>
        <w:t>PARTICIPACIÓN REMOTA</w:t>
      </w:r>
      <w:r w:rsidRPr="00F85E46">
        <w:rPr>
          <w:lang w:val="es-ES"/>
        </w:rPr>
        <w:t>: las instrucciones para conectarse se proporcionarán en el momento de la inscripción.</w:t>
      </w:r>
    </w:p>
    <w:p w14:paraId="0E3EEECA" w14:textId="5F406C9B" w:rsidR="002545AA" w:rsidRPr="008B1246" w:rsidRDefault="00F85E46" w:rsidP="008B1246">
      <w:pPr>
        <w:pStyle w:val="AnnexTitle"/>
      </w:pPr>
      <w:r w:rsidRPr="00F85E46">
        <w:t>PREINSCRIPCIÓN, BECAS Y APOYO PARA LA OBTENCIÓN DE VISADOS</w:t>
      </w:r>
    </w:p>
    <w:p w14:paraId="5C8673F4" w14:textId="2C7D6557" w:rsidR="00F85E46" w:rsidRPr="00F85E46" w:rsidRDefault="00F85E46" w:rsidP="00137BEF">
      <w:pPr>
        <w:pStyle w:val="Normalaftertitle"/>
        <w:spacing w:before="240"/>
        <w:rPr>
          <w:bCs/>
          <w:lang w:val="es-ES"/>
        </w:rPr>
      </w:pPr>
      <w:r w:rsidRPr="00F85E46">
        <w:rPr>
          <w:b/>
          <w:bCs/>
          <w:lang w:val="es-ES"/>
        </w:rPr>
        <w:t>PREINSCRIPCIÓN</w:t>
      </w:r>
      <w:r w:rsidRPr="00F85E46">
        <w:rPr>
          <w:lang w:val="es-ES"/>
        </w:rPr>
        <w:t xml:space="preserve">: la preinscripción es obligatoria </w:t>
      </w:r>
      <w:r w:rsidRPr="00F85E46">
        <w:rPr>
          <w:u w:val="single"/>
          <w:lang w:val="es-ES"/>
        </w:rPr>
        <w:t>tanto para los participantes presenciales como a distancia</w:t>
      </w:r>
      <w:r w:rsidRPr="00F85E46">
        <w:rPr>
          <w:lang w:val="es-ES"/>
        </w:rPr>
        <w:t xml:space="preserve"> y debe realizarse en línea a través de la </w:t>
      </w:r>
      <w:hyperlink r:id="rId29" w:history="1">
        <w:r w:rsidRPr="00F85E46">
          <w:rPr>
            <w:rStyle w:val="Hyperlink"/>
            <w:lang w:val="es-ES"/>
          </w:rPr>
          <w:t>página principal del GRCE5-LATAM</w:t>
        </w:r>
      </w:hyperlink>
      <w:r w:rsidRPr="00F85E46">
        <w:rPr>
          <w:lang w:val="es-ES"/>
        </w:rPr>
        <w:t xml:space="preserve"> y la </w:t>
      </w:r>
      <w:hyperlink r:id="rId30" w:history="1">
        <w:r w:rsidRPr="00F85E46">
          <w:rPr>
            <w:rStyle w:val="Hyperlink"/>
            <w:lang w:val="es-ES"/>
          </w:rPr>
          <w:t>página principal del GRCE20</w:t>
        </w:r>
        <w:r w:rsidR="00E70B04" w:rsidRPr="00137BEF">
          <w:rPr>
            <w:rStyle w:val="Hyperlink"/>
            <w:lang w:val="es-ES"/>
          </w:rPr>
          <w:noBreakHyphen/>
        </w:r>
        <w:r w:rsidRPr="00F85E46">
          <w:rPr>
            <w:rStyle w:val="Hyperlink"/>
            <w:lang w:val="es-ES"/>
          </w:rPr>
          <w:t>LATAM</w:t>
        </w:r>
      </w:hyperlink>
      <w:r w:rsidRPr="00F85E46">
        <w:rPr>
          <w:lang w:val="es-ES"/>
        </w:rPr>
        <w:t xml:space="preserve"> antes del </w:t>
      </w:r>
      <w:r w:rsidRPr="00F85E46">
        <w:rPr>
          <w:b/>
          <w:bCs/>
          <w:lang w:val="es-ES"/>
        </w:rPr>
        <w:t>21 de marzo de</w:t>
      </w:r>
      <w:r w:rsidR="00137BEF">
        <w:rPr>
          <w:b/>
          <w:bCs/>
          <w:lang w:val="es-ES"/>
        </w:rPr>
        <w:t> </w:t>
      </w:r>
      <w:r w:rsidRPr="00F85E46">
        <w:rPr>
          <w:b/>
          <w:bCs/>
          <w:lang w:val="es-ES"/>
        </w:rPr>
        <w:t>2026</w:t>
      </w:r>
      <w:r w:rsidRPr="00F85E46">
        <w:rPr>
          <w:lang w:val="es-ES"/>
        </w:rPr>
        <w:t>. El sistema de inscripción del</w:t>
      </w:r>
      <w:r w:rsidR="00137BEF">
        <w:rPr>
          <w:lang w:val="es-ES"/>
        </w:rPr>
        <w:t> </w:t>
      </w:r>
      <w:r w:rsidRPr="00F85E46">
        <w:rPr>
          <w:lang w:val="es-ES"/>
        </w:rPr>
        <w:t>UIT</w:t>
      </w:r>
      <w:r w:rsidR="00137BEF">
        <w:rPr>
          <w:lang w:val="es-ES"/>
        </w:rPr>
        <w:noBreakHyphen/>
      </w:r>
      <w:r w:rsidRPr="00F85E46">
        <w:rPr>
          <w:lang w:val="es-ES"/>
        </w:rPr>
        <w:t xml:space="preserve">T requiere que el coordinador apruebe las solicitudes de inscripción; sin embargo, esto puede modificarse para permitir la aprobación automática como se indica en la </w:t>
      </w:r>
      <w:hyperlink r:id="rId31" w:history="1">
        <w:r w:rsidRPr="00F85E46">
          <w:rPr>
            <w:rStyle w:val="Hyperlink"/>
            <w:lang w:val="es-ES"/>
          </w:rPr>
          <w:t>Circular</w:t>
        </w:r>
        <w:r w:rsidR="00E70B04">
          <w:rPr>
            <w:rStyle w:val="Hyperlink"/>
            <w:lang w:val="es-ES"/>
          </w:rPr>
          <w:t> </w:t>
        </w:r>
        <w:r w:rsidRPr="00F85E46">
          <w:rPr>
            <w:rStyle w:val="Hyperlink"/>
            <w:lang w:val="es-ES"/>
          </w:rPr>
          <w:t>1 de la</w:t>
        </w:r>
        <w:r w:rsidR="00137BEF">
          <w:rPr>
            <w:rStyle w:val="Hyperlink"/>
            <w:lang w:val="es-ES"/>
          </w:rPr>
          <w:t> </w:t>
        </w:r>
        <w:r w:rsidRPr="00F85E46">
          <w:rPr>
            <w:rStyle w:val="Hyperlink"/>
            <w:lang w:val="es-ES"/>
          </w:rPr>
          <w:t>TSB</w:t>
        </w:r>
      </w:hyperlink>
      <w:r w:rsidRPr="00F85E46">
        <w:rPr>
          <w:lang w:val="es-ES"/>
        </w:rPr>
        <w:t>. Algunas opciones del formulario de inscripción se aplican únicamente a los Estados Miembros, a saber, función, solicitud de interpretación y solicitud de beca. Se invita a los miembros a incluir mujeres en sus delegaciones siempre que sea posible.</w:t>
      </w:r>
      <w:hyperlink r:id="rId32" w:history="1"/>
      <w:hyperlink r:id="rId33" w:history="1"/>
      <w:hyperlink r:id="rId34" w:history="1"/>
    </w:p>
    <w:p w14:paraId="516045EA" w14:textId="5A21A879" w:rsidR="00F85E46" w:rsidRPr="00F85E46" w:rsidRDefault="00F85E46" w:rsidP="00F85E46">
      <w:pPr>
        <w:rPr>
          <w:lang w:val="es-ES"/>
        </w:rPr>
      </w:pPr>
      <w:r w:rsidRPr="00F85E46">
        <w:rPr>
          <w:b/>
          <w:bCs/>
          <w:lang w:val="es-ES"/>
        </w:rPr>
        <w:t>BECAS</w:t>
      </w:r>
      <w:r w:rsidRPr="00F85E46">
        <w:rPr>
          <w:lang w:val="es-ES"/>
        </w:rPr>
        <w:t xml:space="preserve">: </w:t>
      </w:r>
      <w:r w:rsidR="00137BEF" w:rsidRPr="00F85E46">
        <w:rPr>
          <w:lang w:val="es-ES"/>
        </w:rPr>
        <w:t>p</w:t>
      </w:r>
      <w:r w:rsidRPr="00F85E46">
        <w:rPr>
          <w:lang w:val="es-ES"/>
        </w:rPr>
        <w:t xml:space="preserve">ara facilitar la participación de los </w:t>
      </w:r>
      <w:hyperlink r:id="rId35" w:history="1">
        <w:r w:rsidRPr="00F85E46">
          <w:rPr>
            <w:rStyle w:val="Hyperlink"/>
            <w:lang w:val="es-ES"/>
          </w:rPr>
          <w:t>países elegibles</w:t>
        </w:r>
      </w:hyperlink>
      <w:r w:rsidRPr="00F85E46">
        <w:rPr>
          <w:lang w:val="es-ES"/>
        </w:rPr>
        <w:t xml:space="preserve">, se podrán otorgar hasta dos becas presenciales parciales por país, únicamente dentro de la región de América Latina, en función de la financiación disponible. Una beca parcial cubrirá: a) el </w:t>
      </w:r>
      <w:r w:rsidRPr="00F85E46">
        <w:rPr>
          <w:b/>
          <w:bCs/>
          <w:lang w:val="es-ES"/>
        </w:rPr>
        <w:t>billete de avión</w:t>
      </w:r>
      <w:r w:rsidRPr="00F85E46">
        <w:rPr>
          <w:lang w:val="es-ES"/>
        </w:rPr>
        <w:t xml:space="preserve"> (de ida y vuelta en clase económica por la ruta más directa y menos costosa del país de origen al lugar de celebración de la reunión), o b) </w:t>
      </w:r>
      <w:r w:rsidRPr="00F85E46">
        <w:rPr>
          <w:b/>
          <w:bCs/>
          <w:lang w:val="es-ES"/>
        </w:rPr>
        <w:t xml:space="preserve">dietas apropiadas </w:t>
      </w:r>
      <w:r w:rsidRPr="00F85E46">
        <w:rPr>
          <w:lang w:val="es-ES"/>
        </w:rPr>
        <w:t xml:space="preserve">(para sufragar los gastos de alojamiento, comidas y otros gastos). En caso de que se concedan dos becas parciales, </w:t>
      </w:r>
      <w:r w:rsidRPr="00F85E46">
        <w:rPr>
          <w:i/>
          <w:iCs/>
          <w:lang w:val="es-ES"/>
        </w:rPr>
        <w:t>al menos una</w:t>
      </w:r>
      <w:r w:rsidRPr="00F85E46">
        <w:rPr>
          <w:lang w:val="es-ES"/>
        </w:rPr>
        <w:t xml:space="preserve"> deberá consistir en </w:t>
      </w:r>
      <w:r w:rsidRPr="00F85E46">
        <w:rPr>
          <w:i/>
          <w:iCs/>
          <w:lang w:val="es-ES"/>
        </w:rPr>
        <w:t>un billete de avión</w:t>
      </w:r>
      <w:r w:rsidRPr="00F85E46">
        <w:rPr>
          <w:lang w:val="es-ES"/>
        </w:rPr>
        <w:t>. La organización del solicitante es responsable de sufragar el resto de los costes de participación.</w:t>
      </w:r>
      <w:hyperlink r:id="rId36"/>
    </w:p>
    <w:p w14:paraId="756704D6" w14:textId="62808F63" w:rsidR="00F85E46" w:rsidRPr="00F85E46" w:rsidRDefault="00F85E46" w:rsidP="00F85E46">
      <w:pPr>
        <w:rPr>
          <w:lang w:val="es-ES"/>
        </w:rPr>
      </w:pPr>
      <w:r w:rsidRPr="00F85E46">
        <w:rPr>
          <w:lang w:val="es-ES"/>
        </w:rPr>
        <w:t>De conformidad con la Resolución 213 (Dubái, 2018) de la Conferencia de Plenipotenciarios, se alienta a que en las nominaciones de becas se tenga en cuenta el equilibrio de género y la inclusión de personas con discapacidad y con necesidades específicas. Los criterios para la concesión de becas incluyen el presupuesto disponible de la</w:t>
      </w:r>
      <w:r w:rsidR="00E70B04">
        <w:rPr>
          <w:lang w:val="es-ES"/>
        </w:rPr>
        <w:t> </w:t>
      </w:r>
      <w:r w:rsidRPr="00F85E46">
        <w:rPr>
          <w:lang w:val="es-ES"/>
        </w:rPr>
        <w:t>UIT; la participación activa, incluida la presentación de contribuciones pertinentes por escrito; la distribución equitativa entre países y regiones; las solicitudes presentadas por personas con discapacidad o con necesidades especiales; y el equilibrio de género. Se dará preferencia a los solicitantes que asistan a todos los eventos de la</w:t>
      </w:r>
      <w:r w:rsidR="00AA0924">
        <w:rPr>
          <w:lang w:val="es-ES"/>
        </w:rPr>
        <w:t> </w:t>
      </w:r>
      <w:r w:rsidRPr="00F85E46">
        <w:rPr>
          <w:lang w:val="es-ES"/>
        </w:rPr>
        <w:t>UIT en Ciudad de Panamá (Panamá), los días 21 y 22 de abril de 2026.</w:t>
      </w:r>
    </w:p>
    <w:p w14:paraId="0C3175FD" w14:textId="20D59BF3" w:rsidR="00F85E46" w:rsidRPr="00F85E46" w:rsidRDefault="00F85E46" w:rsidP="00F85E46">
      <w:pPr>
        <w:rPr>
          <w:lang w:val="es-ES"/>
        </w:rPr>
      </w:pPr>
      <w:r w:rsidRPr="00F85E46">
        <w:rPr>
          <w:lang w:val="es-ES"/>
        </w:rPr>
        <w:t xml:space="preserve">El formulario de solicitud está disponible en las páginas web del </w:t>
      </w:r>
      <w:hyperlink r:id="rId37" w:history="1">
        <w:r w:rsidRPr="00F85E46">
          <w:rPr>
            <w:rStyle w:val="Hyperlink"/>
            <w:lang w:val="es-ES"/>
          </w:rPr>
          <w:t>GRCE5-LATAM</w:t>
        </w:r>
      </w:hyperlink>
      <w:r w:rsidRPr="00F85E46">
        <w:rPr>
          <w:lang w:val="es-ES"/>
        </w:rPr>
        <w:t xml:space="preserve"> y del </w:t>
      </w:r>
      <w:hyperlink r:id="rId38" w:history="1">
        <w:r w:rsidRPr="00F85E46">
          <w:rPr>
            <w:rStyle w:val="Hyperlink"/>
            <w:lang w:val="es-ES"/>
          </w:rPr>
          <w:t>GRCE20-LATAM</w:t>
        </w:r>
      </w:hyperlink>
      <w:r w:rsidRPr="00F85E46">
        <w:rPr>
          <w:lang w:val="es-ES"/>
        </w:rPr>
        <w:t xml:space="preserve">. </w:t>
      </w:r>
      <w:r w:rsidRPr="00F85E46">
        <w:rPr>
          <w:b/>
          <w:bCs/>
          <w:lang w:val="es-ES"/>
        </w:rPr>
        <w:t>Las solicitudes de beca deben recibirse antes del 16 de marzo de</w:t>
      </w:r>
      <w:r w:rsidR="00137BEF">
        <w:rPr>
          <w:b/>
          <w:bCs/>
          <w:lang w:val="es-ES"/>
        </w:rPr>
        <w:t> </w:t>
      </w:r>
      <w:r w:rsidRPr="00F85E46">
        <w:rPr>
          <w:b/>
          <w:bCs/>
          <w:lang w:val="es-ES"/>
        </w:rPr>
        <w:t>2026</w:t>
      </w:r>
      <w:r w:rsidRPr="00F85E46">
        <w:rPr>
          <w:lang w:val="es-ES"/>
        </w:rPr>
        <w:t xml:space="preserve">. Deben enviarse por correo electrónico a </w:t>
      </w:r>
      <w:hyperlink r:id="rId39" w:history="1">
        <w:r w:rsidRPr="00F85E46">
          <w:rPr>
            <w:rStyle w:val="Hyperlink"/>
            <w:lang w:val="es-ES"/>
          </w:rPr>
          <w:t>fellowships@itu.int</w:t>
        </w:r>
      </w:hyperlink>
      <w:r w:rsidRPr="00F85E46">
        <w:rPr>
          <w:lang w:val="es-ES"/>
        </w:rPr>
        <w:t xml:space="preserve"> o por fax al +41 22 730 57 78. </w:t>
      </w:r>
      <w:r w:rsidRPr="00F85E46">
        <w:rPr>
          <w:b/>
          <w:bCs/>
          <w:lang w:val="es-ES"/>
        </w:rPr>
        <w:t xml:space="preserve">Es necesario inscribirse (con la aprobación del coordinador) antes de presentar una solicitud de beca </w:t>
      </w:r>
      <w:r w:rsidRPr="00F85E46">
        <w:rPr>
          <w:lang w:val="es-ES"/>
        </w:rPr>
        <w:t>y se recomienda encarecidamente inscribirse en el evento e iniciar el proceso de solicitud al menos siete semanas antes de la reunión.</w:t>
      </w:r>
      <w:hyperlink r:id="rId40" w:history="1"/>
      <w:hyperlink r:id="rId41" w:history="1"/>
      <w:hyperlink r:id="rId42"/>
    </w:p>
    <w:p w14:paraId="60882248" w14:textId="375D1CFF" w:rsidR="00F85E46" w:rsidRPr="00F85E46" w:rsidRDefault="00F85E46" w:rsidP="00F85E46">
      <w:pPr>
        <w:rPr>
          <w:lang w:val="es-ES"/>
        </w:rPr>
      </w:pPr>
      <w:r w:rsidRPr="00F85E46">
        <w:rPr>
          <w:b/>
          <w:bCs/>
          <w:lang w:val="es-ES"/>
        </w:rPr>
        <w:t>AYUDA PARA LA OBTENCIÓN DE VISADOS</w:t>
      </w:r>
      <w:r w:rsidRPr="00F85E46">
        <w:rPr>
          <w:lang w:val="es-ES"/>
        </w:rPr>
        <w:t xml:space="preserve">: dado que esta reunión se organiza fuera de Suiza, las solicitudes de asistencia para la obtención del visado deben dirigirse directamente al anfitrión de la reunión. Las instrucciones se pondrán a disposición en la sección "Información práctica" de la página web del Grupo Regional en la dirección </w:t>
      </w:r>
      <w:hyperlink r:id="rId43" w:history="1">
        <w:r w:rsidRPr="00F85E46">
          <w:rPr>
            <w:rStyle w:val="Hyperlink"/>
            <w:lang w:val="es-ES"/>
          </w:rPr>
          <w:t>https://itu.int/go/sg5rglatam</w:t>
        </w:r>
      </w:hyperlink>
      <w:r w:rsidRPr="00F85E46">
        <w:rPr>
          <w:lang w:val="es-ES"/>
        </w:rPr>
        <w:t xml:space="preserve"> y </w:t>
      </w:r>
      <w:hyperlink r:id="rId44" w:history="1">
        <w:r w:rsidRPr="00F85E46">
          <w:rPr>
            <w:rStyle w:val="Hyperlink"/>
            <w:lang w:val="es-ES"/>
          </w:rPr>
          <w:t>https://itu.int/go/sg20rglatam</w:t>
        </w:r>
      </w:hyperlink>
      <w:r w:rsidRPr="00F85E46">
        <w:rPr>
          <w:lang w:val="es-ES"/>
        </w:rPr>
        <w:t>.</w:t>
      </w:r>
    </w:p>
    <w:p w14:paraId="02A65F07" w14:textId="77777777" w:rsidR="002545AA" w:rsidRPr="00E35001" w:rsidRDefault="002545AA" w:rsidP="002545AA">
      <w:r w:rsidRPr="00E35001">
        <w:br w:type="page"/>
      </w:r>
    </w:p>
    <w:p w14:paraId="41EE5866" w14:textId="11E6FD67" w:rsidR="002545AA" w:rsidRPr="00137BEF" w:rsidRDefault="00F85E46" w:rsidP="00E70B04">
      <w:pPr>
        <w:pStyle w:val="AnnexNotitle"/>
        <w:spacing w:after="120"/>
        <w:rPr>
          <w:sz w:val="24"/>
          <w:szCs w:val="24"/>
        </w:rPr>
      </w:pPr>
      <w:r w:rsidRPr="00F85E46">
        <w:rPr>
          <w:bCs/>
          <w:caps/>
          <w:lang w:val="es-ES"/>
        </w:rPr>
        <w:lastRenderedPageBreak/>
        <w:t>ANEXO B</w:t>
      </w:r>
      <w:hyperlink r:id="rId45" w:history="1"/>
      <w:hyperlink r:id="rId46" w:history="1"/>
      <w:r w:rsidRPr="00F85E46">
        <w:rPr>
          <w:bCs/>
          <w:caps/>
          <w:lang w:val="es-ES"/>
        </w:rPr>
        <w:br/>
      </w:r>
      <w:r w:rsidRPr="00F85E46">
        <w:rPr>
          <w:bCs/>
          <w:lang w:val="es-ES"/>
        </w:rPr>
        <w:t>Proyecto de orden del día</w:t>
      </w:r>
      <w:r w:rsidRPr="00F85E46">
        <w:rPr>
          <w:caps/>
          <w:lang w:val="es-ES"/>
        </w:rPr>
        <w:br/>
      </w:r>
      <w:r w:rsidRPr="00137BEF">
        <w:rPr>
          <w:sz w:val="24"/>
          <w:szCs w:val="24"/>
          <w:lang w:val="es-ES"/>
        </w:rPr>
        <w:t>Reunión del Grupo Regional de la Comisión de Estudio</w:t>
      </w:r>
      <w:r w:rsidR="00137BEF">
        <w:rPr>
          <w:sz w:val="24"/>
          <w:szCs w:val="24"/>
          <w:lang w:val="es-ES"/>
        </w:rPr>
        <w:t> </w:t>
      </w:r>
      <w:r w:rsidRPr="00137BEF">
        <w:rPr>
          <w:caps/>
          <w:sz w:val="24"/>
          <w:szCs w:val="24"/>
          <w:lang w:val="es-ES"/>
        </w:rPr>
        <w:t xml:space="preserve">5 </w:t>
      </w:r>
      <w:r w:rsidRPr="00137BEF">
        <w:rPr>
          <w:sz w:val="24"/>
          <w:szCs w:val="24"/>
          <w:lang w:val="es-ES"/>
        </w:rPr>
        <w:t xml:space="preserve">del </w:t>
      </w:r>
      <w:r w:rsidRPr="00137BEF">
        <w:rPr>
          <w:caps/>
          <w:sz w:val="24"/>
          <w:szCs w:val="24"/>
          <w:lang w:val="es-ES"/>
        </w:rPr>
        <w:t xml:space="preserve">UIT-T </w:t>
      </w:r>
      <w:r w:rsidRPr="00137BEF">
        <w:rPr>
          <w:sz w:val="24"/>
          <w:szCs w:val="24"/>
          <w:lang w:val="es-ES"/>
        </w:rPr>
        <w:t xml:space="preserve">para América Latina </w:t>
      </w:r>
      <w:r w:rsidRPr="00137BEF">
        <w:rPr>
          <w:caps/>
          <w:sz w:val="24"/>
          <w:szCs w:val="24"/>
          <w:lang w:val="es-ES"/>
        </w:rPr>
        <w:t>(GRCE5</w:t>
      </w:r>
      <w:r w:rsidR="00137BEF">
        <w:rPr>
          <w:caps/>
          <w:sz w:val="24"/>
          <w:szCs w:val="24"/>
          <w:lang w:val="es-ES"/>
        </w:rPr>
        <w:noBreakHyphen/>
      </w:r>
      <w:r w:rsidRPr="00137BEF">
        <w:rPr>
          <w:caps/>
          <w:sz w:val="24"/>
          <w:szCs w:val="24"/>
          <w:lang w:val="es-ES"/>
        </w:rPr>
        <w:t xml:space="preserve">LATAM), </w:t>
      </w:r>
      <w:r w:rsidRPr="00137BEF">
        <w:rPr>
          <w:sz w:val="24"/>
          <w:szCs w:val="24"/>
          <w:lang w:val="es-ES"/>
        </w:rPr>
        <w:t xml:space="preserve">Ciudad de Panamá </w:t>
      </w:r>
      <w:r w:rsidRPr="00137BEF">
        <w:rPr>
          <w:caps/>
          <w:sz w:val="24"/>
          <w:szCs w:val="24"/>
          <w:lang w:val="es-ES"/>
        </w:rPr>
        <w:t>(</w:t>
      </w:r>
      <w:r w:rsidRPr="00137BEF">
        <w:rPr>
          <w:sz w:val="24"/>
          <w:szCs w:val="24"/>
          <w:lang w:val="es-ES"/>
        </w:rPr>
        <w:t>Panamá</w:t>
      </w:r>
      <w:r w:rsidRPr="00137BEF">
        <w:rPr>
          <w:caps/>
          <w:sz w:val="24"/>
          <w:szCs w:val="24"/>
          <w:lang w:val="es-ES"/>
        </w:rPr>
        <w:t xml:space="preserve">), 21-22 </w:t>
      </w:r>
      <w:r w:rsidRPr="00137BEF">
        <w:rPr>
          <w:sz w:val="24"/>
          <w:szCs w:val="24"/>
          <w:lang w:val="es-ES"/>
        </w:rPr>
        <w:t xml:space="preserve">de abril de </w:t>
      </w:r>
      <w:r w:rsidRPr="00137BEF">
        <w:rPr>
          <w:caps/>
          <w:sz w:val="24"/>
          <w:szCs w:val="24"/>
          <w:lang w:val="es-ES"/>
        </w:rPr>
        <w:t>2026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54"/>
        <w:gridCol w:w="262"/>
        <w:gridCol w:w="5729"/>
        <w:gridCol w:w="2649"/>
      </w:tblGrid>
      <w:tr w:rsidR="00F85E46" w:rsidRPr="00F85E46" w14:paraId="3F6BE1C2" w14:textId="77777777" w:rsidTr="00F85E46">
        <w:trPr>
          <w:trHeight w:val="300"/>
          <w:tblHeader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206FF1" w14:textId="24B281CB" w:rsidR="00F85E46" w:rsidRPr="00F85E46" w:rsidRDefault="00F85E46" w:rsidP="00F85E46">
            <w:pPr>
              <w:pStyle w:val="Tablehead0"/>
              <w:rPr>
                <w:lang w:val="es-ES"/>
              </w:rPr>
            </w:pPr>
            <w:r w:rsidRPr="00F85E46">
              <w:rPr>
                <w:lang w:val="es-ES"/>
              </w:rPr>
              <w:t>N.</w:t>
            </w:r>
            <w:r>
              <w:rPr>
                <w:lang w:val="es-ES"/>
              </w:rPr>
              <w:t>º</w:t>
            </w:r>
          </w:p>
        </w:tc>
        <w:tc>
          <w:tcPr>
            <w:tcW w:w="3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0735EB2" w14:textId="77777777" w:rsidR="00F85E46" w:rsidRPr="00F85E46" w:rsidRDefault="00F85E46" w:rsidP="00F85E46">
            <w:pPr>
              <w:pStyle w:val="Tablehead0"/>
              <w:rPr>
                <w:lang w:val="es-ES"/>
              </w:rPr>
            </w:pPr>
            <w:r w:rsidRPr="00F85E46">
              <w:rPr>
                <w:lang w:val="es-ES"/>
              </w:rPr>
              <w:t>Descripción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04ACF4" w14:textId="77777777" w:rsidR="00F85E46" w:rsidRPr="00F85E46" w:rsidRDefault="00F85E46" w:rsidP="00F85E46">
            <w:pPr>
              <w:pStyle w:val="Tablehead0"/>
              <w:rPr>
                <w:lang w:val="es-ES"/>
              </w:rPr>
            </w:pPr>
            <w:r w:rsidRPr="00F85E46">
              <w:rPr>
                <w:lang w:val="es-ES"/>
              </w:rPr>
              <w:t>Documento</w:t>
            </w:r>
          </w:p>
        </w:tc>
      </w:tr>
      <w:tr w:rsidR="00F85E46" w:rsidRPr="00F85E46" w14:paraId="4471F5DE" w14:textId="77777777" w:rsidTr="00F85E46">
        <w:trPr>
          <w:trHeight w:val="235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B681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4357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Apertura de la reunión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2173A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6244F284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31C5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2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3088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Adopción del orden del día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E7C57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76911611" w14:textId="77777777" w:rsidTr="00F85E46">
        <w:trPr>
          <w:trHeight w:val="356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A040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3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791C" w14:textId="749C904F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Informe de la última reunión del GRCE5-LATAM del</w:t>
            </w:r>
            <w:r w:rsidR="00137BEF">
              <w:rPr>
                <w:lang w:val="es-ES"/>
              </w:rPr>
              <w:t> </w:t>
            </w:r>
            <w:r w:rsidRPr="00F85E46">
              <w:rPr>
                <w:lang w:val="es-ES"/>
              </w:rPr>
              <w:t>UIT</w:t>
            </w:r>
            <w:r w:rsidR="00137BEF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>T</w:t>
            </w:r>
            <w:r w:rsidR="00137BEF">
              <w:rPr>
                <w:lang w:val="es-ES"/>
              </w:rPr>
              <w:br/>
            </w:r>
            <w:r w:rsidRPr="00F85E46">
              <w:rPr>
                <w:lang w:val="es-ES"/>
              </w:rPr>
              <w:t>(Santo</w:t>
            </w:r>
            <w:r w:rsidR="00137BEF">
              <w:rPr>
                <w:lang w:val="es-ES"/>
              </w:rPr>
              <w:t> </w:t>
            </w:r>
            <w:r w:rsidRPr="00F85E46">
              <w:rPr>
                <w:lang w:val="es-ES"/>
              </w:rPr>
              <w:t>Domingo (República Dominicana), 6-8 de mayo de</w:t>
            </w:r>
            <w:r w:rsidR="00AA0924">
              <w:rPr>
                <w:lang w:val="es-ES"/>
              </w:rPr>
              <w:t> </w:t>
            </w:r>
            <w:r w:rsidRPr="00F85E46">
              <w:rPr>
                <w:lang w:val="es-ES"/>
              </w:rPr>
              <w:t>2025)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B1A69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1F1D3496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87E8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4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A154" w14:textId="5767D6D8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Visión general de la Comisión de Estudio</w:t>
            </w:r>
            <w:r w:rsidR="00E70B04">
              <w:rPr>
                <w:lang w:val="es-ES"/>
              </w:rPr>
              <w:t> </w:t>
            </w:r>
            <w:r w:rsidRPr="00F85E46">
              <w:rPr>
                <w:lang w:val="es-ES"/>
              </w:rPr>
              <w:t>5 del</w:t>
            </w:r>
            <w:r w:rsidR="00137BEF">
              <w:rPr>
                <w:lang w:val="es-ES"/>
              </w:rPr>
              <w:t> </w:t>
            </w:r>
            <w:r w:rsidRPr="00F85E46">
              <w:rPr>
                <w:lang w:val="es-ES"/>
              </w:rPr>
              <w:t>UIT</w:t>
            </w:r>
            <w:r w:rsidR="00137BEF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>T (estructura) y del GRCE5-LATAM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3E962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02FBAC5D" w14:textId="77777777" w:rsidTr="00F85E46">
        <w:trPr>
          <w:trHeight w:val="300"/>
          <w:jc w:val="center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2C1E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4.1</w:t>
            </w:r>
          </w:p>
        </w:tc>
        <w:tc>
          <w:tcPr>
            <w:tcW w:w="3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5BA1" w14:textId="77777777" w:rsidR="00F85E46" w:rsidRPr="00F85E46" w:rsidRDefault="00F85E46" w:rsidP="00F85E46">
            <w:pPr>
              <w:pStyle w:val="Tabletext0"/>
              <w:rPr>
                <w:lang w:val="fr-FR"/>
              </w:rPr>
            </w:pPr>
            <w:r w:rsidRPr="00F85E46">
              <w:rPr>
                <w:lang w:val="fr-FR"/>
              </w:rPr>
              <w:t>GRCE5-LATAM del UIT-T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C1C6F" w14:textId="77777777" w:rsidR="00F85E46" w:rsidRPr="00F85E46" w:rsidRDefault="00F85E46" w:rsidP="00F85E46">
            <w:pPr>
              <w:pStyle w:val="Tabletext0"/>
              <w:rPr>
                <w:lang w:val="fr-FR"/>
              </w:rPr>
            </w:pPr>
          </w:p>
        </w:tc>
      </w:tr>
      <w:tr w:rsidR="00F85E46" w:rsidRPr="00F85E46" w14:paraId="5152B7EF" w14:textId="77777777" w:rsidTr="00F85E46">
        <w:trPr>
          <w:trHeight w:val="300"/>
          <w:jc w:val="center"/>
        </w:trPr>
        <w:tc>
          <w:tcPr>
            <w:tcW w:w="6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1DB1" w14:textId="2007AF75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a</w:t>
            </w:r>
            <w:r>
              <w:rPr>
                <w:b/>
                <w:bCs/>
                <w:lang w:val="es-ES"/>
              </w:rPr>
              <w:t>)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C1BA" w14:textId="6912ABD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Estados Miembros del GRCE5-LATAM del</w:t>
            </w:r>
            <w:r w:rsidR="00137BEF">
              <w:rPr>
                <w:lang w:val="es-ES"/>
              </w:rPr>
              <w:t> </w:t>
            </w:r>
            <w:r w:rsidRPr="00F85E46">
              <w:rPr>
                <w:lang w:val="es-ES"/>
              </w:rPr>
              <w:t>UIT</w:t>
            </w:r>
            <w:r w:rsidR="00137BEF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>T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7F6C5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0C385EAC" w14:textId="77777777" w:rsidTr="00F85E46">
        <w:trPr>
          <w:trHeight w:val="300"/>
          <w:jc w:val="center"/>
        </w:trPr>
        <w:tc>
          <w:tcPr>
            <w:tcW w:w="6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39E4" w14:textId="570B4F42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b</w:t>
            </w:r>
            <w:r>
              <w:rPr>
                <w:b/>
                <w:bCs/>
                <w:lang w:val="es-ES"/>
              </w:rPr>
              <w:t>)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D983" w14:textId="44B57153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Equipo directivo del GRCE5-LATAM del</w:t>
            </w:r>
            <w:r w:rsidR="00137BEF">
              <w:rPr>
                <w:lang w:val="es-ES"/>
              </w:rPr>
              <w:t> </w:t>
            </w:r>
            <w:r w:rsidRPr="00F85E46">
              <w:rPr>
                <w:lang w:val="es-ES"/>
              </w:rPr>
              <w:t>UIT</w:t>
            </w:r>
            <w:r w:rsidR="00137BEF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>T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94FD5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:rsidDel="00506577" w14:paraId="618E1B96" w14:textId="77777777" w:rsidTr="00F85E46">
        <w:trPr>
          <w:trHeight w:val="300"/>
          <w:jc w:val="center"/>
        </w:trPr>
        <w:tc>
          <w:tcPr>
            <w:tcW w:w="6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9A1D" w14:textId="74F8B05D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c</w:t>
            </w:r>
            <w:r>
              <w:rPr>
                <w:b/>
                <w:bCs/>
                <w:lang w:val="es-ES"/>
              </w:rPr>
              <w:t>)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3C21" w14:textId="2C8659E4" w:rsidR="00F85E46" w:rsidRPr="00F85E46" w:rsidRDefault="00F85E46" w:rsidP="00F85E46">
            <w:pPr>
              <w:pStyle w:val="Tabletext0"/>
              <w:rPr>
                <w:lang w:val="it-IT"/>
              </w:rPr>
            </w:pPr>
            <w:r w:rsidRPr="00F85E46">
              <w:rPr>
                <w:lang w:val="it-IT"/>
              </w:rPr>
              <w:t>Mandato del GRCE5-LATAM del</w:t>
            </w:r>
            <w:r w:rsidR="00137BEF">
              <w:rPr>
                <w:lang w:val="it-IT"/>
              </w:rPr>
              <w:t> </w:t>
            </w:r>
            <w:r w:rsidRPr="00F85E46">
              <w:rPr>
                <w:lang w:val="it-IT"/>
              </w:rPr>
              <w:t>UIT</w:t>
            </w:r>
            <w:r w:rsidR="00137BEF">
              <w:rPr>
                <w:lang w:val="it-IT"/>
              </w:rPr>
              <w:noBreakHyphen/>
            </w:r>
            <w:r w:rsidRPr="00F85E46">
              <w:rPr>
                <w:lang w:val="it-IT"/>
              </w:rPr>
              <w:t>T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7F8E" w14:textId="77777777" w:rsidR="00F85E46" w:rsidRPr="00F85E46" w:rsidDel="00506577" w:rsidRDefault="00F85E46" w:rsidP="00F85E46">
            <w:pPr>
              <w:pStyle w:val="Tabletext0"/>
              <w:rPr>
                <w:lang w:val="it-IT"/>
              </w:rPr>
            </w:pPr>
          </w:p>
        </w:tc>
      </w:tr>
      <w:tr w:rsidR="00F85E46" w:rsidRPr="00F85E46" w14:paraId="21288305" w14:textId="77777777" w:rsidTr="00F85E46">
        <w:trPr>
          <w:trHeight w:val="300"/>
          <w:jc w:val="center"/>
        </w:trPr>
        <w:tc>
          <w:tcPr>
            <w:tcW w:w="5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541C2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4.2</w:t>
            </w:r>
          </w:p>
        </w:tc>
        <w:tc>
          <w:tcPr>
            <w:tcW w:w="3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680C" w14:textId="7CEC241F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Comisión de Estudio</w:t>
            </w:r>
            <w:r w:rsidR="00E70B04">
              <w:rPr>
                <w:lang w:val="es-ES"/>
              </w:rPr>
              <w:t> </w:t>
            </w:r>
            <w:r w:rsidRPr="00F85E46">
              <w:rPr>
                <w:lang w:val="es-ES"/>
              </w:rPr>
              <w:t>5 del</w:t>
            </w:r>
            <w:r w:rsidR="00137BEF">
              <w:rPr>
                <w:lang w:val="es-ES"/>
              </w:rPr>
              <w:t> </w:t>
            </w:r>
            <w:r w:rsidRPr="00F85E46">
              <w:rPr>
                <w:lang w:val="es-ES"/>
              </w:rPr>
              <w:t>UIT</w:t>
            </w:r>
            <w:r w:rsidR="00137BEF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 xml:space="preserve">T y resumen de sus principales actividades 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C7384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0B41FC95" w14:textId="77777777" w:rsidTr="00F85E46">
        <w:trPr>
          <w:trHeight w:val="300"/>
          <w:jc w:val="center"/>
        </w:trPr>
        <w:tc>
          <w:tcPr>
            <w:tcW w:w="6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71828" w14:textId="30A58CE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a</w:t>
            </w:r>
            <w:r>
              <w:rPr>
                <w:b/>
                <w:bCs/>
                <w:lang w:val="es-ES"/>
              </w:rPr>
              <w:t>)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78FF" w14:textId="026122E2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Resumen ejecutivo de la última reunión de la CE</w:t>
            </w:r>
            <w:r w:rsidR="00AA0924">
              <w:rPr>
                <w:lang w:val="es-ES"/>
              </w:rPr>
              <w:t> </w:t>
            </w:r>
            <w:r w:rsidRPr="00F85E46">
              <w:rPr>
                <w:lang w:val="es-ES"/>
              </w:rPr>
              <w:t>5 del UIT-T (Ginebra, 29 de octubre – 6 de noviembre de 2025)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8688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36C17189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8644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5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CA00" w14:textId="31EB6B48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Aspectos destacados del GANT (Ginebra, 26-30 de enero de 2026) pertinentes para la CE</w:t>
            </w:r>
            <w:r w:rsidR="00AA0924">
              <w:rPr>
                <w:lang w:val="es-ES"/>
              </w:rPr>
              <w:t> </w:t>
            </w:r>
            <w:r w:rsidRPr="00F85E46">
              <w:rPr>
                <w:lang w:val="es-ES"/>
              </w:rPr>
              <w:t>5 del UIT-T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C400A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17F72B15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6D90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6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F59F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Debate sobre las contribuciones recibidas, las prioridades del GRCE5-LATAM del UIT-T y posibles nuevos temas de trabajo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B9319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12A42581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87FE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7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DA11" w14:textId="73D4100F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Contribuciones de los miembros del GRCE5-LATAM a la Comisión de Estudio</w:t>
            </w:r>
            <w:r w:rsidR="00E70B04">
              <w:rPr>
                <w:lang w:val="es-ES"/>
              </w:rPr>
              <w:t> </w:t>
            </w:r>
            <w:r w:rsidRPr="00F85E46">
              <w:rPr>
                <w:lang w:val="es-ES"/>
              </w:rPr>
              <w:t>5 del UIT-T y al plan de trabajo del GRCE5-LATAM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F79E6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0A13172B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7B23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8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CD2D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Asuntos de colaboración e intercambio de información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2FA8F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2F8F30C6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9095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9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744D" w14:textId="5788F5F9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Preparación del proyecto de informe de la reunión del</w:t>
            </w:r>
            <w:r w:rsidR="00137BEF">
              <w:rPr>
                <w:lang w:val="es-ES"/>
              </w:rPr>
              <w:t> </w:t>
            </w:r>
            <w:r w:rsidRPr="00F85E46">
              <w:rPr>
                <w:lang w:val="es-ES"/>
              </w:rPr>
              <w:t>GRCE5</w:t>
            </w:r>
            <w:r w:rsidR="00AA0924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>LATAM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19573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00F7D8EA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E729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10</w:t>
            </w:r>
          </w:p>
        </w:tc>
        <w:tc>
          <w:tcPr>
            <w:tcW w:w="3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D175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Lugar y fecha de la próxima reunión del GRCE5-LATAM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E4CE0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618935D9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2A93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11</w:t>
            </w:r>
          </w:p>
        </w:tc>
        <w:tc>
          <w:tcPr>
            <w:tcW w:w="3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31A0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Otros asuntos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C5D4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76B8CB02" w14:textId="77777777" w:rsidTr="00F85E46">
        <w:trPr>
          <w:trHeight w:val="30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ABE2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12</w:t>
            </w:r>
          </w:p>
        </w:tc>
        <w:tc>
          <w:tcPr>
            <w:tcW w:w="3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E614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Clausura de la reunión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8531A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</w:tbl>
    <w:p w14:paraId="4E2A7792" w14:textId="5C28FC39" w:rsidR="00F85E46" w:rsidRDefault="00F85E46" w:rsidP="00F85E46">
      <w:r>
        <w:br w:type="page"/>
      </w:r>
    </w:p>
    <w:p w14:paraId="6A2CC3BE" w14:textId="28EC651F" w:rsidR="00F85E46" w:rsidRPr="00F85E46" w:rsidRDefault="00F85E46" w:rsidP="00E70B04">
      <w:pPr>
        <w:pStyle w:val="AnnexNotitle"/>
        <w:spacing w:after="120"/>
        <w:rPr>
          <w:bCs/>
          <w:caps/>
          <w:sz w:val="24"/>
          <w:szCs w:val="24"/>
          <w:lang w:val="es-ES"/>
        </w:rPr>
      </w:pPr>
      <w:r w:rsidRPr="00F85E46">
        <w:rPr>
          <w:bCs/>
          <w:caps/>
          <w:lang w:val="es-ES"/>
        </w:rPr>
        <w:lastRenderedPageBreak/>
        <w:t>Anexo C</w:t>
      </w:r>
      <w:r w:rsidRPr="00F85E46">
        <w:rPr>
          <w:bCs/>
          <w:caps/>
          <w:lang w:val="es-ES"/>
        </w:rPr>
        <w:br/>
      </w:r>
      <w:r w:rsidRPr="00F85E46">
        <w:rPr>
          <w:bCs/>
          <w:lang w:val="es-ES"/>
        </w:rPr>
        <w:t>Proyecto de orden del día</w:t>
      </w:r>
      <w:r w:rsidRPr="00F85E46">
        <w:rPr>
          <w:bCs/>
          <w:caps/>
          <w:lang w:val="es-ES"/>
        </w:rPr>
        <w:br/>
      </w:r>
      <w:r w:rsidRPr="00137BEF">
        <w:rPr>
          <w:bCs/>
          <w:sz w:val="24"/>
          <w:szCs w:val="24"/>
          <w:lang w:val="es-ES"/>
        </w:rPr>
        <w:t xml:space="preserve">Reunión del Grupo Regional de la Comisión de Estudio </w:t>
      </w:r>
      <w:r w:rsidRPr="00F85E46">
        <w:rPr>
          <w:bCs/>
          <w:caps/>
          <w:sz w:val="24"/>
          <w:szCs w:val="24"/>
          <w:lang w:val="es-ES"/>
        </w:rPr>
        <w:t xml:space="preserve">20 </w:t>
      </w:r>
      <w:r w:rsidRPr="00137BEF">
        <w:rPr>
          <w:bCs/>
          <w:sz w:val="24"/>
          <w:szCs w:val="24"/>
          <w:lang w:val="es-ES"/>
        </w:rPr>
        <w:t xml:space="preserve">del </w:t>
      </w:r>
      <w:r w:rsidRPr="00F85E46">
        <w:rPr>
          <w:bCs/>
          <w:caps/>
          <w:sz w:val="24"/>
          <w:szCs w:val="24"/>
          <w:lang w:val="es-ES"/>
        </w:rPr>
        <w:t xml:space="preserve">UIT-T </w:t>
      </w:r>
      <w:r w:rsidRPr="00137BEF">
        <w:rPr>
          <w:bCs/>
          <w:sz w:val="24"/>
          <w:szCs w:val="24"/>
          <w:lang w:val="es-ES"/>
        </w:rPr>
        <w:t xml:space="preserve">para América Latina </w:t>
      </w:r>
      <w:r w:rsidRPr="00F85E46">
        <w:rPr>
          <w:bCs/>
          <w:caps/>
          <w:sz w:val="24"/>
          <w:szCs w:val="24"/>
          <w:lang w:val="es-ES"/>
        </w:rPr>
        <w:t xml:space="preserve">(GRCE20-LATAM) </w:t>
      </w:r>
      <w:r w:rsidRPr="00137BEF">
        <w:rPr>
          <w:bCs/>
          <w:sz w:val="24"/>
          <w:szCs w:val="24"/>
          <w:lang w:val="es-ES"/>
        </w:rPr>
        <w:t xml:space="preserve">Ciudad de Panamá </w:t>
      </w:r>
      <w:r w:rsidRPr="00F85E46">
        <w:rPr>
          <w:bCs/>
          <w:caps/>
          <w:sz w:val="24"/>
          <w:szCs w:val="24"/>
          <w:lang w:val="es-ES"/>
        </w:rPr>
        <w:t>(</w:t>
      </w:r>
      <w:r w:rsidRPr="00137BEF">
        <w:rPr>
          <w:bCs/>
          <w:sz w:val="24"/>
          <w:szCs w:val="24"/>
          <w:lang w:val="es-ES"/>
        </w:rPr>
        <w:t>Panamá</w:t>
      </w:r>
      <w:r w:rsidRPr="00F85E46">
        <w:rPr>
          <w:bCs/>
          <w:caps/>
          <w:sz w:val="24"/>
          <w:szCs w:val="24"/>
          <w:lang w:val="es-ES"/>
        </w:rPr>
        <w:t xml:space="preserve">), 21-22 </w:t>
      </w:r>
      <w:r w:rsidRPr="00137BEF">
        <w:rPr>
          <w:bCs/>
          <w:sz w:val="24"/>
          <w:szCs w:val="24"/>
          <w:lang w:val="es-ES"/>
        </w:rPr>
        <w:t xml:space="preserve">de abril de </w:t>
      </w:r>
      <w:r w:rsidRPr="00F85E46">
        <w:rPr>
          <w:bCs/>
          <w:caps/>
          <w:sz w:val="24"/>
          <w:szCs w:val="24"/>
          <w:lang w:val="es-ES"/>
        </w:rPr>
        <w:t>2026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6283"/>
        <w:gridCol w:w="2712"/>
      </w:tblGrid>
      <w:tr w:rsidR="00F85E46" w:rsidRPr="00F85E46" w14:paraId="295897DE" w14:textId="77777777" w:rsidTr="00F85E46">
        <w:trPr>
          <w:trHeight w:val="300"/>
          <w:tblHeader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E4E6D" w14:textId="62386CFA" w:rsidR="00F85E46" w:rsidRPr="00F85E46" w:rsidRDefault="00F85E46" w:rsidP="00F85E46">
            <w:pPr>
              <w:pStyle w:val="Tablehead0"/>
              <w:rPr>
                <w:lang w:val="es-ES"/>
              </w:rPr>
            </w:pPr>
            <w:r w:rsidRPr="00F85E46">
              <w:rPr>
                <w:lang w:val="es-ES"/>
              </w:rPr>
              <w:t>N</w:t>
            </w:r>
            <w:r>
              <w:rPr>
                <w:lang w:val="es-ES"/>
              </w:rPr>
              <w:t>.º</w:t>
            </w:r>
          </w:p>
        </w:tc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F395DA" w14:textId="77777777" w:rsidR="00F85E46" w:rsidRPr="00F85E46" w:rsidRDefault="00F85E46" w:rsidP="00F85E46">
            <w:pPr>
              <w:pStyle w:val="Tablehead0"/>
              <w:rPr>
                <w:lang w:val="es-ES"/>
              </w:rPr>
            </w:pPr>
            <w:r w:rsidRPr="00F85E46">
              <w:rPr>
                <w:lang w:val="es-ES"/>
              </w:rPr>
              <w:t>Descripción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C86F09" w14:textId="77777777" w:rsidR="00F85E46" w:rsidRPr="00F85E46" w:rsidRDefault="00F85E46" w:rsidP="00F85E46">
            <w:pPr>
              <w:pStyle w:val="Tablehead0"/>
              <w:rPr>
                <w:lang w:val="es-ES"/>
              </w:rPr>
            </w:pPr>
            <w:r w:rsidRPr="00F85E46">
              <w:rPr>
                <w:lang w:val="es-ES"/>
              </w:rPr>
              <w:t>Documento</w:t>
            </w:r>
          </w:p>
        </w:tc>
      </w:tr>
      <w:tr w:rsidR="00F85E46" w:rsidRPr="00F85E46" w14:paraId="13F67203" w14:textId="77777777" w:rsidTr="00F85E46">
        <w:trPr>
          <w:trHeight w:val="235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332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8CF2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Apertura de la reunión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7FA34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31A139DD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9DC0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2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C597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Adopción del orden del día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8E8A2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6E2C3094" w14:textId="77777777" w:rsidTr="00F85E46">
        <w:trPr>
          <w:trHeight w:val="356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90CE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3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E72E" w14:textId="3B40AECD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 xml:space="preserve">Informe de la última reunión del GRCE20-LATAM del UIT-T </w:t>
            </w:r>
            <w:r w:rsidR="00F4290E">
              <w:rPr>
                <w:lang w:val="es-ES"/>
              </w:rPr>
              <w:br/>
            </w:r>
            <w:r w:rsidRPr="00F85E46">
              <w:rPr>
                <w:lang w:val="es-ES"/>
              </w:rPr>
              <w:t>(Santo Domingo (República Dominicana), 6-8 de mayo de 2025)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C053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237DF665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847E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4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B0D0" w14:textId="682DA7F5" w:rsidR="00F85E46" w:rsidRPr="00F85E46" w:rsidDel="00EC5130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Lista de Estados Miembros, equipo directivo del GRCE20-LATAM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UIT</w:t>
            </w:r>
            <w:r w:rsidR="00F4290E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>T y mandato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GRCE20-LATAM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6E9A4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2F8FC10D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54E9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5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4EC8" w14:textId="3A91486E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Visión general de la Comisión de Estudio</w:t>
            </w:r>
            <w:r w:rsidR="00E70B04">
              <w:rPr>
                <w:lang w:val="es-ES"/>
              </w:rPr>
              <w:t> </w:t>
            </w:r>
            <w:r w:rsidRPr="00F85E46">
              <w:rPr>
                <w:lang w:val="es-ES"/>
              </w:rPr>
              <w:t>20 del UIT-T y sus actividades conexas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B03DA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5CF5D85A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E285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6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D725" w14:textId="129ECD16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Aspectos destacados del GANT (Ginebra, 26-30 de enero de 2026) pertinentes para la CE</w:t>
            </w:r>
            <w:r w:rsidR="00E70B04">
              <w:rPr>
                <w:lang w:val="es-ES"/>
              </w:rPr>
              <w:t> </w:t>
            </w:r>
            <w:r w:rsidRPr="00F85E46">
              <w:rPr>
                <w:lang w:val="es-ES"/>
              </w:rPr>
              <w:t>20 del UIT-T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55D37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38C64773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D893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7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5E1E" w14:textId="47687F19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Examen de las contribuciones, debate sobre nuevos temas de trabajo y prioridades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GRCE20-LATAM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48C9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36F789BF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C724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8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8B0A" w14:textId="58332A73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Contribuciones de los miembros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GRCE20-LATAM al plan de trabajo de la Comisión de Estudio</w:t>
            </w:r>
            <w:r w:rsidR="00E70B04">
              <w:rPr>
                <w:lang w:val="es-ES"/>
              </w:rPr>
              <w:t> </w:t>
            </w:r>
            <w:r w:rsidRPr="00F85E46">
              <w:rPr>
                <w:lang w:val="es-ES"/>
              </w:rPr>
              <w:t>20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UIT-T y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GRCE20-LATAM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DEC1B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77DCB282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383B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9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1317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Asuntos de colaboración e intercambio de información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72329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4F658E35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2487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10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4043" w14:textId="05E57F06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Preparación del proyecto de informe de la reunión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GRCE20</w:t>
            </w:r>
            <w:r w:rsidR="00E70B04">
              <w:rPr>
                <w:lang w:val="es-ES"/>
              </w:rPr>
              <w:noBreakHyphen/>
            </w:r>
            <w:r w:rsidRPr="00F85E46">
              <w:rPr>
                <w:lang w:val="es-ES"/>
              </w:rPr>
              <w:t>LATAM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D0F6D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5F05D681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5748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11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1855" w14:textId="42A9A2C2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Lugar y fecha de la próxima reunión del</w:t>
            </w:r>
            <w:r w:rsidR="00F4290E">
              <w:rPr>
                <w:lang w:val="es-ES"/>
              </w:rPr>
              <w:t> </w:t>
            </w:r>
            <w:r w:rsidRPr="00F85E46">
              <w:rPr>
                <w:lang w:val="es-ES"/>
              </w:rPr>
              <w:t>GRCE20-LATAM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4510A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78465FA6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0606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12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1B59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Otros asuntos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5193F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  <w:tr w:rsidR="00F85E46" w:rsidRPr="00F85E46" w14:paraId="4E31DE12" w14:textId="77777777" w:rsidTr="00F85E46">
        <w:trPr>
          <w:trHeight w:val="30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545F" w14:textId="77777777" w:rsidR="00F85E46" w:rsidRPr="00F85E46" w:rsidRDefault="00F85E46" w:rsidP="00E70B04">
            <w:pPr>
              <w:pStyle w:val="Tabletext0"/>
              <w:jc w:val="right"/>
              <w:rPr>
                <w:b/>
                <w:bCs/>
                <w:lang w:val="es-ES"/>
              </w:rPr>
            </w:pPr>
            <w:r w:rsidRPr="00F85E46">
              <w:rPr>
                <w:b/>
                <w:bCs/>
                <w:lang w:val="es-ES"/>
              </w:rPr>
              <w:t>13</w:t>
            </w:r>
          </w:p>
        </w:tc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9E19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  <w:r w:rsidRPr="00F85E46">
              <w:rPr>
                <w:lang w:val="es-ES"/>
              </w:rPr>
              <w:t>Clausura de la reunión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AF9E7" w14:textId="77777777" w:rsidR="00F85E46" w:rsidRPr="00F85E46" w:rsidRDefault="00F85E46" w:rsidP="00F85E46">
            <w:pPr>
              <w:pStyle w:val="Tabletext0"/>
              <w:rPr>
                <w:lang w:val="es-ES"/>
              </w:rPr>
            </w:pPr>
          </w:p>
        </w:tc>
      </w:tr>
    </w:tbl>
    <w:p w14:paraId="0369620F" w14:textId="77777777" w:rsidR="002545AA" w:rsidRPr="00E35001" w:rsidRDefault="002545AA" w:rsidP="002545AA">
      <w:pPr>
        <w:pStyle w:val="Reasons"/>
        <w:rPr>
          <w:lang w:val="es-ES_tradnl"/>
        </w:rPr>
      </w:pPr>
    </w:p>
    <w:p w14:paraId="7CE38AD3" w14:textId="77777777" w:rsidR="002545AA" w:rsidRPr="00E35001" w:rsidRDefault="002545AA" w:rsidP="002545AA">
      <w:pPr>
        <w:jc w:val="center"/>
      </w:pPr>
      <w:r w:rsidRPr="00E35001">
        <w:t>______________</w:t>
      </w:r>
    </w:p>
    <w:p w14:paraId="4051B564" w14:textId="77777777" w:rsidR="00C34772" w:rsidRPr="00D119EC" w:rsidRDefault="00C34772" w:rsidP="002545AA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 w:val="4"/>
          <w:szCs w:val="4"/>
          <w:lang w:val="en-US"/>
        </w:rPr>
      </w:pPr>
    </w:p>
    <w:sectPr w:rsidR="00C34772" w:rsidRPr="00D119EC" w:rsidSect="002545AA">
      <w:headerReference w:type="even" r:id="rId47"/>
      <w:headerReference w:type="default" r:id="rId48"/>
      <w:footerReference w:type="first" r:id="rId49"/>
      <w:pgSz w:w="11907" w:h="16840" w:code="9"/>
      <w:pgMar w:top="1134" w:right="1134" w:bottom="1134" w:left="1134" w:header="567" w:footer="567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669C" w14:textId="77777777" w:rsidR="006B33B9" w:rsidRDefault="006B33B9">
      <w:r>
        <w:separator/>
      </w:r>
    </w:p>
  </w:endnote>
  <w:endnote w:type="continuationSeparator" w:id="0">
    <w:p w14:paraId="6D526670" w14:textId="77777777" w:rsidR="006B33B9" w:rsidRDefault="006B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B48E" w14:textId="48A9B50D" w:rsidR="005E67CA" w:rsidRPr="00F834B9" w:rsidRDefault="005E67CA" w:rsidP="005E67C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F834B9">
      <w:rPr>
        <w:color w:val="0070C0"/>
        <w:szCs w:val="18"/>
        <w:lang w:val="es-ES"/>
      </w:rPr>
      <w:t>Unión Internacional de Telecomunicaciones • Place des Nations, CH</w:t>
    </w:r>
    <w:r w:rsidRPr="00F834B9">
      <w:rPr>
        <w:color w:val="0070C0"/>
        <w:szCs w:val="18"/>
        <w:lang w:val="es-ES"/>
      </w:rPr>
      <w:noBreakHyphen/>
      <w:t xml:space="preserve">1211 Ginebra 20, Suiza </w:t>
    </w:r>
    <w:r w:rsidRPr="00F834B9">
      <w:rPr>
        <w:color w:val="0070C0"/>
        <w:szCs w:val="18"/>
        <w:lang w:val="es-ES"/>
      </w:rPr>
      <w:br/>
      <w:t>Tel</w:t>
    </w:r>
    <w:r w:rsidR="00D51DFE">
      <w:rPr>
        <w:color w:val="0070C0"/>
        <w:szCs w:val="18"/>
        <w:lang w:val="es-ES"/>
      </w:rPr>
      <w:t>.</w:t>
    </w:r>
    <w:r w:rsidRPr="00F834B9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F834B9">
        <w:rPr>
          <w:rStyle w:val="Hyperlink"/>
          <w:color w:val="0070C0"/>
          <w:lang w:val="es-ES"/>
        </w:rPr>
        <w:t>itumail@itu.int</w:t>
      </w:r>
    </w:hyperlink>
    <w:r w:rsidRPr="00F834B9">
      <w:rPr>
        <w:color w:val="0070C0"/>
        <w:szCs w:val="18"/>
        <w:lang w:val="es-ES"/>
      </w:rPr>
      <w:t xml:space="preserve"> • </w:t>
    </w:r>
    <w:hyperlink r:id="rId2" w:history="1">
      <w:r w:rsidRPr="00F834B9">
        <w:rPr>
          <w:rStyle w:val="Hyperlink"/>
          <w:color w:val="0070C0"/>
          <w:lang w:val="es-ES"/>
        </w:rPr>
        <w:t>www.itu.int</w:t>
      </w:r>
    </w:hyperlink>
    <w:r w:rsidRPr="00F834B9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8A76" w14:textId="77777777" w:rsidR="006B33B9" w:rsidRDefault="006B33B9">
      <w:r>
        <w:t>____________________</w:t>
      </w:r>
    </w:p>
  </w:footnote>
  <w:footnote w:type="continuationSeparator" w:id="0">
    <w:p w14:paraId="056DD7CF" w14:textId="77777777" w:rsidR="006B33B9" w:rsidRDefault="006B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467580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22281329" w14:textId="4CDF8E44" w:rsidR="00141CB4" w:rsidRPr="00F85E46" w:rsidRDefault="00F85E46" w:rsidP="00F85E46">
        <w:pPr>
          <w:pStyle w:val="Header"/>
          <w:spacing w:after="240"/>
          <w:rPr>
            <w:noProof/>
            <w:sz w:val="18"/>
            <w:szCs w:val="18"/>
            <w:lang w:val="pt-BR"/>
          </w:rPr>
        </w:pPr>
        <w:r w:rsidRPr="00F85E46">
          <w:rPr>
            <w:sz w:val="18"/>
            <w:szCs w:val="16"/>
            <w:lang w:val="pt-BR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85E46">
          <w:rPr>
            <w:sz w:val="18"/>
            <w:szCs w:val="18"/>
            <w:lang w:val="pt-BR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Pr="00F85E46">
          <w:rPr>
            <w:sz w:val="18"/>
            <w:szCs w:val="18"/>
            <w:lang w:val="pt-BR"/>
          </w:rPr>
          <w:t>5</w:t>
        </w:r>
        <w:r w:rsidRPr="00F55157">
          <w:rPr>
            <w:noProof/>
            <w:sz w:val="18"/>
            <w:szCs w:val="18"/>
          </w:rPr>
          <w:fldChar w:fldCharType="end"/>
        </w:r>
        <w:r w:rsidRPr="00F85E46">
          <w:rPr>
            <w:noProof/>
            <w:sz w:val="18"/>
            <w:szCs w:val="18"/>
            <w:lang w:val="pt-BR"/>
          </w:rPr>
          <w:t xml:space="preserve"> -</w:t>
        </w:r>
        <w:r w:rsidRPr="00F85E46">
          <w:rPr>
            <w:noProof/>
            <w:sz w:val="18"/>
            <w:szCs w:val="18"/>
            <w:lang w:val="pt-BR"/>
          </w:rPr>
          <w:br/>
        </w:r>
        <w:r w:rsidRPr="00F85E46">
          <w:rPr>
            <w:bCs/>
            <w:sz w:val="18"/>
            <w:szCs w:val="18"/>
            <w:lang w:val="pt-BR"/>
          </w:rPr>
          <w:t>Carta Colectiva TSB 2/SG5RG-LATAM</w:t>
        </w:r>
        <w:r>
          <w:rPr>
            <w:bCs/>
            <w:sz w:val="18"/>
            <w:szCs w:val="18"/>
            <w:lang w:val="pt-BR"/>
          </w:rPr>
          <w:br/>
        </w:r>
        <w:r w:rsidRPr="00F85E46">
          <w:rPr>
            <w:bCs/>
            <w:sz w:val="18"/>
            <w:szCs w:val="18"/>
            <w:lang w:val="pt-BR"/>
          </w:rPr>
          <w:t>Carta Colectiva TSB 2/SG</w:t>
        </w:r>
        <w:r w:rsidR="003214CE">
          <w:rPr>
            <w:bCs/>
            <w:sz w:val="18"/>
            <w:szCs w:val="18"/>
            <w:lang w:val="pt-BR"/>
          </w:rPr>
          <w:t>20</w:t>
        </w:r>
        <w:r w:rsidRPr="00F85E46">
          <w:rPr>
            <w:bCs/>
            <w:sz w:val="18"/>
            <w:szCs w:val="18"/>
            <w:lang w:val="pt-BR"/>
          </w:rPr>
          <w:t>RG-LATAM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14141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539DD8DF" w14:textId="4B79D2C8" w:rsidR="00BC1FB8" w:rsidRPr="00F85E46" w:rsidRDefault="00BC1FB8" w:rsidP="00F85E46">
        <w:pPr>
          <w:pStyle w:val="Header"/>
          <w:spacing w:after="240"/>
          <w:rPr>
            <w:noProof/>
            <w:sz w:val="18"/>
            <w:szCs w:val="18"/>
            <w:lang w:val="pt-BR"/>
          </w:rPr>
        </w:pPr>
        <w:r w:rsidRPr="00F85E46">
          <w:rPr>
            <w:sz w:val="18"/>
            <w:szCs w:val="16"/>
            <w:lang w:val="pt-BR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85E46">
          <w:rPr>
            <w:sz w:val="18"/>
            <w:szCs w:val="18"/>
            <w:lang w:val="pt-BR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 w:rsidRPr="00F85E46">
          <w:rPr>
            <w:noProof/>
            <w:sz w:val="18"/>
            <w:szCs w:val="18"/>
            <w:lang w:val="pt-BR"/>
          </w:rPr>
          <w:t>3</w:t>
        </w:r>
        <w:r w:rsidRPr="00F55157">
          <w:rPr>
            <w:noProof/>
            <w:sz w:val="18"/>
            <w:szCs w:val="18"/>
          </w:rPr>
          <w:fldChar w:fldCharType="end"/>
        </w:r>
        <w:r w:rsidRPr="00F85E46">
          <w:rPr>
            <w:noProof/>
            <w:sz w:val="18"/>
            <w:szCs w:val="18"/>
            <w:lang w:val="pt-BR"/>
          </w:rPr>
          <w:t xml:space="preserve"> -</w:t>
        </w:r>
        <w:r w:rsidRPr="00F85E46">
          <w:rPr>
            <w:noProof/>
            <w:sz w:val="18"/>
            <w:szCs w:val="18"/>
            <w:lang w:val="pt-BR"/>
          </w:rPr>
          <w:br/>
        </w:r>
        <w:r w:rsidR="00F85E46" w:rsidRPr="00F85E46">
          <w:rPr>
            <w:bCs/>
            <w:sz w:val="18"/>
            <w:szCs w:val="18"/>
            <w:lang w:val="pt-BR"/>
          </w:rPr>
          <w:t>Carta Colectiva TSB 2/SG5RG-LATAM</w:t>
        </w:r>
        <w:r w:rsidR="00F85E46">
          <w:rPr>
            <w:bCs/>
            <w:sz w:val="18"/>
            <w:szCs w:val="18"/>
            <w:lang w:val="pt-BR"/>
          </w:rPr>
          <w:br/>
        </w:r>
        <w:r w:rsidR="00F85E46" w:rsidRPr="00F85E46">
          <w:rPr>
            <w:bCs/>
            <w:sz w:val="18"/>
            <w:szCs w:val="18"/>
            <w:lang w:val="pt-BR"/>
          </w:rPr>
          <w:t>Carta Colectiva TSB 2/SG</w:t>
        </w:r>
        <w:r w:rsidR="003214CE">
          <w:rPr>
            <w:bCs/>
            <w:sz w:val="18"/>
            <w:szCs w:val="18"/>
            <w:lang w:val="pt-BR"/>
          </w:rPr>
          <w:t>20</w:t>
        </w:r>
        <w:r w:rsidR="00F85E46" w:rsidRPr="00F85E46">
          <w:rPr>
            <w:bCs/>
            <w:sz w:val="18"/>
            <w:szCs w:val="18"/>
            <w:lang w:val="pt-BR"/>
          </w:rPr>
          <w:t>RG-LATAM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3C81"/>
    <w:multiLevelType w:val="hybridMultilevel"/>
    <w:tmpl w:val="CF56A0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F7012"/>
    <w:multiLevelType w:val="multilevel"/>
    <w:tmpl w:val="5CC6ABC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5670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144006092">
    <w:abstractNumId w:val="1"/>
  </w:num>
  <w:num w:numId="2" w16cid:durableId="764113312">
    <w:abstractNumId w:val="7"/>
  </w:num>
  <w:num w:numId="3" w16cid:durableId="1213496934">
    <w:abstractNumId w:val="6"/>
  </w:num>
  <w:num w:numId="4" w16cid:durableId="895895159">
    <w:abstractNumId w:val="3"/>
  </w:num>
  <w:num w:numId="5" w16cid:durableId="1911188771">
    <w:abstractNumId w:val="4"/>
  </w:num>
  <w:num w:numId="6" w16cid:durableId="452553142">
    <w:abstractNumId w:val="5"/>
  </w:num>
  <w:num w:numId="7" w16cid:durableId="27146498">
    <w:abstractNumId w:val="2"/>
  </w:num>
  <w:num w:numId="8" w16cid:durableId="146974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2"/>
    <w:rsid w:val="00002529"/>
    <w:rsid w:val="00002634"/>
    <w:rsid w:val="00020F4E"/>
    <w:rsid w:val="00025615"/>
    <w:rsid w:val="00043D90"/>
    <w:rsid w:val="00050D93"/>
    <w:rsid w:val="000678BB"/>
    <w:rsid w:val="00080F6C"/>
    <w:rsid w:val="000C375D"/>
    <w:rsid w:val="000C382F"/>
    <w:rsid w:val="000F67AE"/>
    <w:rsid w:val="00114963"/>
    <w:rsid w:val="001173CC"/>
    <w:rsid w:val="00126D02"/>
    <w:rsid w:val="001344C2"/>
    <w:rsid w:val="00136FC2"/>
    <w:rsid w:val="00137BEF"/>
    <w:rsid w:val="00141CB4"/>
    <w:rsid w:val="001671BC"/>
    <w:rsid w:val="001A2905"/>
    <w:rsid w:val="001A54CC"/>
    <w:rsid w:val="001C2FAD"/>
    <w:rsid w:val="001D1BA9"/>
    <w:rsid w:val="001E6946"/>
    <w:rsid w:val="001F0D48"/>
    <w:rsid w:val="001F4833"/>
    <w:rsid w:val="002021BB"/>
    <w:rsid w:val="00212668"/>
    <w:rsid w:val="00221C83"/>
    <w:rsid w:val="002545AA"/>
    <w:rsid w:val="00257FB4"/>
    <w:rsid w:val="00271D3E"/>
    <w:rsid w:val="0027571F"/>
    <w:rsid w:val="002C1570"/>
    <w:rsid w:val="00303D62"/>
    <w:rsid w:val="00313DBB"/>
    <w:rsid w:val="003214CE"/>
    <w:rsid w:val="00324783"/>
    <w:rsid w:val="00327BC9"/>
    <w:rsid w:val="00335367"/>
    <w:rsid w:val="0033768F"/>
    <w:rsid w:val="00370C2D"/>
    <w:rsid w:val="003B60AA"/>
    <w:rsid w:val="003C00D3"/>
    <w:rsid w:val="003C2ECD"/>
    <w:rsid w:val="003D1E8D"/>
    <w:rsid w:val="003D3BA9"/>
    <w:rsid w:val="003D4DFE"/>
    <w:rsid w:val="003D673B"/>
    <w:rsid w:val="003F0402"/>
    <w:rsid w:val="003F073D"/>
    <w:rsid w:val="003F2855"/>
    <w:rsid w:val="00401C20"/>
    <w:rsid w:val="00402B00"/>
    <w:rsid w:val="00421116"/>
    <w:rsid w:val="00427EA6"/>
    <w:rsid w:val="00450C73"/>
    <w:rsid w:val="004A738A"/>
    <w:rsid w:val="004C1AD1"/>
    <w:rsid w:val="004C4144"/>
    <w:rsid w:val="004E26E4"/>
    <w:rsid w:val="004F0A81"/>
    <w:rsid w:val="004F5584"/>
    <w:rsid w:val="00505119"/>
    <w:rsid w:val="005267F7"/>
    <w:rsid w:val="00535F99"/>
    <w:rsid w:val="00545669"/>
    <w:rsid w:val="00555E45"/>
    <w:rsid w:val="00560EDA"/>
    <w:rsid w:val="00567B54"/>
    <w:rsid w:val="0057186B"/>
    <w:rsid w:val="005827E3"/>
    <w:rsid w:val="00586B1D"/>
    <w:rsid w:val="005B4854"/>
    <w:rsid w:val="005B6711"/>
    <w:rsid w:val="005E67CA"/>
    <w:rsid w:val="00607393"/>
    <w:rsid w:val="00622CE3"/>
    <w:rsid w:val="00635FA2"/>
    <w:rsid w:val="0064235A"/>
    <w:rsid w:val="00647213"/>
    <w:rsid w:val="00653A0E"/>
    <w:rsid w:val="00653B29"/>
    <w:rsid w:val="0066410E"/>
    <w:rsid w:val="0067009C"/>
    <w:rsid w:val="006760CF"/>
    <w:rsid w:val="006969B4"/>
    <w:rsid w:val="006A0C05"/>
    <w:rsid w:val="006A335A"/>
    <w:rsid w:val="006B33B9"/>
    <w:rsid w:val="006B5061"/>
    <w:rsid w:val="006E24F0"/>
    <w:rsid w:val="006F6581"/>
    <w:rsid w:val="007128A1"/>
    <w:rsid w:val="00715D93"/>
    <w:rsid w:val="00720BA2"/>
    <w:rsid w:val="00781E2A"/>
    <w:rsid w:val="007A6373"/>
    <w:rsid w:val="007B34FB"/>
    <w:rsid w:val="008134A7"/>
    <w:rsid w:val="00823E22"/>
    <w:rsid w:val="008258C2"/>
    <w:rsid w:val="00833CCA"/>
    <w:rsid w:val="00846D89"/>
    <w:rsid w:val="008505BD"/>
    <w:rsid w:val="00850C78"/>
    <w:rsid w:val="00855B98"/>
    <w:rsid w:val="008B1246"/>
    <w:rsid w:val="008C17AD"/>
    <w:rsid w:val="008D02CD"/>
    <w:rsid w:val="008D7471"/>
    <w:rsid w:val="008F29BD"/>
    <w:rsid w:val="008F3292"/>
    <w:rsid w:val="0091255A"/>
    <w:rsid w:val="00920DB4"/>
    <w:rsid w:val="00934054"/>
    <w:rsid w:val="0095172A"/>
    <w:rsid w:val="00951E41"/>
    <w:rsid w:val="00963CD8"/>
    <w:rsid w:val="009710F5"/>
    <w:rsid w:val="00975A06"/>
    <w:rsid w:val="0098461A"/>
    <w:rsid w:val="009900B7"/>
    <w:rsid w:val="009D3E5C"/>
    <w:rsid w:val="009D4C42"/>
    <w:rsid w:val="009F0942"/>
    <w:rsid w:val="00A0574A"/>
    <w:rsid w:val="00A119A2"/>
    <w:rsid w:val="00A41330"/>
    <w:rsid w:val="00A42718"/>
    <w:rsid w:val="00A54E47"/>
    <w:rsid w:val="00A6120F"/>
    <w:rsid w:val="00A85283"/>
    <w:rsid w:val="00AA0924"/>
    <w:rsid w:val="00AA30D4"/>
    <w:rsid w:val="00AD1512"/>
    <w:rsid w:val="00AD6CDD"/>
    <w:rsid w:val="00AE7093"/>
    <w:rsid w:val="00AF276D"/>
    <w:rsid w:val="00B00CEC"/>
    <w:rsid w:val="00B07A99"/>
    <w:rsid w:val="00B17920"/>
    <w:rsid w:val="00B321C3"/>
    <w:rsid w:val="00B36284"/>
    <w:rsid w:val="00B422BC"/>
    <w:rsid w:val="00B43F77"/>
    <w:rsid w:val="00B44D9D"/>
    <w:rsid w:val="00B616C2"/>
    <w:rsid w:val="00B95F0A"/>
    <w:rsid w:val="00B96180"/>
    <w:rsid w:val="00BC172A"/>
    <w:rsid w:val="00BC1FB8"/>
    <w:rsid w:val="00C0097C"/>
    <w:rsid w:val="00C05882"/>
    <w:rsid w:val="00C17AC0"/>
    <w:rsid w:val="00C24BFC"/>
    <w:rsid w:val="00C31ED4"/>
    <w:rsid w:val="00C34772"/>
    <w:rsid w:val="00C36657"/>
    <w:rsid w:val="00C408E1"/>
    <w:rsid w:val="00C44C79"/>
    <w:rsid w:val="00C45C4A"/>
    <w:rsid w:val="00C50A2D"/>
    <w:rsid w:val="00C71699"/>
    <w:rsid w:val="00C717E3"/>
    <w:rsid w:val="00CB3300"/>
    <w:rsid w:val="00CC1DE4"/>
    <w:rsid w:val="00CD4AE3"/>
    <w:rsid w:val="00CF1C24"/>
    <w:rsid w:val="00D027A3"/>
    <w:rsid w:val="00D119EC"/>
    <w:rsid w:val="00D17693"/>
    <w:rsid w:val="00D2226F"/>
    <w:rsid w:val="00D51DFE"/>
    <w:rsid w:val="00DA16FC"/>
    <w:rsid w:val="00DA7E46"/>
    <w:rsid w:val="00DD77C9"/>
    <w:rsid w:val="00DD7900"/>
    <w:rsid w:val="00DF4D66"/>
    <w:rsid w:val="00DF5926"/>
    <w:rsid w:val="00DF61F3"/>
    <w:rsid w:val="00E25441"/>
    <w:rsid w:val="00E5040E"/>
    <w:rsid w:val="00E70B04"/>
    <w:rsid w:val="00E764E2"/>
    <w:rsid w:val="00E81A56"/>
    <w:rsid w:val="00E839B0"/>
    <w:rsid w:val="00E85734"/>
    <w:rsid w:val="00E92C09"/>
    <w:rsid w:val="00EA1ADC"/>
    <w:rsid w:val="00EA3374"/>
    <w:rsid w:val="00EB4E19"/>
    <w:rsid w:val="00EF4FA4"/>
    <w:rsid w:val="00F40F4E"/>
    <w:rsid w:val="00F4290E"/>
    <w:rsid w:val="00F453C5"/>
    <w:rsid w:val="00F55157"/>
    <w:rsid w:val="00F6461F"/>
    <w:rsid w:val="00F81188"/>
    <w:rsid w:val="00F834B9"/>
    <w:rsid w:val="00F8524F"/>
    <w:rsid w:val="00F85832"/>
    <w:rsid w:val="00F85E46"/>
    <w:rsid w:val="00F904D8"/>
    <w:rsid w:val="00FA4A45"/>
    <w:rsid w:val="00FB1841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FE9AD"/>
  <w15:docId w15:val="{E80F4606-20FD-4547-8ADB-03D9C0C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4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table" w:styleId="TableGrid">
    <w:name w:val="Table Grid"/>
    <w:basedOn w:val="TableNormal"/>
    <w:rsid w:val="002545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45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sg5rglatam" TargetMode="External"/><Relationship Id="rId18" Type="http://schemas.openxmlformats.org/officeDocument/2006/relationships/hyperlink" Target="https://itu.int/go/sg5rglatam" TargetMode="External"/><Relationship Id="rId26" Type="http://schemas.openxmlformats.org/officeDocument/2006/relationships/hyperlink" Target="mailto:tsbsg20@itu.int" TargetMode="External"/><Relationship Id="rId39" Type="http://schemas.openxmlformats.org/officeDocument/2006/relationships/hyperlink" Target="mailto:fellowships@itu.int" TargetMode="External"/><Relationship Id="rId21" Type="http://schemas.openxmlformats.org/officeDocument/2006/relationships/hyperlink" Target="mailto:tsbsg20@itu.int" TargetMode="External"/><Relationship Id="rId34" Type="http://schemas.openxmlformats.org/officeDocument/2006/relationships/hyperlink" Target="https://www.itu.int/md/T25-TSB-CIR-0001" TargetMode="External"/><Relationship Id="rId42" Type="http://schemas.openxmlformats.org/officeDocument/2006/relationships/hyperlink" Target="mailto:fellowships@itu.int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regionalgroups/sg05-latam/Pages/default.aspx" TargetMode="External"/><Relationship Id="rId29" Type="http://schemas.openxmlformats.org/officeDocument/2006/relationships/hyperlink" Target="https://www.itu.int/en/itu-t/regionalgroups/sg05-latam/Pages/default.aspx" TargetMode="External"/><Relationship Id="rId11" Type="http://schemas.openxmlformats.org/officeDocument/2006/relationships/hyperlink" Target="https://itu.int/go/sg5rglatam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itu.int/go/sg5rglatam" TargetMode="External"/><Relationship Id="rId37" Type="http://schemas.openxmlformats.org/officeDocument/2006/relationships/hyperlink" Target="https://itu.int/go/sg5rglatam" TargetMode="External"/><Relationship Id="rId40" Type="http://schemas.openxmlformats.org/officeDocument/2006/relationships/hyperlink" Target="https://itu.int/go/sg5rglatam" TargetMode="External"/><Relationship Id="rId45" Type="http://schemas.openxmlformats.org/officeDocument/2006/relationships/hyperlink" Target="https://itu.int/go/sg5rglat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T-RES-T.54-2024/es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itu.int/hub/membership/user-account-ties/" TargetMode="External"/><Relationship Id="rId36" Type="http://schemas.openxmlformats.org/officeDocument/2006/relationships/hyperlink" Target="https://www.itu.int/en/fellowships/Documents/2026/ListEligibleCountries2026.pdf" TargetMode="External"/><Relationship Id="rId49" Type="http://schemas.openxmlformats.org/officeDocument/2006/relationships/footer" Target="footer1.xml"/><Relationship Id="rId10" Type="http://schemas.openxmlformats.org/officeDocument/2006/relationships/hyperlink" Target="mailto:tsbsg5@itu.int" TargetMode="External"/><Relationship Id="rId19" Type="http://schemas.openxmlformats.org/officeDocument/2006/relationships/hyperlink" Target="https://itu.int/go/sg20rglatam" TargetMode="External"/><Relationship Id="rId31" Type="http://schemas.openxmlformats.org/officeDocument/2006/relationships/hyperlink" Target="https://www.itu.int/md/T25-TSB-CIR-0001/es" TargetMode="External"/><Relationship Id="rId44" Type="http://schemas.openxmlformats.org/officeDocument/2006/relationships/hyperlink" Target="https://itu.int/go/sg20rglat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yperlink" Target="https://itu.int/go/sg20rglatam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itu.int/en/ITU-T/studygroups/Pages/templates.aspx" TargetMode="External"/><Relationship Id="rId30" Type="http://schemas.openxmlformats.org/officeDocument/2006/relationships/hyperlink" Target="https://itu.int/go/sg20rglatam" TargetMode="External"/><Relationship Id="rId35" Type="http://schemas.openxmlformats.org/officeDocument/2006/relationships/hyperlink" Target="https://www.itu.int/en/fellowships/Documents/2026/ListEligibleCountries2026.pdf" TargetMode="External"/><Relationship Id="rId43" Type="http://schemas.openxmlformats.org/officeDocument/2006/relationships/hyperlink" Target="https://itu.int/go/sg5rglatam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itu.int/go/sg20rglatam" TargetMode="External"/><Relationship Id="rId17" Type="http://schemas.openxmlformats.org/officeDocument/2006/relationships/hyperlink" Target="https://itu.int/go/sg20rglatam" TargetMode="External"/><Relationship Id="rId25" Type="http://schemas.openxmlformats.org/officeDocument/2006/relationships/hyperlink" Target="mailto:tsbsg5@itu.int" TargetMode="External"/><Relationship Id="rId33" Type="http://schemas.openxmlformats.org/officeDocument/2006/relationships/hyperlink" Target="https://itu.int/go/sg20rglatam" TargetMode="External"/><Relationship Id="rId38" Type="http://schemas.openxmlformats.org/officeDocument/2006/relationships/hyperlink" Target="https://itu.int/go/sg20rglatam" TargetMode="External"/><Relationship Id="rId46" Type="http://schemas.openxmlformats.org/officeDocument/2006/relationships/hyperlink" Target="https://itu.int/go/sg20rglatam" TargetMode="External"/><Relationship Id="rId20" Type="http://schemas.openxmlformats.org/officeDocument/2006/relationships/hyperlink" Target="mailto:tsbsg5@itu.int" TargetMode="External"/><Relationship Id="rId41" Type="http://schemas.openxmlformats.org/officeDocument/2006/relationships/hyperlink" Target="https://itu.int/go/sg20rglat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8446-A7FA-4DB2-81C2-D7DAF5BB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10</TotalTime>
  <Pages>5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12224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Braud, Olivia</cp:lastModifiedBy>
  <cp:revision>4</cp:revision>
  <cp:lastPrinted>2026-03-18T09:34:00Z</cp:lastPrinted>
  <dcterms:created xsi:type="dcterms:W3CDTF">2026-03-17T08:04:00Z</dcterms:created>
  <dcterms:modified xsi:type="dcterms:W3CDTF">2026-03-18T09:35:00Z</dcterms:modified>
</cp:coreProperties>
</file>