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4B061B52" w14:textId="77777777" w:rsidTr="00D517B2">
        <w:trPr>
          <w:cantSplit/>
          <w:trHeight w:val="1134"/>
        </w:trPr>
        <w:tc>
          <w:tcPr>
            <w:tcW w:w="798" w:type="pct"/>
          </w:tcPr>
          <w:p w14:paraId="52216BE2" w14:textId="77777777" w:rsidR="00D517B2" w:rsidRPr="00D517B2" w:rsidRDefault="00D517B2" w:rsidP="00D517B2">
            <w:pPr>
              <w:spacing w:before="0" w:line="240" w:lineRule="auto"/>
              <w:rPr>
                <w:b/>
                <w:bCs/>
                <w:rtl/>
                <w:lang w:bidi="ar-EG"/>
              </w:rPr>
            </w:pPr>
            <w:r w:rsidRPr="00D517B2">
              <w:rPr>
                <w:noProof/>
              </w:rPr>
              <w:drawing>
                <wp:inline distT="0" distB="0" distL="0" distR="0" wp14:anchorId="28814FED" wp14:editId="03E3F9F0">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6734A061"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68F99CED"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34"/>
        <w:gridCol w:w="3852"/>
        <w:gridCol w:w="4253"/>
      </w:tblGrid>
      <w:tr w:rsidR="00D517B2" w:rsidRPr="00D517B2" w14:paraId="0605293F" w14:textId="77777777" w:rsidTr="00D517B2">
        <w:trPr>
          <w:cantSplit/>
          <w:trHeight w:val="340"/>
          <w:jc w:val="center"/>
        </w:trPr>
        <w:tc>
          <w:tcPr>
            <w:tcW w:w="796" w:type="pct"/>
          </w:tcPr>
          <w:p w14:paraId="4452EFDB" w14:textId="77777777" w:rsidR="00D517B2" w:rsidRPr="00D517B2" w:rsidRDefault="00D517B2" w:rsidP="00D517B2">
            <w:pPr>
              <w:spacing w:before="80" w:after="60" w:line="300" w:lineRule="exact"/>
              <w:jc w:val="left"/>
              <w:rPr>
                <w:position w:val="2"/>
              </w:rPr>
            </w:pPr>
          </w:p>
        </w:tc>
        <w:tc>
          <w:tcPr>
            <w:tcW w:w="1998" w:type="pct"/>
          </w:tcPr>
          <w:p w14:paraId="3CC880F2" w14:textId="77777777" w:rsidR="00D517B2" w:rsidRPr="00D517B2" w:rsidRDefault="00D517B2" w:rsidP="00D517B2">
            <w:pPr>
              <w:spacing w:before="80" w:after="60" w:line="300" w:lineRule="exact"/>
              <w:jc w:val="left"/>
              <w:rPr>
                <w:position w:val="2"/>
              </w:rPr>
            </w:pPr>
          </w:p>
        </w:tc>
        <w:tc>
          <w:tcPr>
            <w:tcW w:w="2206" w:type="pct"/>
          </w:tcPr>
          <w:p w14:paraId="73079C54" w14:textId="77777777" w:rsidR="00D517B2" w:rsidRPr="00FB1F89" w:rsidRDefault="00D517B2" w:rsidP="00D517B2">
            <w:pPr>
              <w:spacing w:before="80" w:after="60" w:line="300" w:lineRule="exact"/>
              <w:jc w:val="left"/>
              <w:rPr>
                <w:position w:val="2"/>
                <w:rtl/>
                <w:lang w:bidi="ar-EG"/>
              </w:rPr>
            </w:pPr>
          </w:p>
        </w:tc>
      </w:tr>
      <w:tr w:rsidR="00D517B2" w:rsidRPr="00D517B2" w14:paraId="512615A9" w14:textId="77777777" w:rsidTr="00D517B2">
        <w:trPr>
          <w:cantSplit/>
          <w:trHeight w:val="148"/>
          <w:jc w:val="center"/>
        </w:trPr>
        <w:tc>
          <w:tcPr>
            <w:tcW w:w="796" w:type="pct"/>
          </w:tcPr>
          <w:p w14:paraId="0F0C0A91" w14:textId="77777777" w:rsidR="00D517B2" w:rsidRPr="00E54165" w:rsidRDefault="00D517B2" w:rsidP="00D517B2">
            <w:pPr>
              <w:spacing w:before="80" w:after="60" w:line="300" w:lineRule="exact"/>
              <w:jc w:val="left"/>
              <w:rPr>
                <w:position w:val="2"/>
              </w:rPr>
            </w:pPr>
          </w:p>
        </w:tc>
        <w:tc>
          <w:tcPr>
            <w:tcW w:w="1998" w:type="pct"/>
          </w:tcPr>
          <w:p w14:paraId="5BFE0463" w14:textId="77777777" w:rsidR="00D517B2" w:rsidRPr="00E54165" w:rsidRDefault="00D517B2" w:rsidP="00D517B2">
            <w:pPr>
              <w:spacing w:before="80" w:after="60" w:line="300" w:lineRule="exact"/>
              <w:jc w:val="left"/>
              <w:rPr>
                <w:position w:val="2"/>
              </w:rPr>
            </w:pPr>
          </w:p>
        </w:tc>
        <w:tc>
          <w:tcPr>
            <w:tcW w:w="2206" w:type="pct"/>
          </w:tcPr>
          <w:p w14:paraId="3AFB2E25" w14:textId="6217965B" w:rsidR="00D517B2" w:rsidRPr="00E54165" w:rsidRDefault="00FB1F89" w:rsidP="00D517B2">
            <w:pPr>
              <w:spacing w:before="80" w:after="60" w:line="300" w:lineRule="exact"/>
              <w:jc w:val="left"/>
              <w:rPr>
                <w:position w:val="2"/>
                <w:rtl/>
                <w:lang w:bidi="ar-EG"/>
              </w:rPr>
            </w:pPr>
            <w:r w:rsidRPr="00E54165">
              <w:rPr>
                <w:rFonts w:hint="cs"/>
                <w:position w:val="2"/>
                <w:rtl/>
              </w:rPr>
              <w:t xml:space="preserve">جنيف، </w:t>
            </w:r>
            <w:r w:rsidR="00E54165" w:rsidRPr="00E54165">
              <w:rPr>
                <w:position w:val="2"/>
              </w:rPr>
              <w:t>9</w:t>
            </w:r>
            <w:r w:rsidRPr="00E54165">
              <w:rPr>
                <w:rFonts w:hint="cs"/>
                <w:position w:val="2"/>
                <w:rtl/>
                <w:lang w:bidi="ar-EG"/>
              </w:rPr>
              <w:t xml:space="preserve"> </w:t>
            </w:r>
            <w:r w:rsidR="00E54165" w:rsidRPr="00E54165">
              <w:rPr>
                <w:rFonts w:hint="cs"/>
                <w:position w:val="2"/>
                <w:rtl/>
                <w:lang w:bidi="ar-EG"/>
              </w:rPr>
              <w:t>فبراير</w:t>
            </w:r>
            <w:r w:rsidRPr="00E54165">
              <w:rPr>
                <w:rFonts w:hint="cs"/>
                <w:position w:val="2"/>
                <w:rtl/>
                <w:lang w:bidi="ar-EG"/>
              </w:rPr>
              <w:t xml:space="preserve"> </w:t>
            </w:r>
            <w:r w:rsidR="00332851" w:rsidRPr="00E54165">
              <w:rPr>
                <w:position w:val="2"/>
              </w:rPr>
              <w:t>202</w:t>
            </w:r>
            <w:r w:rsidR="00E54165" w:rsidRPr="00E54165">
              <w:rPr>
                <w:position w:val="2"/>
              </w:rPr>
              <w:t>6</w:t>
            </w:r>
          </w:p>
        </w:tc>
      </w:tr>
      <w:tr w:rsidR="00D517B2" w:rsidRPr="00D517B2" w14:paraId="2ED759DF" w14:textId="77777777" w:rsidTr="00D517B2">
        <w:trPr>
          <w:cantSplit/>
          <w:trHeight w:val="340"/>
          <w:jc w:val="center"/>
        </w:trPr>
        <w:tc>
          <w:tcPr>
            <w:tcW w:w="796" w:type="pct"/>
          </w:tcPr>
          <w:p w14:paraId="3D19D487" w14:textId="77777777" w:rsidR="00D517B2" w:rsidRPr="00E54165" w:rsidRDefault="00D517B2" w:rsidP="00D517B2">
            <w:pPr>
              <w:spacing w:before="80" w:after="60" w:line="300" w:lineRule="exact"/>
              <w:jc w:val="left"/>
              <w:rPr>
                <w:position w:val="2"/>
              </w:rPr>
            </w:pPr>
            <w:r w:rsidRPr="00A90B44">
              <w:rPr>
                <w:rFonts w:hint="cs"/>
                <w:b/>
                <w:bCs/>
                <w:position w:val="2"/>
                <w:rtl/>
              </w:rPr>
              <w:t>المرجع</w:t>
            </w:r>
            <w:r w:rsidRPr="00E54165">
              <w:rPr>
                <w:rFonts w:hint="cs"/>
                <w:position w:val="2"/>
                <w:rtl/>
              </w:rPr>
              <w:t>:</w:t>
            </w:r>
          </w:p>
        </w:tc>
        <w:tc>
          <w:tcPr>
            <w:tcW w:w="1998" w:type="pct"/>
          </w:tcPr>
          <w:p w14:paraId="48381775" w14:textId="77777777" w:rsidR="00E54165" w:rsidRPr="00E54165" w:rsidRDefault="00D517B2" w:rsidP="00E54165">
            <w:pPr>
              <w:spacing w:before="80" w:after="60" w:line="300" w:lineRule="exact"/>
              <w:jc w:val="left"/>
              <w:rPr>
                <w:b/>
                <w:bCs/>
                <w:position w:val="2"/>
                <w:lang w:val="en-GB"/>
              </w:rPr>
            </w:pPr>
            <w:r w:rsidRPr="00E54165">
              <w:rPr>
                <w:b/>
                <w:position w:val="2"/>
              </w:rPr>
              <w:t xml:space="preserve">TSB Collective letter </w:t>
            </w:r>
            <w:r w:rsidR="00E54165" w:rsidRPr="00E54165">
              <w:rPr>
                <w:b/>
                <w:bCs/>
                <w:position w:val="2"/>
                <w:lang w:val="en-GB"/>
              </w:rPr>
              <w:t>3/5</w:t>
            </w:r>
          </w:p>
          <w:p w14:paraId="22FB1A9C" w14:textId="2AE8D087" w:rsidR="00D517B2" w:rsidRPr="00E54165" w:rsidRDefault="00E54165" w:rsidP="00E54165">
            <w:pPr>
              <w:spacing w:before="80" w:after="60" w:line="300" w:lineRule="exact"/>
              <w:jc w:val="left"/>
              <w:rPr>
                <w:bCs/>
                <w:position w:val="2"/>
                <w:rtl/>
                <w:lang w:bidi="ar-EG"/>
              </w:rPr>
            </w:pPr>
            <w:r w:rsidRPr="00E54165">
              <w:rPr>
                <w:bCs/>
                <w:position w:val="2"/>
                <w:lang w:val="en-GB"/>
              </w:rPr>
              <w:t>SG5/RU</w:t>
            </w:r>
          </w:p>
        </w:tc>
        <w:tc>
          <w:tcPr>
            <w:tcW w:w="2206" w:type="pct"/>
            <w:vMerge w:val="restart"/>
          </w:tcPr>
          <w:p w14:paraId="163884CD" w14:textId="77777777" w:rsidR="00D517B2" w:rsidRPr="00E54165" w:rsidRDefault="00D517B2" w:rsidP="00D517B2">
            <w:pPr>
              <w:tabs>
                <w:tab w:val="clear" w:pos="794"/>
                <w:tab w:val="left" w:pos="284"/>
              </w:tabs>
              <w:spacing w:before="80" w:after="60" w:line="300" w:lineRule="exact"/>
              <w:ind w:left="284" w:hanging="284"/>
              <w:jc w:val="left"/>
              <w:rPr>
                <w:position w:val="2"/>
                <w:lang w:bidi="ar-EG"/>
              </w:rPr>
            </w:pPr>
            <w:r w:rsidRPr="00E54165">
              <w:rPr>
                <w:rFonts w:hint="cs"/>
                <w:position w:val="2"/>
                <w:rtl/>
              </w:rPr>
              <w:t>إلى:</w:t>
            </w:r>
          </w:p>
          <w:p w14:paraId="114B73CF" w14:textId="77777777" w:rsidR="00D517B2" w:rsidRPr="00E54165" w:rsidRDefault="00D517B2" w:rsidP="00D517B2">
            <w:pPr>
              <w:tabs>
                <w:tab w:val="clear" w:pos="794"/>
                <w:tab w:val="left" w:pos="284"/>
              </w:tabs>
              <w:spacing w:before="80" w:after="60" w:line="300" w:lineRule="exact"/>
              <w:ind w:left="284" w:hanging="284"/>
              <w:jc w:val="left"/>
              <w:rPr>
                <w:position w:val="2"/>
                <w:rtl/>
              </w:rPr>
            </w:pPr>
            <w:r w:rsidRPr="00E54165">
              <w:rPr>
                <w:rFonts w:hint="cs"/>
                <w:position w:val="2"/>
                <w:rtl/>
              </w:rPr>
              <w:t>-</w:t>
            </w:r>
            <w:r w:rsidRPr="00E54165">
              <w:rPr>
                <w:position w:val="2"/>
                <w:rtl/>
              </w:rPr>
              <w:tab/>
            </w:r>
            <w:r w:rsidRPr="00E54165">
              <w:rPr>
                <w:rFonts w:hint="cs"/>
                <w:position w:val="2"/>
                <w:rtl/>
              </w:rPr>
              <w:t>إدارات الدول الأعضاء في الاتحاد؛</w:t>
            </w:r>
          </w:p>
          <w:p w14:paraId="0EBAABF6" w14:textId="73E6E846" w:rsidR="00E54165" w:rsidRPr="00E54165" w:rsidRDefault="00E54165" w:rsidP="00E54165">
            <w:pPr>
              <w:tabs>
                <w:tab w:val="clear" w:pos="794"/>
                <w:tab w:val="left" w:pos="284"/>
              </w:tabs>
              <w:spacing w:before="80" w:after="60" w:line="300" w:lineRule="exact"/>
              <w:ind w:left="284" w:hanging="284"/>
              <w:jc w:val="left"/>
              <w:rPr>
                <w:position w:val="2"/>
                <w:rtl/>
              </w:rPr>
            </w:pPr>
            <w:r w:rsidRPr="00E54165">
              <w:rPr>
                <w:rFonts w:hint="cs"/>
                <w:position w:val="2"/>
                <w:rtl/>
              </w:rPr>
              <w:t>-</w:t>
            </w:r>
            <w:r w:rsidRPr="00E54165">
              <w:rPr>
                <w:position w:val="2"/>
                <w:rtl/>
              </w:rPr>
              <w:tab/>
              <w:t>دولة فلسطين (القرار 99 (المراجَع في دبي، 2018)؛</w:t>
            </w:r>
          </w:p>
          <w:p w14:paraId="16A67CAE" w14:textId="77777777" w:rsidR="00D517B2" w:rsidRPr="00E54165" w:rsidRDefault="00D517B2" w:rsidP="00D517B2">
            <w:pPr>
              <w:tabs>
                <w:tab w:val="clear" w:pos="794"/>
                <w:tab w:val="left" w:pos="284"/>
              </w:tabs>
              <w:spacing w:before="80" w:after="60" w:line="300" w:lineRule="exact"/>
              <w:ind w:left="284" w:hanging="284"/>
              <w:jc w:val="left"/>
              <w:rPr>
                <w:position w:val="2"/>
                <w:rtl/>
              </w:rPr>
            </w:pPr>
            <w:r w:rsidRPr="00E54165">
              <w:rPr>
                <w:rFonts w:hint="cs"/>
                <w:position w:val="2"/>
                <w:rtl/>
              </w:rPr>
              <w:t>-</w:t>
            </w:r>
            <w:r w:rsidRPr="00E54165">
              <w:rPr>
                <w:position w:val="2"/>
                <w:rtl/>
              </w:rPr>
              <w:tab/>
            </w:r>
            <w:r w:rsidRPr="00E54165">
              <w:rPr>
                <w:rFonts w:hint="cs"/>
                <w:position w:val="2"/>
                <w:rtl/>
              </w:rPr>
              <w:t>أعضاء قطاع تقييس الاتصالات في الاتحاد؛</w:t>
            </w:r>
          </w:p>
          <w:p w14:paraId="0C09E6B2" w14:textId="48C109A9" w:rsidR="00D517B2" w:rsidRPr="00E54165" w:rsidRDefault="00D517B2" w:rsidP="00D517B2">
            <w:pPr>
              <w:tabs>
                <w:tab w:val="clear" w:pos="794"/>
                <w:tab w:val="left" w:pos="284"/>
              </w:tabs>
              <w:spacing w:before="80" w:after="60" w:line="300" w:lineRule="exact"/>
              <w:ind w:left="284" w:hanging="284"/>
              <w:jc w:val="left"/>
              <w:rPr>
                <w:position w:val="2"/>
                <w:rtl/>
              </w:rPr>
            </w:pPr>
            <w:r w:rsidRPr="00E54165">
              <w:rPr>
                <w:rFonts w:hint="cs"/>
                <w:position w:val="2"/>
                <w:rtl/>
              </w:rPr>
              <w:t>-</w:t>
            </w:r>
            <w:r w:rsidRPr="00E54165">
              <w:rPr>
                <w:position w:val="2"/>
                <w:rtl/>
              </w:rPr>
              <w:tab/>
            </w:r>
            <w:r w:rsidRPr="00E54165">
              <w:rPr>
                <w:rFonts w:hint="cs"/>
                <w:position w:val="2"/>
                <w:rtl/>
              </w:rPr>
              <w:t>المنتسبين إلى قطاع تقييس الاتصالات المشاركين في</w:t>
            </w:r>
            <w:r w:rsidRPr="00E54165">
              <w:rPr>
                <w:rFonts w:hint="eastAsia"/>
                <w:position w:val="2"/>
                <w:rtl/>
              </w:rPr>
              <w:t> </w:t>
            </w:r>
            <w:r w:rsidRPr="00E54165">
              <w:rPr>
                <w:rFonts w:hint="cs"/>
                <w:position w:val="2"/>
                <w:rtl/>
              </w:rPr>
              <w:t xml:space="preserve">أعمال لجنة الدراسات </w:t>
            </w:r>
            <w:r w:rsidR="00E54165" w:rsidRPr="00E54165">
              <w:rPr>
                <w:position w:val="2"/>
              </w:rPr>
              <w:t>5</w:t>
            </w:r>
            <w:r w:rsidRPr="00E54165">
              <w:rPr>
                <w:rFonts w:hint="cs"/>
                <w:position w:val="2"/>
                <w:rtl/>
              </w:rPr>
              <w:t>؛</w:t>
            </w:r>
          </w:p>
          <w:p w14:paraId="72E3F914" w14:textId="77777777" w:rsidR="00D517B2" w:rsidRPr="00E54165" w:rsidRDefault="00D517B2" w:rsidP="00D517B2">
            <w:pPr>
              <w:tabs>
                <w:tab w:val="clear" w:pos="794"/>
                <w:tab w:val="left" w:pos="284"/>
              </w:tabs>
              <w:spacing w:before="80" w:after="60" w:line="300" w:lineRule="exact"/>
              <w:ind w:left="284" w:hanging="284"/>
              <w:jc w:val="left"/>
              <w:rPr>
                <w:position w:val="2"/>
                <w:rtl/>
              </w:rPr>
            </w:pPr>
            <w:r w:rsidRPr="00E54165">
              <w:rPr>
                <w:rFonts w:hint="cs"/>
                <w:position w:val="2"/>
                <w:rtl/>
              </w:rPr>
              <w:t>-</w:t>
            </w:r>
            <w:r w:rsidRPr="00E54165">
              <w:rPr>
                <w:position w:val="2"/>
                <w:rtl/>
              </w:rPr>
              <w:tab/>
            </w:r>
            <w:r w:rsidRPr="00E54165">
              <w:rPr>
                <w:rFonts w:hint="cs"/>
                <w:position w:val="2"/>
                <w:rtl/>
              </w:rPr>
              <w:t>الهيئات الأكاديمية المنضمة إلى الاتحاد</w:t>
            </w:r>
          </w:p>
        </w:tc>
      </w:tr>
      <w:tr w:rsidR="001D5A69" w:rsidRPr="00D517B2" w14:paraId="680C04BF" w14:textId="77777777" w:rsidTr="00D517B2">
        <w:trPr>
          <w:cantSplit/>
          <w:trHeight w:val="340"/>
          <w:jc w:val="center"/>
        </w:trPr>
        <w:tc>
          <w:tcPr>
            <w:tcW w:w="796" w:type="pct"/>
          </w:tcPr>
          <w:p w14:paraId="169F7F2E" w14:textId="77777777" w:rsidR="001D5A69" w:rsidRPr="00E54165" w:rsidRDefault="001D5A69" w:rsidP="001D5A69">
            <w:pPr>
              <w:spacing w:before="80" w:after="60" w:line="300" w:lineRule="exact"/>
              <w:jc w:val="left"/>
              <w:rPr>
                <w:position w:val="2"/>
                <w:rtl/>
                <w:lang w:bidi="ar-EG"/>
              </w:rPr>
            </w:pPr>
            <w:r w:rsidRPr="00E54165">
              <w:rPr>
                <w:rFonts w:hint="cs"/>
                <w:position w:val="2"/>
                <w:rtl/>
                <w:lang w:bidi="ar-EG"/>
              </w:rPr>
              <w:t>ال</w:t>
            </w:r>
            <w:r w:rsidRPr="00E54165">
              <w:rPr>
                <w:rFonts w:hint="cs"/>
                <w:position w:val="2"/>
                <w:rtl/>
                <w:lang w:bidi="ar-SY"/>
              </w:rPr>
              <w:t>هاتف</w:t>
            </w:r>
            <w:r w:rsidRPr="00E54165">
              <w:rPr>
                <w:rFonts w:hint="cs"/>
                <w:position w:val="2"/>
                <w:rtl/>
              </w:rPr>
              <w:t>:</w:t>
            </w:r>
          </w:p>
        </w:tc>
        <w:tc>
          <w:tcPr>
            <w:tcW w:w="1998" w:type="pct"/>
          </w:tcPr>
          <w:p w14:paraId="7FDEBFE7" w14:textId="4506B1B6" w:rsidR="001D5A69" w:rsidRPr="00E54165" w:rsidRDefault="001D5A69" w:rsidP="00E54165">
            <w:pPr>
              <w:spacing w:before="80" w:after="60" w:line="300" w:lineRule="exact"/>
              <w:jc w:val="left"/>
              <w:rPr>
                <w:position w:val="2"/>
              </w:rPr>
            </w:pPr>
            <w:r w:rsidRPr="00E54165">
              <w:rPr>
                <w:position w:val="2"/>
              </w:rPr>
              <w:t>+41 22 730 </w:t>
            </w:r>
            <w:r w:rsidR="00E54165" w:rsidRPr="00E54165">
              <w:rPr>
                <w:position w:val="2"/>
                <w:lang w:val="en-GB"/>
              </w:rPr>
              <w:t>5356</w:t>
            </w:r>
          </w:p>
        </w:tc>
        <w:tc>
          <w:tcPr>
            <w:tcW w:w="2206" w:type="pct"/>
            <w:vMerge/>
          </w:tcPr>
          <w:p w14:paraId="1F7509F7" w14:textId="77777777" w:rsidR="001D5A69" w:rsidRPr="00E54165" w:rsidRDefault="001D5A69" w:rsidP="001D5A69">
            <w:pPr>
              <w:spacing w:before="80" w:after="60" w:line="300" w:lineRule="exact"/>
              <w:jc w:val="left"/>
              <w:rPr>
                <w:position w:val="2"/>
                <w:rtl/>
              </w:rPr>
            </w:pPr>
          </w:p>
        </w:tc>
      </w:tr>
      <w:tr w:rsidR="001D5A69" w:rsidRPr="00D517B2" w14:paraId="71567108" w14:textId="77777777" w:rsidTr="00D517B2">
        <w:trPr>
          <w:cantSplit/>
          <w:trHeight w:val="340"/>
          <w:jc w:val="center"/>
        </w:trPr>
        <w:tc>
          <w:tcPr>
            <w:tcW w:w="796" w:type="pct"/>
          </w:tcPr>
          <w:p w14:paraId="301F002F" w14:textId="77777777" w:rsidR="001D5A69" w:rsidRPr="00E54165" w:rsidRDefault="001D5A69" w:rsidP="001D5A69">
            <w:pPr>
              <w:spacing w:before="80" w:after="60" w:line="300" w:lineRule="exact"/>
              <w:jc w:val="left"/>
              <w:rPr>
                <w:position w:val="2"/>
              </w:rPr>
            </w:pPr>
            <w:r w:rsidRPr="00E54165">
              <w:rPr>
                <w:rFonts w:hint="cs"/>
                <w:position w:val="2"/>
                <w:rtl/>
              </w:rPr>
              <w:t>الفاكس:</w:t>
            </w:r>
          </w:p>
        </w:tc>
        <w:tc>
          <w:tcPr>
            <w:tcW w:w="1998" w:type="pct"/>
          </w:tcPr>
          <w:p w14:paraId="3056DB06" w14:textId="77777777" w:rsidR="001D5A69" w:rsidRPr="00E54165" w:rsidRDefault="001D5A69" w:rsidP="001D5A69">
            <w:pPr>
              <w:spacing w:before="80" w:after="60" w:line="300" w:lineRule="exact"/>
              <w:jc w:val="left"/>
              <w:rPr>
                <w:b/>
                <w:position w:val="2"/>
              </w:rPr>
            </w:pPr>
            <w:r w:rsidRPr="00E54165">
              <w:rPr>
                <w:position w:val="2"/>
              </w:rPr>
              <w:t>+41 22 730 5853</w:t>
            </w:r>
          </w:p>
        </w:tc>
        <w:tc>
          <w:tcPr>
            <w:tcW w:w="2206" w:type="pct"/>
            <w:vMerge/>
          </w:tcPr>
          <w:p w14:paraId="0F1D47C1" w14:textId="77777777" w:rsidR="001D5A69" w:rsidRPr="00E54165" w:rsidRDefault="001D5A69" w:rsidP="001D5A69">
            <w:pPr>
              <w:spacing w:before="80" w:after="60" w:line="300" w:lineRule="exact"/>
              <w:jc w:val="left"/>
              <w:rPr>
                <w:position w:val="2"/>
                <w:rtl/>
              </w:rPr>
            </w:pPr>
          </w:p>
        </w:tc>
      </w:tr>
      <w:tr w:rsidR="001D5A69" w:rsidRPr="00D517B2" w14:paraId="6D2C6EB5" w14:textId="77777777" w:rsidTr="00D517B2">
        <w:trPr>
          <w:cantSplit/>
          <w:trHeight w:val="340"/>
          <w:jc w:val="center"/>
        </w:trPr>
        <w:tc>
          <w:tcPr>
            <w:tcW w:w="796" w:type="pct"/>
          </w:tcPr>
          <w:p w14:paraId="1C3B2968" w14:textId="77777777" w:rsidR="001D5A69" w:rsidRPr="00E54165" w:rsidRDefault="001D5A69" w:rsidP="001D5A69">
            <w:pPr>
              <w:spacing w:before="80" w:after="60" w:line="300" w:lineRule="exact"/>
              <w:jc w:val="left"/>
              <w:rPr>
                <w:position w:val="2"/>
                <w:rtl/>
                <w:lang w:bidi="ar-EG"/>
              </w:rPr>
            </w:pPr>
            <w:r w:rsidRPr="00E54165">
              <w:rPr>
                <w:rFonts w:hint="cs"/>
                <w:position w:val="2"/>
                <w:rtl/>
              </w:rPr>
              <w:t>البريد الإلكتروني:</w:t>
            </w:r>
          </w:p>
        </w:tc>
        <w:tc>
          <w:tcPr>
            <w:tcW w:w="1998" w:type="pct"/>
          </w:tcPr>
          <w:p w14:paraId="24B04B08" w14:textId="5C073CCC" w:rsidR="001D5A69" w:rsidRPr="00E54165" w:rsidRDefault="00E54165" w:rsidP="00E54165">
            <w:pPr>
              <w:spacing w:before="80" w:after="60" w:line="300" w:lineRule="exact"/>
              <w:jc w:val="left"/>
              <w:rPr>
                <w:position w:val="2"/>
              </w:rPr>
            </w:pPr>
            <w:hyperlink r:id="rId9" w:history="1">
              <w:r w:rsidRPr="00E54165">
                <w:rPr>
                  <w:rStyle w:val="Hyperlink"/>
                  <w:position w:val="2"/>
                  <w:lang w:val="en-GB"/>
                </w:rPr>
                <w:t>Tsbsg5@itu.int</w:t>
              </w:r>
            </w:hyperlink>
          </w:p>
        </w:tc>
        <w:tc>
          <w:tcPr>
            <w:tcW w:w="2206" w:type="pct"/>
            <w:vMerge/>
          </w:tcPr>
          <w:p w14:paraId="1A3B39FD" w14:textId="77777777" w:rsidR="001D5A69" w:rsidRPr="00E54165" w:rsidRDefault="001D5A69" w:rsidP="001D5A69">
            <w:pPr>
              <w:spacing w:before="80" w:after="60" w:line="300" w:lineRule="exact"/>
              <w:jc w:val="left"/>
              <w:rPr>
                <w:position w:val="2"/>
                <w:rtl/>
              </w:rPr>
            </w:pPr>
          </w:p>
        </w:tc>
      </w:tr>
      <w:tr w:rsidR="001D5A69" w:rsidRPr="00D517B2" w14:paraId="26076801" w14:textId="77777777" w:rsidTr="00D517B2">
        <w:trPr>
          <w:cantSplit/>
          <w:jc w:val="center"/>
        </w:trPr>
        <w:tc>
          <w:tcPr>
            <w:tcW w:w="796" w:type="pct"/>
          </w:tcPr>
          <w:p w14:paraId="5CA000C0" w14:textId="77777777" w:rsidR="001D5A69" w:rsidRPr="00E54165" w:rsidRDefault="001D5A69" w:rsidP="001D5A69">
            <w:pPr>
              <w:spacing w:before="80" w:after="60" w:line="300" w:lineRule="exact"/>
              <w:jc w:val="left"/>
              <w:rPr>
                <w:position w:val="2"/>
                <w:rtl/>
                <w:lang w:bidi="ar-EG"/>
              </w:rPr>
            </w:pPr>
            <w:r w:rsidRPr="00E54165">
              <w:rPr>
                <w:rFonts w:hint="cs"/>
                <w:position w:val="2"/>
                <w:rtl/>
                <w:lang w:bidi="ar-EG"/>
              </w:rPr>
              <w:t>الموقع الإلكتروني:</w:t>
            </w:r>
          </w:p>
        </w:tc>
        <w:tc>
          <w:tcPr>
            <w:tcW w:w="1998" w:type="pct"/>
          </w:tcPr>
          <w:p w14:paraId="0149AE47" w14:textId="64E4D7FA" w:rsidR="001D5A69" w:rsidRPr="00E54165" w:rsidRDefault="00E54165" w:rsidP="00E54165">
            <w:pPr>
              <w:rPr>
                <w:position w:val="2"/>
              </w:rPr>
            </w:pPr>
            <w:hyperlink r:id="rId10" w:anchor="/ar" w:history="1">
              <w:r w:rsidRPr="00E54165">
                <w:rPr>
                  <w:rStyle w:val="Hyperlink"/>
                  <w:position w:val="2"/>
                  <w:lang w:val="en-GB"/>
                </w:rPr>
                <w:t>https://itu.i</w:t>
              </w:r>
              <w:r w:rsidRPr="00E54165">
                <w:rPr>
                  <w:rStyle w:val="Hyperlink"/>
                  <w:position w:val="2"/>
                  <w:lang w:val="en-GB"/>
                </w:rPr>
                <w:t>n</w:t>
              </w:r>
              <w:r w:rsidRPr="00E54165">
                <w:rPr>
                  <w:rStyle w:val="Hyperlink"/>
                  <w:position w:val="2"/>
                  <w:lang w:val="en-GB"/>
                </w:rPr>
                <w:t>t/go/tsg5</w:t>
              </w:r>
            </w:hyperlink>
          </w:p>
        </w:tc>
        <w:tc>
          <w:tcPr>
            <w:tcW w:w="2206" w:type="pct"/>
            <w:vMerge/>
          </w:tcPr>
          <w:p w14:paraId="02AF9C2F" w14:textId="77777777" w:rsidR="001D5A69" w:rsidRPr="00E54165" w:rsidRDefault="001D5A69" w:rsidP="001D5A69">
            <w:pPr>
              <w:spacing w:before="80" w:after="60" w:line="300" w:lineRule="exact"/>
              <w:jc w:val="left"/>
              <w:rPr>
                <w:position w:val="2"/>
                <w:rtl/>
              </w:rPr>
            </w:pPr>
          </w:p>
        </w:tc>
      </w:tr>
      <w:tr w:rsidR="001D5A69" w:rsidRPr="00D517B2" w14:paraId="12D586FF" w14:textId="77777777" w:rsidTr="00D517B2">
        <w:trPr>
          <w:cantSplit/>
          <w:jc w:val="center"/>
        </w:trPr>
        <w:tc>
          <w:tcPr>
            <w:tcW w:w="796" w:type="pct"/>
          </w:tcPr>
          <w:p w14:paraId="052DC4CB" w14:textId="77777777" w:rsidR="001D5A69" w:rsidRPr="00E54165" w:rsidRDefault="001D5A69" w:rsidP="001D5A69">
            <w:pPr>
              <w:spacing w:before="80" w:after="60" w:line="300" w:lineRule="exact"/>
              <w:jc w:val="left"/>
              <w:rPr>
                <w:b/>
                <w:bCs/>
                <w:position w:val="2"/>
                <w:rtl/>
                <w:lang w:bidi="ar-EG"/>
              </w:rPr>
            </w:pPr>
          </w:p>
        </w:tc>
        <w:tc>
          <w:tcPr>
            <w:tcW w:w="1998" w:type="pct"/>
          </w:tcPr>
          <w:p w14:paraId="47E36372" w14:textId="77777777" w:rsidR="001D5A69" w:rsidRPr="00E54165" w:rsidRDefault="001D5A69" w:rsidP="001D5A69">
            <w:pPr>
              <w:spacing w:before="80" w:after="60" w:line="300" w:lineRule="exact"/>
              <w:jc w:val="left"/>
              <w:rPr>
                <w:position w:val="2"/>
              </w:rPr>
            </w:pPr>
          </w:p>
        </w:tc>
        <w:tc>
          <w:tcPr>
            <w:tcW w:w="2206" w:type="pct"/>
          </w:tcPr>
          <w:p w14:paraId="796AD760" w14:textId="77777777" w:rsidR="001D5A69" w:rsidRPr="00E54165" w:rsidRDefault="001D5A69" w:rsidP="001D5A69">
            <w:pPr>
              <w:spacing w:before="80" w:after="60" w:line="300" w:lineRule="exact"/>
              <w:jc w:val="left"/>
              <w:rPr>
                <w:position w:val="2"/>
                <w:rtl/>
              </w:rPr>
            </w:pPr>
          </w:p>
        </w:tc>
      </w:tr>
      <w:tr w:rsidR="001D5A69" w:rsidRPr="00D517B2" w14:paraId="3E5A6DE7" w14:textId="77777777" w:rsidTr="00D517B2">
        <w:trPr>
          <w:cantSplit/>
          <w:jc w:val="center"/>
        </w:trPr>
        <w:tc>
          <w:tcPr>
            <w:tcW w:w="796" w:type="pct"/>
          </w:tcPr>
          <w:p w14:paraId="24A8A7B3" w14:textId="77777777" w:rsidR="001D5A69" w:rsidRPr="00B54F20" w:rsidRDefault="001D5A69" w:rsidP="001D5A69">
            <w:pPr>
              <w:spacing w:before="80" w:after="60" w:line="300" w:lineRule="exact"/>
              <w:jc w:val="left"/>
              <w:rPr>
                <w:b/>
                <w:bCs/>
                <w:position w:val="2"/>
                <w:rtl/>
                <w:lang w:bidi="ar-SY"/>
              </w:rPr>
            </w:pPr>
            <w:r w:rsidRPr="00B54F20">
              <w:rPr>
                <w:rFonts w:hint="cs"/>
                <w:b/>
                <w:bCs/>
                <w:position w:val="2"/>
                <w:rtl/>
              </w:rPr>
              <w:t>الموضوع:</w:t>
            </w:r>
          </w:p>
        </w:tc>
        <w:tc>
          <w:tcPr>
            <w:tcW w:w="4204" w:type="pct"/>
            <w:gridSpan w:val="2"/>
          </w:tcPr>
          <w:p w14:paraId="7536474E" w14:textId="6CBA41D3" w:rsidR="001D5A69" w:rsidRPr="00D517B2" w:rsidRDefault="001D5A69" w:rsidP="00E54165">
            <w:pPr>
              <w:spacing w:before="80" w:after="60" w:line="300" w:lineRule="exact"/>
              <w:jc w:val="left"/>
              <w:rPr>
                <w:position w:val="2"/>
                <w:rtl/>
              </w:rPr>
            </w:pPr>
            <w:r w:rsidRPr="00D517B2">
              <w:rPr>
                <w:rFonts w:hint="cs"/>
                <w:b/>
                <w:bCs/>
                <w:position w:val="2"/>
                <w:rtl/>
              </w:rPr>
              <w:t xml:space="preserve">اجتماع لجنة الدراسات </w:t>
            </w:r>
            <w:r w:rsidR="00E54165">
              <w:rPr>
                <w:b/>
                <w:bCs/>
                <w:position w:val="2"/>
              </w:rPr>
              <w:t>5</w:t>
            </w:r>
            <w:r w:rsidRPr="00D517B2">
              <w:rPr>
                <w:rFonts w:hint="cs"/>
                <w:b/>
                <w:bCs/>
                <w:position w:val="2"/>
                <w:rtl/>
              </w:rPr>
              <w:t>؛</w:t>
            </w:r>
            <w:r w:rsidR="00E54165">
              <w:rPr>
                <w:rFonts w:hint="cs"/>
                <w:b/>
                <w:bCs/>
                <w:position w:val="2"/>
                <w:rtl/>
              </w:rPr>
              <w:t xml:space="preserve"> </w:t>
            </w:r>
            <w:r w:rsidR="00E54165" w:rsidRPr="00E54165">
              <w:rPr>
                <w:b/>
                <w:bCs/>
                <w:position w:val="2"/>
                <w:rtl/>
              </w:rPr>
              <w:t xml:space="preserve">صوفيا أنتيبوليس، فرنسا، </w:t>
            </w:r>
            <w:r w:rsidR="00E54165">
              <w:rPr>
                <w:b/>
                <w:bCs/>
                <w:position w:val="2"/>
              </w:rPr>
              <w:t>18-9</w:t>
            </w:r>
            <w:r w:rsidR="00E54165" w:rsidRPr="00E54165">
              <w:rPr>
                <w:b/>
                <w:bCs/>
                <w:position w:val="2"/>
                <w:rtl/>
              </w:rPr>
              <w:t xml:space="preserve"> يونيو </w:t>
            </w:r>
            <w:r w:rsidR="00E54165">
              <w:rPr>
                <w:b/>
                <w:bCs/>
                <w:position w:val="2"/>
              </w:rPr>
              <w:t>2026</w:t>
            </w:r>
          </w:p>
        </w:tc>
      </w:tr>
    </w:tbl>
    <w:p w14:paraId="2E37066B" w14:textId="77777777" w:rsidR="00D517B2" w:rsidRPr="00D517B2" w:rsidRDefault="00D517B2" w:rsidP="00FF096D">
      <w:pPr>
        <w:spacing w:before="600"/>
        <w:rPr>
          <w:rtl/>
          <w:lang w:bidi="ar-SY"/>
        </w:rPr>
      </w:pPr>
      <w:r w:rsidRPr="00D517B2">
        <w:rPr>
          <w:rFonts w:hint="cs"/>
          <w:rtl/>
          <w:lang w:bidi="ar-SY"/>
        </w:rPr>
        <w:t>حضرات السادة والسيدات،</w:t>
      </w:r>
    </w:p>
    <w:p w14:paraId="0FFE0600" w14:textId="77777777" w:rsidR="00D517B2" w:rsidRPr="00D517B2" w:rsidRDefault="00D517B2" w:rsidP="00D517B2">
      <w:pPr>
        <w:rPr>
          <w:rtl/>
          <w:lang w:bidi="ar-EG"/>
        </w:rPr>
      </w:pPr>
      <w:r w:rsidRPr="00D517B2">
        <w:rPr>
          <w:rFonts w:hint="cs"/>
          <w:rtl/>
        </w:rPr>
        <w:t>تحية طيبة وبعد،</w:t>
      </w:r>
    </w:p>
    <w:p w14:paraId="79EE42D1" w14:textId="2F9ABD5B" w:rsidR="00E54165" w:rsidRPr="00E54165" w:rsidRDefault="00E54165" w:rsidP="00E54165">
      <w:pPr>
        <w:rPr>
          <w:rtl/>
        </w:rPr>
      </w:pPr>
      <w:r w:rsidRPr="00E54165">
        <w:rPr>
          <w:rtl/>
        </w:rPr>
        <w:t>1</w:t>
      </w:r>
      <w:r w:rsidRPr="00E54165">
        <w:rPr>
          <w:rtl/>
        </w:rPr>
        <w:tab/>
        <w:t xml:space="preserve">يسعدني أن أدعوكم إلى حضور الاجتماع المقبل للجنة الدراسات 5 (SG5 "البيئة والعمل المناخي والاقتصاد الدائري والمجالات الكهرمغنطيسية") المزمع عقده في مقر المعهد الأوروبي لمعايير الاتصالات </w:t>
      </w:r>
      <w:r w:rsidRPr="00E54165">
        <w:rPr>
          <w:lang w:bidi="ar-EG"/>
        </w:rPr>
        <w:t>(ETSI)</w:t>
      </w:r>
      <w:r w:rsidRPr="00E54165">
        <w:rPr>
          <w:rtl/>
        </w:rPr>
        <w:t xml:space="preserve"> في صوفيا أنتيبوليس، فرنسا، في الفترة من 9 إلى 18 يونيو 2026.</w:t>
      </w:r>
    </w:p>
    <w:p w14:paraId="448655F2" w14:textId="5E5F0E85" w:rsidR="00E54165" w:rsidRPr="00E54165" w:rsidRDefault="00E54165" w:rsidP="00E54165">
      <w:pPr>
        <w:rPr>
          <w:rtl/>
        </w:rPr>
      </w:pPr>
      <w:r w:rsidRPr="00E54165">
        <w:rPr>
          <w:rtl/>
        </w:rPr>
        <w:t>2</w:t>
      </w:r>
      <w:r w:rsidRPr="00E54165">
        <w:rPr>
          <w:rtl/>
        </w:rPr>
        <w:tab/>
        <w:t xml:space="preserve">سيُعقد الاجتماع بالتزامن مع اجتماع اللجنة التقنية </w:t>
      </w:r>
      <w:r w:rsidRPr="00E54165">
        <w:rPr>
          <w:lang w:bidi="ar-EG"/>
        </w:rPr>
        <w:t>(TC)</w:t>
      </w:r>
      <w:r w:rsidRPr="00E54165">
        <w:rPr>
          <w:rtl/>
        </w:rPr>
        <w:t xml:space="preserve"> المعنية بالهندسة البيئية التابعة للمعهد.</w:t>
      </w:r>
    </w:p>
    <w:p w14:paraId="709C05CB" w14:textId="7FBCE293" w:rsidR="00E54165" w:rsidRPr="00E54165" w:rsidRDefault="00E54165" w:rsidP="00E54165">
      <w:pPr>
        <w:rPr>
          <w:rtl/>
        </w:rPr>
      </w:pPr>
      <w:r w:rsidRPr="00E54165">
        <w:rPr>
          <w:rtl/>
        </w:rPr>
        <w:t>3</w:t>
      </w:r>
      <w:r w:rsidRPr="00E54165">
        <w:rPr>
          <w:rtl/>
        </w:rPr>
        <w:tab/>
        <w:t>تتولى لجنة الدراسات 5 بقطاع تقييس الاتصالات مسؤولية وضع المعايير الدولية والمبادئ التوجيهية والتقارير والمنهجيات والممارسات الفضلى بشأن الجوانب البيئية للاتصالات/تكنولوجيا المعلومات والاتصالات (بما فيها الجديدة والناشئة) وحماية البيئة، بما في ذلك الظواهر الكهرمغنطيسية وتغير المناخ.</w:t>
      </w:r>
    </w:p>
    <w:p w14:paraId="2C9737A1" w14:textId="0C4D0E94" w:rsidR="00E54165" w:rsidRPr="00E54165" w:rsidRDefault="00E54165" w:rsidP="00E54165">
      <w:pPr>
        <w:rPr>
          <w:rtl/>
        </w:rPr>
      </w:pPr>
      <w:r w:rsidRPr="00E54165">
        <w:rPr>
          <w:rtl/>
        </w:rPr>
        <w:t>4</w:t>
      </w:r>
      <w:r w:rsidRPr="00E54165">
        <w:rPr>
          <w:rtl/>
        </w:rPr>
        <w:tab/>
        <w:t xml:space="preserve">يمكن الاطلاع على الوثائق وتفاصيل المشاركة عن بُعد والمعلومات الأخرى ذات الصلة في الصفحة الرئيسية </w:t>
      </w:r>
      <w:hyperlink r:id="rId11" w:anchor="/ar" w:history="1">
        <w:r w:rsidRPr="00E54165">
          <w:rPr>
            <w:rStyle w:val="Hyperlink"/>
            <w:rtl/>
          </w:rPr>
          <w:t>للجنة الدرا</w:t>
        </w:r>
        <w:r w:rsidRPr="00E54165">
          <w:rPr>
            <w:rStyle w:val="Hyperlink"/>
            <w:rtl/>
          </w:rPr>
          <w:t>س</w:t>
        </w:r>
        <w:r w:rsidRPr="00E54165">
          <w:rPr>
            <w:rStyle w:val="Hyperlink"/>
            <w:rtl/>
          </w:rPr>
          <w:t>ات 5</w:t>
        </w:r>
      </w:hyperlink>
      <w:r w:rsidRPr="00E54165">
        <w:rPr>
          <w:rtl/>
        </w:rPr>
        <w:t>. وسيجري الاجتماع باللغة الإنكليزية حصراً ولن تتاح الترجمة الشفوية.</w:t>
      </w:r>
      <w:r>
        <w:fldChar w:fldCharType="begin"/>
      </w:r>
      <w:r>
        <w:instrText>HYPERLINK "https://www.itu.int/en/ITU-T/studygroups/2025-2028/05/Pages/default.aspx"</w:instrText>
      </w:r>
      <w:r>
        <w:fldChar w:fldCharType="separate"/>
      </w:r>
      <w:r>
        <w:fldChar w:fldCharType="end"/>
      </w:r>
    </w:p>
    <w:p w14:paraId="403DF122" w14:textId="0334E9E8" w:rsidR="00E54165" w:rsidRPr="00E54165" w:rsidRDefault="00E54165" w:rsidP="00E54165">
      <w:pPr>
        <w:rPr>
          <w:rtl/>
        </w:rPr>
      </w:pPr>
      <w:r w:rsidRPr="00E54165">
        <w:rPr>
          <w:rtl/>
        </w:rPr>
        <w:t>5</w:t>
      </w:r>
      <w:r w:rsidRPr="00E54165">
        <w:rPr>
          <w:rtl/>
        </w:rPr>
        <w:tab/>
        <w:t xml:space="preserve">سيُفتتح الاجتماع في الساعة </w:t>
      </w:r>
      <w:r w:rsidR="00C62AC4">
        <w:t>09:30</w:t>
      </w:r>
      <w:r w:rsidRPr="00E54165">
        <w:rPr>
          <w:rtl/>
        </w:rPr>
        <w:t xml:space="preserve"> من اليوم الأول، وسيبدأ تسجيل المشاركين في الساعة </w:t>
      </w:r>
      <w:r w:rsidR="00C62AC4">
        <w:t>08:30</w:t>
      </w:r>
      <w:r w:rsidRPr="00E54165">
        <w:rPr>
          <w:rtl/>
        </w:rPr>
        <w:t xml:space="preserve"> في مقر المعهد (المبنى الرئيسي).</w:t>
      </w:r>
    </w:p>
    <w:p w14:paraId="2358706F" w14:textId="1FFE2E38" w:rsidR="00E54165" w:rsidRPr="00E54165" w:rsidRDefault="00E54165" w:rsidP="00E54165">
      <w:pPr>
        <w:rPr>
          <w:rtl/>
        </w:rPr>
      </w:pPr>
      <w:r w:rsidRPr="00E54165">
        <w:rPr>
          <w:rtl/>
        </w:rPr>
        <w:t>6</w:t>
      </w:r>
      <w:r w:rsidRPr="00E54165">
        <w:rPr>
          <w:rtl/>
        </w:rPr>
        <w:tab/>
        <w:t xml:space="preserve">ترد معلومات عملية عن الاجتماع في </w:t>
      </w:r>
      <w:r w:rsidRPr="00E54165">
        <w:rPr>
          <w:b/>
          <w:bCs/>
          <w:rtl/>
        </w:rPr>
        <w:t xml:space="preserve">الملحق </w:t>
      </w:r>
      <w:r w:rsidRPr="00E54165">
        <w:rPr>
          <w:b/>
          <w:bCs/>
          <w:lang w:bidi="ar-EG"/>
        </w:rPr>
        <w:t>A</w:t>
      </w:r>
      <w:r w:rsidRPr="00E54165">
        <w:rPr>
          <w:rtl/>
        </w:rPr>
        <w:t xml:space="preserve">. ونود تذكير المندوبين بأنه وفقاً للأحكام السارية حالياً، سيتخذ القرارات الحاضرون شخصياً في قاعة الاجتماع. وستتاح المشاركة التفاعلية عن بُعد في الجلستين العامتين الافتتاحية والختامية (انظر الملحق </w:t>
      </w:r>
      <w:r w:rsidRPr="00E54165">
        <w:rPr>
          <w:lang w:bidi="ar-EG"/>
        </w:rPr>
        <w:t>A</w:t>
      </w:r>
      <w:r w:rsidRPr="00E54165">
        <w:rPr>
          <w:rtl/>
        </w:rPr>
        <w:t xml:space="preserve"> للاطلاع على مزيد من التفاصيل).</w:t>
      </w:r>
    </w:p>
    <w:p w14:paraId="12DE05F4" w14:textId="753FD204" w:rsidR="00E54165" w:rsidRPr="00E54165" w:rsidRDefault="00E54165" w:rsidP="00E54165">
      <w:pPr>
        <w:rPr>
          <w:rtl/>
        </w:rPr>
      </w:pPr>
      <w:r w:rsidRPr="00E54165">
        <w:rPr>
          <w:rtl/>
        </w:rPr>
        <w:t>7</w:t>
      </w:r>
      <w:r w:rsidRPr="00E54165">
        <w:rPr>
          <w:rtl/>
        </w:rPr>
        <w:tab/>
        <w:t xml:space="preserve">يرد في </w:t>
      </w:r>
      <w:r w:rsidRPr="00E54165">
        <w:rPr>
          <w:b/>
          <w:bCs/>
          <w:rtl/>
        </w:rPr>
        <w:t xml:space="preserve">الملحق </w:t>
      </w:r>
      <w:r w:rsidRPr="00E54165">
        <w:rPr>
          <w:b/>
          <w:bCs/>
          <w:lang w:bidi="ar-EG"/>
        </w:rPr>
        <w:t>B</w:t>
      </w:r>
      <w:r w:rsidRPr="00E54165">
        <w:rPr>
          <w:rtl/>
        </w:rPr>
        <w:t xml:space="preserve"> مشروع </w:t>
      </w:r>
      <w:r w:rsidRPr="00E54165">
        <w:rPr>
          <w:b/>
          <w:bCs/>
          <w:rtl/>
        </w:rPr>
        <w:t>جدول أعمال</w:t>
      </w:r>
      <w:r w:rsidRPr="00E54165">
        <w:rPr>
          <w:rtl/>
        </w:rPr>
        <w:t xml:space="preserve"> الاجتماع الذي أعده رئيس لجنة الدراسات 5، السيد دومينيك فورغيس</w:t>
      </w:r>
      <w:r w:rsidR="00C62AC4">
        <w:rPr>
          <w:rFonts w:hint="cs"/>
          <w:rtl/>
        </w:rPr>
        <w:t> </w:t>
      </w:r>
      <w:r w:rsidRPr="00E54165">
        <w:rPr>
          <w:rtl/>
        </w:rPr>
        <w:t>(فرنسا).</w:t>
      </w:r>
    </w:p>
    <w:p w14:paraId="6A971AE2" w14:textId="2C68D2B9" w:rsidR="00E54165" w:rsidRPr="00E54165" w:rsidRDefault="00E54165" w:rsidP="00E54165">
      <w:pPr>
        <w:rPr>
          <w:rtl/>
        </w:rPr>
      </w:pPr>
      <w:r w:rsidRPr="00E54165">
        <w:rPr>
          <w:rtl/>
        </w:rPr>
        <w:t>8</w:t>
      </w:r>
      <w:r w:rsidRPr="00E54165">
        <w:rPr>
          <w:rtl/>
        </w:rPr>
        <w:tab/>
        <w:t>ستُعقد جلسة للوافدين الجدد أثناء الاجتماع، في نفس المكان. وسيُعلَن عن التاريخ والوقت الدقيقين في الوقت المناسب عبر قائمة البريد الإلكتروني والصفحة الإلكترونية للجنة الدراسات 5.</w:t>
      </w:r>
      <w:bookmarkStart w:id="0" w:name="_Hlk216978102"/>
    </w:p>
    <w:bookmarkEnd w:id="0"/>
    <w:p w14:paraId="41EF479D" w14:textId="77777777" w:rsidR="00E54165" w:rsidRPr="00E54165" w:rsidRDefault="00E54165" w:rsidP="00C62AC4">
      <w:pPr>
        <w:pStyle w:val="Headingb"/>
        <w:rPr>
          <w:rtl/>
          <w:lang w:bidi="ar-EG"/>
        </w:rPr>
      </w:pPr>
      <w:r w:rsidRPr="00E54165">
        <w:rPr>
          <w:rtl/>
        </w:rPr>
        <w:lastRenderedPageBreak/>
        <w:t>أهم المواعيد النهائية: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8364"/>
      </w:tblGrid>
      <w:tr w:rsidR="00E54165" w:rsidRPr="00E54165" w14:paraId="704C659A" w14:textId="77777777" w:rsidTr="009360CC">
        <w:tc>
          <w:tcPr>
            <w:tcW w:w="1696" w:type="dxa"/>
          </w:tcPr>
          <w:p w14:paraId="139B2103" w14:textId="77777777" w:rsidR="00E54165" w:rsidRPr="002862AD" w:rsidRDefault="00E54165" w:rsidP="002862AD">
            <w:pPr>
              <w:pStyle w:val="Tabletexte"/>
              <w:rPr>
                <w:position w:val="2"/>
                <w:sz w:val="22"/>
                <w:szCs w:val="22"/>
                <w:rtl/>
              </w:rPr>
            </w:pPr>
            <w:r w:rsidRPr="002862AD">
              <w:rPr>
                <w:position w:val="2"/>
                <w:sz w:val="22"/>
                <w:szCs w:val="22"/>
                <w:rtl/>
              </w:rPr>
              <w:t>9 أبريل 2026</w:t>
            </w:r>
          </w:p>
        </w:tc>
        <w:tc>
          <w:tcPr>
            <w:tcW w:w="8364" w:type="dxa"/>
          </w:tcPr>
          <w:p w14:paraId="414E34CD" w14:textId="3D7694E3" w:rsidR="00E54165" w:rsidRPr="002862AD" w:rsidRDefault="002862AD" w:rsidP="002862AD">
            <w:pPr>
              <w:pStyle w:val="Tabletexte"/>
              <w:tabs>
                <w:tab w:val="clear" w:pos="794"/>
                <w:tab w:val="left" w:pos="284"/>
              </w:tabs>
              <w:ind w:left="284" w:hanging="284"/>
              <w:rPr>
                <w:position w:val="2"/>
                <w:sz w:val="22"/>
                <w:szCs w:val="22"/>
                <w:rtl/>
              </w:rPr>
            </w:pPr>
            <w:r w:rsidRPr="002862AD">
              <w:rPr>
                <w:rFonts w:hint="cs"/>
                <w:position w:val="2"/>
                <w:sz w:val="22"/>
                <w:szCs w:val="22"/>
                <w:rtl/>
                <w:lang w:bidi="ar-EG"/>
              </w:rPr>
              <w:t>-</w:t>
            </w:r>
            <w:r w:rsidRPr="002862AD">
              <w:rPr>
                <w:position w:val="2"/>
                <w:sz w:val="22"/>
                <w:szCs w:val="22"/>
                <w:rtl/>
                <w:lang w:bidi="ar-EG"/>
              </w:rPr>
              <w:tab/>
            </w:r>
            <w:hyperlink r:id="rId12" w:history="1">
              <w:r w:rsidR="00E54165" w:rsidRPr="002862AD">
                <w:rPr>
                  <w:rStyle w:val="Hyperlink"/>
                  <w:position w:val="2"/>
                  <w:sz w:val="22"/>
                  <w:szCs w:val="22"/>
                  <w:rtl/>
                </w:rPr>
                <w:t>تقديم مس</w:t>
              </w:r>
              <w:r w:rsidR="00E54165" w:rsidRPr="002862AD">
                <w:rPr>
                  <w:rStyle w:val="Hyperlink"/>
                  <w:position w:val="2"/>
                  <w:sz w:val="22"/>
                  <w:szCs w:val="22"/>
                  <w:rtl/>
                </w:rPr>
                <w:t>ا</w:t>
              </w:r>
              <w:r w:rsidR="00E54165" w:rsidRPr="002862AD">
                <w:rPr>
                  <w:rStyle w:val="Hyperlink"/>
                  <w:position w:val="2"/>
                  <w:sz w:val="22"/>
                  <w:szCs w:val="22"/>
                  <w:rtl/>
                </w:rPr>
                <w:t>همات أعضاء قطاع تقييس الاتصالات</w:t>
              </w:r>
            </w:hyperlink>
            <w:r w:rsidR="00E54165" w:rsidRPr="002862AD">
              <w:rPr>
                <w:position w:val="2"/>
                <w:sz w:val="22"/>
                <w:szCs w:val="22"/>
                <w:rtl/>
              </w:rPr>
              <w:t xml:space="preserve"> المطلوبة ترجمتها</w:t>
            </w:r>
            <w:r w:rsidR="00E54165">
              <w:fldChar w:fldCharType="begin"/>
            </w:r>
            <w:r w:rsidR="00E54165">
              <w:instrText>HYPERLINK "https://itu.int/net/ITU-T/ddp/"</w:instrText>
            </w:r>
            <w:r w:rsidR="00E54165">
              <w:fldChar w:fldCharType="separate"/>
            </w:r>
            <w:r w:rsidR="00E54165">
              <w:fldChar w:fldCharType="end"/>
            </w:r>
          </w:p>
        </w:tc>
      </w:tr>
      <w:tr w:rsidR="00E54165" w:rsidRPr="00E54165" w14:paraId="28930DD1" w14:textId="77777777" w:rsidTr="009360CC">
        <w:tc>
          <w:tcPr>
            <w:tcW w:w="1696" w:type="dxa"/>
          </w:tcPr>
          <w:p w14:paraId="3DE2A993" w14:textId="77777777" w:rsidR="00E54165" w:rsidRPr="002862AD" w:rsidRDefault="00E54165" w:rsidP="002862AD">
            <w:pPr>
              <w:pStyle w:val="Tabletexte"/>
              <w:rPr>
                <w:position w:val="2"/>
                <w:sz w:val="22"/>
                <w:szCs w:val="22"/>
                <w:rtl/>
              </w:rPr>
            </w:pPr>
            <w:r w:rsidRPr="002862AD">
              <w:rPr>
                <w:position w:val="2"/>
                <w:sz w:val="22"/>
                <w:szCs w:val="22"/>
                <w:rtl/>
              </w:rPr>
              <w:t>28 أبريل 2026</w:t>
            </w:r>
          </w:p>
        </w:tc>
        <w:tc>
          <w:tcPr>
            <w:tcW w:w="8364" w:type="dxa"/>
          </w:tcPr>
          <w:p w14:paraId="3B904425" w14:textId="4C985B7A" w:rsidR="00E54165" w:rsidRPr="002862AD" w:rsidRDefault="002862AD" w:rsidP="002862AD">
            <w:pPr>
              <w:pStyle w:val="Tabletexte"/>
              <w:tabs>
                <w:tab w:val="clear" w:pos="794"/>
                <w:tab w:val="left" w:pos="284"/>
              </w:tabs>
              <w:ind w:left="284" w:hanging="284"/>
              <w:rPr>
                <w:position w:val="2"/>
                <w:sz w:val="22"/>
                <w:szCs w:val="22"/>
                <w:rtl/>
              </w:rPr>
            </w:pPr>
            <w:r w:rsidRPr="002862AD">
              <w:rPr>
                <w:rFonts w:hint="cs"/>
                <w:position w:val="2"/>
                <w:sz w:val="22"/>
                <w:szCs w:val="22"/>
                <w:rtl/>
                <w:lang w:bidi="ar-EG"/>
              </w:rPr>
              <w:t>-</w:t>
            </w:r>
            <w:r w:rsidRPr="002862AD">
              <w:rPr>
                <w:position w:val="2"/>
                <w:sz w:val="22"/>
                <w:szCs w:val="22"/>
                <w:rtl/>
                <w:lang w:bidi="ar-EG"/>
              </w:rPr>
              <w:tab/>
            </w:r>
            <w:r w:rsidR="00E54165" w:rsidRPr="002862AD">
              <w:rPr>
                <w:position w:val="2"/>
                <w:sz w:val="22"/>
                <w:szCs w:val="22"/>
                <w:rtl/>
              </w:rPr>
              <w:t xml:space="preserve">تقديم طلبات الحصول على مِنح (من خلال الاستمارات الواردة في </w:t>
            </w:r>
            <w:hyperlink r:id="rId13" w:anchor="/ar" w:history="1">
              <w:r w:rsidR="00E54165" w:rsidRPr="002862AD">
                <w:rPr>
                  <w:rStyle w:val="Hyperlink"/>
                  <w:position w:val="2"/>
                  <w:sz w:val="22"/>
                  <w:szCs w:val="22"/>
                  <w:rtl/>
                </w:rPr>
                <w:t xml:space="preserve">الصفحة </w:t>
              </w:r>
              <w:r w:rsidR="00E54165" w:rsidRPr="002862AD">
                <w:rPr>
                  <w:rStyle w:val="Hyperlink"/>
                  <w:position w:val="2"/>
                  <w:sz w:val="22"/>
                  <w:szCs w:val="22"/>
                  <w:rtl/>
                </w:rPr>
                <w:t>ا</w:t>
              </w:r>
              <w:r w:rsidR="00E54165" w:rsidRPr="002862AD">
                <w:rPr>
                  <w:rStyle w:val="Hyperlink"/>
                  <w:position w:val="2"/>
                  <w:sz w:val="22"/>
                  <w:szCs w:val="22"/>
                  <w:rtl/>
                </w:rPr>
                <w:t>لرئيسية للجنة الدراسات</w:t>
              </w:r>
            </w:hyperlink>
            <w:r w:rsidR="00E54165" w:rsidRPr="002862AD">
              <w:rPr>
                <w:position w:val="2"/>
                <w:sz w:val="22"/>
                <w:szCs w:val="22"/>
                <w:rtl/>
              </w:rPr>
              <w:t xml:space="preserve">؛ انظر التفاصيل في الملحق </w:t>
            </w:r>
            <w:r w:rsidR="00E54165" w:rsidRPr="002862AD">
              <w:rPr>
                <w:position w:val="2"/>
                <w:sz w:val="22"/>
                <w:szCs w:val="22"/>
                <w:lang w:bidi="ar-EG"/>
              </w:rPr>
              <w:t>A</w:t>
            </w:r>
            <w:r w:rsidR="00E54165" w:rsidRPr="002862AD">
              <w:rPr>
                <w:position w:val="2"/>
                <w:sz w:val="22"/>
                <w:szCs w:val="22"/>
                <w:rtl/>
              </w:rPr>
              <w:t>)</w:t>
            </w:r>
            <w:r w:rsidR="00E54165">
              <w:fldChar w:fldCharType="begin"/>
            </w:r>
            <w:r w:rsidR="00E54165">
              <w:instrText>HYPERLINK "https://www.itu.int/en/ITU-T/studygroups/2025-2028/05/Pages/default.aspx"</w:instrText>
            </w:r>
            <w:r w:rsidR="00E54165">
              <w:fldChar w:fldCharType="separate"/>
            </w:r>
            <w:r w:rsidR="00E54165">
              <w:fldChar w:fldCharType="end"/>
            </w:r>
          </w:p>
        </w:tc>
      </w:tr>
      <w:tr w:rsidR="00E54165" w:rsidRPr="00E54165" w14:paraId="06773307" w14:textId="77777777" w:rsidTr="009360CC">
        <w:tc>
          <w:tcPr>
            <w:tcW w:w="1696" w:type="dxa"/>
          </w:tcPr>
          <w:p w14:paraId="2C85E49E" w14:textId="77777777" w:rsidR="00E54165" w:rsidRPr="002862AD" w:rsidRDefault="00E54165" w:rsidP="002862AD">
            <w:pPr>
              <w:pStyle w:val="Tabletexte"/>
              <w:rPr>
                <w:position w:val="2"/>
                <w:sz w:val="22"/>
                <w:szCs w:val="22"/>
                <w:rtl/>
              </w:rPr>
            </w:pPr>
            <w:r w:rsidRPr="002862AD">
              <w:rPr>
                <w:position w:val="2"/>
                <w:sz w:val="22"/>
                <w:szCs w:val="22"/>
                <w:rtl/>
              </w:rPr>
              <w:t>9 مايو 2026</w:t>
            </w:r>
          </w:p>
        </w:tc>
        <w:tc>
          <w:tcPr>
            <w:tcW w:w="8364" w:type="dxa"/>
          </w:tcPr>
          <w:p w14:paraId="27A04523" w14:textId="1D5DD88C" w:rsidR="00E54165" w:rsidRPr="002862AD" w:rsidRDefault="002862AD" w:rsidP="002862AD">
            <w:pPr>
              <w:pStyle w:val="Tabletexte"/>
              <w:tabs>
                <w:tab w:val="clear" w:pos="794"/>
                <w:tab w:val="left" w:pos="284"/>
              </w:tabs>
              <w:ind w:left="284" w:hanging="284"/>
              <w:rPr>
                <w:position w:val="2"/>
                <w:sz w:val="22"/>
                <w:szCs w:val="22"/>
                <w:rtl/>
              </w:rPr>
            </w:pPr>
            <w:r w:rsidRPr="002862AD">
              <w:rPr>
                <w:rFonts w:hint="cs"/>
                <w:position w:val="2"/>
                <w:sz w:val="22"/>
                <w:szCs w:val="22"/>
                <w:rtl/>
                <w:lang w:bidi="ar-EG"/>
              </w:rPr>
              <w:t>-</w:t>
            </w:r>
            <w:r w:rsidRPr="002862AD">
              <w:rPr>
                <w:position w:val="2"/>
                <w:sz w:val="22"/>
                <w:szCs w:val="22"/>
                <w:rtl/>
                <w:lang w:bidi="ar-EG"/>
              </w:rPr>
              <w:tab/>
            </w:r>
            <w:r w:rsidR="00E54165" w:rsidRPr="002862AD">
              <w:rPr>
                <w:position w:val="2"/>
                <w:sz w:val="22"/>
                <w:szCs w:val="22"/>
                <w:rtl/>
              </w:rPr>
              <w:t xml:space="preserve">التسجيل المسبق (من خلال استمارة التسجيل عبر الإنترنت في </w:t>
            </w:r>
            <w:hyperlink r:id="rId14" w:anchor="/ar" w:history="1">
              <w:r w:rsidR="00E54165" w:rsidRPr="002862AD">
                <w:rPr>
                  <w:rStyle w:val="Hyperlink"/>
                  <w:position w:val="2"/>
                  <w:sz w:val="22"/>
                  <w:szCs w:val="22"/>
                  <w:rtl/>
                </w:rPr>
                <w:t xml:space="preserve">الصفحة </w:t>
              </w:r>
              <w:r w:rsidR="00E54165" w:rsidRPr="002862AD">
                <w:rPr>
                  <w:rStyle w:val="Hyperlink"/>
                  <w:position w:val="2"/>
                  <w:sz w:val="22"/>
                  <w:szCs w:val="22"/>
                  <w:rtl/>
                </w:rPr>
                <w:t>ا</w:t>
              </w:r>
              <w:r w:rsidR="00E54165" w:rsidRPr="002862AD">
                <w:rPr>
                  <w:rStyle w:val="Hyperlink"/>
                  <w:position w:val="2"/>
                  <w:sz w:val="22"/>
                  <w:szCs w:val="22"/>
                  <w:rtl/>
                </w:rPr>
                <w:t>لرئيسية للجنة الدراسات</w:t>
              </w:r>
            </w:hyperlink>
            <w:r w:rsidR="00E54165" w:rsidRPr="002862AD">
              <w:rPr>
                <w:position w:val="2"/>
                <w:sz w:val="22"/>
                <w:szCs w:val="22"/>
                <w:rtl/>
              </w:rPr>
              <w:t xml:space="preserve">). والتسجيل إلزامي في الموقع الإلكتروني للاتحاد الدولي للاتصالات </w:t>
            </w:r>
            <w:r w:rsidR="00E54165" w:rsidRPr="002862AD">
              <w:rPr>
                <w:position w:val="2"/>
                <w:sz w:val="22"/>
                <w:szCs w:val="22"/>
                <w:lang w:bidi="ar-EG"/>
              </w:rPr>
              <w:t>(ITU)</w:t>
            </w:r>
            <w:r w:rsidR="00E54165" w:rsidRPr="002862AD">
              <w:rPr>
                <w:position w:val="2"/>
                <w:sz w:val="22"/>
                <w:szCs w:val="22"/>
                <w:rtl/>
              </w:rPr>
              <w:t>.</w:t>
            </w:r>
            <w:r w:rsidR="00E54165">
              <w:fldChar w:fldCharType="begin"/>
            </w:r>
            <w:r w:rsidR="00E54165">
              <w:instrText>HYPERLINK "https://www.itu.int/en/ITU-T/studygroups/2025-2028/05/Pages/default.aspx"</w:instrText>
            </w:r>
            <w:r w:rsidR="00E54165">
              <w:fldChar w:fldCharType="separate"/>
            </w:r>
            <w:r w:rsidR="00E54165">
              <w:fldChar w:fldCharType="end"/>
            </w:r>
          </w:p>
          <w:p w14:paraId="4A890AFC" w14:textId="04A5EDCE" w:rsidR="00E54165" w:rsidRPr="002862AD" w:rsidRDefault="002862AD" w:rsidP="002862AD">
            <w:pPr>
              <w:pStyle w:val="Tabletexte"/>
              <w:tabs>
                <w:tab w:val="clear" w:pos="794"/>
                <w:tab w:val="left" w:pos="284"/>
              </w:tabs>
              <w:ind w:left="284" w:hanging="284"/>
              <w:rPr>
                <w:position w:val="2"/>
                <w:sz w:val="22"/>
                <w:szCs w:val="22"/>
                <w:rtl/>
              </w:rPr>
            </w:pPr>
            <w:r w:rsidRPr="002862AD">
              <w:rPr>
                <w:rFonts w:hint="cs"/>
                <w:position w:val="2"/>
                <w:sz w:val="22"/>
                <w:szCs w:val="22"/>
                <w:rtl/>
                <w:lang w:bidi="ar-EG"/>
              </w:rPr>
              <w:t>-</w:t>
            </w:r>
            <w:r w:rsidRPr="002862AD">
              <w:rPr>
                <w:position w:val="2"/>
                <w:sz w:val="22"/>
                <w:szCs w:val="22"/>
                <w:rtl/>
                <w:lang w:bidi="ar-EG"/>
              </w:rPr>
              <w:tab/>
            </w:r>
            <w:r w:rsidR="00E54165" w:rsidRPr="002862AD">
              <w:rPr>
                <w:position w:val="2"/>
                <w:sz w:val="22"/>
                <w:szCs w:val="22"/>
                <w:rtl/>
              </w:rPr>
              <w:t xml:space="preserve">تقديم طلبات الحصول على رسائل دعم طلب التأشيرة (انظر وثيقة المعلومات العملية في </w:t>
            </w:r>
            <w:r w:rsidR="00E54165">
              <w:fldChar w:fldCharType="begin"/>
            </w:r>
            <w:r w:rsidR="00E54165">
              <w:instrText>HYPERLINK "https://www.itu.int/en/ITU-T/studygroups/2025-2028/05/Pages/default.aspx" \l "/ar"</w:instrText>
            </w:r>
            <w:r w:rsidR="00E54165">
              <w:fldChar w:fldCharType="separate"/>
            </w:r>
            <w:r w:rsidR="00E54165" w:rsidRPr="002862AD">
              <w:rPr>
                <w:rStyle w:val="Hyperlink"/>
                <w:position w:val="2"/>
                <w:sz w:val="22"/>
                <w:szCs w:val="22"/>
                <w:rtl/>
              </w:rPr>
              <w:t>الصفحة الرئيسية للجنة ال</w:t>
            </w:r>
            <w:r w:rsidR="00E54165" w:rsidRPr="002862AD">
              <w:rPr>
                <w:rStyle w:val="Hyperlink"/>
                <w:position w:val="2"/>
                <w:sz w:val="22"/>
                <w:szCs w:val="22"/>
                <w:rtl/>
              </w:rPr>
              <w:t>د</w:t>
            </w:r>
            <w:r w:rsidR="00E54165" w:rsidRPr="002862AD">
              <w:rPr>
                <w:rStyle w:val="Hyperlink"/>
                <w:position w:val="2"/>
                <w:sz w:val="22"/>
                <w:szCs w:val="22"/>
                <w:rtl/>
              </w:rPr>
              <w:t>راسات</w:t>
            </w:r>
            <w:r w:rsidR="00E54165">
              <w:fldChar w:fldCharType="end"/>
            </w:r>
            <w:r w:rsidR="00E54165" w:rsidRPr="002862AD">
              <w:rPr>
                <w:position w:val="2"/>
                <w:sz w:val="22"/>
                <w:szCs w:val="22"/>
                <w:rtl/>
              </w:rPr>
              <w:t>)</w:t>
            </w:r>
            <w:hyperlink r:id="rId15" w:history="1"/>
          </w:p>
        </w:tc>
      </w:tr>
      <w:tr w:rsidR="00E54165" w:rsidRPr="00E54165" w14:paraId="62701F13" w14:textId="77777777" w:rsidTr="009360CC">
        <w:tc>
          <w:tcPr>
            <w:tcW w:w="1696" w:type="dxa"/>
          </w:tcPr>
          <w:p w14:paraId="25ED3FFA" w14:textId="77777777" w:rsidR="00E54165" w:rsidRPr="002862AD" w:rsidRDefault="00E54165" w:rsidP="002862AD">
            <w:pPr>
              <w:pStyle w:val="Tabletexte"/>
              <w:rPr>
                <w:position w:val="2"/>
                <w:sz w:val="22"/>
                <w:szCs w:val="22"/>
                <w:rtl/>
              </w:rPr>
            </w:pPr>
            <w:r w:rsidRPr="002862AD">
              <w:rPr>
                <w:position w:val="2"/>
                <w:sz w:val="22"/>
                <w:szCs w:val="22"/>
                <w:rtl/>
              </w:rPr>
              <w:t>27 مايو 2026</w:t>
            </w:r>
          </w:p>
        </w:tc>
        <w:tc>
          <w:tcPr>
            <w:tcW w:w="8364" w:type="dxa"/>
          </w:tcPr>
          <w:p w14:paraId="19BC28A6" w14:textId="007147AF" w:rsidR="00E54165" w:rsidRPr="002862AD" w:rsidRDefault="00E54165" w:rsidP="002862AD">
            <w:pPr>
              <w:pStyle w:val="Tabletexte"/>
              <w:tabs>
                <w:tab w:val="clear" w:pos="794"/>
                <w:tab w:val="left" w:pos="284"/>
              </w:tabs>
              <w:ind w:left="284" w:hanging="284"/>
              <w:rPr>
                <w:position w:val="2"/>
                <w:sz w:val="22"/>
                <w:szCs w:val="22"/>
                <w:rtl/>
              </w:rPr>
            </w:pPr>
            <w:r w:rsidRPr="002862AD">
              <w:rPr>
                <w:rFonts w:hint="cs"/>
                <w:position w:val="2"/>
                <w:sz w:val="22"/>
                <w:szCs w:val="22"/>
                <w:rtl/>
                <w:lang w:bidi="ar-EG"/>
              </w:rPr>
              <w:t>-</w:t>
            </w:r>
            <w:r w:rsidRPr="002862AD">
              <w:rPr>
                <w:position w:val="2"/>
                <w:sz w:val="22"/>
                <w:szCs w:val="22"/>
                <w:rtl/>
                <w:lang w:bidi="ar-EG"/>
              </w:rPr>
              <w:tab/>
            </w:r>
            <w:hyperlink r:id="rId16" w:history="1">
              <w:r w:rsidRPr="002862AD">
                <w:rPr>
                  <w:rStyle w:val="Hyperlink"/>
                  <w:position w:val="2"/>
                  <w:sz w:val="22"/>
                  <w:szCs w:val="22"/>
                  <w:rtl/>
                </w:rPr>
                <w:t>تقديم مساهمات أعضاء ق</w:t>
              </w:r>
              <w:r w:rsidRPr="002862AD">
                <w:rPr>
                  <w:rStyle w:val="Hyperlink"/>
                  <w:position w:val="2"/>
                  <w:sz w:val="22"/>
                  <w:szCs w:val="22"/>
                  <w:rtl/>
                </w:rPr>
                <w:t>ط</w:t>
              </w:r>
              <w:r w:rsidRPr="002862AD">
                <w:rPr>
                  <w:rStyle w:val="Hyperlink"/>
                  <w:position w:val="2"/>
                  <w:sz w:val="22"/>
                  <w:szCs w:val="22"/>
                  <w:rtl/>
                </w:rPr>
                <w:t>اع تقييس الاتصالات (من خلال نظام النشر المباشر للوثائق</w:t>
              </w:r>
            </w:hyperlink>
            <w:r w:rsidRPr="002862AD">
              <w:rPr>
                <w:position w:val="2"/>
                <w:sz w:val="22"/>
                <w:szCs w:val="22"/>
                <w:rtl/>
              </w:rPr>
              <w:t>)</w:t>
            </w:r>
            <w:r>
              <w:fldChar w:fldCharType="begin"/>
            </w:r>
            <w:r>
              <w:instrText>HYPERLINK "https://www.itu.int/net/ITU-T/ddp/"</w:instrText>
            </w:r>
            <w:r>
              <w:fldChar w:fldCharType="separate"/>
            </w:r>
            <w:r>
              <w:fldChar w:fldCharType="end"/>
            </w:r>
          </w:p>
        </w:tc>
      </w:tr>
    </w:tbl>
    <w:p w14:paraId="3560DF85" w14:textId="77777777" w:rsidR="00D517B2" w:rsidRPr="00D517B2" w:rsidRDefault="00D517B2" w:rsidP="00A61428">
      <w:pPr>
        <w:spacing w:before="240"/>
        <w:rPr>
          <w:rtl/>
        </w:rPr>
      </w:pPr>
      <w:r w:rsidRPr="00D517B2">
        <w:rPr>
          <w:rFonts w:hint="cs"/>
          <w:rtl/>
        </w:rPr>
        <w:t>أتمنى لكم اجتماعاً مثمراً وممتعاً.</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gridCol w:w="3829"/>
      </w:tblGrid>
      <w:tr w:rsidR="00D517B2" w:rsidRPr="00D517B2" w14:paraId="15A35590" w14:textId="77777777" w:rsidTr="00A90B44">
        <w:trPr>
          <w:trHeight w:val="2947"/>
        </w:trPr>
        <w:tc>
          <w:tcPr>
            <w:tcW w:w="3014" w:type="pct"/>
          </w:tcPr>
          <w:p w14:paraId="606BB5E0" w14:textId="7E13B075" w:rsidR="00D517B2" w:rsidRPr="00D517B2" w:rsidRDefault="0053316E" w:rsidP="00DD1EBB">
            <w:pPr>
              <w:spacing w:before="240"/>
              <w:ind w:left="-57"/>
              <w:jc w:val="left"/>
              <w:rPr>
                <w:rtl/>
                <w:lang w:bidi="ar-EG"/>
              </w:rPr>
            </w:pPr>
            <w:r>
              <w:rPr>
                <w:rFonts w:hint="cs"/>
                <w:noProof/>
                <w:rtl/>
                <w:lang w:val="ar-EG" w:bidi="ar-EG"/>
              </w:rPr>
              <w:drawing>
                <wp:anchor distT="0" distB="0" distL="114300" distR="114300" simplePos="0" relativeHeight="251660288" behindDoc="1" locked="0" layoutInCell="1" allowOverlap="1" wp14:anchorId="54656A05" wp14:editId="560E15CE">
                  <wp:simplePos x="0" y="0"/>
                  <wp:positionH relativeFrom="column">
                    <wp:posOffset>2793365</wp:posOffset>
                  </wp:positionH>
                  <wp:positionV relativeFrom="paragraph">
                    <wp:posOffset>363220</wp:posOffset>
                  </wp:positionV>
                  <wp:extent cx="768389" cy="368319"/>
                  <wp:effectExtent l="0" t="0" r="0" b="0"/>
                  <wp:wrapNone/>
                  <wp:docPr id="1380485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485188" name="Picture 1380485188"/>
                          <pic:cNvPicPr/>
                        </pic:nvPicPr>
                        <pic:blipFill>
                          <a:blip r:embed="rId17">
                            <a:extLst>
                              <a:ext uri="{28A0092B-C50C-407E-A947-70E740481C1C}">
                                <a14:useLocalDpi xmlns:a14="http://schemas.microsoft.com/office/drawing/2010/main" val="0"/>
                              </a:ext>
                            </a:extLst>
                          </a:blip>
                          <a:stretch>
                            <a:fillRect/>
                          </a:stretch>
                        </pic:blipFill>
                        <pic:spPr>
                          <a:xfrm>
                            <a:off x="0" y="0"/>
                            <a:ext cx="768389" cy="368319"/>
                          </a:xfrm>
                          <a:prstGeom prst="rect">
                            <a:avLst/>
                          </a:prstGeom>
                        </pic:spPr>
                      </pic:pic>
                    </a:graphicData>
                  </a:graphic>
                </wp:anchor>
              </w:drawing>
            </w:r>
            <w:r w:rsidR="00D517B2" w:rsidRPr="00D517B2">
              <w:rPr>
                <w:rFonts w:hint="cs"/>
                <w:rtl/>
                <w:lang w:bidi="ar-EG"/>
              </w:rPr>
              <w:t>وتفضلوا بقبول فائق التقدير والاحترام.</w:t>
            </w:r>
          </w:p>
          <w:p w14:paraId="242E1E55" w14:textId="44A4B222" w:rsidR="00D517B2" w:rsidRPr="00D517B2" w:rsidRDefault="00EE13B6" w:rsidP="00A90B44">
            <w:pPr>
              <w:spacing w:before="720"/>
              <w:ind w:left="-58"/>
              <w:jc w:val="left"/>
              <w:rPr>
                <w:rtl/>
              </w:rPr>
            </w:pPr>
            <w:r w:rsidRPr="00EE13B6">
              <w:rPr>
                <w:rtl/>
              </w:rPr>
              <w:t>سيزو أونوي</w:t>
            </w:r>
            <w:r w:rsidR="00D517B2" w:rsidRPr="00D517B2">
              <w:rPr>
                <w:rtl/>
                <w:lang w:bidi="ar-SY"/>
              </w:rPr>
              <w:br/>
            </w:r>
            <w:r w:rsidR="00D517B2" w:rsidRPr="00D517B2">
              <w:rPr>
                <w:rFonts w:hint="cs"/>
                <w:rtl/>
                <w:lang w:bidi="ar-SY"/>
              </w:rPr>
              <w:t>مدير</w:t>
            </w:r>
            <w:r w:rsidR="00D517B2" w:rsidRPr="00D517B2">
              <w:rPr>
                <w:rtl/>
                <w:lang w:bidi="ar-SY"/>
              </w:rPr>
              <w:t xml:space="preserve"> </w:t>
            </w:r>
            <w:r w:rsidR="00D517B2" w:rsidRPr="00D517B2">
              <w:rPr>
                <w:rFonts w:hint="cs"/>
                <w:rtl/>
                <w:lang w:bidi="ar-SY"/>
              </w:rPr>
              <w:t>مكتب</w:t>
            </w:r>
            <w:r w:rsidR="00D517B2" w:rsidRPr="00D517B2">
              <w:rPr>
                <w:rtl/>
                <w:lang w:bidi="ar-SY"/>
              </w:rPr>
              <w:t xml:space="preserve"> </w:t>
            </w:r>
            <w:r w:rsidR="00D517B2" w:rsidRPr="00D517B2">
              <w:rPr>
                <w:rFonts w:hint="cs"/>
                <w:rtl/>
                <w:lang w:bidi="ar-SY"/>
              </w:rPr>
              <w:t>تقييس</w:t>
            </w:r>
            <w:r w:rsidR="00D517B2" w:rsidRPr="00D517B2">
              <w:rPr>
                <w:rtl/>
                <w:lang w:bidi="ar-SY"/>
              </w:rPr>
              <w:t xml:space="preserve"> </w:t>
            </w:r>
            <w:r w:rsidR="00D517B2" w:rsidRPr="00D517B2">
              <w:rPr>
                <w:rFonts w:hint="cs"/>
                <w:rtl/>
                <w:lang w:bidi="ar-SY"/>
              </w:rPr>
              <w:t>الاتصالات</w:t>
            </w:r>
          </w:p>
        </w:tc>
        <w:tc>
          <w:tcPr>
            <w:tcW w:w="1986" w:type="pct"/>
          </w:tcPr>
          <w:p w14:paraId="184E79CC" w14:textId="77777777" w:rsidR="00D517B2" w:rsidRPr="00D517B2" w:rsidRDefault="00D517B2" w:rsidP="00D517B2">
            <w:pPr>
              <w:jc w:val="left"/>
              <w:rPr>
                <w:rtl/>
              </w:rPr>
            </w:pPr>
            <w:r w:rsidRPr="00D517B2">
              <w:rPr>
                <w:rFonts w:hint="cs"/>
                <w:noProof/>
                <w:rtl/>
              </w:rPr>
              <mc:AlternateContent>
                <mc:Choice Requires="wpg">
                  <w:drawing>
                    <wp:anchor distT="0" distB="0" distL="114300" distR="114300" simplePos="0" relativeHeight="251659264" behindDoc="1" locked="0" layoutInCell="1" allowOverlap="1" wp14:anchorId="5BF82090" wp14:editId="24A21795">
                      <wp:simplePos x="0" y="0"/>
                      <wp:positionH relativeFrom="column">
                        <wp:posOffset>426720</wp:posOffset>
                      </wp:positionH>
                      <wp:positionV relativeFrom="paragraph">
                        <wp:posOffset>147320</wp:posOffset>
                      </wp:positionV>
                      <wp:extent cx="1817370" cy="1626235"/>
                      <wp:effectExtent l="0" t="0" r="11430" b="12065"/>
                      <wp:wrapThrough wrapText="bothSides">
                        <wp:wrapPolygon edited="0">
                          <wp:start x="0" y="0"/>
                          <wp:lineTo x="0" y="21507"/>
                          <wp:lineTo x="21509" y="21507"/>
                          <wp:lineTo x="21509" y="0"/>
                          <wp:lineTo x="0" y="0"/>
                        </wp:wrapPolygon>
                      </wp:wrapThrough>
                      <wp:docPr id="9" name="Group 9"/>
                      <wp:cNvGraphicFramePr/>
                      <a:graphic xmlns:a="http://schemas.openxmlformats.org/drawingml/2006/main">
                        <a:graphicData uri="http://schemas.microsoft.com/office/word/2010/wordprocessingGroup">
                          <wpg:wgp>
                            <wpg:cNvGrpSpPr/>
                            <wpg:grpSpPr>
                              <a:xfrm>
                                <a:off x="0" y="0"/>
                                <a:ext cx="1817370" cy="1626235"/>
                                <a:chOff x="0" y="0"/>
                                <a:chExt cx="1817580" cy="1626847"/>
                              </a:xfrm>
                              <a:noFill/>
                            </wpg:grpSpPr>
                            <wps:wsp>
                              <wps:cNvPr id="6" name="Text Box 6"/>
                              <wps:cNvSpPr txBox="1"/>
                              <wps:spPr>
                                <a:xfrm>
                                  <a:off x="0" y="0"/>
                                  <a:ext cx="1817580" cy="1626847"/>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0F754E" w14:textId="17867060" w:rsidR="00D517B2" w:rsidRDefault="00E54165" w:rsidP="00D517B2">
                                    <w:pPr>
                                      <w:spacing w:before="0" w:line="240" w:lineRule="auto"/>
                                      <w:ind w:left="170"/>
                                      <w:jc w:val="center"/>
                                      <w:rPr>
                                        <w:rtl/>
                                        <w:lang w:bidi="ar-EG"/>
                                      </w:rPr>
                                    </w:pPr>
                                    <w:r w:rsidRPr="005A3B58">
                                      <w:rPr>
                                        <w:noProof/>
                                      </w:rPr>
                                      <w:drawing>
                                        <wp:inline distT="0" distB="0" distL="0" distR="0" wp14:anchorId="1B91CB39" wp14:editId="432E13F6">
                                          <wp:extent cx="1076960" cy="1076960"/>
                                          <wp:effectExtent l="0" t="0" r="8890" b="8890"/>
                                          <wp:docPr id="609562751" name="Picture 609562751" descr="This QR code redirects to the latest meeeting information at:&#10;http://handle.itu.int/11.1002/groups/sg5"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TSBDOC\2017-2020\Working_methods\Handle_IDs\Handle-IDs_per_group\SG5\Unitag_QRCode_1487089174204.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376" cy="1095376"/>
                                                  </a:xfrm>
                                                  <a:prstGeom prst="rect">
                                                    <a:avLst/>
                                                  </a:prstGeom>
                                                  <a:noFill/>
                                                  <a:ln>
                                                    <a:noFill/>
                                                  </a:ln>
                                                </pic:spPr>
                                              </pic:pic>
                                            </a:graphicData>
                                          </a:graphic>
                                        </wp:inline>
                                      </w:drawing>
                                    </w:r>
                                  </w:p>
                                  <w:p w14:paraId="061418D1" w14:textId="77777777" w:rsidR="00D517B2" w:rsidRPr="00D517B2" w:rsidRDefault="00D517B2" w:rsidP="00D517B2">
                                    <w:pPr>
                                      <w:spacing w:before="60" w:line="144" w:lineRule="auto"/>
                                      <w:jc w:val="center"/>
                                      <w:rPr>
                                        <w:sz w:val="20"/>
                                        <w:szCs w:val="20"/>
                                      </w:rPr>
                                    </w:pPr>
                                    <w:r w:rsidRPr="00D517B2">
                                      <w:rPr>
                                        <w:rFonts w:hint="cs"/>
                                        <w:sz w:val="20"/>
                                        <w:szCs w:val="20"/>
                                        <w:rtl/>
                                        <w:lang w:bidi="ar-EG"/>
                                      </w:rPr>
                                      <w:t>أحدث المعلومات عن الاجتماع</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8" name="Text Box 8"/>
                              <wps:cNvSpPr txBox="1"/>
                              <wps:spPr>
                                <a:xfrm>
                                  <a:off x="1408064" y="113805"/>
                                  <a:ext cx="409516" cy="1228764"/>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0573D44F" w14:textId="008AC4EA" w:rsidR="00D517B2" w:rsidRPr="00D517B2" w:rsidRDefault="00D517B2" w:rsidP="00D517B2">
                                    <w:pPr>
                                      <w:spacing w:before="60" w:line="144" w:lineRule="auto"/>
                                      <w:jc w:val="center"/>
                                      <w:rPr>
                                        <w:sz w:val="20"/>
                                        <w:szCs w:val="20"/>
                                      </w:rPr>
                                    </w:pPr>
                                    <w:r w:rsidRPr="00D517B2">
                                      <w:rPr>
                                        <w:rFonts w:hint="cs"/>
                                        <w:sz w:val="20"/>
                                        <w:szCs w:val="20"/>
                                        <w:rtl/>
                                      </w:rPr>
                                      <w:t xml:space="preserve">لجنة الدراسات </w:t>
                                    </w:r>
                                    <w:r w:rsidR="00E54165">
                                      <w:rPr>
                                        <w:sz w:val="20"/>
                                        <w:szCs w:val="20"/>
                                      </w:rPr>
                                      <w:t>5</w:t>
                                    </w:r>
                                    <w:r w:rsidRPr="00D517B2">
                                      <w:rPr>
                                        <w:rFonts w:hint="cs"/>
                                        <w:sz w:val="20"/>
                                        <w:szCs w:val="20"/>
                                        <w:rtl/>
                                      </w:rPr>
                                      <w:t xml:space="preserve"> </w:t>
                                    </w:r>
                                    <w:r w:rsidRPr="00D517B2">
                                      <w:rPr>
                                        <w:sz w:val="20"/>
                                        <w:szCs w:val="20"/>
                                        <w:rtl/>
                                      </w:rPr>
                                      <w:br/>
                                    </w:r>
                                    <w:r w:rsidRPr="00D517B2">
                                      <w:rPr>
                                        <w:rFonts w:hint="cs"/>
                                        <w:sz w:val="20"/>
                                        <w:szCs w:val="20"/>
                                        <w:rtl/>
                                      </w:rPr>
                                      <w:t>لقطاع تقييس الاتصالات</w:t>
                                    </w:r>
                                  </w:p>
                                </w:txbxContent>
                              </wps:txbx>
                              <wps:bodyPr rot="0" spcFirstLastPara="0" vertOverflow="overflow" horzOverflow="overflow" vert="vert270" wrap="square" lIns="0" tIns="0" rIns="0" bIns="0" numCol="1" spcCol="0" rtlCol="1" fromWordArt="0" anchor="t" anchorCtr="0" forceAA="0" compatLnSpc="1">
                                <a:prstTxWarp prst="textNoShape">
                                  <a:avLst/>
                                </a:prstTxWarp>
                                <a:noAutofit/>
                              </wps:bodyPr>
                            </wps:wsp>
                          </wpg:wgp>
                        </a:graphicData>
                      </a:graphic>
                    </wp:anchor>
                  </w:drawing>
                </mc:Choice>
                <mc:Fallback>
                  <w:pict>
                    <v:group w14:anchorId="5BF82090" id="Group 9" o:spid="_x0000_s1026" style="position:absolute;left:0;text-align:left;margin-left:33.6pt;margin-top:11.6pt;width:143.1pt;height:128.05pt;z-index:-251657216" coordsize="18175,16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">
                      <v:shapetype id="_x0000_t202" coordsize="21600,21600" o:spt="202" path="m,l,21600r21600,l21600,xe">
                        <v:stroke joinstyle="miter"/>
                        <v:path gradientshapeok="t" o:connecttype="rect"/>
                      </v:shapetype>
                      <v:shape id="Text Box 6" o:spid="_x0000_s1027" type="#_x0000_t202" style="position:absolute;width:18175;height:16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" filled="f" strokeweight=".5pt">
                        <v:textbox inset="0,0,0,0">
                          <w:txbxContent>
                            <w:p w14:paraId="620F754E" w14:textId="17867060" w:rsidR="00D517B2" w:rsidRDefault="00E54165" w:rsidP="00D517B2">
                              <w:pPr>
                                <w:spacing w:before="0" w:line="240" w:lineRule="auto"/>
                                <w:ind w:left="170"/>
                                <w:jc w:val="center"/>
                                <w:rPr>
                                  <w:rtl/>
                                  <w:lang w:bidi="ar-EG"/>
                                </w:rPr>
                              </w:pPr>
                              <w:r w:rsidRPr="005A3B58">
                                <w:rPr>
                                  <w:noProof/>
                                </w:rPr>
                                <w:drawing>
                                  <wp:inline distT="0" distB="0" distL="0" distR="0" wp14:anchorId="1B91CB39" wp14:editId="432E13F6">
                                    <wp:extent cx="1076960" cy="1076960"/>
                                    <wp:effectExtent l="0" t="0" r="8890" b="8890"/>
                                    <wp:docPr id="609562751" name="Picture 609562751" descr="This QR code redirects to the latest meeeting information at:&#10;http://handle.itu.int/11.1002/groups/sg5"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TSBDOC\2017-2020\Working_methods\Handle_IDs\Handle-IDs_per_group\SG5\Unitag_QRCode_1487089174204.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376" cy="1095376"/>
                                            </a:xfrm>
                                            <a:prstGeom prst="rect">
                                              <a:avLst/>
                                            </a:prstGeom>
                                            <a:noFill/>
                                            <a:ln>
                                              <a:noFill/>
                                            </a:ln>
                                          </pic:spPr>
                                        </pic:pic>
                                      </a:graphicData>
                                    </a:graphic>
                                  </wp:inline>
                                </w:drawing>
                              </w:r>
                            </w:p>
                            <w:p w14:paraId="061418D1" w14:textId="77777777" w:rsidR="00D517B2" w:rsidRPr="00D517B2" w:rsidRDefault="00D517B2" w:rsidP="00D517B2">
                              <w:pPr>
                                <w:spacing w:before="60" w:line="144" w:lineRule="auto"/>
                                <w:jc w:val="center"/>
                                <w:rPr>
                                  <w:sz w:val="20"/>
                                  <w:szCs w:val="20"/>
                                </w:rPr>
                              </w:pPr>
                              <w:r w:rsidRPr="00D517B2">
                                <w:rPr>
                                  <w:rFonts w:hint="cs"/>
                                  <w:sz w:val="20"/>
                                  <w:szCs w:val="20"/>
                                  <w:rtl/>
                                  <w:lang w:bidi="ar-EG"/>
                                </w:rPr>
                                <w:t>أحدث المعلومات عن الاجتماع</w:t>
                              </w:r>
                            </w:p>
                          </w:txbxContent>
                        </v:textbox>
                      </v:shape>
                      <v:shape id="Text Box 8" o:spid="_x0000_s1028" type="#_x0000_t202" style="position:absolute;left:14080;top:1138;width:4095;height:1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" filled="f" stroked="f" strokeweight=".5pt">
                        <v:textbox style="layout-flow:vertical;mso-layout-flow-alt:bottom-to-top" inset="0,0,0,0">
                          <w:txbxContent>
                            <w:p w14:paraId="0573D44F" w14:textId="008AC4EA" w:rsidR="00D517B2" w:rsidRPr="00D517B2" w:rsidRDefault="00D517B2" w:rsidP="00D517B2">
                              <w:pPr>
                                <w:spacing w:before="60" w:line="144" w:lineRule="auto"/>
                                <w:jc w:val="center"/>
                                <w:rPr>
                                  <w:sz w:val="20"/>
                                  <w:szCs w:val="20"/>
                                </w:rPr>
                              </w:pPr>
                              <w:r w:rsidRPr="00D517B2">
                                <w:rPr>
                                  <w:rFonts w:hint="cs"/>
                                  <w:sz w:val="20"/>
                                  <w:szCs w:val="20"/>
                                  <w:rtl/>
                                </w:rPr>
                                <w:t xml:space="preserve">لجنة الدراسات </w:t>
                              </w:r>
                              <w:r w:rsidR="00E54165">
                                <w:rPr>
                                  <w:sz w:val="20"/>
                                  <w:szCs w:val="20"/>
                                </w:rPr>
                                <w:t>5</w:t>
                              </w:r>
                              <w:r w:rsidRPr="00D517B2">
                                <w:rPr>
                                  <w:rFonts w:hint="cs"/>
                                  <w:sz w:val="20"/>
                                  <w:szCs w:val="20"/>
                                  <w:rtl/>
                                </w:rPr>
                                <w:t xml:space="preserve"> </w:t>
                              </w:r>
                              <w:r w:rsidRPr="00D517B2">
                                <w:rPr>
                                  <w:sz w:val="20"/>
                                  <w:szCs w:val="20"/>
                                  <w:rtl/>
                                </w:rPr>
                                <w:br/>
                              </w:r>
                              <w:r w:rsidRPr="00D517B2">
                                <w:rPr>
                                  <w:rFonts w:hint="cs"/>
                                  <w:sz w:val="20"/>
                                  <w:szCs w:val="20"/>
                                  <w:rtl/>
                                </w:rPr>
                                <w:t>لقطاع تقييس الاتصالات</w:t>
                              </w:r>
                            </w:p>
                          </w:txbxContent>
                        </v:textbox>
                      </v:shape>
                      <w10:wrap type="through"/>
                    </v:group>
                  </w:pict>
                </mc:Fallback>
              </mc:AlternateContent>
            </w:r>
          </w:p>
        </w:tc>
      </w:tr>
    </w:tbl>
    <w:p w14:paraId="6F2E5DB6" w14:textId="7D773AAF" w:rsidR="00E54165" w:rsidRDefault="00E54165" w:rsidP="00E54165">
      <w:pPr>
        <w:rPr>
          <w:rtl/>
          <w:lang w:bidi="ar-EG"/>
        </w:rPr>
      </w:pPr>
      <w:r w:rsidRPr="00E54165">
        <w:rPr>
          <w:b/>
          <w:bCs/>
          <w:rtl/>
        </w:rPr>
        <w:t>الملحقات</w:t>
      </w:r>
      <w:r w:rsidRPr="00E54165">
        <w:rPr>
          <w:lang w:bidi="ar-EG"/>
        </w:rPr>
        <w:t>:</w:t>
      </w:r>
      <w:r w:rsidRPr="00E54165">
        <w:rPr>
          <w:rtl/>
        </w:rPr>
        <w:t xml:space="preserve"> 2</w:t>
      </w:r>
    </w:p>
    <w:p w14:paraId="36162F9C" w14:textId="1CC93CCE" w:rsidR="00596808" w:rsidRDefault="00596808" w:rsidP="0086658F">
      <w:pPr>
        <w:rPr>
          <w:rtl/>
          <w:lang w:bidi="ar-EG"/>
        </w:rPr>
      </w:pPr>
      <w:r>
        <w:rPr>
          <w:rtl/>
          <w:lang w:bidi="ar-EG"/>
        </w:rPr>
        <w:br w:type="page"/>
      </w:r>
    </w:p>
    <w:p w14:paraId="4D989241" w14:textId="1F29C357" w:rsidR="00E54165" w:rsidRPr="00E54165" w:rsidRDefault="00E54165" w:rsidP="00E54165">
      <w:pPr>
        <w:pStyle w:val="Annextitle"/>
        <w:rPr>
          <w:rtl/>
        </w:rPr>
      </w:pPr>
      <w:r w:rsidRPr="00E54165">
        <w:rPr>
          <w:rtl/>
        </w:rPr>
        <w:lastRenderedPageBreak/>
        <w:t xml:space="preserve">الملحـق </w:t>
      </w:r>
      <w:r w:rsidRPr="00E54165">
        <w:rPr>
          <w:lang w:bidi="ar-EG"/>
        </w:rPr>
        <w:t>A</w:t>
      </w:r>
      <w:r>
        <w:rPr>
          <w:rtl/>
        </w:rPr>
        <w:br/>
      </w:r>
      <w:r w:rsidRPr="00E54165">
        <w:rPr>
          <w:rtl/>
        </w:rPr>
        <w:t>معلومات عملية عن الاجتماع</w:t>
      </w:r>
    </w:p>
    <w:p w14:paraId="712F9BFB" w14:textId="77777777" w:rsidR="00E54165" w:rsidRPr="00E54165" w:rsidRDefault="00E54165" w:rsidP="00A61428">
      <w:pPr>
        <w:spacing w:before="240"/>
        <w:jc w:val="center"/>
        <w:rPr>
          <w:b/>
          <w:bCs/>
          <w:rtl/>
        </w:rPr>
      </w:pPr>
      <w:r w:rsidRPr="00E54165">
        <w:rPr>
          <w:b/>
          <w:bCs/>
          <w:rtl/>
        </w:rPr>
        <w:t>أساليب العمل والمرافق المتاحة</w:t>
      </w:r>
    </w:p>
    <w:p w14:paraId="4A7FDA41" w14:textId="4CF53CA7" w:rsidR="00E54165" w:rsidRPr="004A77CD" w:rsidRDefault="00E54165" w:rsidP="00E54165">
      <w:pPr>
        <w:rPr>
          <w:rtl/>
        </w:rPr>
      </w:pPr>
      <w:r w:rsidRPr="00E54165">
        <w:rPr>
          <w:b/>
          <w:bCs/>
          <w:rtl/>
        </w:rPr>
        <w:t>تقديم الوثائق والنفاذ إليها</w:t>
      </w:r>
      <w:r w:rsidRPr="00E54165">
        <w:rPr>
          <w:bCs/>
          <w:rtl/>
        </w:rPr>
        <w:t xml:space="preserve">: </w:t>
      </w:r>
      <w:r w:rsidRPr="00E54165">
        <w:rPr>
          <w:b/>
          <w:rtl/>
        </w:rPr>
        <w:t xml:space="preserve">سيجري الاجتماع بدون استخدام الورق. وينبغي تقديم مساهمات الأعضاء باستخدام </w:t>
      </w:r>
      <w:hyperlink r:id="rId19" w:history="1">
        <w:r w:rsidRPr="00CA2A85">
          <w:rPr>
            <w:rStyle w:val="Hyperlink"/>
            <w:b/>
            <w:rtl/>
          </w:rPr>
          <w:t>نظام النشر المباشر للوثائق</w:t>
        </w:r>
      </w:hyperlink>
      <w:r w:rsidRPr="00E54165">
        <w:rPr>
          <w:b/>
          <w:rtl/>
        </w:rPr>
        <w:t xml:space="preserve">؛ وينبغي تقديم مشاريع الوثائق المؤقتة بالبريد الإلكتروني إلى أمانة لجنة الدراسات باستخدام </w:t>
      </w:r>
      <w:hyperlink r:id="rId20" w:history="1">
        <w:r w:rsidRPr="00CA2A85">
          <w:rPr>
            <w:rStyle w:val="Hyperlink"/>
            <w:b/>
            <w:rtl/>
          </w:rPr>
          <w:t>النموذج المناسب</w:t>
        </w:r>
      </w:hyperlink>
      <w:r w:rsidRPr="00E54165">
        <w:rPr>
          <w:b/>
          <w:rtl/>
        </w:rPr>
        <w:t xml:space="preserve">. ويتاح النفاذ إلى وثائق الاجتماع من الصفحة الرئيسية للجنة الدراسات، ويقتصر على أعضاء قطاع تقييس الاتصالات الذين لديهم </w:t>
      </w:r>
      <w:hyperlink r:id="rId21" w:anchor="/ar" w:history="1">
        <w:r w:rsidRPr="00CA2A85">
          <w:rPr>
            <w:rStyle w:val="Hyperlink"/>
            <w:b/>
            <w:rtl/>
          </w:rPr>
          <w:t>حساب مستعمل لدى الاتحاد</w:t>
        </w:r>
      </w:hyperlink>
      <w:r w:rsidRPr="00E54165">
        <w:rPr>
          <w:b/>
          <w:rtl/>
        </w:rPr>
        <w:t xml:space="preserve"> ومخوَّل لهم النفاذ إلى خدمة تبادل معلومات الاتصالات</w:t>
      </w:r>
      <w:r w:rsidRPr="00E54165">
        <w:rPr>
          <w:bCs/>
          <w:rtl/>
        </w:rPr>
        <w:t xml:space="preserve"> </w:t>
      </w:r>
      <w:r w:rsidRPr="00E54165">
        <w:rPr>
          <w:bCs/>
          <w:lang w:bidi="ar-EG"/>
        </w:rPr>
        <w:t>(TIES)</w:t>
      </w:r>
      <w:r w:rsidRPr="00CB36EC">
        <w:rPr>
          <w:b/>
          <w:rtl/>
        </w:rPr>
        <w:t>.</w:t>
      </w:r>
      <w:r>
        <w:fldChar w:fldCharType="begin"/>
      </w:r>
      <w:r>
        <w:instrText>HYPERLINK "https://itu.int/net/ITU-T/ddp/"</w:instrText>
      </w:r>
      <w:r>
        <w:fldChar w:fldCharType="separate"/>
      </w:r>
      <w:r>
        <w:fldChar w:fldCharType="end"/>
      </w:r>
      <w:hyperlink r:id="rId22" w:history="1"/>
      <w:hyperlink r:id="rId23" w:history="1"/>
    </w:p>
    <w:p w14:paraId="25E4C303" w14:textId="77777777" w:rsidR="00E54165" w:rsidRPr="00E54165" w:rsidRDefault="00E54165" w:rsidP="00E54165">
      <w:pPr>
        <w:rPr>
          <w:rtl/>
        </w:rPr>
      </w:pPr>
      <w:r w:rsidRPr="00E54165">
        <w:rPr>
          <w:b/>
          <w:bCs/>
          <w:rtl/>
        </w:rPr>
        <w:t>لغة العمل</w:t>
      </w:r>
      <w:r w:rsidRPr="00E54165">
        <w:rPr>
          <w:rtl/>
        </w:rPr>
        <w:t>: سيجري هذا الاجتماع باللغة الإنكليزية حصراً ولن تتاح فيه الترجمة الشفوية.</w:t>
      </w:r>
    </w:p>
    <w:p w14:paraId="541A03EF" w14:textId="77777777" w:rsidR="00E54165" w:rsidRPr="00E54165" w:rsidRDefault="00E54165" w:rsidP="00E54165">
      <w:pPr>
        <w:rPr>
          <w:rtl/>
        </w:rPr>
      </w:pPr>
      <w:r w:rsidRPr="00E54165">
        <w:rPr>
          <w:rtl/>
        </w:rPr>
        <w:t xml:space="preserve">ستتاح مرافق </w:t>
      </w:r>
      <w:r w:rsidRPr="00E54165">
        <w:rPr>
          <w:b/>
          <w:bCs/>
          <w:rtl/>
        </w:rPr>
        <w:t>الشبكة المحلية اللاسلكية</w:t>
      </w:r>
      <w:r w:rsidRPr="00E54165">
        <w:rPr>
          <w:rtl/>
        </w:rPr>
        <w:t xml:space="preserve"> وإمكانية النفاذ إلى الإنترنت في مكان انعقاد الحدث؛ وستُتاح التفاصيل محلياً.</w:t>
      </w:r>
    </w:p>
    <w:p w14:paraId="0515CA5C" w14:textId="77777777" w:rsidR="00E54165" w:rsidRPr="00E54165" w:rsidRDefault="00E54165" w:rsidP="00E54165">
      <w:pPr>
        <w:rPr>
          <w:rtl/>
        </w:rPr>
      </w:pPr>
      <w:r w:rsidRPr="00E54165">
        <w:rPr>
          <w:b/>
          <w:bCs/>
          <w:rtl/>
        </w:rPr>
        <w:t>المشاركة عن بُعد</w:t>
      </w:r>
      <w:r w:rsidRPr="00E54165">
        <w:rPr>
          <w:rtl/>
        </w:rPr>
        <w:t>: تتاح المشاركة عن بُعد على أساس بذل أفضل الجهود. وستتاح المشاركة التفاعلية عن بُعد في الجلستين العامتين الافتتاحية والختامية للجنة الدراسات. ووفقاً للأحكام السارية حالياً، سيتخذ القرارات المندوبون الحاضرون شخصياً في قاعة الاجتماع.</w:t>
      </w:r>
    </w:p>
    <w:p w14:paraId="3000D96E" w14:textId="77777777" w:rsidR="00E54165" w:rsidRPr="00E54165" w:rsidRDefault="00E54165" w:rsidP="00E54165">
      <w:pPr>
        <w:rPr>
          <w:rtl/>
        </w:rPr>
      </w:pPr>
      <w:r w:rsidRPr="00E54165">
        <w:rPr>
          <w:rtl/>
        </w:rPr>
        <w:t>وستتاح المشاركة التفاعلية عن بُعد في جميع الجلسات الأخرى التي ورد بشأنها طلب قبل الجلسة بما لا يقل عن 24 ساعة. وللنفاذ إلى الجلسات عن بُعد، يتعين على المندوبين التسجيل في الاجتماع. وينبغي أن يدرك المشاركون أن الاجتماع، وفقاً للممارسات المتبعة، لن يتأخر أو يتوقف بسبب عدم قدرة المشاركين عن بُعد على التوصيل أو الاستماع أو بسبب عدم سماعهم، حسبما يراه الرئيس. وإذا اعتُبرت جودة صوت المشارك عن بُعد غير كافية، يجوز للرئيس إيقاف المشارك عن بُعد ويمكن أن يمتنع عن إعطائه الكلمة حتى يتبين أن المشكلة قد حُلت. ويُحبَّذ استعمال أداة الدردشة في الاجتماع لتيسير كفاءة إدارة الوقت خلال الجلسات، حسبما يراه الرئيس.</w:t>
      </w:r>
    </w:p>
    <w:p w14:paraId="2BA218AB" w14:textId="77777777" w:rsidR="00E54165" w:rsidRPr="00E54165" w:rsidRDefault="00E54165" w:rsidP="00A61428">
      <w:pPr>
        <w:spacing w:before="240"/>
        <w:jc w:val="center"/>
        <w:rPr>
          <w:b/>
          <w:bCs/>
          <w:rtl/>
        </w:rPr>
      </w:pPr>
      <w:r w:rsidRPr="00E54165">
        <w:rPr>
          <w:b/>
          <w:bCs/>
          <w:rtl/>
        </w:rPr>
        <w:t>التسجيل المسبق والمندوبون الجدد والمِنح ودعم طلب الحصول على التأشيرة</w:t>
      </w:r>
    </w:p>
    <w:p w14:paraId="04992B72" w14:textId="0A58E6B3" w:rsidR="00E54165" w:rsidRPr="00E54165" w:rsidRDefault="00E54165" w:rsidP="00E54165">
      <w:pPr>
        <w:rPr>
          <w:rtl/>
        </w:rPr>
      </w:pPr>
      <w:r w:rsidRPr="00E54165">
        <w:rPr>
          <w:b/>
          <w:bCs/>
          <w:rtl/>
        </w:rPr>
        <w:t>التسجيل المسبق</w:t>
      </w:r>
      <w:r w:rsidRPr="00E54165">
        <w:rPr>
          <w:rtl/>
        </w:rPr>
        <w:t xml:space="preserve">: التسجيل المسبق إلزامي </w:t>
      </w:r>
      <w:r w:rsidRPr="00CA2A85">
        <w:rPr>
          <w:u w:val="single"/>
          <w:rtl/>
        </w:rPr>
        <w:t>للمشاركين حضورياً وعن بُعد على السواء</w:t>
      </w:r>
      <w:r w:rsidRPr="00E54165">
        <w:rPr>
          <w:rtl/>
        </w:rPr>
        <w:t xml:space="preserve"> ويجب القيام به عبر الإنترنت من خلال الصفحة الرئيسية للجنة الدراسات </w:t>
      </w:r>
      <w:r w:rsidRPr="00E54165">
        <w:rPr>
          <w:b/>
          <w:bCs/>
          <w:rtl/>
        </w:rPr>
        <w:t>قبل بدء الاجتماع بشهر واحد على الأقل</w:t>
      </w:r>
      <w:r w:rsidRPr="00E54165">
        <w:rPr>
          <w:rtl/>
        </w:rPr>
        <w:t xml:space="preserve">. ويتطلب نظام التسجيل لدى قطاع تقييس الاتصالات موافقة مسؤول الاتصال على طلبات التسجيل؛ ولكن يمكن تغيير ذلك للسماح بالموافقة التلقائية على النحو المبين في </w:t>
      </w:r>
      <w:hyperlink r:id="rId24" w:history="1">
        <w:r w:rsidRPr="00CA2A85">
          <w:rPr>
            <w:rStyle w:val="Hyperlink"/>
            <w:rtl/>
          </w:rPr>
          <w:t>الرسالة المعممة 1 الصادرة عن مكتب تقييس الاتصالات</w:t>
        </w:r>
      </w:hyperlink>
      <w:r w:rsidRPr="00E54165">
        <w:rPr>
          <w:rtl/>
        </w:rPr>
        <w:t>. وتنطبق بعض الخيارات المتاحة في استمارة التسجيل على الدول الأعضاء حصراً، بما في ذلك الوظيفة وطلبات الترجمة الشفوية وطلبات الحصول على المِنح. ويُدعى الأعضاء إلى إشراك النساء في وفودهم كلما أمكن.</w:t>
      </w:r>
      <w:r>
        <w:fldChar w:fldCharType="begin"/>
      </w:r>
      <w:r>
        <w:instrText>HYPERLINK "https://www.itu.int/md/T25-TSB-CIR-0001"</w:instrText>
      </w:r>
      <w:r>
        <w:fldChar w:fldCharType="separate"/>
      </w:r>
      <w:r>
        <w:fldChar w:fldCharType="end"/>
      </w:r>
    </w:p>
    <w:p w14:paraId="0324674B" w14:textId="77777777" w:rsidR="00E54165" w:rsidRPr="00E54165" w:rsidRDefault="00E54165" w:rsidP="00E54165">
      <w:pPr>
        <w:rPr>
          <w:b/>
          <w:bCs/>
          <w:rtl/>
        </w:rPr>
      </w:pPr>
      <w:r w:rsidRPr="00E54165">
        <w:rPr>
          <w:b/>
          <w:rtl/>
        </w:rPr>
        <w:t xml:space="preserve">ويرجى العلم أن التسجيل إلزامي في الموقع الإلكتروني للاتحاد الدولي للاتصالات </w:t>
      </w:r>
      <w:r w:rsidRPr="00E54165">
        <w:rPr>
          <w:bCs/>
          <w:lang w:bidi="ar-EG"/>
        </w:rPr>
        <w:t>(ITU)</w:t>
      </w:r>
      <w:r w:rsidRPr="00E54165">
        <w:rPr>
          <w:bCs/>
          <w:rtl/>
        </w:rPr>
        <w:t>.</w:t>
      </w:r>
    </w:p>
    <w:p w14:paraId="269B6889" w14:textId="6FE64008" w:rsidR="00E54165" w:rsidRPr="00E54165" w:rsidRDefault="00E54165" w:rsidP="00E54165">
      <w:pPr>
        <w:rPr>
          <w:rtl/>
        </w:rPr>
      </w:pPr>
      <w:r w:rsidRPr="00E54165">
        <w:rPr>
          <w:rtl/>
        </w:rPr>
        <w:t xml:space="preserve">يُدعى </w:t>
      </w:r>
      <w:r w:rsidRPr="00E54165">
        <w:rPr>
          <w:b/>
          <w:bCs/>
          <w:rtl/>
        </w:rPr>
        <w:t>المندوبون الجدد</w:t>
      </w:r>
      <w:r w:rsidRPr="00E54165">
        <w:rPr>
          <w:rtl/>
        </w:rPr>
        <w:t xml:space="preserve"> إلى حضور جلسة للوافدين الجدد بشأن أعمال قطاع تقييس الاتصالات. وسيُعلن عن الموعد والوقت الدقيقين لانعقاد هذه الجلسة في الوقت المناسب عبر قائمة البريد الإلكتروني والصفحة الإلكترونية للجنة الدراسات 5.</w:t>
      </w:r>
    </w:p>
    <w:p w14:paraId="330623C5" w14:textId="74393CD2" w:rsidR="00E54165" w:rsidRPr="00E54165" w:rsidRDefault="00E54165" w:rsidP="00E54165">
      <w:pPr>
        <w:rPr>
          <w:rtl/>
        </w:rPr>
      </w:pPr>
      <w:r w:rsidRPr="00E54165">
        <w:rPr>
          <w:b/>
          <w:bCs/>
          <w:rtl/>
        </w:rPr>
        <w:t>المِنح</w:t>
      </w:r>
      <w:r w:rsidRPr="00E54165">
        <w:rPr>
          <w:rtl/>
        </w:rPr>
        <w:t xml:space="preserve">: لتيسير مشاركة </w:t>
      </w:r>
      <w:hyperlink r:id="rId25" w:history="1">
        <w:r w:rsidRPr="00CA2A85">
          <w:rPr>
            <w:rStyle w:val="Hyperlink"/>
            <w:rtl/>
          </w:rPr>
          <w:t>البلدان المستحقة</w:t>
        </w:r>
      </w:hyperlink>
      <w:r w:rsidRPr="00E54165">
        <w:rPr>
          <w:rtl/>
        </w:rPr>
        <w:t xml:space="preserve">، يمكن تقديم منحتين شخصيتين جزئيتين كحدّ أقصى لكل بلد رهناً بالتمويل المتاح. وستشمل المنحة الجزئية إما أ ) </w:t>
      </w:r>
      <w:r w:rsidRPr="00E54165">
        <w:rPr>
          <w:b/>
          <w:bCs/>
          <w:rtl/>
        </w:rPr>
        <w:t>تذكرة الطيران</w:t>
      </w:r>
      <w:r w:rsidRPr="00E54165">
        <w:rPr>
          <w:rtl/>
        </w:rPr>
        <w:t xml:space="preserve"> (ذهاباً وإياباً من الفئة الاقتصادية عبر أقصر وأوفر مسار مباشر من البلد الأصلي إلى موقع الاجتماع) أو ب) </w:t>
      </w:r>
      <w:r w:rsidRPr="00E54165">
        <w:rPr>
          <w:b/>
          <w:bCs/>
          <w:rtl/>
        </w:rPr>
        <w:t>بدل المعيشة اليومي</w:t>
      </w:r>
      <w:r w:rsidRPr="00E54165">
        <w:rPr>
          <w:rtl/>
        </w:rPr>
        <w:t xml:space="preserve"> المناسب (لتغطية تكاليف الإقامة والوجبات والنفقات النثرية). وفي حال طلب منحتين جزئيتين، يجب أن تكون </w:t>
      </w:r>
      <w:r w:rsidRPr="00E54165">
        <w:rPr>
          <w:i/>
          <w:iCs/>
          <w:rtl/>
        </w:rPr>
        <w:t>منحة واحدة منهما على الأقل</w:t>
      </w:r>
      <w:r w:rsidRPr="00E54165">
        <w:rPr>
          <w:rtl/>
        </w:rPr>
        <w:t xml:space="preserve"> للحصول على </w:t>
      </w:r>
      <w:r w:rsidRPr="00E54165">
        <w:rPr>
          <w:i/>
          <w:iCs/>
          <w:rtl/>
        </w:rPr>
        <w:t>تذكرة الطيران</w:t>
      </w:r>
      <w:r w:rsidRPr="00E54165">
        <w:rPr>
          <w:rtl/>
        </w:rPr>
        <w:t>. وتتحمل المنظمة التي ينتمي إليها مقدم الطلب مسؤولية تغطية بقية تكاليف المشاركة.</w:t>
      </w:r>
      <w:r>
        <w:fldChar w:fldCharType="begin"/>
      </w:r>
      <w:r>
        <w:instrText>HYPERLINK "https://itu.int/go/fellowships/list" \h</w:instrText>
      </w:r>
      <w:r>
        <w:fldChar w:fldCharType="separate"/>
      </w:r>
      <w:r>
        <w:fldChar w:fldCharType="end"/>
      </w:r>
    </w:p>
    <w:p w14:paraId="0D96F870" w14:textId="4000C03F" w:rsidR="00E54165" w:rsidRPr="00E54165" w:rsidRDefault="00E54165" w:rsidP="00E54165">
      <w:pPr>
        <w:rPr>
          <w:rtl/>
        </w:rPr>
      </w:pPr>
      <w:r w:rsidRPr="00E54165">
        <w:rPr>
          <w:rtl/>
        </w:rPr>
        <w:t>ووفقاً للقرار 213 (دبي، 2018) الصادر عن مؤتمر المندوبين المفوضين، يحبَّذ أن تراعي الترشيحات للحصول على المِنح التوازن بين الجنسين، وشمول الأشخاص ذوي الإعاقة، والأشخاص ذوي الاحتياجات المحددة. وتشمل معايير تقديم المِنح ما يلي: الميزانية المتاحة للاتحاد الدولي للاتصالات؛ والمشاركة الفعالة، بما في ذلك تقديم مساهمات مكتوبة ذات صلة؛ والتوزيع المنصف بين البلدان والمناطق؛ والطلبات المقدمة من الأشخاص ذوي الإعاقة والأشخاص ذوي الاحتياجات المحددة؛ والتوازن بين</w:t>
      </w:r>
      <w:r w:rsidR="004A77CD">
        <w:rPr>
          <w:rFonts w:hint="cs"/>
          <w:rtl/>
        </w:rPr>
        <w:t> </w:t>
      </w:r>
      <w:r w:rsidRPr="00E54165">
        <w:rPr>
          <w:rtl/>
        </w:rPr>
        <w:t>الجنسين.</w:t>
      </w:r>
    </w:p>
    <w:p w14:paraId="73C5992E" w14:textId="5F0A0EA3" w:rsidR="00E54165" w:rsidRPr="00E54165" w:rsidRDefault="00E54165" w:rsidP="00CA2A85">
      <w:pPr>
        <w:rPr>
          <w:rtl/>
        </w:rPr>
      </w:pPr>
      <w:r w:rsidRPr="00E54165">
        <w:rPr>
          <w:rtl/>
        </w:rPr>
        <w:lastRenderedPageBreak/>
        <w:t xml:space="preserve">وتتاح استمارة الطلب في </w:t>
      </w:r>
      <w:hyperlink r:id="rId26" w:anchor="/ar" w:history="1">
        <w:r w:rsidRPr="00CA2A85">
          <w:rPr>
            <w:rStyle w:val="Hyperlink"/>
            <w:rtl/>
          </w:rPr>
          <w:t>الصفحة الرئيسية للجنة الدراسات</w:t>
        </w:r>
      </w:hyperlink>
      <w:r w:rsidRPr="00E54165">
        <w:rPr>
          <w:rtl/>
        </w:rPr>
        <w:t xml:space="preserve">. </w:t>
      </w:r>
      <w:r w:rsidRPr="00E54165">
        <w:rPr>
          <w:b/>
          <w:bCs/>
          <w:rtl/>
        </w:rPr>
        <w:t>ويجب استلام طلبات المِنح في موعد أقصاه 28 أبريل 2026.</w:t>
      </w:r>
      <w:r w:rsidRPr="00E54165">
        <w:rPr>
          <w:rtl/>
        </w:rPr>
        <w:t xml:space="preserve"> ويجب إرسالها بالبريد الإلكتروني إلى العنوان </w:t>
      </w:r>
      <w:hyperlink r:id="rId27">
        <w:r w:rsidR="00CA2A85" w:rsidRPr="00CA2A85">
          <w:rPr>
            <w:rStyle w:val="Hyperlink"/>
            <w:lang w:val="en-GB"/>
          </w:rPr>
          <w:t>fellowships@itu.int</w:t>
        </w:r>
      </w:hyperlink>
      <w:r w:rsidRPr="00E54165">
        <w:rPr>
          <w:rtl/>
        </w:rPr>
        <w:t xml:space="preserve"> أو بالفاكس إلى الرقم </w:t>
      </w:r>
      <w:r w:rsidR="00CA2A85" w:rsidRPr="00CA2A85">
        <w:rPr>
          <w:lang w:val="en-GB"/>
        </w:rPr>
        <w:t>+41 22 730 57 78</w:t>
      </w:r>
      <w:r w:rsidRPr="00E54165">
        <w:rPr>
          <w:rtl/>
          <w:cs/>
        </w:rPr>
        <w:t>. و</w:t>
      </w:r>
      <w:r w:rsidRPr="00E54165">
        <w:rPr>
          <w:b/>
          <w:bCs/>
          <w:rtl/>
        </w:rPr>
        <w:t>يلزم التسجيل (بموافقة مسؤول الاتصال) قبل تقديم طلب الحصول على مِنحة</w:t>
      </w:r>
      <w:r w:rsidRPr="00E54165">
        <w:rPr>
          <w:rtl/>
        </w:rPr>
        <w:t>، ويوصى بشدة بالتسجيل لحضور الحدث والشروع في عملية تقديم الطلب قبل الاجتماع بسبعة أسابيع على الأقل.</w:t>
      </w:r>
      <w:r>
        <w:fldChar w:fldCharType="begin"/>
      </w:r>
      <w:r>
        <w:instrText>HYPERLINK "https://www.itu.int/en/ITU-T/studygroups/2025-2028/05/Pages/default.aspx"</w:instrText>
      </w:r>
      <w:r>
        <w:fldChar w:fldCharType="separate"/>
      </w:r>
      <w:r>
        <w:fldChar w:fldCharType="end"/>
      </w:r>
      <w:hyperlink r:id="rId28"/>
    </w:p>
    <w:p w14:paraId="7E927843" w14:textId="2E2AFD39" w:rsidR="00E54165" w:rsidRPr="00E54165" w:rsidRDefault="00E54165" w:rsidP="00CA2A85">
      <w:pPr>
        <w:rPr>
          <w:rtl/>
        </w:rPr>
      </w:pPr>
      <w:r w:rsidRPr="00E54165">
        <w:rPr>
          <w:b/>
          <w:bCs/>
          <w:rtl/>
        </w:rPr>
        <w:t>دعم طلب الحصول على التأشيرة</w:t>
      </w:r>
      <w:r w:rsidRPr="00E54165">
        <w:rPr>
          <w:rtl/>
        </w:rPr>
        <w:t>: يجب طلب التأشيرات، إذا كانت مطلوبة، قبل تاريخ الوصول إلى فرنسا من السفارة أو القنصلية التي تمثل فرنسا في بلدك أو، إذا لم يكن هناك مثل هذا المكتب في بلدك، من أقرب مكتب إلى بلد المغادرة. وعلى المندوبين الذين يحتاجون إلى رسالة دعوة شخصية من أجل طلبات الحصول على التأشيرة ملء الاستمارة المتاحة في الرابط التالي</w:t>
      </w:r>
      <w:r w:rsidRPr="00E54165">
        <w:rPr>
          <w:lang w:bidi="ar-EG"/>
        </w:rPr>
        <w:t>:</w:t>
      </w:r>
      <w:r w:rsidRPr="00E54165">
        <w:rPr>
          <w:rtl/>
        </w:rPr>
        <w:t xml:space="preserve"> </w:t>
      </w:r>
      <w:hyperlink r:id="rId29" w:history="1">
        <w:r w:rsidR="00CA2A85" w:rsidRPr="00CA2A85">
          <w:rPr>
            <w:rStyle w:val="Hyperlink"/>
            <w:lang w:val="en-GB"/>
          </w:rPr>
          <w:t>https://portal.etsi.org/meetings/visa/visa.htm</w:t>
        </w:r>
      </w:hyperlink>
      <w:r w:rsidRPr="00E54165">
        <w:rPr>
          <w:rtl/>
        </w:rPr>
        <w:t>.</w:t>
      </w:r>
      <w:hyperlink r:id="rId30" w:history="1"/>
    </w:p>
    <w:p w14:paraId="541C9A99" w14:textId="77777777" w:rsidR="00E54165" w:rsidRPr="00E54165" w:rsidRDefault="00E54165" w:rsidP="00A61428">
      <w:pPr>
        <w:spacing w:before="240"/>
        <w:jc w:val="center"/>
        <w:rPr>
          <w:rtl/>
        </w:rPr>
      </w:pPr>
      <w:r w:rsidRPr="00E54165">
        <w:rPr>
          <w:b/>
          <w:bCs/>
          <w:rtl/>
        </w:rPr>
        <w:t xml:space="preserve">التدريب على سد الفجوة التقييسية </w:t>
      </w:r>
      <w:r w:rsidRPr="00E54165">
        <w:rPr>
          <w:b/>
          <w:bCs/>
          <w:lang w:bidi="ar-EG"/>
        </w:rPr>
        <w:t>(BSG)</w:t>
      </w:r>
    </w:p>
    <w:p w14:paraId="5770D8B5" w14:textId="7C77BC08" w:rsidR="009F6F6A" w:rsidRDefault="00E54165" w:rsidP="00A8591D">
      <w:pPr>
        <w:rPr>
          <w:rtl/>
        </w:rPr>
      </w:pPr>
      <w:r w:rsidRPr="00E54165">
        <w:rPr>
          <w:rtl/>
        </w:rPr>
        <w:t>سيقدَّم تدريب عبر الإنترنت لمدة ساعة واحدة على إعداد المساهمات ("دورة تدريبية عملية بشأن المساهمات") قبل حوالي ثلاثة أسابيع من موعد الاجتماع. وسيُعلَن عن التاريخ والوقت الدقيقين لانعقاد هذه الجلسة في الوقت المناسب عبر قائمة البريد الإلكتروني والصفحة الإلكترونية للجنة الدراسات 5.</w:t>
      </w:r>
    </w:p>
    <w:p w14:paraId="1C3B2B09" w14:textId="5A6D7BD5" w:rsidR="00E54165" w:rsidRDefault="00E54165" w:rsidP="00E54165">
      <w:pPr>
        <w:tabs>
          <w:tab w:val="clear" w:pos="794"/>
        </w:tabs>
        <w:spacing w:before="0" w:after="160" w:line="259" w:lineRule="auto"/>
        <w:jc w:val="left"/>
        <w:rPr>
          <w:rtl/>
          <w:lang w:bidi="ar-EG"/>
        </w:rPr>
      </w:pPr>
      <w:r>
        <w:rPr>
          <w:rtl/>
          <w:lang w:bidi="ar-EG"/>
        </w:rPr>
        <w:br w:type="page"/>
      </w:r>
    </w:p>
    <w:p w14:paraId="04027518" w14:textId="77777777" w:rsidR="00E54165" w:rsidRPr="00E54165" w:rsidRDefault="00E54165" w:rsidP="00E54165">
      <w:pPr>
        <w:pStyle w:val="Annextitle0"/>
        <w:rPr>
          <w:rFonts w:ascii="Calibri" w:hAnsi="Calibri" w:cs="Calibri"/>
          <w:sz w:val="22"/>
          <w:szCs w:val="22"/>
        </w:rPr>
      </w:pPr>
      <w:bookmarkStart w:id="1" w:name="_Hlk221621717"/>
      <w:r w:rsidRPr="00E54165">
        <w:rPr>
          <w:rFonts w:ascii="Calibri" w:hAnsi="Calibri" w:cs="Calibri"/>
        </w:rPr>
        <w:lastRenderedPageBreak/>
        <w:t>ANNEX B</w:t>
      </w:r>
      <w:r w:rsidRPr="00E54165">
        <w:rPr>
          <w:rFonts w:ascii="Calibri" w:hAnsi="Calibri" w:cs="Calibri"/>
        </w:rPr>
        <w:br/>
      </w:r>
      <w:bookmarkStart w:id="2" w:name="_Hlk205287145"/>
      <w:r w:rsidRPr="00E54165">
        <w:rPr>
          <w:rFonts w:ascii="Calibri" w:hAnsi="Calibri" w:cs="Calibri"/>
        </w:rPr>
        <w:t>Draft agenda for Study Group 5 Meeting</w:t>
      </w:r>
      <w:r w:rsidRPr="00E54165">
        <w:rPr>
          <w:rFonts w:ascii="Calibri" w:hAnsi="Calibri" w:cs="Calibri"/>
        </w:rPr>
        <w:br/>
        <w:t>Opening and Closing Plenary</w:t>
      </w:r>
      <w:r w:rsidRPr="00E54165">
        <w:rPr>
          <w:rFonts w:ascii="Calibri" w:hAnsi="Calibri" w:cs="Calibri"/>
        </w:rPr>
        <w:br/>
      </w:r>
      <w:bookmarkEnd w:id="2"/>
      <w:r w:rsidRPr="00E54165">
        <w:rPr>
          <w:rFonts w:ascii="Calibri" w:hAnsi="Calibri" w:cs="Calibri"/>
        </w:rPr>
        <w:t>Sophia Antipolis, France, 9 – 18 June 2026</w:t>
      </w:r>
    </w:p>
    <w:tbl>
      <w:tblPr>
        <w:tblW w:w="4985" w:type="pct"/>
        <w:jc w:val="center"/>
        <w:tblLayout w:type="fixed"/>
        <w:tblLook w:val="04A0" w:firstRow="1" w:lastRow="0" w:firstColumn="1" w:lastColumn="0" w:noHBand="0" w:noVBand="1"/>
      </w:tblPr>
      <w:tblGrid>
        <w:gridCol w:w="845"/>
        <w:gridCol w:w="340"/>
        <w:gridCol w:w="426"/>
        <w:gridCol w:w="7989"/>
      </w:tblGrid>
      <w:tr w:rsidR="00E54165" w:rsidRPr="00E54165" w14:paraId="73824797" w14:textId="77777777" w:rsidTr="009360CC">
        <w:trPr>
          <w:trHeight w:val="300"/>
          <w:tblHeader/>
          <w:jc w:val="center"/>
        </w:trPr>
        <w:tc>
          <w:tcPr>
            <w:tcW w:w="440" w:type="pct"/>
            <w:tcBorders>
              <w:top w:val="single" w:sz="4" w:space="0" w:color="auto"/>
              <w:left w:val="single" w:sz="4" w:space="0" w:color="auto"/>
              <w:bottom w:val="single" w:sz="4" w:space="0" w:color="auto"/>
              <w:right w:val="single" w:sz="4" w:space="0" w:color="auto"/>
            </w:tcBorders>
            <w:shd w:val="clear" w:color="auto" w:fill="DBDBDB"/>
            <w:noWrap/>
            <w:hideMark/>
          </w:tcPr>
          <w:p w14:paraId="6D52C613" w14:textId="77777777" w:rsidR="00E54165" w:rsidRPr="00E54165" w:rsidRDefault="00E54165" w:rsidP="00E54165">
            <w:pPr>
              <w:bidi w:val="0"/>
              <w:rPr>
                <w:rFonts w:ascii="Calibri" w:hAnsi="Calibri" w:cs="Calibri"/>
                <w:b/>
                <w:bCs/>
              </w:rPr>
            </w:pPr>
            <w:bookmarkStart w:id="3" w:name="_Hlk204246149"/>
            <w:bookmarkStart w:id="4" w:name="_Hlk205287158"/>
            <w:bookmarkEnd w:id="1"/>
            <w:r w:rsidRPr="00E54165">
              <w:rPr>
                <w:rFonts w:ascii="Calibri" w:hAnsi="Calibri" w:cs="Calibri"/>
                <w:b/>
                <w:bCs/>
              </w:rPr>
              <w:t>No</w:t>
            </w:r>
          </w:p>
        </w:tc>
        <w:tc>
          <w:tcPr>
            <w:tcW w:w="4560" w:type="pct"/>
            <w:gridSpan w:val="3"/>
            <w:tcBorders>
              <w:top w:val="single" w:sz="4" w:space="0" w:color="auto"/>
              <w:left w:val="nil"/>
              <w:bottom w:val="single" w:sz="4" w:space="0" w:color="auto"/>
              <w:right w:val="single" w:sz="4" w:space="0" w:color="auto"/>
            </w:tcBorders>
            <w:shd w:val="clear" w:color="auto" w:fill="DBDBDB"/>
            <w:noWrap/>
            <w:hideMark/>
          </w:tcPr>
          <w:p w14:paraId="1B85B520" w14:textId="77777777" w:rsidR="00E54165" w:rsidRPr="00E54165" w:rsidRDefault="00E54165" w:rsidP="00E54165">
            <w:pPr>
              <w:bidi w:val="0"/>
              <w:jc w:val="center"/>
              <w:rPr>
                <w:rFonts w:ascii="Calibri" w:hAnsi="Calibri" w:cs="Calibri"/>
                <w:b/>
                <w:bCs/>
              </w:rPr>
            </w:pPr>
            <w:r w:rsidRPr="00E54165">
              <w:rPr>
                <w:rFonts w:ascii="Calibri" w:hAnsi="Calibri" w:cs="Calibri"/>
                <w:b/>
                <w:bCs/>
              </w:rPr>
              <w:t>Draft Agenda</w:t>
            </w:r>
          </w:p>
        </w:tc>
      </w:tr>
      <w:tr w:rsidR="00E54165" w:rsidRPr="00E54165" w14:paraId="310FE021" w14:textId="77777777" w:rsidTr="009360CC">
        <w:trPr>
          <w:trHeight w:val="315"/>
          <w:jc w:val="center"/>
        </w:trPr>
        <w:tc>
          <w:tcPr>
            <w:tcW w:w="440" w:type="pct"/>
            <w:tcBorders>
              <w:top w:val="nil"/>
              <w:left w:val="single" w:sz="4" w:space="0" w:color="auto"/>
              <w:bottom w:val="single" w:sz="4" w:space="0" w:color="auto"/>
              <w:right w:val="single" w:sz="4" w:space="0" w:color="auto"/>
            </w:tcBorders>
            <w:noWrap/>
            <w:hideMark/>
          </w:tcPr>
          <w:p w14:paraId="68016A2F" w14:textId="77777777" w:rsidR="00E54165" w:rsidRPr="00E54165" w:rsidRDefault="00E54165" w:rsidP="00E54165">
            <w:pPr>
              <w:pStyle w:val="ListParagraph"/>
              <w:numPr>
                <w:ilvl w:val="0"/>
                <w:numId w:val="12"/>
              </w:numPr>
              <w:tabs>
                <w:tab w:val="left" w:pos="1191"/>
                <w:tab w:val="left" w:pos="1588"/>
                <w:tab w:val="left" w:pos="1985"/>
              </w:tabs>
              <w:bidi w:val="0"/>
              <w:spacing w:before="100" w:after="0" w:line="240" w:lineRule="auto"/>
              <w:jc w:val="left"/>
              <w:rPr>
                <w:rFonts w:ascii="Calibri" w:hAnsi="Calibri" w:cs="Calibri"/>
              </w:rPr>
            </w:pPr>
          </w:p>
        </w:tc>
        <w:tc>
          <w:tcPr>
            <w:tcW w:w="4560" w:type="pct"/>
            <w:gridSpan w:val="3"/>
            <w:tcBorders>
              <w:top w:val="nil"/>
              <w:left w:val="nil"/>
              <w:bottom w:val="single" w:sz="4" w:space="0" w:color="auto"/>
              <w:right w:val="single" w:sz="4" w:space="0" w:color="auto"/>
            </w:tcBorders>
            <w:noWrap/>
            <w:hideMark/>
          </w:tcPr>
          <w:p w14:paraId="19537082" w14:textId="77777777" w:rsidR="00E54165" w:rsidRPr="00E54165" w:rsidRDefault="00E54165" w:rsidP="00E54165">
            <w:pPr>
              <w:bidi w:val="0"/>
              <w:rPr>
                <w:rFonts w:ascii="Calibri" w:hAnsi="Calibri" w:cs="Calibri"/>
              </w:rPr>
            </w:pPr>
            <w:r w:rsidRPr="00E54165">
              <w:rPr>
                <w:rFonts w:ascii="Calibri" w:hAnsi="Calibri" w:cs="Calibri"/>
              </w:rPr>
              <w:t>Opening of the meeting</w:t>
            </w:r>
          </w:p>
        </w:tc>
      </w:tr>
      <w:tr w:rsidR="00E54165" w:rsidRPr="00E54165" w14:paraId="6E7F28F7" w14:textId="77777777" w:rsidTr="009360CC">
        <w:trPr>
          <w:trHeight w:val="315"/>
          <w:jc w:val="center"/>
        </w:trPr>
        <w:tc>
          <w:tcPr>
            <w:tcW w:w="440" w:type="pct"/>
            <w:tcBorders>
              <w:top w:val="nil"/>
              <w:left w:val="single" w:sz="4" w:space="0" w:color="auto"/>
              <w:bottom w:val="single" w:sz="4" w:space="0" w:color="auto"/>
              <w:right w:val="single" w:sz="4" w:space="0" w:color="auto"/>
            </w:tcBorders>
            <w:noWrap/>
            <w:hideMark/>
          </w:tcPr>
          <w:p w14:paraId="49160E9B" w14:textId="77777777" w:rsidR="00E54165" w:rsidRPr="00E54165" w:rsidRDefault="00E54165" w:rsidP="00E54165">
            <w:pPr>
              <w:pStyle w:val="ListParagraph"/>
              <w:numPr>
                <w:ilvl w:val="0"/>
                <w:numId w:val="12"/>
              </w:numPr>
              <w:tabs>
                <w:tab w:val="left" w:pos="1191"/>
                <w:tab w:val="left" w:pos="1588"/>
                <w:tab w:val="left" w:pos="1985"/>
              </w:tabs>
              <w:bidi w:val="0"/>
              <w:spacing w:before="100" w:after="0" w:line="240" w:lineRule="auto"/>
              <w:jc w:val="left"/>
              <w:rPr>
                <w:rFonts w:ascii="Calibri" w:hAnsi="Calibri" w:cs="Calibri"/>
              </w:rPr>
            </w:pPr>
          </w:p>
        </w:tc>
        <w:tc>
          <w:tcPr>
            <w:tcW w:w="4560" w:type="pct"/>
            <w:gridSpan w:val="3"/>
            <w:tcBorders>
              <w:top w:val="nil"/>
              <w:left w:val="nil"/>
              <w:bottom w:val="single" w:sz="4" w:space="0" w:color="auto"/>
              <w:right w:val="single" w:sz="4" w:space="0" w:color="auto"/>
            </w:tcBorders>
            <w:noWrap/>
            <w:hideMark/>
          </w:tcPr>
          <w:p w14:paraId="6E3B281F" w14:textId="77777777" w:rsidR="00E54165" w:rsidRPr="00E54165" w:rsidRDefault="00E54165" w:rsidP="00E54165">
            <w:pPr>
              <w:bidi w:val="0"/>
              <w:rPr>
                <w:rFonts w:ascii="Calibri" w:hAnsi="Calibri" w:cs="Calibri"/>
              </w:rPr>
            </w:pPr>
            <w:r w:rsidRPr="00E54165">
              <w:rPr>
                <w:rFonts w:ascii="Calibri" w:hAnsi="Calibri" w:cs="Calibri"/>
              </w:rPr>
              <w:t>Remote participation tool</w:t>
            </w:r>
          </w:p>
        </w:tc>
      </w:tr>
      <w:tr w:rsidR="00E54165" w:rsidRPr="00E54165" w14:paraId="0FA99486" w14:textId="77777777" w:rsidTr="009360CC">
        <w:trPr>
          <w:trHeight w:val="315"/>
          <w:jc w:val="center"/>
        </w:trPr>
        <w:tc>
          <w:tcPr>
            <w:tcW w:w="440" w:type="pct"/>
            <w:tcBorders>
              <w:top w:val="nil"/>
              <w:left w:val="single" w:sz="4" w:space="0" w:color="auto"/>
              <w:bottom w:val="single" w:sz="4" w:space="0" w:color="auto"/>
              <w:right w:val="single" w:sz="4" w:space="0" w:color="auto"/>
            </w:tcBorders>
            <w:noWrap/>
            <w:hideMark/>
          </w:tcPr>
          <w:p w14:paraId="1F5387BD" w14:textId="77777777" w:rsidR="00E54165" w:rsidRPr="00E54165" w:rsidRDefault="00E54165" w:rsidP="00E54165">
            <w:pPr>
              <w:pStyle w:val="ListParagraph"/>
              <w:numPr>
                <w:ilvl w:val="0"/>
                <w:numId w:val="12"/>
              </w:numPr>
              <w:tabs>
                <w:tab w:val="left" w:pos="1191"/>
                <w:tab w:val="left" w:pos="1588"/>
                <w:tab w:val="left" w:pos="1985"/>
              </w:tabs>
              <w:bidi w:val="0"/>
              <w:spacing w:before="100" w:after="0" w:line="240" w:lineRule="auto"/>
              <w:jc w:val="left"/>
              <w:rPr>
                <w:rFonts w:ascii="Calibri" w:hAnsi="Calibri" w:cs="Calibri"/>
              </w:rPr>
            </w:pPr>
          </w:p>
        </w:tc>
        <w:tc>
          <w:tcPr>
            <w:tcW w:w="4560" w:type="pct"/>
            <w:gridSpan w:val="3"/>
            <w:tcBorders>
              <w:top w:val="nil"/>
              <w:left w:val="nil"/>
              <w:bottom w:val="single" w:sz="4" w:space="0" w:color="auto"/>
              <w:right w:val="single" w:sz="4" w:space="0" w:color="auto"/>
            </w:tcBorders>
            <w:noWrap/>
            <w:hideMark/>
          </w:tcPr>
          <w:p w14:paraId="628B28D0" w14:textId="77777777" w:rsidR="00E54165" w:rsidRPr="00E54165" w:rsidRDefault="00E54165" w:rsidP="00E54165">
            <w:pPr>
              <w:bidi w:val="0"/>
              <w:rPr>
                <w:rFonts w:ascii="Calibri" w:hAnsi="Calibri" w:cs="Calibri"/>
              </w:rPr>
            </w:pPr>
            <w:r w:rsidRPr="00E54165">
              <w:rPr>
                <w:rFonts w:ascii="Calibri" w:hAnsi="Calibri" w:cs="Calibri"/>
              </w:rPr>
              <w:t>Adoption of the agenda</w:t>
            </w:r>
          </w:p>
        </w:tc>
      </w:tr>
      <w:tr w:rsidR="00E54165" w:rsidRPr="00E54165" w14:paraId="342C39E0" w14:textId="77777777" w:rsidTr="009360CC">
        <w:trPr>
          <w:trHeight w:val="315"/>
          <w:jc w:val="center"/>
        </w:trPr>
        <w:tc>
          <w:tcPr>
            <w:tcW w:w="440" w:type="pct"/>
            <w:tcBorders>
              <w:top w:val="nil"/>
              <w:left w:val="single" w:sz="4" w:space="0" w:color="auto"/>
              <w:bottom w:val="single" w:sz="4" w:space="0" w:color="auto"/>
              <w:right w:val="single" w:sz="4" w:space="0" w:color="auto"/>
            </w:tcBorders>
            <w:noWrap/>
            <w:hideMark/>
          </w:tcPr>
          <w:p w14:paraId="77B38DCD" w14:textId="77777777" w:rsidR="00E54165" w:rsidRPr="00E54165" w:rsidRDefault="00E54165" w:rsidP="00E54165">
            <w:pPr>
              <w:pStyle w:val="ListParagraph"/>
              <w:numPr>
                <w:ilvl w:val="0"/>
                <w:numId w:val="12"/>
              </w:numPr>
              <w:tabs>
                <w:tab w:val="left" w:pos="1191"/>
                <w:tab w:val="left" w:pos="1588"/>
                <w:tab w:val="left" w:pos="1985"/>
              </w:tabs>
              <w:bidi w:val="0"/>
              <w:spacing w:before="100" w:after="0" w:line="240" w:lineRule="auto"/>
              <w:jc w:val="left"/>
              <w:rPr>
                <w:rFonts w:ascii="Calibri" w:hAnsi="Calibri" w:cs="Calibri"/>
              </w:rPr>
            </w:pPr>
          </w:p>
        </w:tc>
        <w:tc>
          <w:tcPr>
            <w:tcW w:w="4560" w:type="pct"/>
            <w:gridSpan w:val="3"/>
            <w:tcBorders>
              <w:top w:val="nil"/>
              <w:left w:val="nil"/>
              <w:bottom w:val="single" w:sz="4" w:space="0" w:color="auto"/>
              <w:right w:val="single" w:sz="4" w:space="0" w:color="auto"/>
            </w:tcBorders>
            <w:noWrap/>
            <w:hideMark/>
          </w:tcPr>
          <w:p w14:paraId="3E53E95C" w14:textId="77777777" w:rsidR="00E54165" w:rsidRPr="00E54165" w:rsidRDefault="00E54165" w:rsidP="00E54165">
            <w:pPr>
              <w:bidi w:val="0"/>
              <w:rPr>
                <w:rFonts w:ascii="Calibri" w:hAnsi="Calibri" w:cs="Calibri"/>
              </w:rPr>
            </w:pPr>
            <w:r w:rsidRPr="00E54165">
              <w:rPr>
                <w:rFonts w:ascii="Calibri" w:hAnsi="Calibri" w:cs="Calibri"/>
              </w:rPr>
              <w:t>Draft timetable</w:t>
            </w:r>
          </w:p>
        </w:tc>
      </w:tr>
      <w:tr w:rsidR="00E54165" w:rsidRPr="00E54165" w14:paraId="2D7BD5FB" w14:textId="77777777" w:rsidTr="009360CC">
        <w:trPr>
          <w:trHeight w:val="315"/>
          <w:jc w:val="center"/>
        </w:trPr>
        <w:tc>
          <w:tcPr>
            <w:tcW w:w="440" w:type="pct"/>
            <w:tcBorders>
              <w:top w:val="nil"/>
              <w:left w:val="single" w:sz="4" w:space="0" w:color="auto"/>
              <w:bottom w:val="single" w:sz="4" w:space="0" w:color="auto"/>
              <w:right w:val="single" w:sz="4" w:space="0" w:color="auto"/>
            </w:tcBorders>
            <w:noWrap/>
          </w:tcPr>
          <w:p w14:paraId="1FB51CD8" w14:textId="77777777" w:rsidR="00E54165" w:rsidRPr="00E54165" w:rsidRDefault="00E54165" w:rsidP="00E54165">
            <w:pPr>
              <w:pStyle w:val="ListParagraph"/>
              <w:numPr>
                <w:ilvl w:val="0"/>
                <w:numId w:val="12"/>
              </w:numPr>
              <w:tabs>
                <w:tab w:val="left" w:pos="1191"/>
                <w:tab w:val="left" w:pos="1588"/>
                <w:tab w:val="left" w:pos="1985"/>
              </w:tabs>
              <w:bidi w:val="0"/>
              <w:spacing w:before="100" w:after="0" w:line="240" w:lineRule="auto"/>
              <w:jc w:val="left"/>
              <w:rPr>
                <w:rFonts w:ascii="Calibri" w:hAnsi="Calibri" w:cs="Calibri"/>
              </w:rPr>
            </w:pPr>
          </w:p>
        </w:tc>
        <w:tc>
          <w:tcPr>
            <w:tcW w:w="4560" w:type="pct"/>
            <w:gridSpan w:val="3"/>
            <w:tcBorders>
              <w:top w:val="nil"/>
              <w:left w:val="nil"/>
              <w:bottom w:val="single" w:sz="4" w:space="0" w:color="auto"/>
              <w:right w:val="single" w:sz="4" w:space="0" w:color="auto"/>
            </w:tcBorders>
            <w:noWrap/>
          </w:tcPr>
          <w:p w14:paraId="0220557A" w14:textId="77777777" w:rsidR="00E54165" w:rsidRPr="00E54165" w:rsidRDefault="00E54165" w:rsidP="00E54165">
            <w:pPr>
              <w:bidi w:val="0"/>
              <w:rPr>
                <w:rFonts w:ascii="Calibri" w:hAnsi="Calibri" w:cs="Calibri"/>
              </w:rPr>
            </w:pPr>
            <w:r w:rsidRPr="00E54165">
              <w:rPr>
                <w:rFonts w:ascii="Calibri" w:hAnsi="Calibri" w:cs="Calibri"/>
              </w:rPr>
              <w:t xml:space="preserve">Approval of the report of the last ITU-T SG5 meeting (Geneva, </w:t>
            </w:r>
            <w:r w:rsidRPr="00E54165">
              <w:rPr>
                <w:rFonts w:ascii="Calibri" w:hAnsi="Calibri" w:cs="Calibri"/>
                <w:spacing w:val="-4"/>
              </w:rPr>
              <w:t>29 October – 6 November 2025</w:t>
            </w:r>
            <w:r w:rsidRPr="00E54165">
              <w:rPr>
                <w:rFonts w:ascii="Calibri" w:hAnsi="Calibri" w:cs="Calibri"/>
              </w:rPr>
              <w:t>)</w:t>
            </w:r>
          </w:p>
        </w:tc>
      </w:tr>
      <w:tr w:rsidR="00E54165" w:rsidRPr="00E54165" w14:paraId="618DE16E" w14:textId="77777777" w:rsidTr="009360CC">
        <w:trPr>
          <w:trHeight w:val="315"/>
          <w:jc w:val="center"/>
        </w:trPr>
        <w:tc>
          <w:tcPr>
            <w:tcW w:w="440" w:type="pct"/>
            <w:tcBorders>
              <w:top w:val="nil"/>
              <w:left w:val="single" w:sz="4" w:space="0" w:color="auto"/>
              <w:bottom w:val="single" w:sz="4" w:space="0" w:color="auto"/>
              <w:right w:val="single" w:sz="4" w:space="0" w:color="auto"/>
            </w:tcBorders>
            <w:noWrap/>
          </w:tcPr>
          <w:p w14:paraId="02CCBB8E" w14:textId="77777777" w:rsidR="00E54165" w:rsidRPr="00E54165" w:rsidRDefault="00E54165" w:rsidP="00E54165">
            <w:pPr>
              <w:pStyle w:val="ListParagraph"/>
              <w:numPr>
                <w:ilvl w:val="0"/>
                <w:numId w:val="12"/>
              </w:numPr>
              <w:tabs>
                <w:tab w:val="left" w:pos="1191"/>
                <w:tab w:val="left" w:pos="1588"/>
                <w:tab w:val="left" w:pos="1985"/>
              </w:tabs>
              <w:bidi w:val="0"/>
              <w:spacing w:before="100" w:after="0" w:line="240" w:lineRule="auto"/>
              <w:jc w:val="left"/>
              <w:rPr>
                <w:rFonts w:ascii="Calibri" w:hAnsi="Calibri" w:cs="Calibri"/>
              </w:rPr>
            </w:pPr>
          </w:p>
        </w:tc>
        <w:tc>
          <w:tcPr>
            <w:tcW w:w="4560" w:type="pct"/>
            <w:gridSpan w:val="3"/>
            <w:tcBorders>
              <w:top w:val="nil"/>
              <w:left w:val="nil"/>
              <w:bottom w:val="single" w:sz="4" w:space="0" w:color="auto"/>
              <w:right w:val="single" w:sz="4" w:space="0" w:color="auto"/>
            </w:tcBorders>
            <w:noWrap/>
          </w:tcPr>
          <w:p w14:paraId="0343F801" w14:textId="77777777" w:rsidR="00E54165" w:rsidRPr="00E54165" w:rsidRDefault="00E54165" w:rsidP="00E54165">
            <w:pPr>
              <w:bidi w:val="0"/>
              <w:rPr>
                <w:rFonts w:ascii="Calibri" w:hAnsi="Calibri" w:cs="Calibri"/>
              </w:rPr>
            </w:pPr>
            <w:r w:rsidRPr="00E54165">
              <w:rPr>
                <w:rFonts w:ascii="Calibri" w:hAnsi="Calibri" w:cs="Calibri"/>
              </w:rPr>
              <w:t xml:space="preserve">Update on status of Recommendations consented during the last ITU-T SG5 meeting (Geneva, </w:t>
            </w:r>
            <w:r w:rsidRPr="00E54165">
              <w:rPr>
                <w:rFonts w:ascii="Calibri" w:hAnsi="Calibri" w:cs="Calibri"/>
                <w:spacing w:val="-4"/>
              </w:rPr>
              <w:t>29 October – 6 November 2025</w:t>
            </w:r>
            <w:r w:rsidRPr="00E54165">
              <w:rPr>
                <w:rFonts w:ascii="Calibri" w:hAnsi="Calibri" w:cs="Calibri"/>
              </w:rPr>
              <w:t>)</w:t>
            </w:r>
          </w:p>
        </w:tc>
      </w:tr>
      <w:tr w:rsidR="00E54165" w:rsidRPr="00E54165" w14:paraId="705B5C3B" w14:textId="77777777" w:rsidTr="009360CC">
        <w:trPr>
          <w:trHeight w:val="315"/>
          <w:jc w:val="center"/>
        </w:trPr>
        <w:tc>
          <w:tcPr>
            <w:tcW w:w="440" w:type="pct"/>
            <w:tcBorders>
              <w:top w:val="nil"/>
              <w:left w:val="single" w:sz="4" w:space="0" w:color="auto"/>
              <w:bottom w:val="single" w:sz="4" w:space="0" w:color="auto"/>
              <w:right w:val="single" w:sz="4" w:space="0" w:color="auto"/>
            </w:tcBorders>
            <w:noWrap/>
            <w:hideMark/>
          </w:tcPr>
          <w:p w14:paraId="1B0E2A1A" w14:textId="77777777" w:rsidR="00E54165" w:rsidRPr="00E54165" w:rsidRDefault="00E54165" w:rsidP="00E54165">
            <w:pPr>
              <w:pStyle w:val="ListParagraph"/>
              <w:numPr>
                <w:ilvl w:val="0"/>
                <w:numId w:val="12"/>
              </w:numPr>
              <w:tabs>
                <w:tab w:val="left" w:pos="1191"/>
                <w:tab w:val="left" w:pos="1588"/>
                <w:tab w:val="left" w:pos="1985"/>
              </w:tabs>
              <w:bidi w:val="0"/>
              <w:spacing w:before="100" w:after="0" w:line="240" w:lineRule="auto"/>
              <w:jc w:val="left"/>
              <w:rPr>
                <w:rFonts w:ascii="Calibri" w:hAnsi="Calibri" w:cs="Calibri"/>
              </w:rPr>
            </w:pPr>
          </w:p>
        </w:tc>
        <w:tc>
          <w:tcPr>
            <w:tcW w:w="4560" w:type="pct"/>
            <w:gridSpan w:val="3"/>
            <w:tcBorders>
              <w:top w:val="nil"/>
              <w:left w:val="nil"/>
              <w:bottom w:val="single" w:sz="4" w:space="0" w:color="auto"/>
              <w:right w:val="single" w:sz="4" w:space="0" w:color="auto"/>
            </w:tcBorders>
            <w:noWrap/>
            <w:hideMark/>
          </w:tcPr>
          <w:p w14:paraId="0971DDEC" w14:textId="77777777" w:rsidR="00E54165" w:rsidRPr="00E54165" w:rsidRDefault="00E54165" w:rsidP="00E54165">
            <w:pPr>
              <w:bidi w:val="0"/>
              <w:rPr>
                <w:rFonts w:ascii="Calibri" w:hAnsi="Calibri" w:cs="Calibri"/>
              </w:rPr>
            </w:pPr>
            <w:r w:rsidRPr="00E54165">
              <w:rPr>
                <w:rFonts w:ascii="Calibri" w:hAnsi="Calibri" w:cs="Calibri"/>
              </w:rPr>
              <w:t xml:space="preserve">IPR roll call </w:t>
            </w:r>
          </w:p>
        </w:tc>
      </w:tr>
      <w:tr w:rsidR="00E54165" w:rsidRPr="00E54165" w14:paraId="22018414" w14:textId="77777777" w:rsidTr="009360CC">
        <w:trPr>
          <w:trHeight w:val="315"/>
          <w:jc w:val="center"/>
        </w:trPr>
        <w:tc>
          <w:tcPr>
            <w:tcW w:w="440" w:type="pct"/>
            <w:tcBorders>
              <w:top w:val="nil"/>
              <w:left w:val="single" w:sz="4" w:space="0" w:color="auto"/>
              <w:bottom w:val="single" w:sz="4" w:space="0" w:color="auto"/>
              <w:right w:val="single" w:sz="4" w:space="0" w:color="auto"/>
            </w:tcBorders>
            <w:noWrap/>
            <w:hideMark/>
          </w:tcPr>
          <w:p w14:paraId="7BEE37CB" w14:textId="77777777" w:rsidR="00E54165" w:rsidRPr="00E54165" w:rsidRDefault="00E54165" w:rsidP="00E54165">
            <w:pPr>
              <w:pStyle w:val="ListParagraph"/>
              <w:numPr>
                <w:ilvl w:val="0"/>
                <w:numId w:val="12"/>
              </w:numPr>
              <w:tabs>
                <w:tab w:val="left" w:pos="1191"/>
                <w:tab w:val="left" w:pos="1588"/>
                <w:tab w:val="left" w:pos="1985"/>
              </w:tabs>
              <w:bidi w:val="0"/>
              <w:spacing w:before="100" w:after="0" w:line="240" w:lineRule="auto"/>
              <w:jc w:val="left"/>
              <w:rPr>
                <w:rFonts w:ascii="Calibri" w:hAnsi="Calibri" w:cs="Calibri"/>
              </w:rPr>
            </w:pPr>
          </w:p>
        </w:tc>
        <w:tc>
          <w:tcPr>
            <w:tcW w:w="4560" w:type="pct"/>
            <w:gridSpan w:val="3"/>
            <w:tcBorders>
              <w:top w:val="nil"/>
              <w:left w:val="nil"/>
              <w:bottom w:val="single" w:sz="4" w:space="0" w:color="auto"/>
              <w:right w:val="single" w:sz="4" w:space="0" w:color="auto"/>
            </w:tcBorders>
            <w:noWrap/>
            <w:hideMark/>
          </w:tcPr>
          <w:p w14:paraId="7CDF6A64" w14:textId="77777777" w:rsidR="00E54165" w:rsidRPr="00E54165" w:rsidRDefault="00E54165" w:rsidP="00E54165">
            <w:pPr>
              <w:bidi w:val="0"/>
              <w:rPr>
                <w:rFonts w:ascii="Calibri" w:hAnsi="Calibri" w:cs="Calibri"/>
              </w:rPr>
            </w:pPr>
            <w:r w:rsidRPr="00E54165">
              <w:rPr>
                <w:rFonts w:ascii="Calibri" w:hAnsi="Calibri" w:cs="Calibri"/>
              </w:rPr>
              <w:t>List of Contributions</w:t>
            </w:r>
          </w:p>
        </w:tc>
      </w:tr>
      <w:tr w:rsidR="00E54165" w:rsidRPr="00E54165" w14:paraId="377C8D27" w14:textId="77777777" w:rsidTr="009360CC">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2F34AF96" w14:textId="77777777" w:rsidR="00E54165" w:rsidRPr="00E54165" w:rsidRDefault="00E54165" w:rsidP="00E54165">
            <w:pPr>
              <w:bidi w:val="0"/>
              <w:jc w:val="right"/>
              <w:rPr>
                <w:rFonts w:ascii="Calibri" w:hAnsi="Calibri" w:cs="Calibri"/>
              </w:rPr>
            </w:pPr>
            <w:r w:rsidRPr="00E54165">
              <w:rPr>
                <w:rFonts w:ascii="Calibri" w:hAnsi="Calibri" w:cs="Calibri"/>
              </w:rPr>
              <w:t>a)</w:t>
            </w:r>
          </w:p>
        </w:tc>
        <w:tc>
          <w:tcPr>
            <w:tcW w:w="4383" w:type="pct"/>
            <w:gridSpan w:val="2"/>
            <w:tcBorders>
              <w:top w:val="nil"/>
              <w:left w:val="nil"/>
              <w:bottom w:val="single" w:sz="4" w:space="0" w:color="auto"/>
              <w:right w:val="single" w:sz="4" w:space="0" w:color="auto"/>
            </w:tcBorders>
            <w:hideMark/>
          </w:tcPr>
          <w:p w14:paraId="1340C970" w14:textId="77777777" w:rsidR="00E54165" w:rsidRPr="00E54165" w:rsidRDefault="00E54165" w:rsidP="00E54165">
            <w:pPr>
              <w:bidi w:val="0"/>
              <w:rPr>
                <w:rFonts w:ascii="Calibri" w:hAnsi="Calibri" w:cs="Calibri"/>
              </w:rPr>
            </w:pPr>
            <w:r w:rsidRPr="00E54165">
              <w:rPr>
                <w:rFonts w:ascii="Calibri" w:hAnsi="Calibri" w:cs="Calibri"/>
              </w:rPr>
              <w:t>Contributions addressed to QAll/5</w:t>
            </w:r>
          </w:p>
        </w:tc>
      </w:tr>
      <w:tr w:rsidR="00E54165" w:rsidRPr="00E54165" w14:paraId="2DD4B1DD" w14:textId="77777777" w:rsidTr="009360CC">
        <w:trPr>
          <w:trHeight w:val="315"/>
          <w:jc w:val="center"/>
        </w:trPr>
        <w:tc>
          <w:tcPr>
            <w:tcW w:w="440" w:type="pct"/>
            <w:tcBorders>
              <w:top w:val="nil"/>
              <w:left w:val="single" w:sz="4" w:space="0" w:color="auto"/>
              <w:bottom w:val="single" w:sz="4" w:space="0" w:color="auto"/>
              <w:right w:val="single" w:sz="4" w:space="0" w:color="auto"/>
            </w:tcBorders>
            <w:noWrap/>
            <w:hideMark/>
          </w:tcPr>
          <w:p w14:paraId="403FE53D" w14:textId="77777777" w:rsidR="00E54165" w:rsidRPr="00E54165" w:rsidRDefault="00E54165" w:rsidP="00E54165">
            <w:pPr>
              <w:pStyle w:val="ListParagraph"/>
              <w:numPr>
                <w:ilvl w:val="0"/>
                <w:numId w:val="12"/>
              </w:numPr>
              <w:tabs>
                <w:tab w:val="left" w:pos="1191"/>
                <w:tab w:val="left" w:pos="1588"/>
                <w:tab w:val="left" w:pos="1985"/>
              </w:tabs>
              <w:bidi w:val="0"/>
              <w:spacing w:before="100" w:after="0" w:line="240" w:lineRule="auto"/>
              <w:jc w:val="left"/>
              <w:rPr>
                <w:rFonts w:ascii="Calibri" w:hAnsi="Calibri" w:cs="Calibri"/>
              </w:rPr>
            </w:pPr>
          </w:p>
        </w:tc>
        <w:tc>
          <w:tcPr>
            <w:tcW w:w="4560" w:type="pct"/>
            <w:gridSpan w:val="3"/>
            <w:tcBorders>
              <w:top w:val="nil"/>
              <w:left w:val="nil"/>
              <w:bottom w:val="single" w:sz="4" w:space="0" w:color="auto"/>
              <w:right w:val="single" w:sz="4" w:space="0" w:color="auto"/>
            </w:tcBorders>
            <w:noWrap/>
            <w:hideMark/>
          </w:tcPr>
          <w:p w14:paraId="6E4A275B" w14:textId="77777777" w:rsidR="00E54165" w:rsidRPr="00E54165" w:rsidRDefault="00E54165" w:rsidP="00E54165">
            <w:pPr>
              <w:bidi w:val="0"/>
              <w:rPr>
                <w:rFonts w:ascii="Calibri" w:hAnsi="Calibri" w:cs="Calibri"/>
              </w:rPr>
            </w:pPr>
            <w:r w:rsidRPr="00E54165">
              <w:rPr>
                <w:rFonts w:ascii="Calibri" w:hAnsi="Calibri" w:cs="Calibri"/>
              </w:rPr>
              <w:t>List of stale work items</w:t>
            </w:r>
          </w:p>
        </w:tc>
      </w:tr>
      <w:bookmarkEnd w:id="3"/>
      <w:tr w:rsidR="00E54165" w:rsidRPr="00E54165" w14:paraId="3FB7DE10" w14:textId="77777777" w:rsidTr="009360CC">
        <w:trPr>
          <w:trHeight w:val="315"/>
          <w:jc w:val="center"/>
        </w:trPr>
        <w:tc>
          <w:tcPr>
            <w:tcW w:w="440" w:type="pct"/>
            <w:tcBorders>
              <w:top w:val="nil"/>
              <w:left w:val="single" w:sz="4" w:space="0" w:color="auto"/>
              <w:bottom w:val="single" w:sz="4" w:space="0" w:color="auto"/>
              <w:right w:val="single" w:sz="4" w:space="0" w:color="auto"/>
            </w:tcBorders>
            <w:noWrap/>
          </w:tcPr>
          <w:p w14:paraId="53B84306" w14:textId="77777777" w:rsidR="00E54165" w:rsidRPr="00E54165" w:rsidRDefault="00E54165" w:rsidP="00E54165">
            <w:pPr>
              <w:pStyle w:val="ListParagraph"/>
              <w:numPr>
                <w:ilvl w:val="0"/>
                <w:numId w:val="12"/>
              </w:numPr>
              <w:tabs>
                <w:tab w:val="left" w:pos="1191"/>
                <w:tab w:val="left" w:pos="1588"/>
                <w:tab w:val="left" w:pos="1985"/>
              </w:tabs>
              <w:bidi w:val="0"/>
              <w:spacing w:before="100" w:after="0" w:line="240" w:lineRule="auto"/>
              <w:jc w:val="left"/>
              <w:rPr>
                <w:rFonts w:ascii="Calibri" w:hAnsi="Calibri" w:cs="Calibri"/>
              </w:rPr>
            </w:pPr>
          </w:p>
        </w:tc>
        <w:tc>
          <w:tcPr>
            <w:tcW w:w="4560" w:type="pct"/>
            <w:gridSpan w:val="3"/>
            <w:tcBorders>
              <w:top w:val="nil"/>
              <w:left w:val="nil"/>
              <w:bottom w:val="single" w:sz="4" w:space="0" w:color="auto"/>
              <w:right w:val="single" w:sz="4" w:space="0" w:color="auto"/>
            </w:tcBorders>
            <w:noWrap/>
          </w:tcPr>
          <w:p w14:paraId="5EF031EB" w14:textId="77777777" w:rsidR="00E54165" w:rsidRPr="00E54165" w:rsidRDefault="00E54165" w:rsidP="00E54165">
            <w:pPr>
              <w:bidi w:val="0"/>
              <w:rPr>
                <w:rFonts w:ascii="Calibri" w:hAnsi="Calibri" w:cs="Calibri"/>
              </w:rPr>
            </w:pPr>
            <w:r w:rsidRPr="00E54165">
              <w:rPr>
                <w:rFonts w:ascii="Calibri" w:hAnsi="Calibri" w:cs="Calibri"/>
              </w:rPr>
              <w:t>ITU-T Study Group 5 incoming liaison statements report</w:t>
            </w:r>
          </w:p>
        </w:tc>
      </w:tr>
      <w:tr w:rsidR="00E54165" w:rsidRPr="00E54165" w14:paraId="6248223F" w14:textId="77777777" w:rsidTr="009360CC">
        <w:trPr>
          <w:trHeight w:val="315"/>
          <w:jc w:val="center"/>
        </w:trPr>
        <w:tc>
          <w:tcPr>
            <w:tcW w:w="440" w:type="pct"/>
            <w:tcBorders>
              <w:top w:val="nil"/>
              <w:left w:val="single" w:sz="4" w:space="0" w:color="auto"/>
              <w:bottom w:val="single" w:sz="4" w:space="0" w:color="auto"/>
              <w:right w:val="single" w:sz="4" w:space="0" w:color="auto"/>
            </w:tcBorders>
            <w:noWrap/>
          </w:tcPr>
          <w:p w14:paraId="0BCECF8D" w14:textId="77777777" w:rsidR="00E54165" w:rsidRPr="00E54165" w:rsidRDefault="00E54165" w:rsidP="00E54165">
            <w:pPr>
              <w:pStyle w:val="ListParagraph"/>
              <w:numPr>
                <w:ilvl w:val="0"/>
                <w:numId w:val="12"/>
              </w:numPr>
              <w:tabs>
                <w:tab w:val="left" w:pos="1191"/>
                <w:tab w:val="left" w:pos="1588"/>
                <w:tab w:val="left" w:pos="1985"/>
              </w:tabs>
              <w:bidi w:val="0"/>
              <w:spacing w:before="100" w:after="0" w:line="240" w:lineRule="auto"/>
              <w:jc w:val="left"/>
              <w:rPr>
                <w:rFonts w:ascii="Calibri" w:hAnsi="Calibri" w:cs="Calibri"/>
              </w:rPr>
            </w:pPr>
          </w:p>
        </w:tc>
        <w:tc>
          <w:tcPr>
            <w:tcW w:w="4560" w:type="pct"/>
            <w:gridSpan w:val="3"/>
            <w:tcBorders>
              <w:top w:val="nil"/>
              <w:left w:val="nil"/>
              <w:bottom w:val="single" w:sz="4" w:space="0" w:color="auto"/>
              <w:right w:val="single" w:sz="4" w:space="0" w:color="auto"/>
            </w:tcBorders>
            <w:noWrap/>
          </w:tcPr>
          <w:p w14:paraId="17FD0F7E" w14:textId="77777777" w:rsidR="00E54165" w:rsidRPr="00E54165" w:rsidRDefault="00E54165" w:rsidP="00E54165">
            <w:pPr>
              <w:bidi w:val="0"/>
              <w:rPr>
                <w:rFonts w:ascii="Calibri" w:hAnsi="Calibri" w:cs="Calibri"/>
              </w:rPr>
            </w:pPr>
            <w:r w:rsidRPr="00E54165">
              <w:rPr>
                <w:rFonts w:ascii="Calibri" w:hAnsi="Calibri" w:cs="Calibri"/>
              </w:rPr>
              <w:t>Highlights of the second meeting of TSAG (Geneva, 26-30 January 2026)</w:t>
            </w:r>
          </w:p>
        </w:tc>
      </w:tr>
      <w:tr w:rsidR="00E54165" w:rsidRPr="00E54165" w14:paraId="4D381B36" w14:textId="77777777" w:rsidTr="009360CC">
        <w:trPr>
          <w:trHeight w:val="315"/>
          <w:jc w:val="center"/>
        </w:trPr>
        <w:tc>
          <w:tcPr>
            <w:tcW w:w="440" w:type="pct"/>
            <w:tcBorders>
              <w:top w:val="nil"/>
              <w:left w:val="single" w:sz="4" w:space="0" w:color="auto"/>
              <w:bottom w:val="single" w:sz="4" w:space="0" w:color="auto"/>
              <w:right w:val="single" w:sz="4" w:space="0" w:color="auto"/>
            </w:tcBorders>
            <w:noWrap/>
            <w:hideMark/>
          </w:tcPr>
          <w:p w14:paraId="0456C40D" w14:textId="77777777" w:rsidR="00E54165" w:rsidRPr="00E54165" w:rsidRDefault="00E54165" w:rsidP="00E54165">
            <w:pPr>
              <w:pStyle w:val="ListParagraph"/>
              <w:numPr>
                <w:ilvl w:val="0"/>
                <w:numId w:val="12"/>
              </w:numPr>
              <w:tabs>
                <w:tab w:val="left" w:pos="1191"/>
                <w:tab w:val="left" w:pos="1588"/>
                <w:tab w:val="left" w:pos="1985"/>
              </w:tabs>
              <w:bidi w:val="0"/>
              <w:spacing w:before="100" w:after="0" w:line="240" w:lineRule="auto"/>
              <w:jc w:val="left"/>
              <w:rPr>
                <w:rFonts w:ascii="Calibri" w:hAnsi="Calibri" w:cs="Calibri"/>
              </w:rPr>
            </w:pPr>
          </w:p>
        </w:tc>
        <w:tc>
          <w:tcPr>
            <w:tcW w:w="4560" w:type="pct"/>
            <w:gridSpan w:val="3"/>
            <w:tcBorders>
              <w:top w:val="nil"/>
              <w:left w:val="nil"/>
              <w:bottom w:val="single" w:sz="4" w:space="0" w:color="auto"/>
              <w:right w:val="single" w:sz="4" w:space="0" w:color="auto"/>
            </w:tcBorders>
            <w:noWrap/>
          </w:tcPr>
          <w:p w14:paraId="0FABCF30" w14:textId="77777777" w:rsidR="00E54165" w:rsidRPr="00E54165" w:rsidRDefault="00E54165" w:rsidP="00E54165">
            <w:pPr>
              <w:bidi w:val="0"/>
              <w:rPr>
                <w:rFonts w:ascii="Calibri" w:hAnsi="Calibri" w:cs="Calibri"/>
              </w:rPr>
            </w:pPr>
            <w:r w:rsidRPr="00E54165">
              <w:rPr>
                <w:rFonts w:ascii="Calibri" w:hAnsi="Calibri" w:cs="Calibri"/>
              </w:rPr>
              <w:t>Highlights of the ITU Council 2026 (Geneva, 28 April – 8 May 2026)</w:t>
            </w:r>
          </w:p>
        </w:tc>
      </w:tr>
      <w:tr w:rsidR="00E54165" w:rsidRPr="00E54165" w14:paraId="69F04C2A" w14:textId="77777777" w:rsidTr="009360CC">
        <w:trPr>
          <w:trHeight w:val="315"/>
          <w:jc w:val="center"/>
        </w:trPr>
        <w:tc>
          <w:tcPr>
            <w:tcW w:w="440" w:type="pct"/>
            <w:tcBorders>
              <w:top w:val="nil"/>
              <w:left w:val="single" w:sz="4" w:space="0" w:color="auto"/>
              <w:bottom w:val="single" w:sz="4" w:space="0" w:color="auto"/>
              <w:right w:val="single" w:sz="4" w:space="0" w:color="auto"/>
            </w:tcBorders>
            <w:noWrap/>
          </w:tcPr>
          <w:p w14:paraId="7C78B7FC" w14:textId="77777777" w:rsidR="00E54165" w:rsidRPr="00E54165" w:rsidRDefault="00E54165" w:rsidP="00E54165">
            <w:pPr>
              <w:pStyle w:val="ListParagraph"/>
              <w:numPr>
                <w:ilvl w:val="0"/>
                <w:numId w:val="12"/>
              </w:numPr>
              <w:tabs>
                <w:tab w:val="left" w:pos="1191"/>
                <w:tab w:val="left" w:pos="1588"/>
                <w:tab w:val="left" w:pos="1985"/>
              </w:tabs>
              <w:bidi w:val="0"/>
              <w:spacing w:before="100" w:after="0" w:line="240" w:lineRule="auto"/>
              <w:jc w:val="left"/>
              <w:rPr>
                <w:rFonts w:ascii="Calibri" w:hAnsi="Calibri" w:cs="Calibri"/>
              </w:rPr>
            </w:pPr>
          </w:p>
        </w:tc>
        <w:tc>
          <w:tcPr>
            <w:tcW w:w="4560" w:type="pct"/>
            <w:gridSpan w:val="3"/>
            <w:tcBorders>
              <w:top w:val="nil"/>
              <w:left w:val="nil"/>
              <w:bottom w:val="single" w:sz="4" w:space="0" w:color="auto"/>
              <w:right w:val="single" w:sz="4" w:space="0" w:color="auto"/>
            </w:tcBorders>
            <w:noWrap/>
          </w:tcPr>
          <w:p w14:paraId="3E3748CA" w14:textId="77777777" w:rsidR="00E54165" w:rsidRPr="00E54165" w:rsidRDefault="00E54165" w:rsidP="00E54165">
            <w:pPr>
              <w:bidi w:val="0"/>
              <w:rPr>
                <w:rFonts w:ascii="Calibri" w:hAnsi="Calibri" w:cs="Calibri"/>
              </w:rPr>
            </w:pPr>
            <w:r w:rsidRPr="00E54165">
              <w:rPr>
                <w:rFonts w:ascii="Calibri" w:hAnsi="Calibri" w:cs="Calibri"/>
              </w:rPr>
              <w:t>Nomination of Rapporteur, Associate Rapporteurs and liaison officers</w:t>
            </w:r>
          </w:p>
        </w:tc>
      </w:tr>
      <w:tr w:rsidR="00E54165" w:rsidRPr="00E54165" w14:paraId="592AD518" w14:textId="77777777" w:rsidTr="009360CC">
        <w:trPr>
          <w:trHeight w:val="315"/>
          <w:jc w:val="center"/>
        </w:trPr>
        <w:tc>
          <w:tcPr>
            <w:tcW w:w="440" w:type="pct"/>
            <w:tcBorders>
              <w:top w:val="nil"/>
              <w:left w:val="single" w:sz="4" w:space="0" w:color="auto"/>
              <w:bottom w:val="single" w:sz="4" w:space="0" w:color="auto"/>
              <w:right w:val="single" w:sz="4" w:space="0" w:color="auto"/>
            </w:tcBorders>
            <w:noWrap/>
            <w:hideMark/>
          </w:tcPr>
          <w:p w14:paraId="42A6DED8" w14:textId="77777777" w:rsidR="00E54165" w:rsidRPr="00E54165" w:rsidRDefault="00E54165" w:rsidP="00E54165">
            <w:pPr>
              <w:pStyle w:val="ListParagraph"/>
              <w:numPr>
                <w:ilvl w:val="0"/>
                <w:numId w:val="12"/>
              </w:numPr>
              <w:tabs>
                <w:tab w:val="left" w:pos="1191"/>
                <w:tab w:val="left" w:pos="1588"/>
                <w:tab w:val="left" w:pos="1985"/>
              </w:tabs>
              <w:bidi w:val="0"/>
              <w:spacing w:before="100" w:after="0" w:line="240" w:lineRule="auto"/>
              <w:jc w:val="left"/>
              <w:rPr>
                <w:rFonts w:ascii="Calibri" w:hAnsi="Calibri" w:cs="Calibri"/>
              </w:rPr>
            </w:pPr>
          </w:p>
        </w:tc>
        <w:tc>
          <w:tcPr>
            <w:tcW w:w="4560" w:type="pct"/>
            <w:gridSpan w:val="3"/>
            <w:tcBorders>
              <w:top w:val="nil"/>
              <w:left w:val="nil"/>
              <w:bottom w:val="single" w:sz="4" w:space="0" w:color="auto"/>
              <w:right w:val="single" w:sz="4" w:space="0" w:color="auto"/>
            </w:tcBorders>
            <w:noWrap/>
            <w:hideMark/>
          </w:tcPr>
          <w:p w14:paraId="16BFDA6A" w14:textId="77777777" w:rsidR="00E54165" w:rsidRPr="00E54165" w:rsidRDefault="00E54165" w:rsidP="00E54165">
            <w:pPr>
              <w:bidi w:val="0"/>
              <w:rPr>
                <w:rFonts w:ascii="Calibri" w:hAnsi="Calibri" w:cs="Calibri"/>
                <w:lang w:val="fr-CH"/>
              </w:rPr>
            </w:pPr>
            <w:r w:rsidRPr="00E54165">
              <w:rPr>
                <w:rFonts w:ascii="Calibri" w:hAnsi="Calibri" w:cs="Calibri"/>
                <w:lang w:val="fr-CH"/>
              </w:rPr>
              <w:t>ITU-T SG5 Regional Groups</w:t>
            </w:r>
          </w:p>
        </w:tc>
      </w:tr>
      <w:tr w:rsidR="00E54165" w:rsidRPr="00E54165" w14:paraId="661ED701" w14:textId="77777777" w:rsidTr="009360CC">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5B3DE996" w14:textId="77777777" w:rsidR="00E54165" w:rsidRPr="00E54165" w:rsidRDefault="00E54165" w:rsidP="00E54165">
            <w:pPr>
              <w:bidi w:val="0"/>
              <w:jc w:val="right"/>
              <w:rPr>
                <w:rFonts w:ascii="Calibri" w:hAnsi="Calibri" w:cs="Calibri"/>
              </w:rPr>
            </w:pPr>
            <w:r w:rsidRPr="00E54165">
              <w:rPr>
                <w:rFonts w:ascii="Calibri" w:hAnsi="Calibri" w:cs="Calibri"/>
              </w:rPr>
              <w:t>14.1</w:t>
            </w:r>
          </w:p>
        </w:tc>
        <w:tc>
          <w:tcPr>
            <w:tcW w:w="4383" w:type="pct"/>
            <w:gridSpan w:val="2"/>
            <w:tcBorders>
              <w:top w:val="nil"/>
              <w:left w:val="nil"/>
              <w:bottom w:val="single" w:sz="4" w:space="0" w:color="auto"/>
              <w:right w:val="single" w:sz="4" w:space="0" w:color="auto"/>
            </w:tcBorders>
            <w:noWrap/>
            <w:hideMark/>
          </w:tcPr>
          <w:p w14:paraId="71370099" w14:textId="77777777" w:rsidR="00E54165" w:rsidRPr="00E54165" w:rsidRDefault="00E54165" w:rsidP="00E54165">
            <w:pPr>
              <w:bidi w:val="0"/>
              <w:rPr>
                <w:rFonts w:ascii="Calibri" w:hAnsi="Calibri" w:cs="Calibri"/>
                <w:highlight w:val="yellow"/>
              </w:rPr>
            </w:pPr>
            <w:r w:rsidRPr="00E54165">
              <w:rPr>
                <w:rFonts w:ascii="Calibri" w:hAnsi="Calibri" w:cs="Calibri"/>
              </w:rPr>
              <w:t>ITU-T Regional Group for Africa (SG5RG-AFR) (Republic of Equatorial Guinea</w:t>
            </w:r>
            <w:r w:rsidRPr="00E54165">
              <w:rPr>
                <w:rFonts w:ascii="Calibri" w:hAnsi="Calibri" w:cs="Calibri"/>
              </w:rPr>
              <w:br/>
              <w:t>10-13 February 2026)</w:t>
            </w:r>
          </w:p>
        </w:tc>
      </w:tr>
      <w:tr w:rsidR="00E54165" w:rsidRPr="00E54165" w14:paraId="6ADF14C6" w14:textId="77777777" w:rsidTr="009360CC">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482B3115" w14:textId="77777777" w:rsidR="00E54165" w:rsidRPr="00E54165" w:rsidRDefault="00E54165" w:rsidP="00E54165">
            <w:pPr>
              <w:bidi w:val="0"/>
              <w:jc w:val="right"/>
              <w:rPr>
                <w:rFonts w:ascii="Calibri" w:hAnsi="Calibri" w:cs="Calibri"/>
              </w:rPr>
            </w:pPr>
            <w:r w:rsidRPr="00E54165">
              <w:rPr>
                <w:rFonts w:ascii="Calibri" w:hAnsi="Calibri" w:cs="Calibri"/>
              </w:rPr>
              <w:t>14.2</w:t>
            </w:r>
          </w:p>
        </w:tc>
        <w:tc>
          <w:tcPr>
            <w:tcW w:w="4383" w:type="pct"/>
            <w:gridSpan w:val="2"/>
            <w:tcBorders>
              <w:top w:val="nil"/>
              <w:left w:val="nil"/>
              <w:bottom w:val="single" w:sz="4" w:space="0" w:color="auto"/>
              <w:right w:val="single" w:sz="4" w:space="0" w:color="auto"/>
            </w:tcBorders>
            <w:noWrap/>
            <w:hideMark/>
          </w:tcPr>
          <w:p w14:paraId="3C06C5CD" w14:textId="77777777" w:rsidR="00E54165" w:rsidRPr="00E54165" w:rsidRDefault="00E54165" w:rsidP="00E54165">
            <w:pPr>
              <w:bidi w:val="0"/>
              <w:rPr>
                <w:rFonts w:ascii="Calibri" w:hAnsi="Calibri" w:cs="Calibri"/>
              </w:rPr>
            </w:pPr>
            <w:r w:rsidRPr="00E54165">
              <w:rPr>
                <w:rFonts w:ascii="Calibri" w:hAnsi="Calibri" w:cs="Calibri"/>
              </w:rPr>
              <w:t xml:space="preserve">ITU-T Regional Group for Asia and the Pacific (SG5RG-AP) </w:t>
            </w:r>
          </w:p>
        </w:tc>
      </w:tr>
      <w:tr w:rsidR="00E54165" w:rsidRPr="00E54165" w14:paraId="1B3AA4D4" w14:textId="77777777" w:rsidTr="009360CC">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0B2CDED4" w14:textId="77777777" w:rsidR="00E54165" w:rsidRPr="00E54165" w:rsidRDefault="00E54165" w:rsidP="00E54165">
            <w:pPr>
              <w:bidi w:val="0"/>
              <w:jc w:val="right"/>
              <w:rPr>
                <w:rFonts w:ascii="Calibri" w:hAnsi="Calibri" w:cs="Calibri"/>
              </w:rPr>
            </w:pPr>
            <w:r w:rsidRPr="00E54165">
              <w:rPr>
                <w:rFonts w:ascii="Calibri" w:hAnsi="Calibri" w:cs="Calibri"/>
              </w:rPr>
              <w:t>14.3</w:t>
            </w:r>
          </w:p>
        </w:tc>
        <w:tc>
          <w:tcPr>
            <w:tcW w:w="4383" w:type="pct"/>
            <w:gridSpan w:val="2"/>
            <w:tcBorders>
              <w:top w:val="nil"/>
              <w:left w:val="nil"/>
              <w:bottom w:val="single" w:sz="4" w:space="0" w:color="auto"/>
              <w:right w:val="single" w:sz="4" w:space="0" w:color="auto"/>
            </w:tcBorders>
            <w:noWrap/>
            <w:hideMark/>
          </w:tcPr>
          <w:p w14:paraId="536D17E6" w14:textId="77777777" w:rsidR="00E54165" w:rsidRPr="00E54165" w:rsidRDefault="00E54165" w:rsidP="00E54165">
            <w:pPr>
              <w:bidi w:val="0"/>
              <w:rPr>
                <w:rFonts w:ascii="Calibri" w:hAnsi="Calibri" w:cs="Calibri"/>
              </w:rPr>
            </w:pPr>
            <w:r w:rsidRPr="00E54165">
              <w:rPr>
                <w:rFonts w:ascii="Calibri" w:hAnsi="Calibri" w:cs="Calibri"/>
              </w:rPr>
              <w:t xml:space="preserve">ITU-T Regional Group for the Arab Region (SG5RG-ARB) </w:t>
            </w:r>
          </w:p>
        </w:tc>
      </w:tr>
      <w:tr w:rsidR="00E54165" w:rsidRPr="00E54165" w14:paraId="3B24DD18" w14:textId="77777777" w:rsidTr="009360CC">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33D21D6D" w14:textId="77777777" w:rsidR="00E54165" w:rsidRPr="00E54165" w:rsidRDefault="00E54165" w:rsidP="00E54165">
            <w:pPr>
              <w:bidi w:val="0"/>
              <w:jc w:val="right"/>
              <w:rPr>
                <w:rFonts w:ascii="Calibri" w:hAnsi="Calibri" w:cs="Calibri"/>
              </w:rPr>
            </w:pPr>
            <w:r w:rsidRPr="00E54165">
              <w:rPr>
                <w:rFonts w:ascii="Calibri" w:hAnsi="Calibri" w:cs="Calibri"/>
              </w:rPr>
              <w:t>14.4</w:t>
            </w:r>
          </w:p>
        </w:tc>
        <w:tc>
          <w:tcPr>
            <w:tcW w:w="4383" w:type="pct"/>
            <w:gridSpan w:val="2"/>
            <w:tcBorders>
              <w:top w:val="nil"/>
              <w:left w:val="nil"/>
              <w:bottom w:val="single" w:sz="4" w:space="0" w:color="auto"/>
              <w:right w:val="single" w:sz="4" w:space="0" w:color="auto"/>
            </w:tcBorders>
            <w:noWrap/>
            <w:hideMark/>
          </w:tcPr>
          <w:p w14:paraId="1EBFB238" w14:textId="77777777" w:rsidR="00E54165" w:rsidRPr="00E54165" w:rsidRDefault="00E54165" w:rsidP="00E54165">
            <w:pPr>
              <w:bidi w:val="0"/>
              <w:rPr>
                <w:rFonts w:ascii="Calibri" w:hAnsi="Calibri" w:cs="Calibri"/>
              </w:rPr>
            </w:pPr>
            <w:r w:rsidRPr="00E54165">
              <w:rPr>
                <w:rFonts w:ascii="Calibri" w:hAnsi="Calibri" w:cs="Calibri"/>
              </w:rPr>
              <w:t>ITU-T Regional Group for Latin America (SG5RG-LATAM)</w:t>
            </w:r>
          </w:p>
        </w:tc>
      </w:tr>
      <w:tr w:rsidR="00E54165" w:rsidRPr="00E54165" w14:paraId="7DE91E81" w14:textId="77777777" w:rsidTr="009360CC">
        <w:trPr>
          <w:trHeight w:val="315"/>
          <w:jc w:val="center"/>
        </w:trPr>
        <w:tc>
          <w:tcPr>
            <w:tcW w:w="440" w:type="pct"/>
            <w:tcBorders>
              <w:top w:val="nil"/>
              <w:left w:val="single" w:sz="4" w:space="0" w:color="auto"/>
              <w:bottom w:val="single" w:sz="4" w:space="0" w:color="auto"/>
              <w:right w:val="single" w:sz="4" w:space="0" w:color="auto"/>
            </w:tcBorders>
            <w:noWrap/>
            <w:hideMark/>
          </w:tcPr>
          <w:p w14:paraId="1042B7E4" w14:textId="77777777" w:rsidR="00E54165" w:rsidRPr="00E54165" w:rsidRDefault="00E54165" w:rsidP="00E54165">
            <w:pPr>
              <w:pStyle w:val="ListParagraph"/>
              <w:numPr>
                <w:ilvl w:val="0"/>
                <w:numId w:val="12"/>
              </w:numPr>
              <w:tabs>
                <w:tab w:val="left" w:pos="1191"/>
                <w:tab w:val="left" w:pos="1588"/>
                <w:tab w:val="left" w:pos="1985"/>
              </w:tabs>
              <w:bidi w:val="0"/>
              <w:spacing w:before="100" w:after="0" w:line="240" w:lineRule="auto"/>
              <w:jc w:val="left"/>
              <w:rPr>
                <w:rFonts w:ascii="Calibri" w:hAnsi="Calibri" w:cs="Calibri"/>
              </w:rPr>
            </w:pPr>
          </w:p>
        </w:tc>
        <w:tc>
          <w:tcPr>
            <w:tcW w:w="4560" w:type="pct"/>
            <w:gridSpan w:val="3"/>
            <w:tcBorders>
              <w:top w:val="nil"/>
              <w:left w:val="nil"/>
              <w:bottom w:val="single" w:sz="4" w:space="0" w:color="auto"/>
              <w:right w:val="single" w:sz="4" w:space="0" w:color="auto"/>
            </w:tcBorders>
            <w:noWrap/>
            <w:hideMark/>
          </w:tcPr>
          <w:p w14:paraId="6A9554F5" w14:textId="77777777" w:rsidR="00E54165" w:rsidRPr="00E54165" w:rsidRDefault="00E54165" w:rsidP="00E54165">
            <w:pPr>
              <w:bidi w:val="0"/>
              <w:rPr>
                <w:rFonts w:ascii="Calibri" w:hAnsi="Calibri" w:cs="Calibri"/>
                <w:highlight w:val="yellow"/>
              </w:rPr>
            </w:pPr>
            <w:r w:rsidRPr="00E54165">
              <w:rPr>
                <w:rFonts w:ascii="Calibri" w:hAnsi="Calibri" w:cs="Calibri"/>
              </w:rPr>
              <w:t>Action plans for implementation of WTSA Resolutions 72, 73 and 79 (Rev. New Delhi 2024) (human exposure to EMF, environment, climate change and circular economy; and e-waste)</w:t>
            </w:r>
          </w:p>
        </w:tc>
      </w:tr>
      <w:tr w:rsidR="00E54165" w:rsidRPr="00E54165" w14:paraId="5B82ADEC" w14:textId="77777777" w:rsidTr="009360CC">
        <w:trPr>
          <w:trHeight w:val="315"/>
          <w:jc w:val="center"/>
        </w:trPr>
        <w:tc>
          <w:tcPr>
            <w:tcW w:w="440" w:type="pct"/>
            <w:tcBorders>
              <w:top w:val="nil"/>
              <w:left w:val="single" w:sz="4" w:space="0" w:color="auto"/>
              <w:bottom w:val="single" w:sz="4" w:space="0" w:color="auto"/>
              <w:right w:val="single" w:sz="4" w:space="0" w:color="auto"/>
            </w:tcBorders>
            <w:noWrap/>
            <w:hideMark/>
          </w:tcPr>
          <w:p w14:paraId="73444374" w14:textId="77777777" w:rsidR="00E54165" w:rsidRPr="00E54165" w:rsidRDefault="00E54165" w:rsidP="00E54165">
            <w:pPr>
              <w:pStyle w:val="ListParagraph"/>
              <w:numPr>
                <w:ilvl w:val="0"/>
                <w:numId w:val="12"/>
              </w:numPr>
              <w:tabs>
                <w:tab w:val="left" w:pos="1191"/>
                <w:tab w:val="left" w:pos="1588"/>
                <w:tab w:val="left" w:pos="1985"/>
              </w:tabs>
              <w:bidi w:val="0"/>
              <w:spacing w:before="100" w:after="0" w:line="240" w:lineRule="auto"/>
              <w:jc w:val="left"/>
              <w:rPr>
                <w:rFonts w:ascii="Calibri" w:hAnsi="Calibri" w:cs="Calibri"/>
              </w:rPr>
            </w:pPr>
          </w:p>
        </w:tc>
        <w:tc>
          <w:tcPr>
            <w:tcW w:w="4560" w:type="pct"/>
            <w:gridSpan w:val="3"/>
            <w:tcBorders>
              <w:top w:val="nil"/>
              <w:left w:val="nil"/>
              <w:bottom w:val="single" w:sz="4" w:space="0" w:color="auto"/>
              <w:right w:val="single" w:sz="4" w:space="0" w:color="auto"/>
            </w:tcBorders>
            <w:noWrap/>
            <w:hideMark/>
          </w:tcPr>
          <w:p w14:paraId="1CDCBE71" w14:textId="77777777" w:rsidR="00E54165" w:rsidRPr="00E54165" w:rsidRDefault="00E54165" w:rsidP="00E54165">
            <w:pPr>
              <w:bidi w:val="0"/>
              <w:rPr>
                <w:rFonts w:ascii="Calibri" w:hAnsi="Calibri" w:cs="Calibri"/>
              </w:rPr>
            </w:pPr>
            <w:r w:rsidRPr="00E54165">
              <w:rPr>
                <w:rFonts w:ascii="Calibri" w:hAnsi="Calibri" w:cs="Calibri"/>
              </w:rPr>
              <w:t>Collaboration matters and information sharing</w:t>
            </w:r>
          </w:p>
        </w:tc>
      </w:tr>
      <w:tr w:rsidR="00E54165" w:rsidRPr="00E54165" w14:paraId="5C1F8CD6" w14:textId="77777777" w:rsidTr="009360CC">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3F570B67" w14:textId="77777777" w:rsidR="00E54165" w:rsidRPr="00E54165" w:rsidRDefault="00E54165" w:rsidP="00E54165">
            <w:pPr>
              <w:bidi w:val="0"/>
              <w:jc w:val="right"/>
              <w:rPr>
                <w:rFonts w:ascii="Calibri" w:hAnsi="Calibri" w:cs="Calibri"/>
              </w:rPr>
            </w:pPr>
            <w:r w:rsidRPr="00E54165">
              <w:rPr>
                <w:rFonts w:ascii="Calibri" w:hAnsi="Calibri" w:cs="Calibri"/>
              </w:rPr>
              <w:t>a)</w:t>
            </w:r>
          </w:p>
        </w:tc>
        <w:tc>
          <w:tcPr>
            <w:tcW w:w="4383" w:type="pct"/>
            <w:gridSpan w:val="2"/>
            <w:tcBorders>
              <w:top w:val="nil"/>
              <w:left w:val="nil"/>
              <w:bottom w:val="single" w:sz="4" w:space="0" w:color="auto"/>
              <w:right w:val="single" w:sz="4" w:space="0" w:color="auto"/>
            </w:tcBorders>
            <w:noWrap/>
            <w:hideMark/>
          </w:tcPr>
          <w:p w14:paraId="095D5200" w14:textId="77777777" w:rsidR="00E54165" w:rsidRPr="00E54165" w:rsidRDefault="00E54165" w:rsidP="00E54165">
            <w:pPr>
              <w:bidi w:val="0"/>
              <w:rPr>
                <w:rFonts w:ascii="Calibri" w:hAnsi="Calibri" w:cs="Calibri"/>
              </w:rPr>
            </w:pPr>
            <w:r w:rsidRPr="00E54165">
              <w:rPr>
                <w:rFonts w:ascii="Calibri" w:hAnsi="Calibri" w:cs="Calibri"/>
              </w:rPr>
              <w:t>COP30 (Brazil, 10-21 November 2025) and updates on COP31 (Antalya, Türkiye, 9-20 November 2026)</w:t>
            </w:r>
          </w:p>
        </w:tc>
      </w:tr>
      <w:tr w:rsidR="00E54165" w:rsidRPr="00E54165" w14:paraId="047C388E" w14:textId="77777777" w:rsidTr="009360CC">
        <w:trPr>
          <w:trHeight w:val="315"/>
          <w:jc w:val="center"/>
        </w:trPr>
        <w:tc>
          <w:tcPr>
            <w:tcW w:w="617" w:type="pct"/>
            <w:gridSpan w:val="2"/>
            <w:tcBorders>
              <w:top w:val="nil"/>
              <w:left w:val="single" w:sz="4" w:space="0" w:color="auto"/>
              <w:bottom w:val="single" w:sz="4" w:space="0" w:color="auto"/>
              <w:right w:val="single" w:sz="4" w:space="0" w:color="auto"/>
            </w:tcBorders>
            <w:noWrap/>
          </w:tcPr>
          <w:p w14:paraId="416AC87B" w14:textId="77777777" w:rsidR="00E54165" w:rsidRPr="00E54165" w:rsidRDefault="00E54165" w:rsidP="00E54165">
            <w:pPr>
              <w:bidi w:val="0"/>
              <w:jc w:val="right"/>
              <w:rPr>
                <w:rFonts w:ascii="Calibri" w:hAnsi="Calibri" w:cs="Calibri"/>
              </w:rPr>
            </w:pPr>
            <w:r w:rsidRPr="00E54165">
              <w:rPr>
                <w:rFonts w:ascii="Calibri" w:hAnsi="Calibri" w:cs="Calibri"/>
              </w:rPr>
              <w:t>b)</w:t>
            </w:r>
          </w:p>
        </w:tc>
        <w:tc>
          <w:tcPr>
            <w:tcW w:w="4383" w:type="pct"/>
            <w:gridSpan w:val="2"/>
            <w:tcBorders>
              <w:top w:val="nil"/>
              <w:left w:val="nil"/>
              <w:bottom w:val="single" w:sz="4" w:space="0" w:color="auto"/>
              <w:right w:val="single" w:sz="4" w:space="0" w:color="auto"/>
            </w:tcBorders>
            <w:noWrap/>
          </w:tcPr>
          <w:p w14:paraId="3899EF40" w14:textId="77777777" w:rsidR="00E54165" w:rsidRPr="00E54165" w:rsidRDefault="00E54165" w:rsidP="00E54165">
            <w:pPr>
              <w:bidi w:val="0"/>
              <w:rPr>
                <w:rFonts w:ascii="Calibri" w:hAnsi="Calibri" w:cs="Calibri"/>
              </w:rPr>
            </w:pPr>
            <w:r w:rsidRPr="00E54165">
              <w:rPr>
                <w:rFonts w:ascii="Calibri" w:hAnsi="Calibri" w:cs="Calibri"/>
              </w:rPr>
              <w:t>Updates on workshops, symposia, forums, and other collaborations</w:t>
            </w:r>
          </w:p>
        </w:tc>
      </w:tr>
      <w:tr w:rsidR="00E54165" w:rsidRPr="00E54165" w14:paraId="38D948D3" w14:textId="77777777" w:rsidTr="009360CC">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2C924BF2" w14:textId="77777777" w:rsidR="00E54165" w:rsidRPr="00E54165" w:rsidRDefault="00E54165" w:rsidP="00E54165">
            <w:pPr>
              <w:bidi w:val="0"/>
              <w:jc w:val="right"/>
              <w:rPr>
                <w:rFonts w:ascii="Calibri" w:hAnsi="Calibri" w:cs="Calibri"/>
              </w:rPr>
            </w:pPr>
            <w:r w:rsidRPr="00E54165">
              <w:rPr>
                <w:rFonts w:ascii="Calibri" w:hAnsi="Calibri" w:cs="Calibri"/>
              </w:rPr>
              <w:lastRenderedPageBreak/>
              <w:t>c)</w:t>
            </w:r>
          </w:p>
        </w:tc>
        <w:tc>
          <w:tcPr>
            <w:tcW w:w="4383" w:type="pct"/>
            <w:gridSpan w:val="2"/>
            <w:tcBorders>
              <w:top w:val="nil"/>
              <w:left w:val="nil"/>
              <w:bottom w:val="single" w:sz="4" w:space="0" w:color="auto"/>
              <w:right w:val="single" w:sz="4" w:space="0" w:color="auto"/>
            </w:tcBorders>
            <w:noWrap/>
            <w:hideMark/>
          </w:tcPr>
          <w:p w14:paraId="03784AC6" w14:textId="77777777" w:rsidR="00E54165" w:rsidRPr="00E54165" w:rsidRDefault="00E54165" w:rsidP="00E54165">
            <w:pPr>
              <w:bidi w:val="0"/>
              <w:rPr>
                <w:rFonts w:ascii="Calibri" w:hAnsi="Calibri" w:cs="Calibri"/>
              </w:rPr>
            </w:pPr>
            <w:r w:rsidRPr="00E54165">
              <w:rPr>
                <w:rFonts w:ascii="Calibri" w:hAnsi="Calibri" w:cs="Calibri"/>
              </w:rPr>
              <w:t>Reports related to Environment, EMF, Climate Action and Circular Economy</w:t>
            </w:r>
          </w:p>
        </w:tc>
      </w:tr>
      <w:tr w:rsidR="00E54165" w:rsidRPr="00E54165" w14:paraId="3CBFC6B5" w14:textId="77777777" w:rsidTr="009360CC">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02CB97A7" w14:textId="77777777" w:rsidR="00E54165" w:rsidRPr="00E54165" w:rsidRDefault="00E54165" w:rsidP="00E54165">
            <w:pPr>
              <w:bidi w:val="0"/>
              <w:jc w:val="right"/>
              <w:rPr>
                <w:rFonts w:ascii="Calibri" w:hAnsi="Calibri" w:cs="Calibri"/>
              </w:rPr>
            </w:pPr>
            <w:r w:rsidRPr="00E54165">
              <w:rPr>
                <w:rFonts w:ascii="Calibri" w:hAnsi="Calibri" w:cs="Calibri"/>
              </w:rPr>
              <w:t>d)</w:t>
            </w:r>
          </w:p>
        </w:tc>
        <w:tc>
          <w:tcPr>
            <w:tcW w:w="4383" w:type="pct"/>
            <w:gridSpan w:val="2"/>
            <w:tcBorders>
              <w:top w:val="nil"/>
              <w:left w:val="nil"/>
              <w:bottom w:val="single" w:sz="4" w:space="0" w:color="auto"/>
              <w:right w:val="single" w:sz="4" w:space="0" w:color="auto"/>
            </w:tcBorders>
            <w:noWrap/>
            <w:hideMark/>
          </w:tcPr>
          <w:p w14:paraId="5785A2B4" w14:textId="77777777" w:rsidR="00E54165" w:rsidRPr="00E54165" w:rsidRDefault="00E54165" w:rsidP="00E54165">
            <w:pPr>
              <w:bidi w:val="0"/>
              <w:rPr>
                <w:rFonts w:ascii="Calibri" w:hAnsi="Calibri" w:cs="Calibri"/>
              </w:rPr>
            </w:pPr>
            <w:r w:rsidRPr="00E54165">
              <w:rPr>
                <w:rFonts w:ascii="Calibri" w:hAnsi="Calibri" w:cs="Calibri"/>
              </w:rPr>
              <w:t>Updates of AI4Good and WSIS</w:t>
            </w:r>
          </w:p>
        </w:tc>
      </w:tr>
      <w:tr w:rsidR="00E54165" w:rsidRPr="00E54165" w14:paraId="70AE3720" w14:textId="77777777" w:rsidTr="009360CC">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2436ED24" w14:textId="77777777" w:rsidR="00E54165" w:rsidRPr="00E54165" w:rsidRDefault="00E54165" w:rsidP="00E54165">
            <w:pPr>
              <w:bidi w:val="0"/>
              <w:jc w:val="right"/>
              <w:rPr>
                <w:rFonts w:ascii="Calibri" w:hAnsi="Calibri" w:cs="Calibri"/>
              </w:rPr>
            </w:pPr>
            <w:r w:rsidRPr="00E54165">
              <w:rPr>
                <w:rFonts w:ascii="Calibri" w:hAnsi="Calibri" w:cs="Calibri"/>
              </w:rPr>
              <w:t>e)</w:t>
            </w:r>
          </w:p>
        </w:tc>
        <w:tc>
          <w:tcPr>
            <w:tcW w:w="4383" w:type="pct"/>
            <w:gridSpan w:val="2"/>
            <w:tcBorders>
              <w:top w:val="nil"/>
              <w:left w:val="nil"/>
              <w:bottom w:val="single" w:sz="4" w:space="0" w:color="auto"/>
              <w:right w:val="single" w:sz="4" w:space="0" w:color="auto"/>
            </w:tcBorders>
            <w:noWrap/>
            <w:hideMark/>
          </w:tcPr>
          <w:p w14:paraId="6A343A51" w14:textId="77777777" w:rsidR="00E54165" w:rsidRPr="00E54165" w:rsidRDefault="00E54165" w:rsidP="00E54165">
            <w:pPr>
              <w:bidi w:val="0"/>
              <w:rPr>
                <w:rFonts w:ascii="Calibri" w:hAnsi="Calibri" w:cs="Calibri"/>
              </w:rPr>
            </w:pPr>
            <w:r w:rsidRPr="00E54165">
              <w:rPr>
                <w:rFonts w:ascii="Calibri" w:hAnsi="Calibri" w:cs="Calibri"/>
              </w:rPr>
              <w:t>Collaboration with BDT</w:t>
            </w:r>
          </w:p>
        </w:tc>
      </w:tr>
      <w:tr w:rsidR="00E54165" w:rsidRPr="00E54165" w14:paraId="2529138B" w14:textId="77777777" w:rsidTr="009360CC">
        <w:trPr>
          <w:trHeight w:val="315"/>
          <w:jc w:val="center"/>
        </w:trPr>
        <w:tc>
          <w:tcPr>
            <w:tcW w:w="440" w:type="pct"/>
            <w:tcBorders>
              <w:top w:val="nil"/>
              <w:left w:val="single" w:sz="4" w:space="0" w:color="auto"/>
              <w:bottom w:val="single" w:sz="4" w:space="0" w:color="auto"/>
              <w:right w:val="single" w:sz="4" w:space="0" w:color="auto"/>
            </w:tcBorders>
            <w:noWrap/>
            <w:hideMark/>
          </w:tcPr>
          <w:p w14:paraId="6685B092" w14:textId="77777777" w:rsidR="00E54165" w:rsidRPr="00E54165" w:rsidRDefault="00E54165" w:rsidP="00E54165">
            <w:pPr>
              <w:pStyle w:val="ListParagraph"/>
              <w:numPr>
                <w:ilvl w:val="0"/>
                <w:numId w:val="12"/>
              </w:numPr>
              <w:tabs>
                <w:tab w:val="left" w:pos="1191"/>
                <w:tab w:val="left" w:pos="1588"/>
                <w:tab w:val="left" w:pos="1985"/>
              </w:tabs>
              <w:bidi w:val="0"/>
              <w:spacing w:before="100" w:after="0" w:line="240" w:lineRule="auto"/>
              <w:jc w:val="left"/>
              <w:rPr>
                <w:rFonts w:ascii="Calibri" w:hAnsi="Calibri" w:cs="Calibri"/>
              </w:rPr>
            </w:pPr>
          </w:p>
        </w:tc>
        <w:tc>
          <w:tcPr>
            <w:tcW w:w="4560" w:type="pct"/>
            <w:gridSpan w:val="3"/>
            <w:tcBorders>
              <w:top w:val="nil"/>
              <w:left w:val="nil"/>
              <w:bottom w:val="single" w:sz="4" w:space="0" w:color="auto"/>
              <w:right w:val="single" w:sz="4" w:space="0" w:color="auto"/>
            </w:tcBorders>
            <w:noWrap/>
            <w:hideMark/>
          </w:tcPr>
          <w:p w14:paraId="31D3CB40" w14:textId="77777777" w:rsidR="00E54165" w:rsidRPr="00E54165" w:rsidRDefault="00E54165" w:rsidP="00E54165">
            <w:pPr>
              <w:bidi w:val="0"/>
              <w:rPr>
                <w:rFonts w:ascii="Calibri" w:hAnsi="Calibri" w:cs="Calibri"/>
              </w:rPr>
            </w:pPr>
            <w:r w:rsidRPr="00E54165">
              <w:rPr>
                <w:rFonts w:ascii="Calibri" w:hAnsi="Calibri" w:cs="Calibri"/>
              </w:rPr>
              <w:t>Promotion activities and bridging the standardization gap</w:t>
            </w:r>
          </w:p>
        </w:tc>
      </w:tr>
      <w:tr w:rsidR="00E54165" w:rsidRPr="00E54165" w14:paraId="0BEEC6CD" w14:textId="77777777" w:rsidTr="009360CC">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33DF854D" w14:textId="77777777" w:rsidR="00E54165" w:rsidRPr="00E54165" w:rsidRDefault="00E54165" w:rsidP="00E54165">
            <w:pPr>
              <w:bidi w:val="0"/>
              <w:jc w:val="right"/>
              <w:rPr>
                <w:rFonts w:ascii="Calibri" w:hAnsi="Calibri" w:cs="Calibri"/>
              </w:rPr>
            </w:pPr>
            <w:r w:rsidRPr="00E54165">
              <w:rPr>
                <w:rFonts w:ascii="Calibri" w:hAnsi="Calibri" w:cs="Calibri"/>
              </w:rPr>
              <w:t>17.1</w:t>
            </w:r>
          </w:p>
        </w:tc>
        <w:tc>
          <w:tcPr>
            <w:tcW w:w="4383" w:type="pct"/>
            <w:gridSpan w:val="2"/>
            <w:tcBorders>
              <w:top w:val="nil"/>
              <w:left w:val="nil"/>
              <w:bottom w:val="single" w:sz="4" w:space="0" w:color="auto"/>
              <w:right w:val="single" w:sz="4" w:space="0" w:color="auto"/>
            </w:tcBorders>
            <w:noWrap/>
            <w:hideMark/>
          </w:tcPr>
          <w:p w14:paraId="2109B198" w14:textId="77777777" w:rsidR="00E54165" w:rsidRPr="00E54165" w:rsidRDefault="00E54165" w:rsidP="00E54165">
            <w:pPr>
              <w:bidi w:val="0"/>
              <w:rPr>
                <w:rFonts w:ascii="Calibri" w:hAnsi="Calibri" w:cs="Calibri"/>
              </w:rPr>
            </w:pPr>
            <w:r w:rsidRPr="00E54165">
              <w:rPr>
                <w:rFonts w:ascii="Calibri" w:hAnsi="Calibri" w:cs="Calibri"/>
              </w:rPr>
              <w:t>Training of interest to ITU-T SG5</w:t>
            </w:r>
          </w:p>
        </w:tc>
      </w:tr>
      <w:tr w:rsidR="00E54165" w:rsidRPr="00E54165" w14:paraId="65FC6FA4" w14:textId="77777777" w:rsidTr="009360CC">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624D4AE3" w14:textId="77777777" w:rsidR="00E54165" w:rsidRPr="00E54165" w:rsidRDefault="00E54165" w:rsidP="00E54165">
            <w:pPr>
              <w:bidi w:val="0"/>
              <w:jc w:val="right"/>
              <w:rPr>
                <w:rFonts w:ascii="Calibri" w:hAnsi="Calibri" w:cs="Calibri"/>
              </w:rPr>
            </w:pPr>
            <w:r w:rsidRPr="00E54165">
              <w:rPr>
                <w:rFonts w:ascii="Calibri" w:hAnsi="Calibri" w:cs="Calibri"/>
              </w:rPr>
              <w:t>17.2</w:t>
            </w:r>
          </w:p>
        </w:tc>
        <w:tc>
          <w:tcPr>
            <w:tcW w:w="4383" w:type="pct"/>
            <w:gridSpan w:val="2"/>
            <w:tcBorders>
              <w:top w:val="nil"/>
              <w:left w:val="nil"/>
              <w:bottom w:val="single" w:sz="4" w:space="0" w:color="auto"/>
              <w:right w:val="single" w:sz="4" w:space="0" w:color="auto"/>
            </w:tcBorders>
            <w:noWrap/>
            <w:hideMark/>
          </w:tcPr>
          <w:p w14:paraId="4A3ECAF2" w14:textId="77777777" w:rsidR="00E54165" w:rsidRPr="00E54165" w:rsidRDefault="00E54165" w:rsidP="00E54165">
            <w:pPr>
              <w:bidi w:val="0"/>
              <w:rPr>
                <w:rFonts w:ascii="Calibri" w:hAnsi="Calibri" w:cs="Calibri"/>
              </w:rPr>
            </w:pPr>
            <w:r w:rsidRPr="00E54165">
              <w:rPr>
                <w:rFonts w:ascii="Calibri" w:hAnsi="Calibri" w:cs="Calibri"/>
              </w:rPr>
              <w:t>Newcomers’ welcome pack for ITU-T SG5 meeting</w:t>
            </w:r>
          </w:p>
        </w:tc>
      </w:tr>
      <w:tr w:rsidR="00E54165" w:rsidRPr="00E54165" w14:paraId="2AE626C7" w14:textId="77777777" w:rsidTr="009360CC">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2053DC98" w14:textId="77777777" w:rsidR="00E54165" w:rsidRPr="00E54165" w:rsidRDefault="00E54165" w:rsidP="00E54165">
            <w:pPr>
              <w:bidi w:val="0"/>
              <w:jc w:val="right"/>
              <w:rPr>
                <w:rFonts w:ascii="Calibri" w:hAnsi="Calibri" w:cs="Calibri"/>
              </w:rPr>
            </w:pPr>
            <w:r w:rsidRPr="00E54165">
              <w:rPr>
                <w:rFonts w:ascii="Calibri" w:hAnsi="Calibri" w:cs="Calibri"/>
              </w:rPr>
              <w:t>17.3</w:t>
            </w:r>
          </w:p>
        </w:tc>
        <w:tc>
          <w:tcPr>
            <w:tcW w:w="4383" w:type="pct"/>
            <w:gridSpan w:val="2"/>
            <w:tcBorders>
              <w:top w:val="nil"/>
              <w:left w:val="nil"/>
              <w:bottom w:val="single" w:sz="4" w:space="0" w:color="auto"/>
              <w:right w:val="single" w:sz="4" w:space="0" w:color="auto"/>
            </w:tcBorders>
            <w:noWrap/>
            <w:hideMark/>
          </w:tcPr>
          <w:p w14:paraId="4C4269EA" w14:textId="77777777" w:rsidR="00E54165" w:rsidRPr="00E54165" w:rsidRDefault="00E54165" w:rsidP="00E54165">
            <w:pPr>
              <w:bidi w:val="0"/>
              <w:rPr>
                <w:rFonts w:ascii="Calibri" w:hAnsi="Calibri" w:cs="Calibri"/>
              </w:rPr>
            </w:pPr>
            <w:r w:rsidRPr="00E54165">
              <w:rPr>
                <w:rFonts w:ascii="Calibri" w:hAnsi="Calibri" w:cs="Calibri"/>
              </w:rPr>
              <w:t>Information documents</w:t>
            </w:r>
          </w:p>
        </w:tc>
      </w:tr>
      <w:tr w:rsidR="00E54165" w:rsidRPr="00E54165" w14:paraId="161FF0E3" w14:textId="77777777" w:rsidTr="009360CC">
        <w:trPr>
          <w:trHeight w:val="315"/>
          <w:jc w:val="center"/>
        </w:trPr>
        <w:tc>
          <w:tcPr>
            <w:tcW w:w="440" w:type="pct"/>
            <w:tcBorders>
              <w:top w:val="nil"/>
              <w:left w:val="single" w:sz="4" w:space="0" w:color="auto"/>
              <w:bottom w:val="single" w:sz="4" w:space="0" w:color="auto"/>
              <w:right w:val="single" w:sz="4" w:space="0" w:color="auto"/>
            </w:tcBorders>
            <w:noWrap/>
            <w:hideMark/>
          </w:tcPr>
          <w:p w14:paraId="5A6A61EE" w14:textId="77777777" w:rsidR="00E54165" w:rsidRPr="00E54165" w:rsidRDefault="00E54165" w:rsidP="00E54165">
            <w:pPr>
              <w:pStyle w:val="ListParagraph"/>
              <w:numPr>
                <w:ilvl w:val="0"/>
                <w:numId w:val="12"/>
              </w:numPr>
              <w:tabs>
                <w:tab w:val="left" w:pos="1191"/>
                <w:tab w:val="left" w:pos="1588"/>
                <w:tab w:val="left" w:pos="1985"/>
              </w:tabs>
              <w:bidi w:val="0"/>
              <w:spacing w:before="100" w:after="0" w:line="240" w:lineRule="auto"/>
              <w:jc w:val="left"/>
              <w:rPr>
                <w:rFonts w:ascii="Calibri" w:hAnsi="Calibri" w:cs="Calibri"/>
              </w:rPr>
            </w:pPr>
          </w:p>
        </w:tc>
        <w:tc>
          <w:tcPr>
            <w:tcW w:w="4560" w:type="pct"/>
            <w:gridSpan w:val="3"/>
            <w:tcBorders>
              <w:top w:val="nil"/>
              <w:left w:val="nil"/>
              <w:bottom w:val="single" w:sz="4" w:space="0" w:color="auto"/>
              <w:right w:val="single" w:sz="4" w:space="0" w:color="auto"/>
            </w:tcBorders>
            <w:noWrap/>
            <w:hideMark/>
          </w:tcPr>
          <w:p w14:paraId="3E3BC5CC" w14:textId="77777777" w:rsidR="00E54165" w:rsidRPr="00E54165" w:rsidRDefault="00E54165" w:rsidP="00E54165">
            <w:pPr>
              <w:bidi w:val="0"/>
              <w:rPr>
                <w:rFonts w:ascii="Calibri" w:hAnsi="Calibri" w:cs="Calibri"/>
              </w:rPr>
            </w:pPr>
            <w:r w:rsidRPr="00E54165">
              <w:rPr>
                <w:rFonts w:ascii="Calibri" w:hAnsi="Calibri" w:cs="Calibri"/>
              </w:rPr>
              <w:t>Opening of the Working Parties</w:t>
            </w:r>
          </w:p>
        </w:tc>
      </w:tr>
      <w:tr w:rsidR="00E54165" w:rsidRPr="00E54165" w14:paraId="70B5F644" w14:textId="77777777" w:rsidTr="009360CC">
        <w:trPr>
          <w:trHeight w:val="315"/>
          <w:jc w:val="center"/>
        </w:trPr>
        <w:tc>
          <w:tcPr>
            <w:tcW w:w="5000" w:type="pct"/>
            <w:gridSpan w:val="4"/>
            <w:tcBorders>
              <w:top w:val="nil"/>
              <w:left w:val="single" w:sz="4" w:space="0" w:color="auto"/>
              <w:bottom w:val="single" w:sz="4" w:space="0" w:color="auto"/>
              <w:right w:val="single" w:sz="4" w:space="0" w:color="auto"/>
            </w:tcBorders>
            <w:shd w:val="clear" w:color="auto" w:fill="D9D9D9" w:themeFill="background1" w:themeFillShade="D9"/>
            <w:noWrap/>
            <w:hideMark/>
          </w:tcPr>
          <w:p w14:paraId="6268FCC5" w14:textId="77777777" w:rsidR="00E54165" w:rsidRPr="00E54165" w:rsidRDefault="00E54165" w:rsidP="00E54165">
            <w:pPr>
              <w:bidi w:val="0"/>
              <w:rPr>
                <w:rFonts w:ascii="Calibri" w:hAnsi="Calibri" w:cs="Calibri"/>
                <w:b/>
                <w:bCs/>
              </w:rPr>
            </w:pPr>
            <w:r w:rsidRPr="00E54165">
              <w:rPr>
                <w:rFonts w:ascii="Calibri" w:hAnsi="Calibri" w:cs="Calibri"/>
                <w:b/>
                <w:bCs/>
              </w:rPr>
              <w:t>Closing Plenary items</w:t>
            </w:r>
          </w:p>
        </w:tc>
      </w:tr>
      <w:tr w:rsidR="00E54165" w:rsidRPr="00E54165" w14:paraId="6E9861E7" w14:textId="77777777" w:rsidTr="009360CC">
        <w:trPr>
          <w:trHeight w:val="315"/>
          <w:jc w:val="center"/>
        </w:trPr>
        <w:tc>
          <w:tcPr>
            <w:tcW w:w="440" w:type="pct"/>
            <w:tcBorders>
              <w:top w:val="nil"/>
              <w:left w:val="single" w:sz="4" w:space="0" w:color="auto"/>
              <w:bottom w:val="single" w:sz="4" w:space="0" w:color="auto"/>
              <w:right w:val="single" w:sz="4" w:space="0" w:color="auto"/>
            </w:tcBorders>
            <w:noWrap/>
            <w:hideMark/>
          </w:tcPr>
          <w:p w14:paraId="0FB593B4" w14:textId="77777777" w:rsidR="00E54165" w:rsidRPr="00E54165" w:rsidRDefault="00E54165" w:rsidP="00E54165">
            <w:pPr>
              <w:pStyle w:val="ListParagraph"/>
              <w:numPr>
                <w:ilvl w:val="0"/>
                <w:numId w:val="12"/>
              </w:numPr>
              <w:tabs>
                <w:tab w:val="left" w:pos="1191"/>
                <w:tab w:val="left" w:pos="1588"/>
                <w:tab w:val="left" w:pos="1985"/>
              </w:tabs>
              <w:bidi w:val="0"/>
              <w:spacing w:before="100" w:after="0" w:line="240" w:lineRule="auto"/>
              <w:jc w:val="left"/>
              <w:rPr>
                <w:rFonts w:ascii="Calibri" w:hAnsi="Calibri" w:cs="Calibri"/>
              </w:rPr>
            </w:pPr>
          </w:p>
        </w:tc>
        <w:tc>
          <w:tcPr>
            <w:tcW w:w="4560" w:type="pct"/>
            <w:gridSpan w:val="3"/>
            <w:tcBorders>
              <w:top w:val="nil"/>
              <w:left w:val="nil"/>
              <w:bottom w:val="single" w:sz="4" w:space="0" w:color="auto"/>
              <w:right w:val="single" w:sz="4" w:space="0" w:color="auto"/>
            </w:tcBorders>
            <w:noWrap/>
            <w:hideMark/>
          </w:tcPr>
          <w:p w14:paraId="43F023C0" w14:textId="77777777" w:rsidR="00E54165" w:rsidRPr="00E54165" w:rsidRDefault="00E54165" w:rsidP="00E54165">
            <w:pPr>
              <w:bidi w:val="0"/>
              <w:rPr>
                <w:rFonts w:ascii="Calibri" w:hAnsi="Calibri" w:cs="Calibri"/>
              </w:rPr>
            </w:pPr>
            <w:r w:rsidRPr="00E54165">
              <w:rPr>
                <w:rFonts w:ascii="Calibri" w:hAnsi="Calibri" w:cs="Calibri"/>
              </w:rPr>
              <w:t>Report of Q8/5</w:t>
            </w:r>
          </w:p>
        </w:tc>
      </w:tr>
      <w:tr w:rsidR="00E54165" w:rsidRPr="00E54165" w14:paraId="67481309" w14:textId="77777777" w:rsidTr="009360CC">
        <w:trPr>
          <w:trHeight w:val="315"/>
          <w:jc w:val="center"/>
        </w:trPr>
        <w:tc>
          <w:tcPr>
            <w:tcW w:w="440" w:type="pct"/>
            <w:tcBorders>
              <w:top w:val="nil"/>
              <w:left w:val="single" w:sz="4" w:space="0" w:color="auto"/>
              <w:bottom w:val="single" w:sz="4" w:space="0" w:color="auto"/>
              <w:right w:val="single" w:sz="4" w:space="0" w:color="auto"/>
            </w:tcBorders>
            <w:noWrap/>
            <w:hideMark/>
          </w:tcPr>
          <w:p w14:paraId="66F0BCFF" w14:textId="77777777" w:rsidR="00E54165" w:rsidRPr="00E54165" w:rsidRDefault="00E54165" w:rsidP="00E54165">
            <w:pPr>
              <w:pStyle w:val="ListParagraph"/>
              <w:numPr>
                <w:ilvl w:val="0"/>
                <w:numId w:val="12"/>
              </w:numPr>
              <w:tabs>
                <w:tab w:val="left" w:pos="1191"/>
                <w:tab w:val="left" w:pos="1588"/>
                <w:tab w:val="left" w:pos="1985"/>
              </w:tabs>
              <w:bidi w:val="0"/>
              <w:spacing w:before="100" w:after="0" w:line="240" w:lineRule="auto"/>
              <w:jc w:val="left"/>
              <w:rPr>
                <w:rFonts w:ascii="Calibri" w:hAnsi="Calibri" w:cs="Calibri"/>
              </w:rPr>
            </w:pPr>
          </w:p>
        </w:tc>
        <w:tc>
          <w:tcPr>
            <w:tcW w:w="4560" w:type="pct"/>
            <w:gridSpan w:val="3"/>
            <w:tcBorders>
              <w:top w:val="nil"/>
              <w:left w:val="nil"/>
              <w:bottom w:val="single" w:sz="4" w:space="0" w:color="auto"/>
              <w:right w:val="single" w:sz="4" w:space="0" w:color="auto"/>
            </w:tcBorders>
            <w:noWrap/>
            <w:hideMark/>
          </w:tcPr>
          <w:p w14:paraId="3C8F79FF" w14:textId="77777777" w:rsidR="00E54165" w:rsidRPr="00E54165" w:rsidRDefault="00E54165" w:rsidP="00E54165">
            <w:pPr>
              <w:bidi w:val="0"/>
              <w:rPr>
                <w:rFonts w:ascii="Calibri" w:hAnsi="Calibri" w:cs="Calibri"/>
              </w:rPr>
            </w:pPr>
            <w:r w:rsidRPr="00E54165">
              <w:rPr>
                <w:rFonts w:ascii="Calibri" w:hAnsi="Calibri" w:cs="Calibri"/>
              </w:rPr>
              <w:t xml:space="preserve">Reports of the meetings of Working Parties </w:t>
            </w:r>
          </w:p>
        </w:tc>
      </w:tr>
      <w:tr w:rsidR="00E54165" w:rsidRPr="00E54165" w14:paraId="2F5F5BAF" w14:textId="77777777" w:rsidTr="009360CC">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530F3395" w14:textId="77777777" w:rsidR="00E54165" w:rsidRPr="00E54165" w:rsidRDefault="00E54165" w:rsidP="00E54165">
            <w:pPr>
              <w:bidi w:val="0"/>
              <w:jc w:val="right"/>
              <w:rPr>
                <w:rFonts w:ascii="Calibri" w:hAnsi="Calibri" w:cs="Calibri"/>
              </w:rPr>
            </w:pPr>
            <w:r w:rsidRPr="00E54165">
              <w:rPr>
                <w:rFonts w:ascii="Calibri" w:hAnsi="Calibri" w:cs="Calibri"/>
              </w:rPr>
              <w:t>20.1</w:t>
            </w:r>
          </w:p>
        </w:tc>
        <w:tc>
          <w:tcPr>
            <w:tcW w:w="4383" w:type="pct"/>
            <w:gridSpan w:val="2"/>
            <w:tcBorders>
              <w:top w:val="nil"/>
              <w:left w:val="nil"/>
              <w:bottom w:val="single" w:sz="4" w:space="0" w:color="auto"/>
              <w:right w:val="single" w:sz="4" w:space="0" w:color="auto"/>
            </w:tcBorders>
            <w:noWrap/>
            <w:hideMark/>
          </w:tcPr>
          <w:p w14:paraId="093AC9E0" w14:textId="77777777" w:rsidR="00E54165" w:rsidRPr="00E54165" w:rsidRDefault="00E54165" w:rsidP="00E54165">
            <w:pPr>
              <w:bidi w:val="0"/>
              <w:rPr>
                <w:rFonts w:ascii="Calibri" w:hAnsi="Calibri" w:cs="Calibri"/>
              </w:rPr>
            </w:pPr>
            <w:r w:rsidRPr="00E54165">
              <w:rPr>
                <w:rFonts w:ascii="Calibri" w:hAnsi="Calibri" w:cs="Calibri"/>
              </w:rPr>
              <w:t>Working Party 1/5</w:t>
            </w:r>
          </w:p>
        </w:tc>
      </w:tr>
      <w:tr w:rsidR="00E54165" w:rsidRPr="00E54165" w14:paraId="5C5C8D31" w14:textId="77777777" w:rsidTr="009360CC">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784D2316" w14:textId="77777777" w:rsidR="00E54165" w:rsidRPr="00E54165" w:rsidRDefault="00E54165" w:rsidP="00E54165">
            <w:pPr>
              <w:bidi w:val="0"/>
              <w:jc w:val="right"/>
              <w:rPr>
                <w:rFonts w:ascii="Calibri" w:hAnsi="Calibri" w:cs="Calibri"/>
              </w:rPr>
            </w:pPr>
            <w:r w:rsidRPr="00E54165">
              <w:rPr>
                <w:rFonts w:ascii="Calibri" w:hAnsi="Calibri" w:cs="Calibri"/>
              </w:rPr>
              <w:t>a)</w:t>
            </w:r>
          </w:p>
        </w:tc>
        <w:tc>
          <w:tcPr>
            <w:tcW w:w="4161" w:type="pct"/>
            <w:tcBorders>
              <w:top w:val="nil"/>
              <w:left w:val="single" w:sz="6" w:space="0" w:color="auto"/>
              <w:bottom w:val="single" w:sz="4" w:space="0" w:color="auto"/>
              <w:right w:val="single" w:sz="4" w:space="0" w:color="auto"/>
            </w:tcBorders>
            <w:hideMark/>
          </w:tcPr>
          <w:p w14:paraId="4247ED04" w14:textId="77777777" w:rsidR="00E54165" w:rsidRPr="00E54165" w:rsidRDefault="00E54165" w:rsidP="00E54165">
            <w:pPr>
              <w:bidi w:val="0"/>
              <w:rPr>
                <w:rFonts w:ascii="Calibri" w:hAnsi="Calibri" w:cs="Calibri"/>
              </w:rPr>
            </w:pPr>
            <w:r w:rsidRPr="00E54165">
              <w:rPr>
                <w:rFonts w:ascii="Calibri" w:hAnsi="Calibri" w:cs="Calibri"/>
              </w:rPr>
              <w:t>Approval of Question reports</w:t>
            </w:r>
          </w:p>
        </w:tc>
      </w:tr>
      <w:tr w:rsidR="00E54165" w:rsidRPr="00E54165" w14:paraId="3EFB5380" w14:textId="77777777" w:rsidTr="009360CC">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65A1695D" w14:textId="77777777" w:rsidR="00E54165" w:rsidRPr="00E54165" w:rsidRDefault="00E54165" w:rsidP="00E54165">
            <w:pPr>
              <w:bidi w:val="0"/>
              <w:jc w:val="right"/>
              <w:rPr>
                <w:rFonts w:ascii="Calibri" w:hAnsi="Calibri" w:cs="Calibri"/>
              </w:rPr>
            </w:pPr>
            <w:r w:rsidRPr="00E54165">
              <w:rPr>
                <w:rFonts w:ascii="Calibri" w:hAnsi="Calibri" w:cs="Calibri"/>
              </w:rPr>
              <w:t>b)</w:t>
            </w:r>
          </w:p>
        </w:tc>
        <w:tc>
          <w:tcPr>
            <w:tcW w:w="4161" w:type="pct"/>
            <w:tcBorders>
              <w:top w:val="nil"/>
              <w:left w:val="single" w:sz="6" w:space="0" w:color="auto"/>
              <w:bottom w:val="single" w:sz="4" w:space="0" w:color="auto"/>
              <w:right w:val="single" w:sz="4" w:space="0" w:color="auto"/>
            </w:tcBorders>
            <w:hideMark/>
          </w:tcPr>
          <w:p w14:paraId="7C540972" w14:textId="77777777" w:rsidR="00E54165" w:rsidRPr="00E54165" w:rsidRDefault="00E54165" w:rsidP="00E54165">
            <w:pPr>
              <w:bidi w:val="0"/>
              <w:rPr>
                <w:rFonts w:ascii="Calibri" w:hAnsi="Calibri" w:cs="Calibri"/>
              </w:rPr>
            </w:pPr>
            <w:r w:rsidRPr="00E54165">
              <w:rPr>
                <w:rFonts w:ascii="Calibri" w:hAnsi="Calibri" w:cs="Calibri"/>
              </w:rPr>
              <w:t>Approval of new work items</w:t>
            </w:r>
          </w:p>
        </w:tc>
      </w:tr>
      <w:tr w:rsidR="00E54165" w:rsidRPr="00E54165" w14:paraId="4EC9AD6C" w14:textId="77777777" w:rsidTr="009360CC">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4ABF1D5B" w14:textId="77777777" w:rsidR="00E54165" w:rsidRPr="00E54165" w:rsidRDefault="00E54165" w:rsidP="00E54165">
            <w:pPr>
              <w:bidi w:val="0"/>
              <w:jc w:val="right"/>
              <w:rPr>
                <w:rFonts w:ascii="Calibri" w:hAnsi="Calibri" w:cs="Calibri"/>
              </w:rPr>
            </w:pPr>
            <w:r w:rsidRPr="00E54165">
              <w:rPr>
                <w:rFonts w:ascii="Calibri" w:hAnsi="Calibri" w:cs="Calibri"/>
              </w:rPr>
              <w:t>c)</w:t>
            </w:r>
          </w:p>
        </w:tc>
        <w:tc>
          <w:tcPr>
            <w:tcW w:w="4161" w:type="pct"/>
            <w:tcBorders>
              <w:top w:val="nil"/>
              <w:left w:val="single" w:sz="6" w:space="0" w:color="auto"/>
              <w:bottom w:val="single" w:sz="4" w:space="0" w:color="auto"/>
              <w:right w:val="single" w:sz="4" w:space="0" w:color="auto"/>
            </w:tcBorders>
            <w:hideMark/>
          </w:tcPr>
          <w:p w14:paraId="20D60D51" w14:textId="77777777" w:rsidR="00E54165" w:rsidRPr="00E54165" w:rsidRDefault="00E54165" w:rsidP="00E54165">
            <w:pPr>
              <w:bidi w:val="0"/>
              <w:rPr>
                <w:rFonts w:ascii="Calibri" w:hAnsi="Calibri" w:cs="Calibri"/>
              </w:rPr>
            </w:pPr>
            <w:r w:rsidRPr="00E54165">
              <w:rPr>
                <w:rFonts w:ascii="Calibri" w:hAnsi="Calibri" w:cs="Calibri"/>
              </w:rPr>
              <w:t xml:space="preserve">Approval of work </w:t>
            </w:r>
            <w:proofErr w:type="spellStart"/>
            <w:r w:rsidRPr="00E54165">
              <w:rPr>
                <w:rFonts w:ascii="Calibri" w:hAnsi="Calibri" w:cs="Calibri"/>
              </w:rPr>
              <w:t>programme</w:t>
            </w:r>
            <w:proofErr w:type="spellEnd"/>
          </w:p>
        </w:tc>
      </w:tr>
      <w:tr w:rsidR="00E54165" w:rsidRPr="00E54165" w14:paraId="5B61F300" w14:textId="77777777" w:rsidTr="009360CC">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2A0EEFA3" w14:textId="77777777" w:rsidR="00E54165" w:rsidRPr="00E54165" w:rsidRDefault="00E54165" w:rsidP="00E54165">
            <w:pPr>
              <w:bidi w:val="0"/>
              <w:jc w:val="right"/>
              <w:rPr>
                <w:rFonts w:ascii="Calibri" w:hAnsi="Calibri" w:cs="Calibri"/>
              </w:rPr>
            </w:pPr>
            <w:r w:rsidRPr="00E54165">
              <w:rPr>
                <w:rFonts w:ascii="Calibri" w:hAnsi="Calibri" w:cs="Calibri"/>
              </w:rPr>
              <w:t>d)</w:t>
            </w:r>
          </w:p>
        </w:tc>
        <w:tc>
          <w:tcPr>
            <w:tcW w:w="4161" w:type="pct"/>
            <w:tcBorders>
              <w:top w:val="nil"/>
              <w:left w:val="single" w:sz="6" w:space="0" w:color="auto"/>
              <w:bottom w:val="single" w:sz="4" w:space="0" w:color="auto"/>
              <w:right w:val="single" w:sz="4" w:space="0" w:color="auto"/>
            </w:tcBorders>
            <w:hideMark/>
          </w:tcPr>
          <w:p w14:paraId="1A0C0D2B" w14:textId="77777777" w:rsidR="00E54165" w:rsidRPr="00E54165" w:rsidRDefault="00E54165" w:rsidP="00E54165">
            <w:pPr>
              <w:bidi w:val="0"/>
              <w:rPr>
                <w:rFonts w:ascii="Calibri" w:hAnsi="Calibri" w:cs="Calibri"/>
              </w:rPr>
            </w:pPr>
            <w:r w:rsidRPr="00E54165">
              <w:rPr>
                <w:rFonts w:ascii="Calibri" w:hAnsi="Calibri" w:cs="Calibri"/>
              </w:rPr>
              <w:t>Consent/determination/approval/deletion of Recommendations</w:t>
            </w:r>
          </w:p>
        </w:tc>
      </w:tr>
      <w:tr w:rsidR="00E54165" w:rsidRPr="00E54165" w14:paraId="676082A8" w14:textId="77777777" w:rsidTr="009360CC">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57B432AC" w14:textId="77777777" w:rsidR="00E54165" w:rsidRPr="00E54165" w:rsidRDefault="00E54165" w:rsidP="00E54165">
            <w:pPr>
              <w:bidi w:val="0"/>
              <w:jc w:val="right"/>
              <w:rPr>
                <w:rFonts w:ascii="Calibri" w:hAnsi="Calibri" w:cs="Calibri"/>
              </w:rPr>
            </w:pPr>
            <w:r w:rsidRPr="00E54165">
              <w:rPr>
                <w:rFonts w:ascii="Calibri" w:hAnsi="Calibri" w:cs="Calibri"/>
              </w:rPr>
              <w:t>e)</w:t>
            </w:r>
          </w:p>
        </w:tc>
        <w:tc>
          <w:tcPr>
            <w:tcW w:w="4161" w:type="pct"/>
            <w:tcBorders>
              <w:top w:val="nil"/>
              <w:left w:val="single" w:sz="6" w:space="0" w:color="auto"/>
              <w:bottom w:val="single" w:sz="4" w:space="0" w:color="auto"/>
              <w:right w:val="single" w:sz="4" w:space="0" w:color="auto"/>
            </w:tcBorders>
            <w:hideMark/>
          </w:tcPr>
          <w:p w14:paraId="3708CB00" w14:textId="77777777" w:rsidR="00E54165" w:rsidRPr="00E54165" w:rsidRDefault="00E54165" w:rsidP="00E54165">
            <w:pPr>
              <w:bidi w:val="0"/>
              <w:rPr>
                <w:rFonts w:ascii="Calibri" w:hAnsi="Calibri" w:cs="Calibri"/>
              </w:rPr>
            </w:pPr>
            <w:r w:rsidRPr="00E54165">
              <w:rPr>
                <w:rFonts w:ascii="Calibri" w:hAnsi="Calibri" w:cs="Calibri"/>
              </w:rPr>
              <w:t>Agreement of informative texts</w:t>
            </w:r>
          </w:p>
        </w:tc>
      </w:tr>
      <w:tr w:rsidR="00E54165" w:rsidRPr="00E54165" w14:paraId="0F7073DC" w14:textId="77777777" w:rsidTr="009360CC">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7C81680E" w14:textId="77777777" w:rsidR="00E54165" w:rsidRPr="00E54165" w:rsidRDefault="00E54165" w:rsidP="00E54165">
            <w:pPr>
              <w:bidi w:val="0"/>
              <w:jc w:val="right"/>
              <w:rPr>
                <w:rFonts w:ascii="Calibri" w:hAnsi="Calibri" w:cs="Calibri"/>
              </w:rPr>
            </w:pPr>
            <w:r w:rsidRPr="00E54165">
              <w:rPr>
                <w:rFonts w:ascii="Calibri" w:hAnsi="Calibri" w:cs="Calibri"/>
              </w:rPr>
              <w:t>20.2</w:t>
            </w:r>
          </w:p>
        </w:tc>
        <w:tc>
          <w:tcPr>
            <w:tcW w:w="4383" w:type="pct"/>
            <w:gridSpan w:val="2"/>
            <w:tcBorders>
              <w:top w:val="nil"/>
              <w:left w:val="nil"/>
              <w:bottom w:val="single" w:sz="4" w:space="0" w:color="auto"/>
              <w:right w:val="single" w:sz="4" w:space="0" w:color="auto"/>
            </w:tcBorders>
            <w:noWrap/>
            <w:hideMark/>
          </w:tcPr>
          <w:p w14:paraId="0B81D90D" w14:textId="77777777" w:rsidR="00E54165" w:rsidRPr="00E54165" w:rsidRDefault="00E54165" w:rsidP="00E54165">
            <w:pPr>
              <w:bidi w:val="0"/>
              <w:rPr>
                <w:rFonts w:ascii="Calibri" w:hAnsi="Calibri" w:cs="Calibri"/>
              </w:rPr>
            </w:pPr>
            <w:r w:rsidRPr="00E54165">
              <w:rPr>
                <w:rFonts w:ascii="Calibri" w:hAnsi="Calibri" w:cs="Calibri"/>
              </w:rPr>
              <w:t>Working Party 2/5</w:t>
            </w:r>
          </w:p>
        </w:tc>
      </w:tr>
      <w:tr w:rsidR="00E54165" w:rsidRPr="00E54165" w14:paraId="2F71C7BA" w14:textId="77777777" w:rsidTr="009360CC">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681971DF" w14:textId="77777777" w:rsidR="00E54165" w:rsidRPr="00E54165" w:rsidRDefault="00E54165" w:rsidP="00E54165">
            <w:pPr>
              <w:bidi w:val="0"/>
              <w:jc w:val="right"/>
              <w:rPr>
                <w:rFonts w:ascii="Calibri" w:hAnsi="Calibri" w:cs="Calibri"/>
              </w:rPr>
            </w:pPr>
            <w:r w:rsidRPr="00E54165">
              <w:rPr>
                <w:rFonts w:ascii="Calibri" w:hAnsi="Calibri" w:cs="Calibri"/>
              </w:rPr>
              <w:t>a)</w:t>
            </w:r>
          </w:p>
        </w:tc>
        <w:tc>
          <w:tcPr>
            <w:tcW w:w="4161" w:type="pct"/>
            <w:tcBorders>
              <w:top w:val="nil"/>
              <w:left w:val="single" w:sz="6" w:space="0" w:color="auto"/>
              <w:bottom w:val="single" w:sz="4" w:space="0" w:color="auto"/>
              <w:right w:val="single" w:sz="4" w:space="0" w:color="auto"/>
            </w:tcBorders>
            <w:hideMark/>
          </w:tcPr>
          <w:p w14:paraId="333265A2" w14:textId="77777777" w:rsidR="00E54165" w:rsidRPr="00E54165" w:rsidRDefault="00E54165" w:rsidP="00E54165">
            <w:pPr>
              <w:bidi w:val="0"/>
              <w:rPr>
                <w:rFonts w:ascii="Calibri" w:hAnsi="Calibri" w:cs="Calibri"/>
              </w:rPr>
            </w:pPr>
            <w:r w:rsidRPr="00E54165">
              <w:rPr>
                <w:rFonts w:ascii="Calibri" w:hAnsi="Calibri" w:cs="Calibri"/>
              </w:rPr>
              <w:t xml:space="preserve">Approval of Question reports </w:t>
            </w:r>
          </w:p>
        </w:tc>
      </w:tr>
      <w:tr w:rsidR="00E54165" w:rsidRPr="00E54165" w14:paraId="1975F118" w14:textId="77777777" w:rsidTr="009360CC">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3B07F62C" w14:textId="77777777" w:rsidR="00E54165" w:rsidRPr="00E54165" w:rsidRDefault="00E54165" w:rsidP="00E54165">
            <w:pPr>
              <w:bidi w:val="0"/>
              <w:jc w:val="right"/>
              <w:rPr>
                <w:rFonts w:ascii="Calibri" w:hAnsi="Calibri" w:cs="Calibri"/>
              </w:rPr>
            </w:pPr>
            <w:r w:rsidRPr="00E54165">
              <w:rPr>
                <w:rFonts w:ascii="Calibri" w:hAnsi="Calibri" w:cs="Calibri"/>
              </w:rPr>
              <w:t>b)</w:t>
            </w:r>
          </w:p>
        </w:tc>
        <w:tc>
          <w:tcPr>
            <w:tcW w:w="4161" w:type="pct"/>
            <w:tcBorders>
              <w:top w:val="nil"/>
              <w:left w:val="single" w:sz="6" w:space="0" w:color="auto"/>
              <w:bottom w:val="single" w:sz="4" w:space="0" w:color="auto"/>
              <w:right w:val="single" w:sz="4" w:space="0" w:color="auto"/>
            </w:tcBorders>
            <w:hideMark/>
          </w:tcPr>
          <w:p w14:paraId="3B7BDA64" w14:textId="77777777" w:rsidR="00E54165" w:rsidRPr="00E54165" w:rsidRDefault="00E54165" w:rsidP="00E54165">
            <w:pPr>
              <w:bidi w:val="0"/>
              <w:rPr>
                <w:rFonts w:ascii="Calibri" w:hAnsi="Calibri" w:cs="Calibri"/>
              </w:rPr>
            </w:pPr>
            <w:r w:rsidRPr="00E54165">
              <w:rPr>
                <w:rFonts w:ascii="Calibri" w:hAnsi="Calibri" w:cs="Calibri"/>
              </w:rPr>
              <w:t xml:space="preserve">Approval of new work items </w:t>
            </w:r>
          </w:p>
        </w:tc>
      </w:tr>
      <w:tr w:rsidR="00E54165" w:rsidRPr="00E54165" w14:paraId="537D7DFD" w14:textId="77777777" w:rsidTr="009360CC">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5CAED320" w14:textId="77777777" w:rsidR="00E54165" w:rsidRPr="00E54165" w:rsidRDefault="00E54165" w:rsidP="00E54165">
            <w:pPr>
              <w:bidi w:val="0"/>
              <w:jc w:val="right"/>
              <w:rPr>
                <w:rFonts w:ascii="Calibri" w:hAnsi="Calibri" w:cs="Calibri"/>
              </w:rPr>
            </w:pPr>
            <w:r w:rsidRPr="00E54165">
              <w:rPr>
                <w:rFonts w:ascii="Calibri" w:hAnsi="Calibri" w:cs="Calibri"/>
              </w:rPr>
              <w:t>c)</w:t>
            </w:r>
          </w:p>
        </w:tc>
        <w:tc>
          <w:tcPr>
            <w:tcW w:w="4161" w:type="pct"/>
            <w:tcBorders>
              <w:top w:val="nil"/>
              <w:left w:val="single" w:sz="6" w:space="0" w:color="auto"/>
              <w:bottom w:val="single" w:sz="4" w:space="0" w:color="auto"/>
              <w:right w:val="single" w:sz="4" w:space="0" w:color="auto"/>
            </w:tcBorders>
            <w:hideMark/>
          </w:tcPr>
          <w:p w14:paraId="39E64F50" w14:textId="77777777" w:rsidR="00E54165" w:rsidRPr="00E54165" w:rsidRDefault="00E54165" w:rsidP="00E54165">
            <w:pPr>
              <w:bidi w:val="0"/>
              <w:rPr>
                <w:rFonts w:ascii="Calibri" w:hAnsi="Calibri" w:cs="Calibri"/>
              </w:rPr>
            </w:pPr>
            <w:r w:rsidRPr="00E54165">
              <w:rPr>
                <w:rFonts w:ascii="Calibri" w:hAnsi="Calibri" w:cs="Calibri"/>
              </w:rPr>
              <w:t xml:space="preserve">Approval of work </w:t>
            </w:r>
            <w:proofErr w:type="spellStart"/>
            <w:r w:rsidRPr="00E54165">
              <w:rPr>
                <w:rFonts w:ascii="Calibri" w:hAnsi="Calibri" w:cs="Calibri"/>
              </w:rPr>
              <w:t>programme</w:t>
            </w:r>
            <w:proofErr w:type="spellEnd"/>
          </w:p>
        </w:tc>
      </w:tr>
      <w:tr w:rsidR="00E54165" w:rsidRPr="00E54165" w14:paraId="7C5C94DE" w14:textId="77777777" w:rsidTr="009360CC">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10572928" w14:textId="77777777" w:rsidR="00E54165" w:rsidRPr="00E54165" w:rsidRDefault="00E54165" w:rsidP="00E54165">
            <w:pPr>
              <w:bidi w:val="0"/>
              <w:jc w:val="right"/>
              <w:rPr>
                <w:rFonts w:ascii="Calibri" w:hAnsi="Calibri" w:cs="Calibri"/>
              </w:rPr>
            </w:pPr>
            <w:r w:rsidRPr="00E54165">
              <w:rPr>
                <w:rFonts w:ascii="Calibri" w:hAnsi="Calibri" w:cs="Calibri"/>
              </w:rPr>
              <w:t>d)</w:t>
            </w:r>
          </w:p>
        </w:tc>
        <w:tc>
          <w:tcPr>
            <w:tcW w:w="4161" w:type="pct"/>
            <w:tcBorders>
              <w:top w:val="nil"/>
              <w:left w:val="single" w:sz="6" w:space="0" w:color="auto"/>
              <w:bottom w:val="single" w:sz="4" w:space="0" w:color="auto"/>
              <w:right w:val="single" w:sz="4" w:space="0" w:color="auto"/>
            </w:tcBorders>
            <w:hideMark/>
          </w:tcPr>
          <w:p w14:paraId="7AD299A0" w14:textId="77777777" w:rsidR="00E54165" w:rsidRPr="00E54165" w:rsidRDefault="00E54165" w:rsidP="00E54165">
            <w:pPr>
              <w:bidi w:val="0"/>
              <w:rPr>
                <w:rFonts w:ascii="Calibri" w:hAnsi="Calibri" w:cs="Calibri"/>
              </w:rPr>
            </w:pPr>
            <w:r w:rsidRPr="00E54165">
              <w:rPr>
                <w:rFonts w:ascii="Calibri" w:hAnsi="Calibri" w:cs="Calibri"/>
              </w:rPr>
              <w:t>Consent/determination/approval/deletion of Recommendations</w:t>
            </w:r>
          </w:p>
        </w:tc>
      </w:tr>
      <w:tr w:rsidR="00E54165" w:rsidRPr="00E54165" w14:paraId="088A2103" w14:textId="77777777" w:rsidTr="009360CC">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06C811B2" w14:textId="77777777" w:rsidR="00E54165" w:rsidRPr="00E54165" w:rsidRDefault="00E54165" w:rsidP="00E54165">
            <w:pPr>
              <w:bidi w:val="0"/>
              <w:jc w:val="right"/>
              <w:rPr>
                <w:rFonts w:ascii="Calibri" w:hAnsi="Calibri" w:cs="Calibri"/>
              </w:rPr>
            </w:pPr>
            <w:r w:rsidRPr="00E54165">
              <w:rPr>
                <w:rFonts w:ascii="Calibri" w:hAnsi="Calibri" w:cs="Calibri"/>
              </w:rPr>
              <w:t>e)</w:t>
            </w:r>
          </w:p>
        </w:tc>
        <w:tc>
          <w:tcPr>
            <w:tcW w:w="4161" w:type="pct"/>
            <w:tcBorders>
              <w:top w:val="nil"/>
              <w:left w:val="single" w:sz="6" w:space="0" w:color="auto"/>
              <w:bottom w:val="single" w:sz="4" w:space="0" w:color="auto"/>
              <w:right w:val="single" w:sz="4" w:space="0" w:color="auto"/>
            </w:tcBorders>
            <w:hideMark/>
          </w:tcPr>
          <w:p w14:paraId="445B95AF" w14:textId="77777777" w:rsidR="00E54165" w:rsidRPr="00E54165" w:rsidRDefault="00E54165" w:rsidP="00E54165">
            <w:pPr>
              <w:bidi w:val="0"/>
              <w:rPr>
                <w:rFonts w:ascii="Calibri" w:hAnsi="Calibri" w:cs="Calibri"/>
              </w:rPr>
            </w:pPr>
            <w:r w:rsidRPr="00E54165">
              <w:rPr>
                <w:rFonts w:ascii="Calibri" w:hAnsi="Calibri" w:cs="Calibri"/>
              </w:rPr>
              <w:t>Agreement of informative texts</w:t>
            </w:r>
          </w:p>
        </w:tc>
      </w:tr>
      <w:tr w:rsidR="00E54165" w:rsidRPr="00E54165" w14:paraId="4EFBED27" w14:textId="77777777" w:rsidTr="009360CC">
        <w:trPr>
          <w:trHeight w:val="315"/>
          <w:jc w:val="center"/>
        </w:trPr>
        <w:tc>
          <w:tcPr>
            <w:tcW w:w="617" w:type="pct"/>
            <w:gridSpan w:val="2"/>
            <w:tcBorders>
              <w:top w:val="nil"/>
              <w:left w:val="single" w:sz="4" w:space="0" w:color="auto"/>
              <w:bottom w:val="single" w:sz="4" w:space="0" w:color="auto"/>
              <w:right w:val="single" w:sz="6" w:space="0" w:color="auto"/>
            </w:tcBorders>
            <w:noWrap/>
            <w:hideMark/>
          </w:tcPr>
          <w:p w14:paraId="362119AD" w14:textId="77777777" w:rsidR="00E54165" w:rsidRPr="00E54165" w:rsidRDefault="00E54165" w:rsidP="00E54165">
            <w:pPr>
              <w:bidi w:val="0"/>
              <w:jc w:val="right"/>
              <w:rPr>
                <w:rFonts w:ascii="Calibri" w:hAnsi="Calibri" w:cs="Calibri"/>
              </w:rPr>
            </w:pPr>
            <w:r w:rsidRPr="00E54165">
              <w:rPr>
                <w:rFonts w:ascii="Calibri" w:hAnsi="Calibri" w:cs="Calibri"/>
              </w:rPr>
              <w:t>20.3</w:t>
            </w:r>
          </w:p>
        </w:tc>
        <w:tc>
          <w:tcPr>
            <w:tcW w:w="4383" w:type="pct"/>
            <w:gridSpan w:val="2"/>
            <w:tcBorders>
              <w:top w:val="nil"/>
              <w:left w:val="single" w:sz="6" w:space="0" w:color="auto"/>
              <w:bottom w:val="single" w:sz="4" w:space="0" w:color="auto"/>
              <w:right w:val="single" w:sz="4" w:space="0" w:color="auto"/>
            </w:tcBorders>
            <w:hideMark/>
          </w:tcPr>
          <w:p w14:paraId="2EE2D46C" w14:textId="77777777" w:rsidR="00E54165" w:rsidRPr="00E54165" w:rsidRDefault="00E54165" w:rsidP="00E54165">
            <w:pPr>
              <w:bidi w:val="0"/>
              <w:rPr>
                <w:rFonts w:ascii="Calibri" w:hAnsi="Calibri" w:cs="Calibri"/>
              </w:rPr>
            </w:pPr>
            <w:r w:rsidRPr="00E54165">
              <w:rPr>
                <w:rFonts w:ascii="Calibri" w:hAnsi="Calibri" w:cs="Calibri"/>
              </w:rPr>
              <w:t>Working Party 3/5</w:t>
            </w:r>
          </w:p>
        </w:tc>
      </w:tr>
      <w:tr w:rsidR="00E54165" w:rsidRPr="00E54165" w14:paraId="78FBDE97" w14:textId="77777777" w:rsidTr="009360CC">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31C5DAAB" w14:textId="77777777" w:rsidR="00E54165" w:rsidRPr="00E54165" w:rsidRDefault="00E54165" w:rsidP="00E54165">
            <w:pPr>
              <w:bidi w:val="0"/>
              <w:jc w:val="right"/>
              <w:rPr>
                <w:rFonts w:ascii="Calibri" w:hAnsi="Calibri" w:cs="Calibri"/>
              </w:rPr>
            </w:pPr>
            <w:r w:rsidRPr="00E54165">
              <w:rPr>
                <w:rFonts w:ascii="Calibri" w:hAnsi="Calibri" w:cs="Calibri"/>
              </w:rPr>
              <w:t>a)</w:t>
            </w:r>
          </w:p>
        </w:tc>
        <w:tc>
          <w:tcPr>
            <w:tcW w:w="4161" w:type="pct"/>
            <w:tcBorders>
              <w:top w:val="nil"/>
              <w:left w:val="single" w:sz="6" w:space="0" w:color="auto"/>
              <w:bottom w:val="single" w:sz="4" w:space="0" w:color="auto"/>
              <w:right w:val="single" w:sz="4" w:space="0" w:color="auto"/>
            </w:tcBorders>
            <w:hideMark/>
          </w:tcPr>
          <w:p w14:paraId="0E62A25F" w14:textId="77777777" w:rsidR="00E54165" w:rsidRPr="00E54165" w:rsidRDefault="00E54165" w:rsidP="00E54165">
            <w:pPr>
              <w:bidi w:val="0"/>
              <w:rPr>
                <w:rFonts w:ascii="Calibri" w:hAnsi="Calibri" w:cs="Calibri"/>
              </w:rPr>
            </w:pPr>
            <w:r w:rsidRPr="00E54165">
              <w:rPr>
                <w:rFonts w:ascii="Calibri" w:hAnsi="Calibri" w:cs="Calibri"/>
              </w:rPr>
              <w:t xml:space="preserve">Approval of Question reports </w:t>
            </w:r>
          </w:p>
        </w:tc>
      </w:tr>
      <w:tr w:rsidR="00E54165" w:rsidRPr="00E54165" w14:paraId="4B69DD3F" w14:textId="77777777" w:rsidTr="009360CC">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71973D04" w14:textId="77777777" w:rsidR="00E54165" w:rsidRPr="00E54165" w:rsidRDefault="00E54165" w:rsidP="00E54165">
            <w:pPr>
              <w:bidi w:val="0"/>
              <w:jc w:val="right"/>
              <w:rPr>
                <w:rFonts w:ascii="Calibri" w:hAnsi="Calibri" w:cs="Calibri"/>
              </w:rPr>
            </w:pPr>
            <w:r w:rsidRPr="00E54165">
              <w:rPr>
                <w:rFonts w:ascii="Calibri" w:hAnsi="Calibri" w:cs="Calibri"/>
              </w:rPr>
              <w:t>b)</w:t>
            </w:r>
          </w:p>
        </w:tc>
        <w:tc>
          <w:tcPr>
            <w:tcW w:w="4161" w:type="pct"/>
            <w:tcBorders>
              <w:top w:val="nil"/>
              <w:left w:val="single" w:sz="6" w:space="0" w:color="auto"/>
              <w:bottom w:val="single" w:sz="4" w:space="0" w:color="auto"/>
              <w:right w:val="single" w:sz="4" w:space="0" w:color="auto"/>
            </w:tcBorders>
            <w:hideMark/>
          </w:tcPr>
          <w:p w14:paraId="520CAD86" w14:textId="77777777" w:rsidR="00E54165" w:rsidRPr="00E54165" w:rsidRDefault="00E54165" w:rsidP="00E54165">
            <w:pPr>
              <w:bidi w:val="0"/>
              <w:rPr>
                <w:rFonts w:ascii="Calibri" w:hAnsi="Calibri" w:cs="Calibri"/>
              </w:rPr>
            </w:pPr>
            <w:r w:rsidRPr="00E54165">
              <w:rPr>
                <w:rFonts w:ascii="Calibri" w:hAnsi="Calibri" w:cs="Calibri"/>
              </w:rPr>
              <w:t xml:space="preserve">Approval of new work items </w:t>
            </w:r>
          </w:p>
        </w:tc>
      </w:tr>
      <w:tr w:rsidR="00E54165" w:rsidRPr="00E54165" w14:paraId="5E2FE400" w14:textId="77777777" w:rsidTr="009360CC">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3759A57C" w14:textId="77777777" w:rsidR="00E54165" w:rsidRPr="00E54165" w:rsidRDefault="00E54165" w:rsidP="00E54165">
            <w:pPr>
              <w:bidi w:val="0"/>
              <w:jc w:val="right"/>
              <w:rPr>
                <w:rFonts w:ascii="Calibri" w:hAnsi="Calibri" w:cs="Calibri"/>
              </w:rPr>
            </w:pPr>
            <w:r w:rsidRPr="00E54165">
              <w:rPr>
                <w:rFonts w:ascii="Calibri" w:hAnsi="Calibri" w:cs="Calibri"/>
              </w:rPr>
              <w:t>c)</w:t>
            </w:r>
          </w:p>
        </w:tc>
        <w:tc>
          <w:tcPr>
            <w:tcW w:w="4161" w:type="pct"/>
            <w:tcBorders>
              <w:top w:val="nil"/>
              <w:left w:val="single" w:sz="6" w:space="0" w:color="auto"/>
              <w:bottom w:val="single" w:sz="4" w:space="0" w:color="auto"/>
              <w:right w:val="single" w:sz="4" w:space="0" w:color="auto"/>
            </w:tcBorders>
            <w:hideMark/>
          </w:tcPr>
          <w:p w14:paraId="052E5999" w14:textId="77777777" w:rsidR="00E54165" w:rsidRPr="00E54165" w:rsidRDefault="00E54165" w:rsidP="00E54165">
            <w:pPr>
              <w:bidi w:val="0"/>
              <w:rPr>
                <w:rFonts w:ascii="Calibri" w:hAnsi="Calibri" w:cs="Calibri"/>
              </w:rPr>
            </w:pPr>
            <w:r w:rsidRPr="00E54165">
              <w:rPr>
                <w:rFonts w:ascii="Calibri" w:hAnsi="Calibri" w:cs="Calibri"/>
              </w:rPr>
              <w:t xml:space="preserve">Approval of work </w:t>
            </w:r>
            <w:proofErr w:type="spellStart"/>
            <w:r w:rsidRPr="00E54165">
              <w:rPr>
                <w:rFonts w:ascii="Calibri" w:hAnsi="Calibri" w:cs="Calibri"/>
              </w:rPr>
              <w:t>programme</w:t>
            </w:r>
            <w:proofErr w:type="spellEnd"/>
          </w:p>
        </w:tc>
      </w:tr>
      <w:tr w:rsidR="00E54165" w:rsidRPr="00E54165" w14:paraId="0CDE4108" w14:textId="77777777" w:rsidTr="009360CC">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6E4AAE49" w14:textId="77777777" w:rsidR="00E54165" w:rsidRPr="00E54165" w:rsidRDefault="00E54165" w:rsidP="00E54165">
            <w:pPr>
              <w:bidi w:val="0"/>
              <w:jc w:val="right"/>
              <w:rPr>
                <w:rFonts w:ascii="Calibri" w:hAnsi="Calibri" w:cs="Calibri"/>
              </w:rPr>
            </w:pPr>
            <w:r w:rsidRPr="00E54165">
              <w:rPr>
                <w:rFonts w:ascii="Calibri" w:hAnsi="Calibri" w:cs="Calibri"/>
              </w:rPr>
              <w:t>d)</w:t>
            </w:r>
          </w:p>
        </w:tc>
        <w:tc>
          <w:tcPr>
            <w:tcW w:w="4161" w:type="pct"/>
            <w:tcBorders>
              <w:top w:val="nil"/>
              <w:left w:val="single" w:sz="6" w:space="0" w:color="auto"/>
              <w:bottom w:val="single" w:sz="4" w:space="0" w:color="auto"/>
              <w:right w:val="single" w:sz="4" w:space="0" w:color="auto"/>
            </w:tcBorders>
            <w:hideMark/>
          </w:tcPr>
          <w:p w14:paraId="420D2200" w14:textId="77777777" w:rsidR="00E54165" w:rsidRPr="00E54165" w:rsidRDefault="00E54165" w:rsidP="00E54165">
            <w:pPr>
              <w:bidi w:val="0"/>
              <w:rPr>
                <w:rFonts w:ascii="Calibri" w:hAnsi="Calibri" w:cs="Calibri"/>
              </w:rPr>
            </w:pPr>
            <w:r w:rsidRPr="00E54165">
              <w:rPr>
                <w:rFonts w:ascii="Calibri" w:hAnsi="Calibri" w:cs="Calibri"/>
              </w:rPr>
              <w:t>Consent/determination/approval/deletion of Recommendations</w:t>
            </w:r>
          </w:p>
        </w:tc>
      </w:tr>
      <w:tr w:rsidR="00E54165" w:rsidRPr="00E54165" w14:paraId="41B05A7D" w14:textId="77777777" w:rsidTr="009360CC">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45717A04" w14:textId="77777777" w:rsidR="00E54165" w:rsidRPr="00E54165" w:rsidRDefault="00E54165" w:rsidP="00E54165">
            <w:pPr>
              <w:bidi w:val="0"/>
              <w:jc w:val="right"/>
              <w:rPr>
                <w:rFonts w:ascii="Calibri" w:hAnsi="Calibri" w:cs="Calibri"/>
              </w:rPr>
            </w:pPr>
            <w:r w:rsidRPr="00E54165">
              <w:rPr>
                <w:rFonts w:ascii="Calibri" w:hAnsi="Calibri" w:cs="Calibri"/>
              </w:rPr>
              <w:t>e)</w:t>
            </w:r>
          </w:p>
        </w:tc>
        <w:tc>
          <w:tcPr>
            <w:tcW w:w="4161" w:type="pct"/>
            <w:tcBorders>
              <w:top w:val="nil"/>
              <w:left w:val="single" w:sz="6" w:space="0" w:color="auto"/>
              <w:bottom w:val="single" w:sz="4" w:space="0" w:color="auto"/>
              <w:right w:val="single" w:sz="4" w:space="0" w:color="auto"/>
            </w:tcBorders>
            <w:hideMark/>
          </w:tcPr>
          <w:p w14:paraId="2D62C871" w14:textId="77777777" w:rsidR="00E54165" w:rsidRPr="00E54165" w:rsidRDefault="00E54165" w:rsidP="00E54165">
            <w:pPr>
              <w:bidi w:val="0"/>
              <w:rPr>
                <w:rFonts w:ascii="Calibri" w:hAnsi="Calibri" w:cs="Calibri"/>
              </w:rPr>
            </w:pPr>
            <w:r w:rsidRPr="00E54165">
              <w:rPr>
                <w:rFonts w:ascii="Calibri" w:hAnsi="Calibri" w:cs="Calibri"/>
              </w:rPr>
              <w:t>Agreement of informative texts</w:t>
            </w:r>
          </w:p>
        </w:tc>
      </w:tr>
      <w:tr w:rsidR="00E54165" w:rsidRPr="00E54165" w14:paraId="589BE36D" w14:textId="77777777" w:rsidTr="009360CC">
        <w:trPr>
          <w:trHeight w:val="315"/>
          <w:jc w:val="center"/>
        </w:trPr>
        <w:tc>
          <w:tcPr>
            <w:tcW w:w="440" w:type="pct"/>
            <w:tcBorders>
              <w:top w:val="nil"/>
              <w:left w:val="single" w:sz="4" w:space="0" w:color="auto"/>
              <w:bottom w:val="single" w:sz="4" w:space="0" w:color="auto"/>
              <w:right w:val="single" w:sz="4" w:space="0" w:color="auto"/>
            </w:tcBorders>
            <w:noWrap/>
            <w:hideMark/>
          </w:tcPr>
          <w:p w14:paraId="258C332C" w14:textId="77777777" w:rsidR="00E54165" w:rsidRPr="00E54165" w:rsidRDefault="00E54165" w:rsidP="00E54165">
            <w:pPr>
              <w:bidi w:val="0"/>
              <w:jc w:val="right"/>
              <w:rPr>
                <w:rFonts w:ascii="Calibri" w:hAnsi="Calibri" w:cs="Calibri"/>
              </w:rPr>
            </w:pPr>
            <w:r w:rsidRPr="00E54165">
              <w:rPr>
                <w:rFonts w:ascii="Calibri" w:hAnsi="Calibri" w:cs="Calibri"/>
              </w:rPr>
              <w:lastRenderedPageBreak/>
              <w:t>21</w:t>
            </w:r>
          </w:p>
        </w:tc>
        <w:tc>
          <w:tcPr>
            <w:tcW w:w="4560" w:type="pct"/>
            <w:gridSpan w:val="3"/>
            <w:tcBorders>
              <w:top w:val="nil"/>
              <w:left w:val="nil"/>
              <w:bottom w:val="single" w:sz="4" w:space="0" w:color="auto"/>
              <w:right w:val="single" w:sz="4" w:space="0" w:color="auto"/>
            </w:tcBorders>
            <w:noWrap/>
            <w:hideMark/>
          </w:tcPr>
          <w:p w14:paraId="0E93D696" w14:textId="77777777" w:rsidR="00E54165" w:rsidRPr="00E54165" w:rsidRDefault="00E54165" w:rsidP="00E54165">
            <w:pPr>
              <w:bidi w:val="0"/>
              <w:rPr>
                <w:rFonts w:ascii="Calibri" w:hAnsi="Calibri" w:cs="Calibri"/>
              </w:rPr>
            </w:pPr>
            <w:r w:rsidRPr="00E54165">
              <w:rPr>
                <w:rFonts w:ascii="Calibri" w:hAnsi="Calibri" w:cs="Calibri"/>
              </w:rPr>
              <w:t>Approval of Outgoing liaison statements/communications</w:t>
            </w:r>
          </w:p>
        </w:tc>
      </w:tr>
      <w:tr w:rsidR="00E54165" w:rsidRPr="00E54165" w14:paraId="06FEE068" w14:textId="77777777" w:rsidTr="009360CC">
        <w:trPr>
          <w:trHeight w:val="315"/>
          <w:jc w:val="center"/>
        </w:trPr>
        <w:tc>
          <w:tcPr>
            <w:tcW w:w="440" w:type="pct"/>
            <w:tcBorders>
              <w:top w:val="nil"/>
              <w:left w:val="single" w:sz="4" w:space="0" w:color="auto"/>
              <w:bottom w:val="single" w:sz="4" w:space="0" w:color="auto"/>
              <w:right w:val="single" w:sz="4" w:space="0" w:color="auto"/>
            </w:tcBorders>
            <w:noWrap/>
            <w:hideMark/>
          </w:tcPr>
          <w:p w14:paraId="6F70A982" w14:textId="77777777" w:rsidR="00E54165" w:rsidRPr="00E54165" w:rsidRDefault="00E54165" w:rsidP="00E54165">
            <w:pPr>
              <w:bidi w:val="0"/>
              <w:jc w:val="right"/>
              <w:rPr>
                <w:rFonts w:ascii="Calibri" w:hAnsi="Calibri" w:cs="Calibri"/>
              </w:rPr>
            </w:pPr>
            <w:r w:rsidRPr="00E54165">
              <w:rPr>
                <w:rFonts w:ascii="Calibri" w:hAnsi="Calibri" w:cs="Calibri"/>
              </w:rPr>
              <w:t>22</w:t>
            </w:r>
          </w:p>
        </w:tc>
        <w:tc>
          <w:tcPr>
            <w:tcW w:w="4560" w:type="pct"/>
            <w:gridSpan w:val="3"/>
            <w:tcBorders>
              <w:top w:val="nil"/>
              <w:left w:val="nil"/>
              <w:bottom w:val="single" w:sz="4" w:space="0" w:color="auto"/>
              <w:right w:val="single" w:sz="4" w:space="0" w:color="auto"/>
            </w:tcBorders>
            <w:noWrap/>
            <w:hideMark/>
          </w:tcPr>
          <w:p w14:paraId="5023C30E" w14:textId="77777777" w:rsidR="00E54165" w:rsidRPr="00E54165" w:rsidRDefault="00E54165" w:rsidP="00E54165">
            <w:pPr>
              <w:bidi w:val="0"/>
              <w:rPr>
                <w:rFonts w:ascii="Calibri" w:hAnsi="Calibri" w:cs="Calibri"/>
              </w:rPr>
            </w:pPr>
            <w:r w:rsidRPr="00E54165">
              <w:rPr>
                <w:rFonts w:ascii="Calibri" w:hAnsi="Calibri" w:cs="Calibri"/>
              </w:rPr>
              <w:t>Future activities</w:t>
            </w:r>
          </w:p>
        </w:tc>
      </w:tr>
      <w:tr w:rsidR="00E54165" w:rsidRPr="00E54165" w14:paraId="6EAD5222" w14:textId="77777777" w:rsidTr="009360CC">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7AF3B3F8" w14:textId="77777777" w:rsidR="00E54165" w:rsidRPr="00E54165" w:rsidRDefault="00E54165" w:rsidP="00E54165">
            <w:pPr>
              <w:bidi w:val="0"/>
              <w:jc w:val="right"/>
              <w:rPr>
                <w:rFonts w:ascii="Calibri" w:hAnsi="Calibri" w:cs="Calibri"/>
              </w:rPr>
            </w:pPr>
            <w:r w:rsidRPr="00E54165">
              <w:rPr>
                <w:rFonts w:ascii="Calibri" w:hAnsi="Calibri" w:cs="Calibri"/>
              </w:rPr>
              <w:t>a)</w:t>
            </w:r>
          </w:p>
        </w:tc>
        <w:tc>
          <w:tcPr>
            <w:tcW w:w="4383" w:type="pct"/>
            <w:gridSpan w:val="2"/>
            <w:tcBorders>
              <w:top w:val="nil"/>
              <w:left w:val="nil"/>
              <w:bottom w:val="single" w:sz="4" w:space="0" w:color="auto"/>
              <w:right w:val="single" w:sz="4" w:space="0" w:color="auto"/>
            </w:tcBorders>
            <w:noWrap/>
            <w:hideMark/>
          </w:tcPr>
          <w:p w14:paraId="724C2827" w14:textId="77777777" w:rsidR="00E54165" w:rsidRPr="00E54165" w:rsidRDefault="00E54165" w:rsidP="00E54165">
            <w:pPr>
              <w:bidi w:val="0"/>
              <w:rPr>
                <w:rFonts w:ascii="Calibri" w:hAnsi="Calibri" w:cs="Calibri"/>
              </w:rPr>
            </w:pPr>
            <w:r w:rsidRPr="00E54165">
              <w:rPr>
                <w:rFonts w:ascii="Calibri" w:hAnsi="Calibri" w:cs="Calibri"/>
              </w:rPr>
              <w:t>Planned meetings in 2026-2027</w:t>
            </w:r>
          </w:p>
        </w:tc>
      </w:tr>
      <w:tr w:rsidR="00E54165" w:rsidRPr="00E54165" w14:paraId="50CD18B1" w14:textId="77777777" w:rsidTr="009360CC">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0A34C6D6" w14:textId="77777777" w:rsidR="00E54165" w:rsidRPr="00E54165" w:rsidRDefault="00E54165" w:rsidP="00E54165">
            <w:pPr>
              <w:bidi w:val="0"/>
              <w:jc w:val="right"/>
              <w:rPr>
                <w:rFonts w:ascii="Calibri" w:hAnsi="Calibri" w:cs="Calibri"/>
              </w:rPr>
            </w:pPr>
            <w:r w:rsidRPr="00E54165">
              <w:rPr>
                <w:rFonts w:ascii="Calibri" w:hAnsi="Calibri" w:cs="Calibri"/>
              </w:rPr>
              <w:t>b)</w:t>
            </w:r>
          </w:p>
        </w:tc>
        <w:tc>
          <w:tcPr>
            <w:tcW w:w="4383" w:type="pct"/>
            <w:gridSpan w:val="2"/>
            <w:tcBorders>
              <w:top w:val="nil"/>
              <w:left w:val="nil"/>
              <w:bottom w:val="single" w:sz="4" w:space="0" w:color="auto"/>
              <w:right w:val="single" w:sz="4" w:space="0" w:color="auto"/>
            </w:tcBorders>
            <w:noWrap/>
            <w:hideMark/>
          </w:tcPr>
          <w:p w14:paraId="25BCA32F" w14:textId="77777777" w:rsidR="00E54165" w:rsidRPr="00E54165" w:rsidRDefault="00E54165" w:rsidP="00E54165">
            <w:pPr>
              <w:bidi w:val="0"/>
              <w:rPr>
                <w:rFonts w:ascii="Calibri" w:hAnsi="Calibri" w:cs="Calibri"/>
              </w:rPr>
            </w:pPr>
            <w:r w:rsidRPr="00E54165">
              <w:rPr>
                <w:rFonts w:ascii="Calibri" w:hAnsi="Calibri" w:cs="Calibri"/>
              </w:rPr>
              <w:t>Planned e-meetings in 2026</w:t>
            </w:r>
          </w:p>
        </w:tc>
      </w:tr>
      <w:tr w:rsidR="00E54165" w:rsidRPr="00E54165" w14:paraId="140A1E74" w14:textId="77777777" w:rsidTr="009360CC">
        <w:trPr>
          <w:trHeight w:val="315"/>
          <w:jc w:val="center"/>
        </w:trPr>
        <w:tc>
          <w:tcPr>
            <w:tcW w:w="440" w:type="pct"/>
            <w:tcBorders>
              <w:top w:val="nil"/>
              <w:left w:val="single" w:sz="4" w:space="0" w:color="auto"/>
              <w:bottom w:val="single" w:sz="4" w:space="0" w:color="auto"/>
              <w:right w:val="single" w:sz="4" w:space="0" w:color="auto"/>
            </w:tcBorders>
            <w:noWrap/>
            <w:hideMark/>
          </w:tcPr>
          <w:p w14:paraId="6739173D" w14:textId="77777777" w:rsidR="00E54165" w:rsidRPr="00E54165" w:rsidRDefault="00E54165" w:rsidP="00E54165">
            <w:pPr>
              <w:bidi w:val="0"/>
              <w:jc w:val="right"/>
              <w:rPr>
                <w:rFonts w:ascii="Calibri" w:hAnsi="Calibri" w:cs="Calibri"/>
              </w:rPr>
            </w:pPr>
            <w:r w:rsidRPr="00E54165">
              <w:rPr>
                <w:rFonts w:ascii="Calibri" w:hAnsi="Calibri" w:cs="Calibri"/>
              </w:rPr>
              <w:t>23</w:t>
            </w:r>
          </w:p>
        </w:tc>
        <w:tc>
          <w:tcPr>
            <w:tcW w:w="4560" w:type="pct"/>
            <w:gridSpan w:val="3"/>
            <w:tcBorders>
              <w:top w:val="nil"/>
              <w:left w:val="nil"/>
              <w:bottom w:val="single" w:sz="4" w:space="0" w:color="auto"/>
              <w:right w:val="single" w:sz="4" w:space="0" w:color="auto"/>
            </w:tcBorders>
            <w:noWrap/>
            <w:hideMark/>
          </w:tcPr>
          <w:p w14:paraId="143D704E" w14:textId="77777777" w:rsidR="00E54165" w:rsidRPr="00E54165" w:rsidRDefault="00E54165" w:rsidP="00E54165">
            <w:pPr>
              <w:bidi w:val="0"/>
              <w:rPr>
                <w:rFonts w:ascii="Calibri" w:hAnsi="Calibri" w:cs="Calibri"/>
              </w:rPr>
            </w:pPr>
            <w:r w:rsidRPr="00E54165">
              <w:rPr>
                <w:rFonts w:ascii="Calibri" w:hAnsi="Calibri" w:cs="Calibri"/>
              </w:rPr>
              <w:t>Other business</w:t>
            </w:r>
          </w:p>
        </w:tc>
      </w:tr>
      <w:tr w:rsidR="00E54165" w:rsidRPr="00E54165" w14:paraId="029E9B76" w14:textId="77777777" w:rsidTr="009360CC">
        <w:trPr>
          <w:trHeight w:val="315"/>
          <w:jc w:val="center"/>
        </w:trPr>
        <w:tc>
          <w:tcPr>
            <w:tcW w:w="440" w:type="pct"/>
            <w:tcBorders>
              <w:top w:val="nil"/>
              <w:left w:val="single" w:sz="4" w:space="0" w:color="auto"/>
              <w:bottom w:val="single" w:sz="4" w:space="0" w:color="auto"/>
              <w:right w:val="single" w:sz="4" w:space="0" w:color="auto"/>
            </w:tcBorders>
            <w:noWrap/>
            <w:hideMark/>
          </w:tcPr>
          <w:p w14:paraId="633F11DE" w14:textId="77777777" w:rsidR="00E54165" w:rsidRPr="00E54165" w:rsidRDefault="00E54165" w:rsidP="00E54165">
            <w:pPr>
              <w:bidi w:val="0"/>
              <w:jc w:val="right"/>
              <w:rPr>
                <w:rFonts w:ascii="Calibri" w:hAnsi="Calibri" w:cs="Calibri"/>
              </w:rPr>
            </w:pPr>
            <w:r w:rsidRPr="00E54165">
              <w:rPr>
                <w:rFonts w:ascii="Calibri" w:hAnsi="Calibri" w:cs="Calibri"/>
              </w:rPr>
              <w:t>24</w:t>
            </w:r>
          </w:p>
        </w:tc>
        <w:tc>
          <w:tcPr>
            <w:tcW w:w="4560" w:type="pct"/>
            <w:gridSpan w:val="3"/>
            <w:tcBorders>
              <w:top w:val="nil"/>
              <w:left w:val="nil"/>
              <w:bottom w:val="single" w:sz="4" w:space="0" w:color="auto"/>
              <w:right w:val="single" w:sz="4" w:space="0" w:color="auto"/>
            </w:tcBorders>
            <w:noWrap/>
            <w:hideMark/>
          </w:tcPr>
          <w:p w14:paraId="059D67AA" w14:textId="77777777" w:rsidR="00E54165" w:rsidRPr="00E54165" w:rsidRDefault="00E54165" w:rsidP="00E54165">
            <w:pPr>
              <w:bidi w:val="0"/>
              <w:rPr>
                <w:rFonts w:ascii="Calibri" w:hAnsi="Calibri" w:cs="Calibri"/>
              </w:rPr>
            </w:pPr>
            <w:r w:rsidRPr="00E54165">
              <w:rPr>
                <w:rFonts w:ascii="Calibri" w:hAnsi="Calibri" w:cs="Calibri"/>
              </w:rPr>
              <w:t>Closure of the meeting</w:t>
            </w:r>
          </w:p>
        </w:tc>
      </w:tr>
    </w:tbl>
    <w:bookmarkEnd w:id="4"/>
    <w:p w14:paraId="35346DED" w14:textId="19BEA1E9" w:rsidR="00E54165" w:rsidRPr="00E54165" w:rsidRDefault="00E54165" w:rsidP="00E54165">
      <w:pPr>
        <w:bidi w:val="0"/>
        <w:rPr>
          <w:rFonts w:ascii="Calibri" w:hAnsi="Calibri" w:cs="Calibri"/>
          <w:rtl/>
          <w:lang w:bidi="ar-EG"/>
        </w:rPr>
      </w:pPr>
      <w:r w:rsidRPr="00E54165">
        <w:rPr>
          <w:rFonts w:ascii="Calibri" w:hAnsi="Calibri" w:cs="Calibri"/>
        </w:rPr>
        <w:t xml:space="preserve">NOTE ‒ Updates to the agenda can be found in </w:t>
      </w:r>
      <w:hyperlink r:id="rId31" w:history="1">
        <w:r w:rsidRPr="00E54165">
          <w:rPr>
            <w:rStyle w:val="Hyperlink"/>
            <w:rFonts w:ascii="Calibri" w:hAnsi="Calibri" w:cs="Calibri"/>
          </w:rPr>
          <w:t>SG5-TD</w:t>
        </w:r>
        <w:r w:rsidRPr="00E54165">
          <w:rPr>
            <w:rStyle w:val="Hyperlink"/>
            <w:rFonts w:ascii="Calibri" w:hAnsi="Calibri" w:cs="Calibri"/>
          </w:rPr>
          <w:t>8</w:t>
        </w:r>
        <w:r w:rsidRPr="00E54165">
          <w:rPr>
            <w:rStyle w:val="Hyperlink"/>
            <w:rFonts w:ascii="Calibri" w:hAnsi="Calibri" w:cs="Calibri"/>
          </w:rPr>
          <w:t>45</w:t>
        </w:r>
      </w:hyperlink>
      <w:r w:rsidRPr="00E54165">
        <w:rPr>
          <w:rFonts w:ascii="Calibri" w:hAnsi="Calibri" w:cs="Calibri"/>
        </w:rPr>
        <w:t>.</w:t>
      </w:r>
    </w:p>
    <w:p w14:paraId="3D155987" w14:textId="77777777" w:rsidR="00596808" w:rsidRPr="00D517B2" w:rsidRDefault="00A40EBB" w:rsidP="00A40EBB">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596808" w:rsidRPr="00D517B2" w:rsidSect="006C3242">
      <w:headerReference w:type="default" r:id="rId32"/>
      <w:footerReference w:type="first" r:id="rId33"/>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554F" w14:textId="77777777" w:rsidR="0095528E" w:rsidRDefault="0095528E" w:rsidP="006C3242">
      <w:pPr>
        <w:spacing w:before="0" w:line="240" w:lineRule="auto"/>
      </w:pPr>
      <w:r>
        <w:separator/>
      </w:r>
    </w:p>
  </w:endnote>
  <w:endnote w:type="continuationSeparator" w:id="0">
    <w:p w14:paraId="54FEE877" w14:textId="77777777" w:rsidR="0095528E" w:rsidRDefault="0095528E"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B9B6C" w14:textId="77777777" w:rsidR="001D297D" w:rsidRPr="001D297D" w:rsidRDefault="001D297D" w:rsidP="001D297D">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1D297D">
      <w:rPr>
        <w:rFonts w:ascii="Calibri" w:eastAsia="Times New Roman" w:hAnsi="Calibri" w:cs="Calibri"/>
        <w:noProof/>
        <w:color w:val="0070C0"/>
        <w:sz w:val="18"/>
        <w:szCs w:val="18"/>
        <w:lang w:val="fr-CH" w:eastAsia="en-US"/>
      </w:rPr>
      <w:t xml:space="preserve">International Telecommunication Union • Place des Nations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CH</w:t>
    </w:r>
    <w:r w:rsidRPr="001D297D">
      <w:rPr>
        <w:rFonts w:ascii="Calibri" w:eastAsia="Times New Roman" w:hAnsi="Calibri" w:cs="Calibri"/>
        <w:noProof/>
        <w:color w:val="0070C0"/>
        <w:sz w:val="18"/>
        <w:szCs w:val="18"/>
        <w:lang w:val="fr-CH" w:eastAsia="en-US"/>
      </w:rPr>
      <w:noBreakHyphen/>
      <w:t xml:space="preserve">1211 Geneva 20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Switzerland </w:t>
    </w:r>
    <w:r w:rsidRPr="001D297D">
      <w:rPr>
        <w:rFonts w:ascii="Calibri" w:eastAsia="Times New Roman" w:hAnsi="Calibri" w:cs="Calibri"/>
        <w:caps/>
        <w:noProof/>
        <w:color w:val="0070C0"/>
        <w:sz w:val="18"/>
        <w:szCs w:val="18"/>
        <w:lang w:val="fr-CH" w:eastAsia="en-US"/>
      </w:rPr>
      <w:br/>
    </w:r>
    <w:r w:rsidRPr="001D297D">
      <w:rPr>
        <w:rFonts w:ascii="Calibri" w:eastAsia="Times New Roman" w:hAnsi="Calibri" w:cs="Calibri"/>
        <w:noProof/>
        <w:color w:val="0070C0"/>
        <w:sz w:val="18"/>
        <w:szCs w:val="18"/>
        <w:lang w:val="fr-CH" w:eastAsia="en-US"/>
      </w:rPr>
      <w:t>Tel:</w:t>
    </w:r>
    <w:r w:rsidRPr="001D297D">
      <w:rPr>
        <w:rFonts w:ascii="Calibri" w:eastAsia="Times New Roman" w:hAnsi="Calibri" w:cs="Calibri"/>
        <w:caps/>
        <w:noProof/>
        <w:color w:val="0070C0"/>
        <w:sz w:val="18"/>
        <w:szCs w:val="18"/>
        <w:lang w:val="fr-CH" w:eastAsia="en-US"/>
      </w:rPr>
      <w:t xml:space="preserve"> +41 22 730 5111 • </w:t>
    </w:r>
    <w:r w:rsidRPr="001D297D">
      <w:rPr>
        <w:rFonts w:ascii="Calibri" w:eastAsia="Times New Roman" w:hAnsi="Calibri" w:cs="Calibri"/>
        <w:noProof/>
        <w:color w:val="0070C0"/>
        <w:sz w:val="18"/>
        <w:szCs w:val="18"/>
        <w:lang w:val="fr-CH" w:eastAsia="en-US"/>
      </w:rPr>
      <w:t>Fax</w:t>
    </w:r>
    <w:r w:rsidRPr="001D297D">
      <w:rPr>
        <w:rFonts w:ascii="Calibri" w:eastAsia="Times New Roman" w:hAnsi="Calibri" w:cs="Calibri"/>
        <w:caps/>
        <w:noProof/>
        <w:color w:val="0070C0"/>
        <w:sz w:val="18"/>
        <w:szCs w:val="18"/>
        <w:lang w:val="fr-CH" w:eastAsia="en-US"/>
      </w:rPr>
      <w:t>: +41 22 733 7256 • E-</w:t>
    </w:r>
    <w:r w:rsidRPr="001D297D">
      <w:rPr>
        <w:rFonts w:ascii="Calibri" w:eastAsia="Times New Roman" w:hAnsi="Calibri" w:cs="Calibri"/>
        <w:noProof/>
        <w:color w:val="0070C0"/>
        <w:sz w:val="18"/>
        <w:szCs w:val="18"/>
        <w:lang w:val="fr-CH" w:eastAsia="en-US"/>
      </w:rPr>
      <w:t>mail</w:t>
    </w:r>
    <w:r w:rsidRPr="001D297D">
      <w:rPr>
        <w:rFonts w:ascii="Calibri" w:eastAsia="Times New Roman" w:hAnsi="Calibri" w:cs="Calibri"/>
        <w:caps/>
        <w:noProof/>
        <w:color w:val="0070C0"/>
        <w:sz w:val="18"/>
        <w:szCs w:val="18"/>
        <w:lang w:val="fr-CH" w:eastAsia="en-US"/>
      </w:rPr>
      <w:t xml:space="preserve">: </w:t>
    </w:r>
    <w:hyperlink r:id="rId1" w:history="1">
      <w:r w:rsidRPr="001D297D">
        <w:rPr>
          <w:rFonts w:ascii="Calibri" w:eastAsia="Times New Roman" w:hAnsi="Calibri" w:cs="Calibri"/>
          <w:noProof/>
          <w:color w:val="0070C0"/>
          <w:sz w:val="18"/>
          <w:szCs w:val="18"/>
          <w:u w:val="single"/>
          <w:lang w:val="fr-CH" w:eastAsia="en-US"/>
        </w:rPr>
        <w:t>itumail@itu.int</w:t>
      </w:r>
    </w:hyperlink>
    <w:r w:rsidRPr="001D297D">
      <w:rPr>
        <w:rFonts w:ascii="Calibri" w:eastAsia="Times New Roman" w:hAnsi="Calibri" w:cs="Calibri"/>
        <w:noProof/>
        <w:color w:val="0070C0"/>
        <w:sz w:val="18"/>
        <w:szCs w:val="18"/>
        <w:lang w:val="fr-CH" w:eastAsia="en-US"/>
      </w:rPr>
      <w:t xml:space="preserve"> • </w:t>
    </w:r>
    <w:hyperlink r:id="rId2" w:history="1">
      <w:r w:rsidRPr="001D297D">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EA4C1" w14:textId="77777777" w:rsidR="0095528E" w:rsidRDefault="0095528E" w:rsidP="006C3242">
      <w:pPr>
        <w:spacing w:before="0" w:line="240" w:lineRule="auto"/>
      </w:pPr>
      <w:r>
        <w:separator/>
      </w:r>
    </w:p>
  </w:footnote>
  <w:footnote w:type="continuationSeparator" w:id="0">
    <w:p w14:paraId="3AC4FDD6" w14:textId="77777777" w:rsidR="0095528E" w:rsidRDefault="0095528E"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4026" w14:textId="26A1EE55" w:rsidR="00447F32" w:rsidRPr="00FA26A3" w:rsidRDefault="00596808" w:rsidP="00B43DF1">
    <w:pPr>
      <w:pStyle w:val="Header"/>
      <w:spacing w:before="120" w:after="240"/>
      <w:jc w:val="center"/>
    </w:pPr>
    <w:r w:rsidRPr="00E54165">
      <w:rPr>
        <w:sz w:val="20"/>
        <w:szCs w:val="20"/>
      </w:rPr>
      <w:t xml:space="preserve">- </w:t>
    </w:r>
    <w:r w:rsidRPr="00E54165">
      <w:rPr>
        <w:sz w:val="20"/>
        <w:szCs w:val="20"/>
      </w:rPr>
      <w:fldChar w:fldCharType="begin"/>
    </w:r>
    <w:r w:rsidRPr="00E54165">
      <w:rPr>
        <w:sz w:val="20"/>
        <w:szCs w:val="20"/>
      </w:rPr>
      <w:instrText xml:space="preserve"> PAGE </w:instrText>
    </w:r>
    <w:r w:rsidRPr="00E54165">
      <w:rPr>
        <w:sz w:val="20"/>
        <w:szCs w:val="20"/>
      </w:rPr>
      <w:fldChar w:fldCharType="separate"/>
    </w:r>
    <w:r w:rsidRPr="00E54165">
      <w:rPr>
        <w:sz w:val="20"/>
        <w:szCs w:val="20"/>
      </w:rPr>
      <w:t>2</w:t>
    </w:r>
    <w:r w:rsidRPr="00E54165">
      <w:rPr>
        <w:sz w:val="20"/>
        <w:szCs w:val="20"/>
      </w:rPr>
      <w:fldChar w:fldCharType="end"/>
    </w:r>
    <w:r w:rsidRPr="00E54165">
      <w:rPr>
        <w:sz w:val="20"/>
        <w:szCs w:val="20"/>
      </w:rPr>
      <w:t xml:space="preserve"> -</w:t>
    </w:r>
    <w:r w:rsidR="00B43DF1" w:rsidRPr="00E54165">
      <w:rPr>
        <w:sz w:val="20"/>
        <w:szCs w:val="20"/>
        <w:rtl/>
      </w:rPr>
      <w:br/>
    </w:r>
    <w:r w:rsidR="00A61428">
      <w:rPr>
        <w:sz w:val="20"/>
        <w:szCs w:val="20"/>
        <w:lang w:bidi="ar-EG"/>
      </w:rPr>
      <w:t>TSB Collective letter 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B9010C3"/>
    <w:multiLevelType w:val="hybridMultilevel"/>
    <w:tmpl w:val="B0145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9791625">
    <w:abstractNumId w:val="9"/>
  </w:num>
  <w:num w:numId="2" w16cid:durableId="1115907947">
    <w:abstractNumId w:val="7"/>
  </w:num>
  <w:num w:numId="3" w16cid:durableId="268657514">
    <w:abstractNumId w:val="6"/>
  </w:num>
  <w:num w:numId="4" w16cid:durableId="705639010">
    <w:abstractNumId w:val="5"/>
  </w:num>
  <w:num w:numId="5" w16cid:durableId="1035429671">
    <w:abstractNumId w:val="4"/>
  </w:num>
  <w:num w:numId="6" w16cid:durableId="1440756879">
    <w:abstractNumId w:val="8"/>
  </w:num>
  <w:num w:numId="7" w16cid:durableId="147139747">
    <w:abstractNumId w:val="3"/>
  </w:num>
  <w:num w:numId="8" w16cid:durableId="648440397">
    <w:abstractNumId w:val="2"/>
  </w:num>
  <w:num w:numId="9" w16cid:durableId="295910668">
    <w:abstractNumId w:val="1"/>
  </w:num>
  <w:num w:numId="10" w16cid:durableId="1832255807">
    <w:abstractNumId w:val="0"/>
  </w:num>
  <w:num w:numId="11" w16cid:durableId="2001958043">
    <w:abstractNumId w:val="10"/>
  </w:num>
  <w:num w:numId="12" w16cid:durableId="11227258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CEE"/>
    <w:rsid w:val="0006366A"/>
    <w:rsid w:val="0006458C"/>
    <w:rsid w:val="0006468A"/>
    <w:rsid w:val="00090574"/>
    <w:rsid w:val="000A622D"/>
    <w:rsid w:val="000C1C0E"/>
    <w:rsid w:val="000C548A"/>
    <w:rsid w:val="000E498D"/>
    <w:rsid w:val="00102885"/>
    <w:rsid w:val="00177D09"/>
    <w:rsid w:val="001C0169"/>
    <w:rsid w:val="001D1D50"/>
    <w:rsid w:val="001D297D"/>
    <w:rsid w:val="001D5A69"/>
    <w:rsid w:val="001D6745"/>
    <w:rsid w:val="001E446E"/>
    <w:rsid w:val="002154EE"/>
    <w:rsid w:val="002276D2"/>
    <w:rsid w:val="0023283D"/>
    <w:rsid w:val="00243ECE"/>
    <w:rsid w:val="0026373E"/>
    <w:rsid w:val="00271C43"/>
    <w:rsid w:val="002862AD"/>
    <w:rsid w:val="00290728"/>
    <w:rsid w:val="002978F4"/>
    <w:rsid w:val="002B028D"/>
    <w:rsid w:val="002E196B"/>
    <w:rsid w:val="002E6541"/>
    <w:rsid w:val="00332851"/>
    <w:rsid w:val="00334924"/>
    <w:rsid w:val="003409BC"/>
    <w:rsid w:val="0034417B"/>
    <w:rsid w:val="00357185"/>
    <w:rsid w:val="00383829"/>
    <w:rsid w:val="003A3046"/>
    <w:rsid w:val="003F4B29"/>
    <w:rsid w:val="00400EC6"/>
    <w:rsid w:val="0042686F"/>
    <w:rsid w:val="004317D8"/>
    <w:rsid w:val="00434183"/>
    <w:rsid w:val="00443869"/>
    <w:rsid w:val="00447F32"/>
    <w:rsid w:val="004A77CD"/>
    <w:rsid w:val="004E11DC"/>
    <w:rsid w:val="00525DDD"/>
    <w:rsid w:val="0053316E"/>
    <w:rsid w:val="005409AC"/>
    <w:rsid w:val="0055516A"/>
    <w:rsid w:val="0058491B"/>
    <w:rsid w:val="00592EA5"/>
    <w:rsid w:val="00595B52"/>
    <w:rsid w:val="00596808"/>
    <w:rsid w:val="005A3170"/>
    <w:rsid w:val="005F6083"/>
    <w:rsid w:val="00652CEE"/>
    <w:rsid w:val="00677396"/>
    <w:rsid w:val="0069200F"/>
    <w:rsid w:val="006A65CB"/>
    <w:rsid w:val="006C1530"/>
    <w:rsid w:val="006C3242"/>
    <w:rsid w:val="006C7CC0"/>
    <w:rsid w:val="006F63F7"/>
    <w:rsid w:val="007025C7"/>
    <w:rsid w:val="00706D7A"/>
    <w:rsid w:val="00722F0D"/>
    <w:rsid w:val="007354E8"/>
    <w:rsid w:val="0074420E"/>
    <w:rsid w:val="00783E26"/>
    <w:rsid w:val="007C3BC7"/>
    <w:rsid w:val="007C3BCD"/>
    <w:rsid w:val="007D4ACF"/>
    <w:rsid w:val="007F0787"/>
    <w:rsid w:val="00810B7B"/>
    <w:rsid w:val="0082358A"/>
    <w:rsid w:val="008235CD"/>
    <w:rsid w:val="008247DE"/>
    <w:rsid w:val="00825CAB"/>
    <w:rsid w:val="00840B10"/>
    <w:rsid w:val="00842463"/>
    <w:rsid w:val="008513CB"/>
    <w:rsid w:val="0086658F"/>
    <w:rsid w:val="00891094"/>
    <w:rsid w:val="008A7F84"/>
    <w:rsid w:val="0091702E"/>
    <w:rsid w:val="00923B0C"/>
    <w:rsid w:val="00927939"/>
    <w:rsid w:val="0094021C"/>
    <w:rsid w:val="00952F86"/>
    <w:rsid w:val="0095528E"/>
    <w:rsid w:val="00982B28"/>
    <w:rsid w:val="009D313F"/>
    <w:rsid w:val="009F6F6A"/>
    <w:rsid w:val="00A30B59"/>
    <w:rsid w:val="00A40EBB"/>
    <w:rsid w:val="00A47A5A"/>
    <w:rsid w:val="00A61428"/>
    <w:rsid w:val="00A6683B"/>
    <w:rsid w:val="00A8591D"/>
    <w:rsid w:val="00A90B44"/>
    <w:rsid w:val="00A97F94"/>
    <w:rsid w:val="00AA7EA2"/>
    <w:rsid w:val="00AF6B5C"/>
    <w:rsid w:val="00B03099"/>
    <w:rsid w:val="00B05BC8"/>
    <w:rsid w:val="00B43DF1"/>
    <w:rsid w:val="00B54F20"/>
    <w:rsid w:val="00B64B47"/>
    <w:rsid w:val="00C002DE"/>
    <w:rsid w:val="00C53BF8"/>
    <w:rsid w:val="00C62AC4"/>
    <w:rsid w:val="00C66157"/>
    <w:rsid w:val="00C674FE"/>
    <w:rsid w:val="00C67501"/>
    <w:rsid w:val="00C75633"/>
    <w:rsid w:val="00CA2A85"/>
    <w:rsid w:val="00CB36EC"/>
    <w:rsid w:val="00CE2EE1"/>
    <w:rsid w:val="00CE3349"/>
    <w:rsid w:val="00CE36E5"/>
    <w:rsid w:val="00CF27F5"/>
    <w:rsid w:val="00CF3FFD"/>
    <w:rsid w:val="00D10CCF"/>
    <w:rsid w:val="00D22846"/>
    <w:rsid w:val="00D517B2"/>
    <w:rsid w:val="00D73CEC"/>
    <w:rsid w:val="00D77D0F"/>
    <w:rsid w:val="00DA1CF0"/>
    <w:rsid w:val="00DC1E02"/>
    <w:rsid w:val="00DC24B4"/>
    <w:rsid w:val="00DC5FB0"/>
    <w:rsid w:val="00DD1EBB"/>
    <w:rsid w:val="00DF16DC"/>
    <w:rsid w:val="00E45211"/>
    <w:rsid w:val="00E473C5"/>
    <w:rsid w:val="00E54165"/>
    <w:rsid w:val="00E92863"/>
    <w:rsid w:val="00EA3F2C"/>
    <w:rsid w:val="00EB796D"/>
    <w:rsid w:val="00EE13B6"/>
    <w:rsid w:val="00F058DC"/>
    <w:rsid w:val="00F24FC4"/>
    <w:rsid w:val="00F2676C"/>
    <w:rsid w:val="00F52941"/>
    <w:rsid w:val="00F84366"/>
    <w:rsid w:val="00F85089"/>
    <w:rsid w:val="00F974C5"/>
    <w:rsid w:val="00FA26A3"/>
    <w:rsid w:val="00FA6F46"/>
    <w:rsid w:val="00FB1F89"/>
    <w:rsid w:val="00FE5872"/>
    <w:rsid w:val="00FE7FCA"/>
    <w:rsid w:val="00FF09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E4BC1"/>
  <w15:chartTrackingRefBased/>
  <w15:docId w15:val="{23EBD613-E0FA-4F82-BBEA-8A8C2CB3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58F"/>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qFormat/>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paragraph" w:customStyle="1" w:styleId="Annextitle0">
    <w:name w:val="Annex_title"/>
    <w:basedOn w:val="Normal"/>
    <w:next w:val="Normal"/>
    <w:rsid w:val="00E54165"/>
    <w:pPr>
      <w:keepNext/>
      <w:keepLines/>
      <w:tabs>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heme="minorHAnsi" w:eastAsia="Times New Roman" w:hAnsiTheme="minorHAnsi" w:cs="Times New Roman"/>
      <w:b/>
      <w:sz w:val="28"/>
      <w:szCs w:val="20"/>
      <w:lang w:val="en-GB" w:eastAsia="en-US"/>
    </w:rPr>
  </w:style>
  <w:style w:type="character" w:styleId="FollowedHyperlink">
    <w:name w:val="FollowedHyperlink"/>
    <w:basedOn w:val="DefaultParagraphFont"/>
    <w:uiPriority w:val="99"/>
    <w:semiHidden/>
    <w:unhideWhenUsed/>
    <w:rsid w:val="00CA2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51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ITU-T/studygroups/2025-2028/05/Pages/default.aspx" TargetMode="External"/><Relationship Id="rId18" Type="http://schemas.openxmlformats.org/officeDocument/2006/relationships/image" Target="media/image3.png"/><Relationship Id="rId26" Type="http://schemas.openxmlformats.org/officeDocument/2006/relationships/hyperlink" Target="https://www.itu.int/en/ITU-T/studygroups/2025-2028/05/Pages/default.aspx" TargetMode="External"/><Relationship Id="rId3" Type="http://schemas.openxmlformats.org/officeDocument/2006/relationships/styles" Target="styles.xml"/><Relationship Id="rId21" Type="http://schemas.openxmlformats.org/officeDocument/2006/relationships/hyperlink" Target="https://www.itu.int/hub/membership/user-account-tie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tu.int/net/ITU-T/ddp/" TargetMode="External"/><Relationship Id="rId17" Type="http://schemas.openxmlformats.org/officeDocument/2006/relationships/image" Target="media/image2.png"/><Relationship Id="rId25" Type="http://schemas.openxmlformats.org/officeDocument/2006/relationships/hyperlink" Target="https://itu.int/go/fellowships/list"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tu.int/net/ITU-T/ddp/" TargetMode="External"/><Relationship Id="rId20" Type="http://schemas.openxmlformats.org/officeDocument/2006/relationships/hyperlink" Target="https://www.itu.int/en/ITU-T/studygroups/Pages/templates.aspx" TargetMode="External"/><Relationship Id="rId29" Type="http://schemas.openxmlformats.org/officeDocument/2006/relationships/hyperlink" Target="https://portal.etsi.org/meetings/visa/visa.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studygroups/2025-2028/05/Pages/default.aspx" TargetMode="External"/><Relationship Id="rId24" Type="http://schemas.openxmlformats.org/officeDocument/2006/relationships/hyperlink" Target="https://www.itu.int/md/T25-TSB-CIR-0001"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tu.int/en/ITU-T/studygroups/2025-2028/05/Pages/default.aspx" TargetMode="External"/><Relationship Id="rId23" Type="http://schemas.openxmlformats.org/officeDocument/2006/relationships/hyperlink" Target="https://www.itu.int/TIES/" TargetMode="External"/><Relationship Id="rId28" Type="http://schemas.openxmlformats.org/officeDocument/2006/relationships/hyperlink" Target="mailto:fellowships@itu.int" TargetMode="External"/><Relationship Id="rId10" Type="http://schemas.openxmlformats.org/officeDocument/2006/relationships/hyperlink" Target="https://www.itu.int/en/ITU-T/studygroups/2025-2028/05/Pages/default.aspx" TargetMode="External"/><Relationship Id="rId19" Type="http://schemas.openxmlformats.org/officeDocument/2006/relationships/hyperlink" Target="https://itu.int/net/ITU-T/ddp/" TargetMode="External"/><Relationship Id="rId31" Type="http://schemas.openxmlformats.org/officeDocument/2006/relationships/hyperlink" Target="https://www.itu.int/md/T25-SG05-260609-TD-GEN-0845/en" TargetMode="External"/><Relationship Id="rId4" Type="http://schemas.openxmlformats.org/officeDocument/2006/relationships/settings" Target="settings.xml"/><Relationship Id="rId9" Type="http://schemas.openxmlformats.org/officeDocument/2006/relationships/hyperlink" Target="mailto:Tsbsg5@itu.int" TargetMode="External"/><Relationship Id="rId14" Type="http://schemas.openxmlformats.org/officeDocument/2006/relationships/hyperlink" Target="https://www.itu.int/en/ITU-T/studygroups/2025-2028/05/Pages/default.aspx" TargetMode="External"/><Relationship Id="rId22" Type="http://schemas.openxmlformats.org/officeDocument/2006/relationships/hyperlink" Target="https://www.itu.int/en/ITU-T/studygroups/Pages/templates.aspx" TargetMode="External"/><Relationship Id="rId27" Type="http://schemas.openxmlformats.org/officeDocument/2006/relationships/hyperlink" Target="mailto:fellowships@itu.int" TargetMode="External"/><Relationship Id="rId30" Type="http://schemas.openxmlformats.org/officeDocument/2006/relationships/hyperlink" Target="https://portal.etsi.org/meetings/visa/visa.htm" TargetMode="External"/><Relationship Id="rId35" Type="http://schemas.openxmlformats.org/officeDocument/2006/relationships/theme" Target="theme/theme1.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05%20Fiveth%20Contract%20Work%20(05-01-2026%20---%2015-02-2026)\02%20February\12\2600288A\Typing\PA_TSB%20%20CO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60C6A-D90A-4DD0-8D56-464DAC884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COLL.dotx</Template>
  <TotalTime>190</TotalTime>
  <Pages>7</Pages>
  <Words>1864</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Arabic_AA</dc:creator>
  <cp:keywords/>
  <dc:description/>
  <cp:lastModifiedBy>Braud, Olivia</cp:lastModifiedBy>
  <cp:revision>6</cp:revision>
  <cp:lastPrinted>2026-02-16T14:31:00Z</cp:lastPrinted>
  <dcterms:created xsi:type="dcterms:W3CDTF">2026-02-12T09:39:00Z</dcterms:created>
  <dcterms:modified xsi:type="dcterms:W3CDTF">2026-02-16T14:32:00Z</dcterms:modified>
</cp:coreProperties>
</file>