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17AD11A" w14:textId="77777777" w:rsidTr="00D517B2">
        <w:trPr>
          <w:cantSplit/>
          <w:trHeight w:val="1134"/>
        </w:trPr>
        <w:tc>
          <w:tcPr>
            <w:tcW w:w="798" w:type="pct"/>
          </w:tcPr>
          <w:p w14:paraId="6A894135" w14:textId="77777777" w:rsidR="00D517B2" w:rsidRPr="00D517B2" w:rsidRDefault="00D517B2" w:rsidP="00D517B2">
            <w:pPr>
              <w:spacing w:before="0" w:line="240" w:lineRule="auto"/>
              <w:rPr>
                <w:b/>
                <w:bCs/>
                <w:rtl/>
                <w:lang w:bidi="ar-EG"/>
              </w:rPr>
            </w:pPr>
            <w:r w:rsidRPr="00D517B2">
              <w:rPr>
                <w:noProof/>
              </w:rPr>
              <w:drawing>
                <wp:inline distT="0" distB="0" distL="0" distR="0" wp14:anchorId="4A87F35F" wp14:editId="5C904ED0">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2E977D13"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04A60E2F"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1059DDD7" w14:textId="77777777" w:rsidTr="002A0C8B">
        <w:trPr>
          <w:cantSplit/>
          <w:trHeight w:val="340"/>
          <w:jc w:val="center"/>
        </w:trPr>
        <w:tc>
          <w:tcPr>
            <w:tcW w:w="796" w:type="pct"/>
          </w:tcPr>
          <w:p w14:paraId="0FB4BCD9" w14:textId="77777777" w:rsidR="00D517B2" w:rsidRPr="00D517B2" w:rsidRDefault="00D517B2" w:rsidP="00D517B2">
            <w:pPr>
              <w:spacing w:before="80" w:after="60" w:line="300" w:lineRule="exact"/>
              <w:jc w:val="left"/>
              <w:rPr>
                <w:position w:val="2"/>
              </w:rPr>
            </w:pPr>
          </w:p>
        </w:tc>
        <w:tc>
          <w:tcPr>
            <w:tcW w:w="1998" w:type="pct"/>
          </w:tcPr>
          <w:p w14:paraId="23BD819D" w14:textId="77777777" w:rsidR="00D517B2" w:rsidRPr="00D517B2" w:rsidRDefault="00D517B2" w:rsidP="00D517B2">
            <w:pPr>
              <w:spacing w:before="80" w:after="60" w:line="300" w:lineRule="exact"/>
              <w:jc w:val="left"/>
              <w:rPr>
                <w:position w:val="2"/>
              </w:rPr>
            </w:pPr>
          </w:p>
        </w:tc>
        <w:tc>
          <w:tcPr>
            <w:tcW w:w="2206" w:type="pct"/>
          </w:tcPr>
          <w:p w14:paraId="38222107" w14:textId="77777777" w:rsidR="00D517B2" w:rsidRPr="00FB1F89" w:rsidRDefault="00D517B2" w:rsidP="00D517B2">
            <w:pPr>
              <w:spacing w:before="80" w:after="60" w:line="300" w:lineRule="exact"/>
              <w:jc w:val="left"/>
              <w:rPr>
                <w:position w:val="2"/>
                <w:rtl/>
                <w:lang w:bidi="ar-EG"/>
              </w:rPr>
            </w:pPr>
          </w:p>
        </w:tc>
      </w:tr>
      <w:tr w:rsidR="00D517B2" w:rsidRPr="00D517B2" w14:paraId="06F51E67" w14:textId="77777777" w:rsidTr="002A0C8B">
        <w:trPr>
          <w:cantSplit/>
          <w:trHeight w:val="148"/>
          <w:jc w:val="center"/>
        </w:trPr>
        <w:tc>
          <w:tcPr>
            <w:tcW w:w="796" w:type="pct"/>
          </w:tcPr>
          <w:p w14:paraId="62A041D7" w14:textId="77777777" w:rsidR="00D517B2" w:rsidRPr="00D517B2" w:rsidRDefault="00D517B2" w:rsidP="00D517B2">
            <w:pPr>
              <w:spacing w:before="80" w:after="60" w:line="300" w:lineRule="exact"/>
              <w:jc w:val="left"/>
              <w:rPr>
                <w:position w:val="2"/>
              </w:rPr>
            </w:pPr>
          </w:p>
        </w:tc>
        <w:tc>
          <w:tcPr>
            <w:tcW w:w="1998" w:type="pct"/>
          </w:tcPr>
          <w:p w14:paraId="390AD2E9" w14:textId="77777777" w:rsidR="00D517B2" w:rsidRPr="00D517B2" w:rsidRDefault="00D517B2" w:rsidP="00D517B2">
            <w:pPr>
              <w:spacing w:before="80" w:after="60" w:line="300" w:lineRule="exact"/>
              <w:jc w:val="left"/>
              <w:rPr>
                <w:position w:val="2"/>
              </w:rPr>
            </w:pPr>
          </w:p>
        </w:tc>
        <w:tc>
          <w:tcPr>
            <w:tcW w:w="2206" w:type="pct"/>
          </w:tcPr>
          <w:p w14:paraId="6F4A0D82" w14:textId="5D627FDA" w:rsidR="00D517B2" w:rsidRPr="00CD3191" w:rsidRDefault="00FB1F89" w:rsidP="00670340">
            <w:pPr>
              <w:spacing w:before="80" w:after="60" w:line="300" w:lineRule="exact"/>
              <w:jc w:val="left"/>
              <w:rPr>
                <w:position w:val="2"/>
                <w:rtl/>
                <w:lang w:bidi="ar-EG"/>
              </w:rPr>
            </w:pPr>
            <w:r w:rsidRPr="00CD3191">
              <w:rPr>
                <w:rFonts w:hint="cs"/>
                <w:position w:val="2"/>
                <w:rtl/>
              </w:rPr>
              <w:t xml:space="preserve">جنيف، </w:t>
            </w:r>
            <w:r w:rsidR="00670340" w:rsidRPr="00CD3191">
              <w:rPr>
                <w:position w:val="2"/>
                <w:rtl/>
              </w:rPr>
              <w:t>5 أغسطس</w:t>
            </w:r>
            <w:r w:rsidR="00670340" w:rsidRPr="00CD3191">
              <w:rPr>
                <w:rFonts w:hint="cs"/>
                <w:position w:val="2"/>
                <w:rtl/>
                <w:lang w:bidi="ar-EG"/>
              </w:rPr>
              <w:t xml:space="preserve"> </w:t>
            </w:r>
            <w:r w:rsidR="00332851" w:rsidRPr="00CD3191">
              <w:rPr>
                <w:position w:val="2"/>
              </w:rPr>
              <w:t>2025</w:t>
            </w:r>
          </w:p>
        </w:tc>
      </w:tr>
      <w:tr w:rsidR="00D517B2" w:rsidRPr="00D517B2" w14:paraId="7248FD1D" w14:textId="77777777" w:rsidTr="002A0C8B">
        <w:trPr>
          <w:cantSplit/>
          <w:trHeight w:val="340"/>
          <w:jc w:val="center"/>
        </w:trPr>
        <w:tc>
          <w:tcPr>
            <w:tcW w:w="796" w:type="pct"/>
          </w:tcPr>
          <w:p w14:paraId="049C17BC" w14:textId="77777777" w:rsidR="00D517B2" w:rsidRPr="009A2154" w:rsidRDefault="00D517B2" w:rsidP="00D517B2">
            <w:pPr>
              <w:spacing w:before="80" w:after="60" w:line="300" w:lineRule="exact"/>
              <w:jc w:val="left"/>
              <w:rPr>
                <w:position w:val="2"/>
              </w:rPr>
            </w:pPr>
            <w:r w:rsidRPr="00B9742F">
              <w:rPr>
                <w:rFonts w:hint="cs"/>
                <w:b/>
                <w:bCs/>
                <w:position w:val="2"/>
                <w:rtl/>
              </w:rPr>
              <w:t>المرجع</w:t>
            </w:r>
            <w:r w:rsidRPr="009A2154">
              <w:rPr>
                <w:rFonts w:hint="cs"/>
                <w:position w:val="2"/>
                <w:rtl/>
              </w:rPr>
              <w:t>:</w:t>
            </w:r>
          </w:p>
        </w:tc>
        <w:tc>
          <w:tcPr>
            <w:tcW w:w="1998" w:type="pct"/>
          </w:tcPr>
          <w:p w14:paraId="73473141" w14:textId="750A90E3" w:rsidR="00D517B2" w:rsidRPr="00D517B2" w:rsidRDefault="00D517B2" w:rsidP="00CD3191">
            <w:pPr>
              <w:spacing w:before="80" w:after="60" w:line="300" w:lineRule="exact"/>
              <w:jc w:val="left"/>
              <w:rPr>
                <w:b/>
                <w:position w:val="2"/>
                <w:rtl/>
                <w:lang w:bidi="ar-EG"/>
              </w:rPr>
            </w:pPr>
            <w:r w:rsidRPr="000D599B">
              <w:rPr>
                <w:b/>
                <w:position w:val="2"/>
              </w:rPr>
              <w:t xml:space="preserve">TSB Collective letter </w:t>
            </w:r>
            <w:r w:rsidR="00CD3191" w:rsidRPr="000D599B">
              <w:rPr>
                <w:b/>
                <w:position w:val="2"/>
              </w:rPr>
              <w:t>2/5</w:t>
            </w:r>
            <w:r w:rsidR="00CD3191" w:rsidRPr="000D599B">
              <w:rPr>
                <w:b/>
                <w:position w:val="2"/>
              </w:rPr>
              <w:br/>
            </w:r>
            <w:r w:rsidR="00CD3191" w:rsidRPr="000D599B">
              <w:rPr>
                <w:bCs/>
                <w:position w:val="2"/>
                <w:lang w:val="en-GB" w:bidi="ar-EG"/>
              </w:rPr>
              <w:t>SG5/RU</w:t>
            </w:r>
          </w:p>
        </w:tc>
        <w:tc>
          <w:tcPr>
            <w:tcW w:w="2206" w:type="pct"/>
            <w:vMerge w:val="restart"/>
          </w:tcPr>
          <w:p w14:paraId="0D398008" w14:textId="77777777" w:rsidR="00D517B2" w:rsidRPr="00D517B2" w:rsidRDefault="00D517B2" w:rsidP="00D517B2">
            <w:pPr>
              <w:tabs>
                <w:tab w:val="clear" w:pos="794"/>
                <w:tab w:val="left" w:pos="284"/>
              </w:tabs>
              <w:spacing w:before="80" w:after="60" w:line="300" w:lineRule="exact"/>
              <w:ind w:left="284" w:hanging="284"/>
              <w:jc w:val="left"/>
              <w:rPr>
                <w:position w:val="2"/>
                <w:rtl/>
                <w:lang w:bidi="ar-EG"/>
              </w:rPr>
            </w:pPr>
            <w:r w:rsidRPr="00D517B2">
              <w:rPr>
                <w:rFonts w:hint="cs"/>
                <w:position w:val="2"/>
                <w:rtl/>
              </w:rPr>
              <w:t>إلى:</w:t>
            </w:r>
          </w:p>
          <w:p w14:paraId="71F1584B" w14:textId="48D1E9AC" w:rsidR="00D517B2" w:rsidRDefault="00D517B2" w:rsidP="00D517B2">
            <w:pPr>
              <w:tabs>
                <w:tab w:val="clear" w:pos="794"/>
                <w:tab w:val="left" w:pos="284"/>
              </w:tabs>
              <w:spacing w:before="80" w:after="60" w:line="300" w:lineRule="exact"/>
              <w:ind w:left="284" w:hanging="284"/>
              <w:jc w:val="left"/>
              <w:rPr>
                <w:position w:val="2"/>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37FE5582" w14:textId="4D35F2C4" w:rsidR="00DB4C20" w:rsidRPr="00D517B2" w:rsidRDefault="00DB4C20" w:rsidP="00DB4C20">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B4C20">
              <w:rPr>
                <w:position w:val="2"/>
                <w:rtl/>
              </w:rPr>
              <w:t>دولة فلسطين القرار 99 (المراج</w:t>
            </w:r>
            <w:r w:rsidR="00A433BB">
              <w:rPr>
                <w:rFonts w:hint="cs"/>
                <w:position w:val="2"/>
                <w:rtl/>
              </w:rPr>
              <w:t>َ</w:t>
            </w:r>
            <w:r w:rsidRPr="00DB4C20">
              <w:rPr>
                <w:position w:val="2"/>
                <w:rtl/>
              </w:rPr>
              <w:t>ع في دبي، 2018))؛</w:t>
            </w:r>
          </w:p>
          <w:p w14:paraId="52D52796"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565C8686" w14:textId="7706BA38"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المنتسبين إلى قطاع تقييس الاتصالات المشاركين في</w:t>
            </w:r>
            <w:r w:rsidRPr="00D517B2">
              <w:rPr>
                <w:rFonts w:hint="eastAsia"/>
                <w:position w:val="2"/>
                <w:rtl/>
              </w:rPr>
              <w:t> </w:t>
            </w:r>
            <w:r w:rsidRPr="00D517B2">
              <w:rPr>
                <w:rFonts w:hint="cs"/>
                <w:position w:val="2"/>
                <w:rtl/>
              </w:rPr>
              <w:t>أعمال لجنة الدراسات</w:t>
            </w:r>
            <w:r w:rsidR="000D599B">
              <w:rPr>
                <w:rFonts w:hint="cs"/>
                <w:position w:val="2"/>
                <w:rtl/>
                <w:lang w:bidi="ar-EG"/>
              </w:rPr>
              <w:t xml:space="preserve"> </w:t>
            </w:r>
            <w:r w:rsidR="000D599B">
              <w:rPr>
                <w:position w:val="2"/>
                <w:lang w:bidi="ar-EG"/>
              </w:rPr>
              <w:t>5</w:t>
            </w:r>
            <w:r w:rsidR="00EE6B56">
              <w:rPr>
                <w:rFonts w:hint="cs"/>
                <w:position w:val="2"/>
                <w:rtl/>
              </w:rPr>
              <w:t>؛</w:t>
            </w:r>
          </w:p>
          <w:p w14:paraId="36A1A523" w14:textId="12662E01" w:rsidR="00D517B2" w:rsidRPr="00D517B2" w:rsidRDefault="00D517B2" w:rsidP="00D517B2">
            <w:pPr>
              <w:tabs>
                <w:tab w:val="clear" w:pos="794"/>
                <w:tab w:val="left" w:pos="284"/>
              </w:tabs>
              <w:spacing w:before="80" w:after="60" w:line="300" w:lineRule="exact"/>
              <w:ind w:left="284" w:hanging="284"/>
              <w:jc w:val="left"/>
              <w:rPr>
                <w:position w:val="2"/>
                <w:rtl/>
                <w:lang w:bidi="ar-SY"/>
              </w:rPr>
            </w:pPr>
            <w:r w:rsidRPr="00D517B2">
              <w:rPr>
                <w:rFonts w:hint="cs"/>
                <w:position w:val="2"/>
                <w:rtl/>
              </w:rPr>
              <w:t>-</w:t>
            </w:r>
            <w:r w:rsidRPr="00D517B2">
              <w:rPr>
                <w:position w:val="2"/>
                <w:rtl/>
              </w:rPr>
              <w:tab/>
            </w:r>
            <w:r w:rsidRPr="00D517B2">
              <w:rPr>
                <w:rFonts w:hint="cs"/>
                <w:position w:val="2"/>
                <w:rtl/>
              </w:rPr>
              <w:t>الهيئات الأكاديمية المنضمة إلى الاتحاد</w:t>
            </w:r>
          </w:p>
        </w:tc>
      </w:tr>
      <w:tr w:rsidR="002A0C8B" w:rsidRPr="00D517B2" w14:paraId="4D44763F" w14:textId="77777777" w:rsidTr="002A0C8B">
        <w:trPr>
          <w:cantSplit/>
          <w:trHeight w:val="340"/>
          <w:jc w:val="center"/>
        </w:trPr>
        <w:tc>
          <w:tcPr>
            <w:tcW w:w="796" w:type="pct"/>
          </w:tcPr>
          <w:p w14:paraId="752333B9" w14:textId="6CD4A870" w:rsidR="002A0C8B" w:rsidRPr="00842463" w:rsidRDefault="002A0C8B" w:rsidP="00D517B2">
            <w:pPr>
              <w:spacing w:before="80" w:after="60" w:line="300" w:lineRule="exact"/>
              <w:jc w:val="left"/>
              <w:rPr>
                <w:position w:val="2"/>
                <w:rtl/>
                <w:lang w:bidi="ar-EG"/>
              </w:rPr>
            </w:pPr>
            <w:r w:rsidRPr="00842463">
              <w:rPr>
                <w:rFonts w:hint="cs"/>
                <w:position w:val="2"/>
                <w:rtl/>
                <w:lang w:bidi="ar-EG"/>
              </w:rPr>
              <w:t>ال</w:t>
            </w:r>
            <w:r w:rsidRPr="00842463">
              <w:rPr>
                <w:rFonts w:hint="cs"/>
                <w:position w:val="2"/>
                <w:rtl/>
                <w:lang w:bidi="ar-SY"/>
              </w:rPr>
              <w:t>هاتف</w:t>
            </w:r>
            <w:r w:rsidRPr="00842463">
              <w:rPr>
                <w:rFonts w:hint="cs"/>
                <w:position w:val="2"/>
                <w:rtl/>
              </w:rPr>
              <w:t>:</w:t>
            </w:r>
          </w:p>
        </w:tc>
        <w:tc>
          <w:tcPr>
            <w:tcW w:w="1998" w:type="pct"/>
          </w:tcPr>
          <w:p w14:paraId="62843984" w14:textId="5AC8FC8E" w:rsidR="002A0C8B" w:rsidRPr="00D517B2" w:rsidRDefault="00C01863" w:rsidP="00C01863">
            <w:pPr>
              <w:spacing w:before="80" w:after="60" w:line="300" w:lineRule="exact"/>
              <w:jc w:val="left"/>
              <w:rPr>
                <w:position w:val="2"/>
              </w:rPr>
            </w:pPr>
            <w:r w:rsidRPr="00C01863">
              <w:rPr>
                <w:position w:val="2"/>
                <w:lang w:val="en-GB"/>
              </w:rPr>
              <w:t>+41 22 730 5356</w:t>
            </w:r>
          </w:p>
        </w:tc>
        <w:tc>
          <w:tcPr>
            <w:tcW w:w="2206" w:type="pct"/>
            <w:vMerge/>
          </w:tcPr>
          <w:p w14:paraId="059F59CB" w14:textId="77777777" w:rsidR="002A0C8B" w:rsidRPr="00D517B2" w:rsidRDefault="002A0C8B" w:rsidP="00D517B2">
            <w:pPr>
              <w:spacing w:before="80" w:after="60" w:line="300" w:lineRule="exact"/>
              <w:jc w:val="left"/>
              <w:rPr>
                <w:position w:val="2"/>
                <w:rtl/>
              </w:rPr>
            </w:pPr>
          </w:p>
        </w:tc>
      </w:tr>
      <w:tr w:rsidR="002A0C8B" w:rsidRPr="00D517B2" w14:paraId="6E90D745" w14:textId="77777777" w:rsidTr="002A0C8B">
        <w:trPr>
          <w:cantSplit/>
          <w:trHeight w:val="340"/>
          <w:jc w:val="center"/>
        </w:trPr>
        <w:tc>
          <w:tcPr>
            <w:tcW w:w="796" w:type="pct"/>
          </w:tcPr>
          <w:p w14:paraId="56791CE3" w14:textId="2BBC7010" w:rsidR="002A0C8B" w:rsidRPr="00842463" w:rsidRDefault="002A0C8B" w:rsidP="00D517B2">
            <w:pPr>
              <w:spacing w:before="80" w:after="60" w:line="300" w:lineRule="exact"/>
              <w:jc w:val="left"/>
              <w:rPr>
                <w:position w:val="2"/>
              </w:rPr>
            </w:pPr>
            <w:r w:rsidRPr="00842463">
              <w:rPr>
                <w:rFonts w:hint="cs"/>
                <w:position w:val="2"/>
                <w:rtl/>
              </w:rPr>
              <w:t>الفاكس:</w:t>
            </w:r>
          </w:p>
        </w:tc>
        <w:tc>
          <w:tcPr>
            <w:tcW w:w="1998" w:type="pct"/>
          </w:tcPr>
          <w:p w14:paraId="7F560DAC" w14:textId="12EE70B5" w:rsidR="002A0C8B" w:rsidRPr="00D517B2" w:rsidRDefault="00C01863" w:rsidP="00C01863">
            <w:pPr>
              <w:spacing w:before="80" w:after="60" w:line="300" w:lineRule="exact"/>
              <w:jc w:val="left"/>
              <w:rPr>
                <w:b/>
                <w:position w:val="2"/>
              </w:rPr>
            </w:pPr>
            <w:r w:rsidRPr="00C01863">
              <w:rPr>
                <w:position w:val="2"/>
                <w:lang w:val="en-GB"/>
              </w:rPr>
              <w:t>+41 22 730 5853</w:t>
            </w:r>
          </w:p>
        </w:tc>
        <w:tc>
          <w:tcPr>
            <w:tcW w:w="2206" w:type="pct"/>
            <w:vMerge/>
          </w:tcPr>
          <w:p w14:paraId="23577E31" w14:textId="77777777" w:rsidR="002A0C8B" w:rsidRPr="00D517B2" w:rsidRDefault="002A0C8B" w:rsidP="00D517B2">
            <w:pPr>
              <w:spacing w:before="80" w:after="60" w:line="300" w:lineRule="exact"/>
              <w:jc w:val="left"/>
              <w:rPr>
                <w:position w:val="2"/>
                <w:rtl/>
              </w:rPr>
            </w:pPr>
          </w:p>
        </w:tc>
      </w:tr>
      <w:tr w:rsidR="002A0C8B" w:rsidRPr="00D517B2" w14:paraId="0BF2DBF8" w14:textId="77777777" w:rsidTr="002A0C8B">
        <w:trPr>
          <w:cantSplit/>
          <w:trHeight w:val="340"/>
          <w:jc w:val="center"/>
        </w:trPr>
        <w:tc>
          <w:tcPr>
            <w:tcW w:w="796" w:type="pct"/>
          </w:tcPr>
          <w:p w14:paraId="459F581E" w14:textId="4A2FBE23" w:rsidR="002A0C8B" w:rsidRPr="00842463" w:rsidRDefault="002A0C8B" w:rsidP="00D517B2">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0D046007" w14:textId="3377444A" w:rsidR="002A0C8B" w:rsidRPr="00D517B2" w:rsidRDefault="00C01863" w:rsidP="00C01863">
            <w:pPr>
              <w:spacing w:before="80" w:after="60" w:line="300" w:lineRule="exact"/>
              <w:jc w:val="left"/>
              <w:rPr>
                <w:position w:val="2"/>
              </w:rPr>
            </w:pPr>
            <w:hyperlink r:id="rId9" w:history="1">
              <w:r w:rsidRPr="00C01863">
                <w:rPr>
                  <w:rStyle w:val="Hyperlink"/>
                  <w:position w:val="2"/>
                  <w:lang w:val="en-GB"/>
                </w:rPr>
                <w:t>tsbsg5@itu.int</w:t>
              </w:r>
            </w:hyperlink>
          </w:p>
        </w:tc>
        <w:tc>
          <w:tcPr>
            <w:tcW w:w="2206" w:type="pct"/>
            <w:vMerge/>
          </w:tcPr>
          <w:p w14:paraId="7BE499F2" w14:textId="77777777" w:rsidR="002A0C8B" w:rsidRPr="00D517B2" w:rsidRDefault="002A0C8B" w:rsidP="00D517B2">
            <w:pPr>
              <w:spacing w:before="80" w:after="60" w:line="300" w:lineRule="exact"/>
              <w:jc w:val="left"/>
              <w:rPr>
                <w:position w:val="2"/>
                <w:rtl/>
              </w:rPr>
            </w:pPr>
          </w:p>
        </w:tc>
      </w:tr>
      <w:tr w:rsidR="002A0C8B" w:rsidRPr="00D517B2" w14:paraId="18DEEA7E" w14:textId="77777777" w:rsidTr="002A0C8B">
        <w:trPr>
          <w:cantSplit/>
          <w:jc w:val="center"/>
        </w:trPr>
        <w:tc>
          <w:tcPr>
            <w:tcW w:w="796" w:type="pct"/>
          </w:tcPr>
          <w:p w14:paraId="7EED60BA" w14:textId="5AE3C2CA" w:rsidR="002A0C8B" w:rsidRPr="00842463" w:rsidRDefault="002A0C8B" w:rsidP="00D517B2">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73A4C324" w14:textId="221E221B" w:rsidR="002A0C8B" w:rsidRPr="000E498D" w:rsidRDefault="000D599B" w:rsidP="00C01863">
            <w:pPr>
              <w:rPr>
                <w:position w:val="2"/>
              </w:rPr>
            </w:pPr>
            <w:hyperlink r:id="rId10" w:anchor="/ar" w:history="1">
              <w:r>
                <w:rPr>
                  <w:rStyle w:val="Hyperlink"/>
                  <w:position w:val="2"/>
                  <w:lang w:val="en-GB"/>
                </w:rPr>
                <w:t>https://itu.int/go/tsg5</w:t>
              </w:r>
              <w:r>
                <w:rPr>
                  <w:rStyle w:val="Hyperlink"/>
                  <w:position w:val="2"/>
                  <w:cs/>
                  <w:lang w:val="en-GB"/>
                </w:rPr>
                <w:t>‎</w:t>
              </w:r>
            </w:hyperlink>
          </w:p>
        </w:tc>
        <w:tc>
          <w:tcPr>
            <w:tcW w:w="2206" w:type="pct"/>
            <w:vMerge/>
          </w:tcPr>
          <w:p w14:paraId="12DF3AC9" w14:textId="77777777" w:rsidR="002A0C8B" w:rsidRPr="00D517B2" w:rsidRDefault="002A0C8B" w:rsidP="00D517B2">
            <w:pPr>
              <w:spacing w:before="80" w:after="60" w:line="300" w:lineRule="exact"/>
              <w:jc w:val="left"/>
              <w:rPr>
                <w:position w:val="2"/>
                <w:rtl/>
              </w:rPr>
            </w:pPr>
          </w:p>
        </w:tc>
      </w:tr>
      <w:tr w:rsidR="00DB4C20" w:rsidRPr="00D517B2" w14:paraId="11327020" w14:textId="77777777" w:rsidTr="00DB4C20">
        <w:trPr>
          <w:cantSplit/>
          <w:jc w:val="center"/>
        </w:trPr>
        <w:tc>
          <w:tcPr>
            <w:tcW w:w="796" w:type="pct"/>
          </w:tcPr>
          <w:p w14:paraId="40C9AB18" w14:textId="59DB098B" w:rsidR="00DB4C20" w:rsidRPr="00B54F20" w:rsidRDefault="00DB4C20" w:rsidP="00D517B2">
            <w:pPr>
              <w:spacing w:before="80" w:after="60" w:line="300" w:lineRule="exact"/>
              <w:jc w:val="left"/>
              <w:rPr>
                <w:b/>
                <w:bCs/>
                <w:position w:val="2"/>
                <w:rtl/>
                <w:lang w:bidi="ar-EG"/>
              </w:rPr>
            </w:pPr>
            <w:r w:rsidRPr="00B54F20">
              <w:rPr>
                <w:rFonts w:hint="cs"/>
                <w:b/>
                <w:bCs/>
                <w:position w:val="2"/>
                <w:rtl/>
              </w:rPr>
              <w:t>الموضوع:</w:t>
            </w:r>
          </w:p>
        </w:tc>
        <w:tc>
          <w:tcPr>
            <w:tcW w:w="4204" w:type="pct"/>
            <w:gridSpan w:val="2"/>
          </w:tcPr>
          <w:p w14:paraId="382226AC" w14:textId="03EA67B0" w:rsidR="00DB4C20" w:rsidRPr="00D517B2" w:rsidRDefault="00032520" w:rsidP="00032520">
            <w:pPr>
              <w:spacing w:before="80" w:after="60" w:line="300" w:lineRule="exact"/>
              <w:jc w:val="left"/>
              <w:rPr>
                <w:position w:val="2"/>
                <w:rtl/>
              </w:rPr>
            </w:pPr>
            <w:r w:rsidRPr="00032520">
              <w:rPr>
                <w:b/>
                <w:bCs/>
                <w:position w:val="2"/>
                <w:rtl/>
              </w:rPr>
              <w:t>اجتماع لجنة الدراسات 5 بقطاع تقييس الاتصالات؛ جنيف، 29 أكتوبر - 6 نوفمبر 2025</w:t>
            </w:r>
          </w:p>
        </w:tc>
      </w:tr>
    </w:tbl>
    <w:p w14:paraId="4FD7F651" w14:textId="77777777" w:rsidR="00D517B2" w:rsidRPr="00D517B2" w:rsidRDefault="00D517B2" w:rsidP="00FF096D">
      <w:pPr>
        <w:spacing w:before="600"/>
        <w:rPr>
          <w:rtl/>
          <w:lang w:bidi="ar-SY"/>
        </w:rPr>
      </w:pPr>
      <w:r w:rsidRPr="00D517B2">
        <w:rPr>
          <w:rFonts w:hint="cs"/>
          <w:rtl/>
          <w:lang w:bidi="ar-SY"/>
        </w:rPr>
        <w:t>حضرات السادة والسيدات،</w:t>
      </w:r>
    </w:p>
    <w:p w14:paraId="2B11519A" w14:textId="77777777" w:rsidR="00D517B2" w:rsidRPr="00D517B2" w:rsidRDefault="00D517B2" w:rsidP="00D517B2">
      <w:pPr>
        <w:rPr>
          <w:rtl/>
          <w:lang w:bidi="ar-EG"/>
        </w:rPr>
      </w:pPr>
      <w:r w:rsidRPr="00D517B2">
        <w:rPr>
          <w:rFonts w:hint="cs"/>
          <w:rtl/>
        </w:rPr>
        <w:t>تحية طيبة وبعد،</w:t>
      </w:r>
    </w:p>
    <w:p w14:paraId="011AFAA5" w14:textId="06135504" w:rsidR="00C83619" w:rsidRPr="000D599B" w:rsidRDefault="00C73564" w:rsidP="00C73564">
      <w:pPr>
        <w:rPr>
          <w:lang w:val="ar-SA" w:bidi="ar-SY"/>
        </w:rPr>
      </w:pPr>
      <w:r w:rsidRPr="000D599B">
        <w:t>1</w:t>
      </w:r>
      <w:r w:rsidRPr="000D599B">
        <w:rPr>
          <w:rtl/>
          <w:lang w:bidi="ar-EG"/>
        </w:rPr>
        <w:tab/>
      </w:r>
      <w:r w:rsidR="00C83619" w:rsidRPr="000D599B">
        <w:rPr>
          <w:rtl/>
        </w:rPr>
        <w:t xml:space="preserve">يسعدني أن أدعوكم إلى حضور الاجتماع المقبل للجنة الدراسات 5 بقطاع تقييس الاتصالات (البيئة والمجالات الكهرمغنطيسية والعمل المناخي والاقتصاد </w:t>
      </w:r>
      <w:proofErr w:type="gramStart"/>
      <w:r w:rsidR="00EE48A7" w:rsidRPr="000D599B">
        <w:rPr>
          <w:rFonts w:hint="cs"/>
          <w:rtl/>
        </w:rPr>
        <w:t>الدائري</w:t>
      </w:r>
      <w:r w:rsidR="00C83619" w:rsidRPr="000D599B">
        <w:rPr>
          <w:rtl/>
        </w:rPr>
        <w:t>)</w:t>
      </w:r>
      <w:r w:rsidR="00EE48A7" w:rsidRPr="000D599B">
        <w:rPr>
          <w:rFonts w:hint="cs"/>
          <w:rtl/>
        </w:rPr>
        <w:t>،</w:t>
      </w:r>
      <w:proofErr w:type="gramEnd"/>
      <w:r w:rsidR="00C83619" w:rsidRPr="000D599B">
        <w:rPr>
          <w:rtl/>
        </w:rPr>
        <w:t xml:space="preserve"> المخطط عقده في مقر الاتحاد بجنيف، في الفترة من 29 أكتوبر إلى</w:t>
      </w:r>
      <w:r w:rsidR="000D599B">
        <w:rPr>
          <w:rFonts w:hint="cs"/>
          <w:rtl/>
        </w:rPr>
        <w:t> </w:t>
      </w:r>
      <w:r w:rsidR="00C83619" w:rsidRPr="000D599B">
        <w:rPr>
          <w:rtl/>
        </w:rPr>
        <w:t>6</w:t>
      </w:r>
      <w:r w:rsidR="000D599B">
        <w:rPr>
          <w:rFonts w:hint="cs"/>
          <w:rtl/>
        </w:rPr>
        <w:t> </w:t>
      </w:r>
      <w:r w:rsidR="00C83619" w:rsidRPr="000D599B">
        <w:rPr>
          <w:rtl/>
        </w:rPr>
        <w:t>نوفمبر 2025.</w:t>
      </w:r>
    </w:p>
    <w:p w14:paraId="030E39BA" w14:textId="58271718" w:rsidR="00C83619" w:rsidRPr="000D599B" w:rsidRDefault="00C73564" w:rsidP="00C73564">
      <w:pPr>
        <w:rPr>
          <w:lang w:val="ar-SA" w:bidi="ar-SY"/>
        </w:rPr>
      </w:pPr>
      <w:r w:rsidRPr="000D599B">
        <w:t>2</w:t>
      </w:r>
      <w:r w:rsidRPr="000D599B">
        <w:rPr>
          <w:rtl/>
          <w:lang w:bidi="ar-EG"/>
        </w:rPr>
        <w:tab/>
      </w:r>
      <w:r w:rsidR="00C83619" w:rsidRPr="000D599B">
        <w:rPr>
          <w:rtl/>
        </w:rPr>
        <w:t xml:space="preserve">وسيُفتتح الاجتماع في الساعة </w:t>
      </w:r>
      <w:r w:rsidR="00D45EBF" w:rsidRPr="000D599B">
        <w:t>09:30</w:t>
      </w:r>
      <w:r w:rsidR="00C83619" w:rsidRPr="000D599B">
        <w:rPr>
          <w:rtl/>
        </w:rPr>
        <w:t xml:space="preserve"> من اليوم الأول، وسيبدأ تسجيل المشاركين في الساعة </w:t>
      </w:r>
      <w:r w:rsidR="00D45EBF" w:rsidRPr="000D599B">
        <w:t>08:30</w:t>
      </w:r>
      <w:r w:rsidR="00C83619" w:rsidRPr="000D599B">
        <w:rPr>
          <w:rtl/>
        </w:rPr>
        <w:t xml:space="preserve"> عند </w:t>
      </w:r>
      <w:hyperlink r:id="rId11" w:history="1">
        <w:r w:rsidR="00C83619" w:rsidRPr="000D599B">
          <w:rPr>
            <w:rStyle w:val="Hyperlink"/>
            <w:rtl/>
          </w:rPr>
          <w:t>مدخل مبنى مونبريان</w:t>
        </w:r>
      </w:hyperlink>
      <w:r w:rsidR="00C83619" w:rsidRPr="000D599B">
        <w:rPr>
          <w:rtl/>
        </w:rPr>
        <w:t>. وستُعرض يوميا</w:t>
      </w:r>
      <w:r w:rsidR="00BE3D8F" w:rsidRPr="000D599B">
        <w:rPr>
          <w:rFonts w:hint="cs"/>
          <w:rtl/>
        </w:rPr>
        <w:t>ً</w:t>
      </w:r>
      <w:r w:rsidR="00C83619" w:rsidRPr="000D599B">
        <w:rPr>
          <w:rtl/>
        </w:rPr>
        <w:t xml:space="preserve"> التفاصيل المتعلقة بقاعات الاجتماع على الشاشات الموجودة في مقر الاتحاد، وعبر الإنترنت </w:t>
      </w:r>
      <w:hyperlink r:id="rId12" w:history="1">
        <w:r w:rsidR="00C83619" w:rsidRPr="000D599B">
          <w:rPr>
            <w:rStyle w:val="Hyperlink"/>
            <w:rtl/>
          </w:rPr>
          <w:t>هنا</w:t>
        </w:r>
      </w:hyperlink>
      <w:r w:rsidR="00C83619" w:rsidRPr="000D599B">
        <w:rPr>
          <w:rtl/>
        </w:rPr>
        <w:t>.</w:t>
      </w:r>
      <w:hyperlink r:id="rId13" w:history="1"/>
      <w:hyperlink r:id="rId14" w:history="1"/>
    </w:p>
    <w:p w14:paraId="53C9475F" w14:textId="0D090AA6" w:rsidR="00C83619" w:rsidRPr="00C83619" w:rsidRDefault="00C73564" w:rsidP="00C73564">
      <w:pPr>
        <w:rPr>
          <w:lang w:val="ar-SA" w:bidi="ar-SY"/>
        </w:rPr>
      </w:pPr>
      <w:r>
        <w:t>3</w:t>
      </w:r>
      <w:r>
        <w:rPr>
          <w:rtl/>
          <w:lang w:bidi="ar-EG"/>
        </w:rPr>
        <w:tab/>
      </w:r>
      <w:r w:rsidR="00C83619" w:rsidRPr="00C83619">
        <w:rPr>
          <w:rtl/>
        </w:rPr>
        <w:t>وتتولى لجنة الدراسات 5 (SG5) بقطاع تقييس الاتصالات مسؤولية وضع المعايير والمبادئ التوجيهية والتقارير والمنهجيات والممارسات الفضلى الدولية بشأن الجوانب البيئية للاتصالات/تكنولوجيا المعلومات والاتصالات (بما في ذلك الجديدة منها والناشئة) وحماية البيئة، بما في ذلك الظواهر الكهرمغنطيسية وتغير المناخ.</w:t>
      </w:r>
    </w:p>
    <w:p w14:paraId="6BC3F2B1" w14:textId="68B2F877" w:rsidR="00C83619" w:rsidRPr="00C83619" w:rsidRDefault="00C73564" w:rsidP="00C73564">
      <w:pPr>
        <w:rPr>
          <w:lang w:val="ar-SA" w:bidi="ar-SY"/>
        </w:rPr>
      </w:pPr>
      <w:r>
        <w:t>4</w:t>
      </w:r>
      <w:r>
        <w:rPr>
          <w:rtl/>
          <w:lang w:bidi="ar-EG"/>
        </w:rPr>
        <w:tab/>
      </w:r>
      <w:r w:rsidR="00C83619" w:rsidRPr="00C83619">
        <w:rPr>
          <w:rtl/>
        </w:rPr>
        <w:t>ويمكن الاطلاع على الوثائق وتفاصيل المشاركة عن ب</w:t>
      </w:r>
      <w:r w:rsidR="000D599B">
        <w:rPr>
          <w:rFonts w:hint="cs"/>
          <w:rtl/>
        </w:rPr>
        <w:t>ُ</w:t>
      </w:r>
      <w:r w:rsidR="00C83619" w:rsidRPr="00C83619">
        <w:rPr>
          <w:rtl/>
        </w:rPr>
        <w:t xml:space="preserve">عد والمعلومات الأخرى ذات الصلة في الصفحة الرئيسية </w:t>
      </w:r>
      <w:hyperlink r:id="rId15" w:anchor="/ar" w:history="1">
        <w:r w:rsidR="00C83619" w:rsidRPr="000252C0">
          <w:rPr>
            <w:rStyle w:val="Hyperlink"/>
            <w:rtl/>
          </w:rPr>
          <w:t>للجنة</w:t>
        </w:r>
        <w:r w:rsidR="000252C0">
          <w:rPr>
            <w:rStyle w:val="Hyperlink"/>
            <w:rFonts w:hint="cs"/>
            <w:rtl/>
          </w:rPr>
          <w:t> </w:t>
        </w:r>
        <w:r w:rsidR="00C83619" w:rsidRPr="000252C0">
          <w:rPr>
            <w:rStyle w:val="Hyperlink"/>
            <w:rtl/>
          </w:rPr>
          <w:t>الدراسات 5</w:t>
        </w:r>
        <w:r w:rsidR="00C83619" w:rsidRPr="003A4BF0">
          <w:rPr>
            <w:rtl/>
          </w:rPr>
          <w:t>.</w:t>
        </w:r>
      </w:hyperlink>
      <w:r w:rsidR="00C83619" w:rsidRPr="00C83619">
        <w:rPr>
          <w:rtl/>
        </w:rPr>
        <w:t xml:space="preserve"> وسيجري الاجتماع باللغة الإنكليزية حصرا</w:t>
      </w:r>
      <w:r w:rsidR="003A4BF0">
        <w:rPr>
          <w:rFonts w:hint="cs"/>
          <w:rtl/>
        </w:rPr>
        <w:t>ً</w:t>
      </w:r>
      <w:r w:rsidR="00C83619" w:rsidRPr="00C83619">
        <w:rPr>
          <w:rtl/>
        </w:rPr>
        <w:t xml:space="preserve"> وبدون ترجمة شفوية.</w:t>
      </w:r>
      <w:r w:rsidR="00C83619">
        <w:fldChar w:fldCharType="begin"/>
      </w:r>
      <w:r w:rsidR="00C83619">
        <w:instrText>HYPERLINK "https://www.itu.int/en/ITU-T/studygroups/2025-2028/05/Pages/default.aspx"</w:instrText>
      </w:r>
      <w:r w:rsidR="00C83619">
        <w:fldChar w:fldCharType="separate"/>
      </w:r>
      <w:r w:rsidR="00C83619">
        <w:fldChar w:fldCharType="end"/>
      </w:r>
    </w:p>
    <w:p w14:paraId="57426676" w14:textId="47C643AA" w:rsidR="00C83619" w:rsidRPr="00C83619" w:rsidRDefault="00C73564" w:rsidP="00C73564">
      <w:pPr>
        <w:rPr>
          <w:lang w:val="ar-SA" w:bidi="ar-SY"/>
        </w:rPr>
      </w:pPr>
      <w:r>
        <w:t>5</w:t>
      </w:r>
      <w:r>
        <w:rPr>
          <w:rtl/>
          <w:lang w:bidi="ar-EG"/>
        </w:rPr>
        <w:tab/>
      </w:r>
      <w:r w:rsidR="00C83619" w:rsidRPr="00C83619">
        <w:rPr>
          <w:rtl/>
        </w:rPr>
        <w:t xml:space="preserve">وترد معلومات عملية عن الاجتماع في </w:t>
      </w:r>
      <w:r w:rsidR="00C83619" w:rsidRPr="00C41C05">
        <w:rPr>
          <w:b/>
          <w:bCs/>
          <w:rtl/>
        </w:rPr>
        <w:t>الملحق A</w:t>
      </w:r>
      <w:r w:rsidR="00C83619" w:rsidRPr="00C83619">
        <w:rPr>
          <w:rtl/>
        </w:rPr>
        <w:t>. ويرجى من المندوبين تذكُّر أن القرارات ستُتخذ من جانب الحاضرين فعليا</w:t>
      </w:r>
      <w:r w:rsidR="00C41C05">
        <w:rPr>
          <w:rFonts w:hint="cs"/>
          <w:rtl/>
        </w:rPr>
        <w:t>ً</w:t>
      </w:r>
      <w:r w:rsidR="00C83619" w:rsidRPr="00C83619">
        <w:rPr>
          <w:rtl/>
        </w:rPr>
        <w:t xml:space="preserve"> في قاعة الاجتماع، وفقا</w:t>
      </w:r>
      <w:r w:rsidR="00C41C05">
        <w:rPr>
          <w:rFonts w:hint="cs"/>
          <w:rtl/>
        </w:rPr>
        <w:t>ً</w:t>
      </w:r>
      <w:r w:rsidR="00C83619" w:rsidRPr="00C83619">
        <w:rPr>
          <w:rtl/>
        </w:rPr>
        <w:t xml:space="preserve"> للأحكام السارية حاليا</w:t>
      </w:r>
      <w:r w:rsidR="00C41C05">
        <w:rPr>
          <w:rFonts w:hint="cs"/>
          <w:rtl/>
        </w:rPr>
        <w:t>ً</w:t>
      </w:r>
      <w:r w:rsidR="00C83619" w:rsidRPr="00C83619">
        <w:rPr>
          <w:rtl/>
        </w:rPr>
        <w:t>. وستتاح المشاركة التفاعلية عن ب</w:t>
      </w:r>
      <w:r w:rsidR="000D599B">
        <w:rPr>
          <w:rFonts w:hint="cs"/>
          <w:rtl/>
        </w:rPr>
        <w:t>ُ</w:t>
      </w:r>
      <w:r w:rsidR="00C83619" w:rsidRPr="00C83619">
        <w:rPr>
          <w:rtl/>
        </w:rPr>
        <w:t xml:space="preserve">عد في الجلستين العامتين الافتتاحية والختامية (انظر الملحق </w:t>
      </w:r>
      <w:r w:rsidR="00C83619" w:rsidRPr="00C83619">
        <w:rPr>
          <w:lang w:bidi="ar-SY"/>
        </w:rPr>
        <w:t>A</w:t>
      </w:r>
      <w:r w:rsidR="00C83619" w:rsidRPr="00C83619">
        <w:rPr>
          <w:rtl/>
        </w:rPr>
        <w:t xml:space="preserve"> للاطلاع على مزيد من التفاصيل).</w:t>
      </w:r>
    </w:p>
    <w:p w14:paraId="2961A7F1" w14:textId="77B57F98" w:rsidR="00C83619" w:rsidRPr="00C41C05" w:rsidRDefault="00C73564" w:rsidP="00C73564">
      <w:pPr>
        <w:rPr>
          <w:spacing w:val="-2"/>
          <w:lang w:val="ar-SA" w:bidi="ar-SY"/>
        </w:rPr>
      </w:pPr>
      <w:r>
        <w:t>6</w:t>
      </w:r>
      <w:r>
        <w:rPr>
          <w:rtl/>
          <w:lang w:bidi="ar-EG"/>
        </w:rPr>
        <w:tab/>
      </w:r>
      <w:r w:rsidR="00C83619" w:rsidRPr="00C41C05">
        <w:rPr>
          <w:spacing w:val="-2"/>
          <w:rtl/>
        </w:rPr>
        <w:t xml:space="preserve">ويرد في </w:t>
      </w:r>
      <w:r w:rsidR="00C83619" w:rsidRPr="005A5D3A">
        <w:rPr>
          <w:b/>
          <w:bCs/>
          <w:spacing w:val="-2"/>
          <w:rtl/>
        </w:rPr>
        <w:t xml:space="preserve">الملحق </w:t>
      </w:r>
      <w:r w:rsidR="00C83619" w:rsidRPr="005A5D3A">
        <w:rPr>
          <w:b/>
          <w:bCs/>
          <w:spacing w:val="-2"/>
          <w:lang w:bidi="ar-SY"/>
        </w:rPr>
        <w:t>B</w:t>
      </w:r>
      <w:r w:rsidR="00C83619" w:rsidRPr="00C41C05">
        <w:rPr>
          <w:spacing w:val="-2"/>
          <w:rtl/>
        </w:rPr>
        <w:t xml:space="preserve"> مشروع </w:t>
      </w:r>
      <w:r w:rsidR="00C83619" w:rsidRPr="00C41C05">
        <w:rPr>
          <w:b/>
          <w:bCs/>
          <w:spacing w:val="-2"/>
          <w:rtl/>
        </w:rPr>
        <w:t>جدول أعمال</w:t>
      </w:r>
      <w:r w:rsidR="00C83619" w:rsidRPr="00C41C05">
        <w:rPr>
          <w:spacing w:val="-2"/>
          <w:rtl/>
        </w:rPr>
        <w:t xml:space="preserve"> الاجتماع الذي أعده رئيس لجنة الدراسات 5، السيد دومينيك فورغيس (فرنسا).</w:t>
      </w:r>
    </w:p>
    <w:p w14:paraId="227491AF" w14:textId="40FF4A3C" w:rsidR="00C83619" w:rsidRPr="00C83619" w:rsidRDefault="00C73564" w:rsidP="00C73564">
      <w:pPr>
        <w:rPr>
          <w:lang w:val="ar-SA" w:bidi="ar-SY"/>
        </w:rPr>
      </w:pPr>
      <w:r>
        <w:t>7</w:t>
      </w:r>
      <w:r>
        <w:rPr>
          <w:rtl/>
          <w:lang w:bidi="ar-EG"/>
        </w:rPr>
        <w:tab/>
      </w:r>
      <w:r w:rsidR="00C83619" w:rsidRPr="00C83619">
        <w:rPr>
          <w:rtl/>
        </w:rPr>
        <w:t>وسيقدَّم تدريب عبر الإنترنت لمدة ساعة واحدة على إعداد المساهمات ("عيادة المساهمة") في 3 سبتمبر 2025، من الساعة 13:00 إلى الساعة 14:30 بتوقيت جنيف. وستُعقد جلسة للوافدين الجدد أثناء الاجتماع. وسيُعلَن عن التاريخ والوقت الدقيقين لانعقاد هذه الجلسات في الوقت المناسب عبر قائمة البريد الإلكتروني والصفحة الإلكترونية للجنة الدراسات 5.</w:t>
      </w:r>
    </w:p>
    <w:p w14:paraId="7C68B9C5" w14:textId="2ADC6A72" w:rsidR="00D517B2" w:rsidRDefault="00C83619" w:rsidP="00977C6E">
      <w:pPr>
        <w:pStyle w:val="Headingb"/>
        <w:rPr>
          <w:rtl/>
        </w:rPr>
      </w:pPr>
      <w:r w:rsidRPr="00C83619">
        <w:rPr>
          <w:rtl/>
        </w:rPr>
        <w:lastRenderedPageBreak/>
        <w:t>أهم المواعيد النهائية: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7665"/>
      </w:tblGrid>
      <w:tr w:rsidR="00AD6DBB" w:rsidRPr="00AD6DBB" w14:paraId="13667CEF" w14:textId="77777777" w:rsidTr="005A5D3A">
        <w:tc>
          <w:tcPr>
            <w:tcW w:w="2065" w:type="dxa"/>
            <w:shd w:val="clear" w:color="auto" w:fill="auto"/>
          </w:tcPr>
          <w:p w14:paraId="25C0CE03" w14:textId="77777777" w:rsidR="00AD6DBB" w:rsidRPr="00AD6DBB" w:rsidRDefault="00AD6DBB" w:rsidP="00977C6E">
            <w:pPr>
              <w:keepNext/>
              <w:spacing w:before="80" w:after="80" w:line="300" w:lineRule="exact"/>
              <w:rPr>
                <w:position w:val="6"/>
                <w:lang w:val="ar-SA" w:bidi="ar-EG"/>
              </w:rPr>
            </w:pPr>
            <w:r w:rsidRPr="00AD6DBB">
              <w:rPr>
                <w:position w:val="6"/>
                <w:rtl/>
              </w:rPr>
              <w:t xml:space="preserve">29 أغسطس 2025 </w:t>
            </w:r>
          </w:p>
        </w:tc>
        <w:tc>
          <w:tcPr>
            <w:tcW w:w="8100" w:type="dxa"/>
            <w:shd w:val="clear" w:color="auto" w:fill="auto"/>
          </w:tcPr>
          <w:p w14:paraId="70AC0C73" w14:textId="3B262855" w:rsidR="00AD6DBB" w:rsidRPr="00AD6DBB" w:rsidRDefault="00176C4E" w:rsidP="00977C6E">
            <w:pPr>
              <w:pStyle w:val="enumlev1"/>
              <w:keepNext/>
              <w:tabs>
                <w:tab w:val="clear" w:pos="794"/>
              </w:tabs>
              <w:ind w:left="284" w:hanging="284"/>
              <w:rPr>
                <w:lang w:val="ar-SA"/>
              </w:rPr>
            </w:pPr>
            <w:r>
              <w:rPr>
                <w:lang w:bidi="ar-SA"/>
              </w:rPr>
              <w:t>-</w:t>
            </w:r>
            <w:r>
              <w:rPr>
                <w:rtl/>
              </w:rPr>
              <w:tab/>
            </w:r>
            <w:hyperlink r:id="rId16" w:history="1">
              <w:r w:rsidR="00AD6DBB" w:rsidRPr="00F4699F">
                <w:rPr>
                  <w:rStyle w:val="Hyperlink"/>
                  <w:rtl/>
                  <w:lang w:bidi="ar-SA"/>
                </w:rPr>
                <w:t>تقديم مساهمات أعضاء قطاع تقييس الاتصالات</w:t>
              </w:r>
            </w:hyperlink>
            <w:r w:rsidR="00AD6DBB" w:rsidRPr="00AD6DBB">
              <w:rPr>
                <w:rtl/>
                <w:lang w:bidi="ar-SA"/>
              </w:rPr>
              <w:t xml:space="preserve"> المطلوبة ترجمتها</w:t>
            </w:r>
            <w:r w:rsidR="00AD6DBB">
              <w:fldChar w:fldCharType="begin"/>
            </w:r>
            <w:r w:rsidR="00AD6DBB">
              <w:instrText>HYPERLINK "https://www.itu.int/net/ITU-T/ddp/Default.aspx?groupid=T25-SG05"</w:instrText>
            </w:r>
            <w:r w:rsidR="00AD6DBB">
              <w:fldChar w:fldCharType="separate"/>
            </w:r>
            <w:r w:rsidR="00AD6DBB">
              <w:fldChar w:fldCharType="end"/>
            </w:r>
          </w:p>
        </w:tc>
      </w:tr>
      <w:tr w:rsidR="00AD6DBB" w:rsidRPr="00AD6DBB" w14:paraId="1BBB0616" w14:textId="77777777" w:rsidTr="005A5D3A">
        <w:tc>
          <w:tcPr>
            <w:tcW w:w="2065" w:type="dxa"/>
            <w:shd w:val="clear" w:color="auto" w:fill="auto"/>
          </w:tcPr>
          <w:p w14:paraId="5DD398B1" w14:textId="77777777" w:rsidR="00AD6DBB" w:rsidRPr="00AD6DBB" w:rsidRDefault="00AD6DBB" w:rsidP="00977C6E">
            <w:pPr>
              <w:keepNext/>
              <w:spacing w:before="80" w:after="80" w:line="300" w:lineRule="exact"/>
              <w:rPr>
                <w:position w:val="6"/>
                <w:lang w:val="ar-SA" w:bidi="ar-EG"/>
              </w:rPr>
            </w:pPr>
            <w:r w:rsidRPr="00AD6DBB">
              <w:rPr>
                <w:position w:val="6"/>
                <w:rtl/>
              </w:rPr>
              <w:t>17 سبتمبر 2025</w:t>
            </w:r>
          </w:p>
        </w:tc>
        <w:tc>
          <w:tcPr>
            <w:tcW w:w="8100" w:type="dxa"/>
            <w:shd w:val="clear" w:color="auto" w:fill="auto"/>
          </w:tcPr>
          <w:p w14:paraId="19959D2A" w14:textId="605C5BF7" w:rsidR="00AD6DBB" w:rsidRPr="00892DFB" w:rsidRDefault="00176C4E" w:rsidP="00977C6E">
            <w:pPr>
              <w:pStyle w:val="enumlev1"/>
              <w:keepNext/>
              <w:tabs>
                <w:tab w:val="clear" w:pos="794"/>
              </w:tabs>
              <w:ind w:left="284" w:hanging="284"/>
              <w:rPr>
                <w:spacing w:val="-6"/>
                <w:lang w:val="ar-SA"/>
              </w:rPr>
            </w:pPr>
            <w:r w:rsidRPr="00892DFB">
              <w:rPr>
                <w:spacing w:val="-6"/>
                <w:lang w:bidi="ar-SA"/>
              </w:rPr>
              <w:t>-</w:t>
            </w:r>
            <w:r w:rsidRPr="00892DFB">
              <w:rPr>
                <w:spacing w:val="-6"/>
                <w:rtl/>
              </w:rPr>
              <w:tab/>
            </w:r>
            <w:r w:rsidR="00AD6DBB" w:rsidRPr="00892DFB">
              <w:rPr>
                <w:spacing w:val="-6"/>
                <w:rtl/>
                <w:lang w:bidi="ar-SA"/>
              </w:rPr>
              <w:t xml:space="preserve">تقديم طلبات الحصول على منح (من خلال الاستمارات الواردة في </w:t>
            </w:r>
            <w:hyperlink r:id="rId17" w:anchor="/ar" w:history="1">
              <w:r w:rsidR="00AD6DBB" w:rsidRPr="00892DFB">
                <w:rPr>
                  <w:rStyle w:val="Hyperlink"/>
                  <w:spacing w:val="-6"/>
                  <w:rtl/>
                  <w:lang w:bidi="ar-SA"/>
                </w:rPr>
                <w:t>الصفحة الرئيسية للجنة الدراسات</w:t>
              </w:r>
            </w:hyperlink>
            <w:r w:rsidR="00AD6DBB" w:rsidRPr="00892DFB">
              <w:rPr>
                <w:spacing w:val="-6"/>
                <w:rtl/>
                <w:lang w:bidi="ar-SA"/>
              </w:rPr>
              <w:t xml:space="preserve">؛ انظر التفاصيل في الملحق </w:t>
            </w:r>
            <w:r w:rsidR="00AD6DBB" w:rsidRPr="00892DFB">
              <w:rPr>
                <w:spacing w:val="-6"/>
              </w:rPr>
              <w:t>A</w:t>
            </w:r>
            <w:r w:rsidR="00AD6DBB" w:rsidRPr="00892DFB">
              <w:rPr>
                <w:spacing w:val="-6"/>
                <w:rtl/>
                <w:lang w:bidi="ar-SA"/>
              </w:rPr>
              <w:t>)</w:t>
            </w:r>
            <w:r w:rsidR="00AD6DBB">
              <w:fldChar w:fldCharType="begin"/>
            </w:r>
            <w:r w:rsidR="00AD6DBB">
              <w:instrText>HYPERLINK "https://www.itu.int/en/ITU-T/studygroups/2025-2028/05/Pages/default.aspx"</w:instrText>
            </w:r>
            <w:r w:rsidR="00AD6DBB">
              <w:fldChar w:fldCharType="separate"/>
            </w:r>
            <w:r w:rsidR="00AD6DBB">
              <w:fldChar w:fldCharType="end"/>
            </w:r>
          </w:p>
        </w:tc>
      </w:tr>
      <w:tr w:rsidR="00AD6DBB" w:rsidRPr="00AD6DBB" w14:paraId="67D2A0EF" w14:textId="77777777" w:rsidTr="005A5D3A">
        <w:tc>
          <w:tcPr>
            <w:tcW w:w="2065" w:type="dxa"/>
            <w:shd w:val="clear" w:color="auto" w:fill="auto"/>
          </w:tcPr>
          <w:p w14:paraId="70E54BD0" w14:textId="77777777" w:rsidR="00AD6DBB" w:rsidRPr="00AD6DBB" w:rsidRDefault="00AD6DBB" w:rsidP="00977C6E">
            <w:pPr>
              <w:keepNext/>
              <w:spacing w:before="80" w:after="80" w:line="300" w:lineRule="exact"/>
              <w:rPr>
                <w:position w:val="6"/>
                <w:lang w:val="ar-SA" w:bidi="ar-EG"/>
              </w:rPr>
            </w:pPr>
            <w:r w:rsidRPr="00AD6DBB">
              <w:rPr>
                <w:position w:val="6"/>
                <w:rtl/>
              </w:rPr>
              <w:t>29 سبتمبر 2025</w:t>
            </w:r>
          </w:p>
        </w:tc>
        <w:tc>
          <w:tcPr>
            <w:tcW w:w="8100" w:type="dxa"/>
            <w:shd w:val="clear" w:color="auto" w:fill="auto"/>
          </w:tcPr>
          <w:p w14:paraId="279A51E4" w14:textId="118501DB" w:rsidR="00AD6DBB" w:rsidRPr="00CF6464" w:rsidRDefault="00176C4E" w:rsidP="00977C6E">
            <w:pPr>
              <w:pStyle w:val="enumlev1"/>
              <w:keepNext/>
              <w:tabs>
                <w:tab w:val="clear" w:pos="794"/>
              </w:tabs>
              <w:ind w:left="284" w:hanging="284"/>
              <w:rPr>
                <w:spacing w:val="-2"/>
                <w:lang w:val="ar-SA"/>
              </w:rPr>
            </w:pPr>
            <w:r>
              <w:rPr>
                <w:lang w:bidi="ar-SA"/>
              </w:rPr>
              <w:t>-</w:t>
            </w:r>
            <w:r>
              <w:rPr>
                <w:rtl/>
              </w:rPr>
              <w:tab/>
            </w:r>
            <w:r w:rsidR="00AD6DBB" w:rsidRPr="00CF6464">
              <w:rPr>
                <w:spacing w:val="-2"/>
                <w:rtl/>
                <w:lang w:bidi="ar-SA"/>
              </w:rPr>
              <w:t xml:space="preserve">التسجيل المسبق (من خلال استمارة التسجيل الإلكتروني في </w:t>
            </w:r>
            <w:hyperlink r:id="rId18" w:anchor="/ar" w:history="1">
              <w:r w:rsidR="00AD6DBB" w:rsidRPr="00CF6464">
                <w:rPr>
                  <w:rStyle w:val="Hyperlink"/>
                  <w:spacing w:val="-2"/>
                  <w:rtl/>
                  <w:lang w:bidi="ar-SA"/>
                </w:rPr>
                <w:t>الصفحة الرئيسية للجنة الدراسات</w:t>
              </w:r>
            </w:hyperlink>
            <w:r w:rsidR="00AD6DBB" w:rsidRPr="00CF6464">
              <w:rPr>
                <w:spacing w:val="-2"/>
                <w:rtl/>
                <w:lang w:bidi="ar-SA"/>
              </w:rPr>
              <w:t>)</w:t>
            </w:r>
            <w:r w:rsidR="00AD6DBB">
              <w:fldChar w:fldCharType="begin"/>
            </w:r>
            <w:r w:rsidR="00AD6DBB">
              <w:instrText>HYPERLINK "https://www.itu.int/en/ITU-T/studygroups/2025-2028/05/Pages/default.aspx"</w:instrText>
            </w:r>
            <w:r w:rsidR="00AD6DBB">
              <w:fldChar w:fldCharType="separate"/>
            </w:r>
            <w:r w:rsidR="00AD6DBB">
              <w:fldChar w:fldCharType="end"/>
            </w:r>
          </w:p>
          <w:p w14:paraId="66445DE2" w14:textId="19F37066" w:rsidR="00AD6DBB" w:rsidRPr="00AD6DBB" w:rsidRDefault="00176C4E" w:rsidP="00977C6E">
            <w:pPr>
              <w:pStyle w:val="enumlev1"/>
              <w:keepNext/>
              <w:tabs>
                <w:tab w:val="clear" w:pos="794"/>
              </w:tabs>
              <w:ind w:left="284" w:hanging="284"/>
              <w:rPr>
                <w:lang w:val="ar-SA"/>
              </w:rPr>
            </w:pPr>
            <w:r>
              <w:rPr>
                <w:lang w:bidi="ar-SA"/>
              </w:rPr>
              <w:t>-</w:t>
            </w:r>
            <w:r>
              <w:rPr>
                <w:rtl/>
              </w:rPr>
              <w:tab/>
            </w:r>
            <w:r w:rsidR="00AD6DBB" w:rsidRPr="00AD6DBB">
              <w:rPr>
                <w:rtl/>
                <w:lang w:bidi="ar-SA"/>
              </w:rPr>
              <w:t xml:space="preserve">تقديم طلبات الحصول على رسائل دعم طلب التأشيرة (من خلال استمارة التسجيل الإلكتروني؛ انظر التفاصيل في الملحق </w:t>
            </w:r>
            <w:r w:rsidR="00AD6DBB" w:rsidRPr="00AD6DBB">
              <w:t>A</w:t>
            </w:r>
            <w:r w:rsidR="00AD6DBB" w:rsidRPr="00AD6DBB">
              <w:rPr>
                <w:rtl/>
                <w:lang w:bidi="ar-SA"/>
              </w:rPr>
              <w:t>)</w:t>
            </w:r>
          </w:p>
        </w:tc>
      </w:tr>
      <w:tr w:rsidR="00AD6DBB" w:rsidRPr="00AD6DBB" w14:paraId="64F2CEE3" w14:textId="77777777" w:rsidTr="005A5D3A">
        <w:tc>
          <w:tcPr>
            <w:tcW w:w="2065" w:type="dxa"/>
            <w:shd w:val="clear" w:color="auto" w:fill="auto"/>
          </w:tcPr>
          <w:p w14:paraId="1674D801" w14:textId="77777777" w:rsidR="00AD6DBB" w:rsidRPr="00AD6DBB" w:rsidRDefault="00AD6DBB" w:rsidP="00ED562C">
            <w:pPr>
              <w:keepNext/>
              <w:spacing w:before="80" w:after="80" w:line="300" w:lineRule="exact"/>
              <w:rPr>
                <w:position w:val="6"/>
                <w:lang w:val="ar-SA" w:bidi="ar-EG"/>
              </w:rPr>
            </w:pPr>
            <w:r w:rsidRPr="00AD6DBB">
              <w:rPr>
                <w:position w:val="6"/>
                <w:rtl/>
              </w:rPr>
              <w:t>16 أكتوبر 2025</w:t>
            </w:r>
          </w:p>
        </w:tc>
        <w:tc>
          <w:tcPr>
            <w:tcW w:w="8100" w:type="dxa"/>
            <w:shd w:val="clear" w:color="auto" w:fill="auto"/>
          </w:tcPr>
          <w:p w14:paraId="1B8F566A" w14:textId="33B3AA1A" w:rsidR="00AD6DBB" w:rsidRPr="00AD6DBB" w:rsidRDefault="00176C4E" w:rsidP="00ED562C">
            <w:pPr>
              <w:pStyle w:val="enumlev1"/>
              <w:keepNext/>
              <w:tabs>
                <w:tab w:val="clear" w:pos="794"/>
              </w:tabs>
              <w:ind w:left="284" w:hanging="284"/>
              <w:rPr>
                <w:lang w:val="ar-SA"/>
              </w:rPr>
            </w:pPr>
            <w:r>
              <w:rPr>
                <w:lang w:bidi="ar-SA"/>
              </w:rPr>
              <w:t>-</w:t>
            </w:r>
            <w:r>
              <w:rPr>
                <w:rtl/>
              </w:rPr>
              <w:tab/>
            </w:r>
            <w:hyperlink r:id="rId19" w:history="1">
              <w:r w:rsidR="00AD6DBB" w:rsidRPr="005A56F2">
                <w:rPr>
                  <w:rStyle w:val="Hyperlink"/>
                  <w:rtl/>
                  <w:lang w:bidi="ar-SA"/>
                </w:rPr>
                <w:t>تقديم مساهمات أعضاء قطاع تقييس الاتصالات (من خلال النشر المباشر للوثائق)</w:t>
              </w:r>
            </w:hyperlink>
            <w:hyperlink r:id="rId20" w:history="1"/>
          </w:p>
        </w:tc>
      </w:tr>
    </w:tbl>
    <w:p w14:paraId="58ABA69D" w14:textId="77777777" w:rsidR="00D517B2" w:rsidRPr="00D517B2" w:rsidRDefault="00D517B2" w:rsidP="00D517B2">
      <w:pPr>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0233EA4B" w14:textId="77777777" w:rsidTr="00DD1EBB">
        <w:trPr>
          <w:trHeight w:val="2516"/>
        </w:trPr>
        <w:tc>
          <w:tcPr>
            <w:tcW w:w="3014" w:type="pct"/>
          </w:tcPr>
          <w:p w14:paraId="4C23AC2D" w14:textId="675928D7"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4D2D56AF" w14:textId="6280BD4F" w:rsidR="00D517B2" w:rsidRPr="00D517B2" w:rsidRDefault="00F91325" w:rsidP="00B9742F">
            <w:pPr>
              <w:spacing w:before="720"/>
              <w:ind w:left="-58"/>
              <w:jc w:val="left"/>
              <w:rPr>
                <w:rtl/>
              </w:rPr>
            </w:pPr>
            <w:r>
              <w:rPr>
                <w:rFonts w:hint="cs"/>
                <w:noProof/>
                <w:rtl/>
                <w:lang w:val="ar-EG" w:bidi="ar-EG"/>
              </w:rPr>
              <w:drawing>
                <wp:anchor distT="0" distB="0" distL="114300" distR="114300" simplePos="0" relativeHeight="251660288" behindDoc="1" locked="0" layoutInCell="1" allowOverlap="1" wp14:anchorId="738BB517" wp14:editId="2CF42880">
                  <wp:simplePos x="0" y="0"/>
                  <wp:positionH relativeFrom="column">
                    <wp:posOffset>2780665</wp:posOffset>
                  </wp:positionH>
                  <wp:positionV relativeFrom="paragraph">
                    <wp:posOffset>46990</wp:posOffset>
                  </wp:positionV>
                  <wp:extent cx="768389" cy="368319"/>
                  <wp:effectExtent l="0" t="0" r="0" b="0"/>
                  <wp:wrapNone/>
                  <wp:docPr id="410193539"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93539" name="Picture 2" descr="A black and white text&#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E13B6"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5F635EAD"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272C7075" wp14:editId="7CF5E243">
                      <wp:simplePos x="0" y="0"/>
                      <wp:positionH relativeFrom="column">
                        <wp:posOffset>427355</wp:posOffset>
                      </wp:positionH>
                      <wp:positionV relativeFrom="paragraph">
                        <wp:posOffset>146685</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6CBBD" w14:textId="77777777" w:rsidR="00D517B2" w:rsidRDefault="00AD6DBB" w:rsidP="00D517B2">
                                    <w:pPr>
                                      <w:spacing w:before="0" w:line="240" w:lineRule="auto"/>
                                      <w:ind w:left="170"/>
                                      <w:jc w:val="center"/>
                                      <w:rPr>
                                        <w:rtl/>
                                        <w:lang w:bidi="ar-EG"/>
                                      </w:rPr>
                                    </w:pPr>
                                    <w:r w:rsidRPr="00AD6DBB">
                                      <w:rPr>
                                        <w:rFonts w:ascii="Calibri" w:eastAsia="Times New Roman" w:hAnsi="Calibri" w:cs="Times New Roman"/>
                                        <w:noProof/>
                                        <w:szCs w:val="20"/>
                                        <w:lang w:val="en-GB" w:eastAsia="en-US"/>
                                      </w:rPr>
                                      <w:drawing>
                                        <wp:inline distT="0" distB="0" distL="0" distR="0" wp14:anchorId="5E050479" wp14:editId="01896D41">
                                          <wp:extent cx="1047750" cy="1047750"/>
                                          <wp:effectExtent l="0" t="0" r="0" b="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56D2C343" w14:textId="553AF660" w:rsidR="00D517B2" w:rsidRPr="00D517B2" w:rsidRDefault="00D517B2" w:rsidP="00141C4C">
                                    <w:pPr>
                                      <w:spacing w:before="24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66079"/>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1C18EC18" w14:textId="0AE37BBC"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C83619">
                                      <w:rPr>
                                        <w:sz w:val="20"/>
                                        <w:szCs w:val="20"/>
                                      </w:rPr>
                                      <w:t>5</w:t>
                                    </w:r>
                                    <w:r w:rsidRPr="00D517B2">
                                      <w:rPr>
                                        <w:rFonts w:hint="cs"/>
                                        <w:sz w:val="20"/>
                                        <w:szCs w:val="20"/>
                                        <w:rtl/>
                                      </w:rPr>
                                      <w:t xml:space="preserve"> </w:t>
                                    </w:r>
                                    <w:r w:rsidRPr="00D517B2">
                                      <w:rPr>
                                        <w:sz w:val="20"/>
                                        <w:szCs w:val="20"/>
                                        <w:rtl/>
                                      </w:rPr>
                                      <w:br/>
                                    </w:r>
                                    <w:r w:rsidR="00977C6E">
                                      <w:rPr>
                                        <w:rFonts w:hint="cs"/>
                                        <w:sz w:val="20"/>
                                        <w:szCs w:val="20"/>
                                        <w:rtl/>
                                        <w:lang w:bidi="ar-EG"/>
                                      </w:rPr>
                                      <w:t>ب</w:t>
                                    </w:r>
                                    <w:r w:rsidRPr="00D517B2">
                                      <w:rPr>
                                        <w:rFonts w:hint="cs"/>
                                        <w:sz w:val="20"/>
                                        <w:szCs w:val="20"/>
                                        <w:rtl/>
                                      </w:rPr>
                                      <w:t>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272C7075" id="Group 9" o:spid="_x0000_s1026" style="position:absolute;left:0;text-align:left;margin-left:33.65pt;margin-top:11.55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0256CBBD" w14:textId="77777777" w:rsidR="00D517B2" w:rsidRDefault="00AD6DBB" w:rsidP="00D517B2">
                              <w:pPr>
                                <w:spacing w:before="0" w:line="240" w:lineRule="auto"/>
                                <w:ind w:left="170"/>
                                <w:jc w:val="center"/>
                                <w:rPr>
                                  <w:rtl/>
                                  <w:lang w:bidi="ar-EG"/>
                                </w:rPr>
                              </w:pPr>
                              <w:r w:rsidRPr="00AD6DBB">
                                <w:rPr>
                                  <w:rFonts w:ascii="Calibri" w:eastAsia="Times New Roman" w:hAnsi="Calibri" w:cs="Times New Roman"/>
                                  <w:noProof/>
                                  <w:szCs w:val="20"/>
                                  <w:lang w:val="en-GB" w:eastAsia="en-US"/>
                                </w:rPr>
                                <w:drawing>
                                  <wp:inline distT="0" distB="0" distL="0" distR="0" wp14:anchorId="5E050479" wp14:editId="01896D41">
                                    <wp:extent cx="1047750" cy="1047750"/>
                                    <wp:effectExtent l="0" t="0" r="0" b="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56D2C343" w14:textId="553AF660" w:rsidR="00D517B2" w:rsidRPr="00D517B2" w:rsidRDefault="00D517B2" w:rsidP="00141C4C">
                              <w:pPr>
                                <w:spacing w:before="24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080;top:660;width:4095;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1C18EC18" w14:textId="0AE37BBC"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C83619">
                                <w:rPr>
                                  <w:sz w:val="20"/>
                                  <w:szCs w:val="20"/>
                                </w:rPr>
                                <w:t>5</w:t>
                              </w:r>
                              <w:r w:rsidRPr="00D517B2">
                                <w:rPr>
                                  <w:rFonts w:hint="cs"/>
                                  <w:sz w:val="20"/>
                                  <w:szCs w:val="20"/>
                                  <w:rtl/>
                                </w:rPr>
                                <w:t xml:space="preserve"> </w:t>
                              </w:r>
                              <w:r w:rsidRPr="00D517B2">
                                <w:rPr>
                                  <w:sz w:val="20"/>
                                  <w:szCs w:val="20"/>
                                  <w:rtl/>
                                </w:rPr>
                                <w:br/>
                              </w:r>
                              <w:r w:rsidR="00977C6E">
                                <w:rPr>
                                  <w:rFonts w:hint="cs"/>
                                  <w:sz w:val="20"/>
                                  <w:szCs w:val="20"/>
                                  <w:rtl/>
                                  <w:lang w:bidi="ar-EG"/>
                                </w:rPr>
                                <w:t>ب</w:t>
                              </w:r>
                              <w:r w:rsidRPr="00D517B2">
                                <w:rPr>
                                  <w:rFonts w:hint="cs"/>
                                  <w:sz w:val="20"/>
                                  <w:szCs w:val="20"/>
                                  <w:rtl/>
                                </w:rPr>
                                <w:t>قطاع تقييس الاتصالات</w:t>
                              </w:r>
                            </w:p>
                          </w:txbxContent>
                        </v:textbox>
                      </v:shape>
                      <w10:wrap type="through"/>
                    </v:group>
                  </w:pict>
                </mc:Fallback>
              </mc:AlternateContent>
            </w:r>
          </w:p>
        </w:tc>
      </w:tr>
    </w:tbl>
    <w:p w14:paraId="334E00B9" w14:textId="3DDAF74B" w:rsidR="00977C6E" w:rsidRDefault="00977C6E" w:rsidP="00977C6E">
      <w:pPr>
        <w:tabs>
          <w:tab w:val="clear" w:pos="794"/>
          <w:tab w:val="left" w:pos="992"/>
        </w:tabs>
        <w:spacing w:before="360"/>
        <w:rPr>
          <w:rtl/>
          <w:lang w:bidi="ar-EG"/>
        </w:rPr>
      </w:pPr>
      <w:r w:rsidRPr="00977C6E">
        <w:rPr>
          <w:rFonts w:hint="cs"/>
          <w:b/>
          <w:bCs/>
          <w:rtl/>
          <w:lang w:bidi="ar-EG"/>
        </w:rPr>
        <w:t>الملحقات:</w:t>
      </w:r>
      <w:r>
        <w:rPr>
          <w:rtl/>
          <w:lang w:bidi="ar-EG"/>
        </w:rPr>
        <w:tab/>
      </w:r>
      <w:r>
        <w:rPr>
          <w:lang w:bidi="ar-EG"/>
        </w:rPr>
        <w:t>2</w:t>
      </w:r>
    </w:p>
    <w:p w14:paraId="1CAFF1C0" w14:textId="7C6B7B42" w:rsidR="00596808" w:rsidRDefault="00596808" w:rsidP="00977C6E">
      <w:pPr>
        <w:rPr>
          <w:rtl/>
          <w:lang w:bidi="ar-EG"/>
        </w:rPr>
      </w:pPr>
      <w:r>
        <w:rPr>
          <w:rtl/>
          <w:lang w:bidi="ar-EG"/>
        </w:rPr>
        <w:br w:type="page"/>
      </w:r>
    </w:p>
    <w:p w14:paraId="6F9E1397" w14:textId="3C785C33" w:rsidR="00AD6DBB" w:rsidRPr="00AD6DBB" w:rsidRDefault="00AD6DBB" w:rsidP="009A2154">
      <w:pPr>
        <w:pStyle w:val="Annextitle"/>
        <w:rPr>
          <w:lang w:val="ar-SA" w:bidi="ar-EG"/>
        </w:rPr>
      </w:pPr>
      <w:r w:rsidRPr="007C7B60">
        <w:rPr>
          <w:rtl/>
        </w:rPr>
        <w:lastRenderedPageBreak/>
        <w:t>الملحق A</w:t>
      </w:r>
      <w:r w:rsidR="009A2154">
        <w:rPr>
          <w:rtl/>
        </w:rPr>
        <w:br/>
      </w:r>
      <w:r w:rsidRPr="00AD6DBB">
        <w:rPr>
          <w:rtl/>
        </w:rPr>
        <w:t>معلومات عملية عن الاجتماع</w:t>
      </w:r>
    </w:p>
    <w:p w14:paraId="1E6289DC" w14:textId="77777777" w:rsidR="00AD6DBB" w:rsidRPr="00AD6DBB" w:rsidRDefault="00AD6DBB" w:rsidP="007C7B60">
      <w:pPr>
        <w:pStyle w:val="Headingb"/>
        <w:jc w:val="center"/>
        <w:rPr>
          <w:lang w:val="ar-SA" w:bidi="ar-EG"/>
        </w:rPr>
      </w:pPr>
      <w:r w:rsidRPr="00AD6DBB">
        <w:rPr>
          <w:rtl/>
        </w:rPr>
        <w:t>أساليب العمل والمرافق</w:t>
      </w:r>
    </w:p>
    <w:p w14:paraId="454F7618" w14:textId="1793DDED" w:rsidR="00AD6DBB" w:rsidRPr="00AD6DBB" w:rsidRDefault="00AD6DBB" w:rsidP="00176B6E">
      <w:pPr>
        <w:rPr>
          <w:lang w:val="ar-SA" w:bidi="ar-EG"/>
        </w:rPr>
      </w:pPr>
      <w:r w:rsidRPr="00AD6DBB">
        <w:rPr>
          <w:b/>
          <w:bCs/>
          <w:rtl/>
        </w:rPr>
        <w:t>تقديم الوثائق والنفاذ إليها:</w:t>
      </w:r>
      <w:r w:rsidRPr="00AD6DBB">
        <w:rPr>
          <w:rtl/>
        </w:rPr>
        <w:t xml:space="preserve"> سيجري الاجتماع بدون استخدام الورق. وينبغي تقديم مساهمات الأعضاء باستخدام نظام </w:t>
      </w:r>
      <w:hyperlink r:id="rId23" w:history="1">
        <w:r w:rsidRPr="00AD6DBB">
          <w:rPr>
            <w:rStyle w:val="Hyperlink"/>
            <w:rtl/>
          </w:rPr>
          <w:t>النشر المباشر للوثائق</w:t>
        </w:r>
      </w:hyperlink>
      <w:r w:rsidRPr="00AD6DBB">
        <w:rPr>
          <w:rtl/>
        </w:rPr>
        <w:t xml:space="preserve">؛ وينبغي تقديم مشاريع الوثائق المؤقتة إلى أمانة لجان الدراسات عن طريق البريد الإلكتروني باستخدام </w:t>
      </w:r>
      <w:hyperlink r:id="rId24" w:history="1">
        <w:r w:rsidRPr="00AD6DBB">
          <w:rPr>
            <w:rStyle w:val="Hyperlink"/>
            <w:rtl/>
          </w:rPr>
          <w:t>النموذج المناسب</w:t>
        </w:r>
      </w:hyperlink>
      <w:r w:rsidRPr="00AD6DBB">
        <w:rPr>
          <w:rtl/>
        </w:rPr>
        <w:t xml:space="preserve">. ويتاح النفاذ إلى وثائق الاجتماع من الصفحة الرئيسية للجنة الدراسات، </w:t>
      </w:r>
      <w:r w:rsidR="007C7B60" w:rsidRPr="007C7B60">
        <w:rPr>
          <w:rtl/>
        </w:rPr>
        <w:t xml:space="preserve">ويقتصر على أعضاء قطاع تقييس الاتصالات الذين لديهم </w:t>
      </w:r>
      <w:hyperlink r:id="rId25" w:anchor="/ar" w:history="1">
        <w:r w:rsidR="007C7B60" w:rsidRPr="007C7B60">
          <w:rPr>
            <w:rStyle w:val="Hyperlink"/>
            <w:rtl/>
          </w:rPr>
          <w:t>حساب مستعمل لدى الاتحاد</w:t>
        </w:r>
      </w:hyperlink>
      <w:r w:rsidR="007C7B60" w:rsidRPr="007C7B60">
        <w:rPr>
          <w:rtl/>
        </w:rPr>
        <w:t xml:space="preserve"> ويمكنهم النفاذ إلى خدمة تبادل معلومات الاتصالات</w:t>
      </w:r>
      <w:r w:rsidR="00176B6E">
        <w:rPr>
          <w:rFonts w:hint="cs"/>
          <w:rtl/>
        </w:rPr>
        <w:t xml:space="preserve"> </w:t>
      </w:r>
      <w:r w:rsidR="007C7B60" w:rsidRPr="007C7B60">
        <w:t>(TIES)</w:t>
      </w:r>
      <w:r w:rsidR="00A51423">
        <w:rPr>
          <w:rFonts w:hint="cs"/>
          <w:rtl/>
        </w:rPr>
        <w:t>.</w:t>
      </w:r>
      <w:r>
        <w:fldChar w:fldCharType="begin"/>
      </w:r>
      <w:r>
        <w:instrText>HYPERLINK "https://itu.int/net/ITU-T/ddp/"</w:instrText>
      </w:r>
      <w:r>
        <w:fldChar w:fldCharType="separate"/>
      </w:r>
      <w:r>
        <w:fldChar w:fldCharType="end"/>
      </w:r>
      <w:hyperlink r:id="rId26" w:history="1"/>
      <w:hyperlink r:id="rId27" w:history="1"/>
    </w:p>
    <w:p w14:paraId="147240E7" w14:textId="126B0BA9" w:rsidR="00AD6DBB" w:rsidRPr="00AD6DBB" w:rsidRDefault="00AD6DBB" w:rsidP="00AD6DBB">
      <w:pPr>
        <w:rPr>
          <w:lang w:val="ar-SA" w:bidi="ar-EG"/>
        </w:rPr>
      </w:pPr>
      <w:r w:rsidRPr="00AD6DBB">
        <w:rPr>
          <w:bCs/>
          <w:rtl/>
        </w:rPr>
        <w:t xml:space="preserve">لغة العمل: </w:t>
      </w:r>
      <w:r w:rsidRPr="00AD6DBB">
        <w:rPr>
          <w:b/>
          <w:rtl/>
        </w:rPr>
        <w:t>سيجري الاجتماع باللغة الإنكليزية حصرا</w:t>
      </w:r>
      <w:r w:rsidR="00253CA4">
        <w:rPr>
          <w:rFonts w:hint="cs"/>
          <w:b/>
          <w:rtl/>
        </w:rPr>
        <w:t>ً</w:t>
      </w:r>
      <w:r w:rsidRPr="00AD6DBB">
        <w:rPr>
          <w:b/>
          <w:rtl/>
        </w:rPr>
        <w:t xml:space="preserve"> وبدون ترجمة شفوية.</w:t>
      </w:r>
    </w:p>
    <w:p w14:paraId="7E308AA6" w14:textId="207763A1" w:rsidR="00AD6DBB" w:rsidRPr="00AD6DBB" w:rsidRDefault="00AD6DBB" w:rsidP="00AD6DBB">
      <w:pPr>
        <w:rPr>
          <w:lang w:val="ar-SA" w:bidi="ar-EG"/>
        </w:rPr>
      </w:pPr>
      <w:r w:rsidRPr="00AD6DBB">
        <w:rPr>
          <w:rtl/>
        </w:rPr>
        <w:t xml:space="preserve">تتاح مرافق </w:t>
      </w:r>
      <w:r w:rsidRPr="00977C6E">
        <w:rPr>
          <w:b/>
          <w:bCs/>
          <w:rtl/>
        </w:rPr>
        <w:t>الشبكة المحلية ال</w:t>
      </w:r>
      <w:r w:rsidR="00977C6E" w:rsidRPr="00977C6E">
        <w:rPr>
          <w:b/>
          <w:bCs/>
          <w:rtl/>
        </w:rPr>
        <w:t>لا سلكية</w:t>
      </w:r>
      <w:r w:rsidRPr="00AD6DBB">
        <w:rPr>
          <w:rtl/>
        </w:rPr>
        <w:t xml:space="preserve"> للمندوبين في جميع قاعات الاجتماع بالاتحاد. وتوجد</w:t>
      </w:r>
      <w:r w:rsidR="00253CA4">
        <w:rPr>
          <w:rFonts w:hint="cs"/>
          <w:rtl/>
        </w:rPr>
        <w:t> </w:t>
      </w:r>
      <w:r w:rsidRPr="00AD6DBB">
        <w:rPr>
          <w:rtl/>
        </w:rPr>
        <w:t xml:space="preserve">معلومات تفصيلية في موقع الاجتماع وفي </w:t>
      </w:r>
      <w:hyperlink r:id="rId28" w:anchor="/ar" w:history="1">
        <w:r w:rsidRPr="00AD6DBB">
          <w:rPr>
            <w:rStyle w:val="Hyperlink"/>
            <w:rtl/>
          </w:rPr>
          <w:t>الموقع الإلكتروني لقطاع تقييس الاتصالات</w:t>
        </w:r>
      </w:hyperlink>
      <w:r w:rsidRPr="00AD6DBB">
        <w:rPr>
          <w:rtl/>
        </w:rPr>
        <w:t>.</w:t>
      </w:r>
      <w:hyperlink r:id="rId29" w:history="1"/>
    </w:p>
    <w:p w14:paraId="2743ED01" w14:textId="77777777" w:rsidR="00AD6DBB" w:rsidRPr="00AD6DBB" w:rsidRDefault="00AD6DBB" w:rsidP="00AD6DBB">
      <w:pPr>
        <w:rPr>
          <w:lang w:val="ar-SA" w:bidi="ar-EG"/>
        </w:rPr>
      </w:pPr>
      <w:r w:rsidRPr="00AD6DBB">
        <w:rPr>
          <w:rtl/>
        </w:rPr>
        <w:t xml:space="preserve">وستتاح </w:t>
      </w:r>
      <w:r w:rsidRPr="00AD6DBB">
        <w:rPr>
          <w:b/>
          <w:bCs/>
          <w:rtl/>
        </w:rPr>
        <w:t>خزائن إلكترونية</w:t>
      </w:r>
      <w:r w:rsidRPr="00AD6DBB">
        <w:rPr>
          <w:rtl/>
        </w:rPr>
        <w:t xml:space="preserve"> طوال مدة الاجتماع باستعمال بطاقات الهوية ITU-T RFID الخاصة بالمندوبين. وتوجد الخزائن الإلكترونية في طابق مدخل مبنى البرج بالاتحاد والطابق السفلي الأول، وكذلك في الطابق الأرضي من مبنى مونبريان.</w:t>
      </w:r>
    </w:p>
    <w:p w14:paraId="73E80C03" w14:textId="33B3BE69" w:rsidR="00AD6DBB" w:rsidRPr="00AD6DBB" w:rsidRDefault="00AD6DBB" w:rsidP="007D1D57">
      <w:pPr>
        <w:rPr>
          <w:lang w:val="ar-SA" w:bidi="ar-EG"/>
        </w:rPr>
      </w:pPr>
      <w:r w:rsidRPr="00AD6DBB">
        <w:rPr>
          <w:rtl/>
        </w:rPr>
        <w:t xml:space="preserve">تتاح </w:t>
      </w:r>
      <w:r w:rsidRPr="00AD6DBB">
        <w:rPr>
          <w:b/>
          <w:bCs/>
          <w:rtl/>
        </w:rPr>
        <w:t>طابعات</w:t>
      </w:r>
      <w:r w:rsidRPr="00AD6DBB">
        <w:rPr>
          <w:rtl/>
        </w:rPr>
        <w:t xml:space="preserve"> في القاعات المكرسة للمندوبين وبالقرب من جميع </w:t>
      </w:r>
      <w:hyperlink r:id="rId30" w:history="1">
        <w:r w:rsidRPr="00AD6DBB">
          <w:rPr>
            <w:rStyle w:val="Hyperlink"/>
            <w:rtl/>
          </w:rPr>
          <w:t>قاعات الاجتماع الرئيسية</w:t>
        </w:r>
      </w:hyperlink>
      <w:r w:rsidRPr="00AD6DBB">
        <w:rPr>
          <w:rtl/>
        </w:rPr>
        <w:t>. ولتفادي الحاجة إلى تركيب برامج تشغيل في حواسيب المندوبين، تُمكن طباعة الوثائق بإرسالها عن طريق البريد الإلكتروني إلى الطابعة المطلوبة. وترد التفاصيل عبر الرابط</w:t>
      </w:r>
      <w:r w:rsidRPr="00AD6DBB">
        <w:rPr>
          <w:lang w:bidi="ar-EG"/>
        </w:rPr>
        <w:t>:</w:t>
      </w:r>
      <w:r w:rsidRPr="00AD6DBB">
        <w:rPr>
          <w:rtl/>
        </w:rPr>
        <w:t xml:space="preserve"> </w:t>
      </w:r>
      <w:hyperlink r:id="rId31" w:anchor="/ar" w:history="1">
        <w:r w:rsidR="0066553C">
          <w:rPr>
            <w:rStyle w:val="Hyperlink"/>
            <w:lang w:val="en-GB"/>
          </w:rPr>
          <w:t>https://itu.int/go/e-print</w:t>
        </w:r>
      </w:hyperlink>
      <w:r w:rsidRPr="00AD6DBB">
        <w:rPr>
          <w:rtl/>
        </w:rPr>
        <w:t>.</w:t>
      </w:r>
      <w:r>
        <w:fldChar w:fldCharType="begin"/>
      </w:r>
      <w:r>
        <w:instrText>HYPERLINK "https://www.itu.int/en/about/Documents/itu-plan.pdf"</w:instrText>
      </w:r>
      <w:r>
        <w:fldChar w:fldCharType="separate"/>
      </w:r>
      <w:r>
        <w:fldChar w:fldCharType="end"/>
      </w:r>
      <w:bookmarkStart w:id="0" w:name="_Hlk94878660"/>
      <w:bookmarkEnd w:id="0"/>
    </w:p>
    <w:p w14:paraId="2821C853" w14:textId="6FF91AB1" w:rsidR="00AD6DBB" w:rsidRPr="00AD6DBB" w:rsidRDefault="00AD6DBB" w:rsidP="009B78DA">
      <w:pPr>
        <w:rPr>
          <w:lang w:val="ar-SA" w:bidi="ar-EG"/>
        </w:rPr>
      </w:pPr>
      <w:r w:rsidRPr="00AD6DBB">
        <w:rPr>
          <w:b/>
          <w:bCs/>
          <w:rtl/>
        </w:rPr>
        <w:t>استعارة الحواسيب المحمولة</w:t>
      </w:r>
      <w:r w:rsidRPr="00AD6DBB">
        <w:rPr>
          <w:rtl/>
        </w:rPr>
        <w:t xml:space="preserve"> سيوفر مكتب الخدمة في الاتحاد (</w:t>
      </w:r>
      <w:hyperlink r:id="rId32" w:history="1">
        <w:r w:rsidR="009B78DA" w:rsidRPr="009B78DA">
          <w:rPr>
            <w:rStyle w:val="Hyperlink"/>
            <w:lang w:val="en-GB"/>
          </w:rPr>
          <w:t>servicedesk@itu.int</w:t>
        </w:r>
      </w:hyperlink>
      <w:r w:rsidRPr="00AD6DBB">
        <w:rPr>
          <w:rtl/>
        </w:rPr>
        <w:t>) حواسيب محمولة للمندوبين، على أساس أسبقية الطلبات المقدَّمة.</w:t>
      </w:r>
      <w:r>
        <w:fldChar w:fldCharType="begin"/>
      </w:r>
      <w:r>
        <w:instrText>HYPERLINK "mailto:servicedesk@itu.int"</w:instrText>
      </w:r>
      <w:r>
        <w:fldChar w:fldCharType="separate"/>
      </w:r>
      <w:r>
        <w:fldChar w:fldCharType="end"/>
      </w:r>
    </w:p>
    <w:p w14:paraId="330EEE19" w14:textId="4AEC9E81" w:rsidR="00AD6DBB" w:rsidRPr="00AD6DBB" w:rsidRDefault="00AD6DBB" w:rsidP="00AD6DBB">
      <w:pPr>
        <w:rPr>
          <w:lang w:val="ar-SA" w:bidi="ar-EG"/>
        </w:rPr>
      </w:pPr>
      <w:r w:rsidRPr="00AD6DBB">
        <w:rPr>
          <w:b/>
          <w:bCs/>
          <w:rtl/>
        </w:rPr>
        <w:t>المشاركة عن ب</w:t>
      </w:r>
      <w:r w:rsidR="00977C6E">
        <w:rPr>
          <w:rFonts w:hint="cs"/>
          <w:b/>
          <w:bCs/>
          <w:rtl/>
        </w:rPr>
        <w:t>ُ</w:t>
      </w:r>
      <w:r w:rsidRPr="00AD6DBB">
        <w:rPr>
          <w:b/>
          <w:bCs/>
          <w:rtl/>
        </w:rPr>
        <w:t>عد:</w:t>
      </w:r>
      <w:r w:rsidRPr="00AD6DBB">
        <w:rPr>
          <w:rtl/>
        </w:rPr>
        <w:t xml:space="preserve"> تتاح المشاركة عن ب</w:t>
      </w:r>
      <w:r w:rsidR="00977C6E">
        <w:rPr>
          <w:rFonts w:hint="cs"/>
          <w:rtl/>
        </w:rPr>
        <w:t>ُ</w:t>
      </w:r>
      <w:r w:rsidRPr="00AD6DBB">
        <w:rPr>
          <w:rtl/>
        </w:rPr>
        <w:t>عد على أساس بذل أفضل الجهود. وستتاح المشاركة التفاعلية عن ب</w:t>
      </w:r>
      <w:r w:rsidR="00977C6E">
        <w:rPr>
          <w:rFonts w:hint="cs"/>
          <w:rtl/>
        </w:rPr>
        <w:t>ُ</w:t>
      </w:r>
      <w:r w:rsidRPr="00AD6DBB">
        <w:rPr>
          <w:rtl/>
        </w:rPr>
        <w:t>عد في الجلستين العامتين الافتتاحية والختامية للجنة الدراسات. ووفقا</w:t>
      </w:r>
      <w:r w:rsidR="007C76C0">
        <w:rPr>
          <w:rFonts w:hint="cs"/>
          <w:rtl/>
        </w:rPr>
        <w:t>ً</w:t>
      </w:r>
      <w:r w:rsidRPr="00AD6DBB">
        <w:rPr>
          <w:rtl/>
        </w:rPr>
        <w:t xml:space="preserve"> للأحكام السارية حاليا</w:t>
      </w:r>
      <w:r w:rsidR="005B0898">
        <w:rPr>
          <w:rFonts w:hint="cs"/>
          <w:rtl/>
        </w:rPr>
        <w:t>ً</w:t>
      </w:r>
      <w:r w:rsidRPr="00AD6DBB">
        <w:rPr>
          <w:rtl/>
        </w:rPr>
        <w:t>، سيتخذ القرارات المندوبون الحاضرون فعليا</w:t>
      </w:r>
      <w:r w:rsidR="005B0898">
        <w:rPr>
          <w:rFonts w:hint="cs"/>
          <w:rtl/>
        </w:rPr>
        <w:t>ً</w:t>
      </w:r>
      <w:r w:rsidRPr="00AD6DBB">
        <w:rPr>
          <w:rtl/>
        </w:rPr>
        <w:t xml:space="preserve"> في</w:t>
      </w:r>
      <w:r w:rsidR="005B0898">
        <w:rPr>
          <w:rFonts w:hint="cs"/>
          <w:rtl/>
        </w:rPr>
        <w:t> </w:t>
      </w:r>
      <w:r w:rsidRPr="00AD6DBB">
        <w:rPr>
          <w:rtl/>
        </w:rPr>
        <w:t>قاعة الاجتماع.</w:t>
      </w:r>
    </w:p>
    <w:p w14:paraId="5ED0F5AB" w14:textId="49D4EE8C" w:rsidR="00AD6DBB" w:rsidRPr="00AD6DBB" w:rsidRDefault="00AD6DBB" w:rsidP="00AD6DBB">
      <w:pPr>
        <w:rPr>
          <w:lang w:val="ar-SA" w:bidi="ar-EG"/>
        </w:rPr>
      </w:pPr>
      <w:r w:rsidRPr="00AD6DBB">
        <w:rPr>
          <w:rtl/>
        </w:rPr>
        <w:t>وستتاح المشاركة التفاعلية عن ب</w:t>
      </w:r>
      <w:r w:rsidR="00977C6E">
        <w:rPr>
          <w:rFonts w:hint="cs"/>
          <w:rtl/>
        </w:rPr>
        <w:t>ُ</w:t>
      </w:r>
      <w:r w:rsidRPr="00AD6DBB">
        <w:rPr>
          <w:rtl/>
        </w:rPr>
        <w:t>عد في جميع الجلسات الأخرى التي ورد بشأنها طلب قبل الاجتماع بما لا يقل عن 24 ساعة. وللنفاذ إلى الجلسات عن ب</w:t>
      </w:r>
      <w:r w:rsidR="00977C6E">
        <w:rPr>
          <w:rFonts w:hint="cs"/>
          <w:rtl/>
        </w:rPr>
        <w:t>ُ</w:t>
      </w:r>
      <w:r w:rsidRPr="00AD6DBB">
        <w:rPr>
          <w:rtl/>
        </w:rPr>
        <w:t>عد، يتعين على المندوبين التسجيل في الاجتماع. وينبغي أن يدرك المشاركون أن الاجتماع، وفقا</w:t>
      </w:r>
      <w:r w:rsidR="007A4A0E">
        <w:rPr>
          <w:rFonts w:hint="cs"/>
          <w:rtl/>
        </w:rPr>
        <w:t>ً</w:t>
      </w:r>
      <w:r w:rsidRPr="00AD6DBB">
        <w:rPr>
          <w:rtl/>
        </w:rPr>
        <w:t xml:space="preserve"> للممارسات المتبعة، لن يتأخر أو يتوقف بسبب عدم قدرة المشاركين عن ب</w:t>
      </w:r>
      <w:r w:rsidR="00977C6E">
        <w:rPr>
          <w:rFonts w:hint="cs"/>
          <w:rtl/>
        </w:rPr>
        <w:t>ُ</w:t>
      </w:r>
      <w:r w:rsidRPr="00AD6DBB">
        <w:rPr>
          <w:rtl/>
        </w:rPr>
        <w:t>عد على التوصيل أو الاستماع أو بسبب عدم سماعهم، حسبما يراه الرئيس. وإذا اعتُبرت جودة صوت المشارك عن ب</w:t>
      </w:r>
      <w:r w:rsidR="00977C6E">
        <w:rPr>
          <w:rFonts w:hint="cs"/>
          <w:rtl/>
        </w:rPr>
        <w:t>ُ</w:t>
      </w:r>
      <w:r w:rsidRPr="00AD6DBB">
        <w:rPr>
          <w:rtl/>
        </w:rPr>
        <w:t>عد غير كافية، يجوز للرئيس أن يقاطعه المشارك عن ب</w:t>
      </w:r>
      <w:r w:rsidR="00977C6E">
        <w:rPr>
          <w:rFonts w:hint="cs"/>
          <w:rtl/>
        </w:rPr>
        <w:t>ُ</w:t>
      </w:r>
      <w:r w:rsidRPr="00AD6DBB">
        <w:rPr>
          <w:rtl/>
        </w:rPr>
        <w:t>عد وقد يمتنع عن إعطائه الكلمة حتى يبين أن المشكلة قد حُلت. ويُحبَّذ استعمال أداة الدردشة في الاجتماع لتيسير كفاءة إدارة الوقت خلال الجلسات، حسبما يراه الرئيس.</w:t>
      </w:r>
    </w:p>
    <w:p w14:paraId="116D90FE" w14:textId="77777777" w:rsidR="00AD6DBB" w:rsidRPr="00AD6DBB" w:rsidRDefault="00AD6DBB" w:rsidP="00977C6E">
      <w:pPr>
        <w:pStyle w:val="Headingb"/>
        <w:spacing w:before="360"/>
        <w:jc w:val="center"/>
        <w:rPr>
          <w:lang w:val="ar-SA" w:bidi="ar-EG"/>
        </w:rPr>
      </w:pPr>
      <w:r w:rsidRPr="00AD6DBB">
        <w:rPr>
          <w:rtl/>
        </w:rPr>
        <w:t>التسجيل المسبق والمندوبون الجدد والمُنح ودعم الحصول على التأشيرة</w:t>
      </w:r>
    </w:p>
    <w:p w14:paraId="33601B05" w14:textId="75AB63E1" w:rsidR="00AD6DBB" w:rsidRPr="007C0AB9" w:rsidRDefault="00AD6DBB" w:rsidP="000C4C24">
      <w:r w:rsidRPr="000C4C24">
        <w:rPr>
          <w:b/>
          <w:bCs/>
          <w:rtl/>
        </w:rPr>
        <w:t>التسجيل المسبق:</w:t>
      </w:r>
      <w:r w:rsidRPr="00AD6DBB">
        <w:rPr>
          <w:rtl/>
        </w:rPr>
        <w:t xml:space="preserve"> التسجيل المسبق إلزامي </w:t>
      </w:r>
      <w:r w:rsidRPr="000C4C24">
        <w:rPr>
          <w:u w:val="single"/>
          <w:rtl/>
        </w:rPr>
        <w:t>للمشاركين بالحضور الشخصي وعن ب</w:t>
      </w:r>
      <w:r w:rsidR="00977C6E">
        <w:rPr>
          <w:rFonts w:hint="cs"/>
          <w:u w:val="single"/>
          <w:rtl/>
        </w:rPr>
        <w:t>ُ</w:t>
      </w:r>
      <w:r w:rsidRPr="000C4C24">
        <w:rPr>
          <w:u w:val="single"/>
          <w:rtl/>
        </w:rPr>
        <w:t>عد على السواء</w:t>
      </w:r>
      <w:r w:rsidRPr="00AD6DBB">
        <w:rPr>
          <w:rtl/>
        </w:rPr>
        <w:t xml:space="preserve"> ويجب أن يجرى عبر الإنترنت من خلال الصفحة الرئيسية للجنة الدراسات </w:t>
      </w:r>
      <w:r w:rsidRPr="00633CD5">
        <w:rPr>
          <w:b/>
          <w:bCs/>
          <w:rtl/>
        </w:rPr>
        <w:t>قبل بدء الاجتماع بشهر واحد على الأقل</w:t>
      </w:r>
      <w:r w:rsidRPr="00AD6DBB">
        <w:rPr>
          <w:rtl/>
        </w:rPr>
        <w:t xml:space="preserve">. ويتطلب نظام التسجيل الخاص بقطاع تقييس الاتصالات موافقة جهات الاتصال على طلبات التسجيل؛ ولكن يمكن تغيير ذلك للسماح بالموافقة التلقائية على النحو المبين في </w:t>
      </w:r>
      <w:hyperlink r:id="rId33" w:history="1">
        <w:r w:rsidRPr="007C0AB9">
          <w:rPr>
            <w:rStyle w:val="Hyperlink"/>
            <w:rtl/>
          </w:rPr>
          <w:t xml:space="preserve">الرسالة المعممة 1 </w:t>
        </w:r>
        <w:r w:rsidR="00977C6E">
          <w:rPr>
            <w:rStyle w:val="Hyperlink"/>
            <w:rFonts w:hint="cs"/>
            <w:rtl/>
          </w:rPr>
          <w:t xml:space="preserve">الصادرة عن </w:t>
        </w:r>
        <w:r w:rsidRPr="007C0AB9">
          <w:rPr>
            <w:rStyle w:val="Hyperlink"/>
            <w:rtl/>
          </w:rPr>
          <w:t>مكتب تقييس الاتصالات</w:t>
        </w:r>
      </w:hyperlink>
      <w:r w:rsidRPr="00AD6DBB">
        <w:rPr>
          <w:rtl/>
        </w:rPr>
        <w:t>. وتنطبق بعض الخيارات المتاحة في استمارة التسجيل على الدول الأعضاء فقط ومنها الوظيفة وطلبات إتاحة الترجمة الشفوية وطلبات الحصول على منحة. ويدعى الأعضاء إلى إشراك النساء في</w:t>
      </w:r>
      <w:r w:rsidR="007C0AB9">
        <w:rPr>
          <w:rFonts w:hint="cs"/>
          <w:rtl/>
        </w:rPr>
        <w:t> </w:t>
      </w:r>
      <w:r w:rsidRPr="00AD6DBB">
        <w:rPr>
          <w:rtl/>
        </w:rPr>
        <w:t>وفودهم كلما أمكن.</w:t>
      </w:r>
      <w:r>
        <w:fldChar w:fldCharType="begin"/>
      </w:r>
      <w:r>
        <w:instrText>HYPERLINK "https://www.itu.int/md/T25-TSB-CIR-0001"</w:instrText>
      </w:r>
      <w:r>
        <w:fldChar w:fldCharType="separate"/>
      </w:r>
      <w:r>
        <w:fldChar w:fldCharType="end"/>
      </w:r>
    </w:p>
    <w:p w14:paraId="08F951E2" w14:textId="01286DA1" w:rsidR="00AD6DBB" w:rsidRPr="004C3704" w:rsidRDefault="00AD6DBB" w:rsidP="00346F9A">
      <w:pPr>
        <w:rPr>
          <w:lang w:val="ar-SA" w:bidi="ar-EG"/>
        </w:rPr>
      </w:pPr>
      <w:r w:rsidRPr="004C3704">
        <w:rPr>
          <w:rtl/>
        </w:rPr>
        <w:t xml:space="preserve">ويدعى </w:t>
      </w:r>
      <w:r w:rsidRPr="004C3704">
        <w:rPr>
          <w:b/>
          <w:bCs/>
          <w:rtl/>
        </w:rPr>
        <w:t>المندوبون الجدد</w:t>
      </w:r>
      <w:r w:rsidRPr="004C3704">
        <w:rPr>
          <w:rtl/>
        </w:rPr>
        <w:t xml:space="preserve"> إلى حضور برنامج إرشادي يشمل لقاء ترحيبي عند الوصول وزيارة مصحوبة لمقر الاتحاد وجلسة توجيهية بشأن أعمال قطاع تقييس الاتصالات. وإذا كنتم ترغبون في المشاركة، يرجى الاتصال عبر البريد الإلكتروني</w:t>
      </w:r>
      <w:r w:rsidR="00346F9A">
        <w:rPr>
          <w:rFonts w:hint="cs"/>
          <w:rtl/>
        </w:rPr>
        <w:t> </w:t>
      </w:r>
      <w:hyperlink r:id="rId34" w:history="1">
        <w:r w:rsidR="00346F9A" w:rsidRPr="000C436C">
          <w:rPr>
            <w:rStyle w:val="Hyperlink"/>
            <w:spacing w:val="-6"/>
          </w:rPr>
          <w:t>ITU</w:t>
        </w:r>
        <w:r w:rsidR="00346F9A" w:rsidRPr="000C436C">
          <w:rPr>
            <w:rStyle w:val="Hyperlink"/>
            <w:spacing w:val="-6"/>
          </w:rPr>
          <w:noBreakHyphen/>
          <w:t>Tmembership@itu.int</w:t>
        </w:r>
      </w:hyperlink>
      <w:r w:rsidRPr="004C3704">
        <w:rPr>
          <w:rtl/>
        </w:rPr>
        <w:t>. ويتاح</w:t>
      </w:r>
      <w:r w:rsidR="004C3704">
        <w:rPr>
          <w:rFonts w:hint="cs"/>
          <w:rtl/>
        </w:rPr>
        <w:t> </w:t>
      </w:r>
      <w:hyperlink r:id="rId35" w:history="1">
        <w:r w:rsidRPr="00487843">
          <w:rPr>
            <w:rStyle w:val="Hyperlink"/>
            <w:spacing w:val="-6"/>
            <w:rtl/>
          </w:rPr>
          <w:t>هنا</w:t>
        </w:r>
      </w:hyperlink>
      <w:r w:rsidRPr="004C3704">
        <w:rPr>
          <w:rtl/>
        </w:rPr>
        <w:t xml:space="preserve"> دليل انطلاق سريع للوافدين الجدد.</w:t>
      </w:r>
      <w:r>
        <w:fldChar w:fldCharType="begin"/>
      </w:r>
      <w:r>
        <w:instrText>HYPERLINK "mailto:ITU-Tmembership@itu.int"</w:instrText>
      </w:r>
      <w:r>
        <w:fldChar w:fldCharType="separate"/>
      </w:r>
      <w:r>
        <w:fldChar w:fldCharType="end"/>
      </w:r>
      <w:hyperlink r:id="rId36" w:history="1"/>
    </w:p>
    <w:p w14:paraId="5FC6EE04" w14:textId="49B95C2F" w:rsidR="00AD6DBB" w:rsidRPr="00AD6DBB" w:rsidRDefault="00AD6DBB" w:rsidP="00E14B1E">
      <w:pPr>
        <w:keepNext/>
        <w:keepLines/>
        <w:rPr>
          <w:spacing w:val="-4"/>
          <w:lang w:val="ar-SA" w:bidi="ar-EG"/>
        </w:rPr>
      </w:pPr>
      <w:r w:rsidRPr="00AD6DBB">
        <w:rPr>
          <w:b/>
          <w:bCs/>
          <w:spacing w:val="-4"/>
          <w:rtl/>
        </w:rPr>
        <w:lastRenderedPageBreak/>
        <w:t>المنح:</w:t>
      </w:r>
      <w:r w:rsidRPr="00AD6DBB">
        <w:rPr>
          <w:spacing w:val="-4"/>
          <w:rtl/>
        </w:rPr>
        <w:t xml:space="preserve"> لتيسير مشاركة </w:t>
      </w:r>
      <w:hyperlink r:id="rId37" w:history="1">
        <w:r w:rsidRPr="00AD6DBB">
          <w:rPr>
            <w:rStyle w:val="Hyperlink"/>
            <w:spacing w:val="-4"/>
            <w:rtl/>
          </w:rPr>
          <w:t>البلدان المستحقة</w:t>
        </w:r>
      </w:hyperlink>
      <w:r w:rsidRPr="00AD6DBB">
        <w:rPr>
          <w:spacing w:val="-4"/>
          <w:rtl/>
        </w:rPr>
        <w:t>، يمكن تقديم منحتين شخصيتين جزئيتين كحد أقصى لكل بلد تبعا</w:t>
      </w:r>
      <w:r w:rsidR="008E4D68" w:rsidRPr="00DB1463">
        <w:rPr>
          <w:rFonts w:hint="cs"/>
          <w:spacing w:val="-4"/>
          <w:rtl/>
        </w:rPr>
        <w:t>ً</w:t>
      </w:r>
      <w:r w:rsidRPr="00AD6DBB">
        <w:rPr>
          <w:spacing w:val="-4"/>
          <w:rtl/>
        </w:rPr>
        <w:t xml:space="preserve"> للتمويل المتاح. وستشمل المنحة الجزئية إما أ</w:t>
      </w:r>
      <w:r w:rsidR="008E4D68" w:rsidRPr="00DB1463">
        <w:rPr>
          <w:rFonts w:hint="cs"/>
          <w:spacing w:val="-4"/>
          <w:rtl/>
        </w:rPr>
        <w:t xml:space="preserve"> </w:t>
      </w:r>
      <w:r w:rsidRPr="00AD6DBB">
        <w:rPr>
          <w:spacing w:val="-4"/>
          <w:rtl/>
        </w:rPr>
        <w:t xml:space="preserve">) </w:t>
      </w:r>
      <w:r w:rsidRPr="00AD6DBB">
        <w:rPr>
          <w:b/>
          <w:bCs/>
          <w:spacing w:val="-4"/>
          <w:rtl/>
        </w:rPr>
        <w:t>تذكرة الطيران</w:t>
      </w:r>
      <w:r w:rsidRPr="00AD6DBB">
        <w:rPr>
          <w:spacing w:val="-4"/>
          <w:rtl/>
        </w:rPr>
        <w:t xml:space="preserve"> (ذهابا</w:t>
      </w:r>
      <w:r w:rsidR="008E4D68" w:rsidRPr="00DB1463">
        <w:rPr>
          <w:rFonts w:hint="cs"/>
          <w:spacing w:val="-4"/>
          <w:rtl/>
        </w:rPr>
        <w:t>ً</w:t>
      </w:r>
      <w:r w:rsidRPr="00AD6DBB">
        <w:rPr>
          <w:spacing w:val="-4"/>
          <w:rtl/>
        </w:rPr>
        <w:t xml:space="preserve"> وإيابا</w:t>
      </w:r>
      <w:r w:rsidR="008E4D68" w:rsidRPr="00DB1463">
        <w:rPr>
          <w:rFonts w:hint="cs"/>
          <w:spacing w:val="-4"/>
          <w:rtl/>
        </w:rPr>
        <w:t>ً</w:t>
      </w:r>
      <w:r w:rsidRPr="00AD6DBB">
        <w:rPr>
          <w:spacing w:val="-4"/>
          <w:rtl/>
        </w:rPr>
        <w:t xml:space="preserve"> من الفئة الاقتصادية عبر أقصر وأوفر مسار مباشر من البلد الأصلي إلى موقع الاجتماع) أو ب) </w:t>
      </w:r>
      <w:r w:rsidRPr="00AD6DBB">
        <w:rPr>
          <w:b/>
          <w:bCs/>
          <w:spacing w:val="-4"/>
          <w:rtl/>
        </w:rPr>
        <w:t>بدل المعيشة اليومي المناسب</w:t>
      </w:r>
      <w:r w:rsidRPr="00AD6DBB">
        <w:rPr>
          <w:spacing w:val="-4"/>
          <w:rtl/>
        </w:rPr>
        <w:t xml:space="preserve"> (لتغطية تكاليف الإقامة والوجبات والنفقات النثرية). وفي حال طلب منحتين جزئيتين، ينبغي أن تكون </w:t>
      </w:r>
      <w:r w:rsidRPr="00AD6DBB">
        <w:rPr>
          <w:i/>
          <w:iCs/>
          <w:spacing w:val="-4"/>
          <w:rtl/>
        </w:rPr>
        <w:t>منحة</w:t>
      </w:r>
      <w:r w:rsidRPr="00AD6DBB">
        <w:rPr>
          <w:spacing w:val="-4"/>
          <w:rtl/>
        </w:rPr>
        <w:t xml:space="preserve"> منهما </w:t>
      </w:r>
      <w:r w:rsidRPr="00AD6DBB">
        <w:rPr>
          <w:i/>
          <w:iCs/>
          <w:spacing w:val="-4"/>
          <w:rtl/>
        </w:rPr>
        <w:t>على الأقل</w:t>
      </w:r>
      <w:r w:rsidRPr="00AD6DBB">
        <w:rPr>
          <w:spacing w:val="-4"/>
          <w:rtl/>
        </w:rPr>
        <w:t xml:space="preserve"> من أجل </w:t>
      </w:r>
      <w:r w:rsidRPr="00AD6DBB">
        <w:rPr>
          <w:i/>
          <w:iCs/>
          <w:spacing w:val="-4"/>
          <w:rtl/>
        </w:rPr>
        <w:t>تذكرة الطيران</w:t>
      </w:r>
      <w:r w:rsidRPr="00AD6DBB">
        <w:rPr>
          <w:spacing w:val="-4"/>
          <w:rtl/>
        </w:rPr>
        <w:t>. وتتحمل منظمة مقدم الطلب بقية تكاليف المشاركة.</w:t>
      </w:r>
      <w:r>
        <w:fldChar w:fldCharType="begin"/>
      </w:r>
      <w:r>
        <w:instrText>HYPERLINK "https://itu.int/go/fellowships/list" \h</w:instrText>
      </w:r>
      <w:r>
        <w:fldChar w:fldCharType="separate"/>
      </w:r>
      <w:r>
        <w:fldChar w:fldCharType="end"/>
      </w:r>
    </w:p>
    <w:p w14:paraId="6DA60204" w14:textId="4C5F5E9E" w:rsidR="00AD6DBB" w:rsidRPr="00AD6DBB" w:rsidRDefault="00AD6DBB" w:rsidP="00AD6DBB">
      <w:pPr>
        <w:rPr>
          <w:lang w:val="ar-SA" w:bidi="ar-EG"/>
        </w:rPr>
      </w:pPr>
      <w:r w:rsidRPr="00AD6DBB">
        <w:rPr>
          <w:rtl/>
        </w:rPr>
        <w:t>وتماشيا</w:t>
      </w:r>
      <w:r w:rsidR="00A93666">
        <w:rPr>
          <w:rFonts w:hint="cs"/>
          <w:rtl/>
        </w:rPr>
        <w:t>ً</w:t>
      </w:r>
      <w:r w:rsidRPr="00AD6DBB">
        <w:rPr>
          <w:rtl/>
        </w:rPr>
        <w:t xml:space="preserve"> مع القرار 213 (دبي، 2018) لمؤتمر المندوبين المفوضين، يشجَّع على أن تأخذ الترشيحات لنيل المنح في الاعتبار التوازن بين الجنسين وإشراك الأشخاص ذوي الإعاقة والأشخاص ذوي الاحتياجات المحددة. وتشمل معايير تقديم المنح ما</w:t>
      </w:r>
      <w:r w:rsidR="00A93666">
        <w:rPr>
          <w:rFonts w:hint="cs"/>
          <w:rtl/>
        </w:rPr>
        <w:t> </w:t>
      </w:r>
      <w:r w:rsidRPr="00AD6DBB">
        <w:rPr>
          <w:rtl/>
        </w:rPr>
        <w:t>يلي: الميزانية المتاحة لدى الاتحاد والمشاركة الفعالة، بما في ذلك تقديم مساهمات مكتوبة ذات صلة؛ والتوزيع المنصف بين البلدان والمناطق؛ والطلبات المقدَّمة من الأشخاص ذوي الإعاقة والأشخاص ذوي الاحتياجات المحددة؛ والتوازن بين الجنسين.</w:t>
      </w:r>
    </w:p>
    <w:p w14:paraId="14A8493E" w14:textId="08EA41B4" w:rsidR="00AD6DBB" w:rsidRPr="00AD6DBB" w:rsidRDefault="00AD6DBB" w:rsidP="00D477F4">
      <w:pPr>
        <w:rPr>
          <w:lang w:val="ar-SA" w:bidi="ar-EG"/>
        </w:rPr>
      </w:pPr>
      <w:r w:rsidRPr="00AD6DBB">
        <w:rPr>
          <w:rtl/>
        </w:rPr>
        <w:t xml:space="preserve">وتتاح استمارة الطلب في </w:t>
      </w:r>
      <w:hyperlink r:id="rId38" w:anchor="/ar" w:history="1">
        <w:r w:rsidRPr="00AD6DBB">
          <w:rPr>
            <w:rStyle w:val="Hyperlink"/>
            <w:rtl/>
          </w:rPr>
          <w:t>الصفحة الرئيسية للجنة الدراسات</w:t>
        </w:r>
      </w:hyperlink>
      <w:r w:rsidRPr="00AD6DBB">
        <w:rPr>
          <w:rtl/>
        </w:rPr>
        <w:t xml:space="preserve">. </w:t>
      </w:r>
      <w:r w:rsidRPr="00AD6DBB">
        <w:rPr>
          <w:b/>
          <w:bCs/>
          <w:rtl/>
        </w:rPr>
        <w:t>ويجب استلام طلبات المنح في موعد أقصاه 17 سبتمبر 2025.</w:t>
      </w:r>
      <w:r w:rsidRPr="00AD6DBB">
        <w:rPr>
          <w:rtl/>
        </w:rPr>
        <w:t xml:space="preserve"> وينبغي إرسالها بالبريد الإلكتروني إلى العنوان </w:t>
      </w:r>
      <w:hyperlink r:id="rId39">
        <w:r w:rsidR="00F451E2" w:rsidRPr="00F451E2">
          <w:rPr>
            <w:rStyle w:val="Hyperlink"/>
            <w:lang w:val="en-GB"/>
          </w:rPr>
          <w:t>fellowships@itu.int</w:t>
        </w:r>
      </w:hyperlink>
      <w:r w:rsidRPr="00AD6DBB">
        <w:rPr>
          <w:rtl/>
        </w:rPr>
        <w:t xml:space="preserve"> أو بالفاكس إلى الرقم </w:t>
      </w:r>
      <w:r w:rsidR="00D477F4" w:rsidRPr="00D477F4">
        <w:rPr>
          <w:lang w:val="en-GB"/>
        </w:rPr>
        <w:t>+41 22 730 57 78</w:t>
      </w:r>
      <w:r w:rsidRPr="00AD6DBB">
        <w:rPr>
          <w:rtl/>
        </w:rPr>
        <w:t xml:space="preserve">. </w:t>
      </w:r>
      <w:r w:rsidRPr="00AD6DBB">
        <w:rPr>
          <w:b/>
          <w:bCs/>
          <w:rtl/>
        </w:rPr>
        <w:t>ويلزم التسجيل (بموافقة مسؤول الاتصال) قبل تقديم طلب الحصول على منحة</w:t>
      </w:r>
      <w:r w:rsidRPr="00AD6DBB">
        <w:rPr>
          <w:rtl/>
        </w:rPr>
        <w:t>، ويوصى بشدة بالتسجيل لحضور الحدث والشروع في عملية تقديم الطلب قبل الاجتماع بسبعة أسابيع على الأقل.</w:t>
      </w:r>
      <w:r>
        <w:fldChar w:fldCharType="begin"/>
      </w:r>
      <w:r>
        <w:instrText>HYPERLINK "https://www.itu.int/en/ITU-T/studygroups/2025-2028/05/Pages/default.aspx"</w:instrText>
      </w:r>
      <w:r>
        <w:fldChar w:fldCharType="separate"/>
      </w:r>
      <w:r>
        <w:fldChar w:fldCharType="end"/>
      </w:r>
      <w:hyperlink r:id="rId40"/>
    </w:p>
    <w:p w14:paraId="170E97AF" w14:textId="73337CAE" w:rsidR="00AD6DBB" w:rsidRPr="00AD6DBB" w:rsidRDefault="00AD6DBB" w:rsidP="00AD6DBB">
      <w:pPr>
        <w:rPr>
          <w:bCs/>
          <w:lang w:val="ar-SA" w:bidi="ar-EG"/>
        </w:rPr>
      </w:pPr>
      <w:r w:rsidRPr="00AD6DBB">
        <w:rPr>
          <w:b/>
          <w:bCs/>
          <w:rtl/>
        </w:rPr>
        <w:t>دعم طلب التأشيرة:</w:t>
      </w:r>
      <w:r w:rsidRPr="00AD6DBB">
        <w:rPr>
          <w:rtl/>
        </w:rPr>
        <w:t xml:space="preserve"> يجب طلب التأشيرة، إذا كانت مطلوبة، قبل القدوم إلى سويسرا من السفارة أو القنصلية التي تمثل سويسرا في بلدكم، أو من أقرب مكتب من بلد المغادرة في حال عدم وجود مثل هذا المكتب في بلدكم. ونظرا</w:t>
      </w:r>
      <w:r w:rsidR="00060F66">
        <w:rPr>
          <w:rFonts w:hint="cs"/>
          <w:rtl/>
        </w:rPr>
        <w:t>ً</w:t>
      </w:r>
      <w:r w:rsidRPr="00AD6DBB">
        <w:rPr>
          <w:rtl/>
        </w:rPr>
        <w:t xml:space="preserve"> لاختلاف المواعيد النهائية، يقترح التأكد مباشرة من الممثلية المختصة وتقديم الطلب في وقت مبكر.</w:t>
      </w:r>
    </w:p>
    <w:p w14:paraId="25DDC4FB" w14:textId="4AD64880" w:rsidR="00AD6DBB" w:rsidRPr="00AD6DBB" w:rsidRDefault="00AD6DBB" w:rsidP="00D15A29">
      <w:pPr>
        <w:rPr>
          <w:lang w:val="ar-SA" w:bidi="ar-EG"/>
        </w:rPr>
      </w:pPr>
      <w:r w:rsidRPr="00AD6DBB">
        <w:rPr>
          <w:rtl/>
        </w:rPr>
        <w:t>وإذا واجهتم صعوبة بهذا الشأن يمكن للاتحاد، بناء على طلب رسمي من الإدارة التي تمثلونها أو الكيان الذي تمثلونه، الاتصال بالسلطات السويسرية المختصة لتيسير إصدار التأشيرة. وبمجرد موافقة مسؤول الاتصال المعني بالتسجيل في منظمتكم على تسجيلكم، تصدر رسالة طلب التأشيرة عادة في غضون 15 يوما</w:t>
      </w:r>
      <w:r w:rsidR="00D15A29">
        <w:rPr>
          <w:rFonts w:hint="cs"/>
          <w:rtl/>
        </w:rPr>
        <w:t>ً</w:t>
      </w:r>
      <w:r w:rsidRPr="00AD6DBB">
        <w:rPr>
          <w:rtl/>
        </w:rPr>
        <w:t>. ولذلك، ينبغي توجيه الطلبات من خلال وضع علامة "صح" في</w:t>
      </w:r>
      <w:r w:rsidR="00D15A29">
        <w:rPr>
          <w:rFonts w:hint="cs"/>
          <w:rtl/>
        </w:rPr>
        <w:t> </w:t>
      </w:r>
      <w:r w:rsidRPr="00AD6DBB">
        <w:rPr>
          <w:rtl/>
        </w:rPr>
        <w:t xml:space="preserve">المربع المناسب في استمارة التسجيل </w:t>
      </w:r>
      <w:r w:rsidRPr="00AD6DBB">
        <w:rPr>
          <w:b/>
          <w:bCs/>
          <w:rtl/>
        </w:rPr>
        <w:t>قبل الاجتماع بشهر واحد على الأقل</w:t>
      </w:r>
      <w:r w:rsidRPr="00AD6DBB">
        <w:rPr>
          <w:rtl/>
        </w:rPr>
        <w:t>. وينبغي إرسال الاستفسارات إلى قسم السفر بالاتحاد (</w:t>
      </w:r>
      <w:hyperlink r:id="rId41" w:history="1">
        <w:r w:rsidR="00D15A29" w:rsidRPr="00D15A29">
          <w:rPr>
            <w:rStyle w:val="Hyperlink"/>
            <w:bCs/>
            <w:lang w:val="en-GB"/>
          </w:rPr>
          <w:t>travel@itu.int</w:t>
        </w:r>
      </w:hyperlink>
      <w:r w:rsidRPr="00AD6DBB">
        <w:rPr>
          <w:rtl/>
        </w:rPr>
        <w:t xml:space="preserve">) حاملة عبارة </w:t>
      </w:r>
      <w:r w:rsidR="00346F9A" w:rsidRPr="00346F9A">
        <w:rPr>
          <w:b/>
          <w:bCs/>
        </w:rPr>
        <w:t>"Visa support"</w:t>
      </w:r>
      <w:r w:rsidR="00346F9A">
        <w:rPr>
          <w:rFonts w:hint="cs"/>
          <w:b/>
          <w:bCs/>
          <w:rtl/>
        </w:rPr>
        <w:t xml:space="preserve"> </w:t>
      </w:r>
      <w:r w:rsidR="00346F9A" w:rsidRPr="00346F9A">
        <w:rPr>
          <w:rFonts w:hint="cs"/>
          <w:rtl/>
        </w:rPr>
        <w:t>(</w:t>
      </w:r>
      <w:r w:rsidRPr="00346F9A">
        <w:rPr>
          <w:rtl/>
        </w:rPr>
        <w:t>دعم طلب تأشيرة</w:t>
      </w:r>
      <w:r w:rsidR="00346F9A" w:rsidRPr="00346F9A">
        <w:rPr>
          <w:rFonts w:hint="cs"/>
          <w:rtl/>
        </w:rPr>
        <w:t>)</w:t>
      </w:r>
      <w:r w:rsidRPr="00AD6DBB">
        <w:rPr>
          <w:rtl/>
        </w:rPr>
        <w:t>.</w:t>
      </w:r>
      <w:hyperlink r:id="rId42" w:history="1"/>
    </w:p>
    <w:p w14:paraId="47DA91B2" w14:textId="77777777" w:rsidR="00AD6DBB" w:rsidRPr="00AD6DBB" w:rsidRDefault="00AD6DBB" w:rsidP="00346F9A">
      <w:pPr>
        <w:pStyle w:val="Headingb"/>
        <w:spacing w:before="360"/>
        <w:jc w:val="center"/>
        <w:rPr>
          <w:lang w:val="ar-SA" w:bidi="ar-EG"/>
        </w:rPr>
      </w:pPr>
      <w:r w:rsidRPr="00AD6DBB">
        <w:rPr>
          <w:rtl/>
        </w:rPr>
        <w:t>زيارة جنيف: الفنادق والنقل العام</w:t>
      </w:r>
    </w:p>
    <w:p w14:paraId="27144291" w14:textId="1BCDE8B0" w:rsidR="00AD6DBB" w:rsidRPr="00AD6DBB" w:rsidRDefault="00AD6DBB" w:rsidP="00922977">
      <w:pPr>
        <w:rPr>
          <w:lang w:val="ar-SA" w:bidi="ar-EG"/>
        </w:rPr>
      </w:pPr>
      <w:r w:rsidRPr="00AD6DBB">
        <w:rPr>
          <w:b/>
          <w:bCs/>
          <w:rtl/>
        </w:rPr>
        <w:t>زوار جنيف:</w:t>
      </w:r>
      <w:r w:rsidRPr="00AD6DBB">
        <w:rPr>
          <w:rtl/>
        </w:rPr>
        <w:t xml:space="preserve"> يمكن الاطلاع على معلومات عملية للمندوبين الذين يحضرون اجتماعات الاتحاد في جنيف عبر الرابط التالي</w:t>
      </w:r>
      <w:r w:rsidRPr="00AD6DBB">
        <w:rPr>
          <w:lang w:bidi="ar-EG"/>
        </w:rPr>
        <w:t>:</w:t>
      </w:r>
      <w:r w:rsidRPr="00AD6DBB">
        <w:rPr>
          <w:rtl/>
        </w:rPr>
        <w:t xml:space="preserve"> </w:t>
      </w:r>
      <w:hyperlink r:id="rId43">
        <w:r w:rsidR="00346F9A">
          <w:rPr>
            <w:rStyle w:val="Hyperlink"/>
            <w:lang w:val="en-GB"/>
          </w:rPr>
          <w:t>https://itu.int/ar/delegates-corner</w:t>
        </w:r>
      </w:hyperlink>
      <w:r w:rsidRPr="00AD6DBB">
        <w:rPr>
          <w:rtl/>
        </w:rPr>
        <w:t>.</w:t>
      </w:r>
      <w:hyperlink r:id="rId44"/>
    </w:p>
    <w:p w14:paraId="24DA1690" w14:textId="7A1E48E0" w:rsidR="00AF6B5C" w:rsidRDefault="00AD6DBB" w:rsidP="003B2F4F">
      <w:pPr>
        <w:rPr>
          <w:rtl/>
        </w:rPr>
      </w:pPr>
      <w:r w:rsidRPr="00DE5284">
        <w:rPr>
          <w:b/>
          <w:bCs/>
          <w:rtl/>
        </w:rPr>
        <w:t>خصومات الفنادق:</w:t>
      </w:r>
      <w:r w:rsidRPr="00AD6DBB">
        <w:rPr>
          <w:rtl/>
        </w:rPr>
        <w:t xml:space="preserve"> يعرض عدد من الفنادق في جنيف أسعارا</w:t>
      </w:r>
      <w:r w:rsidR="003B2F4F">
        <w:rPr>
          <w:rFonts w:hint="cs"/>
          <w:rtl/>
        </w:rPr>
        <w:t>ً</w:t>
      </w:r>
      <w:r w:rsidRPr="00AD6DBB">
        <w:rPr>
          <w:rtl/>
        </w:rPr>
        <w:t xml:space="preserve"> تفضيلية للمندوبين الذين يحضرون اجتماعات الاتحاد، وتقدم هذه الفنادق بطاقة تتيح لحاملها الاستفادة مجانا</w:t>
      </w:r>
      <w:r w:rsidR="003B2F4F">
        <w:rPr>
          <w:rFonts w:hint="cs"/>
          <w:rtl/>
        </w:rPr>
        <w:t>ً</w:t>
      </w:r>
      <w:r w:rsidRPr="00AD6DBB">
        <w:rPr>
          <w:rtl/>
        </w:rPr>
        <w:t xml:space="preserve"> من خدمة النقل العام في جنيف. ويمكن الاطلاع على قائمة بالفنادق المشاركة وتوجيهات بشأن كيفية طلب التخفيضات عبر الرابط التالي</w:t>
      </w:r>
      <w:r w:rsidRPr="00AD6DBB">
        <w:rPr>
          <w:lang w:bidi="ar-EG"/>
        </w:rPr>
        <w:t>:</w:t>
      </w:r>
      <w:r w:rsidRPr="00AD6DBB">
        <w:rPr>
          <w:rtl/>
        </w:rPr>
        <w:t xml:space="preserve"> </w:t>
      </w:r>
      <w:hyperlink r:id="rId45" w:history="1">
        <w:r w:rsidR="003B2F4F" w:rsidRPr="003B2F4F">
          <w:rPr>
            <w:rStyle w:val="Hyperlink"/>
            <w:lang w:val="en-GB"/>
          </w:rPr>
          <w:t>https://itu.int/travel/</w:t>
        </w:r>
      </w:hyperlink>
      <w:r w:rsidRPr="00AD6DBB">
        <w:rPr>
          <w:rtl/>
        </w:rPr>
        <w:t>.</w:t>
      </w:r>
    </w:p>
    <w:p w14:paraId="76DEB621" w14:textId="227E5F0E" w:rsidR="00A800A5" w:rsidRDefault="00A800A5" w:rsidP="003B2F4F">
      <w:pPr>
        <w:rPr>
          <w:rtl/>
        </w:rPr>
      </w:pPr>
      <w:r>
        <w:rPr>
          <w:rtl/>
        </w:rPr>
        <w:br w:type="page"/>
      </w:r>
    </w:p>
    <w:p w14:paraId="24FEE64D" w14:textId="77777777" w:rsidR="00A800A5" w:rsidRPr="00A800A5" w:rsidRDefault="00A800A5" w:rsidP="00A800A5">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ascii="Calibri" w:eastAsia="Times New Roman" w:hAnsi="Calibri" w:cs="Times New Roman"/>
          <w:b/>
          <w:sz w:val="28"/>
          <w:szCs w:val="20"/>
          <w:lang w:val="en-GB" w:eastAsia="en-US"/>
        </w:rPr>
      </w:pPr>
      <w:r w:rsidRPr="00A800A5">
        <w:rPr>
          <w:rFonts w:ascii="Calibri" w:eastAsia="Times New Roman" w:hAnsi="Calibri" w:cs="Times New Roman"/>
          <w:b/>
          <w:sz w:val="28"/>
          <w:szCs w:val="20"/>
          <w:lang w:val="en-GB" w:eastAsia="en-US"/>
        </w:rPr>
        <w:lastRenderedPageBreak/>
        <w:t>ANNEX B</w:t>
      </w:r>
      <w:r w:rsidRPr="00A800A5">
        <w:rPr>
          <w:rFonts w:ascii="Calibri" w:eastAsia="Times New Roman" w:hAnsi="Calibri" w:cs="Times New Roman"/>
          <w:b/>
          <w:sz w:val="28"/>
          <w:szCs w:val="20"/>
          <w:lang w:val="en-GB" w:eastAsia="en-US"/>
        </w:rPr>
        <w:br/>
      </w:r>
      <w:bookmarkStart w:id="1" w:name="_Hlk205287145"/>
      <w:r w:rsidRPr="00A800A5">
        <w:rPr>
          <w:rFonts w:ascii="Calibri" w:eastAsia="Times New Roman" w:hAnsi="Calibri" w:cs="Times New Roman"/>
          <w:b/>
          <w:sz w:val="28"/>
          <w:szCs w:val="20"/>
          <w:lang w:val="en-GB" w:eastAsia="en-US"/>
        </w:rPr>
        <w:t>Draft agenda for Study Group 5 Meeting</w:t>
      </w:r>
      <w:r w:rsidRPr="00A800A5">
        <w:rPr>
          <w:rFonts w:ascii="Calibri" w:eastAsia="Times New Roman" w:hAnsi="Calibri" w:cs="Times New Roman"/>
          <w:b/>
          <w:sz w:val="28"/>
          <w:szCs w:val="20"/>
          <w:lang w:val="en-GB" w:eastAsia="en-US"/>
        </w:rPr>
        <w:br/>
        <w:t>Opening and Closing Plenary</w:t>
      </w:r>
      <w:r w:rsidRPr="00A800A5">
        <w:rPr>
          <w:rFonts w:ascii="Calibri" w:eastAsia="Times New Roman" w:hAnsi="Calibri" w:cs="Times New Roman"/>
          <w:b/>
          <w:sz w:val="28"/>
          <w:szCs w:val="20"/>
          <w:lang w:val="en-GB" w:eastAsia="en-US"/>
        </w:rPr>
        <w:br/>
        <w:t xml:space="preserve">Geneva, </w:t>
      </w:r>
      <w:r w:rsidRPr="00A800A5">
        <w:rPr>
          <w:rFonts w:ascii="Calibri" w:eastAsia="Times New Roman" w:hAnsi="Calibri" w:cs="Calibri"/>
          <w:b/>
          <w:bCs/>
          <w:sz w:val="28"/>
          <w:lang w:val="en-GB" w:eastAsia="en-US"/>
        </w:rPr>
        <w:t>29 October – 6 November 2025</w:t>
      </w:r>
      <w:bookmarkEnd w:id="1"/>
    </w:p>
    <w:tbl>
      <w:tblPr>
        <w:tblW w:w="5000" w:type="pct"/>
        <w:jc w:val="center"/>
        <w:tblLayout w:type="fixed"/>
        <w:tblLook w:val="04A0" w:firstRow="1" w:lastRow="0" w:firstColumn="1" w:lastColumn="0" w:noHBand="0" w:noVBand="1"/>
      </w:tblPr>
      <w:tblGrid>
        <w:gridCol w:w="1108"/>
        <w:gridCol w:w="460"/>
        <w:gridCol w:w="98"/>
        <w:gridCol w:w="551"/>
        <w:gridCol w:w="98"/>
        <w:gridCol w:w="7287"/>
        <w:gridCol w:w="19"/>
        <w:gridCol w:w="8"/>
      </w:tblGrid>
      <w:tr w:rsidR="00A800A5" w:rsidRPr="00A800A5" w14:paraId="50413374" w14:textId="77777777" w:rsidTr="00346F9A">
        <w:trPr>
          <w:gridAfter w:val="1"/>
          <w:wAfter w:w="4" w:type="pct"/>
          <w:trHeight w:val="300"/>
          <w:tblHeader/>
          <w:jc w:val="center"/>
        </w:trPr>
        <w:tc>
          <w:tcPr>
            <w:tcW w:w="575" w:type="pct"/>
            <w:tcBorders>
              <w:top w:val="single" w:sz="4" w:space="0" w:color="auto"/>
              <w:left w:val="single" w:sz="4" w:space="0" w:color="auto"/>
              <w:bottom w:val="single" w:sz="4" w:space="0" w:color="auto"/>
              <w:right w:val="single" w:sz="4" w:space="0" w:color="auto"/>
            </w:tcBorders>
            <w:shd w:val="clear" w:color="auto" w:fill="DBDBDB"/>
            <w:noWrap/>
            <w:hideMark/>
          </w:tcPr>
          <w:p w14:paraId="61D5D796"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Calibri"/>
                <w:b/>
                <w:bCs/>
                <w:szCs w:val="20"/>
                <w:lang w:eastAsia="en-US"/>
              </w:rPr>
            </w:pPr>
            <w:bookmarkStart w:id="2" w:name="_Hlk204246149"/>
            <w:bookmarkStart w:id="3" w:name="_Hlk205287158"/>
            <w:bookmarkStart w:id="4" w:name="_Hlk204246181"/>
            <w:r w:rsidRPr="00A800A5">
              <w:rPr>
                <w:rFonts w:ascii="Calibri" w:eastAsia="Times New Roman" w:hAnsi="Calibri" w:cs="Calibri"/>
                <w:b/>
                <w:bCs/>
                <w:szCs w:val="20"/>
                <w:lang w:eastAsia="en-US"/>
              </w:rPr>
              <w:t>No</w:t>
            </w:r>
          </w:p>
        </w:tc>
        <w:tc>
          <w:tcPr>
            <w:tcW w:w="4421" w:type="pct"/>
            <w:gridSpan w:val="6"/>
            <w:tcBorders>
              <w:top w:val="single" w:sz="4" w:space="0" w:color="auto"/>
              <w:left w:val="nil"/>
              <w:bottom w:val="single" w:sz="4" w:space="0" w:color="auto"/>
              <w:right w:val="single" w:sz="4" w:space="0" w:color="auto"/>
            </w:tcBorders>
            <w:shd w:val="clear" w:color="auto" w:fill="DBDBDB"/>
            <w:noWrap/>
            <w:hideMark/>
          </w:tcPr>
          <w:p w14:paraId="63BC777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
                <w:bCs/>
                <w:szCs w:val="20"/>
                <w:lang w:eastAsia="en-US"/>
              </w:rPr>
            </w:pPr>
            <w:r w:rsidRPr="00A800A5">
              <w:rPr>
                <w:rFonts w:ascii="Calibri" w:eastAsia="Times New Roman" w:hAnsi="Calibri" w:cs="Times New Roman"/>
                <w:b/>
                <w:bCs/>
                <w:szCs w:val="20"/>
                <w:lang w:eastAsia="en-US"/>
              </w:rPr>
              <w:t>Draft Agenda</w:t>
            </w:r>
          </w:p>
        </w:tc>
      </w:tr>
      <w:tr w:rsidR="00A800A5" w:rsidRPr="00A800A5" w14:paraId="3D921963"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05FCDB1"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2662F65D"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Opening of the meeting</w:t>
            </w:r>
          </w:p>
        </w:tc>
      </w:tr>
      <w:tr w:rsidR="00A800A5" w:rsidRPr="00A800A5" w14:paraId="6F397B32"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28E4CF5F"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6CF43245"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Remote participation tool</w:t>
            </w:r>
          </w:p>
        </w:tc>
      </w:tr>
      <w:tr w:rsidR="00A800A5" w:rsidRPr="00A800A5" w14:paraId="0893FD2E"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B38305E"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05A43BBA"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Adoption of the agenda</w:t>
            </w:r>
          </w:p>
        </w:tc>
      </w:tr>
      <w:tr w:rsidR="00A800A5" w:rsidRPr="00A800A5" w14:paraId="0C2E48A8"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30648070"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1AA02168"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Draft timetable</w:t>
            </w:r>
          </w:p>
        </w:tc>
      </w:tr>
      <w:tr w:rsidR="00A800A5" w:rsidRPr="00A800A5" w14:paraId="23E83161"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66A61F82"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tcPr>
          <w:p w14:paraId="0E13AD33"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Approval of the report of the last ITU-T SG5 meeting (Geneva, 3-12 June 2025)</w:t>
            </w:r>
          </w:p>
        </w:tc>
      </w:tr>
      <w:tr w:rsidR="00A800A5" w:rsidRPr="00A800A5" w14:paraId="704F89A2"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1DBB2464"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tcPr>
          <w:p w14:paraId="2F6FD51D"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Update on status of Recommendations consented during the last ITU-T SG5 meeting (Geneva, 3-12 June 2025)</w:t>
            </w:r>
          </w:p>
        </w:tc>
      </w:tr>
      <w:tr w:rsidR="00A800A5" w:rsidRPr="00A800A5" w14:paraId="7E3D621D"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365FEC5C"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18FB5D77"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 xml:space="preserve">IPR roll call </w:t>
            </w:r>
          </w:p>
        </w:tc>
      </w:tr>
      <w:tr w:rsidR="00A800A5" w:rsidRPr="00A800A5" w14:paraId="5BAFB869"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3E9E21B"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0E93EB1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List of Contributions</w:t>
            </w:r>
          </w:p>
        </w:tc>
      </w:tr>
      <w:tr w:rsidR="00A800A5" w:rsidRPr="00A800A5" w14:paraId="529D4C44"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7F427E2A"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a)</w:t>
            </w:r>
          </w:p>
        </w:tc>
        <w:tc>
          <w:tcPr>
            <w:tcW w:w="4172" w:type="pct"/>
            <w:gridSpan w:val="4"/>
            <w:tcBorders>
              <w:top w:val="nil"/>
              <w:left w:val="nil"/>
              <w:bottom w:val="single" w:sz="4" w:space="0" w:color="auto"/>
              <w:right w:val="single" w:sz="4" w:space="0" w:color="auto"/>
            </w:tcBorders>
            <w:hideMark/>
          </w:tcPr>
          <w:p w14:paraId="34EF1249"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Contributions addressed to QAll/5</w:t>
            </w:r>
          </w:p>
        </w:tc>
      </w:tr>
      <w:tr w:rsidR="00A800A5" w:rsidRPr="00A800A5" w14:paraId="50C9EB93"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783AD0F"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119308EB"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List of stale work items</w:t>
            </w:r>
          </w:p>
        </w:tc>
      </w:tr>
      <w:bookmarkEnd w:id="2"/>
      <w:tr w:rsidR="00A800A5" w:rsidRPr="00A800A5" w14:paraId="4C1244D3"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6D5F35D3"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tcPr>
          <w:p w14:paraId="78A0CE2B"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ITU-T Study Group 5 incoming liaison statements report</w:t>
            </w:r>
          </w:p>
        </w:tc>
      </w:tr>
      <w:tr w:rsidR="00A800A5" w:rsidRPr="00A800A5" w14:paraId="1BE85CA7"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3E74092"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09A50CCA"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Highlights of Council 2025 (17-27 June 2025)</w:t>
            </w:r>
          </w:p>
        </w:tc>
      </w:tr>
      <w:tr w:rsidR="00A800A5" w:rsidRPr="00A800A5" w14:paraId="7C5758FB"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3C374025"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2EA49E3D"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Preparation for the second meeting of TSAG (26-30 January 2026)</w:t>
            </w:r>
          </w:p>
        </w:tc>
      </w:tr>
      <w:tr w:rsidR="00A800A5" w:rsidRPr="00A800A5" w14:paraId="113301AB"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3DFD98AF"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tcPr>
          <w:p w14:paraId="44D74305"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val="en-GB" w:eastAsia="en-US"/>
              </w:rPr>
              <w:t>Nomination of Rapporteur, Associate Rapporteurs and liaison officers</w:t>
            </w:r>
          </w:p>
        </w:tc>
      </w:tr>
      <w:tr w:rsidR="00A800A5" w:rsidRPr="00A800A5" w14:paraId="1F524CE9"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CD3B158"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10476DF7"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ITU-T SG5 Regional Groups</w:t>
            </w:r>
          </w:p>
        </w:tc>
      </w:tr>
      <w:tr w:rsidR="00A800A5" w:rsidRPr="00A800A5" w14:paraId="48036BB7"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335D589E"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14.1</w:t>
            </w:r>
          </w:p>
        </w:tc>
        <w:tc>
          <w:tcPr>
            <w:tcW w:w="4172" w:type="pct"/>
            <w:gridSpan w:val="4"/>
            <w:tcBorders>
              <w:top w:val="nil"/>
              <w:left w:val="nil"/>
              <w:bottom w:val="single" w:sz="4" w:space="0" w:color="auto"/>
              <w:right w:val="single" w:sz="4" w:space="0" w:color="auto"/>
            </w:tcBorders>
            <w:noWrap/>
            <w:hideMark/>
          </w:tcPr>
          <w:p w14:paraId="1F1D744D"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highlight w:val="yellow"/>
                <w:lang w:eastAsia="en-US"/>
              </w:rPr>
            </w:pPr>
            <w:r w:rsidRPr="00A800A5">
              <w:rPr>
                <w:rFonts w:ascii="Calibri" w:eastAsia="Times New Roman" w:hAnsi="Calibri" w:cs="Times New Roman"/>
                <w:szCs w:val="20"/>
                <w:lang w:eastAsia="en-US"/>
              </w:rPr>
              <w:t>ITU-T Regional Group for Africa (SG5RG-AFR) (</w:t>
            </w:r>
            <w:r w:rsidRPr="00A800A5">
              <w:rPr>
                <w:rFonts w:ascii="Calibri" w:eastAsia="Times New Roman" w:hAnsi="Calibri" w:cs="Times New Roman"/>
                <w:szCs w:val="20"/>
                <w:lang w:val="en-GB" w:eastAsia="en-US"/>
              </w:rPr>
              <w:t>Republic of Equatorial Guinea</w:t>
            </w:r>
            <w:r w:rsidRPr="00A800A5">
              <w:rPr>
                <w:rFonts w:ascii="Calibri" w:eastAsia="Times New Roman" w:hAnsi="Calibri" w:cs="Times New Roman"/>
                <w:szCs w:val="20"/>
                <w:lang w:val="en-GB" w:eastAsia="en-US"/>
              </w:rPr>
              <w:br/>
              <w:t>30 September - 2 October 2025)</w:t>
            </w:r>
          </w:p>
        </w:tc>
      </w:tr>
      <w:tr w:rsidR="00A800A5" w:rsidRPr="00A800A5" w14:paraId="5BFFE6A0"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464818BB"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14.2</w:t>
            </w:r>
          </w:p>
        </w:tc>
        <w:tc>
          <w:tcPr>
            <w:tcW w:w="4172" w:type="pct"/>
            <w:gridSpan w:val="4"/>
            <w:tcBorders>
              <w:top w:val="nil"/>
              <w:left w:val="nil"/>
              <w:bottom w:val="single" w:sz="4" w:space="0" w:color="auto"/>
              <w:right w:val="single" w:sz="4" w:space="0" w:color="auto"/>
            </w:tcBorders>
            <w:noWrap/>
            <w:hideMark/>
          </w:tcPr>
          <w:p w14:paraId="56E9A230"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 xml:space="preserve">ITU-T Regional Group for Asia and the Pacific (SG5RG-AP) </w:t>
            </w:r>
          </w:p>
        </w:tc>
      </w:tr>
      <w:tr w:rsidR="00A800A5" w:rsidRPr="00A800A5" w14:paraId="162ED1A4"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33F6424"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14.3</w:t>
            </w:r>
          </w:p>
        </w:tc>
        <w:tc>
          <w:tcPr>
            <w:tcW w:w="4172" w:type="pct"/>
            <w:gridSpan w:val="4"/>
            <w:tcBorders>
              <w:top w:val="nil"/>
              <w:left w:val="nil"/>
              <w:bottom w:val="single" w:sz="4" w:space="0" w:color="auto"/>
              <w:right w:val="single" w:sz="4" w:space="0" w:color="auto"/>
            </w:tcBorders>
            <w:noWrap/>
            <w:hideMark/>
          </w:tcPr>
          <w:p w14:paraId="31F16EA7"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ITU-T Regional Group for the Arab Region (SG5RG-ARB) (Fully Virtual, 3 September 2025)</w:t>
            </w:r>
          </w:p>
        </w:tc>
      </w:tr>
      <w:tr w:rsidR="00A800A5" w:rsidRPr="00A800A5" w14:paraId="29E39B65"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1D2D4A4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14.4</w:t>
            </w:r>
          </w:p>
        </w:tc>
        <w:tc>
          <w:tcPr>
            <w:tcW w:w="4172" w:type="pct"/>
            <w:gridSpan w:val="4"/>
            <w:tcBorders>
              <w:top w:val="nil"/>
              <w:left w:val="nil"/>
              <w:bottom w:val="single" w:sz="4" w:space="0" w:color="auto"/>
              <w:right w:val="single" w:sz="4" w:space="0" w:color="auto"/>
            </w:tcBorders>
            <w:noWrap/>
            <w:hideMark/>
          </w:tcPr>
          <w:p w14:paraId="6D888858"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ITU-T Regional Group for Latin America (SG5RG-LATAM)</w:t>
            </w:r>
          </w:p>
        </w:tc>
      </w:tr>
      <w:tr w:rsidR="00A800A5" w:rsidRPr="00A800A5" w14:paraId="5D23E0F5"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BCD3C3F"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2B8D0C76"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highlight w:val="yellow"/>
                <w:lang w:eastAsia="en-US"/>
              </w:rPr>
            </w:pPr>
            <w:r w:rsidRPr="00A800A5">
              <w:rPr>
                <w:rFonts w:ascii="Calibri" w:eastAsia="Times New Roman" w:hAnsi="Calibri" w:cs="Times New Roman"/>
                <w:szCs w:val="20"/>
                <w:lang w:eastAsia="en-US"/>
              </w:rPr>
              <w:t>Action plans for implementation of WTSA Resolutions 72, 73 and 79 (Rev. New Delhi 2024) (human exposure to EMF, environment, climate change and circular economy; and e-waste)</w:t>
            </w:r>
          </w:p>
        </w:tc>
      </w:tr>
      <w:tr w:rsidR="00A800A5" w:rsidRPr="00A800A5" w14:paraId="0AD57100"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47A0BE4"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19271175"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Collaboration matters and information sharing</w:t>
            </w:r>
          </w:p>
        </w:tc>
      </w:tr>
      <w:tr w:rsidR="00A800A5" w:rsidRPr="00A800A5" w14:paraId="7222E632" w14:textId="77777777" w:rsidTr="00346F9A">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395CC905"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a)</w:t>
            </w:r>
          </w:p>
        </w:tc>
        <w:tc>
          <w:tcPr>
            <w:tcW w:w="4121" w:type="pct"/>
            <w:gridSpan w:val="3"/>
            <w:tcBorders>
              <w:top w:val="nil"/>
              <w:left w:val="nil"/>
              <w:bottom w:val="single" w:sz="4" w:space="0" w:color="auto"/>
              <w:right w:val="single" w:sz="4" w:space="0" w:color="auto"/>
            </w:tcBorders>
            <w:noWrap/>
            <w:hideMark/>
          </w:tcPr>
          <w:p w14:paraId="37988B40"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COP30 (Brazil, 10-21 November 2025)</w:t>
            </w:r>
          </w:p>
        </w:tc>
      </w:tr>
      <w:tr w:rsidR="00A800A5" w:rsidRPr="00A800A5" w14:paraId="200F4907" w14:textId="77777777" w:rsidTr="00346F9A">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3FE60519"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b)</w:t>
            </w:r>
          </w:p>
        </w:tc>
        <w:tc>
          <w:tcPr>
            <w:tcW w:w="4121" w:type="pct"/>
            <w:gridSpan w:val="3"/>
            <w:tcBorders>
              <w:top w:val="nil"/>
              <w:left w:val="nil"/>
              <w:bottom w:val="single" w:sz="4" w:space="0" w:color="auto"/>
              <w:right w:val="single" w:sz="4" w:space="0" w:color="auto"/>
            </w:tcBorders>
            <w:noWrap/>
            <w:hideMark/>
          </w:tcPr>
          <w:p w14:paraId="765E7083"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Reports related to Environment, EMF, Climate Action and Circular Economy</w:t>
            </w:r>
          </w:p>
        </w:tc>
      </w:tr>
      <w:tr w:rsidR="00A800A5" w:rsidRPr="00A800A5" w14:paraId="375D98A0" w14:textId="77777777" w:rsidTr="00346F9A">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057159B4"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c)</w:t>
            </w:r>
          </w:p>
        </w:tc>
        <w:tc>
          <w:tcPr>
            <w:tcW w:w="4121" w:type="pct"/>
            <w:gridSpan w:val="3"/>
            <w:tcBorders>
              <w:top w:val="nil"/>
              <w:left w:val="nil"/>
              <w:bottom w:val="single" w:sz="4" w:space="0" w:color="auto"/>
              <w:right w:val="single" w:sz="4" w:space="0" w:color="auto"/>
            </w:tcBorders>
            <w:noWrap/>
            <w:hideMark/>
          </w:tcPr>
          <w:p w14:paraId="688AFECB"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Highlights of AI4Good and WSIS</w:t>
            </w:r>
          </w:p>
        </w:tc>
      </w:tr>
      <w:tr w:rsidR="00A800A5" w:rsidRPr="00A800A5" w14:paraId="528EA8CF" w14:textId="77777777" w:rsidTr="00346F9A">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1CB4F4AA" w14:textId="77777777" w:rsidR="00A800A5" w:rsidRPr="00A800A5" w:rsidRDefault="00A800A5" w:rsidP="00A800A5">
            <w:pPr>
              <w:numPr>
                <w:ilvl w:val="0"/>
                <w:numId w:val="13"/>
              </w:numPr>
              <w:tabs>
                <w:tab w:val="left" w:pos="1191"/>
                <w:tab w:val="left" w:pos="1588"/>
                <w:tab w:val="left" w:pos="1985"/>
              </w:tabs>
              <w:overflowPunct w:val="0"/>
              <w:autoSpaceDE w:val="0"/>
              <w:autoSpaceDN w:val="0"/>
              <w:bidi w:val="0"/>
              <w:adjustRightInd w:val="0"/>
              <w:spacing w:before="100" w:line="240" w:lineRule="auto"/>
              <w:contextualSpacing/>
              <w:jc w:val="right"/>
              <w:textAlignment w:val="baseline"/>
              <w:rPr>
                <w:rFonts w:ascii="Calibri" w:eastAsia="Times New Roman" w:hAnsi="Calibri" w:cs="Calibri"/>
                <w:szCs w:val="20"/>
                <w:lang w:eastAsia="en-US"/>
              </w:rPr>
            </w:pPr>
          </w:p>
        </w:tc>
        <w:tc>
          <w:tcPr>
            <w:tcW w:w="3849" w:type="pct"/>
            <w:gridSpan w:val="4"/>
            <w:tcBorders>
              <w:top w:val="nil"/>
              <w:left w:val="nil"/>
              <w:bottom w:val="single" w:sz="4" w:space="0" w:color="auto"/>
              <w:right w:val="single" w:sz="4" w:space="0" w:color="auto"/>
            </w:tcBorders>
            <w:noWrap/>
          </w:tcPr>
          <w:p w14:paraId="651ADC9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highlight w:val="yellow"/>
                <w:lang w:eastAsia="en-US"/>
              </w:rPr>
            </w:pPr>
            <w:hyperlink r:id="rId46" w:history="1">
              <w:r w:rsidRPr="00A800A5">
                <w:rPr>
                  <w:rFonts w:ascii="Calibri" w:eastAsia="Times New Roman" w:hAnsi="Calibri" w:cs="Times New Roman"/>
                  <w:color w:val="0000FF"/>
                  <w:szCs w:val="20"/>
                  <w:u w:val="single"/>
                  <w:lang w:eastAsia="en-US"/>
                </w:rPr>
                <w:t>Digital solutions for sustainability: ICT’s role in GHG reduction and biodiversity protection</w:t>
              </w:r>
            </w:hyperlink>
            <w:r w:rsidRPr="00A800A5">
              <w:rPr>
                <w:rFonts w:ascii="Calibri" w:eastAsia="Times New Roman" w:hAnsi="Calibri" w:cs="Times New Roman"/>
                <w:szCs w:val="20"/>
                <w:lang w:eastAsia="en-US"/>
              </w:rPr>
              <w:t xml:space="preserve"> (</w:t>
            </w:r>
            <w:r w:rsidRPr="00A800A5">
              <w:rPr>
                <w:rFonts w:ascii="Calibri" w:eastAsia="Times New Roman" w:hAnsi="Calibri" w:cs="Times New Roman"/>
                <w:szCs w:val="20"/>
                <w:lang w:val="en-GB" w:eastAsia="en-US"/>
              </w:rPr>
              <w:t>Geneva, 8 July 2025)</w:t>
            </w:r>
          </w:p>
        </w:tc>
      </w:tr>
      <w:tr w:rsidR="00A800A5" w:rsidRPr="00A800A5" w14:paraId="4A6824C5" w14:textId="77777777" w:rsidTr="00346F9A">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45EF005D" w14:textId="77777777" w:rsidR="00A800A5" w:rsidRPr="00A800A5" w:rsidRDefault="00A800A5" w:rsidP="00A800A5">
            <w:pPr>
              <w:numPr>
                <w:ilvl w:val="0"/>
                <w:numId w:val="13"/>
              </w:numPr>
              <w:tabs>
                <w:tab w:val="left" w:pos="1191"/>
                <w:tab w:val="left" w:pos="1588"/>
                <w:tab w:val="left" w:pos="1985"/>
              </w:tabs>
              <w:overflowPunct w:val="0"/>
              <w:autoSpaceDE w:val="0"/>
              <w:autoSpaceDN w:val="0"/>
              <w:bidi w:val="0"/>
              <w:adjustRightInd w:val="0"/>
              <w:spacing w:before="100" w:line="240" w:lineRule="auto"/>
              <w:contextualSpacing/>
              <w:jc w:val="right"/>
              <w:textAlignment w:val="baseline"/>
              <w:rPr>
                <w:rFonts w:ascii="Calibri" w:eastAsia="Times New Roman" w:hAnsi="Calibri" w:cs="Calibri"/>
                <w:szCs w:val="20"/>
                <w:lang w:eastAsia="en-US"/>
              </w:rPr>
            </w:pPr>
          </w:p>
        </w:tc>
        <w:tc>
          <w:tcPr>
            <w:tcW w:w="3849" w:type="pct"/>
            <w:gridSpan w:val="4"/>
            <w:tcBorders>
              <w:top w:val="nil"/>
              <w:left w:val="nil"/>
              <w:bottom w:val="single" w:sz="4" w:space="0" w:color="auto"/>
              <w:right w:val="single" w:sz="4" w:space="0" w:color="auto"/>
            </w:tcBorders>
            <w:noWrap/>
          </w:tcPr>
          <w:p w14:paraId="7CEDD097"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highlight w:val="yellow"/>
                <w:lang w:eastAsia="en-US"/>
              </w:rPr>
            </w:pPr>
            <w:hyperlink r:id="rId47" w:history="1">
              <w:r w:rsidRPr="00A800A5">
                <w:rPr>
                  <w:rFonts w:ascii="Calibri" w:eastAsia="Times New Roman" w:hAnsi="Calibri" w:cs="Times New Roman"/>
                  <w:color w:val="0000FF"/>
                  <w:szCs w:val="20"/>
                  <w:u w:val="single"/>
                  <w:lang w:val="en-GB" w:eastAsia="en-US"/>
                </w:rPr>
                <w:t>From data to impact: Digital Product Information Systems and the importance of traceability for global environmental governance</w:t>
              </w:r>
            </w:hyperlink>
            <w:r w:rsidRPr="00A800A5">
              <w:rPr>
                <w:rFonts w:ascii="Calibri" w:eastAsia="Times New Roman" w:hAnsi="Calibri" w:cs="Times New Roman"/>
                <w:szCs w:val="20"/>
                <w:lang w:eastAsia="en-US"/>
              </w:rPr>
              <w:t xml:space="preserve"> (</w:t>
            </w:r>
            <w:r w:rsidRPr="00A800A5">
              <w:rPr>
                <w:rFonts w:ascii="Calibri" w:eastAsia="Times New Roman" w:hAnsi="Calibri" w:cs="Times New Roman"/>
                <w:szCs w:val="20"/>
                <w:lang w:val="en-GB" w:eastAsia="en-US"/>
              </w:rPr>
              <w:t>Geneva, 8 July 2025)</w:t>
            </w:r>
          </w:p>
        </w:tc>
      </w:tr>
      <w:tr w:rsidR="00A800A5" w:rsidRPr="00A800A5" w14:paraId="2549F188" w14:textId="77777777" w:rsidTr="00346F9A">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18577368" w14:textId="77777777" w:rsidR="00A800A5" w:rsidRPr="00A800A5" w:rsidRDefault="00A800A5" w:rsidP="00A800A5">
            <w:pPr>
              <w:numPr>
                <w:ilvl w:val="0"/>
                <w:numId w:val="13"/>
              </w:numPr>
              <w:tabs>
                <w:tab w:val="left" w:pos="1191"/>
                <w:tab w:val="left" w:pos="1588"/>
                <w:tab w:val="left" w:pos="1985"/>
              </w:tabs>
              <w:overflowPunct w:val="0"/>
              <w:autoSpaceDE w:val="0"/>
              <w:autoSpaceDN w:val="0"/>
              <w:bidi w:val="0"/>
              <w:adjustRightInd w:val="0"/>
              <w:spacing w:before="100" w:line="240" w:lineRule="auto"/>
              <w:contextualSpacing/>
              <w:jc w:val="right"/>
              <w:textAlignment w:val="baseline"/>
              <w:rPr>
                <w:rFonts w:ascii="Calibri" w:eastAsia="Times New Roman" w:hAnsi="Calibri" w:cs="Calibri"/>
                <w:szCs w:val="20"/>
                <w:lang w:eastAsia="en-US"/>
              </w:rPr>
            </w:pPr>
          </w:p>
        </w:tc>
        <w:tc>
          <w:tcPr>
            <w:tcW w:w="3849" w:type="pct"/>
            <w:gridSpan w:val="4"/>
            <w:tcBorders>
              <w:top w:val="nil"/>
              <w:left w:val="nil"/>
              <w:bottom w:val="single" w:sz="4" w:space="0" w:color="auto"/>
              <w:right w:val="single" w:sz="4" w:space="0" w:color="auto"/>
            </w:tcBorders>
            <w:noWrap/>
          </w:tcPr>
          <w:p w14:paraId="6DF32E73"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highlight w:val="yellow"/>
                <w:lang w:eastAsia="en-US"/>
              </w:rPr>
            </w:pPr>
            <w:hyperlink r:id="rId48" w:history="1">
              <w:r w:rsidRPr="00A800A5">
                <w:rPr>
                  <w:rFonts w:ascii="Calibri" w:eastAsia="Times New Roman" w:hAnsi="Calibri" w:cs="Times New Roman"/>
                  <w:color w:val="0000FF"/>
                  <w:szCs w:val="20"/>
                  <w:u w:val="single"/>
                  <w:lang w:val="en-GB" w:eastAsia="en-US"/>
                </w:rPr>
                <w:t>Navigating the Intersect of AI, Environment and Energy for a Sustainable Future</w:t>
              </w:r>
            </w:hyperlink>
            <w:r w:rsidRPr="00A800A5">
              <w:rPr>
                <w:rFonts w:ascii="Calibri" w:eastAsia="Times New Roman" w:hAnsi="Calibri" w:cs="Times New Roman"/>
                <w:szCs w:val="20"/>
                <w:lang w:val="en-GB" w:eastAsia="en-US"/>
              </w:rPr>
              <w:t xml:space="preserve"> (Geneva, 10 July 2025)</w:t>
            </w:r>
          </w:p>
        </w:tc>
      </w:tr>
      <w:tr w:rsidR="00A800A5" w:rsidRPr="00A800A5" w14:paraId="6608962D" w14:textId="77777777" w:rsidTr="00346F9A">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20C3BCB5"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d)</w:t>
            </w:r>
          </w:p>
        </w:tc>
        <w:tc>
          <w:tcPr>
            <w:tcW w:w="4121" w:type="pct"/>
            <w:gridSpan w:val="3"/>
            <w:tcBorders>
              <w:top w:val="nil"/>
              <w:left w:val="nil"/>
              <w:bottom w:val="single" w:sz="4" w:space="0" w:color="auto"/>
              <w:right w:val="single" w:sz="4" w:space="0" w:color="auto"/>
            </w:tcBorders>
            <w:noWrap/>
            <w:hideMark/>
          </w:tcPr>
          <w:p w14:paraId="102B3E7A"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Collaboration with BDT</w:t>
            </w:r>
          </w:p>
        </w:tc>
      </w:tr>
      <w:tr w:rsidR="00A800A5" w:rsidRPr="00A800A5" w14:paraId="05F85BD1"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2761D9A"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385A944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Promotion activities and bridging the standardization gap</w:t>
            </w:r>
          </w:p>
        </w:tc>
      </w:tr>
      <w:tr w:rsidR="00A800A5" w:rsidRPr="00A800A5" w14:paraId="5471EF62"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23E70E7C"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17.1</w:t>
            </w:r>
          </w:p>
        </w:tc>
        <w:tc>
          <w:tcPr>
            <w:tcW w:w="4172" w:type="pct"/>
            <w:gridSpan w:val="4"/>
            <w:tcBorders>
              <w:top w:val="nil"/>
              <w:left w:val="nil"/>
              <w:bottom w:val="single" w:sz="4" w:space="0" w:color="auto"/>
              <w:right w:val="single" w:sz="4" w:space="0" w:color="auto"/>
            </w:tcBorders>
            <w:noWrap/>
            <w:hideMark/>
          </w:tcPr>
          <w:p w14:paraId="72236F4E"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Workshops, Training and Forums of interest to ITU-T SG5</w:t>
            </w:r>
          </w:p>
        </w:tc>
      </w:tr>
      <w:tr w:rsidR="00A800A5" w:rsidRPr="00A800A5" w14:paraId="5745AA88" w14:textId="77777777" w:rsidTr="00346F9A">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31F959B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a)</w:t>
            </w:r>
          </w:p>
        </w:tc>
        <w:tc>
          <w:tcPr>
            <w:tcW w:w="3849" w:type="pct"/>
            <w:gridSpan w:val="4"/>
            <w:tcBorders>
              <w:top w:val="nil"/>
              <w:left w:val="nil"/>
              <w:bottom w:val="single" w:sz="4" w:space="0" w:color="auto"/>
              <w:right w:val="single" w:sz="4" w:space="0" w:color="auto"/>
            </w:tcBorders>
            <w:noWrap/>
          </w:tcPr>
          <w:p w14:paraId="45F4B161"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val="en-GB" w:eastAsia="en-US"/>
              </w:rPr>
            </w:pPr>
            <w:r w:rsidRPr="00A800A5">
              <w:rPr>
                <w:rFonts w:ascii="Calibri" w:eastAsia="Times New Roman" w:hAnsi="Calibri" w:cs="Times New Roman"/>
                <w:iCs/>
                <w:szCs w:val="20"/>
                <w:lang w:val="en-GB" w:eastAsia="en-US"/>
              </w:rPr>
              <w:t xml:space="preserve">Second IEEE-ITU Symposium on Achieving Climate Resilience </w:t>
            </w:r>
            <w:r w:rsidRPr="00A800A5">
              <w:rPr>
                <w:rFonts w:ascii="Calibri" w:eastAsia="Times New Roman" w:hAnsi="Calibri" w:cs="Times New Roman"/>
                <w:iCs/>
                <w:szCs w:val="20"/>
                <w:lang w:val="en-GB" w:eastAsia="en-US"/>
              </w:rPr>
              <w:br/>
            </w:r>
            <w:r w:rsidRPr="00A800A5">
              <w:rPr>
                <w:rFonts w:ascii="Calibri" w:eastAsia="Times New Roman" w:hAnsi="Calibri" w:cs="Times New Roman"/>
                <w:iCs/>
                <w:lang w:val="en-GB" w:eastAsia="en-US"/>
              </w:rPr>
              <w:t>Accelerating the Energy Transition and Digital Connectivity for Global Impact</w:t>
            </w:r>
            <w:r w:rsidRPr="00A800A5">
              <w:rPr>
                <w:rFonts w:ascii="Calibri" w:eastAsia="Times New Roman" w:hAnsi="Calibri" w:cs="Times New Roman"/>
                <w:iCs/>
                <w:szCs w:val="20"/>
                <w:lang w:val="en-GB" w:eastAsia="en-US"/>
              </w:rPr>
              <w:t xml:space="preserve"> </w:t>
            </w:r>
            <w:r w:rsidRPr="00A800A5">
              <w:rPr>
                <w:rFonts w:ascii="Calibri" w:eastAsia="Times New Roman" w:hAnsi="Calibri" w:cs="Times New Roman"/>
                <w:szCs w:val="20"/>
                <w:lang w:val="en-GB" w:eastAsia="en-US"/>
              </w:rPr>
              <w:t>(Geneva, 16-17 December 2025)</w:t>
            </w:r>
          </w:p>
        </w:tc>
      </w:tr>
      <w:tr w:rsidR="00A800A5" w:rsidRPr="00A800A5" w14:paraId="18861CFD"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26AC0A82"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17.2</w:t>
            </w:r>
          </w:p>
        </w:tc>
        <w:tc>
          <w:tcPr>
            <w:tcW w:w="4172" w:type="pct"/>
            <w:gridSpan w:val="4"/>
            <w:tcBorders>
              <w:top w:val="nil"/>
              <w:left w:val="nil"/>
              <w:bottom w:val="single" w:sz="4" w:space="0" w:color="auto"/>
              <w:right w:val="single" w:sz="4" w:space="0" w:color="auto"/>
            </w:tcBorders>
            <w:noWrap/>
            <w:hideMark/>
          </w:tcPr>
          <w:p w14:paraId="311BF4AB"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Newcomers’ welcome pack for ITU-T SG5 meeting</w:t>
            </w:r>
          </w:p>
        </w:tc>
      </w:tr>
      <w:tr w:rsidR="00A800A5" w:rsidRPr="00A800A5" w14:paraId="2715EEC5"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6C12D9B8"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17.3</w:t>
            </w:r>
          </w:p>
        </w:tc>
        <w:tc>
          <w:tcPr>
            <w:tcW w:w="4172" w:type="pct"/>
            <w:gridSpan w:val="4"/>
            <w:tcBorders>
              <w:top w:val="nil"/>
              <w:left w:val="nil"/>
              <w:bottom w:val="single" w:sz="4" w:space="0" w:color="auto"/>
              <w:right w:val="single" w:sz="4" w:space="0" w:color="auto"/>
            </w:tcBorders>
            <w:noWrap/>
            <w:hideMark/>
          </w:tcPr>
          <w:p w14:paraId="2A375072"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Information documents</w:t>
            </w:r>
          </w:p>
        </w:tc>
      </w:tr>
      <w:tr w:rsidR="00A800A5" w:rsidRPr="00A800A5" w14:paraId="62041342"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F75CEBD"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3588F3F7"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Opening of the Working Parties</w:t>
            </w:r>
          </w:p>
        </w:tc>
      </w:tr>
      <w:tr w:rsidR="00A800A5" w:rsidRPr="00A800A5" w14:paraId="7B7980C3" w14:textId="77777777" w:rsidTr="00346F9A">
        <w:trPr>
          <w:trHeight w:val="315"/>
          <w:jc w:val="center"/>
        </w:trPr>
        <w:tc>
          <w:tcPr>
            <w:tcW w:w="5000" w:type="pct"/>
            <w:gridSpan w:val="8"/>
            <w:tcBorders>
              <w:top w:val="nil"/>
              <w:left w:val="single" w:sz="4" w:space="0" w:color="auto"/>
              <w:bottom w:val="single" w:sz="4" w:space="0" w:color="auto"/>
              <w:right w:val="single" w:sz="4" w:space="0" w:color="auto"/>
            </w:tcBorders>
            <w:shd w:val="clear" w:color="auto" w:fill="D9D9D9"/>
            <w:noWrap/>
            <w:hideMark/>
          </w:tcPr>
          <w:p w14:paraId="5163C496"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Calibri"/>
                <w:b/>
                <w:bCs/>
                <w:szCs w:val="20"/>
                <w:lang w:eastAsia="en-US"/>
              </w:rPr>
            </w:pPr>
            <w:r w:rsidRPr="00A800A5">
              <w:rPr>
                <w:rFonts w:ascii="Calibri" w:eastAsia="Times New Roman" w:hAnsi="Calibri" w:cs="Calibri"/>
                <w:b/>
                <w:bCs/>
                <w:szCs w:val="20"/>
                <w:lang w:eastAsia="en-US"/>
              </w:rPr>
              <w:t>Closing Plenary items</w:t>
            </w:r>
          </w:p>
        </w:tc>
      </w:tr>
      <w:tr w:rsidR="00A800A5" w:rsidRPr="00A800A5" w14:paraId="3F0588BA"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F4DA39C"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608A91BA"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Report of Q8/5</w:t>
            </w:r>
          </w:p>
        </w:tc>
      </w:tr>
      <w:tr w:rsidR="00A800A5" w:rsidRPr="00A800A5" w14:paraId="045CC086"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25B2096" w14:textId="77777777" w:rsidR="00A800A5" w:rsidRPr="00A800A5" w:rsidRDefault="00A800A5" w:rsidP="00A800A5">
            <w:pPr>
              <w:numPr>
                <w:ilvl w:val="0"/>
                <w:numId w:val="14"/>
              </w:numPr>
              <w:tabs>
                <w:tab w:val="left" w:pos="1191"/>
                <w:tab w:val="left" w:pos="1588"/>
                <w:tab w:val="left" w:pos="1985"/>
              </w:tabs>
              <w:overflowPunct w:val="0"/>
              <w:autoSpaceDE w:val="0"/>
              <w:autoSpaceDN w:val="0"/>
              <w:bidi w:val="0"/>
              <w:adjustRightInd w:val="0"/>
              <w:spacing w:before="100" w:line="240" w:lineRule="auto"/>
              <w:contextualSpacing/>
              <w:jc w:val="left"/>
              <w:textAlignment w:val="baseline"/>
              <w:rPr>
                <w:rFonts w:ascii="Calibri" w:eastAsia="Times New Roman" w:hAnsi="Calibri" w:cs="Calibri"/>
                <w:szCs w:val="20"/>
                <w:lang w:eastAsia="en-US"/>
              </w:rPr>
            </w:pPr>
          </w:p>
        </w:tc>
        <w:tc>
          <w:tcPr>
            <w:tcW w:w="4421" w:type="pct"/>
            <w:gridSpan w:val="6"/>
            <w:tcBorders>
              <w:top w:val="nil"/>
              <w:left w:val="nil"/>
              <w:bottom w:val="single" w:sz="4" w:space="0" w:color="auto"/>
              <w:right w:val="single" w:sz="4" w:space="0" w:color="auto"/>
            </w:tcBorders>
            <w:noWrap/>
            <w:hideMark/>
          </w:tcPr>
          <w:p w14:paraId="0CFDEC3E"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 xml:space="preserve">Reports of the meetings of Working Parties </w:t>
            </w:r>
          </w:p>
        </w:tc>
      </w:tr>
      <w:tr w:rsidR="00A800A5" w:rsidRPr="00A800A5" w14:paraId="4A3C1F3E"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7552786B"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20.1</w:t>
            </w:r>
          </w:p>
        </w:tc>
        <w:tc>
          <w:tcPr>
            <w:tcW w:w="4172" w:type="pct"/>
            <w:gridSpan w:val="4"/>
            <w:tcBorders>
              <w:top w:val="nil"/>
              <w:left w:val="nil"/>
              <w:bottom w:val="single" w:sz="4" w:space="0" w:color="auto"/>
              <w:right w:val="single" w:sz="4" w:space="0" w:color="auto"/>
            </w:tcBorders>
            <w:noWrap/>
            <w:hideMark/>
          </w:tcPr>
          <w:p w14:paraId="77E2935C"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Working Party 1/5</w:t>
            </w:r>
          </w:p>
        </w:tc>
      </w:tr>
      <w:tr w:rsidR="00A800A5" w:rsidRPr="00A800A5" w14:paraId="5454E9B9" w14:textId="77777777" w:rsidTr="00346F9A">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7F8759D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a)</w:t>
            </w:r>
          </w:p>
        </w:tc>
        <w:tc>
          <w:tcPr>
            <w:tcW w:w="3849" w:type="pct"/>
            <w:gridSpan w:val="4"/>
            <w:tcBorders>
              <w:top w:val="nil"/>
              <w:left w:val="single" w:sz="6" w:space="0" w:color="auto"/>
              <w:bottom w:val="single" w:sz="4" w:space="0" w:color="auto"/>
              <w:right w:val="single" w:sz="4" w:space="0" w:color="auto"/>
            </w:tcBorders>
            <w:hideMark/>
          </w:tcPr>
          <w:p w14:paraId="068FC3BD"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Approval of Question reports</w:t>
            </w:r>
          </w:p>
        </w:tc>
      </w:tr>
      <w:tr w:rsidR="00A800A5" w:rsidRPr="00A800A5" w14:paraId="5A868759" w14:textId="77777777" w:rsidTr="00346F9A">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589743A9"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b)</w:t>
            </w:r>
          </w:p>
        </w:tc>
        <w:tc>
          <w:tcPr>
            <w:tcW w:w="3849" w:type="pct"/>
            <w:gridSpan w:val="4"/>
            <w:tcBorders>
              <w:top w:val="nil"/>
              <w:left w:val="single" w:sz="6" w:space="0" w:color="auto"/>
              <w:bottom w:val="single" w:sz="4" w:space="0" w:color="auto"/>
              <w:right w:val="single" w:sz="4" w:space="0" w:color="auto"/>
            </w:tcBorders>
            <w:hideMark/>
          </w:tcPr>
          <w:p w14:paraId="3E0B81FC"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Approval of new work items</w:t>
            </w:r>
          </w:p>
        </w:tc>
      </w:tr>
      <w:tr w:rsidR="00A800A5" w:rsidRPr="00A800A5" w14:paraId="68962AC3" w14:textId="77777777" w:rsidTr="00346F9A">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76034343"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c)</w:t>
            </w:r>
          </w:p>
        </w:tc>
        <w:tc>
          <w:tcPr>
            <w:tcW w:w="3849" w:type="pct"/>
            <w:gridSpan w:val="4"/>
            <w:tcBorders>
              <w:top w:val="nil"/>
              <w:left w:val="single" w:sz="6" w:space="0" w:color="auto"/>
              <w:bottom w:val="single" w:sz="4" w:space="0" w:color="auto"/>
              <w:right w:val="single" w:sz="4" w:space="0" w:color="auto"/>
            </w:tcBorders>
            <w:hideMark/>
          </w:tcPr>
          <w:p w14:paraId="76384AB0"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 xml:space="preserve">Approval of work </w:t>
            </w:r>
            <w:proofErr w:type="spellStart"/>
            <w:r w:rsidRPr="00A800A5">
              <w:rPr>
                <w:rFonts w:ascii="Calibri" w:eastAsia="Times New Roman" w:hAnsi="Calibri" w:cs="Times New Roman"/>
                <w:szCs w:val="20"/>
                <w:lang w:eastAsia="en-US"/>
              </w:rPr>
              <w:t>programme</w:t>
            </w:r>
            <w:proofErr w:type="spellEnd"/>
          </w:p>
        </w:tc>
      </w:tr>
      <w:tr w:rsidR="00A800A5" w:rsidRPr="00A800A5" w14:paraId="61B950EE" w14:textId="77777777" w:rsidTr="00346F9A">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63F3592C"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d)</w:t>
            </w:r>
          </w:p>
        </w:tc>
        <w:tc>
          <w:tcPr>
            <w:tcW w:w="3849" w:type="pct"/>
            <w:gridSpan w:val="4"/>
            <w:tcBorders>
              <w:top w:val="nil"/>
              <w:left w:val="single" w:sz="6" w:space="0" w:color="auto"/>
              <w:bottom w:val="single" w:sz="4" w:space="0" w:color="auto"/>
              <w:right w:val="single" w:sz="4" w:space="0" w:color="auto"/>
            </w:tcBorders>
            <w:hideMark/>
          </w:tcPr>
          <w:p w14:paraId="09B0E120"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Consent/determination/approval/deletion of Recommendations</w:t>
            </w:r>
          </w:p>
        </w:tc>
      </w:tr>
      <w:tr w:rsidR="00A800A5" w:rsidRPr="00A800A5" w14:paraId="4C0CD07A" w14:textId="77777777" w:rsidTr="00346F9A">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1D629F2B"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e)</w:t>
            </w:r>
          </w:p>
        </w:tc>
        <w:tc>
          <w:tcPr>
            <w:tcW w:w="3849" w:type="pct"/>
            <w:gridSpan w:val="4"/>
            <w:tcBorders>
              <w:top w:val="nil"/>
              <w:left w:val="single" w:sz="6" w:space="0" w:color="auto"/>
              <w:bottom w:val="single" w:sz="4" w:space="0" w:color="auto"/>
              <w:right w:val="single" w:sz="4" w:space="0" w:color="auto"/>
            </w:tcBorders>
            <w:hideMark/>
          </w:tcPr>
          <w:p w14:paraId="6B80ECE4"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Agreement of informative texts</w:t>
            </w:r>
          </w:p>
        </w:tc>
      </w:tr>
      <w:tr w:rsidR="00A800A5" w:rsidRPr="00A800A5" w14:paraId="2E568582"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22A6B6A8"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20.2</w:t>
            </w:r>
          </w:p>
        </w:tc>
        <w:tc>
          <w:tcPr>
            <w:tcW w:w="4172" w:type="pct"/>
            <w:gridSpan w:val="4"/>
            <w:tcBorders>
              <w:top w:val="nil"/>
              <w:left w:val="nil"/>
              <w:bottom w:val="single" w:sz="4" w:space="0" w:color="auto"/>
              <w:right w:val="single" w:sz="4" w:space="0" w:color="auto"/>
            </w:tcBorders>
            <w:noWrap/>
            <w:hideMark/>
          </w:tcPr>
          <w:p w14:paraId="70BA18CE"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Working Party 2/5</w:t>
            </w:r>
          </w:p>
        </w:tc>
      </w:tr>
      <w:tr w:rsidR="00A800A5" w:rsidRPr="00A800A5" w14:paraId="43A1193D" w14:textId="77777777" w:rsidTr="00346F9A">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484C8AA4"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a)</w:t>
            </w:r>
          </w:p>
        </w:tc>
        <w:tc>
          <w:tcPr>
            <w:tcW w:w="3798" w:type="pct"/>
            <w:gridSpan w:val="3"/>
            <w:tcBorders>
              <w:top w:val="nil"/>
              <w:left w:val="single" w:sz="6" w:space="0" w:color="auto"/>
              <w:bottom w:val="single" w:sz="4" w:space="0" w:color="auto"/>
              <w:right w:val="single" w:sz="4" w:space="0" w:color="auto"/>
            </w:tcBorders>
            <w:hideMark/>
          </w:tcPr>
          <w:p w14:paraId="3B6F9B2E"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 xml:space="preserve">Approval of Question reports </w:t>
            </w:r>
          </w:p>
        </w:tc>
      </w:tr>
      <w:tr w:rsidR="00A800A5" w:rsidRPr="00A800A5" w14:paraId="44A086FC" w14:textId="77777777" w:rsidTr="00346F9A">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165217B9"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b)</w:t>
            </w:r>
          </w:p>
        </w:tc>
        <w:tc>
          <w:tcPr>
            <w:tcW w:w="3798" w:type="pct"/>
            <w:gridSpan w:val="3"/>
            <w:tcBorders>
              <w:top w:val="nil"/>
              <w:left w:val="single" w:sz="6" w:space="0" w:color="auto"/>
              <w:bottom w:val="single" w:sz="4" w:space="0" w:color="auto"/>
              <w:right w:val="single" w:sz="4" w:space="0" w:color="auto"/>
            </w:tcBorders>
            <w:hideMark/>
          </w:tcPr>
          <w:p w14:paraId="6664D086"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 xml:space="preserve">Approval of new work items </w:t>
            </w:r>
          </w:p>
        </w:tc>
      </w:tr>
      <w:tr w:rsidR="00A800A5" w:rsidRPr="00A800A5" w14:paraId="0876031D" w14:textId="77777777" w:rsidTr="00346F9A">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5D67575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c)</w:t>
            </w:r>
          </w:p>
        </w:tc>
        <w:tc>
          <w:tcPr>
            <w:tcW w:w="3798" w:type="pct"/>
            <w:gridSpan w:val="3"/>
            <w:tcBorders>
              <w:top w:val="nil"/>
              <w:left w:val="single" w:sz="6" w:space="0" w:color="auto"/>
              <w:bottom w:val="single" w:sz="4" w:space="0" w:color="auto"/>
              <w:right w:val="single" w:sz="4" w:space="0" w:color="auto"/>
            </w:tcBorders>
            <w:hideMark/>
          </w:tcPr>
          <w:p w14:paraId="608FD1F1"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 xml:space="preserve">Approval of work </w:t>
            </w:r>
            <w:proofErr w:type="spellStart"/>
            <w:r w:rsidRPr="00A800A5">
              <w:rPr>
                <w:rFonts w:ascii="Calibri" w:eastAsia="Times New Roman" w:hAnsi="Calibri" w:cs="Times New Roman"/>
                <w:szCs w:val="20"/>
                <w:lang w:eastAsia="en-US"/>
              </w:rPr>
              <w:t>programme</w:t>
            </w:r>
            <w:proofErr w:type="spellEnd"/>
          </w:p>
        </w:tc>
      </w:tr>
      <w:tr w:rsidR="00A800A5" w:rsidRPr="00A800A5" w14:paraId="518D44B0" w14:textId="77777777" w:rsidTr="00346F9A">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32622CFA"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d)</w:t>
            </w:r>
          </w:p>
        </w:tc>
        <w:tc>
          <w:tcPr>
            <w:tcW w:w="3798" w:type="pct"/>
            <w:gridSpan w:val="3"/>
            <w:tcBorders>
              <w:top w:val="nil"/>
              <w:left w:val="single" w:sz="6" w:space="0" w:color="auto"/>
              <w:bottom w:val="single" w:sz="4" w:space="0" w:color="auto"/>
              <w:right w:val="single" w:sz="4" w:space="0" w:color="auto"/>
            </w:tcBorders>
            <w:hideMark/>
          </w:tcPr>
          <w:p w14:paraId="7B644A8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Consent/determination/approval/deletion of Recommendations</w:t>
            </w:r>
          </w:p>
        </w:tc>
      </w:tr>
      <w:tr w:rsidR="00A800A5" w:rsidRPr="00A800A5" w14:paraId="1CA4291F" w14:textId="77777777" w:rsidTr="00346F9A">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3390EDC7"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e)</w:t>
            </w:r>
          </w:p>
        </w:tc>
        <w:tc>
          <w:tcPr>
            <w:tcW w:w="3798" w:type="pct"/>
            <w:gridSpan w:val="3"/>
            <w:tcBorders>
              <w:top w:val="nil"/>
              <w:left w:val="single" w:sz="6" w:space="0" w:color="auto"/>
              <w:bottom w:val="single" w:sz="4" w:space="0" w:color="auto"/>
              <w:right w:val="single" w:sz="4" w:space="0" w:color="auto"/>
            </w:tcBorders>
            <w:hideMark/>
          </w:tcPr>
          <w:p w14:paraId="59FEBCF7"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Agreement of informative texts</w:t>
            </w:r>
          </w:p>
        </w:tc>
      </w:tr>
      <w:tr w:rsidR="00A800A5" w:rsidRPr="00A800A5" w14:paraId="2D683A3D" w14:textId="77777777" w:rsidTr="00346F9A">
        <w:trPr>
          <w:gridAfter w:val="2"/>
          <w:wAfter w:w="14" w:type="pct"/>
          <w:trHeight w:val="315"/>
          <w:jc w:val="center"/>
        </w:trPr>
        <w:tc>
          <w:tcPr>
            <w:tcW w:w="814" w:type="pct"/>
            <w:gridSpan w:val="2"/>
            <w:tcBorders>
              <w:top w:val="nil"/>
              <w:left w:val="single" w:sz="4" w:space="0" w:color="auto"/>
              <w:bottom w:val="single" w:sz="4" w:space="0" w:color="auto"/>
              <w:right w:val="single" w:sz="6" w:space="0" w:color="auto"/>
            </w:tcBorders>
            <w:noWrap/>
            <w:hideMark/>
          </w:tcPr>
          <w:p w14:paraId="60CA587C"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20.3</w:t>
            </w:r>
          </w:p>
        </w:tc>
        <w:tc>
          <w:tcPr>
            <w:tcW w:w="4172" w:type="pct"/>
            <w:gridSpan w:val="4"/>
            <w:tcBorders>
              <w:top w:val="nil"/>
              <w:left w:val="single" w:sz="6" w:space="0" w:color="auto"/>
              <w:bottom w:val="single" w:sz="4" w:space="0" w:color="auto"/>
              <w:right w:val="single" w:sz="4" w:space="0" w:color="auto"/>
            </w:tcBorders>
            <w:hideMark/>
          </w:tcPr>
          <w:p w14:paraId="4DB17F2A"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Working Party 3/5</w:t>
            </w:r>
          </w:p>
        </w:tc>
      </w:tr>
      <w:tr w:rsidR="00A800A5" w:rsidRPr="00A800A5" w14:paraId="67FF3693" w14:textId="77777777" w:rsidTr="00346F9A">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128EF0A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a)</w:t>
            </w:r>
          </w:p>
        </w:tc>
        <w:tc>
          <w:tcPr>
            <w:tcW w:w="3798" w:type="pct"/>
            <w:gridSpan w:val="3"/>
            <w:tcBorders>
              <w:top w:val="nil"/>
              <w:left w:val="single" w:sz="6" w:space="0" w:color="auto"/>
              <w:bottom w:val="single" w:sz="4" w:space="0" w:color="auto"/>
              <w:right w:val="single" w:sz="4" w:space="0" w:color="auto"/>
            </w:tcBorders>
            <w:hideMark/>
          </w:tcPr>
          <w:p w14:paraId="10B417BC"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 xml:space="preserve">Approval of Question reports </w:t>
            </w:r>
          </w:p>
        </w:tc>
      </w:tr>
      <w:tr w:rsidR="00A800A5" w:rsidRPr="00A800A5" w14:paraId="4494861D" w14:textId="77777777" w:rsidTr="00346F9A">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44DD96D8"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b)</w:t>
            </w:r>
          </w:p>
        </w:tc>
        <w:tc>
          <w:tcPr>
            <w:tcW w:w="3798" w:type="pct"/>
            <w:gridSpan w:val="3"/>
            <w:tcBorders>
              <w:top w:val="nil"/>
              <w:left w:val="single" w:sz="6" w:space="0" w:color="auto"/>
              <w:bottom w:val="single" w:sz="4" w:space="0" w:color="auto"/>
              <w:right w:val="single" w:sz="4" w:space="0" w:color="auto"/>
            </w:tcBorders>
            <w:hideMark/>
          </w:tcPr>
          <w:p w14:paraId="03F0B676"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 xml:space="preserve">Approval of new work items </w:t>
            </w:r>
          </w:p>
        </w:tc>
      </w:tr>
      <w:tr w:rsidR="00A800A5" w:rsidRPr="00A800A5" w14:paraId="17D49CEF" w14:textId="77777777" w:rsidTr="00346F9A">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10E9D7B0"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c)</w:t>
            </w:r>
          </w:p>
        </w:tc>
        <w:tc>
          <w:tcPr>
            <w:tcW w:w="3798" w:type="pct"/>
            <w:gridSpan w:val="3"/>
            <w:tcBorders>
              <w:top w:val="nil"/>
              <w:left w:val="single" w:sz="6" w:space="0" w:color="auto"/>
              <w:bottom w:val="single" w:sz="4" w:space="0" w:color="auto"/>
              <w:right w:val="single" w:sz="4" w:space="0" w:color="auto"/>
            </w:tcBorders>
            <w:hideMark/>
          </w:tcPr>
          <w:p w14:paraId="7604238C"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 xml:space="preserve">Approval of work </w:t>
            </w:r>
            <w:proofErr w:type="spellStart"/>
            <w:r w:rsidRPr="00A800A5">
              <w:rPr>
                <w:rFonts w:ascii="Calibri" w:eastAsia="Times New Roman" w:hAnsi="Calibri" w:cs="Times New Roman"/>
                <w:szCs w:val="20"/>
                <w:lang w:eastAsia="en-US"/>
              </w:rPr>
              <w:t>programme</w:t>
            </w:r>
            <w:proofErr w:type="spellEnd"/>
          </w:p>
        </w:tc>
      </w:tr>
      <w:tr w:rsidR="00A800A5" w:rsidRPr="00A800A5" w14:paraId="47D7469F" w14:textId="77777777" w:rsidTr="00346F9A">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52954607"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d)</w:t>
            </w:r>
          </w:p>
        </w:tc>
        <w:tc>
          <w:tcPr>
            <w:tcW w:w="3798" w:type="pct"/>
            <w:gridSpan w:val="3"/>
            <w:tcBorders>
              <w:top w:val="nil"/>
              <w:left w:val="single" w:sz="6" w:space="0" w:color="auto"/>
              <w:bottom w:val="single" w:sz="4" w:space="0" w:color="auto"/>
              <w:right w:val="single" w:sz="4" w:space="0" w:color="auto"/>
            </w:tcBorders>
            <w:hideMark/>
          </w:tcPr>
          <w:p w14:paraId="43AC6624"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Consent/determination/approval/deletion of Recommendations</w:t>
            </w:r>
          </w:p>
        </w:tc>
      </w:tr>
      <w:tr w:rsidR="00A800A5" w:rsidRPr="00A800A5" w14:paraId="46200328" w14:textId="77777777" w:rsidTr="00346F9A">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28BD2FE8"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e)</w:t>
            </w:r>
          </w:p>
        </w:tc>
        <w:tc>
          <w:tcPr>
            <w:tcW w:w="3798" w:type="pct"/>
            <w:gridSpan w:val="3"/>
            <w:tcBorders>
              <w:top w:val="nil"/>
              <w:left w:val="single" w:sz="6" w:space="0" w:color="auto"/>
              <w:bottom w:val="single" w:sz="4" w:space="0" w:color="auto"/>
              <w:right w:val="single" w:sz="4" w:space="0" w:color="auto"/>
            </w:tcBorders>
            <w:hideMark/>
          </w:tcPr>
          <w:p w14:paraId="7CE3B191"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Agreement of informative texts</w:t>
            </w:r>
          </w:p>
        </w:tc>
      </w:tr>
      <w:tr w:rsidR="00A800A5" w:rsidRPr="00A800A5" w14:paraId="75A06E38"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525FC8F"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21</w:t>
            </w:r>
          </w:p>
        </w:tc>
        <w:tc>
          <w:tcPr>
            <w:tcW w:w="4421" w:type="pct"/>
            <w:gridSpan w:val="6"/>
            <w:tcBorders>
              <w:top w:val="nil"/>
              <w:left w:val="nil"/>
              <w:bottom w:val="single" w:sz="4" w:space="0" w:color="auto"/>
              <w:right w:val="single" w:sz="4" w:space="0" w:color="auto"/>
            </w:tcBorders>
            <w:noWrap/>
            <w:hideMark/>
          </w:tcPr>
          <w:p w14:paraId="2D56CA6C"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Approval of Outgoing liaison statements/communications</w:t>
            </w:r>
          </w:p>
        </w:tc>
      </w:tr>
      <w:tr w:rsidR="00A800A5" w:rsidRPr="00A800A5" w14:paraId="2524537D"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26B14425"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22</w:t>
            </w:r>
          </w:p>
        </w:tc>
        <w:tc>
          <w:tcPr>
            <w:tcW w:w="4421" w:type="pct"/>
            <w:gridSpan w:val="6"/>
            <w:tcBorders>
              <w:top w:val="nil"/>
              <w:left w:val="nil"/>
              <w:bottom w:val="single" w:sz="4" w:space="0" w:color="auto"/>
              <w:right w:val="single" w:sz="4" w:space="0" w:color="auto"/>
            </w:tcBorders>
            <w:noWrap/>
            <w:hideMark/>
          </w:tcPr>
          <w:p w14:paraId="79900532"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Future activities</w:t>
            </w:r>
          </w:p>
        </w:tc>
      </w:tr>
      <w:tr w:rsidR="00A800A5" w:rsidRPr="00A800A5" w14:paraId="52504785" w14:textId="77777777" w:rsidTr="00346F9A">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7DA3B3DB"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a)</w:t>
            </w:r>
          </w:p>
        </w:tc>
        <w:tc>
          <w:tcPr>
            <w:tcW w:w="4121" w:type="pct"/>
            <w:gridSpan w:val="3"/>
            <w:tcBorders>
              <w:top w:val="nil"/>
              <w:left w:val="nil"/>
              <w:bottom w:val="single" w:sz="4" w:space="0" w:color="auto"/>
              <w:right w:val="single" w:sz="4" w:space="0" w:color="auto"/>
            </w:tcBorders>
            <w:noWrap/>
            <w:hideMark/>
          </w:tcPr>
          <w:p w14:paraId="0C37C369"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Planned meetings in 2025-2026</w:t>
            </w:r>
          </w:p>
        </w:tc>
      </w:tr>
      <w:tr w:rsidR="00A800A5" w:rsidRPr="00A800A5" w14:paraId="798B9736" w14:textId="77777777" w:rsidTr="00346F9A">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6CD491E1"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b)</w:t>
            </w:r>
          </w:p>
        </w:tc>
        <w:tc>
          <w:tcPr>
            <w:tcW w:w="4121" w:type="pct"/>
            <w:gridSpan w:val="3"/>
            <w:tcBorders>
              <w:top w:val="nil"/>
              <w:left w:val="nil"/>
              <w:bottom w:val="single" w:sz="4" w:space="0" w:color="auto"/>
              <w:right w:val="single" w:sz="4" w:space="0" w:color="auto"/>
            </w:tcBorders>
            <w:noWrap/>
            <w:hideMark/>
          </w:tcPr>
          <w:p w14:paraId="31ED5967"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Planned e-meetings in 2025-2026</w:t>
            </w:r>
          </w:p>
        </w:tc>
      </w:tr>
      <w:tr w:rsidR="00A800A5" w:rsidRPr="00A800A5" w14:paraId="1BEB6FE8"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B34E7CD"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lastRenderedPageBreak/>
              <w:t>23</w:t>
            </w:r>
          </w:p>
        </w:tc>
        <w:tc>
          <w:tcPr>
            <w:tcW w:w="4421" w:type="pct"/>
            <w:gridSpan w:val="6"/>
            <w:tcBorders>
              <w:top w:val="nil"/>
              <w:left w:val="nil"/>
              <w:bottom w:val="single" w:sz="4" w:space="0" w:color="auto"/>
              <w:right w:val="single" w:sz="4" w:space="0" w:color="auto"/>
            </w:tcBorders>
            <w:noWrap/>
            <w:hideMark/>
          </w:tcPr>
          <w:p w14:paraId="37ADA6F9"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Other business</w:t>
            </w:r>
          </w:p>
        </w:tc>
      </w:tr>
      <w:tr w:rsidR="00A800A5" w:rsidRPr="00A800A5" w14:paraId="1D02DE61" w14:textId="77777777" w:rsidTr="00346F9A">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3230DBC4"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Calibri"/>
                <w:szCs w:val="20"/>
                <w:lang w:eastAsia="en-US"/>
              </w:rPr>
            </w:pPr>
            <w:r w:rsidRPr="00A800A5">
              <w:rPr>
                <w:rFonts w:ascii="Calibri" w:eastAsia="Times New Roman" w:hAnsi="Calibri" w:cs="Calibri"/>
                <w:szCs w:val="20"/>
                <w:lang w:eastAsia="en-US"/>
              </w:rPr>
              <w:t>24</w:t>
            </w:r>
          </w:p>
        </w:tc>
        <w:tc>
          <w:tcPr>
            <w:tcW w:w="4421" w:type="pct"/>
            <w:gridSpan w:val="6"/>
            <w:tcBorders>
              <w:top w:val="nil"/>
              <w:left w:val="nil"/>
              <w:bottom w:val="single" w:sz="4" w:space="0" w:color="auto"/>
              <w:right w:val="single" w:sz="4" w:space="0" w:color="auto"/>
            </w:tcBorders>
            <w:noWrap/>
            <w:hideMark/>
          </w:tcPr>
          <w:p w14:paraId="176BC8CB" w14:textId="77777777" w:rsidR="00A800A5" w:rsidRPr="00A800A5" w:rsidRDefault="00A800A5" w:rsidP="00A800A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eastAsia="en-US"/>
              </w:rPr>
            </w:pPr>
            <w:r w:rsidRPr="00A800A5">
              <w:rPr>
                <w:rFonts w:ascii="Calibri" w:eastAsia="Times New Roman" w:hAnsi="Calibri" w:cs="Times New Roman"/>
                <w:szCs w:val="20"/>
                <w:lang w:eastAsia="en-US"/>
              </w:rPr>
              <w:t>Closure of the meeting</w:t>
            </w:r>
          </w:p>
        </w:tc>
      </w:tr>
    </w:tbl>
    <w:bookmarkEnd w:id="3"/>
    <w:p w14:paraId="65115BEC" w14:textId="1219DF6C" w:rsidR="00A800A5" w:rsidRDefault="00A800A5" w:rsidP="00A800A5">
      <w:pPr>
        <w:bidi w:val="0"/>
        <w:rPr>
          <w:rtl/>
          <w:lang w:bidi="ar-EG"/>
        </w:rPr>
      </w:pPr>
      <w:r w:rsidRPr="00A800A5">
        <w:rPr>
          <w:rFonts w:ascii="Calibri" w:eastAsia="Times New Roman" w:hAnsi="Calibri" w:cs="Times New Roman"/>
          <w:szCs w:val="20"/>
          <w:lang w:val="en-GB" w:eastAsia="en-US"/>
        </w:rPr>
        <w:t xml:space="preserve">NOTE ‒ Updates to the agenda can be found in </w:t>
      </w:r>
      <w:hyperlink r:id="rId49" w:history="1">
        <w:r w:rsidRPr="00A800A5">
          <w:rPr>
            <w:rFonts w:ascii="Calibri" w:eastAsia="Times New Roman" w:hAnsi="Calibri" w:cs="Times New Roman"/>
            <w:color w:val="0000FF"/>
            <w:szCs w:val="20"/>
            <w:u w:val="single"/>
            <w:lang w:val="en-GB" w:eastAsia="en-US"/>
          </w:rPr>
          <w:t>SG5-TD485</w:t>
        </w:r>
      </w:hyperlink>
      <w:r w:rsidRPr="00A800A5">
        <w:rPr>
          <w:rFonts w:ascii="Calibri" w:eastAsia="Times New Roman" w:hAnsi="Calibri" w:cs="Times New Roman"/>
          <w:szCs w:val="20"/>
          <w:lang w:val="en-GB" w:eastAsia="en-US"/>
        </w:rPr>
        <w:t>.</w:t>
      </w:r>
      <w:bookmarkEnd w:id="4"/>
    </w:p>
    <w:p w14:paraId="6E4AE6DF" w14:textId="77777777" w:rsidR="00596808" w:rsidRPr="00D517B2" w:rsidRDefault="00891094" w:rsidP="0034417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50"/>
      <w:footerReference w:type="first" r:id="rId5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EDC3" w14:textId="77777777" w:rsidR="00EC2841" w:rsidRDefault="00EC2841" w:rsidP="006C3242">
      <w:pPr>
        <w:spacing w:before="0" w:line="240" w:lineRule="auto"/>
      </w:pPr>
      <w:r>
        <w:separator/>
      </w:r>
    </w:p>
  </w:endnote>
  <w:endnote w:type="continuationSeparator" w:id="0">
    <w:p w14:paraId="41ED056F" w14:textId="77777777" w:rsidR="00EC2841" w:rsidRDefault="00EC284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6361"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9037" w14:textId="77777777" w:rsidR="00EC2841" w:rsidRDefault="00EC2841" w:rsidP="006C3242">
      <w:pPr>
        <w:spacing w:before="0" w:line="240" w:lineRule="auto"/>
      </w:pPr>
      <w:r>
        <w:separator/>
      </w:r>
    </w:p>
  </w:footnote>
  <w:footnote w:type="continuationSeparator" w:id="0">
    <w:p w14:paraId="079EF96B" w14:textId="77777777" w:rsidR="00EC2841" w:rsidRDefault="00EC284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C7E8" w14:textId="6D1F6A77" w:rsidR="00447F32" w:rsidRPr="005E1225" w:rsidRDefault="00596808" w:rsidP="00977C6E">
    <w:pPr>
      <w:pStyle w:val="Header"/>
      <w:spacing w:before="120" w:after="240" w:line="192" w:lineRule="auto"/>
      <w:jc w:val="center"/>
      <w:rPr>
        <w:sz w:val="20"/>
        <w:szCs w:val="20"/>
      </w:rPr>
    </w:pPr>
    <w:r w:rsidRPr="005E1225">
      <w:rPr>
        <w:sz w:val="20"/>
        <w:szCs w:val="20"/>
      </w:rPr>
      <w:t xml:space="preserve">- </w:t>
    </w:r>
    <w:r w:rsidRPr="005E1225">
      <w:rPr>
        <w:sz w:val="20"/>
        <w:szCs w:val="20"/>
      </w:rPr>
      <w:fldChar w:fldCharType="begin"/>
    </w:r>
    <w:r w:rsidRPr="005E1225">
      <w:rPr>
        <w:sz w:val="20"/>
        <w:szCs w:val="20"/>
      </w:rPr>
      <w:instrText xml:space="preserve"> PAGE </w:instrText>
    </w:r>
    <w:r w:rsidRPr="005E1225">
      <w:rPr>
        <w:sz w:val="20"/>
        <w:szCs w:val="20"/>
      </w:rPr>
      <w:fldChar w:fldCharType="separate"/>
    </w:r>
    <w:r w:rsidRPr="005E1225">
      <w:rPr>
        <w:sz w:val="20"/>
        <w:szCs w:val="20"/>
      </w:rPr>
      <w:t>2</w:t>
    </w:r>
    <w:r w:rsidRPr="005E1225">
      <w:rPr>
        <w:sz w:val="20"/>
        <w:szCs w:val="20"/>
      </w:rPr>
      <w:fldChar w:fldCharType="end"/>
    </w:r>
    <w:r w:rsidRPr="005E1225">
      <w:rPr>
        <w:sz w:val="20"/>
        <w:szCs w:val="20"/>
      </w:rPr>
      <w:t xml:space="preserve"> -</w:t>
    </w:r>
    <w:r w:rsidR="00B43DF1" w:rsidRPr="005E1225">
      <w:rPr>
        <w:sz w:val="20"/>
        <w:szCs w:val="20"/>
        <w:rtl/>
      </w:rPr>
      <w:br/>
    </w:r>
    <w:r w:rsidRPr="005E1225">
      <w:rPr>
        <w:rFonts w:hint="cs"/>
        <w:sz w:val="20"/>
        <w:szCs w:val="20"/>
        <w:rtl/>
        <w:lang w:bidi="ar-EG"/>
      </w:rPr>
      <w:t xml:space="preserve">الرسالة الجماعية </w:t>
    </w:r>
    <w:r w:rsidR="00006CCF" w:rsidRPr="005E1225">
      <w:rPr>
        <w:sz w:val="20"/>
        <w:szCs w:val="20"/>
        <w:lang w:val="en-GB"/>
      </w:rPr>
      <w:t>2/5</w:t>
    </w:r>
    <w:r w:rsidR="001522C3">
      <w:rPr>
        <w:rFonts w:hint="cs"/>
        <w:sz w:val="20"/>
        <w:szCs w:val="20"/>
        <w:rtl/>
        <w:lang w:val="en-GB"/>
      </w:rPr>
      <w:t xml:space="preserve"> من مكتب تقييس الاتصالات</w:t>
    </w:r>
    <w:r w:rsidR="00816A70" w:rsidRPr="005E1225">
      <w:rPr>
        <w:sz w:val="20"/>
        <w:szCs w:val="20"/>
        <w:lang w:val="en-GB"/>
      </w:rPr>
      <w:br/>
    </w:r>
    <w:r w:rsidR="00816A70" w:rsidRPr="005E1225">
      <w:rPr>
        <w:sz w:val="20"/>
        <w:szCs w:val="20"/>
      </w:rPr>
      <w:t>SG5/RU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025F2"/>
    <w:multiLevelType w:val="hybridMultilevel"/>
    <w:tmpl w:val="F0268BA6"/>
    <w:lvl w:ilvl="0" w:tplc="C44065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636F53"/>
    <w:multiLevelType w:val="hybridMultilevel"/>
    <w:tmpl w:val="5470BE4C"/>
    <w:lvl w:ilvl="0" w:tplc="E05486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5408442">
    <w:abstractNumId w:val="9"/>
  </w:num>
  <w:num w:numId="2" w16cid:durableId="1772428799">
    <w:abstractNumId w:val="7"/>
  </w:num>
  <w:num w:numId="3" w16cid:durableId="1143036821">
    <w:abstractNumId w:val="6"/>
  </w:num>
  <w:num w:numId="4" w16cid:durableId="1542327437">
    <w:abstractNumId w:val="5"/>
  </w:num>
  <w:num w:numId="5" w16cid:durableId="495606554">
    <w:abstractNumId w:val="4"/>
  </w:num>
  <w:num w:numId="6" w16cid:durableId="1213345662">
    <w:abstractNumId w:val="8"/>
  </w:num>
  <w:num w:numId="7" w16cid:durableId="771048555">
    <w:abstractNumId w:val="3"/>
  </w:num>
  <w:num w:numId="8" w16cid:durableId="2124179411">
    <w:abstractNumId w:val="2"/>
  </w:num>
  <w:num w:numId="9" w16cid:durableId="1258561531">
    <w:abstractNumId w:val="1"/>
  </w:num>
  <w:num w:numId="10" w16cid:durableId="595097983">
    <w:abstractNumId w:val="0"/>
  </w:num>
  <w:num w:numId="11" w16cid:durableId="774136668">
    <w:abstractNumId w:val="12"/>
  </w:num>
  <w:num w:numId="12" w16cid:durableId="514881674">
    <w:abstractNumId w:val="11"/>
    <w:lvlOverride w:ilvl="0">
      <w:lvl w:ilvl="0" w:tplc="E054864C">
        <w:start w:val="1"/>
        <w:numFmt w:val="decimal"/>
        <w:lvlText w:val="%1"/>
        <w:lvlJc w:val="left"/>
        <w:pPr>
          <w:ind w:left="720" w:hanging="360"/>
        </w:pPr>
        <w:rPr>
          <w:rFonts w:hint="default"/>
        </w:rPr>
      </w:lvl>
    </w:lvlOverride>
  </w:num>
  <w:num w:numId="13" w16cid:durableId="464201366">
    <w:abstractNumId w:val="10"/>
  </w:num>
  <w:num w:numId="14" w16cid:durableId="734619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4F"/>
    <w:rsid w:val="000026FE"/>
    <w:rsid w:val="00006CCF"/>
    <w:rsid w:val="000252C0"/>
    <w:rsid w:val="00032520"/>
    <w:rsid w:val="00060F66"/>
    <w:rsid w:val="0006468A"/>
    <w:rsid w:val="00064C02"/>
    <w:rsid w:val="00090574"/>
    <w:rsid w:val="000B7FC0"/>
    <w:rsid w:val="000C1C0E"/>
    <w:rsid w:val="000C4C24"/>
    <w:rsid w:val="000C548A"/>
    <w:rsid w:val="000D599B"/>
    <w:rsid w:val="000E498D"/>
    <w:rsid w:val="000E619D"/>
    <w:rsid w:val="000F5D59"/>
    <w:rsid w:val="00141C4C"/>
    <w:rsid w:val="001522C3"/>
    <w:rsid w:val="00176B6E"/>
    <w:rsid w:val="00176C4E"/>
    <w:rsid w:val="00182C1C"/>
    <w:rsid w:val="001C0169"/>
    <w:rsid w:val="001D1D50"/>
    <w:rsid w:val="001D297D"/>
    <w:rsid w:val="001D6745"/>
    <w:rsid w:val="001E446E"/>
    <w:rsid w:val="002154EE"/>
    <w:rsid w:val="002276D2"/>
    <w:rsid w:val="0023283D"/>
    <w:rsid w:val="00243ECE"/>
    <w:rsid w:val="00253CA4"/>
    <w:rsid w:val="0026373E"/>
    <w:rsid w:val="00270B40"/>
    <w:rsid w:val="00271C43"/>
    <w:rsid w:val="00290728"/>
    <w:rsid w:val="002978F4"/>
    <w:rsid w:val="002A0C8B"/>
    <w:rsid w:val="002B028D"/>
    <w:rsid w:val="002C05D1"/>
    <w:rsid w:val="002E196B"/>
    <w:rsid w:val="002E505D"/>
    <w:rsid w:val="002E6541"/>
    <w:rsid w:val="00311B32"/>
    <w:rsid w:val="00332851"/>
    <w:rsid w:val="00334924"/>
    <w:rsid w:val="003409BC"/>
    <w:rsid w:val="0034417B"/>
    <w:rsid w:val="00346F9A"/>
    <w:rsid w:val="00357185"/>
    <w:rsid w:val="00383829"/>
    <w:rsid w:val="003924AE"/>
    <w:rsid w:val="00396260"/>
    <w:rsid w:val="003A3046"/>
    <w:rsid w:val="003A4BF0"/>
    <w:rsid w:val="003B2F4F"/>
    <w:rsid w:val="003C5C2E"/>
    <w:rsid w:val="003F4B29"/>
    <w:rsid w:val="00400EC6"/>
    <w:rsid w:val="0042686F"/>
    <w:rsid w:val="00430561"/>
    <w:rsid w:val="00431522"/>
    <w:rsid w:val="004317D8"/>
    <w:rsid w:val="00434183"/>
    <w:rsid w:val="00443869"/>
    <w:rsid w:val="00447F32"/>
    <w:rsid w:val="00464254"/>
    <w:rsid w:val="00487843"/>
    <w:rsid w:val="004C3704"/>
    <w:rsid w:val="004E11DC"/>
    <w:rsid w:val="00525DDD"/>
    <w:rsid w:val="00531124"/>
    <w:rsid w:val="005409AC"/>
    <w:rsid w:val="0055516A"/>
    <w:rsid w:val="00561A42"/>
    <w:rsid w:val="0058491B"/>
    <w:rsid w:val="00592EA5"/>
    <w:rsid w:val="00595B52"/>
    <w:rsid w:val="00596808"/>
    <w:rsid w:val="005A3170"/>
    <w:rsid w:val="005A56F2"/>
    <w:rsid w:val="005A5D3A"/>
    <w:rsid w:val="005B0898"/>
    <w:rsid w:val="005E07CE"/>
    <w:rsid w:val="005E1225"/>
    <w:rsid w:val="005F0131"/>
    <w:rsid w:val="005F6083"/>
    <w:rsid w:val="006058A4"/>
    <w:rsid w:val="00633CD5"/>
    <w:rsid w:val="0066553C"/>
    <w:rsid w:val="00670340"/>
    <w:rsid w:val="00677396"/>
    <w:rsid w:val="0069200F"/>
    <w:rsid w:val="006A1F05"/>
    <w:rsid w:val="006A65CB"/>
    <w:rsid w:val="006C1530"/>
    <w:rsid w:val="006C3242"/>
    <w:rsid w:val="006C7CC0"/>
    <w:rsid w:val="006E4CCA"/>
    <w:rsid w:val="006F63F7"/>
    <w:rsid w:val="007025C7"/>
    <w:rsid w:val="0070449E"/>
    <w:rsid w:val="00706D7A"/>
    <w:rsid w:val="00722F0D"/>
    <w:rsid w:val="00736698"/>
    <w:rsid w:val="0074420E"/>
    <w:rsid w:val="00783E26"/>
    <w:rsid w:val="007A4A0E"/>
    <w:rsid w:val="007C0AB9"/>
    <w:rsid w:val="007C3BC7"/>
    <w:rsid w:val="007C3BCD"/>
    <w:rsid w:val="007C76C0"/>
    <w:rsid w:val="007C7B60"/>
    <w:rsid w:val="007D1D57"/>
    <w:rsid w:val="007D4ACF"/>
    <w:rsid w:val="007F0787"/>
    <w:rsid w:val="008074FD"/>
    <w:rsid w:val="00810B7B"/>
    <w:rsid w:val="00816A70"/>
    <w:rsid w:val="0082358A"/>
    <w:rsid w:val="008235CD"/>
    <w:rsid w:val="008247DE"/>
    <w:rsid w:val="0083147B"/>
    <w:rsid w:val="00840B10"/>
    <w:rsid w:val="00842463"/>
    <w:rsid w:val="008513CB"/>
    <w:rsid w:val="00891094"/>
    <w:rsid w:val="00892DFB"/>
    <w:rsid w:val="008A1773"/>
    <w:rsid w:val="008A7F84"/>
    <w:rsid w:val="008E4D68"/>
    <w:rsid w:val="0091702E"/>
    <w:rsid w:val="00922977"/>
    <w:rsid w:val="00923B0C"/>
    <w:rsid w:val="0094021C"/>
    <w:rsid w:val="00952F86"/>
    <w:rsid w:val="00977C6E"/>
    <w:rsid w:val="00981453"/>
    <w:rsid w:val="00982B28"/>
    <w:rsid w:val="009A2154"/>
    <w:rsid w:val="009B78DA"/>
    <w:rsid w:val="009D313F"/>
    <w:rsid w:val="00A1394C"/>
    <w:rsid w:val="00A30B59"/>
    <w:rsid w:val="00A433BB"/>
    <w:rsid w:val="00A47A5A"/>
    <w:rsid w:val="00A51423"/>
    <w:rsid w:val="00A6683B"/>
    <w:rsid w:val="00A800A5"/>
    <w:rsid w:val="00A8306A"/>
    <w:rsid w:val="00A93666"/>
    <w:rsid w:val="00A97F94"/>
    <w:rsid w:val="00AA7EA2"/>
    <w:rsid w:val="00AB734F"/>
    <w:rsid w:val="00AD6DBB"/>
    <w:rsid w:val="00AF6B5C"/>
    <w:rsid w:val="00B03099"/>
    <w:rsid w:val="00B043D2"/>
    <w:rsid w:val="00B05BC8"/>
    <w:rsid w:val="00B43DF1"/>
    <w:rsid w:val="00B52818"/>
    <w:rsid w:val="00B54F20"/>
    <w:rsid w:val="00B64B47"/>
    <w:rsid w:val="00B820F5"/>
    <w:rsid w:val="00B9742F"/>
    <w:rsid w:val="00BE3D8F"/>
    <w:rsid w:val="00C002DE"/>
    <w:rsid w:val="00C01863"/>
    <w:rsid w:val="00C01BE3"/>
    <w:rsid w:val="00C41C05"/>
    <w:rsid w:val="00C53BF8"/>
    <w:rsid w:val="00C66157"/>
    <w:rsid w:val="00C674FE"/>
    <w:rsid w:val="00C67501"/>
    <w:rsid w:val="00C73564"/>
    <w:rsid w:val="00C75633"/>
    <w:rsid w:val="00C83619"/>
    <w:rsid w:val="00CD3191"/>
    <w:rsid w:val="00CD35B7"/>
    <w:rsid w:val="00CE2EE1"/>
    <w:rsid w:val="00CE3349"/>
    <w:rsid w:val="00CE36E5"/>
    <w:rsid w:val="00CF27F5"/>
    <w:rsid w:val="00CF3FFD"/>
    <w:rsid w:val="00CF6464"/>
    <w:rsid w:val="00D10CCF"/>
    <w:rsid w:val="00D15A29"/>
    <w:rsid w:val="00D22846"/>
    <w:rsid w:val="00D45EBF"/>
    <w:rsid w:val="00D477F4"/>
    <w:rsid w:val="00D517B2"/>
    <w:rsid w:val="00D73CEC"/>
    <w:rsid w:val="00D77D0F"/>
    <w:rsid w:val="00DA1CF0"/>
    <w:rsid w:val="00DA6215"/>
    <w:rsid w:val="00DB1463"/>
    <w:rsid w:val="00DB4C20"/>
    <w:rsid w:val="00DC1E02"/>
    <w:rsid w:val="00DC24B4"/>
    <w:rsid w:val="00DC5FB0"/>
    <w:rsid w:val="00DD1EBB"/>
    <w:rsid w:val="00DE5284"/>
    <w:rsid w:val="00DF16DC"/>
    <w:rsid w:val="00E14B1E"/>
    <w:rsid w:val="00E45211"/>
    <w:rsid w:val="00E473C5"/>
    <w:rsid w:val="00E5340E"/>
    <w:rsid w:val="00E67343"/>
    <w:rsid w:val="00E80F0D"/>
    <w:rsid w:val="00E84AA7"/>
    <w:rsid w:val="00E85C21"/>
    <w:rsid w:val="00E92863"/>
    <w:rsid w:val="00E973E0"/>
    <w:rsid w:val="00EB796D"/>
    <w:rsid w:val="00EC2841"/>
    <w:rsid w:val="00ED562C"/>
    <w:rsid w:val="00EE13B6"/>
    <w:rsid w:val="00EE48A7"/>
    <w:rsid w:val="00EE6B56"/>
    <w:rsid w:val="00F058DC"/>
    <w:rsid w:val="00F24FC4"/>
    <w:rsid w:val="00F266C7"/>
    <w:rsid w:val="00F2676C"/>
    <w:rsid w:val="00F451E2"/>
    <w:rsid w:val="00F4699F"/>
    <w:rsid w:val="00F52941"/>
    <w:rsid w:val="00F84366"/>
    <w:rsid w:val="00F85089"/>
    <w:rsid w:val="00F91325"/>
    <w:rsid w:val="00F974C5"/>
    <w:rsid w:val="00FA26A3"/>
    <w:rsid w:val="00FA6F46"/>
    <w:rsid w:val="00FB1F89"/>
    <w:rsid w:val="00FE5872"/>
    <w:rsid w:val="00FE7FCA"/>
    <w:rsid w:val="00FF096D"/>
    <w:rsid w:val="00FF415F"/>
    <w:rsid w:val="00FF63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EBA24B"/>
  <w15:chartTrackingRefBased/>
  <w15:docId w15:val="{60461D71-BDE4-4726-B9E9-2EF4B044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3962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5198">
      <w:bodyDiv w:val="1"/>
      <w:marLeft w:val="0"/>
      <w:marRight w:val="0"/>
      <w:marTop w:val="0"/>
      <w:marBottom w:val="0"/>
      <w:divBdr>
        <w:top w:val="none" w:sz="0" w:space="0" w:color="auto"/>
        <w:left w:val="none" w:sz="0" w:space="0" w:color="auto"/>
        <w:bottom w:val="none" w:sz="0" w:space="0" w:color="auto"/>
        <w:right w:val="none" w:sz="0" w:space="0" w:color="auto"/>
      </w:divBdr>
    </w:div>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about/Documents/itu-plan.pdf" TargetMode="External"/><Relationship Id="rId18" Type="http://schemas.openxmlformats.org/officeDocument/2006/relationships/hyperlink" Target="https://www.itu.int/en/ITU-T/studygroups/2025-2028/05/Pages/default.aspx" TargetMode="External"/><Relationship Id="rId26" Type="http://schemas.openxmlformats.org/officeDocument/2006/relationships/hyperlink" Target="https://www.itu.int/en/ITU-T/studygroups/Pages/templates.aspx" TargetMode="External"/><Relationship Id="rId39" Type="http://schemas.openxmlformats.org/officeDocument/2006/relationships/hyperlink" Target="mailto:fellowships@itu.int" TargetMode="External"/><Relationship Id="rId21" Type="http://schemas.openxmlformats.org/officeDocument/2006/relationships/image" Target="media/image2.png"/><Relationship Id="rId34" Type="http://schemas.openxmlformats.org/officeDocument/2006/relationships/hyperlink" Target="mailto:ITUTmembership@itu.int" TargetMode="External"/><Relationship Id="rId42" Type="http://schemas.openxmlformats.org/officeDocument/2006/relationships/hyperlink" Target="mailto:travel@itu.int" TargetMode="External"/><Relationship Id="rId47" Type="http://schemas.openxmlformats.org/officeDocument/2006/relationships/hyperlink" Target="https://www.itu.int/net4/wsis/forum/2025/Agenda/Session/341"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net/ITU-T/ddp/Default.aspx?groupid=T25-SG05" TargetMode="External"/><Relationship Id="rId29" Type="http://schemas.openxmlformats.org/officeDocument/2006/relationships/hyperlink" Target="https://www.itu.int/en/general-secretariat/ICT-Services/Pages/default.aspx" TargetMode="External"/><Relationship Id="rId11" Type="http://schemas.openxmlformats.org/officeDocument/2006/relationships/hyperlink" Target="https://www.itu.int/en/about/Documents/itu-plan.pdf" TargetMode="External"/><Relationship Id="rId24" Type="http://schemas.openxmlformats.org/officeDocument/2006/relationships/hyperlink" Target="https://www.itu.int/en/ITU-T/studygroups/Pages/templates.aspx" TargetMode="External"/><Relationship Id="rId32" Type="http://schemas.openxmlformats.org/officeDocument/2006/relationships/hyperlink" Target="mailto:servicedesk@itu.int" TargetMode="External"/><Relationship Id="rId37" Type="http://schemas.openxmlformats.org/officeDocument/2006/relationships/hyperlink" Target="https://itu.int/go/fellowships/list" TargetMode="External"/><Relationship Id="rId40" Type="http://schemas.openxmlformats.org/officeDocument/2006/relationships/hyperlink" Target="mailto:fellowships@itu.int" TargetMode="External"/><Relationship Id="rId45" Type="http://schemas.openxmlformats.org/officeDocument/2006/relationships/hyperlink" Target="https://itu.int/trave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itu.int/en/ITU-T/studygroups/2025-2028/05/Pages/default.aspx" TargetMode="External"/><Relationship Id="rId19" Type="http://schemas.openxmlformats.org/officeDocument/2006/relationships/hyperlink" Target="https://www.itu.int/net/ITU-T/ddp/Default.aspx?groupid=T25-SG05" TargetMode="External"/><Relationship Id="rId31" Type="http://schemas.openxmlformats.org/officeDocument/2006/relationships/hyperlink" Target="https://www.itu.int/en/general-secretariat/ICT-Services/Pages/ITU-Printers.aspx" TargetMode="External"/><Relationship Id="rId44" Type="http://schemas.openxmlformats.org/officeDocument/2006/relationships/hyperlink" Target="https://itu.int/en/delegates-corne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hyperlink" Target="https://handle.itu.int/11.1002/apps/meeting-rooms" TargetMode="External"/><Relationship Id="rId22" Type="http://schemas.openxmlformats.org/officeDocument/2006/relationships/image" Target="media/image3.png"/><Relationship Id="rId27" Type="http://schemas.openxmlformats.org/officeDocument/2006/relationships/hyperlink" Target="https://www.itu.int/TIES/" TargetMode="External"/><Relationship Id="rId30" Type="http://schemas.openxmlformats.org/officeDocument/2006/relationships/hyperlink" Target="https://www.itu.int/en/about/Documents/itu-plan.pdf" TargetMode="External"/><Relationship Id="rId35" Type="http://schemas.openxmlformats.org/officeDocument/2006/relationships/hyperlink" Target="https://www.itu.int/en/ITU-T/info/Documents/ITU-T_newcomer_guide_202501-A.pdf" TargetMode="External"/><Relationship Id="rId43" Type="http://schemas.openxmlformats.org/officeDocument/2006/relationships/hyperlink" Target="https://www.itu.int/ar/delegates-corner/Pages/visitor-information.aspx" TargetMode="External"/><Relationship Id="rId48" Type="http://schemas.openxmlformats.org/officeDocument/2006/relationships/hyperlink" Target="https://aiforgood.itu.int/event/navigating-the-intersect-of-ai-environment-and-energy-for-a-sustainable-future/"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handle.itu.int/11.1002/apps/meeting-rooms" TargetMode="External"/><Relationship Id="rId17" Type="http://schemas.openxmlformats.org/officeDocument/2006/relationships/hyperlink" Target="https://www.itu.int/en/ITU-T/studygroups/2025-2028/05/Pages/default.aspx" TargetMode="External"/><Relationship Id="rId25" Type="http://schemas.openxmlformats.org/officeDocument/2006/relationships/hyperlink" Target="https://www.itu.int/hub/membership/user-account-ties/" TargetMode="External"/><Relationship Id="rId33" Type="http://schemas.openxmlformats.org/officeDocument/2006/relationships/hyperlink" Target="https://www.itu.int/md/T25-TSB-CIR-0001" TargetMode="External"/><Relationship Id="rId38" Type="http://schemas.openxmlformats.org/officeDocument/2006/relationships/hyperlink" Target="https://www.itu.int/en/ITU-T/studygroups/2025-2028/05/Pages/default.aspx" TargetMode="External"/><Relationship Id="rId46" Type="http://schemas.openxmlformats.org/officeDocument/2006/relationships/hyperlink" Target="https://www.itu.int/net4/wsis/forum/2025/Agenda/Session/412" TargetMode="External"/><Relationship Id="rId20" Type="http://schemas.openxmlformats.org/officeDocument/2006/relationships/hyperlink" Target="https://www.itu.int/net/ITU-T/ddp/" TargetMode="External"/><Relationship Id="rId41" Type="http://schemas.openxmlformats.org/officeDocument/2006/relationships/hyperlink" Target="mailto:travel@itu.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ITU-T/studygroups/2025-2028/05/Pages/default.aspx" TargetMode="External"/><Relationship Id="rId23" Type="http://schemas.openxmlformats.org/officeDocument/2006/relationships/hyperlink" Target="https://itu.int/net/ITU-T/ddp/" TargetMode="External"/><Relationship Id="rId28" Type="http://schemas.openxmlformats.org/officeDocument/2006/relationships/hyperlink" Target="https://www.itu.int/en/general-secretariat/ICT-Services/Pages/default.aspx" TargetMode="External"/><Relationship Id="rId36" Type="http://schemas.openxmlformats.org/officeDocument/2006/relationships/hyperlink" Target="https://www.itu.int/en/ITU-T/info/Documents/ITU-T_newcomer_guide_202501-E.pdf" TargetMode="External"/><Relationship Id="rId49" Type="http://schemas.openxmlformats.org/officeDocument/2006/relationships/hyperlink" Target="https://www.itu.int/md/T25-SG05-251029-TD-GEN-048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7\Templates\Arabic%20Templates%202025\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22</TotalTime>
  <Pages>7</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MMAS</dc:creator>
  <cp:keywords/>
  <dc:description/>
  <cp:lastModifiedBy>Braud, Olivia</cp:lastModifiedBy>
  <cp:revision>6</cp:revision>
  <cp:lastPrinted>2025-08-12T09:54:00Z</cp:lastPrinted>
  <dcterms:created xsi:type="dcterms:W3CDTF">2025-08-12T08:33:00Z</dcterms:created>
  <dcterms:modified xsi:type="dcterms:W3CDTF">2025-08-12T09:55:00Z</dcterms:modified>
</cp:coreProperties>
</file>