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560"/>
        <w:gridCol w:w="3118"/>
        <w:gridCol w:w="3149"/>
        <w:gridCol w:w="1984"/>
        <w:gridCol w:w="6"/>
      </w:tblGrid>
      <w:tr w:rsidR="00FA46A0" w:rsidRPr="00F21FB9" w14:paraId="493727AE" w14:textId="77777777" w:rsidTr="0000450E">
        <w:trPr>
          <w:gridAfter w:val="1"/>
          <w:wAfter w:w="6" w:type="dxa"/>
          <w:trHeight w:val="1282"/>
        </w:trPr>
        <w:tc>
          <w:tcPr>
            <w:tcW w:w="15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414B3C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414B3C">
              <w:rPr>
                <w:noProof/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7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414B3C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414B3C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414B3C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414B3C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414B3C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414B3C" w14:paraId="0DC86AF3" w14:textId="77777777" w:rsidTr="00414B3C">
        <w:trPr>
          <w:gridAfter w:val="1"/>
          <w:wAfter w:w="6" w:type="dxa"/>
          <w:cantSplit/>
          <w:trHeight w:val="73"/>
        </w:trPr>
        <w:tc>
          <w:tcPr>
            <w:tcW w:w="4678" w:type="dxa"/>
            <w:gridSpan w:val="2"/>
            <w:vAlign w:val="center"/>
          </w:tcPr>
          <w:p w14:paraId="63FA2529" w14:textId="77777777" w:rsidR="00FA46A0" w:rsidRPr="00414B3C" w:rsidRDefault="00FA46A0" w:rsidP="00414B3C">
            <w:pPr>
              <w:pStyle w:val="Tabletext"/>
              <w:spacing w:before="240" w:after="240"/>
              <w:jc w:val="right"/>
              <w:rPr>
                <w:szCs w:val="22"/>
                <w:lang w:val="ru-RU"/>
              </w:rPr>
            </w:pPr>
          </w:p>
        </w:tc>
        <w:tc>
          <w:tcPr>
            <w:tcW w:w="5133" w:type="dxa"/>
            <w:gridSpan w:val="2"/>
            <w:vAlign w:val="center"/>
          </w:tcPr>
          <w:p w14:paraId="0E7085C4" w14:textId="12EF4C0F" w:rsidR="00FA46A0" w:rsidRPr="00414B3C" w:rsidRDefault="00DF3447" w:rsidP="00414B3C">
            <w:pPr>
              <w:pStyle w:val="Tabletext"/>
              <w:spacing w:before="240" w:after="240"/>
              <w:rPr>
                <w:szCs w:val="22"/>
                <w:lang w:val="ru-RU"/>
              </w:rPr>
            </w:pPr>
            <w:r>
              <w:rPr>
                <w:lang w:val="ru-RU"/>
              </w:rPr>
              <w:t xml:space="preserve">Женева, </w:t>
            </w:r>
            <w:r w:rsidR="0000450E">
              <w:rPr>
                <w:rFonts w:asciiTheme="minorHAnsi" w:hAnsiTheme="minorHAnsi" w:cstheme="minorHAnsi"/>
                <w:szCs w:val="24"/>
                <w:lang w:val="en-US"/>
              </w:rPr>
              <w:t>14</w:t>
            </w:r>
            <w:r w:rsidR="002A71F5" w:rsidRPr="002B0575">
              <w:rPr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  <w:r w:rsidR="0000450E">
              <w:rPr>
                <w:rFonts w:asciiTheme="minorHAnsi" w:hAnsiTheme="minorHAnsi" w:cstheme="minorHAnsi"/>
                <w:szCs w:val="24"/>
                <w:lang w:val="ru-RU"/>
              </w:rPr>
              <w:t>ноября</w:t>
            </w:r>
            <w:r w:rsidR="002A71F5" w:rsidRPr="002B0575">
              <w:rPr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  <w:r>
              <w:rPr>
                <w:lang w:val="ru-RU"/>
              </w:rPr>
              <w:t>2024 года</w:t>
            </w:r>
          </w:p>
        </w:tc>
      </w:tr>
      <w:tr w:rsidR="003467C6" w:rsidRPr="0000450E" w14:paraId="21DD573F" w14:textId="77777777" w:rsidTr="0000450E">
        <w:trPr>
          <w:cantSplit/>
          <w:trHeight w:val="589"/>
        </w:trPr>
        <w:tc>
          <w:tcPr>
            <w:tcW w:w="1560" w:type="dxa"/>
          </w:tcPr>
          <w:p w14:paraId="5CBBAF56" w14:textId="77777777" w:rsidR="003467C6" w:rsidRPr="0000450E" w:rsidRDefault="003467C6" w:rsidP="0000450E">
            <w:pPr>
              <w:pStyle w:val="Tabletext"/>
              <w:rPr>
                <w:szCs w:val="22"/>
                <w:lang w:val="ru-RU"/>
              </w:rPr>
            </w:pPr>
            <w:r w:rsidRPr="0000450E">
              <w:rPr>
                <w:szCs w:val="22"/>
                <w:lang w:val="ru-RU"/>
              </w:rPr>
              <w:t>Осн.:</w:t>
            </w:r>
          </w:p>
        </w:tc>
        <w:tc>
          <w:tcPr>
            <w:tcW w:w="3118" w:type="dxa"/>
          </w:tcPr>
          <w:p w14:paraId="023A11ED" w14:textId="6DE30531" w:rsidR="003467C6" w:rsidRPr="001C1D26" w:rsidRDefault="003467C6" w:rsidP="0000450E">
            <w:pPr>
              <w:pStyle w:val="Tabletext"/>
              <w:rPr>
                <w:rFonts w:cstheme="minorHAnsi"/>
                <w:b/>
                <w:szCs w:val="22"/>
                <w:lang w:val="fr-CH"/>
              </w:rPr>
            </w:pPr>
            <w:r w:rsidRPr="00D5326C">
              <w:rPr>
                <w:b/>
                <w:bCs/>
                <w:lang w:val="ru-RU"/>
              </w:rPr>
              <w:t xml:space="preserve">Коллективное письмо </w:t>
            </w:r>
            <w:r w:rsidRPr="001C1D26">
              <w:rPr>
                <w:rFonts w:cstheme="minorHAnsi"/>
                <w:b/>
                <w:szCs w:val="22"/>
                <w:lang w:val="fr-CH"/>
              </w:rPr>
              <w:t>1/3</w:t>
            </w:r>
          </w:p>
          <w:p w14:paraId="274265E3" w14:textId="08CE5F1B" w:rsidR="003467C6" w:rsidRPr="0000450E" w:rsidRDefault="003467C6" w:rsidP="0000450E">
            <w:pPr>
              <w:pStyle w:val="Tabletext"/>
              <w:jc w:val="left"/>
              <w:rPr>
                <w:b/>
                <w:bCs/>
                <w:szCs w:val="22"/>
                <w:lang w:val="fr-FR"/>
              </w:rPr>
            </w:pPr>
            <w:r w:rsidRPr="001C1D26">
              <w:rPr>
                <w:rFonts w:cstheme="minorHAnsi"/>
                <w:szCs w:val="22"/>
                <w:lang w:val="fr-CH"/>
              </w:rPr>
              <w:t>SG3/MA</w:t>
            </w:r>
          </w:p>
        </w:tc>
        <w:tc>
          <w:tcPr>
            <w:tcW w:w="5139" w:type="dxa"/>
            <w:gridSpan w:val="3"/>
            <w:vMerge w:val="restart"/>
          </w:tcPr>
          <w:p w14:paraId="04E7EB04" w14:textId="73F39979" w:rsidR="003467C6" w:rsidRPr="00414B3C" w:rsidRDefault="003467C6" w:rsidP="00004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Кому</w:t>
            </w:r>
            <w:r w:rsidRPr="00414B3C">
              <w:rPr>
                <w:szCs w:val="22"/>
                <w:lang w:val="ru-RU"/>
              </w:rPr>
              <w:t>:</w:t>
            </w:r>
          </w:p>
          <w:p w14:paraId="57673A55" w14:textId="0E6C2E03" w:rsidR="003467C6" w:rsidRPr="002B0575" w:rsidRDefault="003467C6" w:rsidP="0000450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</w:r>
            <w:r w:rsidRPr="002B0575">
              <w:rPr>
                <w:rFonts w:asciiTheme="minorHAnsi" w:hAnsiTheme="minorHAnsi" w:cstheme="minorHAnsi"/>
                <w:szCs w:val="24"/>
                <w:lang w:val="ru-RU"/>
              </w:rPr>
              <w:t>Администрациям Государств – Членов Союза;</w:t>
            </w:r>
          </w:p>
          <w:p w14:paraId="2E35B083" w14:textId="6C369E40" w:rsidR="003467C6" w:rsidRPr="002B0575" w:rsidRDefault="003467C6" w:rsidP="0000450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</w:r>
            <w:r w:rsidRPr="002B0575">
              <w:rPr>
                <w:rFonts w:asciiTheme="minorHAnsi" w:hAnsiTheme="minorHAnsi" w:cstheme="minorHAnsi"/>
                <w:szCs w:val="24"/>
                <w:lang w:val="ru-RU"/>
              </w:rPr>
              <w:t>Членам Сектора МСЭ-Т;</w:t>
            </w:r>
          </w:p>
          <w:p w14:paraId="5CC15F10" w14:textId="59B13C0F" w:rsidR="003467C6" w:rsidRPr="002B0575" w:rsidRDefault="003467C6" w:rsidP="0000450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</w:r>
            <w:r w:rsidRPr="002B0575">
              <w:rPr>
                <w:rFonts w:asciiTheme="minorHAnsi" w:hAnsiTheme="minorHAnsi" w:cstheme="minorHAnsi"/>
                <w:szCs w:val="24"/>
                <w:lang w:val="ru-RU"/>
              </w:rPr>
              <w:t>Ассоциированным членам</w:t>
            </w:r>
            <w:r w:rsidRPr="0000450E">
              <w:rPr>
                <w:rFonts w:cstheme="minorHAnsi"/>
                <w:szCs w:val="22"/>
                <w:lang w:val="ru-RU"/>
              </w:rPr>
              <w:t xml:space="preserve"> </w:t>
            </w:r>
            <w:r w:rsidRPr="002B0575">
              <w:rPr>
                <w:rFonts w:asciiTheme="minorHAnsi" w:hAnsiTheme="minorHAnsi" w:cstheme="minorHAnsi"/>
                <w:szCs w:val="24"/>
                <w:lang w:val="ru-RU"/>
              </w:rPr>
              <w:t>МСЭ-Т</w:t>
            </w:r>
            <w:r w:rsidRPr="0000450E">
              <w:rPr>
                <w:lang w:val="ru-RU"/>
              </w:rPr>
              <w:t>,</w:t>
            </w:r>
            <w:r w:rsidRPr="00D5326C">
              <w:rPr>
                <w:lang w:val="ru-RU"/>
              </w:rPr>
              <w:t xml:space="preserve"> участвующим в работе 3</w:t>
            </w:r>
            <w:r w:rsidRPr="00D5326C">
              <w:rPr>
                <w:lang w:val="ru-RU"/>
              </w:rPr>
              <w:noBreakHyphen/>
              <w:t>й Исследовательской комиссии</w:t>
            </w:r>
            <w:r w:rsidRPr="002B0575">
              <w:rPr>
                <w:rFonts w:asciiTheme="minorHAnsi" w:hAnsiTheme="minorHAnsi" w:cstheme="minorHAnsi"/>
                <w:szCs w:val="24"/>
                <w:lang w:val="ru-RU"/>
              </w:rPr>
              <w:t>;</w:t>
            </w:r>
          </w:p>
          <w:p w14:paraId="78139238" w14:textId="52FF1B43" w:rsidR="003467C6" w:rsidRPr="0000450E" w:rsidRDefault="003467C6" w:rsidP="0000450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en-US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</w:r>
            <w:r w:rsidRPr="002B0575">
              <w:rPr>
                <w:rFonts w:asciiTheme="minorHAnsi" w:hAnsiTheme="minorHAnsi" w:cstheme="minorHAnsi"/>
                <w:szCs w:val="24"/>
                <w:lang w:val="ru-RU"/>
              </w:rPr>
              <w:t>Академическим организациям − Членам МСЭ</w:t>
            </w:r>
          </w:p>
        </w:tc>
      </w:tr>
      <w:tr w:rsidR="003467C6" w:rsidRPr="00414B3C" w14:paraId="59643F58" w14:textId="77777777" w:rsidTr="0000450E">
        <w:trPr>
          <w:cantSplit/>
          <w:trHeight w:val="70"/>
        </w:trPr>
        <w:tc>
          <w:tcPr>
            <w:tcW w:w="1560" w:type="dxa"/>
          </w:tcPr>
          <w:p w14:paraId="0F76D4B7" w14:textId="36EE77FD" w:rsidR="003467C6" w:rsidRPr="0000450E" w:rsidRDefault="003467C6" w:rsidP="0000450E">
            <w:pPr>
              <w:pStyle w:val="Tabletext"/>
              <w:rPr>
                <w:szCs w:val="22"/>
                <w:lang w:val="ru-RU"/>
              </w:rPr>
            </w:pPr>
            <w:r w:rsidRPr="0000450E">
              <w:rPr>
                <w:szCs w:val="22"/>
                <w:lang w:val="ru-RU"/>
              </w:rPr>
              <w:t>Тел:</w:t>
            </w:r>
          </w:p>
        </w:tc>
        <w:tc>
          <w:tcPr>
            <w:tcW w:w="3118" w:type="dxa"/>
          </w:tcPr>
          <w:p w14:paraId="5CCB23E1" w14:textId="16BAF045" w:rsidR="003467C6" w:rsidRPr="00F5182A" w:rsidRDefault="003467C6" w:rsidP="0000450E">
            <w:pPr>
              <w:pStyle w:val="Tabletext"/>
              <w:rPr>
                <w:b/>
                <w:szCs w:val="22"/>
                <w:lang w:val="en-US"/>
              </w:rPr>
            </w:pPr>
            <w:r w:rsidRPr="003D69B8">
              <w:rPr>
                <w:rFonts w:cstheme="minorHAnsi"/>
                <w:szCs w:val="22"/>
              </w:rPr>
              <w:t xml:space="preserve">+41 22 730 </w:t>
            </w:r>
            <w:r>
              <w:rPr>
                <w:rFonts w:cstheme="minorHAnsi"/>
                <w:szCs w:val="22"/>
              </w:rPr>
              <w:t>6828</w:t>
            </w:r>
          </w:p>
        </w:tc>
        <w:tc>
          <w:tcPr>
            <w:tcW w:w="5139" w:type="dxa"/>
            <w:gridSpan w:val="3"/>
            <w:vMerge/>
          </w:tcPr>
          <w:p w14:paraId="782C5FCD" w14:textId="77777777" w:rsidR="003467C6" w:rsidRPr="00414B3C" w:rsidRDefault="003467C6" w:rsidP="0000450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3467C6" w:rsidRPr="00F5182A" w14:paraId="3EF71149" w14:textId="77777777" w:rsidTr="0000450E">
        <w:trPr>
          <w:cantSplit/>
          <w:trHeight w:val="388"/>
        </w:trPr>
        <w:tc>
          <w:tcPr>
            <w:tcW w:w="1560" w:type="dxa"/>
          </w:tcPr>
          <w:p w14:paraId="65A440B2" w14:textId="7E271778" w:rsidR="003467C6" w:rsidRPr="0000450E" w:rsidRDefault="003467C6" w:rsidP="0000450E">
            <w:pPr>
              <w:pStyle w:val="Tabletext"/>
              <w:rPr>
                <w:szCs w:val="22"/>
                <w:lang w:val="ru-RU"/>
              </w:rPr>
            </w:pPr>
            <w:r w:rsidRPr="0000450E">
              <w:rPr>
                <w:szCs w:val="22"/>
                <w:lang w:val="ru-RU"/>
              </w:rPr>
              <w:t>Факс:</w:t>
            </w:r>
          </w:p>
        </w:tc>
        <w:tc>
          <w:tcPr>
            <w:tcW w:w="3118" w:type="dxa"/>
          </w:tcPr>
          <w:p w14:paraId="6952E333" w14:textId="4BF820E4" w:rsidR="003467C6" w:rsidRPr="00F5182A" w:rsidRDefault="003467C6" w:rsidP="0000450E">
            <w:pPr>
              <w:pStyle w:val="Tabletext"/>
              <w:rPr>
                <w:szCs w:val="22"/>
                <w:lang w:val="ru-RU"/>
              </w:rPr>
            </w:pPr>
            <w:r w:rsidRPr="003D69B8">
              <w:rPr>
                <w:rFonts w:cstheme="minorHAnsi"/>
                <w:szCs w:val="22"/>
              </w:rPr>
              <w:t>+41 22 730 5853</w:t>
            </w:r>
          </w:p>
        </w:tc>
        <w:tc>
          <w:tcPr>
            <w:tcW w:w="5139" w:type="dxa"/>
            <w:gridSpan w:val="3"/>
            <w:vMerge/>
          </w:tcPr>
          <w:p w14:paraId="2BE30301" w14:textId="77777777" w:rsidR="003467C6" w:rsidRPr="00414B3C" w:rsidRDefault="003467C6" w:rsidP="0000450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3467C6" w:rsidRPr="00F5182A" w14:paraId="14553D92" w14:textId="77777777" w:rsidTr="0000450E">
        <w:trPr>
          <w:cantSplit/>
          <w:trHeight w:val="326"/>
        </w:trPr>
        <w:tc>
          <w:tcPr>
            <w:tcW w:w="1560" w:type="dxa"/>
          </w:tcPr>
          <w:p w14:paraId="75DF072E" w14:textId="209F9EC1" w:rsidR="003467C6" w:rsidRPr="0000450E" w:rsidRDefault="003467C6" w:rsidP="0000450E">
            <w:pPr>
              <w:pStyle w:val="Tabletext"/>
              <w:rPr>
                <w:szCs w:val="22"/>
                <w:lang w:val="ru-RU"/>
              </w:rPr>
            </w:pPr>
            <w:r w:rsidRPr="0000450E">
              <w:rPr>
                <w:szCs w:val="22"/>
                <w:lang w:val="ru-RU"/>
              </w:rPr>
              <w:t>Эл. почта:</w:t>
            </w:r>
          </w:p>
        </w:tc>
        <w:tc>
          <w:tcPr>
            <w:tcW w:w="3118" w:type="dxa"/>
          </w:tcPr>
          <w:p w14:paraId="0823655A" w14:textId="29445CD1" w:rsidR="003467C6" w:rsidRPr="00E30580" w:rsidRDefault="003467C6" w:rsidP="0000450E">
            <w:pPr>
              <w:spacing w:before="0"/>
              <w:rPr>
                <w:szCs w:val="22"/>
                <w:lang w:val="ru-RU"/>
              </w:rPr>
            </w:pPr>
            <w:hyperlink r:id="rId12" w:history="1">
              <w:r w:rsidRPr="001C1D26">
                <w:rPr>
                  <w:rStyle w:val="Hyperlink"/>
                  <w:rFonts w:cstheme="minorHAnsi"/>
                  <w:szCs w:val="22"/>
                </w:rPr>
                <w:t>tsbsg3@itu.int</w:t>
              </w:r>
            </w:hyperlink>
          </w:p>
        </w:tc>
        <w:tc>
          <w:tcPr>
            <w:tcW w:w="5139" w:type="dxa"/>
            <w:gridSpan w:val="3"/>
            <w:vMerge/>
          </w:tcPr>
          <w:p w14:paraId="498BD41D" w14:textId="33BA8E1E" w:rsidR="003467C6" w:rsidRPr="00414B3C" w:rsidRDefault="003467C6" w:rsidP="0000450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3467C6" w:rsidRPr="00F21FB9" w14:paraId="380995C7" w14:textId="77777777" w:rsidTr="0000450E">
        <w:trPr>
          <w:cantSplit/>
          <w:trHeight w:val="274"/>
        </w:trPr>
        <w:tc>
          <w:tcPr>
            <w:tcW w:w="1560" w:type="dxa"/>
          </w:tcPr>
          <w:p w14:paraId="27134CC3" w14:textId="55E18144" w:rsidR="003467C6" w:rsidRPr="0000450E" w:rsidRDefault="003467C6" w:rsidP="0000450E">
            <w:pPr>
              <w:pStyle w:val="Tabletext"/>
              <w:rPr>
                <w:szCs w:val="22"/>
                <w:lang w:val="ru-RU"/>
              </w:rPr>
            </w:pPr>
            <w:r w:rsidRPr="0000450E">
              <w:rPr>
                <w:lang w:val="ru-RU"/>
              </w:rPr>
              <w:t>Веб-страница</w:t>
            </w:r>
            <w:r w:rsidRPr="0000450E">
              <w:rPr>
                <w:rFonts w:cstheme="minorHAnsi"/>
                <w:szCs w:val="22"/>
              </w:rPr>
              <w:t>:</w:t>
            </w:r>
          </w:p>
        </w:tc>
        <w:tc>
          <w:tcPr>
            <w:tcW w:w="3118" w:type="dxa"/>
          </w:tcPr>
          <w:p w14:paraId="2A7499ED" w14:textId="34BED07A" w:rsidR="003467C6" w:rsidRPr="0000450E" w:rsidRDefault="003467C6" w:rsidP="0000450E">
            <w:pPr>
              <w:spacing w:before="0"/>
              <w:rPr>
                <w:lang w:val="ru-RU"/>
              </w:rPr>
            </w:pPr>
            <w:hyperlink r:id="rId13" w:history="1">
              <w:r w:rsidRPr="009F12B7">
                <w:rPr>
                  <w:rStyle w:val="Hyperlink"/>
                  <w:rFonts w:cstheme="minorHAnsi"/>
                  <w:szCs w:val="22"/>
                </w:rPr>
                <w:t>https</w:t>
              </w:r>
              <w:r w:rsidRPr="0000450E">
                <w:rPr>
                  <w:rStyle w:val="Hyperlink"/>
                  <w:rFonts w:cstheme="minorHAnsi"/>
                  <w:szCs w:val="22"/>
                  <w:lang w:val="ru-RU"/>
                </w:rPr>
                <w:t>://</w:t>
              </w:r>
              <w:r w:rsidRPr="009F12B7">
                <w:rPr>
                  <w:rStyle w:val="Hyperlink"/>
                  <w:rFonts w:cstheme="minorHAnsi"/>
                  <w:szCs w:val="22"/>
                </w:rPr>
                <w:t>itu</w:t>
              </w:r>
              <w:r w:rsidRPr="0000450E">
                <w:rPr>
                  <w:rStyle w:val="Hyperlink"/>
                  <w:rFonts w:cstheme="minorHAnsi"/>
                  <w:szCs w:val="22"/>
                  <w:lang w:val="ru-RU"/>
                </w:rPr>
                <w:t>.</w:t>
              </w:r>
              <w:r w:rsidRPr="009F12B7">
                <w:rPr>
                  <w:rStyle w:val="Hyperlink"/>
                  <w:rFonts w:cstheme="minorHAnsi"/>
                  <w:szCs w:val="22"/>
                </w:rPr>
                <w:t>int</w:t>
              </w:r>
              <w:r w:rsidRPr="0000450E">
                <w:rPr>
                  <w:rStyle w:val="Hyperlink"/>
                  <w:rFonts w:cstheme="minorHAnsi"/>
                  <w:szCs w:val="22"/>
                  <w:lang w:val="ru-RU"/>
                </w:rPr>
                <w:t>/</w:t>
              </w:r>
              <w:r w:rsidRPr="009F12B7">
                <w:rPr>
                  <w:rStyle w:val="Hyperlink"/>
                  <w:rFonts w:cstheme="minorHAnsi"/>
                  <w:szCs w:val="22"/>
                </w:rPr>
                <w:t>go</w:t>
              </w:r>
              <w:r w:rsidRPr="0000450E">
                <w:rPr>
                  <w:rStyle w:val="Hyperlink"/>
                  <w:rFonts w:cstheme="minorHAnsi"/>
                  <w:szCs w:val="22"/>
                  <w:lang w:val="ru-RU"/>
                </w:rPr>
                <w:t>/</w:t>
              </w:r>
              <w:proofErr w:type="spellStart"/>
              <w:r w:rsidRPr="009F12B7">
                <w:rPr>
                  <w:rStyle w:val="Hyperlink"/>
                  <w:rFonts w:cstheme="minorHAnsi"/>
                  <w:szCs w:val="22"/>
                </w:rPr>
                <w:t>tsg</w:t>
              </w:r>
              <w:proofErr w:type="spellEnd"/>
              <w:r w:rsidRPr="0000450E">
                <w:rPr>
                  <w:rStyle w:val="Hyperlink"/>
                  <w:rFonts w:cstheme="minorHAnsi"/>
                  <w:szCs w:val="22"/>
                  <w:lang w:val="ru-RU"/>
                </w:rPr>
                <w:t>3</w:t>
              </w:r>
            </w:hyperlink>
          </w:p>
        </w:tc>
        <w:tc>
          <w:tcPr>
            <w:tcW w:w="5139" w:type="dxa"/>
            <w:gridSpan w:val="3"/>
            <w:vMerge/>
          </w:tcPr>
          <w:p w14:paraId="5641DEB4" w14:textId="77777777" w:rsidR="003467C6" w:rsidRPr="00414B3C" w:rsidRDefault="003467C6" w:rsidP="0000450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12D97" w:rsidRPr="00F21FB9" w14:paraId="5C105EF0" w14:textId="77777777" w:rsidTr="0000450E">
        <w:trPr>
          <w:cantSplit/>
        </w:trPr>
        <w:tc>
          <w:tcPr>
            <w:tcW w:w="1560" w:type="dxa"/>
          </w:tcPr>
          <w:p w14:paraId="2527C622" w14:textId="77777777" w:rsidR="00F12D97" w:rsidRPr="00414B3C" w:rsidRDefault="00F12D97" w:rsidP="003467C6">
            <w:pPr>
              <w:pStyle w:val="Tabletext"/>
              <w:spacing w:before="120" w:after="0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Предмет</w:t>
            </w:r>
            <w:r w:rsidRPr="00414B3C">
              <w:rPr>
                <w:szCs w:val="22"/>
                <w:lang w:val="ru-RU"/>
              </w:rPr>
              <w:t>:</w:t>
            </w:r>
          </w:p>
        </w:tc>
        <w:tc>
          <w:tcPr>
            <w:tcW w:w="8257" w:type="dxa"/>
            <w:gridSpan w:val="4"/>
          </w:tcPr>
          <w:p w14:paraId="01E8D3C2" w14:textId="067A70E3" w:rsidR="00F12D97" w:rsidRPr="00E22125" w:rsidRDefault="0000450E" w:rsidP="003467C6">
            <w:pPr>
              <w:pStyle w:val="Tabletext"/>
              <w:spacing w:before="120"/>
              <w:jc w:val="left"/>
              <w:rPr>
                <w:rFonts w:cstheme="minorHAnsi"/>
                <w:b/>
                <w:bCs/>
                <w:color w:val="000000"/>
                <w:szCs w:val="22"/>
                <w:lang w:val="ru-RU"/>
              </w:rPr>
            </w:pPr>
            <w:r w:rsidRPr="00D5326C">
              <w:rPr>
                <w:b/>
                <w:bCs/>
                <w:lang w:val="ru-RU"/>
              </w:rPr>
              <w:t>Собрание 3</w:t>
            </w:r>
            <w:r w:rsidRPr="00D5326C">
              <w:rPr>
                <w:b/>
                <w:bCs/>
                <w:lang w:val="ru-RU"/>
              </w:rPr>
              <w:noBreakHyphen/>
              <w:t xml:space="preserve">й Исследовательской комиссии, Женева, </w:t>
            </w:r>
            <w:r>
              <w:rPr>
                <w:b/>
                <w:bCs/>
                <w:lang w:val="ru-RU"/>
              </w:rPr>
              <w:t>8–17 апреля 202</w:t>
            </w:r>
            <w:r w:rsidR="005A095E" w:rsidRPr="00512375">
              <w:rPr>
                <w:b/>
                <w:bCs/>
                <w:lang w:val="ru-RU"/>
              </w:rPr>
              <w:t>5</w:t>
            </w:r>
            <w:r w:rsidRPr="00D5326C">
              <w:rPr>
                <w:b/>
                <w:bCs/>
                <w:lang w:val="ru-RU"/>
              </w:rPr>
              <w:t> года</w:t>
            </w:r>
          </w:p>
        </w:tc>
      </w:tr>
    </w:tbl>
    <w:p w14:paraId="660599B5" w14:textId="77777777" w:rsidR="00414B3C" w:rsidRPr="00F12D97" w:rsidRDefault="00414B3C" w:rsidP="00512375">
      <w:pPr>
        <w:spacing w:before="480"/>
        <w:jc w:val="left"/>
        <w:rPr>
          <w:lang w:val="ru-RU"/>
        </w:rPr>
      </w:pPr>
      <w:r w:rsidRPr="00414B3C">
        <w:rPr>
          <w:lang w:val="ru-RU"/>
        </w:rPr>
        <w:t>Уважаемая госпожа,</w:t>
      </w:r>
      <w:r w:rsidRPr="00414B3C">
        <w:rPr>
          <w:lang w:val="ru-RU"/>
        </w:rPr>
        <w:br/>
        <w:t>уважаемый господин,</w:t>
      </w:r>
    </w:p>
    <w:p w14:paraId="2FE9AE83" w14:textId="664A5C92" w:rsidR="0000450E" w:rsidRPr="00DD32D8" w:rsidRDefault="0000450E" w:rsidP="0000450E">
      <w:pPr>
        <w:rPr>
          <w:lang w:val="ru-RU"/>
        </w:rPr>
      </w:pPr>
      <w:r w:rsidRPr="00DD32D8">
        <w:rPr>
          <w:lang w:val="ru-RU"/>
        </w:rPr>
        <w:t>Имею честь пригласить вас принять участие в следующем собрании 3-й Исследовательской комиссии МСЭ</w:t>
      </w:r>
      <w:r w:rsidR="006E17E6">
        <w:rPr>
          <w:lang w:val="ru-RU"/>
        </w:rPr>
        <w:noBreakHyphen/>
      </w:r>
      <w:r w:rsidRPr="00DD32D8">
        <w:rPr>
          <w:lang w:val="ru-RU"/>
        </w:rPr>
        <w:t xml:space="preserve">Т (Принципы тарификации и учета и экономические и стратегические вопросы международной электросвязи/ИКТ), которое планируется провести в штаб-квартире МСЭ в </w:t>
      </w:r>
      <w:r>
        <w:rPr>
          <w:lang w:val="ru-RU"/>
        </w:rPr>
        <w:t>Женеве с 8 по 17 апреля 2025 года включительно.</w:t>
      </w:r>
    </w:p>
    <w:p w14:paraId="32D8957B" w14:textId="336D67C5" w:rsidR="0000450E" w:rsidRPr="00C739E9" w:rsidRDefault="0000450E" w:rsidP="0000450E">
      <w:pPr>
        <w:rPr>
          <w:lang w:val="ru-RU"/>
        </w:rPr>
      </w:pPr>
      <w:r>
        <w:rPr>
          <w:rFonts w:cstheme="minorHAnsi"/>
          <w:lang w:val="ru-RU"/>
        </w:rPr>
        <w:t xml:space="preserve">Обращаем ваше внимание на </w:t>
      </w:r>
      <w:hyperlink r:id="rId14" w:history="1">
        <w:r>
          <w:rPr>
            <w:rStyle w:val="Hyperlink"/>
            <w:rFonts w:cstheme="minorHAnsi"/>
            <w:lang w:val="ru-RU"/>
          </w:rPr>
          <w:t>Циркуляр 5 БСЭ</w:t>
        </w:r>
      </w:hyperlink>
      <w:r>
        <w:rPr>
          <w:rFonts w:cstheme="minorHAnsi"/>
          <w:lang w:val="ru-RU"/>
        </w:rPr>
        <w:t xml:space="preserve"> </w:t>
      </w:r>
      <w:r w:rsidR="003467C6">
        <w:rPr>
          <w:rFonts w:cstheme="minorHAnsi"/>
          <w:lang w:val="ru-RU"/>
        </w:rPr>
        <w:t>(</w:t>
      </w:r>
      <w:r>
        <w:rPr>
          <w:rFonts w:cstheme="minorHAnsi"/>
          <w:lang w:val="ru-RU"/>
        </w:rPr>
        <w:t>14 ноября 2024 г</w:t>
      </w:r>
      <w:r w:rsidR="003467C6">
        <w:rPr>
          <w:rFonts w:cstheme="minorHAnsi"/>
          <w:lang w:val="ru-RU"/>
        </w:rPr>
        <w:t>.)</w:t>
      </w:r>
      <w:r>
        <w:rPr>
          <w:rFonts w:cstheme="minorHAnsi"/>
          <w:lang w:val="ru-RU"/>
        </w:rPr>
        <w:t xml:space="preserve"> о консультациях с Государствами-Членами в рамках ТПУ по проектам новых Рекомендаций МСЭ-Т </w:t>
      </w:r>
      <w:r w:rsidRPr="00470E2A">
        <w:rPr>
          <w:rFonts w:cstheme="minorBidi"/>
        </w:rPr>
        <w:t>D</w:t>
      </w:r>
      <w:r w:rsidRPr="0000450E">
        <w:rPr>
          <w:rFonts w:cstheme="minorBidi"/>
          <w:lang w:val="ru-RU"/>
        </w:rPr>
        <w:t>.265 (</w:t>
      </w:r>
      <w:r w:rsidRPr="00E75CD5">
        <w:rPr>
          <w:rFonts w:cstheme="minorBidi"/>
        </w:rPr>
        <w:t>ex</w:t>
      </w:r>
      <w:r w:rsidRPr="0000450E">
        <w:rPr>
          <w:rFonts w:cstheme="minorBidi"/>
          <w:lang w:val="ru-RU"/>
        </w:rPr>
        <w:t xml:space="preserve"> </w:t>
      </w:r>
      <w:r w:rsidRPr="00470E2A">
        <w:rPr>
          <w:rFonts w:cstheme="minorBidi"/>
        </w:rPr>
        <w:t>D</w:t>
      </w:r>
      <w:r w:rsidRPr="0000450E">
        <w:rPr>
          <w:rFonts w:cstheme="minorBidi"/>
          <w:lang w:val="ru-RU"/>
        </w:rPr>
        <w:t>.</w:t>
      </w:r>
      <w:r w:rsidRPr="00470E2A">
        <w:rPr>
          <w:rFonts w:cstheme="minorBidi"/>
        </w:rPr>
        <w:t>datatariff</w:t>
      </w:r>
      <w:r w:rsidRPr="0000450E">
        <w:rPr>
          <w:rFonts w:cstheme="minorBidi"/>
          <w:lang w:val="ru-RU"/>
        </w:rPr>
        <w:t xml:space="preserve">) </w:t>
      </w:r>
      <w:r>
        <w:rPr>
          <w:rFonts w:cstheme="minorBidi"/>
          <w:lang w:val="ru-RU"/>
        </w:rPr>
        <w:t>и</w:t>
      </w:r>
      <w:r w:rsidRPr="0000450E">
        <w:rPr>
          <w:rFonts w:cstheme="minorBidi"/>
          <w:lang w:val="ru-RU"/>
        </w:rPr>
        <w:t xml:space="preserve"> </w:t>
      </w:r>
      <w:r>
        <w:rPr>
          <w:rFonts w:cstheme="minorBidi"/>
          <w:lang w:val="ru-RU"/>
        </w:rPr>
        <w:t>МСЭ-Т</w:t>
      </w:r>
      <w:r w:rsidRPr="0000450E">
        <w:rPr>
          <w:rFonts w:cstheme="minorBidi"/>
          <w:lang w:val="ru-RU"/>
        </w:rPr>
        <w:t xml:space="preserve"> </w:t>
      </w:r>
      <w:r w:rsidRPr="00792969">
        <w:rPr>
          <w:rFonts w:cstheme="minorBidi"/>
        </w:rPr>
        <w:t>D</w:t>
      </w:r>
      <w:r w:rsidRPr="0000450E">
        <w:rPr>
          <w:rFonts w:cstheme="minorBidi"/>
          <w:lang w:val="ru-RU"/>
        </w:rPr>
        <w:t>.1141 (</w:t>
      </w:r>
      <w:r>
        <w:rPr>
          <w:rFonts w:cstheme="minorBidi"/>
        </w:rPr>
        <w:t>ex </w:t>
      </w:r>
      <w:r w:rsidRPr="00E21062">
        <w:rPr>
          <w:rFonts w:cstheme="minorBidi"/>
        </w:rPr>
        <w:t>D</w:t>
      </w:r>
      <w:r w:rsidRPr="0000450E">
        <w:rPr>
          <w:rFonts w:cstheme="minorBidi"/>
          <w:lang w:val="ru-RU"/>
        </w:rPr>
        <w:t>.</w:t>
      </w:r>
      <w:r w:rsidRPr="00E21062">
        <w:rPr>
          <w:rFonts w:cstheme="minorBidi"/>
        </w:rPr>
        <w:t>princip</w:t>
      </w:r>
      <w:r w:rsidRPr="0000450E">
        <w:rPr>
          <w:rFonts w:cstheme="minorBidi"/>
          <w:lang w:val="ru-RU"/>
        </w:rPr>
        <w:t>_</w:t>
      </w:r>
      <w:r w:rsidRPr="00E21062">
        <w:rPr>
          <w:rFonts w:cstheme="minorBidi"/>
        </w:rPr>
        <w:t>bigdata</w:t>
      </w:r>
      <w:r w:rsidRPr="0000450E">
        <w:rPr>
          <w:rFonts w:cstheme="minorBidi"/>
          <w:lang w:val="ru-RU"/>
        </w:rPr>
        <w:t>)</w:t>
      </w:r>
      <w:r>
        <w:rPr>
          <w:rFonts w:cstheme="minorHAnsi"/>
          <w:lang w:val="ru-RU"/>
        </w:rPr>
        <w:t xml:space="preserve">. Напоминаем Государствам-Членам, что предельный срок ответа в рамках этих консультаций – 23 час. 59 мин. UTC </w:t>
      </w:r>
      <w:r>
        <w:rPr>
          <w:rFonts w:cstheme="minorHAnsi"/>
          <w:b/>
          <w:bCs/>
          <w:lang w:val="ru-RU"/>
        </w:rPr>
        <w:t>27 марта 2025 года</w:t>
      </w:r>
      <w:r>
        <w:rPr>
          <w:rFonts w:cstheme="minorHAnsi"/>
          <w:lang w:val="ru-RU"/>
        </w:rPr>
        <w:t>.</w:t>
      </w:r>
    </w:p>
    <w:p w14:paraId="39EB6ADF" w14:textId="77777777" w:rsidR="0000450E" w:rsidRDefault="0000450E" w:rsidP="0000450E">
      <w:pPr>
        <w:rPr>
          <w:lang w:val="ru-RU"/>
        </w:rPr>
      </w:pPr>
      <w:r w:rsidRPr="00D5326C">
        <w:rPr>
          <w:lang w:val="ru-RU"/>
        </w:rPr>
        <w:t>Собрание откроется в первый день его работы в 09 час. 30 мин., регистрация участников начнется в 0</w:t>
      </w:r>
      <w:r>
        <w:rPr>
          <w:lang w:val="ru-RU"/>
        </w:rPr>
        <w:t>8</w:t>
      </w:r>
      <w:r w:rsidRPr="00D5326C">
        <w:rPr>
          <w:lang w:val="ru-RU"/>
        </w:rPr>
        <w:t xml:space="preserve"> час. 30 мин. </w:t>
      </w:r>
      <w:hyperlink r:id="rId15" w:history="1">
        <w:r w:rsidRPr="00D5326C">
          <w:rPr>
            <w:rStyle w:val="Hyperlink"/>
            <w:lang w:val="ru-RU"/>
          </w:rPr>
          <w:t>при входе в здание "Монбрийан"</w:t>
        </w:r>
      </w:hyperlink>
      <w:r w:rsidRPr="00D5326C">
        <w:rPr>
          <w:lang w:val="ru-RU"/>
        </w:rPr>
        <w:t>. Ежедневная информация о распределении залов заседаний будет представлена на экранах, расположенных в зданиях штаб</w:t>
      </w:r>
      <w:r w:rsidRPr="00D5326C">
        <w:rPr>
          <w:lang w:val="ru-RU"/>
        </w:rPr>
        <w:noBreakHyphen/>
        <w:t>квартиры МСЭ, и в онлайновом режиме</w:t>
      </w:r>
      <w:r>
        <w:rPr>
          <w:lang w:val="ru-RU"/>
        </w:rPr>
        <w:t xml:space="preserve"> </w:t>
      </w:r>
      <w:hyperlink r:id="rId16" w:history="1">
        <w:r w:rsidRPr="00D5326C">
          <w:rPr>
            <w:rStyle w:val="Hyperlink"/>
            <w:lang w:val="ru-RU"/>
          </w:rPr>
          <w:t>здесь</w:t>
        </w:r>
      </w:hyperlink>
      <w:r w:rsidRPr="00D5326C">
        <w:rPr>
          <w:lang w:val="ru-RU"/>
        </w:rPr>
        <w:t>.</w:t>
      </w:r>
    </w:p>
    <w:p w14:paraId="176FC907" w14:textId="15513889" w:rsidR="0000450E" w:rsidRDefault="0000450E" w:rsidP="0000450E">
      <w:pPr>
        <w:rPr>
          <w:lang w:val="ru-RU"/>
        </w:rPr>
      </w:pPr>
      <w:r w:rsidRPr="004E53AF">
        <w:rPr>
          <w:lang w:val="ru-RU"/>
        </w:rPr>
        <w:t>Практическая информация о собрании прив</w:t>
      </w:r>
      <w:r>
        <w:rPr>
          <w:lang w:val="ru-RU"/>
        </w:rPr>
        <w:t>едена</w:t>
      </w:r>
      <w:r w:rsidRPr="004E53AF">
        <w:rPr>
          <w:lang w:val="ru-RU"/>
        </w:rPr>
        <w:t xml:space="preserve"> в </w:t>
      </w:r>
      <w:r w:rsidRPr="004E53AF">
        <w:rPr>
          <w:b/>
          <w:bCs/>
          <w:lang w:val="ru-RU"/>
        </w:rPr>
        <w:t>Приложении А</w:t>
      </w:r>
      <w:r w:rsidRPr="004E53AF">
        <w:rPr>
          <w:lang w:val="ru-RU"/>
        </w:rPr>
        <w:t>. Напоминаем делегатам, что, согласно действующим в настоящее время положениям, решения будут приниматься участниками, физически присутствующими в зале заседаний.</w:t>
      </w:r>
    </w:p>
    <w:p w14:paraId="367FC71E" w14:textId="0990E973" w:rsidR="0000450E" w:rsidRPr="00546DAE" w:rsidRDefault="0000450E" w:rsidP="0000450E">
      <w:pPr>
        <w:rPr>
          <w:rFonts w:asciiTheme="minorHAnsi" w:hAnsiTheme="minorHAnsi" w:cstheme="minorHAnsi"/>
          <w:lang w:val="ru-RU"/>
        </w:rPr>
      </w:pPr>
      <w:r w:rsidRPr="00D5326C">
        <w:rPr>
          <w:lang w:val="ru-RU"/>
        </w:rPr>
        <w:t xml:space="preserve">Проект </w:t>
      </w:r>
      <w:r w:rsidRPr="00D5326C">
        <w:rPr>
          <w:b/>
          <w:bCs/>
          <w:lang w:val="ru-RU"/>
        </w:rPr>
        <w:t xml:space="preserve">повестки дня </w:t>
      </w:r>
      <w:r w:rsidRPr="00D5326C">
        <w:rPr>
          <w:lang w:val="ru-RU"/>
        </w:rPr>
        <w:t xml:space="preserve">собрания и </w:t>
      </w:r>
      <w:r w:rsidRPr="00D5326C">
        <w:rPr>
          <w:b/>
          <w:bCs/>
          <w:lang w:val="ru-RU"/>
        </w:rPr>
        <w:t xml:space="preserve">план распределения </w:t>
      </w:r>
      <w:r w:rsidRPr="00962875">
        <w:rPr>
          <w:b/>
          <w:bCs/>
          <w:lang w:val="ru-RU"/>
        </w:rPr>
        <w:t>времени</w:t>
      </w:r>
      <w:r w:rsidRPr="00962875">
        <w:rPr>
          <w:lang w:val="ru-RU"/>
        </w:rPr>
        <w:t>, подготовленные председателем ИК3</w:t>
      </w:r>
      <w:r w:rsidR="00546DAE" w:rsidRPr="00962875">
        <w:rPr>
          <w:lang w:val="ru-RU"/>
        </w:rPr>
        <w:t xml:space="preserve"> </w:t>
      </w:r>
      <w:r w:rsidR="00546DAE" w:rsidRPr="00962875">
        <w:rPr>
          <w:rFonts w:asciiTheme="minorHAnsi" w:hAnsiTheme="minorHAnsi" w:cstheme="minorHAnsi"/>
          <w:lang w:val="ru-RU"/>
        </w:rPr>
        <w:t>г</w:t>
      </w:r>
      <w:r w:rsidR="00546DAE" w:rsidRPr="00962875">
        <w:rPr>
          <w:rFonts w:ascii="Cambria Math" w:hAnsi="Cambria Math" w:cs="Cambria Math"/>
          <w:lang w:val="ru-RU"/>
        </w:rPr>
        <w:t>‑</w:t>
      </w:r>
      <w:r w:rsidR="00546DAE" w:rsidRPr="00962875">
        <w:rPr>
          <w:rFonts w:asciiTheme="minorHAnsi" w:hAnsiTheme="minorHAnsi" w:cstheme="minorHAnsi"/>
          <w:lang w:val="ru-RU"/>
        </w:rPr>
        <w:t>ном Ахмедом Саидом (Египет)</w:t>
      </w:r>
      <w:r w:rsidRPr="00962875">
        <w:rPr>
          <w:rFonts w:asciiTheme="minorHAnsi" w:hAnsiTheme="minorHAnsi" w:cstheme="minorHAnsi"/>
          <w:lang w:val="ru-RU"/>
        </w:rPr>
        <w:t>, приведены в </w:t>
      </w:r>
      <w:r w:rsidRPr="00962875">
        <w:rPr>
          <w:rFonts w:asciiTheme="minorHAnsi" w:hAnsiTheme="minorHAnsi" w:cstheme="minorHAnsi"/>
          <w:b/>
          <w:bCs/>
          <w:lang w:val="ru-RU"/>
        </w:rPr>
        <w:t>Приложении В</w:t>
      </w:r>
      <w:r w:rsidRPr="00962875">
        <w:rPr>
          <w:rFonts w:asciiTheme="minorHAnsi" w:hAnsiTheme="minorHAnsi" w:cstheme="minorHAnsi"/>
          <w:lang w:val="ru-RU"/>
        </w:rPr>
        <w:t>.</w:t>
      </w:r>
    </w:p>
    <w:p w14:paraId="5F069EDE" w14:textId="77777777" w:rsidR="0000450E" w:rsidRPr="00D5326C" w:rsidRDefault="0000450E" w:rsidP="0000450E">
      <w:pPr>
        <w:spacing w:before="160" w:after="120"/>
        <w:rPr>
          <w:b/>
          <w:bCs/>
          <w:lang w:val="ru-RU"/>
        </w:rPr>
      </w:pPr>
      <w:r w:rsidRPr="00D5326C">
        <w:rPr>
          <w:b/>
          <w:bCs/>
          <w:lang w:val="ru-RU"/>
        </w:rPr>
        <w:t>Основные предельные сроки</w:t>
      </w:r>
      <w:r w:rsidRPr="00D5326C">
        <w:rPr>
          <w:lang w:val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8253"/>
      </w:tblGrid>
      <w:tr w:rsidR="0000450E" w:rsidRPr="00F21FB9" w14:paraId="3FEA5804" w14:textId="77777777" w:rsidTr="006E17E6">
        <w:trPr>
          <w:cantSplit/>
          <w:jc w:val="center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83BE" w14:textId="7F4C56FF" w:rsidR="0000450E" w:rsidRPr="00D5326C" w:rsidRDefault="00546DAE" w:rsidP="00455CEF">
            <w:pPr>
              <w:pStyle w:val="TableText0"/>
              <w:ind w:right="-142"/>
              <w:rPr>
                <w:sz w:val="20"/>
                <w:lang w:val="ru-RU"/>
              </w:rPr>
            </w:pPr>
            <w:r w:rsidRPr="00962875">
              <w:rPr>
                <w:sz w:val="20"/>
                <w:lang w:val="ru-RU"/>
              </w:rPr>
              <w:t>8</w:t>
            </w:r>
            <w:r w:rsidR="0000450E" w:rsidRPr="00962875">
              <w:rPr>
                <w:sz w:val="20"/>
                <w:lang w:val="ru-RU"/>
              </w:rPr>
              <w:t xml:space="preserve"> </w:t>
            </w:r>
            <w:r w:rsidR="003467C6" w:rsidRPr="00962875">
              <w:rPr>
                <w:sz w:val="20"/>
                <w:lang w:val="ru-RU"/>
              </w:rPr>
              <w:t>февраля</w:t>
            </w:r>
            <w:r w:rsidR="0000450E">
              <w:rPr>
                <w:sz w:val="20"/>
                <w:lang w:val="ru-RU"/>
              </w:rPr>
              <w:t xml:space="preserve"> 202</w:t>
            </w:r>
            <w:r w:rsidR="003467C6">
              <w:rPr>
                <w:sz w:val="20"/>
                <w:lang w:val="ru-RU"/>
              </w:rPr>
              <w:t>5</w:t>
            </w:r>
            <w:r w:rsidR="0000450E" w:rsidRPr="00D5326C">
              <w:rPr>
                <w:sz w:val="20"/>
                <w:lang w:val="ru-RU"/>
              </w:rPr>
              <w:t> г.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C260" w14:textId="77777777" w:rsidR="0000450E" w:rsidRPr="00D5326C" w:rsidRDefault="0000450E" w:rsidP="00455CE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D5326C">
              <w:rPr>
                <w:sz w:val="20"/>
                <w:lang w:val="ru-RU"/>
              </w:rPr>
              <w:t>−</w:t>
            </w:r>
            <w:r w:rsidRPr="00D5326C">
              <w:rPr>
                <w:sz w:val="20"/>
                <w:lang w:val="ru-RU"/>
              </w:rPr>
              <w:tab/>
              <w:t>Представление запросов на ввод субтитров и/или обеспечение сурдоперевода в</w:t>
            </w:r>
            <w:r>
              <w:rPr>
                <w:sz w:val="20"/>
                <w:lang w:val="ru-RU"/>
              </w:rPr>
              <w:t> </w:t>
            </w:r>
            <w:r w:rsidRPr="00D5326C">
              <w:rPr>
                <w:sz w:val="20"/>
                <w:lang w:val="ru-RU"/>
              </w:rPr>
              <w:t>режиме реального времени</w:t>
            </w:r>
          </w:p>
          <w:p w14:paraId="5BA0B91C" w14:textId="33AF1847" w:rsidR="0000450E" w:rsidRPr="00D5326C" w:rsidRDefault="0000450E" w:rsidP="00455CE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D5326C">
              <w:rPr>
                <w:sz w:val="20"/>
                <w:lang w:val="ru-RU"/>
              </w:rPr>
              <w:t>−</w:t>
            </w:r>
            <w:r w:rsidRPr="00D5326C">
              <w:rPr>
                <w:sz w:val="20"/>
                <w:lang w:val="ru-RU"/>
              </w:rPr>
              <w:tab/>
            </w:r>
            <w:hyperlink r:id="rId17" w:history="1">
              <w:r w:rsidRPr="00D5326C">
                <w:rPr>
                  <w:rStyle w:val="Hyperlink"/>
                  <w:sz w:val="20"/>
                  <w:lang w:val="ru-RU"/>
                </w:rPr>
                <w:t>Представление вкладов Членов МСЭ-T</w:t>
              </w:r>
            </w:hyperlink>
            <w:r w:rsidRPr="00D5326C">
              <w:rPr>
                <w:sz w:val="20"/>
                <w:lang w:val="ru-RU"/>
              </w:rPr>
              <w:t>, для которых запрашивается письменный перевод</w:t>
            </w:r>
          </w:p>
        </w:tc>
      </w:tr>
      <w:tr w:rsidR="0000450E" w:rsidRPr="00F21FB9" w14:paraId="6B7DDD6D" w14:textId="77777777" w:rsidTr="006E17E6">
        <w:trPr>
          <w:cantSplit/>
          <w:jc w:val="center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5A10" w14:textId="3D5D3239" w:rsidR="0000450E" w:rsidRPr="00D5326C" w:rsidRDefault="0000450E" w:rsidP="00455CEF">
            <w:pPr>
              <w:pStyle w:val="TableText0"/>
              <w:ind w:right="-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  <w:r w:rsidR="003467C6">
              <w:rPr>
                <w:sz w:val="20"/>
                <w:lang w:val="ru-RU"/>
              </w:rPr>
              <w:t>5</w:t>
            </w:r>
            <w:r>
              <w:rPr>
                <w:sz w:val="20"/>
                <w:lang w:val="ru-RU"/>
              </w:rPr>
              <w:t xml:space="preserve"> </w:t>
            </w:r>
            <w:r w:rsidR="003467C6">
              <w:rPr>
                <w:sz w:val="20"/>
                <w:lang w:val="ru-RU"/>
              </w:rPr>
              <w:t>февраля</w:t>
            </w:r>
            <w:r w:rsidRPr="00D5326C">
              <w:rPr>
                <w:sz w:val="20"/>
                <w:lang w:val="ru-RU"/>
              </w:rPr>
              <w:t xml:space="preserve"> 202</w:t>
            </w:r>
            <w:r w:rsidR="003467C6">
              <w:rPr>
                <w:sz w:val="20"/>
                <w:lang w:val="ru-RU"/>
              </w:rPr>
              <w:t>5</w:t>
            </w:r>
            <w:r w:rsidRPr="00D5326C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CBAA" w14:textId="77777777" w:rsidR="0000450E" w:rsidRPr="00FA7E08" w:rsidRDefault="0000450E" w:rsidP="00455CE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FA7E08">
              <w:rPr>
                <w:sz w:val="20"/>
                <w:lang w:val="ru-RU"/>
              </w:rPr>
              <w:t>−</w:t>
            </w:r>
            <w:r w:rsidRPr="00FA7E08">
              <w:rPr>
                <w:sz w:val="20"/>
                <w:lang w:val="ru-RU"/>
              </w:rPr>
              <w:tab/>
            </w:r>
            <w:r w:rsidRPr="00FA7E08">
              <w:rPr>
                <w:rFonts w:cstheme="minorHAnsi"/>
                <w:sz w:val="20"/>
                <w:lang w:val="ru-RU"/>
              </w:rPr>
              <w:t xml:space="preserve">Представление запросов на предоставление стипендий (через онлайновые формы на </w:t>
            </w:r>
            <w:hyperlink r:id="rId18" w:history="1">
              <w:r w:rsidRPr="00FA7E08">
                <w:rPr>
                  <w:rStyle w:val="Hyperlink"/>
                  <w:rFonts w:cstheme="minorHAnsi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FA7E08">
              <w:rPr>
                <w:rFonts w:cstheme="minorHAnsi"/>
                <w:sz w:val="20"/>
                <w:lang w:val="ru-RU"/>
              </w:rPr>
              <w:t>; см подробную информацию в</w:t>
            </w:r>
            <w:r>
              <w:rPr>
                <w:rFonts w:cstheme="minorHAnsi"/>
                <w:sz w:val="20"/>
                <w:lang w:val="ru-RU"/>
              </w:rPr>
              <w:t> </w:t>
            </w:r>
            <w:r w:rsidRPr="00FA7E08">
              <w:rPr>
                <w:rFonts w:cstheme="minorHAnsi"/>
                <w:sz w:val="20"/>
                <w:lang w:val="ru-RU"/>
              </w:rPr>
              <w:t>Приложении А)</w:t>
            </w:r>
          </w:p>
          <w:p w14:paraId="468806E8" w14:textId="77777777" w:rsidR="0000450E" w:rsidRPr="00FA7E08" w:rsidRDefault="0000450E" w:rsidP="00455CE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FA7E08">
              <w:rPr>
                <w:sz w:val="20"/>
                <w:lang w:val="ru-RU"/>
              </w:rPr>
              <w:t>−</w:t>
            </w:r>
            <w:r w:rsidRPr="00FA7E08">
              <w:rPr>
                <w:sz w:val="20"/>
                <w:lang w:val="ru-RU"/>
              </w:rPr>
              <w:tab/>
            </w:r>
            <w:r w:rsidRPr="00FA7E08">
              <w:rPr>
                <w:rFonts w:cstheme="minorHAnsi"/>
                <w:sz w:val="20"/>
                <w:lang w:val="ru-RU"/>
              </w:rPr>
              <w:t>Представление запросов на устный перевод (через онлайновую форму регистрации)</w:t>
            </w:r>
          </w:p>
        </w:tc>
      </w:tr>
      <w:tr w:rsidR="0000450E" w:rsidRPr="00F21FB9" w14:paraId="63F12D23" w14:textId="77777777" w:rsidTr="006E17E6">
        <w:trPr>
          <w:cantSplit/>
          <w:jc w:val="center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950F" w14:textId="6B12E5A9" w:rsidR="0000450E" w:rsidRPr="00D5326C" w:rsidRDefault="003467C6" w:rsidP="00455CEF">
            <w:pPr>
              <w:pStyle w:val="TableText0"/>
              <w:ind w:right="-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r w:rsidR="0000450E" w:rsidRPr="00D5326C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марта</w:t>
            </w:r>
            <w:r w:rsidR="0000450E" w:rsidRPr="00D5326C">
              <w:rPr>
                <w:sz w:val="20"/>
                <w:lang w:val="ru-RU"/>
              </w:rPr>
              <w:t xml:space="preserve"> 202</w:t>
            </w:r>
            <w:r>
              <w:rPr>
                <w:sz w:val="20"/>
                <w:lang w:val="ru-RU"/>
              </w:rPr>
              <w:t>5</w:t>
            </w:r>
            <w:r w:rsidR="0000450E" w:rsidRPr="00D5326C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4109" w14:textId="77777777" w:rsidR="0000450E" w:rsidRPr="00FA7E08" w:rsidRDefault="0000450E" w:rsidP="00455CE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cstheme="minorHAnsi"/>
                <w:sz w:val="20"/>
                <w:lang w:val="ru-RU"/>
              </w:rPr>
            </w:pPr>
            <w:r w:rsidRPr="00FA7E08">
              <w:rPr>
                <w:rFonts w:cstheme="minorHAnsi"/>
                <w:sz w:val="20"/>
                <w:lang w:val="ru-RU"/>
              </w:rPr>
              <w:t>–</w:t>
            </w:r>
            <w:r w:rsidRPr="00FA7E08">
              <w:rPr>
                <w:rFonts w:cstheme="minorHAnsi"/>
                <w:sz w:val="20"/>
                <w:lang w:val="ru-RU"/>
              </w:rPr>
              <w:tab/>
              <w:t xml:space="preserve">Предварительная регистрация (через онлайновую форму регистрации на </w:t>
            </w:r>
            <w:hyperlink r:id="rId19" w:history="1">
              <w:r w:rsidRPr="00FA7E08">
                <w:rPr>
                  <w:rStyle w:val="Hyperlink"/>
                  <w:rFonts w:cstheme="minorHAnsi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FA7E08">
              <w:rPr>
                <w:rFonts w:cstheme="minorHAnsi"/>
                <w:sz w:val="20"/>
                <w:lang w:val="ru-RU"/>
              </w:rPr>
              <w:t>)</w:t>
            </w:r>
          </w:p>
          <w:p w14:paraId="6286AEEA" w14:textId="77777777" w:rsidR="0000450E" w:rsidRPr="00FA7E08" w:rsidRDefault="0000450E" w:rsidP="00455CE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FA7E08">
              <w:rPr>
                <w:rFonts w:cstheme="minorHAnsi"/>
                <w:sz w:val="20"/>
                <w:lang w:val="ru-RU"/>
              </w:rPr>
              <w:t>–</w:t>
            </w:r>
            <w:r w:rsidRPr="00FA7E08">
              <w:rPr>
                <w:rFonts w:cstheme="minorHAnsi"/>
                <w:sz w:val="20"/>
                <w:lang w:val="ru-RU"/>
              </w:rPr>
              <w:tab/>
              <w:t>Представление запросов о письмах для содействия в получении визы (через онлайновую форму регистрации; см подробную информацию в Приложении А)</w:t>
            </w:r>
          </w:p>
        </w:tc>
      </w:tr>
      <w:tr w:rsidR="0000450E" w:rsidRPr="00F21FB9" w14:paraId="45BBC587" w14:textId="77777777" w:rsidTr="006E17E6">
        <w:trPr>
          <w:cantSplit/>
          <w:jc w:val="center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784C" w14:textId="0A09F786" w:rsidR="0000450E" w:rsidRPr="00D5326C" w:rsidRDefault="0000450E" w:rsidP="00093E72">
            <w:pPr>
              <w:pStyle w:val="TableText0"/>
              <w:keepNext/>
              <w:ind w:right="-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 xml:space="preserve">26 </w:t>
            </w:r>
            <w:r w:rsidR="003467C6">
              <w:rPr>
                <w:sz w:val="20"/>
                <w:lang w:val="ru-RU"/>
              </w:rPr>
              <w:t>марта</w:t>
            </w:r>
            <w:r>
              <w:rPr>
                <w:sz w:val="20"/>
                <w:lang w:val="ru-RU"/>
              </w:rPr>
              <w:t xml:space="preserve"> 202</w:t>
            </w:r>
            <w:r w:rsidR="003467C6">
              <w:rPr>
                <w:sz w:val="20"/>
                <w:lang w:val="ru-RU"/>
              </w:rPr>
              <w:t>5</w:t>
            </w:r>
            <w:r w:rsidRPr="00D5326C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DA9E" w14:textId="609D5AB6" w:rsidR="0000450E" w:rsidRPr="00C739E9" w:rsidRDefault="0000450E" w:rsidP="00093E72">
            <w:pPr>
              <w:pStyle w:val="TableText0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D5326C">
              <w:rPr>
                <w:sz w:val="20"/>
                <w:lang w:val="ru-RU"/>
              </w:rPr>
              <w:t>−</w:t>
            </w:r>
            <w:r w:rsidRPr="00D5326C">
              <w:rPr>
                <w:sz w:val="20"/>
                <w:lang w:val="ru-RU"/>
              </w:rPr>
              <w:tab/>
            </w:r>
            <w:hyperlink r:id="rId20" w:history="1">
              <w:r w:rsidRPr="00D5326C">
                <w:rPr>
                  <w:rStyle w:val="Hyperlink"/>
                  <w:sz w:val="20"/>
                  <w:lang w:val="ru-RU"/>
                </w:rPr>
                <w:t>Представление вкладов Членов МСЭ-Т (с использованием опции "Непосредственное размещение документов")</w:t>
              </w:r>
            </w:hyperlink>
          </w:p>
        </w:tc>
      </w:tr>
      <w:tr w:rsidR="0000450E" w:rsidRPr="00F21FB9" w14:paraId="01B9E30D" w14:textId="77777777" w:rsidTr="006E17E6">
        <w:trPr>
          <w:cantSplit/>
          <w:jc w:val="center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959F" w14:textId="7AE6FFBB" w:rsidR="0000450E" w:rsidRDefault="0000450E" w:rsidP="00455CEF">
            <w:pPr>
              <w:pStyle w:val="TableText0"/>
              <w:ind w:right="-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27 </w:t>
            </w:r>
            <w:r w:rsidR="003467C6">
              <w:rPr>
                <w:sz w:val="20"/>
                <w:lang w:val="ru-RU"/>
              </w:rPr>
              <w:t>марта</w:t>
            </w:r>
            <w:r>
              <w:rPr>
                <w:sz w:val="20"/>
                <w:lang w:val="ru-RU"/>
              </w:rPr>
              <w:t xml:space="preserve"> 202</w:t>
            </w:r>
            <w:r w:rsidR="003467C6">
              <w:rPr>
                <w:sz w:val="20"/>
                <w:lang w:val="ru-RU"/>
              </w:rPr>
              <w:t>5</w:t>
            </w:r>
            <w:r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DCD7" w14:textId="6F7CF562" w:rsidR="0000450E" w:rsidRPr="00724551" w:rsidRDefault="0000450E" w:rsidP="00455CE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724551">
              <w:rPr>
                <w:rFonts w:cstheme="minorHAnsi"/>
                <w:sz w:val="20"/>
                <w:lang w:val="ru-RU"/>
              </w:rPr>
              <w:t>–</w:t>
            </w:r>
            <w:r w:rsidRPr="00724551">
              <w:rPr>
                <w:rFonts w:cstheme="minorHAnsi"/>
                <w:sz w:val="20"/>
                <w:lang w:val="ru-RU"/>
              </w:rPr>
              <w:tab/>
              <w:t xml:space="preserve">Представление формы, приведенной в Приложении 2 к </w:t>
            </w:r>
            <w:r w:rsidRPr="00962875">
              <w:rPr>
                <w:rFonts w:cstheme="minorHAnsi"/>
                <w:sz w:val="20"/>
                <w:lang w:val="ru-RU"/>
              </w:rPr>
              <w:t>Циркуляру 5 БСЭ о консультациях с Государствами-Членами в рамках ТПУ по проект</w:t>
            </w:r>
            <w:r w:rsidR="00546DAE" w:rsidRPr="00962875">
              <w:rPr>
                <w:rFonts w:cstheme="minorHAnsi"/>
                <w:sz w:val="20"/>
                <w:lang w:val="ru-RU"/>
              </w:rPr>
              <w:t>ам</w:t>
            </w:r>
            <w:r w:rsidRPr="00962875">
              <w:rPr>
                <w:rFonts w:cstheme="minorHAnsi"/>
                <w:sz w:val="20"/>
                <w:lang w:val="ru-RU"/>
              </w:rPr>
              <w:t xml:space="preserve"> </w:t>
            </w:r>
            <w:r w:rsidR="00546DAE" w:rsidRPr="00962875">
              <w:rPr>
                <w:rFonts w:cstheme="minorHAnsi"/>
                <w:sz w:val="20"/>
                <w:lang w:val="ru-RU"/>
              </w:rPr>
              <w:t>новых</w:t>
            </w:r>
            <w:r w:rsidRPr="00962875">
              <w:rPr>
                <w:rFonts w:cstheme="minorHAnsi"/>
                <w:sz w:val="20"/>
                <w:lang w:val="ru-RU"/>
              </w:rPr>
              <w:t xml:space="preserve"> Рекомендаци</w:t>
            </w:r>
            <w:r w:rsidR="00546DAE" w:rsidRPr="00962875">
              <w:rPr>
                <w:rFonts w:cstheme="minorHAnsi"/>
                <w:sz w:val="20"/>
                <w:lang w:val="ru-RU"/>
              </w:rPr>
              <w:t xml:space="preserve">й </w:t>
            </w:r>
            <w:r w:rsidRPr="00962875">
              <w:rPr>
                <w:rFonts w:cstheme="minorHAnsi"/>
                <w:sz w:val="20"/>
                <w:lang w:val="ru-RU"/>
              </w:rPr>
              <w:t xml:space="preserve">МСЭ-Т </w:t>
            </w:r>
            <w:r w:rsidR="00DE772E" w:rsidRPr="00962875">
              <w:rPr>
                <w:rFonts w:cstheme="minorHAnsi"/>
                <w:sz w:val="20"/>
                <w:lang w:val="ru-RU"/>
              </w:rPr>
              <w:t>D.265 и МСЭ-T D.1141</w:t>
            </w:r>
            <w:r w:rsidRPr="00962875">
              <w:rPr>
                <w:rFonts w:cstheme="minorHAnsi"/>
                <w:sz w:val="20"/>
                <w:lang w:val="ru-RU"/>
              </w:rPr>
              <w:t>.</w:t>
            </w:r>
          </w:p>
        </w:tc>
      </w:tr>
    </w:tbl>
    <w:p w14:paraId="53480D03" w14:textId="77777777" w:rsidR="0000450E" w:rsidRPr="00D5326C" w:rsidRDefault="0000450E" w:rsidP="0000450E">
      <w:pPr>
        <w:spacing w:after="120"/>
        <w:rPr>
          <w:color w:val="000000"/>
          <w:lang w:val="ru-RU"/>
        </w:rPr>
      </w:pPr>
      <w:r w:rsidRPr="00D5326C">
        <w:rPr>
          <w:lang w:val="ru-RU"/>
        </w:rPr>
        <w:t>Желаю</w:t>
      </w:r>
      <w:r w:rsidRPr="00D5326C">
        <w:rPr>
          <w:color w:val="000000"/>
          <w:lang w:val="ru-RU"/>
        </w:rPr>
        <w:t xml:space="preserve"> вам плодотворного и приятного собрания.</w:t>
      </w:r>
    </w:p>
    <w:tbl>
      <w:tblPr>
        <w:tblStyle w:val="TableGrid1"/>
        <w:tblW w:w="9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088"/>
        <w:gridCol w:w="2451"/>
      </w:tblGrid>
      <w:tr w:rsidR="0000450E" w:rsidRPr="00D5326C" w14:paraId="508EEF10" w14:textId="77777777" w:rsidTr="00455CEF">
        <w:trPr>
          <w:cantSplit/>
          <w:trHeight w:val="1781"/>
        </w:trPr>
        <w:tc>
          <w:tcPr>
            <w:tcW w:w="708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E281B24" w14:textId="5CE01AA1" w:rsidR="0000450E" w:rsidRPr="00D5326C" w:rsidRDefault="0000450E" w:rsidP="00455CEF">
            <w:pPr>
              <w:spacing w:before="0"/>
              <w:ind w:left="-108"/>
              <w:rPr>
                <w:lang w:val="ru-RU"/>
              </w:rPr>
            </w:pPr>
            <w:r w:rsidRPr="00D5326C">
              <w:rPr>
                <w:lang w:val="ru-RU"/>
              </w:rPr>
              <w:t xml:space="preserve">С </w:t>
            </w:r>
            <w:r w:rsidRPr="00D5326C">
              <w:rPr>
                <w:color w:val="000000"/>
                <w:lang w:val="ru-RU"/>
              </w:rPr>
              <w:t>уважением</w:t>
            </w:r>
            <w:r w:rsidRPr="00D5326C">
              <w:rPr>
                <w:lang w:val="ru-RU"/>
              </w:rPr>
              <w:t>,</w:t>
            </w:r>
          </w:p>
          <w:p w14:paraId="33A5DF8A" w14:textId="046406DB" w:rsidR="0000450E" w:rsidRPr="00D5326C" w:rsidRDefault="00465366" w:rsidP="00F21FB9">
            <w:pPr>
              <w:spacing w:before="840"/>
              <w:ind w:left="-113"/>
              <w:jc w:val="left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0C67B9B5" wp14:editId="5CC8657B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121920</wp:posOffset>
                  </wp:positionV>
                  <wp:extent cx="888142" cy="476250"/>
                  <wp:effectExtent l="0" t="0" r="7620" b="0"/>
                  <wp:wrapNone/>
                  <wp:docPr id="1546423846" name="Picture 1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423846" name="Picture 1" descr="A black text on a white background&#10;&#10;Description automatically generated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142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412C">
              <w:rPr>
                <w:lang w:val="ru-RU"/>
              </w:rPr>
              <w:t>Сэйдзо Оноэ</w:t>
            </w:r>
            <w:r w:rsidR="00A7412C">
              <w:rPr>
                <w:lang w:val="ru-RU"/>
              </w:rPr>
              <w:br/>
            </w:r>
            <w:r w:rsidR="0000450E" w:rsidRPr="00D5326C">
              <w:rPr>
                <w:lang w:val="ru-RU"/>
              </w:rPr>
              <w:t xml:space="preserve">Директор Бюро </w:t>
            </w:r>
            <w:r w:rsidR="0000450E" w:rsidRPr="00D5326C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D7D7218" w14:textId="56C94812" w:rsidR="0000450E" w:rsidRPr="00D5326C" w:rsidRDefault="003467C6" w:rsidP="00455CEF">
            <w:pPr>
              <w:spacing w:before="0"/>
              <w:ind w:left="-142" w:right="-142"/>
              <w:jc w:val="center"/>
              <w:rPr>
                <w:lang w:val="ru-RU"/>
              </w:rPr>
            </w:pPr>
            <w:bookmarkStart w:id="0" w:name="lt_pId065"/>
            <w:r w:rsidRPr="00CD42D0">
              <w:rPr>
                <w:noProof/>
                <w:lang w:eastAsia="en-GB"/>
              </w:rPr>
              <w:drawing>
                <wp:inline distT="0" distB="0" distL="0" distR="0" wp14:anchorId="02DEC877" wp14:editId="2CBB0031">
                  <wp:extent cx="1086416" cy="1086416"/>
                  <wp:effectExtent l="0" t="0" r="6350" b="6350"/>
                  <wp:docPr id="3" name="Picture 3" descr="This QR code redirects to the latest meeeting information at:&#10;http://handle.itu.int/11.1002/groups/sg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:\TSBDOC\2017-2020\Working_methods\Handle_IDs\Handle-IDs_per_group\SG3\Unitag_QRCode_14870891405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16" cy="1086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50E" w:rsidRPr="00D5326C">
              <w:rPr>
                <w:rFonts w:eastAsia="SimSun" w:cs="Arial"/>
                <w:sz w:val="20"/>
                <w:lang w:val="ru-RU" w:eastAsia="zh-CN"/>
              </w:rPr>
              <w:br/>
              <w:t>ИК3 МСЭ-T</w:t>
            </w:r>
            <w:bookmarkEnd w:id="0"/>
          </w:p>
        </w:tc>
      </w:tr>
      <w:tr w:rsidR="0000450E" w:rsidRPr="00D5326C" w14:paraId="0E527843" w14:textId="77777777" w:rsidTr="00455CEF">
        <w:trPr>
          <w:cantSplit/>
          <w:trHeight w:val="60"/>
        </w:trPr>
        <w:tc>
          <w:tcPr>
            <w:tcW w:w="708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6762BD5" w14:textId="77777777" w:rsidR="0000450E" w:rsidRPr="00D5326C" w:rsidRDefault="0000450E" w:rsidP="00455CEF">
            <w:pPr>
              <w:ind w:left="-142" w:right="-142"/>
              <w:rPr>
                <w:highlight w:val="yellow"/>
                <w:lang w:val="ru-RU"/>
              </w:rPr>
            </w:pP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36E3" w14:textId="77777777" w:rsidR="0000450E" w:rsidRPr="00D5326C" w:rsidRDefault="0000450E" w:rsidP="00455CEF">
            <w:pPr>
              <w:spacing w:before="0"/>
              <w:ind w:left="-142" w:right="-142"/>
              <w:jc w:val="center"/>
              <w:rPr>
                <w:sz w:val="18"/>
                <w:lang w:val="ru-RU" w:eastAsia="zh-CN"/>
              </w:rPr>
            </w:pPr>
            <w:r w:rsidRPr="00D5326C">
              <w:rPr>
                <w:sz w:val="18"/>
                <w:lang w:val="ru-RU"/>
              </w:rPr>
              <w:t>Последняя информация о собрании</w:t>
            </w:r>
          </w:p>
        </w:tc>
      </w:tr>
    </w:tbl>
    <w:p w14:paraId="0CDC54FF" w14:textId="77777777" w:rsidR="0000450E" w:rsidRPr="00D5326C" w:rsidRDefault="0000450E" w:rsidP="00F43B87">
      <w:pPr>
        <w:spacing w:before="1440"/>
        <w:rPr>
          <w:lang w:val="ru-RU"/>
        </w:rPr>
      </w:pPr>
      <w:r w:rsidRPr="00D5326C">
        <w:rPr>
          <w:b/>
          <w:bCs/>
          <w:lang w:val="ru-RU"/>
        </w:rPr>
        <w:t>Приложения</w:t>
      </w:r>
      <w:r w:rsidRPr="00D5326C">
        <w:rPr>
          <w:lang w:val="ru-RU"/>
        </w:rPr>
        <w:t>: 2</w:t>
      </w:r>
    </w:p>
    <w:p w14:paraId="40948413" w14:textId="0DB24184" w:rsidR="00C62B05" w:rsidRDefault="00C62B0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66DD5293" w14:textId="77777777" w:rsidR="00A7412C" w:rsidRPr="007C6561" w:rsidRDefault="00A7412C" w:rsidP="00A7412C">
      <w:pPr>
        <w:pStyle w:val="AnnexNo"/>
        <w:rPr>
          <w:lang w:val="ru-RU"/>
        </w:rPr>
      </w:pPr>
      <w:r w:rsidRPr="00A7412C">
        <w:rPr>
          <w:caps/>
        </w:rPr>
        <w:lastRenderedPageBreak/>
        <w:t>Приложение</w:t>
      </w:r>
      <w:r w:rsidRPr="007C6561">
        <w:rPr>
          <w:lang w:val="ru-RU"/>
        </w:rPr>
        <w:t xml:space="preserve"> </w:t>
      </w:r>
      <w:r w:rsidRPr="00D5326C">
        <w:t>A</w:t>
      </w:r>
    </w:p>
    <w:p w14:paraId="53B5B608" w14:textId="77777777" w:rsidR="00A7412C" w:rsidRPr="00D5326C" w:rsidRDefault="00A7412C" w:rsidP="00A7412C">
      <w:pPr>
        <w:pStyle w:val="Annextitle"/>
        <w:rPr>
          <w:lang w:val="ru-RU"/>
        </w:rPr>
      </w:pPr>
      <w:r w:rsidRPr="00D5326C">
        <w:rPr>
          <w:lang w:val="ru-RU"/>
        </w:rPr>
        <w:t>Практическая информация о собрании</w:t>
      </w:r>
    </w:p>
    <w:p w14:paraId="7D152892" w14:textId="77777777" w:rsidR="00A7412C" w:rsidRPr="00EE24CE" w:rsidRDefault="00A7412C" w:rsidP="00A7412C">
      <w:pPr>
        <w:jc w:val="center"/>
        <w:rPr>
          <w:b/>
          <w:lang w:val="ru-RU"/>
        </w:rPr>
      </w:pPr>
      <w:r w:rsidRPr="00EE24CE">
        <w:rPr>
          <w:b/>
          <w:lang w:val="ru-RU"/>
        </w:rPr>
        <w:t>МЕТОДЫ И СРЕДСТВА РАБОТЫ</w:t>
      </w:r>
    </w:p>
    <w:p w14:paraId="2FC256CF" w14:textId="3ECA7528" w:rsidR="00A7412C" w:rsidRPr="00C739E9" w:rsidRDefault="00A7412C" w:rsidP="00A7412C">
      <w:pPr>
        <w:pStyle w:val="Normalaftertitle0"/>
        <w:rPr>
          <w:lang w:val="ru-RU" w:eastAsia="zh-CN"/>
        </w:rPr>
      </w:pPr>
      <w:r w:rsidRPr="00EE24CE">
        <w:rPr>
          <w:b/>
          <w:bCs/>
          <w:lang w:val="ru-RU" w:eastAsia="zh-CN"/>
        </w:rPr>
        <w:t>ПРЕДСТАВЛЕНИЕ ДОКУМЕНТОВ И ДОСТУП К ДОКУМЕНТАМ</w:t>
      </w:r>
      <w:r w:rsidRPr="00EE24CE">
        <w:rPr>
          <w:lang w:val="ru-RU" w:eastAsia="zh-CN"/>
        </w:rPr>
        <w:t xml:space="preserve">: </w:t>
      </w:r>
      <w:bookmarkStart w:id="1" w:name="lt_pId052"/>
      <w:r w:rsidRPr="00EE24CE">
        <w:rPr>
          <w:lang w:val="ru-RU"/>
        </w:rPr>
        <w:t>Собрание</w:t>
      </w:r>
      <w:r w:rsidRPr="00EE24CE">
        <w:rPr>
          <w:color w:val="000000"/>
          <w:lang w:val="ru-RU"/>
        </w:rPr>
        <w:t xml:space="preserve"> будет проходить на безбумажной основе. </w:t>
      </w:r>
      <w:r w:rsidRPr="00EE24CE">
        <w:rPr>
          <w:lang w:val="ru-RU" w:eastAsia="zh-CN"/>
        </w:rPr>
        <w:t xml:space="preserve">Вклады </w:t>
      </w:r>
      <w:r w:rsidRPr="00C739E9">
        <w:rPr>
          <w:lang w:val="ru-RU" w:eastAsia="zh-CN"/>
        </w:rPr>
        <w:t xml:space="preserve">Членов следует представлять, используя опцию </w:t>
      </w:r>
      <w:hyperlink r:id="rId23" w:history="1">
        <w:r w:rsidRPr="00D5326C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D5326C">
        <w:rPr>
          <w:rStyle w:val="Hyperlink"/>
          <w:rFonts w:eastAsia="SimSun"/>
          <w:szCs w:val="22"/>
          <w:lang w:val="ru-RU" w:eastAsia="zh-CN"/>
        </w:rPr>
        <w:t>"</w:t>
      </w:r>
      <w:r w:rsidRPr="00C739E9">
        <w:rPr>
          <w:lang w:val="ru-RU" w:eastAsia="zh-CN"/>
        </w:rPr>
        <w:t xml:space="preserve">; проекты </w:t>
      </w:r>
      <w:r w:rsidR="002C17F8">
        <w:rPr>
          <w:lang w:val="ru-RU" w:eastAsia="zh-CN"/>
        </w:rPr>
        <w:t>временных документов (</w:t>
      </w:r>
      <w:r w:rsidRPr="00D5326C">
        <w:rPr>
          <w:lang w:eastAsia="zh-CN"/>
        </w:rPr>
        <w:t>TD</w:t>
      </w:r>
      <w:r w:rsidR="002C17F8">
        <w:rPr>
          <w:lang w:val="ru-RU" w:eastAsia="zh-CN"/>
        </w:rPr>
        <w:t>)</w:t>
      </w:r>
      <w:r w:rsidRPr="00C739E9">
        <w:rPr>
          <w:lang w:val="ru-RU" w:eastAsia="zh-CN"/>
        </w:rPr>
        <w:t xml:space="preserve"> следует представлять по электронной почте в секретариат исследовательских комиссий, </w:t>
      </w:r>
      <w:r w:rsidRPr="00C739E9">
        <w:rPr>
          <w:lang w:val="ru-RU"/>
        </w:rPr>
        <w:t>используя</w:t>
      </w:r>
      <w:r w:rsidRPr="00C739E9">
        <w:rPr>
          <w:lang w:val="ru-RU" w:eastAsia="zh-CN"/>
        </w:rPr>
        <w:t xml:space="preserve"> </w:t>
      </w:r>
      <w:hyperlink r:id="rId24" w:history="1">
        <w:r w:rsidRPr="00D5326C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C739E9">
        <w:rPr>
          <w:lang w:val="ru-RU" w:eastAsia="zh-CN"/>
        </w:rPr>
        <w:t>.</w:t>
      </w:r>
      <w:bookmarkEnd w:id="1"/>
      <w:r w:rsidRPr="00C739E9">
        <w:rPr>
          <w:lang w:val="ru-RU" w:eastAsia="zh-CN"/>
        </w:rPr>
        <w:t xml:space="preserve"> </w:t>
      </w:r>
      <w:bookmarkStart w:id="2" w:name="lt_pId053"/>
      <w:r w:rsidRPr="00C739E9">
        <w:rPr>
          <w:rFonts w:cstheme="majorBidi"/>
          <w:lang w:val="ru-RU"/>
        </w:rPr>
        <w:t>Доступ к документам собрания обеспечивается с</w:t>
      </w:r>
      <w:r w:rsidRPr="00D5326C">
        <w:rPr>
          <w:rFonts w:cstheme="majorBidi"/>
        </w:rPr>
        <w:t> </w:t>
      </w:r>
      <w:r w:rsidRPr="00C739E9">
        <w:rPr>
          <w:rFonts w:cstheme="majorBidi"/>
          <w:lang w:val="ru-RU"/>
        </w:rPr>
        <w:t>домашней страницы</w:t>
      </w:r>
      <w:r w:rsidRPr="00C739E9">
        <w:rPr>
          <w:lang w:val="ru-RU" w:eastAsia="zh-CN"/>
        </w:rPr>
        <w:t xml:space="preserve"> Исследовательской комиссии и ограничен Членами МСЭ</w:t>
      </w:r>
      <w:r w:rsidRPr="00C739E9">
        <w:rPr>
          <w:lang w:val="ru-RU" w:eastAsia="zh-CN"/>
        </w:rPr>
        <w:noBreakHyphen/>
        <w:t xml:space="preserve">Т, имеющими </w:t>
      </w:r>
      <w:hyperlink r:id="rId25" w:history="1">
        <w:r w:rsidRPr="00D5326C">
          <w:rPr>
            <w:rStyle w:val="Hyperlink"/>
            <w:rFonts w:eastAsia="SimSun"/>
            <w:szCs w:val="22"/>
            <w:lang w:val="ru-RU" w:eastAsia="zh-CN"/>
          </w:rPr>
          <w:t>учетную запись</w:t>
        </w:r>
        <w:r>
          <w:rPr>
            <w:rStyle w:val="Hyperlink"/>
            <w:rFonts w:eastAsia="SimSun"/>
            <w:szCs w:val="22"/>
            <w:lang w:val="ru-RU" w:eastAsia="zh-CN"/>
          </w:rPr>
          <w:t xml:space="preserve"> пользователя</w:t>
        </w:r>
        <w:r w:rsidRPr="00D5326C">
          <w:rPr>
            <w:rStyle w:val="Hyperlink"/>
            <w:rFonts w:eastAsia="SimSun"/>
            <w:szCs w:val="22"/>
            <w:lang w:val="ru-RU" w:eastAsia="zh-CN"/>
          </w:rPr>
          <w:t xml:space="preserve"> МСЭ</w:t>
        </w:r>
      </w:hyperlink>
      <w:bookmarkEnd w:id="2"/>
      <w:r w:rsidRPr="00C739E9">
        <w:rPr>
          <w:lang w:val="ru-RU" w:eastAsia="zh-CN"/>
        </w:rPr>
        <w:t xml:space="preserve"> </w:t>
      </w:r>
      <w:r w:rsidRPr="00D5326C">
        <w:rPr>
          <w:lang w:eastAsia="zh-CN"/>
        </w:rPr>
        <w:t>c</w:t>
      </w:r>
      <w:r w:rsidRPr="00C739E9">
        <w:rPr>
          <w:lang w:val="ru-RU" w:eastAsia="zh-CN"/>
        </w:rPr>
        <w:t xml:space="preserve"> доступом </w:t>
      </w:r>
      <w:r w:rsidR="002C17F8">
        <w:rPr>
          <w:lang w:val="ru-RU" w:eastAsia="zh-CN"/>
        </w:rPr>
        <w:t>к</w:t>
      </w:r>
      <w:r w:rsidR="002C17F8" w:rsidRPr="00512375">
        <w:rPr>
          <w:lang w:val="ru-RU" w:eastAsia="zh-CN"/>
        </w:rPr>
        <w:t xml:space="preserve"> </w:t>
      </w:r>
      <w:r w:rsidRPr="00D5326C">
        <w:rPr>
          <w:lang w:eastAsia="zh-CN"/>
        </w:rPr>
        <w:t>TIES</w:t>
      </w:r>
      <w:r w:rsidRPr="00C739E9">
        <w:rPr>
          <w:lang w:val="ru-RU" w:eastAsia="zh-CN"/>
        </w:rPr>
        <w:t>.</w:t>
      </w:r>
    </w:p>
    <w:p w14:paraId="4D892115" w14:textId="52F642E8" w:rsidR="00A7412C" w:rsidRPr="00D5326C" w:rsidRDefault="00A7412C" w:rsidP="00A7412C">
      <w:pPr>
        <w:rPr>
          <w:szCs w:val="22"/>
          <w:lang w:val="ru-RU"/>
        </w:rPr>
      </w:pPr>
      <w:r w:rsidRPr="00D5326C">
        <w:rPr>
          <w:rFonts w:cstheme="majorBidi"/>
          <w:b/>
          <w:bCs/>
          <w:szCs w:val="22"/>
          <w:lang w:val="ru-RU"/>
        </w:rPr>
        <w:t xml:space="preserve">УСТНЫЙ </w:t>
      </w:r>
      <w:r w:rsidRPr="00DF0998">
        <w:rPr>
          <w:rFonts w:cstheme="majorBidi"/>
          <w:b/>
          <w:bCs/>
          <w:szCs w:val="22"/>
          <w:lang w:val="ru-RU"/>
        </w:rPr>
        <w:t>ПЕРЕВОД</w:t>
      </w:r>
      <w:r w:rsidRPr="00DF0998">
        <w:rPr>
          <w:rFonts w:cstheme="majorBidi"/>
          <w:szCs w:val="22"/>
          <w:lang w:val="ru-RU"/>
        </w:rPr>
        <w:t xml:space="preserve">: </w:t>
      </w:r>
      <w:r w:rsidR="00DE772E" w:rsidRPr="00DF0998">
        <w:rPr>
          <w:rFonts w:cstheme="majorBidi"/>
          <w:szCs w:val="22"/>
          <w:lang w:val="ru-RU"/>
        </w:rPr>
        <w:t xml:space="preserve">Вследствие бюджетных ограничений устный </w:t>
      </w:r>
      <w:r w:rsidRPr="00DF0998">
        <w:rPr>
          <w:lang w:val="ru-RU"/>
        </w:rPr>
        <w:t>перевод будет</w:t>
      </w:r>
      <w:r w:rsidRPr="00D5326C">
        <w:rPr>
          <w:lang w:val="ru-RU"/>
        </w:rPr>
        <w:t xml:space="preserve"> обеспечиваться на собрании по запросам Государств-Членов. Запросы следует делать путем отметки в соответствующей ячейке регистрационной формы </w:t>
      </w:r>
      <w:r w:rsidRPr="00D5326C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D5326C">
        <w:rPr>
          <w:szCs w:val="22"/>
          <w:lang w:val="ru-RU"/>
        </w:rPr>
        <w:t>.</w:t>
      </w:r>
    </w:p>
    <w:p w14:paraId="20C71353" w14:textId="77777777" w:rsidR="00A7412C" w:rsidRPr="00D5326C" w:rsidRDefault="00A7412C" w:rsidP="00A7412C">
      <w:pPr>
        <w:rPr>
          <w:szCs w:val="22"/>
          <w:lang w:val="ru-RU"/>
        </w:rPr>
      </w:pPr>
      <w:r w:rsidRPr="00D5326C">
        <w:rPr>
          <w:lang w:val="ru-RU"/>
        </w:rPr>
        <w:t xml:space="preserve">Делегаты могут воспользоваться средствами </w:t>
      </w:r>
      <w:r w:rsidRPr="00D5326C">
        <w:rPr>
          <w:b/>
          <w:bCs/>
          <w:lang w:val="ru-RU"/>
        </w:rPr>
        <w:t>БЕСПРОВОДНОЙ ЛВС</w:t>
      </w:r>
      <w:r w:rsidRPr="00D5326C">
        <w:rPr>
          <w:lang w:val="ru-RU"/>
        </w:rPr>
        <w:t>,</w:t>
      </w:r>
      <w:r w:rsidRPr="00D5326C">
        <w:rPr>
          <w:szCs w:val="22"/>
          <w:lang w:val="ru-RU"/>
        </w:rPr>
        <w:t xml:space="preserve"> расположенными во всех залах заседаний МСЭ. Подробная информация представлена на месте и на веб-сайте МСЭ-Т (</w:t>
      </w:r>
      <w:hyperlink r:id="rId26" w:history="1">
        <w:r w:rsidRPr="00D5326C">
          <w:rPr>
            <w:rStyle w:val="Hyperlink"/>
            <w:lang w:val="ru-RU"/>
          </w:rPr>
          <w:t>https://www.itu.int/en/ITU-T/ewm/Pages/ITU-Internet-Printer-Services.aspx</w:t>
        </w:r>
      </w:hyperlink>
      <w:r w:rsidRPr="00D5326C">
        <w:rPr>
          <w:lang w:val="ru-RU"/>
        </w:rPr>
        <w:t>)</w:t>
      </w:r>
      <w:r w:rsidRPr="00D5326C">
        <w:rPr>
          <w:szCs w:val="22"/>
          <w:lang w:val="ru-RU"/>
        </w:rPr>
        <w:t>.</w:t>
      </w:r>
    </w:p>
    <w:p w14:paraId="103D11D3" w14:textId="77777777" w:rsidR="00A7412C" w:rsidRPr="004E53AF" w:rsidRDefault="00A7412C" w:rsidP="00A7412C">
      <w:pPr>
        <w:rPr>
          <w:rFonts w:eastAsia="SimSun"/>
          <w:lang w:val="ru-RU"/>
        </w:rPr>
      </w:pPr>
      <w:r w:rsidRPr="004E53AF">
        <w:rPr>
          <w:b/>
          <w:bCs/>
          <w:lang w:val="ru-RU"/>
        </w:rPr>
        <w:t>ЯЧЕЙКИ С ЭЛЕКТРОННЫМ ЗАМКОМ</w:t>
      </w:r>
      <w:r w:rsidRPr="004E53AF">
        <w:rPr>
          <w:lang w:val="ru-RU"/>
        </w:rPr>
        <w:t xml:space="preserve"> доступны на протяжении собрания по электронному пропуску делегата МСЭ-Т с функцией RFID. Ячейки с электронным замком расположены на уровне входа и на первом цокольном этаже здания МСЭ "Башня", а также на нижнем (ground) этаже здания "Монбрийан".</w:t>
      </w:r>
    </w:p>
    <w:p w14:paraId="11E187BF" w14:textId="77777777" w:rsidR="00A7412C" w:rsidRPr="004E53AF" w:rsidRDefault="00A7412C" w:rsidP="00A7412C">
      <w:pPr>
        <w:rPr>
          <w:rFonts w:cstheme="minorHAnsi"/>
          <w:szCs w:val="22"/>
          <w:lang w:val="ru-RU"/>
        </w:rPr>
      </w:pPr>
      <w:r w:rsidRPr="004E53AF">
        <w:rPr>
          <w:rFonts w:cstheme="minorHAnsi"/>
          <w:b/>
          <w:bCs/>
          <w:szCs w:val="22"/>
          <w:lang w:val="ru-RU"/>
        </w:rPr>
        <w:t xml:space="preserve">ПРИНТЕРЫ </w:t>
      </w:r>
      <w:r w:rsidRPr="004E53AF">
        <w:rPr>
          <w:rFonts w:cstheme="minorHAnsi"/>
          <w:szCs w:val="22"/>
          <w:lang w:val="ru-RU"/>
        </w:rPr>
        <w:t xml:space="preserve">расположены в зонах отдыха для делегатов и вблизи всех </w:t>
      </w:r>
      <w:hyperlink r:id="rId27" w:history="1">
        <w:r w:rsidRPr="004E53AF">
          <w:rPr>
            <w:rStyle w:val="Hyperlink"/>
            <w:rFonts w:cstheme="minorHAnsi"/>
            <w:szCs w:val="22"/>
            <w:lang w:val="ru-RU"/>
          </w:rPr>
          <w:t>основных залов заседаний</w:t>
        </w:r>
      </w:hyperlink>
      <w:r w:rsidRPr="004E53AF">
        <w:rPr>
          <w:rFonts w:cstheme="minorHAnsi"/>
          <w:szCs w:val="22"/>
          <w:lang w:val="ru-RU"/>
        </w:rPr>
        <w:t xml:space="preserve">. Для того чтобы избежать необходимости устанавливать драйверы на свои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 </w:t>
      </w:r>
      <w:hyperlink r:id="rId28" w:history="1">
        <w:r w:rsidRPr="004E53AF">
          <w:rPr>
            <w:rStyle w:val="Hyperlink"/>
            <w:rFonts w:cstheme="minorHAnsi"/>
            <w:szCs w:val="22"/>
            <w:lang w:val="ru-RU"/>
          </w:rPr>
          <w:t>https://itu.int/go/e-print</w:t>
        </w:r>
      </w:hyperlink>
      <w:r w:rsidRPr="004E53AF">
        <w:rPr>
          <w:rFonts w:cstheme="minorHAnsi"/>
          <w:szCs w:val="22"/>
          <w:lang w:val="ru-RU"/>
        </w:rPr>
        <w:t>.</w:t>
      </w:r>
      <w:bookmarkStart w:id="3" w:name="_Hlk94878660"/>
      <w:bookmarkEnd w:id="3"/>
    </w:p>
    <w:p w14:paraId="142177CA" w14:textId="77777777" w:rsidR="00A7412C" w:rsidRPr="004E53AF" w:rsidRDefault="00A7412C" w:rsidP="00A7412C">
      <w:pPr>
        <w:rPr>
          <w:rFonts w:cstheme="minorHAnsi"/>
          <w:szCs w:val="22"/>
          <w:lang w:val="ru-RU"/>
        </w:rPr>
      </w:pPr>
      <w:r w:rsidRPr="004E53AF">
        <w:rPr>
          <w:rFonts w:cstheme="minorHAnsi"/>
          <w:b/>
          <w:bCs/>
          <w:szCs w:val="22"/>
          <w:lang w:val="ru-RU"/>
        </w:rPr>
        <w:t>ПОРТАТИВНЫЕ КОМПЬЮТЕРЫ ДЛЯ ВРЕМЕННОГО ПОЛЬЗОВАНИЯ</w:t>
      </w:r>
      <w:r w:rsidRPr="004E53AF">
        <w:rPr>
          <w:rFonts w:cstheme="minorHAnsi"/>
          <w:szCs w:val="22"/>
          <w:lang w:val="ru-RU"/>
        </w:rPr>
        <w:t xml:space="preserve"> доступны для делегатов в Службе помощи МСЭ (</w:t>
      </w:r>
      <w:hyperlink r:id="rId29" w:history="1">
        <w:r w:rsidRPr="004E53AF">
          <w:rPr>
            <w:rStyle w:val="Hyperlink"/>
            <w:rFonts w:cstheme="minorHAnsi"/>
            <w:szCs w:val="22"/>
            <w:lang w:val="ru-RU"/>
          </w:rPr>
          <w:t>servicedesk@itu.int</w:t>
        </w:r>
      </w:hyperlink>
      <w:r w:rsidRPr="004E53AF">
        <w:rPr>
          <w:rFonts w:cstheme="minorHAnsi"/>
          <w:szCs w:val="22"/>
          <w:lang w:val="ru-RU"/>
        </w:rPr>
        <w:t>); они предоставляются по принципу "первым пришел – первым обслужен".</w:t>
      </w:r>
    </w:p>
    <w:p w14:paraId="62FD4C35" w14:textId="7CA3D404" w:rsidR="00A7412C" w:rsidRPr="004E53AF" w:rsidRDefault="00A7412C" w:rsidP="00A7412C">
      <w:pPr>
        <w:rPr>
          <w:rFonts w:cstheme="minorHAnsi"/>
          <w:szCs w:val="22"/>
          <w:lang w:val="ru-RU"/>
        </w:rPr>
      </w:pPr>
      <w:r w:rsidRPr="004E53AF">
        <w:rPr>
          <w:rFonts w:cstheme="minorHAnsi"/>
          <w:b/>
          <w:bCs/>
          <w:szCs w:val="22"/>
          <w:lang w:val="ru-RU"/>
        </w:rPr>
        <w:t>ДИСТАНЦИОННОЕ УЧАСТИЕ</w:t>
      </w:r>
      <w:r w:rsidRPr="004E53AF">
        <w:rPr>
          <w:rFonts w:cstheme="minorHAnsi"/>
          <w:szCs w:val="22"/>
          <w:lang w:val="ru-RU"/>
        </w:rPr>
        <w:t>:</w:t>
      </w:r>
      <w:r w:rsidR="00DF0998">
        <w:rPr>
          <w:rFonts w:cstheme="minorHAnsi"/>
          <w:szCs w:val="22"/>
          <w:lang w:val="ru-RU"/>
        </w:rPr>
        <w:t xml:space="preserve"> </w:t>
      </w:r>
      <w:r w:rsidR="00DF0998" w:rsidRPr="00DF0998">
        <w:rPr>
          <w:rFonts w:cstheme="minorHAnsi"/>
          <w:szCs w:val="22"/>
          <w:lang w:val="ru-RU"/>
        </w:rPr>
        <w:t>Для всех сессий д</w:t>
      </w:r>
      <w:r w:rsidRPr="00DF0998">
        <w:rPr>
          <w:rFonts w:cstheme="minorHAnsi"/>
          <w:szCs w:val="22"/>
          <w:lang w:val="ru-RU"/>
        </w:rPr>
        <w:t>истанционное участие обеспечивается по принципу "максимальных усилий". Согласно действующим в настоящее время положениям, решения будут приниматься делегатами, физически</w:t>
      </w:r>
      <w:r w:rsidRPr="004E53AF">
        <w:rPr>
          <w:rFonts w:cstheme="minorHAnsi"/>
          <w:szCs w:val="22"/>
          <w:lang w:val="ru-RU"/>
        </w:rPr>
        <w:t xml:space="preserve"> присутствующими в зале заседаний.</w:t>
      </w:r>
    </w:p>
    <w:p w14:paraId="2A618690" w14:textId="5671A8F8" w:rsidR="00A7412C" w:rsidRPr="004E53AF" w:rsidRDefault="00A7412C" w:rsidP="00A7412C">
      <w:pPr>
        <w:rPr>
          <w:rFonts w:cstheme="minorHAnsi"/>
          <w:szCs w:val="22"/>
          <w:lang w:val="ru-RU"/>
        </w:rPr>
      </w:pPr>
      <w:r w:rsidRPr="004E53AF">
        <w:rPr>
          <w:rFonts w:cstheme="minorHAnsi"/>
          <w:szCs w:val="22"/>
          <w:lang w:val="ru-RU"/>
        </w:rPr>
        <w:t xml:space="preserve">Для получения удаленного доступа делегаты должны пройти регистрацию на собрание. Участникам следует принять к сведению, что, как правило, собрание не будет задерживаться или прерываться из-за невозможности какого-либо дистанционного участника подключиться, прослушивать или выступить, по усмотрению председателя. 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По усмотрению </w:t>
      </w:r>
      <w:r>
        <w:rPr>
          <w:rFonts w:cstheme="minorHAnsi"/>
          <w:szCs w:val="22"/>
          <w:lang w:val="ru-RU"/>
        </w:rPr>
        <w:t>п</w:t>
      </w:r>
      <w:r w:rsidRPr="004E53AF">
        <w:rPr>
          <w:rFonts w:cstheme="minorHAnsi"/>
          <w:szCs w:val="22"/>
          <w:lang w:val="ru-RU"/>
        </w:rPr>
        <w:t>редседателя рекомендуется использовать чат собрания для содействия эффективному управлению использованием времени в ходе сессий.</w:t>
      </w:r>
    </w:p>
    <w:p w14:paraId="7A741F12" w14:textId="77777777" w:rsidR="00A7412C" w:rsidRPr="00D5326C" w:rsidRDefault="00A7412C" w:rsidP="00A7412C">
      <w:pPr>
        <w:rPr>
          <w:lang w:val="ru-RU"/>
        </w:rPr>
      </w:pPr>
      <w:r w:rsidRPr="00D5326C">
        <w:rPr>
          <w:b/>
          <w:bCs/>
          <w:lang w:val="ru-RU"/>
        </w:rPr>
        <w:t>ДОСТУПНОСТЬ</w:t>
      </w:r>
      <w:r w:rsidRPr="00D5326C">
        <w:rPr>
          <w:lang w:val="ru-RU"/>
        </w:rPr>
        <w:t xml:space="preserve">: Для сессий, на которых будут обсуждаться вопросы доступности, по просьбе нуждающихся в этом лиц возможен ввод субтитров и/или сурдоперевод в режиме реального времени, при условии наличия сурдопереводчиков и финансирования. Запрос на такие услуги обеспечения доступности необходимо направлять </w:t>
      </w:r>
      <w:r w:rsidRPr="00D5326C">
        <w:rPr>
          <w:b/>
          <w:bCs/>
          <w:lang w:val="ru-RU"/>
        </w:rPr>
        <w:t>не позднее чем за два месяца до даты начала собрания</w:t>
      </w:r>
      <w:r w:rsidRPr="00D5326C">
        <w:rPr>
          <w:lang w:val="ru-RU"/>
        </w:rPr>
        <w:t xml:space="preserve"> путем проставления отметки в соответствующей ячейке в форме регистрации.</w:t>
      </w:r>
    </w:p>
    <w:p w14:paraId="449A944E" w14:textId="77777777" w:rsidR="00A7412C" w:rsidRPr="00EE24CE" w:rsidRDefault="00A7412C" w:rsidP="00512375">
      <w:pPr>
        <w:spacing w:before="480"/>
        <w:jc w:val="center"/>
        <w:rPr>
          <w:b/>
          <w:lang w:val="ru-RU"/>
        </w:rPr>
      </w:pPr>
      <w:r w:rsidRPr="00EE24CE">
        <w:rPr>
          <w:b/>
          <w:lang w:val="ru-RU"/>
        </w:rPr>
        <w:t>ПРЕДВАРИТЕЛЬНАЯ РЕГИСТРАЦИЯ, НОВЫЕ ДЕЛЕГАТЫ, СТИПЕНДИИ И ВИЗОВАЯ ПОДДЕРЖКА</w:t>
      </w:r>
    </w:p>
    <w:p w14:paraId="79385823" w14:textId="77777777" w:rsidR="00A7412C" w:rsidRPr="00C739E9" w:rsidRDefault="00A7412C" w:rsidP="00A7412C">
      <w:pPr>
        <w:pStyle w:val="Normalaftertitle0"/>
        <w:rPr>
          <w:lang w:val="ru-RU"/>
        </w:rPr>
      </w:pPr>
      <w:r w:rsidRPr="00C739E9">
        <w:rPr>
          <w:b/>
          <w:bCs/>
          <w:lang w:val="ru-RU"/>
        </w:rPr>
        <w:t>ПРЕДВАРИТЕЛЬНАЯ РЕГИСТРАЦИЯ</w:t>
      </w:r>
      <w:r w:rsidRPr="00C739E9">
        <w:rPr>
          <w:lang w:val="ru-RU"/>
        </w:rPr>
        <w:t xml:space="preserve">: Предварительная регистрация является обязательной, и ее следует провести в онлайновой форме на домашней странице Исследовательской комиссии </w:t>
      </w:r>
      <w:r w:rsidRPr="00C739E9">
        <w:rPr>
          <w:b/>
          <w:lang w:val="ru-RU"/>
        </w:rPr>
        <w:t>не позднее чем за один месяц до начала собрания</w:t>
      </w:r>
      <w:r w:rsidRPr="00C739E9">
        <w:rPr>
          <w:bCs/>
          <w:lang w:val="ru-RU"/>
        </w:rPr>
        <w:t xml:space="preserve">. Как указано в </w:t>
      </w:r>
      <w:hyperlink r:id="rId30" w:history="1">
        <w:r w:rsidRPr="00D5326C">
          <w:rPr>
            <w:rStyle w:val="Hyperlink"/>
            <w:bCs/>
            <w:lang w:val="ru-RU"/>
          </w:rPr>
          <w:t>Циркуляре 68 БСЭ</w:t>
        </w:r>
      </w:hyperlink>
      <w:r w:rsidRPr="00C739E9">
        <w:rPr>
          <w:bCs/>
          <w:lang w:val="ru-RU"/>
        </w:rPr>
        <w:t xml:space="preserve">, </w:t>
      </w:r>
      <w:r w:rsidRPr="00C739E9">
        <w:rPr>
          <w:color w:val="000000"/>
          <w:lang w:val="ru-RU"/>
        </w:rPr>
        <w:t xml:space="preserve">в </w:t>
      </w:r>
      <w:r w:rsidRPr="00C739E9">
        <w:rPr>
          <w:lang w:val="ru-RU"/>
        </w:rPr>
        <w:t xml:space="preserve">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31" w:history="1">
        <w:r w:rsidRPr="00D5326C">
          <w:rPr>
            <w:rStyle w:val="Hyperlink"/>
            <w:lang w:val="ru-RU"/>
          </w:rPr>
          <w:t>Циркуляре 118 БСЭ</w:t>
        </w:r>
      </w:hyperlink>
      <w:r w:rsidRPr="00C739E9">
        <w:rPr>
          <w:lang w:val="ru-RU"/>
        </w:rPr>
        <w:t xml:space="preserve">. Некоторые опции в регистрационной форме применимы только к </w:t>
      </w:r>
      <w:r w:rsidRPr="00C739E9">
        <w:rPr>
          <w:lang w:val="ru-RU"/>
        </w:rPr>
        <w:lastRenderedPageBreak/>
        <w:t>Государствам-Членам, в том числе функция запросы на устный перевод и запросы на предоставление стипендий. Членам МСЭ предлагается по</w:t>
      </w:r>
      <w:r w:rsidRPr="00D5326C">
        <w:t> </w:t>
      </w:r>
      <w:r w:rsidRPr="00C739E9">
        <w:rPr>
          <w:lang w:val="ru-RU"/>
        </w:rPr>
        <w:t>мере</w:t>
      </w:r>
      <w:r w:rsidRPr="00C739E9">
        <w:rPr>
          <w:color w:val="000000"/>
          <w:lang w:val="ru-RU"/>
        </w:rPr>
        <w:t xml:space="preserve"> возможности включать в свои делегации женщин.</w:t>
      </w:r>
    </w:p>
    <w:p w14:paraId="019A34D3" w14:textId="4A030AAE" w:rsidR="00A7412C" w:rsidRPr="00D5326C" w:rsidRDefault="00A7412C" w:rsidP="00A7412C">
      <w:pPr>
        <w:rPr>
          <w:szCs w:val="22"/>
          <w:lang w:val="ru-RU"/>
        </w:rPr>
      </w:pPr>
      <w:r w:rsidRPr="00D5326C">
        <w:rPr>
          <w:b/>
          <w:bCs/>
          <w:lang w:val="ru-RU"/>
        </w:rPr>
        <w:t>НОВЫМ ДЕЛЕГАТАМ</w:t>
      </w:r>
      <w:r w:rsidRPr="00D5326C">
        <w:rPr>
          <w:lang w:val="ru-RU"/>
        </w:rPr>
        <w:t xml:space="preserve"> предлагается программа наставничества, включающая приветственный брифинг по 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 адресу:</w:t>
      </w:r>
      <w:r w:rsidRPr="00D5326C">
        <w:rPr>
          <w:szCs w:val="22"/>
          <w:lang w:val="ru-RU"/>
        </w:rPr>
        <w:t xml:space="preserve"> </w:t>
      </w:r>
      <w:hyperlink r:id="rId32" w:history="1">
        <w:r w:rsidR="00512375" w:rsidRPr="00F873BC">
          <w:rPr>
            <w:rStyle w:val="Hyperlink"/>
            <w:szCs w:val="22"/>
            <w:lang w:val="ru-RU"/>
          </w:rPr>
          <w:t>ITU</w:t>
        </w:r>
        <w:r w:rsidR="00512375" w:rsidRPr="00F873BC">
          <w:rPr>
            <w:rStyle w:val="Hyperlink"/>
            <w:szCs w:val="22"/>
            <w:lang w:val="ru-RU"/>
          </w:rPr>
          <w:noBreakHyphen/>
          <w:t>Tmembership@itu.int</w:t>
        </w:r>
      </w:hyperlink>
      <w:r w:rsidRPr="00D5326C">
        <w:rPr>
          <w:szCs w:val="22"/>
          <w:lang w:val="ru-RU"/>
        </w:rPr>
        <w:t xml:space="preserve">. Краткое руководство для новых участников приводится </w:t>
      </w:r>
      <w:hyperlink r:id="rId33" w:history="1">
        <w:r w:rsidRPr="00D5326C">
          <w:rPr>
            <w:rStyle w:val="Hyperlink"/>
            <w:szCs w:val="22"/>
            <w:lang w:val="ru-RU"/>
          </w:rPr>
          <w:t>здесь</w:t>
        </w:r>
      </w:hyperlink>
      <w:r w:rsidRPr="00D5326C">
        <w:rPr>
          <w:szCs w:val="22"/>
          <w:lang w:val="ru-RU"/>
        </w:rPr>
        <w:t>.</w:t>
      </w:r>
    </w:p>
    <w:p w14:paraId="13E92ABE" w14:textId="6DA4E791" w:rsidR="00A7412C" w:rsidRPr="004E53AF" w:rsidRDefault="00A7412C" w:rsidP="00A7412C">
      <w:pPr>
        <w:rPr>
          <w:rFonts w:cstheme="minorHAnsi"/>
          <w:szCs w:val="22"/>
          <w:lang w:val="ru-RU"/>
        </w:rPr>
      </w:pPr>
      <w:r w:rsidRPr="004E53AF">
        <w:rPr>
          <w:rFonts w:cstheme="minorHAnsi"/>
          <w:b/>
          <w:bCs/>
          <w:szCs w:val="22"/>
          <w:lang w:val="ru-RU"/>
        </w:rPr>
        <w:t>СТИПЕНДИИ</w:t>
      </w:r>
      <w:r w:rsidRPr="004E53AF">
        <w:rPr>
          <w:rFonts w:cstheme="minorHAnsi"/>
          <w:szCs w:val="22"/>
          <w:lang w:val="ru-RU"/>
        </w:rPr>
        <w:t xml:space="preserve">: В целях </w:t>
      </w:r>
      <w:r w:rsidRPr="00DF0998">
        <w:rPr>
          <w:rFonts w:cstheme="minorHAnsi"/>
          <w:szCs w:val="22"/>
          <w:lang w:val="ru-RU"/>
        </w:rPr>
        <w:t xml:space="preserve">содействия участию представителей из </w:t>
      </w:r>
      <w:hyperlink r:id="rId34" w:history="1">
        <w:r w:rsidRPr="00DF0998">
          <w:rPr>
            <w:rStyle w:val="Hyperlink"/>
            <w:rFonts w:cstheme="minorHAnsi"/>
            <w:szCs w:val="22"/>
            <w:lang w:val="ru-RU"/>
          </w:rPr>
          <w:t>отвечающих критериям стран</w:t>
        </w:r>
      </w:hyperlink>
      <w:r w:rsidRPr="00DF0998">
        <w:rPr>
          <w:rFonts w:cstheme="minorHAnsi"/>
          <w:szCs w:val="22"/>
          <w:lang w:val="ru-RU"/>
        </w:rPr>
        <w:t xml:space="preserve"> может быть представлено до двух частичных </w:t>
      </w:r>
      <w:r w:rsidR="00DE772E" w:rsidRPr="00DF0998">
        <w:rPr>
          <w:rFonts w:cstheme="minorHAnsi"/>
          <w:szCs w:val="22"/>
          <w:lang w:val="ru-RU"/>
        </w:rPr>
        <w:t xml:space="preserve">личных </w:t>
      </w:r>
      <w:r w:rsidRPr="00DF0998">
        <w:rPr>
          <w:rFonts w:cstheme="minorHAnsi"/>
          <w:szCs w:val="22"/>
          <w:lang w:val="ru-RU"/>
        </w:rPr>
        <w:t>стипендий на страну, при условии наличия финансирования. Частичная стипендия покрывает</w:t>
      </w:r>
      <w:r w:rsidRPr="004E53AF">
        <w:rPr>
          <w:rFonts w:cstheme="minorHAnsi"/>
          <w:szCs w:val="22"/>
          <w:lang w:val="ru-RU"/>
        </w:rPr>
        <w:t xml:space="preserve"> или а)</w:t>
      </w:r>
      <w:r>
        <w:rPr>
          <w:rFonts w:cstheme="minorHAnsi"/>
          <w:szCs w:val="22"/>
        </w:rPr>
        <w:t> </w:t>
      </w:r>
      <w:r w:rsidRPr="004E53AF">
        <w:rPr>
          <w:rFonts w:cstheme="minorHAnsi"/>
          <w:b/>
          <w:bCs/>
          <w:szCs w:val="22"/>
          <w:lang w:val="ru-RU"/>
        </w:rPr>
        <w:t xml:space="preserve">авиабилет </w:t>
      </w:r>
      <w:r w:rsidRPr="004E53AF">
        <w:rPr>
          <w:rFonts w:cstheme="minorHAnsi"/>
          <w:szCs w:val="22"/>
          <w:lang w:val="ru-RU"/>
        </w:rPr>
        <w:t>(один билет экономического класса в оба конца по наиболее прямому/экономичному маршруту из страны вылета до места проведения мероприятия), либо b)</w:t>
      </w:r>
      <w:r>
        <w:rPr>
          <w:rFonts w:cstheme="minorHAnsi"/>
          <w:szCs w:val="22"/>
        </w:rPr>
        <w:t> </w:t>
      </w:r>
      <w:r w:rsidRPr="004E53AF">
        <w:rPr>
          <w:rFonts w:cstheme="minorHAnsi"/>
          <w:szCs w:val="22"/>
          <w:lang w:val="ru-RU"/>
        </w:rPr>
        <w:t xml:space="preserve">соответствующие </w:t>
      </w:r>
      <w:r w:rsidRPr="004E53AF">
        <w:rPr>
          <w:rFonts w:cstheme="minorHAnsi"/>
          <w:b/>
          <w:bCs/>
          <w:szCs w:val="22"/>
          <w:lang w:val="ru-RU"/>
        </w:rPr>
        <w:t xml:space="preserve">суточные </w:t>
      </w:r>
      <w:r w:rsidRPr="004E53AF">
        <w:rPr>
          <w:rFonts w:cstheme="minorHAnsi"/>
          <w:szCs w:val="22"/>
          <w:lang w:val="ru-RU"/>
        </w:rPr>
        <w:t xml:space="preserve">(предназначенные для покрытия расходов на проживание, питание и непредвиденных расходов). В случае запроса двух частичных стипендий по крайней мере одна из них должна покрывать расходы на авиабилет. Организация подающего заявку на получение стипендии покрывает оставшуюся часть расходов на участие. </w:t>
      </w:r>
    </w:p>
    <w:p w14:paraId="73197551" w14:textId="77777777" w:rsidR="00A7412C" w:rsidRPr="004E53AF" w:rsidRDefault="00A7412C" w:rsidP="00A7412C">
      <w:pPr>
        <w:rPr>
          <w:rFonts w:cstheme="minorHAnsi"/>
          <w:szCs w:val="22"/>
          <w:lang w:val="ru-RU"/>
        </w:rPr>
      </w:pPr>
      <w:r w:rsidRPr="004E53AF">
        <w:rPr>
          <w:rFonts w:cstheme="minorHAnsi"/>
          <w:szCs w:val="22"/>
          <w:lang w:val="ru-RU"/>
        </w:rPr>
        <w:t>В соответствии с Резолюцией 213 (Дубай, 2018 г.) Полномочной конференции настоятельно рекомендуется при назначении стипендий учитывать гендерный баланс, а также включение лиц с ограниченными возможностями и особыми потребностями. При принятии решений о предоставлении стипендий будут учитываться следующие критерии: имеющийся бюджет МСЭ; активное участие, в том числе представление соответствующих письменных вкладов</w:t>
      </w:r>
      <w:r>
        <w:rPr>
          <w:rFonts w:cstheme="minorHAnsi"/>
          <w:szCs w:val="22"/>
          <w:lang w:val="ru-RU"/>
        </w:rPr>
        <w:t>,</w:t>
      </w:r>
      <w:r w:rsidRPr="004E53AF">
        <w:rPr>
          <w:rFonts w:cstheme="minorHAnsi"/>
          <w:szCs w:val="22"/>
          <w:lang w:val="ru-RU"/>
        </w:rPr>
        <w:t xml:space="preserve"> справедливое распределение между странами и регионами</w:t>
      </w:r>
      <w:r>
        <w:rPr>
          <w:rFonts w:cstheme="minorHAnsi"/>
          <w:szCs w:val="22"/>
          <w:lang w:val="ru-RU"/>
        </w:rPr>
        <w:t>,</w:t>
      </w:r>
      <w:r w:rsidRPr="004E53AF">
        <w:rPr>
          <w:rFonts w:cstheme="minorHAnsi"/>
          <w:szCs w:val="22"/>
          <w:lang w:val="ru-RU"/>
        </w:rPr>
        <w:t xml:space="preserve"> направление запросов лицами с ограниченными возможностями и особыми потребностями</w:t>
      </w:r>
      <w:r>
        <w:rPr>
          <w:rFonts w:cstheme="minorHAnsi"/>
          <w:szCs w:val="22"/>
          <w:lang w:val="ru-RU"/>
        </w:rPr>
        <w:t>,</w:t>
      </w:r>
      <w:r w:rsidRPr="004E53AF">
        <w:rPr>
          <w:rFonts w:cstheme="minorHAnsi"/>
          <w:szCs w:val="22"/>
          <w:lang w:val="ru-RU"/>
        </w:rPr>
        <w:t xml:space="preserve"> гендерный баланс.</w:t>
      </w:r>
    </w:p>
    <w:p w14:paraId="32B695E8" w14:textId="621AD68A" w:rsidR="00A7412C" w:rsidRPr="004E53AF" w:rsidRDefault="00DE772E" w:rsidP="00DE772E">
      <w:pPr>
        <w:rPr>
          <w:rFonts w:cstheme="minorHAnsi"/>
          <w:b/>
          <w:bCs/>
          <w:szCs w:val="22"/>
          <w:lang w:val="ru-RU"/>
        </w:rPr>
      </w:pPr>
      <w:r w:rsidRPr="00DF0998">
        <w:rPr>
          <w:rFonts w:cstheme="minorHAnsi"/>
          <w:szCs w:val="22"/>
          <w:lang w:val="ru-RU"/>
        </w:rPr>
        <w:t xml:space="preserve">Форма запроса размещена на </w:t>
      </w:r>
      <w:hyperlink r:id="rId35" w:history="1">
        <w:r w:rsidRPr="00DF0998">
          <w:rPr>
            <w:rStyle w:val="Hyperlink"/>
            <w:rFonts w:cstheme="minorHAnsi"/>
            <w:szCs w:val="22"/>
            <w:lang w:val="ru-RU"/>
          </w:rPr>
          <w:t>домашней странице Исследовательской комиссии</w:t>
        </w:r>
      </w:hyperlink>
      <w:r w:rsidRPr="00DF0998">
        <w:rPr>
          <w:rFonts w:cstheme="minorHAnsi"/>
          <w:szCs w:val="22"/>
          <w:lang w:val="ru-RU"/>
        </w:rPr>
        <w:t>.</w:t>
      </w:r>
      <w:r w:rsidR="00A7412C" w:rsidRPr="00DF0998">
        <w:rPr>
          <w:rFonts w:cstheme="minorHAnsi"/>
          <w:szCs w:val="22"/>
          <w:lang w:val="ru-RU"/>
        </w:rPr>
        <w:t xml:space="preserve"> </w:t>
      </w:r>
      <w:r w:rsidR="00A7412C" w:rsidRPr="00DF0998">
        <w:rPr>
          <w:rFonts w:cstheme="minorHAnsi"/>
          <w:b/>
          <w:bCs/>
          <w:szCs w:val="22"/>
          <w:lang w:val="ru-RU"/>
        </w:rPr>
        <w:t>Запросы на</w:t>
      </w:r>
      <w:r w:rsidR="00A7412C" w:rsidRPr="004E53AF">
        <w:rPr>
          <w:rFonts w:cstheme="minorHAnsi"/>
          <w:b/>
          <w:bCs/>
          <w:szCs w:val="22"/>
          <w:lang w:val="ru-RU"/>
        </w:rPr>
        <w:t xml:space="preserve"> предоставление стипендий должны быть получены не позднее </w:t>
      </w:r>
      <w:r w:rsidR="00A7412C">
        <w:rPr>
          <w:rFonts w:cstheme="minorHAnsi"/>
          <w:b/>
          <w:bCs/>
          <w:szCs w:val="22"/>
          <w:lang w:val="ru-RU"/>
        </w:rPr>
        <w:t>2</w:t>
      </w:r>
      <w:r w:rsidR="003467C6">
        <w:rPr>
          <w:rFonts w:cstheme="minorHAnsi"/>
          <w:b/>
          <w:bCs/>
          <w:szCs w:val="22"/>
          <w:lang w:val="ru-RU"/>
        </w:rPr>
        <w:t>5</w:t>
      </w:r>
      <w:r w:rsidR="00A7412C">
        <w:rPr>
          <w:rFonts w:cstheme="minorHAnsi"/>
          <w:b/>
          <w:bCs/>
          <w:szCs w:val="22"/>
          <w:lang w:val="ru-RU"/>
        </w:rPr>
        <w:t xml:space="preserve"> </w:t>
      </w:r>
      <w:r w:rsidR="003467C6">
        <w:rPr>
          <w:rFonts w:cstheme="minorHAnsi"/>
          <w:b/>
          <w:bCs/>
          <w:szCs w:val="22"/>
          <w:lang w:val="ru-RU"/>
        </w:rPr>
        <w:t>февраля</w:t>
      </w:r>
      <w:r w:rsidR="00A7412C" w:rsidRPr="004E53AF">
        <w:rPr>
          <w:rFonts w:cstheme="minorHAnsi"/>
          <w:b/>
          <w:bCs/>
          <w:szCs w:val="22"/>
          <w:lang w:val="ru-RU"/>
        </w:rPr>
        <w:t xml:space="preserve"> 202</w:t>
      </w:r>
      <w:r w:rsidR="003467C6">
        <w:rPr>
          <w:rFonts w:cstheme="minorHAnsi"/>
          <w:b/>
          <w:bCs/>
          <w:szCs w:val="22"/>
          <w:lang w:val="ru-RU"/>
        </w:rPr>
        <w:t>5</w:t>
      </w:r>
      <w:r w:rsidR="00A7412C" w:rsidRPr="004E53AF">
        <w:rPr>
          <w:rFonts w:cstheme="minorHAnsi"/>
          <w:b/>
          <w:bCs/>
          <w:szCs w:val="22"/>
          <w:lang w:val="ru-RU"/>
        </w:rPr>
        <w:t xml:space="preserve"> года.</w:t>
      </w:r>
      <w:r w:rsidR="00A7412C" w:rsidRPr="004E53AF">
        <w:rPr>
          <w:rFonts w:cstheme="minorHAnsi"/>
          <w:szCs w:val="22"/>
          <w:lang w:val="ru-RU"/>
        </w:rPr>
        <w:t xml:space="preserve"> Их следует направлять по электронной почте по адресу: </w:t>
      </w:r>
      <w:hyperlink r:id="rId36" w:history="1">
        <w:r w:rsidR="00A7412C" w:rsidRPr="004E53AF">
          <w:rPr>
            <w:rStyle w:val="Hyperlink"/>
            <w:rFonts w:cstheme="minorHAnsi"/>
            <w:szCs w:val="22"/>
            <w:lang w:val="ru-RU"/>
          </w:rPr>
          <w:t>fellowships@itu.int</w:t>
        </w:r>
      </w:hyperlink>
      <w:r w:rsidR="00A7412C" w:rsidRPr="004E53AF">
        <w:rPr>
          <w:rFonts w:cstheme="minorHAnsi"/>
          <w:szCs w:val="22"/>
          <w:lang w:val="ru-RU"/>
        </w:rPr>
        <w:t xml:space="preserve"> или по факсу: +41</w:t>
      </w:r>
      <w:r w:rsidR="00512375">
        <w:rPr>
          <w:rFonts w:cstheme="minorHAnsi"/>
          <w:szCs w:val="22"/>
          <w:lang w:val="ru-RU"/>
        </w:rPr>
        <w:t> </w:t>
      </w:r>
      <w:r w:rsidR="00A7412C" w:rsidRPr="004E53AF">
        <w:rPr>
          <w:rFonts w:cstheme="minorHAnsi"/>
          <w:szCs w:val="22"/>
          <w:lang w:val="ru-RU"/>
        </w:rPr>
        <w:t>22</w:t>
      </w:r>
      <w:r w:rsidR="00512375">
        <w:rPr>
          <w:rFonts w:cstheme="minorHAnsi"/>
          <w:szCs w:val="22"/>
          <w:lang w:val="ru-RU"/>
        </w:rPr>
        <w:t> </w:t>
      </w:r>
      <w:r w:rsidR="00A7412C" w:rsidRPr="004E53AF">
        <w:rPr>
          <w:rFonts w:cstheme="minorHAnsi"/>
          <w:szCs w:val="22"/>
          <w:lang w:val="ru-RU"/>
        </w:rPr>
        <w:t>730</w:t>
      </w:r>
      <w:r w:rsidR="00512375">
        <w:rPr>
          <w:rFonts w:cstheme="minorHAnsi"/>
          <w:szCs w:val="22"/>
          <w:lang w:val="ru-RU"/>
        </w:rPr>
        <w:t> </w:t>
      </w:r>
      <w:r w:rsidR="00A7412C" w:rsidRPr="004E53AF">
        <w:rPr>
          <w:rFonts w:cstheme="minorHAnsi"/>
          <w:szCs w:val="22"/>
          <w:lang w:val="ru-RU"/>
        </w:rPr>
        <w:t>57</w:t>
      </w:r>
      <w:r w:rsidR="00512375">
        <w:rPr>
          <w:rFonts w:cstheme="minorHAnsi"/>
          <w:szCs w:val="22"/>
          <w:lang w:val="ru-RU"/>
        </w:rPr>
        <w:t> </w:t>
      </w:r>
      <w:r w:rsidR="00A7412C" w:rsidRPr="004E53AF">
        <w:rPr>
          <w:rFonts w:cstheme="minorHAnsi"/>
          <w:szCs w:val="22"/>
          <w:lang w:val="ru-RU"/>
        </w:rPr>
        <w:t xml:space="preserve">78. </w:t>
      </w:r>
      <w:r w:rsidR="00A7412C" w:rsidRPr="00C231EC">
        <w:rPr>
          <w:rFonts w:cstheme="minorHAnsi"/>
          <w:b/>
          <w:bCs/>
          <w:szCs w:val="22"/>
          <w:lang w:val="ru-RU"/>
        </w:rPr>
        <w:t>До направления запроса на предоставление стипендии необходима регистрация (утвержденная координатором)</w:t>
      </w:r>
      <w:r w:rsidR="00A7412C" w:rsidRPr="004E53AF">
        <w:rPr>
          <w:rFonts w:cstheme="minorHAnsi"/>
          <w:szCs w:val="22"/>
          <w:lang w:val="ru-RU"/>
        </w:rPr>
        <w:t>, и настоятельно рекомендуется зарегистрироваться для участия в мероприятии и начать процесс подачи запроса по меньшей мере за семь недель до собрания.</w:t>
      </w:r>
    </w:p>
    <w:p w14:paraId="21A1AFB0" w14:textId="77777777" w:rsidR="00A7412C" w:rsidRPr="004E53AF" w:rsidRDefault="00A7412C" w:rsidP="00A7412C">
      <w:pPr>
        <w:rPr>
          <w:bCs/>
          <w:lang w:val="ru-RU"/>
        </w:rPr>
      </w:pPr>
      <w:r w:rsidRPr="004E53AF">
        <w:rPr>
          <w:b/>
          <w:bCs/>
          <w:lang w:val="ru-RU"/>
        </w:rPr>
        <w:t>ВИЗОВАЯ ПОДДЕРЖКА</w:t>
      </w:r>
      <w:r w:rsidRPr="004E53AF">
        <w:rPr>
          <w:lang w:val="ru-RU"/>
        </w:rPr>
        <w:t>: Если требуется, визы следует запрашивать до даты прибытия в Швейцарию в посольстве или консульстве, представляющем Швейцарию в вашей стране, или, если в вашей стране такое учреждение отсутствует, в ближайшем к стране выезда. Предельные сроки могут различаться, поэтому предлагается уточнить сроки в соответствующем представительстве и подавать заявку заблаговременно.</w:t>
      </w:r>
    </w:p>
    <w:p w14:paraId="52DDB493" w14:textId="77777777" w:rsidR="00A7412C" w:rsidRPr="004E53AF" w:rsidRDefault="00A7412C" w:rsidP="00A7412C">
      <w:pPr>
        <w:rPr>
          <w:lang w:val="ru-RU"/>
        </w:rPr>
      </w:pPr>
      <w:r w:rsidRPr="004E53AF">
        <w:rPr>
          <w:lang w:val="ru-RU"/>
        </w:rPr>
        <w:t>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Подготовка письма, содержащего просьбу о выдаче визы, занимает, как правило, 15 дней после утверждения регистрации координатором от вашей организации по вопросам регистрации. Запросы следует делать путем отметки в соответствующей ячейке регистрационной формы не позднее чем за шесть недель до первого дня работы собрания. Вопросы следует направлять в Секцию поездок МСЭ (</w:t>
      </w:r>
      <w:hyperlink r:id="rId37" w:history="1">
        <w:r w:rsidRPr="004E53AF">
          <w:rPr>
            <w:rStyle w:val="Hyperlink"/>
            <w:rFonts w:cstheme="minorHAnsi"/>
            <w:bCs/>
            <w:szCs w:val="22"/>
            <w:lang w:val="ru-RU"/>
          </w:rPr>
          <w:t>travel@itu.int</w:t>
        </w:r>
      </w:hyperlink>
      <w:r w:rsidRPr="004E53AF">
        <w:rPr>
          <w:lang w:val="ru-RU"/>
        </w:rPr>
        <w:t>) с пометкой "визовая поддержка" (visa support).</w:t>
      </w:r>
    </w:p>
    <w:p w14:paraId="2ECAA570" w14:textId="77777777" w:rsidR="00A7412C" w:rsidRPr="004E53AF" w:rsidRDefault="00A7412C" w:rsidP="00A7412C">
      <w:pPr>
        <w:tabs>
          <w:tab w:val="left" w:pos="1418"/>
          <w:tab w:val="left" w:pos="1702"/>
          <w:tab w:val="left" w:pos="2160"/>
        </w:tabs>
        <w:spacing w:before="200" w:after="120"/>
        <w:ind w:right="91"/>
        <w:jc w:val="center"/>
        <w:rPr>
          <w:rFonts w:cstheme="minorHAnsi"/>
          <w:b/>
          <w:bCs/>
          <w:szCs w:val="22"/>
          <w:lang w:val="ru-RU"/>
        </w:rPr>
      </w:pPr>
      <w:r w:rsidRPr="004E53AF">
        <w:rPr>
          <w:rFonts w:cstheme="minorHAnsi"/>
          <w:b/>
          <w:bCs/>
          <w:szCs w:val="22"/>
          <w:lang w:val="ru-RU"/>
        </w:rPr>
        <w:t>ПОСЕЩЕНИЕ ЖЕНЕВЫ: ГОСТИНИЦЫ, ОБЩЕСТВЕННЫЙ ТРАНСПОРТ</w:t>
      </w:r>
    </w:p>
    <w:p w14:paraId="2F3981FF" w14:textId="77777777" w:rsidR="00A7412C" w:rsidRPr="004E53AF" w:rsidRDefault="00A7412C" w:rsidP="00A7412C">
      <w:pPr>
        <w:pStyle w:val="Normalaftertitle0"/>
        <w:spacing w:before="120"/>
        <w:rPr>
          <w:rFonts w:cstheme="minorHAnsi"/>
          <w:szCs w:val="22"/>
          <w:lang w:val="ru-RU"/>
        </w:rPr>
      </w:pPr>
      <w:r w:rsidRPr="004E53AF">
        <w:rPr>
          <w:rFonts w:cstheme="minorHAnsi"/>
          <w:b/>
          <w:bCs/>
          <w:szCs w:val="22"/>
          <w:lang w:val="ru-RU"/>
        </w:rPr>
        <w:t>ПОСЕТИТЕЛИ ЖЕНЕВЫ</w:t>
      </w:r>
      <w:r w:rsidRPr="004E53AF">
        <w:rPr>
          <w:rFonts w:cstheme="minorHAnsi"/>
          <w:szCs w:val="22"/>
          <w:lang w:val="ru-RU"/>
        </w:rPr>
        <w:t xml:space="preserve">: Практическая информация для делегатов, участвующих в собраниях МСЭ в Женеве, содержится по адресу: </w:t>
      </w:r>
      <w:hyperlink r:id="rId38">
        <w:r w:rsidRPr="004E53AF">
          <w:rPr>
            <w:rStyle w:val="Hyperlink"/>
            <w:rFonts w:cstheme="minorHAnsi"/>
            <w:szCs w:val="22"/>
            <w:lang w:val="ru-RU"/>
          </w:rPr>
          <w:t>https://itu.int/en/delegates-corner</w:t>
        </w:r>
      </w:hyperlink>
      <w:r w:rsidRPr="004E53AF">
        <w:rPr>
          <w:rFonts w:cstheme="minorHAnsi"/>
          <w:szCs w:val="22"/>
          <w:lang w:val="ru-RU"/>
        </w:rPr>
        <w:t xml:space="preserve">. </w:t>
      </w:r>
    </w:p>
    <w:p w14:paraId="4C3CD1FA" w14:textId="77777777" w:rsidR="00A7412C" w:rsidRPr="00247E49" w:rsidRDefault="00A7412C" w:rsidP="00A7412C">
      <w:pPr>
        <w:rPr>
          <w:lang w:val="ru-RU"/>
        </w:rPr>
      </w:pPr>
      <w:r w:rsidRPr="004E53AF">
        <w:rPr>
          <w:b/>
          <w:bCs/>
          <w:lang w:val="ru-RU"/>
        </w:rPr>
        <w:t>СКИДКИ В ГОСТИНИЦАХ</w:t>
      </w:r>
      <w:r w:rsidRPr="004E53AF">
        <w:rPr>
          <w:lang w:val="ru-RU"/>
        </w:rPr>
        <w:t xml:space="preserve">: 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запросу скидки, содержатся по адресу: </w:t>
      </w:r>
      <w:hyperlink r:id="rId39" w:history="1">
        <w:r w:rsidRPr="004E53AF">
          <w:rPr>
            <w:rStyle w:val="Hyperlink"/>
            <w:rFonts w:cstheme="minorHAnsi"/>
            <w:szCs w:val="22"/>
            <w:lang w:val="ru-RU"/>
          </w:rPr>
          <w:t>https://itu.int/travel/</w:t>
        </w:r>
      </w:hyperlink>
      <w:r w:rsidRPr="004E53AF">
        <w:rPr>
          <w:lang w:val="ru-RU"/>
        </w:rPr>
        <w:t>.</w:t>
      </w:r>
    </w:p>
    <w:p w14:paraId="23F75C53" w14:textId="639DAECC" w:rsidR="006E17E6" w:rsidRPr="00247E49" w:rsidRDefault="006E17E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247E49">
        <w:rPr>
          <w:lang w:val="ru-RU"/>
        </w:rPr>
        <w:br w:type="page"/>
      </w:r>
    </w:p>
    <w:p w14:paraId="0CB47201" w14:textId="77777777" w:rsidR="006E17E6" w:rsidRPr="003D69B8" w:rsidRDefault="006E17E6" w:rsidP="006E17E6">
      <w:pPr>
        <w:pStyle w:val="Annextitle"/>
        <w:rPr>
          <w:sz w:val="22"/>
          <w:szCs w:val="22"/>
        </w:rPr>
      </w:pPr>
      <w:r w:rsidRPr="003D69B8">
        <w:rPr>
          <w:sz w:val="22"/>
          <w:szCs w:val="22"/>
        </w:rPr>
        <w:lastRenderedPageBreak/>
        <w:t>ANNEX B</w:t>
      </w:r>
      <w:r w:rsidRPr="003D69B8">
        <w:rPr>
          <w:sz w:val="22"/>
          <w:szCs w:val="22"/>
        </w:rPr>
        <w:br/>
        <w:t>Draft agenda</w:t>
      </w:r>
      <w:r>
        <w:rPr>
          <w:sz w:val="22"/>
          <w:szCs w:val="22"/>
        </w:rPr>
        <w:t xml:space="preserve"> for the plenary meeting of Study Group 3</w:t>
      </w:r>
      <w:r>
        <w:rPr>
          <w:sz w:val="22"/>
          <w:szCs w:val="22"/>
        </w:rPr>
        <w:br/>
        <w:t>(Geneva, 8-17 April 2025)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"/>
        <w:gridCol w:w="9229"/>
      </w:tblGrid>
      <w:tr w:rsidR="006E17E6" w:rsidRPr="002327E9" w14:paraId="4EFB21BD" w14:textId="77777777" w:rsidTr="00455CEF">
        <w:tc>
          <w:tcPr>
            <w:tcW w:w="967" w:type="dxa"/>
          </w:tcPr>
          <w:p w14:paraId="01865441" w14:textId="77777777" w:rsidR="006E17E6" w:rsidRPr="00272A13" w:rsidRDefault="006E17E6" w:rsidP="006E17E6">
            <w:pPr>
              <w:pStyle w:val="ListParagraph"/>
              <w:numPr>
                <w:ilvl w:val="0"/>
                <w:numId w:val="4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40" w:lineRule="auto"/>
              <w:ind w:left="170"/>
              <w:jc w:val="left"/>
              <w:rPr>
                <w:rFonts w:cstheme="minorHAnsi"/>
              </w:rPr>
            </w:pPr>
          </w:p>
        </w:tc>
        <w:tc>
          <w:tcPr>
            <w:tcW w:w="9229" w:type="dxa"/>
          </w:tcPr>
          <w:p w14:paraId="195AE475" w14:textId="77777777" w:rsidR="006E17E6" w:rsidRPr="002327E9" w:rsidRDefault="006E17E6" w:rsidP="00455CEF">
            <w:pPr>
              <w:spacing w:before="60" w:after="60"/>
              <w:rPr>
                <w:rFonts w:cstheme="minorHAnsi"/>
                <w:szCs w:val="22"/>
              </w:rPr>
            </w:pPr>
            <w:r w:rsidRPr="002327E9">
              <w:rPr>
                <w:rFonts w:cstheme="minorHAnsi"/>
                <w:szCs w:val="22"/>
              </w:rPr>
              <w:t>Opening of the meeting</w:t>
            </w:r>
          </w:p>
        </w:tc>
      </w:tr>
      <w:tr w:rsidR="006E17E6" w:rsidRPr="002327E9" w14:paraId="2251D1B6" w14:textId="77777777" w:rsidTr="00455CEF">
        <w:tc>
          <w:tcPr>
            <w:tcW w:w="967" w:type="dxa"/>
          </w:tcPr>
          <w:p w14:paraId="134A2EB6" w14:textId="77777777" w:rsidR="006E17E6" w:rsidRPr="00272A13" w:rsidRDefault="006E17E6" w:rsidP="006E17E6">
            <w:pPr>
              <w:pStyle w:val="ListParagraph"/>
              <w:numPr>
                <w:ilvl w:val="0"/>
                <w:numId w:val="4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40" w:lineRule="auto"/>
              <w:ind w:left="170"/>
              <w:jc w:val="left"/>
              <w:rPr>
                <w:rFonts w:cstheme="minorHAnsi"/>
              </w:rPr>
            </w:pPr>
          </w:p>
        </w:tc>
        <w:tc>
          <w:tcPr>
            <w:tcW w:w="9229" w:type="dxa"/>
          </w:tcPr>
          <w:p w14:paraId="1FEEAC39" w14:textId="77777777" w:rsidR="006E17E6" w:rsidRPr="002327E9" w:rsidRDefault="006E17E6" w:rsidP="00455CEF">
            <w:pPr>
              <w:spacing w:before="60" w:after="60"/>
              <w:rPr>
                <w:rFonts w:cstheme="minorHAnsi"/>
                <w:szCs w:val="22"/>
              </w:rPr>
            </w:pPr>
            <w:r w:rsidRPr="002327E9">
              <w:rPr>
                <w:rFonts w:cstheme="minorHAnsi"/>
                <w:szCs w:val="22"/>
              </w:rPr>
              <w:t>Review of documents and electronic working methods available</w:t>
            </w:r>
          </w:p>
        </w:tc>
      </w:tr>
      <w:tr w:rsidR="006E17E6" w:rsidRPr="002327E9" w14:paraId="0F91F631" w14:textId="77777777" w:rsidTr="00455CEF">
        <w:tc>
          <w:tcPr>
            <w:tcW w:w="967" w:type="dxa"/>
          </w:tcPr>
          <w:p w14:paraId="37E70623" w14:textId="77777777" w:rsidR="006E17E6" w:rsidRPr="00272A13" w:rsidRDefault="006E17E6" w:rsidP="006E17E6">
            <w:pPr>
              <w:pStyle w:val="ListParagraph"/>
              <w:numPr>
                <w:ilvl w:val="0"/>
                <w:numId w:val="4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40" w:lineRule="auto"/>
              <w:ind w:left="170"/>
              <w:jc w:val="left"/>
              <w:rPr>
                <w:rFonts w:cstheme="minorHAnsi"/>
              </w:rPr>
            </w:pPr>
          </w:p>
        </w:tc>
        <w:tc>
          <w:tcPr>
            <w:tcW w:w="9229" w:type="dxa"/>
          </w:tcPr>
          <w:p w14:paraId="34E35072" w14:textId="77777777" w:rsidR="006E17E6" w:rsidRPr="002327E9" w:rsidRDefault="006E17E6" w:rsidP="00455CEF">
            <w:pPr>
              <w:spacing w:before="60" w:after="60"/>
              <w:rPr>
                <w:rFonts w:cstheme="minorHAnsi"/>
                <w:szCs w:val="22"/>
              </w:rPr>
            </w:pPr>
            <w:r w:rsidRPr="002327E9">
              <w:rPr>
                <w:rFonts w:cstheme="minorHAnsi"/>
                <w:szCs w:val="22"/>
              </w:rPr>
              <w:t>Adoption of the agenda</w:t>
            </w:r>
          </w:p>
        </w:tc>
      </w:tr>
      <w:tr w:rsidR="006E17E6" w:rsidRPr="002327E9" w14:paraId="12F31757" w14:textId="77777777" w:rsidTr="00455CEF">
        <w:tc>
          <w:tcPr>
            <w:tcW w:w="967" w:type="dxa"/>
          </w:tcPr>
          <w:p w14:paraId="6D9E61EE" w14:textId="77777777" w:rsidR="006E17E6" w:rsidRPr="00272A13" w:rsidRDefault="006E17E6" w:rsidP="006E17E6">
            <w:pPr>
              <w:pStyle w:val="ListParagraph"/>
              <w:numPr>
                <w:ilvl w:val="0"/>
                <w:numId w:val="4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40" w:lineRule="auto"/>
              <w:ind w:left="170"/>
              <w:jc w:val="left"/>
              <w:rPr>
                <w:rFonts w:cstheme="minorHAnsi"/>
              </w:rPr>
            </w:pPr>
          </w:p>
        </w:tc>
        <w:tc>
          <w:tcPr>
            <w:tcW w:w="9229" w:type="dxa"/>
          </w:tcPr>
          <w:p w14:paraId="701FE723" w14:textId="77777777" w:rsidR="006E17E6" w:rsidRPr="002327E9" w:rsidRDefault="006E17E6" w:rsidP="00455CEF">
            <w:pPr>
              <w:spacing w:before="60" w:after="60"/>
              <w:rPr>
                <w:rFonts w:cstheme="minorHAnsi"/>
                <w:szCs w:val="22"/>
              </w:rPr>
            </w:pPr>
            <w:r w:rsidRPr="002327E9">
              <w:rPr>
                <w:rFonts w:cstheme="minorHAnsi"/>
                <w:szCs w:val="22"/>
              </w:rPr>
              <w:t>Time</w:t>
            </w:r>
            <w:r>
              <w:rPr>
                <w:rFonts w:cstheme="minorHAnsi"/>
                <w:szCs w:val="22"/>
              </w:rPr>
              <w:t xml:space="preserve"> plan</w:t>
            </w:r>
          </w:p>
        </w:tc>
      </w:tr>
      <w:tr w:rsidR="006E17E6" w:rsidRPr="002327E9" w14:paraId="7AB65CCB" w14:textId="77777777" w:rsidTr="00455CEF">
        <w:tc>
          <w:tcPr>
            <w:tcW w:w="967" w:type="dxa"/>
          </w:tcPr>
          <w:p w14:paraId="12D30E32" w14:textId="77777777" w:rsidR="006E17E6" w:rsidRPr="00272A13" w:rsidRDefault="006E17E6" w:rsidP="006E17E6">
            <w:pPr>
              <w:pStyle w:val="ListParagraph"/>
              <w:numPr>
                <w:ilvl w:val="0"/>
                <w:numId w:val="4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40" w:lineRule="auto"/>
              <w:ind w:left="170"/>
              <w:jc w:val="left"/>
              <w:rPr>
                <w:rFonts w:cstheme="minorHAnsi"/>
              </w:rPr>
            </w:pPr>
          </w:p>
        </w:tc>
        <w:tc>
          <w:tcPr>
            <w:tcW w:w="9229" w:type="dxa"/>
          </w:tcPr>
          <w:p w14:paraId="45D4405F" w14:textId="77777777" w:rsidR="006E17E6" w:rsidRPr="002327E9" w:rsidRDefault="006E17E6" w:rsidP="00455CEF">
            <w:pPr>
              <w:spacing w:before="60" w:after="60"/>
              <w:rPr>
                <w:rFonts w:cstheme="minorHAnsi"/>
                <w:szCs w:val="22"/>
              </w:rPr>
            </w:pPr>
            <w:r w:rsidRPr="002327E9">
              <w:rPr>
                <w:rFonts w:cstheme="minorHAnsi"/>
                <w:szCs w:val="22"/>
              </w:rPr>
              <w:t>Documents review and allocation</w:t>
            </w:r>
          </w:p>
        </w:tc>
      </w:tr>
      <w:tr w:rsidR="006E17E6" w:rsidRPr="00FE096E" w14:paraId="2F042CCC" w14:textId="77777777" w:rsidTr="00455CEF">
        <w:tc>
          <w:tcPr>
            <w:tcW w:w="967" w:type="dxa"/>
          </w:tcPr>
          <w:p w14:paraId="4112C13F" w14:textId="77777777" w:rsidR="006E17E6" w:rsidRPr="00FE096E" w:rsidRDefault="006E17E6" w:rsidP="006E17E6">
            <w:pPr>
              <w:pStyle w:val="ListParagraph"/>
              <w:numPr>
                <w:ilvl w:val="0"/>
                <w:numId w:val="4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40" w:lineRule="auto"/>
              <w:ind w:left="170"/>
              <w:jc w:val="left"/>
              <w:rPr>
                <w:rFonts w:cstheme="minorHAnsi"/>
              </w:rPr>
            </w:pPr>
          </w:p>
        </w:tc>
        <w:tc>
          <w:tcPr>
            <w:tcW w:w="9229" w:type="dxa"/>
          </w:tcPr>
          <w:p w14:paraId="078C5E24" w14:textId="77777777" w:rsidR="006E17E6" w:rsidRPr="00FE096E" w:rsidRDefault="006E17E6" w:rsidP="00455CEF">
            <w:pPr>
              <w:spacing w:before="60" w:after="60"/>
              <w:rPr>
                <w:rFonts w:cstheme="minorHAnsi"/>
                <w:szCs w:val="22"/>
              </w:rPr>
            </w:pPr>
            <w:r w:rsidRPr="00FE096E">
              <w:rPr>
                <w:rFonts w:cstheme="minorHAnsi"/>
                <w:szCs w:val="22"/>
              </w:rPr>
              <w:t>Results of WTSA-2</w:t>
            </w:r>
            <w:r>
              <w:rPr>
                <w:rFonts w:cstheme="minorHAnsi"/>
                <w:szCs w:val="22"/>
              </w:rPr>
              <w:t>4</w:t>
            </w:r>
            <w:r w:rsidRPr="00FE096E">
              <w:rPr>
                <w:rFonts w:cstheme="minorHAnsi"/>
                <w:szCs w:val="22"/>
              </w:rPr>
              <w:t xml:space="preserve"> pertaining to SG3</w:t>
            </w:r>
          </w:p>
        </w:tc>
      </w:tr>
      <w:tr w:rsidR="006E17E6" w:rsidRPr="00FE096E" w14:paraId="3B852452" w14:textId="77777777" w:rsidTr="00455CEF">
        <w:tc>
          <w:tcPr>
            <w:tcW w:w="967" w:type="dxa"/>
          </w:tcPr>
          <w:p w14:paraId="4E375DE8" w14:textId="77777777" w:rsidR="006E17E6" w:rsidRPr="00FE096E" w:rsidRDefault="006E17E6" w:rsidP="00455CEF">
            <w:pPr>
              <w:spacing w:before="60" w:after="60"/>
              <w:ind w:left="36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6</w:t>
            </w:r>
            <w:r w:rsidRPr="00FE096E">
              <w:rPr>
                <w:rFonts w:cstheme="minorHAnsi"/>
                <w:szCs w:val="22"/>
              </w:rPr>
              <w:t>.1</w:t>
            </w:r>
          </w:p>
        </w:tc>
        <w:tc>
          <w:tcPr>
            <w:tcW w:w="9229" w:type="dxa"/>
          </w:tcPr>
          <w:p w14:paraId="3D1A7848" w14:textId="77777777" w:rsidR="006E17E6" w:rsidRPr="00FE096E" w:rsidRDefault="006E17E6" w:rsidP="00455CEF">
            <w:pPr>
              <w:spacing w:before="60" w:after="60"/>
              <w:rPr>
                <w:rFonts w:cstheme="minorHAnsi"/>
                <w:szCs w:val="22"/>
              </w:rPr>
            </w:pPr>
            <w:r w:rsidRPr="00FE096E">
              <w:rPr>
                <w:rFonts w:cstheme="minorHAnsi"/>
                <w:szCs w:val="22"/>
              </w:rPr>
              <w:t>SG3 leadership</w:t>
            </w:r>
          </w:p>
        </w:tc>
      </w:tr>
      <w:tr w:rsidR="006E17E6" w:rsidRPr="00FE096E" w14:paraId="6BA09F94" w14:textId="77777777" w:rsidTr="00455CEF">
        <w:tc>
          <w:tcPr>
            <w:tcW w:w="967" w:type="dxa"/>
          </w:tcPr>
          <w:p w14:paraId="7DCF202C" w14:textId="77777777" w:rsidR="006E17E6" w:rsidRPr="00FE096E" w:rsidRDefault="006E17E6" w:rsidP="00455CEF">
            <w:pPr>
              <w:spacing w:before="60" w:after="60"/>
              <w:ind w:left="36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6</w:t>
            </w:r>
            <w:r w:rsidRPr="00FE096E">
              <w:rPr>
                <w:rFonts w:cstheme="minorHAnsi"/>
                <w:szCs w:val="22"/>
              </w:rPr>
              <w:t>.2</w:t>
            </w:r>
          </w:p>
        </w:tc>
        <w:tc>
          <w:tcPr>
            <w:tcW w:w="9229" w:type="dxa"/>
          </w:tcPr>
          <w:p w14:paraId="0E1235A4" w14:textId="77777777" w:rsidR="006E17E6" w:rsidRPr="00FE096E" w:rsidRDefault="006E17E6" w:rsidP="00455CEF">
            <w:pPr>
              <w:spacing w:before="60" w:after="60"/>
              <w:rPr>
                <w:rFonts w:cstheme="minorHAnsi"/>
                <w:szCs w:val="22"/>
              </w:rPr>
            </w:pPr>
            <w:r w:rsidRPr="00FE096E">
              <w:rPr>
                <w:rFonts w:cstheme="minorHAnsi"/>
                <w:szCs w:val="22"/>
              </w:rPr>
              <w:t>SG3 responsibility and mandate</w:t>
            </w:r>
          </w:p>
        </w:tc>
      </w:tr>
      <w:tr w:rsidR="006E17E6" w:rsidRPr="00FE096E" w:rsidDel="00611016" w14:paraId="31BF338B" w14:textId="77777777" w:rsidTr="00455CEF">
        <w:tc>
          <w:tcPr>
            <w:tcW w:w="967" w:type="dxa"/>
          </w:tcPr>
          <w:p w14:paraId="0C16EA27" w14:textId="77777777" w:rsidR="006E17E6" w:rsidRPr="00FE096E" w:rsidRDefault="006E17E6" w:rsidP="00455CEF">
            <w:pPr>
              <w:spacing w:before="60" w:after="60"/>
              <w:ind w:left="36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6</w:t>
            </w:r>
            <w:r w:rsidRPr="00FE096E">
              <w:rPr>
                <w:rFonts w:cstheme="minorHAnsi"/>
                <w:szCs w:val="22"/>
              </w:rPr>
              <w:t>.3</w:t>
            </w:r>
          </w:p>
        </w:tc>
        <w:tc>
          <w:tcPr>
            <w:tcW w:w="9229" w:type="dxa"/>
          </w:tcPr>
          <w:p w14:paraId="66219788" w14:textId="77777777" w:rsidR="006E17E6" w:rsidRPr="00FE096E" w:rsidDel="00611016" w:rsidRDefault="006E17E6" w:rsidP="00455CEF">
            <w:pPr>
              <w:spacing w:before="60" w:after="60"/>
              <w:rPr>
                <w:rFonts w:cstheme="minorHAnsi"/>
                <w:szCs w:val="22"/>
              </w:rPr>
            </w:pPr>
            <w:r w:rsidRPr="00FE096E">
              <w:rPr>
                <w:rFonts w:cstheme="minorHAnsi"/>
                <w:szCs w:val="22"/>
              </w:rPr>
              <w:t>SG3 Lead Study Group responsibilities</w:t>
            </w:r>
          </w:p>
        </w:tc>
      </w:tr>
      <w:tr w:rsidR="006E17E6" w:rsidRPr="00FE096E" w14:paraId="6BC5621C" w14:textId="77777777" w:rsidTr="00455CEF">
        <w:tc>
          <w:tcPr>
            <w:tcW w:w="967" w:type="dxa"/>
          </w:tcPr>
          <w:p w14:paraId="0F292DFF" w14:textId="77777777" w:rsidR="006E17E6" w:rsidRPr="00FE096E" w:rsidRDefault="006E17E6" w:rsidP="00455CEF">
            <w:pPr>
              <w:spacing w:before="60" w:after="60"/>
              <w:ind w:left="36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6</w:t>
            </w:r>
            <w:r w:rsidRPr="00FE096E">
              <w:rPr>
                <w:rFonts w:cstheme="minorHAnsi"/>
                <w:szCs w:val="22"/>
              </w:rPr>
              <w:t>.4</w:t>
            </w:r>
          </w:p>
        </w:tc>
        <w:tc>
          <w:tcPr>
            <w:tcW w:w="9229" w:type="dxa"/>
          </w:tcPr>
          <w:p w14:paraId="39D64297" w14:textId="77777777" w:rsidR="006E17E6" w:rsidRPr="00FE096E" w:rsidRDefault="006E17E6" w:rsidP="00455CEF">
            <w:pPr>
              <w:spacing w:before="60" w:after="60"/>
              <w:rPr>
                <w:rFonts w:cstheme="minorHAnsi"/>
                <w:szCs w:val="22"/>
              </w:rPr>
            </w:pPr>
            <w:r w:rsidRPr="00FE096E">
              <w:rPr>
                <w:rFonts w:cstheme="minorHAnsi"/>
                <w:szCs w:val="22"/>
              </w:rPr>
              <w:t>Study Questions allocated to Study Group 3 by WTSA-2</w:t>
            </w:r>
            <w:r>
              <w:rPr>
                <w:rFonts w:cstheme="minorHAnsi"/>
                <w:szCs w:val="22"/>
              </w:rPr>
              <w:t>4</w:t>
            </w:r>
            <w:r w:rsidRPr="00FE096E">
              <w:rPr>
                <w:rFonts w:cstheme="minorHAnsi"/>
                <w:szCs w:val="22"/>
              </w:rPr>
              <w:t xml:space="preserve"> (SG3-C001)</w:t>
            </w:r>
          </w:p>
        </w:tc>
      </w:tr>
      <w:tr w:rsidR="006E17E6" w:rsidRPr="00FE096E" w14:paraId="0901A089" w14:textId="77777777" w:rsidTr="00455CEF">
        <w:tc>
          <w:tcPr>
            <w:tcW w:w="967" w:type="dxa"/>
          </w:tcPr>
          <w:p w14:paraId="0E51C269" w14:textId="77777777" w:rsidR="006E17E6" w:rsidRPr="00FE096E" w:rsidRDefault="006E17E6" w:rsidP="00455CEF">
            <w:pPr>
              <w:spacing w:before="60" w:after="60"/>
              <w:ind w:left="36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6</w:t>
            </w:r>
            <w:r w:rsidRPr="00FE096E">
              <w:rPr>
                <w:rFonts w:cstheme="minorHAnsi"/>
                <w:szCs w:val="22"/>
              </w:rPr>
              <w:t>.</w:t>
            </w:r>
            <w:r>
              <w:rPr>
                <w:rFonts w:cstheme="minorHAnsi"/>
                <w:szCs w:val="22"/>
              </w:rPr>
              <w:t>5</w:t>
            </w:r>
          </w:p>
        </w:tc>
        <w:tc>
          <w:tcPr>
            <w:tcW w:w="9229" w:type="dxa"/>
          </w:tcPr>
          <w:p w14:paraId="719C01E5" w14:textId="77777777" w:rsidR="006E17E6" w:rsidRPr="00FE096E" w:rsidRDefault="006E17E6" w:rsidP="00455CEF">
            <w:pPr>
              <w:spacing w:before="60" w:after="60"/>
              <w:rPr>
                <w:rFonts w:cstheme="minorHAnsi"/>
                <w:szCs w:val="22"/>
              </w:rPr>
            </w:pPr>
            <w:r w:rsidRPr="5B27E0D6">
              <w:rPr>
                <w:rFonts w:cstheme="minorBidi"/>
              </w:rPr>
              <w:t>New/revised Resolutions and A-series Recommendations and actions to be taken by Study Group 3</w:t>
            </w:r>
          </w:p>
        </w:tc>
      </w:tr>
      <w:tr w:rsidR="006E17E6" w:rsidRPr="00AA08C7" w14:paraId="471A69D8" w14:textId="77777777" w:rsidTr="00455CEF">
        <w:tc>
          <w:tcPr>
            <w:tcW w:w="967" w:type="dxa"/>
          </w:tcPr>
          <w:p w14:paraId="1E786271" w14:textId="77777777" w:rsidR="006E17E6" w:rsidRPr="00AA08C7" w:rsidRDefault="006E17E6" w:rsidP="00455CEF">
            <w:pPr>
              <w:spacing w:before="60" w:after="60"/>
              <w:ind w:left="36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6</w:t>
            </w:r>
            <w:r w:rsidRPr="00AA08C7">
              <w:rPr>
                <w:rFonts w:cstheme="minorHAnsi"/>
                <w:szCs w:val="22"/>
              </w:rPr>
              <w:t>.</w:t>
            </w:r>
            <w:r>
              <w:rPr>
                <w:rFonts w:cstheme="minorHAnsi"/>
                <w:szCs w:val="22"/>
              </w:rPr>
              <w:t>6</w:t>
            </w:r>
          </w:p>
        </w:tc>
        <w:tc>
          <w:tcPr>
            <w:tcW w:w="9229" w:type="dxa"/>
          </w:tcPr>
          <w:p w14:paraId="0B654526" w14:textId="77777777" w:rsidR="006E17E6" w:rsidRPr="00AA08C7" w:rsidRDefault="006E17E6" w:rsidP="00455CEF">
            <w:pPr>
              <w:spacing w:before="60" w:after="60"/>
              <w:rPr>
                <w:rFonts w:cstheme="minorBidi"/>
              </w:rPr>
            </w:pPr>
            <w:r w:rsidRPr="00FE096E">
              <w:rPr>
                <w:rFonts w:cstheme="minorHAnsi"/>
                <w:szCs w:val="22"/>
              </w:rPr>
              <w:t>Other WTSA-2</w:t>
            </w:r>
            <w:r>
              <w:rPr>
                <w:rFonts w:cstheme="minorHAnsi"/>
                <w:szCs w:val="22"/>
              </w:rPr>
              <w:t>4</w:t>
            </w:r>
            <w:r w:rsidRPr="00FE096E">
              <w:rPr>
                <w:rFonts w:cstheme="minorHAnsi"/>
                <w:szCs w:val="22"/>
              </w:rPr>
              <w:t xml:space="preserve"> decisions</w:t>
            </w:r>
          </w:p>
        </w:tc>
      </w:tr>
      <w:tr w:rsidR="006E17E6" w:rsidRPr="00AA08C7" w14:paraId="1FF5C959" w14:textId="77777777" w:rsidTr="00455CEF">
        <w:tc>
          <w:tcPr>
            <w:tcW w:w="967" w:type="dxa"/>
          </w:tcPr>
          <w:p w14:paraId="5B5B4F4B" w14:textId="77777777" w:rsidR="006E17E6" w:rsidRPr="00AA08C7" w:rsidRDefault="006E17E6" w:rsidP="006E17E6">
            <w:pPr>
              <w:pStyle w:val="ListParagraph"/>
              <w:numPr>
                <w:ilvl w:val="0"/>
                <w:numId w:val="4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40" w:lineRule="auto"/>
              <w:ind w:left="170"/>
              <w:jc w:val="left"/>
              <w:rPr>
                <w:rFonts w:cstheme="minorHAnsi"/>
              </w:rPr>
            </w:pPr>
          </w:p>
        </w:tc>
        <w:tc>
          <w:tcPr>
            <w:tcW w:w="9229" w:type="dxa"/>
          </w:tcPr>
          <w:p w14:paraId="58FDE98E" w14:textId="77777777" w:rsidR="006E17E6" w:rsidRPr="00AA08C7" w:rsidRDefault="006E17E6" w:rsidP="00455CEF">
            <w:pPr>
              <w:spacing w:before="60" w:after="60"/>
              <w:rPr>
                <w:rFonts w:cstheme="minorHAnsi"/>
                <w:szCs w:val="22"/>
              </w:rPr>
            </w:pPr>
            <w:r w:rsidRPr="00AA08C7">
              <w:rPr>
                <w:rFonts w:cstheme="minorHAnsi"/>
                <w:szCs w:val="22"/>
              </w:rPr>
              <w:t>Organization of the work of Study Group 3</w:t>
            </w:r>
          </w:p>
        </w:tc>
      </w:tr>
      <w:tr w:rsidR="006E17E6" w:rsidRPr="00AA08C7" w14:paraId="21767BA4" w14:textId="77777777" w:rsidTr="00455CEF">
        <w:tc>
          <w:tcPr>
            <w:tcW w:w="967" w:type="dxa"/>
          </w:tcPr>
          <w:p w14:paraId="333A303A" w14:textId="77777777" w:rsidR="006E17E6" w:rsidRPr="00AA08C7" w:rsidRDefault="006E17E6" w:rsidP="00455CEF">
            <w:pPr>
              <w:spacing w:before="60" w:after="60"/>
              <w:ind w:left="36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7</w:t>
            </w:r>
            <w:r w:rsidRPr="00AA08C7">
              <w:rPr>
                <w:rFonts w:cstheme="minorHAnsi"/>
                <w:szCs w:val="22"/>
              </w:rPr>
              <w:t>.1</w:t>
            </w:r>
          </w:p>
        </w:tc>
        <w:tc>
          <w:tcPr>
            <w:tcW w:w="9229" w:type="dxa"/>
          </w:tcPr>
          <w:p w14:paraId="5A58F331" w14:textId="77777777" w:rsidR="006E17E6" w:rsidRPr="00AA08C7" w:rsidRDefault="006E17E6" w:rsidP="00455CEF">
            <w:pPr>
              <w:spacing w:before="60" w:after="60"/>
              <w:rPr>
                <w:rFonts w:cstheme="minorHAnsi"/>
                <w:szCs w:val="22"/>
              </w:rPr>
            </w:pPr>
            <w:r w:rsidRPr="00AA08C7">
              <w:rPr>
                <w:rFonts w:cstheme="minorHAnsi"/>
                <w:szCs w:val="22"/>
              </w:rPr>
              <w:t>Establishment of SG3 Working Parties, allocation of Questions</w:t>
            </w:r>
          </w:p>
        </w:tc>
      </w:tr>
      <w:tr w:rsidR="006E17E6" w:rsidRPr="00AA08C7" w14:paraId="2ED63EEA" w14:textId="77777777" w:rsidTr="00455CEF">
        <w:tc>
          <w:tcPr>
            <w:tcW w:w="967" w:type="dxa"/>
          </w:tcPr>
          <w:p w14:paraId="5971F813" w14:textId="77777777" w:rsidR="006E17E6" w:rsidRPr="00AA08C7" w:rsidRDefault="006E17E6" w:rsidP="00455CEF">
            <w:pPr>
              <w:spacing w:before="60" w:after="60"/>
              <w:ind w:left="36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7</w:t>
            </w:r>
            <w:r w:rsidRPr="00AA08C7">
              <w:rPr>
                <w:rFonts w:cstheme="minorHAnsi"/>
                <w:szCs w:val="22"/>
              </w:rPr>
              <w:t>.2</w:t>
            </w:r>
          </w:p>
        </w:tc>
        <w:tc>
          <w:tcPr>
            <w:tcW w:w="9229" w:type="dxa"/>
          </w:tcPr>
          <w:p w14:paraId="0446E545" w14:textId="77777777" w:rsidR="006E17E6" w:rsidRPr="00AA08C7" w:rsidRDefault="006E17E6" w:rsidP="00455CEF">
            <w:pPr>
              <w:spacing w:before="60" w:after="60"/>
              <w:rPr>
                <w:rFonts w:cstheme="minorHAnsi"/>
                <w:szCs w:val="22"/>
              </w:rPr>
            </w:pPr>
            <w:r w:rsidRPr="00AA08C7">
              <w:rPr>
                <w:rFonts w:cstheme="minorHAnsi"/>
                <w:szCs w:val="22"/>
              </w:rPr>
              <w:t>Appointment of Working Party Chair</w:t>
            </w:r>
            <w:r>
              <w:rPr>
                <w:rFonts w:cstheme="minorHAnsi"/>
                <w:szCs w:val="22"/>
              </w:rPr>
              <w:t>s</w:t>
            </w:r>
            <w:r w:rsidRPr="00AA08C7">
              <w:rPr>
                <w:rFonts w:cstheme="minorHAnsi"/>
                <w:szCs w:val="22"/>
              </w:rPr>
              <w:t xml:space="preserve"> and Working Party Vice Chair</w:t>
            </w:r>
            <w:r>
              <w:rPr>
                <w:rFonts w:cstheme="minorHAnsi"/>
                <w:szCs w:val="22"/>
              </w:rPr>
              <w:t>s</w:t>
            </w:r>
          </w:p>
        </w:tc>
      </w:tr>
      <w:tr w:rsidR="006E17E6" w:rsidRPr="00AA08C7" w14:paraId="4ADC1697" w14:textId="77777777" w:rsidTr="00455CEF">
        <w:tc>
          <w:tcPr>
            <w:tcW w:w="967" w:type="dxa"/>
          </w:tcPr>
          <w:p w14:paraId="6C386F59" w14:textId="77777777" w:rsidR="006E17E6" w:rsidRPr="00AA08C7" w:rsidRDefault="006E17E6" w:rsidP="00455CEF">
            <w:pPr>
              <w:spacing w:before="60" w:after="60"/>
              <w:ind w:left="36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7</w:t>
            </w:r>
            <w:r w:rsidRPr="00AA08C7">
              <w:rPr>
                <w:rFonts w:cstheme="minorHAnsi"/>
                <w:szCs w:val="22"/>
              </w:rPr>
              <w:t>.3</w:t>
            </w:r>
          </w:p>
        </w:tc>
        <w:tc>
          <w:tcPr>
            <w:tcW w:w="9229" w:type="dxa"/>
          </w:tcPr>
          <w:p w14:paraId="4C148917" w14:textId="77777777" w:rsidR="006E17E6" w:rsidRPr="00AA08C7" w:rsidRDefault="006E17E6" w:rsidP="00455CEF">
            <w:pPr>
              <w:spacing w:before="60" w:after="60"/>
              <w:rPr>
                <w:rFonts w:cstheme="minorHAnsi"/>
                <w:szCs w:val="22"/>
              </w:rPr>
            </w:pPr>
            <w:r w:rsidRPr="00AA08C7">
              <w:rPr>
                <w:rFonts w:cstheme="minorHAnsi"/>
                <w:szCs w:val="22"/>
              </w:rPr>
              <w:t>Appointment of Rapporteurs and Associate Rapporteurs</w:t>
            </w:r>
          </w:p>
        </w:tc>
      </w:tr>
      <w:tr w:rsidR="006E17E6" w:rsidRPr="00AA08C7" w14:paraId="2B953041" w14:textId="77777777" w:rsidTr="00455CEF">
        <w:tc>
          <w:tcPr>
            <w:tcW w:w="967" w:type="dxa"/>
          </w:tcPr>
          <w:p w14:paraId="785B7385" w14:textId="77777777" w:rsidR="006E17E6" w:rsidRPr="00AA08C7" w:rsidRDefault="006E17E6" w:rsidP="00455CEF">
            <w:pPr>
              <w:spacing w:before="60" w:after="60"/>
              <w:ind w:left="36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7</w:t>
            </w:r>
            <w:r w:rsidRPr="00AA08C7">
              <w:rPr>
                <w:rFonts w:cstheme="minorHAnsi"/>
                <w:szCs w:val="22"/>
              </w:rPr>
              <w:t>.</w:t>
            </w:r>
            <w:r>
              <w:rPr>
                <w:rFonts w:cstheme="minorHAnsi"/>
                <w:szCs w:val="22"/>
              </w:rPr>
              <w:t>4</w:t>
            </w:r>
          </w:p>
        </w:tc>
        <w:tc>
          <w:tcPr>
            <w:tcW w:w="9229" w:type="dxa"/>
          </w:tcPr>
          <w:p w14:paraId="676BBF42" w14:textId="77777777" w:rsidR="006E17E6" w:rsidRPr="00AA08C7" w:rsidRDefault="006E17E6" w:rsidP="00455CEF">
            <w:pPr>
              <w:spacing w:before="60" w:after="60"/>
              <w:rPr>
                <w:rFonts w:cstheme="minorHAnsi"/>
                <w:szCs w:val="22"/>
              </w:rPr>
            </w:pPr>
            <w:r w:rsidRPr="00AA08C7">
              <w:rPr>
                <w:rFonts w:cstheme="minorHAnsi"/>
                <w:szCs w:val="22"/>
              </w:rPr>
              <w:t>Other appointments (JCAs, CGs, liaison officers</w:t>
            </w:r>
            <w:r>
              <w:rPr>
                <w:rFonts w:cstheme="minorHAnsi"/>
                <w:szCs w:val="22"/>
              </w:rPr>
              <w:t>,</w:t>
            </w:r>
            <w:r w:rsidRPr="00AA08C7">
              <w:rPr>
                <w:rFonts w:cstheme="minorHAnsi"/>
                <w:szCs w:val="22"/>
              </w:rPr>
              <w:t xml:space="preserve"> etc</w:t>
            </w:r>
            <w:r>
              <w:rPr>
                <w:rFonts w:cstheme="minorHAnsi"/>
                <w:szCs w:val="22"/>
              </w:rPr>
              <w:t>.</w:t>
            </w:r>
            <w:r w:rsidRPr="00AA08C7">
              <w:rPr>
                <w:rFonts w:cstheme="minorHAnsi"/>
                <w:szCs w:val="22"/>
              </w:rPr>
              <w:t>)</w:t>
            </w:r>
          </w:p>
        </w:tc>
      </w:tr>
      <w:tr w:rsidR="006E17E6" w:rsidRPr="002327E9" w14:paraId="3165B174" w14:textId="77777777" w:rsidTr="00455CEF">
        <w:tc>
          <w:tcPr>
            <w:tcW w:w="967" w:type="dxa"/>
          </w:tcPr>
          <w:p w14:paraId="1568E8F6" w14:textId="77777777" w:rsidR="006E17E6" w:rsidRPr="00DF6AE1" w:rsidRDefault="006E17E6" w:rsidP="006E17E6">
            <w:pPr>
              <w:pStyle w:val="ListParagraph"/>
              <w:numPr>
                <w:ilvl w:val="0"/>
                <w:numId w:val="4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40" w:lineRule="auto"/>
              <w:ind w:left="170"/>
              <w:jc w:val="left"/>
              <w:rPr>
                <w:rFonts w:cstheme="minorHAnsi"/>
              </w:rPr>
            </w:pPr>
          </w:p>
        </w:tc>
        <w:tc>
          <w:tcPr>
            <w:tcW w:w="9229" w:type="dxa"/>
          </w:tcPr>
          <w:p w14:paraId="74BDD372" w14:textId="77777777" w:rsidR="006E17E6" w:rsidRPr="002327E9" w:rsidRDefault="006E17E6" w:rsidP="00455CEF">
            <w:pPr>
              <w:spacing w:before="60" w:after="6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Results from the last SG3 meeting (Geneva, 9-18 July 2024)</w:t>
            </w:r>
          </w:p>
        </w:tc>
      </w:tr>
      <w:tr w:rsidR="006E17E6" w:rsidRPr="002327E9" w14:paraId="17E18042" w14:textId="77777777" w:rsidTr="00455CEF">
        <w:tc>
          <w:tcPr>
            <w:tcW w:w="967" w:type="dxa"/>
          </w:tcPr>
          <w:p w14:paraId="25557E7E" w14:textId="77777777" w:rsidR="006E17E6" w:rsidRPr="00DF6AE1" w:rsidRDefault="006E17E6" w:rsidP="006E17E6">
            <w:pPr>
              <w:pStyle w:val="ListParagraph"/>
              <w:numPr>
                <w:ilvl w:val="0"/>
                <w:numId w:val="4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40" w:lineRule="auto"/>
              <w:ind w:left="170"/>
              <w:jc w:val="left"/>
              <w:rPr>
                <w:rFonts w:cstheme="minorHAnsi"/>
              </w:rPr>
            </w:pPr>
          </w:p>
        </w:tc>
        <w:tc>
          <w:tcPr>
            <w:tcW w:w="9229" w:type="dxa"/>
          </w:tcPr>
          <w:p w14:paraId="5BE268F6" w14:textId="77777777" w:rsidR="006E17E6" w:rsidRPr="002327E9" w:rsidRDefault="006E17E6" w:rsidP="00455CEF">
            <w:pPr>
              <w:spacing w:before="60" w:after="60"/>
              <w:rPr>
                <w:rFonts w:cstheme="minorHAnsi"/>
                <w:szCs w:val="22"/>
              </w:rPr>
            </w:pPr>
            <w:r w:rsidRPr="002327E9">
              <w:rPr>
                <w:rFonts w:cstheme="minorHAnsi"/>
                <w:szCs w:val="22"/>
              </w:rPr>
              <w:t xml:space="preserve">Progress reports on the work of the </w:t>
            </w:r>
            <w:r>
              <w:rPr>
                <w:rFonts w:cstheme="minorHAnsi"/>
                <w:szCs w:val="22"/>
              </w:rPr>
              <w:t>r</w:t>
            </w:r>
            <w:r w:rsidRPr="002327E9">
              <w:rPr>
                <w:rFonts w:cstheme="minorHAnsi"/>
                <w:szCs w:val="22"/>
              </w:rPr>
              <w:t>egional groups of ITU-T Study Group 3</w:t>
            </w:r>
          </w:p>
        </w:tc>
      </w:tr>
      <w:tr w:rsidR="006E17E6" w14:paraId="7BD18278" w14:textId="77777777" w:rsidTr="00455CEF">
        <w:tc>
          <w:tcPr>
            <w:tcW w:w="967" w:type="dxa"/>
          </w:tcPr>
          <w:p w14:paraId="4102241E" w14:textId="77777777" w:rsidR="006E17E6" w:rsidRPr="00DF6AE1" w:rsidRDefault="006E17E6" w:rsidP="006E17E6">
            <w:pPr>
              <w:pStyle w:val="ListParagraph"/>
              <w:numPr>
                <w:ilvl w:val="0"/>
                <w:numId w:val="4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40" w:lineRule="auto"/>
              <w:ind w:left="170"/>
              <w:jc w:val="left"/>
              <w:rPr>
                <w:rFonts w:cstheme="minorHAnsi"/>
              </w:rPr>
            </w:pPr>
          </w:p>
        </w:tc>
        <w:tc>
          <w:tcPr>
            <w:tcW w:w="9229" w:type="dxa"/>
          </w:tcPr>
          <w:p w14:paraId="0A3058F6" w14:textId="77777777" w:rsidR="006E17E6" w:rsidRDefault="006E17E6" w:rsidP="00455CEF">
            <w:pPr>
              <w:spacing w:before="60" w:after="60"/>
              <w:rPr>
                <w:rFonts w:cstheme="minorHAnsi"/>
                <w:szCs w:val="22"/>
              </w:rPr>
            </w:pPr>
            <w:r w:rsidRPr="00354CE4">
              <w:rPr>
                <w:rFonts w:cstheme="minorHAnsi"/>
                <w:szCs w:val="22"/>
              </w:rPr>
              <w:t>Approval of Recommendations under TAP</w:t>
            </w:r>
          </w:p>
        </w:tc>
      </w:tr>
      <w:tr w:rsidR="006E17E6" w14:paraId="45E1E674" w14:textId="77777777" w:rsidTr="00455CEF">
        <w:tc>
          <w:tcPr>
            <w:tcW w:w="967" w:type="dxa"/>
          </w:tcPr>
          <w:p w14:paraId="2F874322" w14:textId="77777777" w:rsidR="006E17E6" w:rsidRPr="00DF6AE1" w:rsidRDefault="006E17E6" w:rsidP="006E17E6">
            <w:pPr>
              <w:pStyle w:val="ListParagraph"/>
              <w:numPr>
                <w:ilvl w:val="0"/>
                <w:numId w:val="4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40" w:lineRule="auto"/>
              <w:ind w:left="170"/>
              <w:jc w:val="left"/>
              <w:rPr>
                <w:rFonts w:cstheme="minorHAnsi"/>
              </w:rPr>
            </w:pPr>
          </w:p>
        </w:tc>
        <w:tc>
          <w:tcPr>
            <w:tcW w:w="9229" w:type="dxa"/>
          </w:tcPr>
          <w:p w14:paraId="73274DD5" w14:textId="77777777" w:rsidR="006E17E6" w:rsidRDefault="006E17E6" w:rsidP="00455CEF">
            <w:pPr>
              <w:spacing w:before="60" w:after="60"/>
              <w:rPr>
                <w:rFonts w:cstheme="minorHAnsi"/>
                <w:szCs w:val="22"/>
              </w:rPr>
            </w:pPr>
            <w:r w:rsidRPr="002327E9">
              <w:rPr>
                <w:rFonts w:cstheme="minorHAnsi"/>
                <w:szCs w:val="22"/>
              </w:rPr>
              <w:t>Reports of the meetings of Working Parties, Questions, and ad-hoc groups</w:t>
            </w:r>
          </w:p>
        </w:tc>
      </w:tr>
      <w:tr w:rsidR="006E17E6" w:rsidRPr="002327E9" w14:paraId="636DEF94" w14:textId="77777777" w:rsidTr="00455CEF">
        <w:tc>
          <w:tcPr>
            <w:tcW w:w="967" w:type="dxa"/>
          </w:tcPr>
          <w:p w14:paraId="0652D692" w14:textId="77777777" w:rsidR="006E17E6" w:rsidRPr="00DF6AE1" w:rsidRDefault="006E17E6" w:rsidP="006E17E6">
            <w:pPr>
              <w:pStyle w:val="ListParagraph"/>
              <w:numPr>
                <w:ilvl w:val="0"/>
                <w:numId w:val="4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40" w:lineRule="auto"/>
              <w:ind w:left="170"/>
              <w:jc w:val="left"/>
              <w:rPr>
                <w:rFonts w:cstheme="minorHAnsi"/>
              </w:rPr>
            </w:pPr>
          </w:p>
        </w:tc>
        <w:tc>
          <w:tcPr>
            <w:tcW w:w="9229" w:type="dxa"/>
          </w:tcPr>
          <w:p w14:paraId="32FE5E21" w14:textId="77777777" w:rsidR="006E17E6" w:rsidRPr="002327E9" w:rsidRDefault="006E17E6" w:rsidP="00455CEF">
            <w:pPr>
              <w:spacing w:before="60" w:after="60"/>
              <w:rPr>
                <w:rFonts w:cstheme="minorHAnsi"/>
                <w:szCs w:val="22"/>
              </w:rPr>
            </w:pPr>
            <w:r w:rsidRPr="002327E9">
              <w:rPr>
                <w:rFonts w:cstheme="minorHAnsi"/>
                <w:szCs w:val="22"/>
              </w:rPr>
              <w:t>Determination of Recommendations under TAP</w:t>
            </w:r>
          </w:p>
        </w:tc>
      </w:tr>
      <w:tr w:rsidR="006E17E6" w:rsidRPr="002327E9" w14:paraId="0B0B2EA9" w14:textId="77777777" w:rsidTr="00455CEF">
        <w:tc>
          <w:tcPr>
            <w:tcW w:w="967" w:type="dxa"/>
          </w:tcPr>
          <w:p w14:paraId="0B8CE792" w14:textId="77777777" w:rsidR="006E17E6" w:rsidRPr="00DF6AE1" w:rsidRDefault="006E17E6" w:rsidP="006E17E6">
            <w:pPr>
              <w:pStyle w:val="ListParagraph"/>
              <w:numPr>
                <w:ilvl w:val="0"/>
                <w:numId w:val="4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40" w:lineRule="auto"/>
              <w:ind w:left="170"/>
              <w:jc w:val="left"/>
              <w:rPr>
                <w:rFonts w:cstheme="minorHAnsi"/>
              </w:rPr>
            </w:pPr>
          </w:p>
        </w:tc>
        <w:tc>
          <w:tcPr>
            <w:tcW w:w="9229" w:type="dxa"/>
          </w:tcPr>
          <w:p w14:paraId="379C879C" w14:textId="77777777" w:rsidR="006E17E6" w:rsidRPr="002327E9" w:rsidRDefault="006E17E6" w:rsidP="00455CEF">
            <w:pPr>
              <w:spacing w:before="60" w:after="60"/>
              <w:rPr>
                <w:rFonts w:cstheme="minorHAnsi"/>
                <w:szCs w:val="22"/>
              </w:rPr>
            </w:pPr>
            <w:r w:rsidRPr="002327E9">
              <w:rPr>
                <w:rFonts w:cstheme="minorHAnsi"/>
                <w:szCs w:val="22"/>
              </w:rPr>
              <w:t>Deletion or renumbering of Recommendations</w:t>
            </w:r>
          </w:p>
        </w:tc>
      </w:tr>
      <w:tr w:rsidR="006E17E6" w:rsidRPr="002327E9" w14:paraId="5CC16150" w14:textId="77777777" w:rsidTr="00455CEF">
        <w:tc>
          <w:tcPr>
            <w:tcW w:w="967" w:type="dxa"/>
          </w:tcPr>
          <w:p w14:paraId="4709CBB5" w14:textId="77777777" w:rsidR="006E17E6" w:rsidRPr="00DF6AE1" w:rsidRDefault="006E17E6" w:rsidP="006E17E6">
            <w:pPr>
              <w:pStyle w:val="ListParagraph"/>
              <w:numPr>
                <w:ilvl w:val="0"/>
                <w:numId w:val="4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40" w:lineRule="auto"/>
              <w:ind w:left="170"/>
              <w:jc w:val="left"/>
              <w:rPr>
                <w:rFonts w:cstheme="minorHAnsi"/>
              </w:rPr>
            </w:pPr>
          </w:p>
        </w:tc>
        <w:tc>
          <w:tcPr>
            <w:tcW w:w="9229" w:type="dxa"/>
          </w:tcPr>
          <w:p w14:paraId="5DD8AF13" w14:textId="77777777" w:rsidR="006E17E6" w:rsidRPr="002327E9" w:rsidRDefault="006E17E6" w:rsidP="00455CEF">
            <w:pPr>
              <w:spacing w:before="60" w:after="60"/>
              <w:rPr>
                <w:rFonts w:cstheme="minorHAnsi"/>
                <w:szCs w:val="22"/>
              </w:rPr>
            </w:pPr>
            <w:r w:rsidRPr="002327E9">
              <w:rPr>
                <w:rFonts w:cstheme="minorHAnsi"/>
                <w:szCs w:val="22"/>
              </w:rPr>
              <w:t>Approval or deletion of other texts</w:t>
            </w:r>
          </w:p>
        </w:tc>
      </w:tr>
      <w:tr w:rsidR="006E17E6" w:rsidRPr="002327E9" w14:paraId="45BD52EE" w14:textId="77777777" w:rsidTr="00455CEF">
        <w:tc>
          <w:tcPr>
            <w:tcW w:w="967" w:type="dxa"/>
          </w:tcPr>
          <w:p w14:paraId="01BF2C1C" w14:textId="77777777" w:rsidR="006E17E6" w:rsidRPr="00DF6AE1" w:rsidRDefault="006E17E6" w:rsidP="006E17E6">
            <w:pPr>
              <w:pStyle w:val="ListParagraph"/>
              <w:numPr>
                <w:ilvl w:val="0"/>
                <w:numId w:val="4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40" w:lineRule="auto"/>
              <w:ind w:left="170"/>
              <w:jc w:val="left"/>
              <w:rPr>
                <w:rFonts w:cstheme="minorHAnsi"/>
              </w:rPr>
            </w:pPr>
          </w:p>
        </w:tc>
        <w:tc>
          <w:tcPr>
            <w:tcW w:w="9229" w:type="dxa"/>
          </w:tcPr>
          <w:p w14:paraId="1E0BCCD2" w14:textId="77777777" w:rsidR="006E17E6" w:rsidRPr="002327E9" w:rsidRDefault="006E17E6" w:rsidP="00455CEF">
            <w:pPr>
              <w:spacing w:before="60" w:after="60"/>
              <w:rPr>
                <w:rFonts w:cstheme="minorHAnsi"/>
                <w:szCs w:val="22"/>
              </w:rPr>
            </w:pPr>
            <w:r w:rsidRPr="002327E9">
              <w:rPr>
                <w:rFonts w:cstheme="minorHAnsi"/>
                <w:szCs w:val="22"/>
              </w:rPr>
              <w:t>Approval of outgoing Liaison Statements</w:t>
            </w:r>
          </w:p>
        </w:tc>
      </w:tr>
      <w:tr w:rsidR="006E17E6" w:rsidRPr="002327E9" w14:paraId="13586D14" w14:textId="77777777" w:rsidTr="00455CEF">
        <w:tc>
          <w:tcPr>
            <w:tcW w:w="967" w:type="dxa"/>
          </w:tcPr>
          <w:p w14:paraId="0B235F9D" w14:textId="77777777" w:rsidR="006E17E6" w:rsidRPr="00DF6AE1" w:rsidRDefault="006E17E6" w:rsidP="006E17E6">
            <w:pPr>
              <w:pStyle w:val="ListParagraph"/>
              <w:numPr>
                <w:ilvl w:val="0"/>
                <w:numId w:val="4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40" w:lineRule="auto"/>
              <w:ind w:left="170"/>
              <w:jc w:val="left"/>
              <w:rPr>
                <w:rFonts w:cstheme="minorHAnsi"/>
              </w:rPr>
            </w:pPr>
          </w:p>
        </w:tc>
        <w:tc>
          <w:tcPr>
            <w:tcW w:w="9229" w:type="dxa"/>
          </w:tcPr>
          <w:p w14:paraId="6717B3C5" w14:textId="77777777" w:rsidR="006E17E6" w:rsidRPr="002327E9" w:rsidRDefault="006E17E6" w:rsidP="00455CEF">
            <w:pPr>
              <w:spacing w:before="60" w:after="60"/>
              <w:rPr>
                <w:rFonts w:cstheme="minorHAnsi"/>
                <w:szCs w:val="22"/>
              </w:rPr>
            </w:pPr>
            <w:r w:rsidRPr="002327E9">
              <w:rPr>
                <w:rFonts w:cstheme="minorHAnsi"/>
                <w:szCs w:val="22"/>
              </w:rPr>
              <w:t>Dates of future ITU-T Study Group 3 meetings</w:t>
            </w:r>
          </w:p>
        </w:tc>
      </w:tr>
      <w:tr w:rsidR="006E17E6" w:rsidRPr="002327E9" w14:paraId="34285DAE" w14:textId="77777777" w:rsidTr="00455CEF">
        <w:tc>
          <w:tcPr>
            <w:tcW w:w="967" w:type="dxa"/>
          </w:tcPr>
          <w:p w14:paraId="425D49F1" w14:textId="77777777" w:rsidR="006E17E6" w:rsidRPr="00DF6AE1" w:rsidRDefault="006E17E6" w:rsidP="006E17E6">
            <w:pPr>
              <w:pStyle w:val="ListParagraph"/>
              <w:numPr>
                <w:ilvl w:val="0"/>
                <w:numId w:val="4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40" w:lineRule="auto"/>
              <w:ind w:left="170"/>
              <w:jc w:val="left"/>
              <w:rPr>
                <w:rFonts w:cstheme="minorHAnsi"/>
              </w:rPr>
            </w:pPr>
          </w:p>
        </w:tc>
        <w:tc>
          <w:tcPr>
            <w:tcW w:w="9229" w:type="dxa"/>
          </w:tcPr>
          <w:p w14:paraId="0FEA8CCD" w14:textId="77777777" w:rsidR="006E17E6" w:rsidRPr="002327E9" w:rsidRDefault="006E17E6" w:rsidP="00455CEF">
            <w:pPr>
              <w:spacing w:before="60" w:after="60"/>
              <w:rPr>
                <w:rFonts w:cstheme="minorHAnsi"/>
                <w:szCs w:val="22"/>
              </w:rPr>
            </w:pPr>
            <w:r w:rsidRPr="002327E9">
              <w:rPr>
                <w:rFonts w:cstheme="minorHAnsi"/>
                <w:szCs w:val="22"/>
              </w:rPr>
              <w:t>Other business</w:t>
            </w:r>
          </w:p>
        </w:tc>
      </w:tr>
      <w:tr w:rsidR="006E17E6" w:rsidRPr="002327E9" w14:paraId="40E85626" w14:textId="77777777" w:rsidTr="00455CEF">
        <w:tc>
          <w:tcPr>
            <w:tcW w:w="967" w:type="dxa"/>
          </w:tcPr>
          <w:p w14:paraId="0B9EA173" w14:textId="77777777" w:rsidR="006E17E6" w:rsidRPr="00DF6AE1" w:rsidRDefault="006E17E6" w:rsidP="006E17E6">
            <w:pPr>
              <w:pStyle w:val="ListParagraph"/>
              <w:numPr>
                <w:ilvl w:val="0"/>
                <w:numId w:val="4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40" w:lineRule="auto"/>
              <w:ind w:left="170"/>
              <w:jc w:val="left"/>
              <w:rPr>
                <w:rFonts w:cstheme="minorHAnsi"/>
              </w:rPr>
            </w:pPr>
          </w:p>
        </w:tc>
        <w:tc>
          <w:tcPr>
            <w:tcW w:w="9229" w:type="dxa"/>
          </w:tcPr>
          <w:p w14:paraId="5FA465F5" w14:textId="77777777" w:rsidR="006E17E6" w:rsidRPr="002327E9" w:rsidRDefault="006E17E6" w:rsidP="00455CEF">
            <w:pPr>
              <w:spacing w:before="60" w:after="60"/>
              <w:rPr>
                <w:rFonts w:cstheme="minorHAnsi"/>
                <w:szCs w:val="22"/>
              </w:rPr>
            </w:pPr>
            <w:r w:rsidRPr="002327E9">
              <w:rPr>
                <w:rFonts w:cstheme="minorHAnsi"/>
                <w:szCs w:val="22"/>
              </w:rPr>
              <w:t>Closure of the meeting</w:t>
            </w:r>
          </w:p>
        </w:tc>
      </w:tr>
    </w:tbl>
    <w:p w14:paraId="2C3DCA18" w14:textId="77777777" w:rsidR="006E17E6" w:rsidRDefault="006E17E6" w:rsidP="006E17E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2"/>
        </w:rPr>
        <w:sectPr w:rsidR="006E17E6" w:rsidSect="006E17E6">
          <w:headerReference w:type="default" r:id="rId40"/>
          <w:footerReference w:type="first" r:id="rId41"/>
          <w:type w:val="oddPage"/>
          <w:pgSz w:w="11907" w:h="16834" w:code="9"/>
          <w:pgMar w:top="1135" w:right="850" w:bottom="567" w:left="851" w:header="426" w:footer="567" w:gutter="0"/>
          <w:paperSrc w:first="7" w:other="7"/>
          <w:cols w:space="720"/>
          <w:titlePg/>
          <w:docGrid w:linePitch="299"/>
        </w:sectPr>
      </w:pPr>
    </w:p>
    <w:p w14:paraId="289A30D2" w14:textId="77777777" w:rsidR="006E17E6" w:rsidRPr="00121B2B" w:rsidRDefault="006E17E6" w:rsidP="006E17E6">
      <w:pPr>
        <w:pStyle w:val="Annextitle"/>
        <w:spacing w:before="0" w:after="120"/>
        <w:rPr>
          <w:sz w:val="22"/>
          <w:szCs w:val="22"/>
        </w:rPr>
      </w:pPr>
      <w:r w:rsidRPr="00121B2B">
        <w:rPr>
          <w:sz w:val="22"/>
          <w:szCs w:val="22"/>
        </w:rPr>
        <w:lastRenderedPageBreak/>
        <w:t>Draft time plan of Study Group 3</w:t>
      </w:r>
      <w:r w:rsidRPr="00121B2B">
        <w:rPr>
          <w:sz w:val="22"/>
          <w:szCs w:val="22"/>
        </w:rPr>
        <w:br/>
        <w:t>(Geneva, 8-17 April 2025)</w:t>
      </w:r>
    </w:p>
    <w:tbl>
      <w:tblPr>
        <w:tblW w:w="15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1772"/>
        <w:gridCol w:w="1773"/>
        <w:gridCol w:w="1773"/>
        <w:gridCol w:w="1773"/>
        <w:gridCol w:w="1773"/>
        <w:gridCol w:w="1835"/>
        <w:gridCol w:w="1835"/>
        <w:gridCol w:w="1835"/>
      </w:tblGrid>
      <w:tr w:rsidR="006E17E6" w:rsidRPr="00C7373D" w14:paraId="5EB7B448" w14:textId="77777777" w:rsidTr="00455CEF">
        <w:tc>
          <w:tcPr>
            <w:tcW w:w="14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FAF79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B7DDE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C7373D">
              <w:t>Tue</w:t>
            </w:r>
            <w:r w:rsidRPr="00C7373D">
              <w:br/>
            </w:r>
            <w:r>
              <w:t>8</w:t>
            </w:r>
            <w:r w:rsidRPr="00C7373D">
              <w:t xml:space="preserve"> </w:t>
            </w:r>
            <w:r>
              <w:t>Apr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E85702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C7373D">
              <w:t>Wed</w:t>
            </w:r>
            <w:r w:rsidRPr="00C7373D">
              <w:br/>
            </w:r>
            <w:r>
              <w:t>9</w:t>
            </w:r>
            <w:r w:rsidRPr="00C7373D">
              <w:t xml:space="preserve"> </w:t>
            </w:r>
            <w:r>
              <w:t>Apr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ECBC2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C7373D">
              <w:t>Thu</w:t>
            </w:r>
            <w:r>
              <w:br/>
            </w:r>
            <w:r w:rsidRPr="00C7373D">
              <w:t>1</w:t>
            </w:r>
            <w:r>
              <w:t>0</w:t>
            </w:r>
            <w:r w:rsidRPr="00C7373D">
              <w:t xml:space="preserve"> </w:t>
            </w:r>
            <w:r>
              <w:t>Apr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10BB97C3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C7373D">
              <w:t>Fri**</w:t>
            </w:r>
            <w:r w:rsidRPr="00C7373D">
              <w:br/>
              <w:t>1</w:t>
            </w:r>
            <w:r>
              <w:t>1</w:t>
            </w:r>
            <w:r w:rsidRPr="00C7373D">
              <w:t xml:space="preserve"> </w:t>
            </w:r>
            <w:r>
              <w:t>Apr</w:t>
            </w:r>
          </w:p>
        </w:tc>
        <w:tc>
          <w:tcPr>
            <w:tcW w:w="177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9D5DB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C7373D">
              <w:t>Mon</w:t>
            </w:r>
            <w:r w:rsidRPr="00C7373D">
              <w:br/>
              <w:t>1</w:t>
            </w:r>
            <w:r>
              <w:t>4</w:t>
            </w:r>
            <w:r w:rsidRPr="00C7373D">
              <w:t xml:space="preserve"> </w:t>
            </w:r>
            <w:r>
              <w:t>Apr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DE701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C7373D">
              <w:t>Tue</w:t>
            </w:r>
            <w:r w:rsidRPr="00C7373D">
              <w:br/>
              <w:t>1</w:t>
            </w:r>
            <w:r>
              <w:t>5</w:t>
            </w:r>
            <w:r w:rsidRPr="00C7373D">
              <w:t xml:space="preserve"> </w:t>
            </w:r>
            <w:r>
              <w:t>Apr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41742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C7373D">
              <w:t>Wed***</w:t>
            </w:r>
            <w:r w:rsidRPr="00C7373D">
              <w:br/>
              <w:t>1</w:t>
            </w:r>
            <w:r>
              <w:t>6</w:t>
            </w:r>
            <w:r w:rsidRPr="00C7373D">
              <w:t xml:space="preserve"> </w:t>
            </w:r>
            <w:r>
              <w:t>Apr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D2F98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C7373D">
              <w:t>Thu</w:t>
            </w:r>
            <w:r w:rsidRPr="00C7373D">
              <w:br/>
              <w:t>1</w:t>
            </w:r>
            <w:r>
              <w:t>7</w:t>
            </w:r>
            <w:r w:rsidRPr="00C7373D">
              <w:t xml:space="preserve"> </w:t>
            </w:r>
            <w:r>
              <w:t>Apr</w:t>
            </w:r>
          </w:p>
        </w:tc>
      </w:tr>
      <w:tr w:rsidR="006E17E6" w:rsidRPr="00C7373D" w14:paraId="1377B51C" w14:textId="77777777" w:rsidTr="00455CEF">
        <w:trPr>
          <w:trHeight w:val="1077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C14BC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C7373D">
              <w:t>Morning 1 09h30-10h45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43D53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C7373D">
              <w:t>PLEN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B16880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C7373D">
              <w:t>WP</w:t>
            </w:r>
            <w:r>
              <w:t>/3 session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02DE0D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C7373D">
              <w:t>WP</w:t>
            </w:r>
            <w:r>
              <w:t>/3 session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shd w:val="clear" w:color="auto" w:fill="EDEDED"/>
            <w:vAlign w:val="center"/>
          </w:tcPr>
          <w:p w14:paraId="000D739D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C7373D">
              <w:t>WP</w:t>
            </w:r>
            <w:r>
              <w:t>/3 session</w:t>
            </w:r>
          </w:p>
        </w:tc>
        <w:tc>
          <w:tcPr>
            <w:tcW w:w="177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90E2D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C7373D">
              <w:t>WP</w:t>
            </w:r>
            <w:r>
              <w:t>/3 session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419A69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</w:rPr>
            </w:pPr>
            <w:r w:rsidRPr="00C7373D">
              <w:t>WP</w:t>
            </w:r>
            <w:r>
              <w:t>/3 session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D68E4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C7373D">
              <w:t>WP</w:t>
            </w:r>
            <w:r>
              <w:t>/3 session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DB5E4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C7373D">
              <w:t>PLEN</w:t>
            </w:r>
          </w:p>
        </w:tc>
      </w:tr>
      <w:tr w:rsidR="006E17E6" w:rsidRPr="00C7373D" w14:paraId="4C98D89E" w14:textId="77777777" w:rsidTr="00455CEF">
        <w:trPr>
          <w:trHeight w:val="1077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BBF5F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C7373D">
              <w:t>Morning 2 11h15-12h30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9954D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C7373D">
              <w:t>PLEN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017320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C7373D">
              <w:t>WP</w:t>
            </w:r>
            <w:r>
              <w:t>/3 session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AA8FC2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C7373D">
              <w:t>WP</w:t>
            </w:r>
            <w:r>
              <w:t>/3 session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EDEDED"/>
            <w:vAlign w:val="center"/>
          </w:tcPr>
          <w:p w14:paraId="1D59C5FE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C7373D">
              <w:t>WP</w:t>
            </w:r>
            <w:r>
              <w:t>/3 session</w:t>
            </w:r>
          </w:p>
        </w:tc>
        <w:tc>
          <w:tcPr>
            <w:tcW w:w="177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D63D0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C7373D">
              <w:t>WP</w:t>
            </w:r>
            <w:r>
              <w:t>/3 session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BAE16D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C7373D">
              <w:t>WP</w:t>
            </w:r>
            <w:r>
              <w:t>/3 session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6FBA6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</w:rPr>
            </w:pPr>
            <w:r w:rsidRPr="00C7373D">
              <w:t>WP</w:t>
            </w:r>
            <w:r>
              <w:t>/3 session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0DC1C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C7373D">
              <w:t>PLEN</w:t>
            </w:r>
          </w:p>
        </w:tc>
      </w:tr>
      <w:tr w:rsidR="006E17E6" w:rsidRPr="00C7373D" w14:paraId="3F278FA4" w14:textId="77777777" w:rsidTr="00455CEF">
        <w:trPr>
          <w:trHeight w:val="1077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AF2F4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</w:rPr>
            </w:pPr>
            <w:r w:rsidRPr="00C7373D">
              <w:rPr>
                <w:i/>
                <w:iCs/>
              </w:rPr>
              <w:t>Lunchtime</w:t>
            </w:r>
            <w:r w:rsidRPr="00C7373D">
              <w:rPr>
                <w:i/>
                <w:iCs/>
              </w:rPr>
              <w:br/>
              <w:t>sessions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72E0C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</w:rPr>
            </w:pPr>
            <w:r w:rsidRPr="006763C5">
              <w:rPr>
                <w:i/>
                <w:iCs/>
              </w:rPr>
              <w:t>Newcomers’ session</w:t>
            </w:r>
            <w:r w:rsidRPr="006763C5">
              <w:t>*</w:t>
            </w:r>
          </w:p>
        </w:tc>
        <w:tc>
          <w:tcPr>
            <w:tcW w:w="17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E26B2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F7E8A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2C641FB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177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E2FD2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D6C05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5E8C3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F5EDF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</w:tr>
      <w:tr w:rsidR="006E17E6" w:rsidRPr="00C7373D" w14:paraId="394BD93A" w14:textId="77777777" w:rsidTr="00455CEF">
        <w:trPr>
          <w:trHeight w:val="1194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E5F5E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C7373D">
              <w:t>Afternoon 1 14h30-15h45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D7C5C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C7373D">
              <w:t>WP</w:t>
            </w:r>
            <w:r>
              <w:t>/3 session</w:t>
            </w:r>
          </w:p>
        </w:tc>
        <w:tc>
          <w:tcPr>
            <w:tcW w:w="17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78756A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C7373D">
              <w:t>WP</w:t>
            </w:r>
            <w:r>
              <w:t>/3 session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3D52D9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C7373D">
              <w:t>WP</w:t>
            </w:r>
            <w:r>
              <w:t>/3 session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1DA0576E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C7373D">
              <w:t>WP</w:t>
            </w:r>
            <w:r>
              <w:t>/3 session</w:t>
            </w:r>
          </w:p>
        </w:tc>
        <w:tc>
          <w:tcPr>
            <w:tcW w:w="1773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6CF89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C7373D">
              <w:t>WP</w:t>
            </w:r>
            <w:r>
              <w:t>/3 session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947390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highlight w:val="yellow"/>
              </w:rPr>
            </w:pPr>
            <w:r w:rsidRPr="00C7373D">
              <w:t>WP</w:t>
            </w:r>
            <w:r>
              <w:t>/3 session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24F61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C7373D">
              <w:t>WP</w:t>
            </w:r>
            <w:r>
              <w:t>/3 session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BFD93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C7373D">
              <w:t>PLEN</w:t>
            </w:r>
          </w:p>
        </w:tc>
      </w:tr>
      <w:tr w:rsidR="006E17E6" w:rsidRPr="00C7373D" w14:paraId="787B6DF8" w14:textId="77777777" w:rsidTr="00455CEF">
        <w:trPr>
          <w:trHeight w:val="1322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96468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C7373D">
              <w:t>Afternoon 2</w:t>
            </w:r>
            <w:r w:rsidRPr="00C7373D">
              <w:br/>
              <w:t>16h15-17h30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DB790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C7373D">
              <w:t>WP</w:t>
            </w:r>
            <w:r>
              <w:t>/3 session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A7B141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C7373D">
              <w:t>WP</w:t>
            </w:r>
            <w:r>
              <w:t>/3 session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4D47EF51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>
              <w:t>PLEN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5BB4D50F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C7373D">
              <w:t>WP</w:t>
            </w:r>
            <w:r>
              <w:t>/3 session</w:t>
            </w:r>
          </w:p>
        </w:tc>
        <w:tc>
          <w:tcPr>
            <w:tcW w:w="177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E8A19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C7373D">
              <w:t>WP</w:t>
            </w:r>
            <w:r>
              <w:t>/3 session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1CE4BF45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highlight w:val="yellow"/>
              </w:rPr>
            </w:pPr>
            <w:r>
              <w:t>PLEN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A79E9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</w:rPr>
            </w:pPr>
            <w:r w:rsidRPr="00C7373D">
              <w:t>WP</w:t>
            </w:r>
            <w:r>
              <w:t>/3 session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389D4" w14:textId="77777777" w:rsidR="006E17E6" w:rsidRPr="00C7373D" w:rsidRDefault="006E17E6" w:rsidP="00455C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C7373D">
              <w:t>PLEN</w:t>
            </w:r>
          </w:p>
        </w:tc>
      </w:tr>
    </w:tbl>
    <w:p w14:paraId="3236A8EC" w14:textId="77777777" w:rsidR="006E17E6" w:rsidRPr="00C7373D" w:rsidRDefault="006E17E6" w:rsidP="006E17E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75FB39E0" w14:textId="77777777" w:rsidR="006E17E6" w:rsidRPr="00C7373D" w:rsidRDefault="006E17E6" w:rsidP="006E17E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  <w:vertAlign w:val="superscript"/>
          <w:lang w:eastAsia="en-GB"/>
        </w:rPr>
      </w:pPr>
      <w:r w:rsidRPr="00C7373D">
        <w:rPr>
          <w:sz w:val="24"/>
          <w:szCs w:val="24"/>
          <w:vertAlign w:val="superscript"/>
          <w:lang w:eastAsia="en-GB"/>
        </w:rPr>
        <w:t>*</w:t>
      </w:r>
      <w:r w:rsidRPr="00C7373D">
        <w:rPr>
          <w:sz w:val="24"/>
          <w:szCs w:val="24"/>
          <w:lang w:eastAsia="en-GB"/>
        </w:rPr>
        <w:t xml:space="preserve"> The newcomers’ session starts at 13:30 and ends at 14:15. </w:t>
      </w:r>
    </w:p>
    <w:p w14:paraId="41E845E7" w14:textId="77777777" w:rsidR="006E17E6" w:rsidRPr="00C7373D" w:rsidRDefault="006E17E6" w:rsidP="006E17E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  <w:lang w:eastAsia="en-GB"/>
        </w:rPr>
      </w:pPr>
      <w:r w:rsidRPr="00C7373D">
        <w:rPr>
          <w:sz w:val="24"/>
          <w:szCs w:val="24"/>
          <w:vertAlign w:val="superscript"/>
          <w:lang w:eastAsia="en-GB"/>
        </w:rPr>
        <w:t>**</w:t>
      </w:r>
      <w:r w:rsidRPr="00C7373D">
        <w:rPr>
          <w:sz w:val="24"/>
          <w:szCs w:val="24"/>
          <w:lang w:eastAsia="en-GB"/>
        </w:rPr>
        <w:t>The morning sessions start at 09:00 and end at 12:00.</w:t>
      </w:r>
    </w:p>
    <w:p w14:paraId="06CE8EC1" w14:textId="77777777" w:rsidR="006E17E6" w:rsidRPr="00C7373D" w:rsidRDefault="006E17E6" w:rsidP="006E17E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  <w:lang w:eastAsia="en-GB"/>
        </w:rPr>
      </w:pPr>
      <w:r w:rsidRPr="00C7373D">
        <w:rPr>
          <w:sz w:val="24"/>
          <w:szCs w:val="24"/>
          <w:vertAlign w:val="superscript"/>
          <w:lang w:eastAsia="en-GB"/>
        </w:rPr>
        <w:t>***</w:t>
      </w:r>
      <w:r w:rsidRPr="00C7373D">
        <w:rPr>
          <w:sz w:val="24"/>
          <w:szCs w:val="24"/>
          <w:lang w:eastAsia="en-GB"/>
        </w:rPr>
        <w:t xml:space="preserve"> Session times are provisional - Working Parties will meet one after the other.</w:t>
      </w:r>
    </w:p>
    <w:p w14:paraId="54504274" w14:textId="12F51D12" w:rsidR="00A7412C" w:rsidRPr="003467C6" w:rsidRDefault="003467C6" w:rsidP="003467C6">
      <w:pPr>
        <w:spacing w:before="720"/>
        <w:jc w:val="center"/>
        <w:rPr>
          <w:lang w:val="ru-RU"/>
        </w:rPr>
      </w:pPr>
      <w:r>
        <w:t>______________</w:t>
      </w:r>
    </w:p>
    <w:sectPr w:rsidR="00A7412C" w:rsidRPr="003467C6" w:rsidSect="006E17E6">
      <w:headerReference w:type="default" r:id="rId42"/>
      <w:headerReference w:type="first" r:id="rId43"/>
      <w:footerReference w:type="first" r:id="rId44"/>
      <w:type w:val="oddPage"/>
      <w:pgSz w:w="16834" w:h="11907" w:orient="landscape" w:code="9"/>
      <w:pgMar w:top="1134" w:right="993" w:bottom="1275" w:left="567" w:header="510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05075" w14:textId="77777777" w:rsidR="009F4C5F" w:rsidRDefault="009F4C5F">
      <w:r>
        <w:separator/>
      </w:r>
    </w:p>
  </w:endnote>
  <w:endnote w:type="continuationSeparator" w:id="0">
    <w:p w14:paraId="76729F8A" w14:textId="77777777" w:rsidR="009F4C5F" w:rsidRDefault="009F4C5F">
      <w:r>
        <w:continuationSeparator/>
      </w:r>
    </w:p>
  </w:endnote>
  <w:endnote w:type="continuationNotice" w:id="1">
    <w:p w14:paraId="32DA0C9D" w14:textId="77777777" w:rsidR="009F4C5F" w:rsidRDefault="009F4C5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C5DC5" w14:textId="36363B59" w:rsidR="006E17E6" w:rsidRDefault="006E17E6" w:rsidP="009D41D0">
    <w:pPr>
      <w:pStyle w:val="Footer"/>
      <w:spacing w:before="120"/>
      <w:jc w:val="center"/>
    </w:pPr>
    <w:r w:rsidRPr="002B4680">
      <w:rPr>
        <w:rFonts w:cs="Calibri"/>
        <w:color w:val="0070C0"/>
        <w:sz w:val="18"/>
        <w:szCs w:val="18"/>
        <w:lang w:val="fr-CH"/>
      </w:rPr>
      <w:t>International Telecommunication Union • Place des Nations</w:t>
    </w:r>
    <w:r>
      <w:rPr>
        <w:rFonts w:cs="Calibri"/>
        <w:color w:val="0070C0"/>
        <w:sz w:val="18"/>
        <w:szCs w:val="18"/>
        <w:lang w:val="fr-CH"/>
      </w:rPr>
      <w:t xml:space="preserve"> </w:t>
    </w:r>
    <w:r w:rsidRPr="002B4680">
      <w:rPr>
        <w:rFonts w:cs="Calibri"/>
        <w:color w:val="0070C0"/>
        <w:sz w:val="18"/>
        <w:szCs w:val="18"/>
        <w:lang w:val="fr-CH"/>
      </w:rPr>
      <w:t>• CH</w:t>
    </w:r>
    <w:r w:rsidRPr="002B4680">
      <w:rPr>
        <w:rFonts w:cs="Calibri"/>
        <w:color w:val="0070C0"/>
        <w:sz w:val="18"/>
        <w:szCs w:val="18"/>
        <w:lang w:val="fr-CH"/>
      </w:rPr>
      <w:noBreakHyphen/>
      <w:t>1211 Geneva 20</w:t>
    </w:r>
    <w:r>
      <w:rPr>
        <w:rFonts w:cs="Calibri"/>
        <w:color w:val="0070C0"/>
        <w:sz w:val="18"/>
        <w:szCs w:val="18"/>
        <w:lang w:val="fr-CH"/>
      </w:rPr>
      <w:t xml:space="preserve"> </w:t>
    </w:r>
    <w:r w:rsidRPr="002B4680">
      <w:rPr>
        <w:rFonts w:cs="Calibri"/>
        <w:color w:val="0070C0"/>
        <w:sz w:val="18"/>
        <w:szCs w:val="18"/>
        <w:lang w:val="fr-CH"/>
      </w:rPr>
      <w:t xml:space="preserve">• Switzerland </w:t>
    </w:r>
    <w:r w:rsidRPr="002B4680">
      <w:rPr>
        <w:rFonts w:cs="Calibri"/>
        <w:color w:val="0070C0"/>
        <w:sz w:val="18"/>
        <w:szCs w:val="18"/>
        <w:lang w:val="fr-CH"/>
      </w:rPr>
      <w:br/>
    </w:r>
    <w:r w:rsidR="00512375">
      <w:rPr>
        <w:rFonts w:cs="Calibri"/>
        <w:color w:val="0070C0"/>
        <w:sz w:val="18"/>
        <w:szCs w:val="18"/>
        <w:lang w:val="ru-RU"/>
      </w:rPr>
      <w:t>Тел.</w:t>
    </w:r>
    <w:r w:rsidRPr="002B4680">
      <w:rPr>
        <w:rFonts w:cs="Calibri"/>
        <w:color w:val="0070C0"/>
        <w:sz w:val="18"/>
        <w:szCs w:val="18"/>
        <w:lang w:val="fr-CH"/>
      </w:rPr>
      <w:t xml:space="preserve">: +41 22 730 5111 • </w:t>
    </w:r>
    <w:r w:rsidR="00512375">
      <w:rPr>
        <w:rFonts w:cs="Calibri"/>
        <w:color w:val="0070C0"/>
        <w:sz w:val="18"/>
        <w:szCs w:val="18"/>
        <w:lang w:val="ru-RU"/>
      </w:rPr>
      <w:t>Факс</w:t>
    </w:r>
    <w:r w:rsidRPr="002B4680">
      <w:rPr>
        <w:rFonts w:cs="Calibri"/>
        <w:color w:val="0070C0"/>
        <w:sz w:val="18"/>
        <w:szCs w:val="18"/>
        <w:lang w:val="fr-CH"/>
      </w:rPr>
      <w:t>: +41 22 733 7256 •</w:t>
    </w:r>
    <w:r>
      <w:rPr>
        <w:rFonts w:cs="Calibri"/>
        <w:color w:val="0070C0"/>
        <w:sz w:val="18"/>
        <w:szCs w:val="18"/>
        <w:lang w:val="fr-CH"/>
      </w:rPr>
      <w:t xml:space="preserve"> </w:t>
    </w:r>
    <w:r w:rsidR="00512375">
      <w:rPr>
        <w:rFonts w:cs="Calibri"/>
        <w:color w:val="0070C0"/>
        <w:sz w:val="18"/>
        <w:szCs w:val="18"/>
        <w:lang w:val="ru-RU"/>
      </w:rPr>
      <w:t>Эл. почта</w:t>
    </w:r>
    <w:r w:rsidRPr="002B4680">
      <w:rPr>
        <w:rFonts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cs="Calibri"/>
          <w:color w:val="0070C0"/>
          <w:sz w:val="18"/>
          <w:szCs w:val="18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B6B5F" w14:textId="246AAA73" w:rsidR="00FA46A0" w:rsidRPr="006E17E6" w:rsidRDefault="00FA46A0" w:rsidP="006E17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9016F" w14:textId="77777777" w:rsidR="009F4C5F" w:rsidRDefault="009F4C5F">
      <w:r>
        <w:t>____________________</w:t>
      </w:r>
    </w:p>
  </w:footnote>
  <w:footnote w:type="continuationSeparator" w:id="0">
    <w:p w14:paraId="746B208A" w14:textId="77777777" w:rsidR="009F4C5F" w:rsidRDefault="009F4C5F">
      <w:r>
        <w:continuationSeparator/>
      </w:r>
    </w:p>
  </w:footnote>
  <w:footnote w:type="continuationNotice" w:id="1">
    <w:p w14:paraId="55A0E282" w14:textId="77777777" w:rsidR="009F4C5F" w:rsidRDefault="009F4C5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ECFD6" w14:textId="77777777" w:rsidR="006E17E6" w:rsidRDefault="00465366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E17E6">
          <w:rPr>
            <w:noProof/>
          </w:rPr>
          <w:t>-</w:t>
        </w:r>
        <w:r w:rsidR="006E17E6">
          <w:t xml:space="preserve"> </w:t>
        </w:r>
        <w:r w:rsidR="006E17E6">
          <w:fldChar w:fldCharType="begin"/>
        </w:r>
        <w:r w:rsidR="006E17E6">
          <w:instrText xml:space="preserve"> PAGE   \* MERGEFORMAT </w:instrText>
        </w:r>
        <w:r w:rsidR="006E17E6">
          <w:fldChar w:fldCharType="separate"/>
        </w:r>
        <w:r w:rsidR="006E17E6">
          <w:rPr>
            <w:noProof/>
          </w:rPr>
          <w:t>5</w:t>
        </w:r>
        <w:r w:rsidR="006E17E6">
          <w:rPr>
            <w:noProof/>
          </w:rPr>
          <w:fldChar w:fldCharType="end"/>
        </w:r>
      </w:sdtContent>
    </w:sdt>
    <w:r w:rsidR="006E17E6">
      <w:rPr>
        <w:noProof/>
      </w:rPr>
      <w:t xml:space="preserve"> -</w:t>
    </w:r>
  </w:p>
  <w:p w14:paraId="70F82BC4" w14:textId="4057EF28" w:rsidR="006E17E6" w:rsidRPr="00C740E1" w:rsidRDefault="006E17E6" w:rsidP="009E749A">
    <w:pPr>
      <w:pStyle w:val="Header"/>
      <w:spacing w:after="240"/>
      <w:rPr>
        <w:lang w:val="en-US"/>
      </w:rPr>
    </w:pPr>
    <w:r>
      <w:rPr>
        <w:noProof/>
        <w:lang w:val="ru-RU"/>
      </w:rPr>
      <w:t>Коллективное письмо</w:t>
    </w:r>
    <w:r>
      <w:rPr>
        <w:noProof/>
      </w:rPr>
      <w:t xml:space="preserve"> 1/3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C5D8D" w14:textId="317AB266" w:rsidR="00FA46A0" w:rsidRPr="003467C6" w:rsidRDefault="003B6006" w:rsidP="00414B3C">
    <w:pPr>
      <w:pStyle w:val="Header"/>
      <w:rPr>
        <w:lang w:val="en-US"/>
      </w:rPr>
    </w:pPr>
    <w:r>
      <w:t>- 2 -</w:t>
    </w:r>
    <w:r w:rsidR="00414B3C">
      <w:br/>
    </w:r>
    <w:r w:rsidR="003467C6">
      <w:rPr>
        <w:lang w:val="ru-RU"/>
      </w:rPr>
      <w:t>Коллективное письмо 1</w:t>
    </w:r>
    <w:r w:rsidR="003467C6">
      <w:rPr>
        <w:lang w:val="en-US"/>
      </w:rPr>
      <w:t>/3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C673E" w14:textId="77777777" w:rsidR="00247E49" w:rsidRDefault="00465366" w:rsidP="00247E49">
    <w:pPr>
      <w:pStyle w:val="Header"/>
      <w:rPr>
        <w:noProof/>
      </w:rPr>
    </w:pPr>
    <w:sdt>
      <w:sdtPr>
        <w:id w:val="-70309162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47E49">
          <w:rPr>
            <w:noProof/>
          </w:rPr>
          <w:t>-</w:t>
        </w:r>
        <w:r w:rsidR="00247E49">
          <w:t xml:space="preserve"> </w:t>
        </w:r>
        <w:r w:rsidR="00247E49">
          <w:fldChar w:fldCharType="begin"/>
        </w:r>
        <w:r w:rsidR="00247E49">
          <w:instrText xml:space="preserve"> PAGE   \* MERGEFORMAT </w:instrText>
        </w:r>
        <w:r w:rsidR="00247E49">
          <w:fldChar w:fldCharType="separate"/>
        </w:r>
        <w:r w:rsidR="00247E49">
          <w:t>1</w:t>
        </w:r>
        <w:r w:rsidR="00247E49">
          <w:rPr>
            <w:noProof/>
          </w:rPr>
          <w:fldChar w:fldCharType="end"/>
        </w:r>
      </w:sdtContent>
    </w:sdt>
    <w:r w:rsidR="00247E49">
      <w:rPr>
        <w:noProof/>
      </w:rPr>
      <w:t xml:space="preserve"> -</w:t>
    </w:r>
  </w:p>
  <w:p w14:paraId="39844088" w14:textId="48CF6388" w:rsidR="00247E49" w:rsidRPr="00247E49" w:rsidRDefault="00247E49" w:rsidP="00247E49">
    <w:pPr>
      <w:pStyle w:val="Header"/>
      <w:spacing w:after="240"/>
      <w:rPr>
        <w:lang w:val="en-US"/>
      </w:rPr>
    </w:pPr>
    <w:r>
      <w:rPr>
        <w:noProof/>
        <w:lang w:val="ru-RU"/>
      </w:rPr>
      <w:t>Коллективное письмо</w:t>
    </w:r>
    <w:r>
      <w:rPr>
        <w:noProof/>
      </w:rPr>
      <w:t xml:space="preserve"> 1/3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AC7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04D33662"/>
    <w:multiLevelType w:val="hybridMultilevel"/>
    <w:tmpl w:val="F482D9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4E97FB7"/>
    <w:multiLevelType w:val="hybridMultilevel"/>
    <w:tmpl w:val="80C46650"/>
    <w:lvl w:ilvl="0" w:tplc="F6D049C2">
      <w:start w:val="1"/>
      <w:numFmt w:val="decimal"/>
      <w:lvlText w:val="%1"/>
      <w:lvlJc w:val="left"/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DCD1C50"/>
    <w:multiLevelType w:val="hybridMultilevel"/>
    <w:tmpl w:val="70947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A760FA"/>
    <w:multiLevelType w:val="hybridMultilevel"/>
    <w:tmpl w:val="28222B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A4B579A"/>
    <w:multiLevelType w:val="hybridMultilevel"/>
    <w:tmpl w:val="018EF066"/>
    <w:lvl w:ilvl="0" w:tplc="5E9CFA56">
      <w:start w:val="1"/>
      <w:numFmt w:val="bullet"/>
      <w:lvlText w:val="-"/>
      <w:lvlJc w:val="left"/>
      <w:pPr>
        <w:ind w:left="100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20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F32804"/>
    <w:multiLevelType w:val="hybridMultilevel"/>
    <w:tmpl w:val="B0C61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253E4C"/>
    <w:multiLevelType w:val="hybridMultilevel"/>
    <w:tmpl w:val="3DECE960"/>
    <w:lvl w:ilvl="0" w:tplc="048E1A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5" w15:restartNumberingAfterBreak="0">
    <w:nsid w:val="3300367E"/>
    <w:multiLevelType w:val="hybridMultilevel"/>
    <w:tmpl w:val="02802122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1F4D04"/>
    <w:multiLevelType w:val="hybridMultilevel"/>
    <w:tmpl w:val="70947C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A32D04"/>
    <w:multiLevelType w:val="hybridMultilevel"/>
    <w:tmpl w:val="404C2B98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7B42C9A">
      <w:start w:val="1"/>
      <w:numFmt w:val="bullet"/>
      <w:lvlText w:val="-"/>
      <w:lvlJc w:val="left"/>
      <w:pPr>
        <w:ind w:left="1880" w:hanging="440"/>
      </w:pPr>
      <w:rPr>
        <w:rFonts w:ascii="Times New Roman" w:eastAsiaTheme="minorEastAsia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E033C03"/>
    <w:multiLevelType w:val="hybridMultilevel"/>
    <w:tmpl w:val="ADF2CC7C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F710112"/>
    <w:multiLevelType w:val="hybridMultilevel"/>
    <w:tmpl w:val="765AE632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21E4D7B"/>
    <w:multiLevelType w:val="hybridMultilevel"/>
    <w:tmpl w:val="C3682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3E7C77"/>
    <w:multiLevelType w:val="hybridMultilevel"/>
    <w:tmpl w:val="55228176"/>
    <w:lvl w:ilvl="0" w:tplc="C308898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D43A5C"/>
    <w:multiLevelType w:val="hybridMultilevel"/>
    <w:tmpl w:val="13BC7334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7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E200A3"/>
    <w:multiLevelType w:val="hybridMultilevel"/>
    <w:tmpl w:val="CCE286F0"/>
    <w:lvl w:ilvl="0" w:tplc="DFD0AD1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7D3381"/>
    <w:multiLevelType w:val="hybridMultilevel"/>
    <w:tmpl w:val="2F4256CA"/>
    <w:lvl w:ilvl="0" w:tplc="0E5AEE0E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2882"/>
    <w:multiLevelType w:val="hybridMultilevel"/>
    <w:tmpl w:val="4364E1C6"/>
    <w:lvl w:ilvl="0" w:tplc="4B4C0A6A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26856"/>
    <w:multiLevelType w:val="hybridMultilevel"/>
    <w:tmpl w:val="BD8E9DB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0C0E7C"/>
    <w:multiLevelType w:val="hybridMultilevel"/>
    <w:tmpl w:val="9A228B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8"/>
  </w:num>
  <w:num w:numId="12" w16cid:durableId="534386655">
    <w:abstractNumId w:val="34"/>
  </w:num>
  <w:num w:numId="13" w16cid:durableId="259024582">
    <w:abstractNumId w:val="35"/>
  </w:num>
  <w:num w:numId="14" w16cid:durableId="68507006">
    <w:abstractNumId w:val="38"/>
  </w:num>
  <w:num w:numId="15" w16cid:durableId="1523322403">
    <w:abstractNumId w:val="37"/>
  </w:num>
  <w:num w:numId="16" w16cid:durableId="1341545519">
    <w:abstractNumId w:val="14"/>
  </w:num>
  <w:num w:numId="17" w16cid:durableId="663900088">
    <w:abstractNumId w:val="10"/>
  </w:num>
  <w:num w:numId="18" w16cid:durableId="1883980613">
    <w:abstractNumId w:val="36"/>
  </w:num>
  <w:num w:numId="19" w16cid:durableId="1523931048">
    <w:abstractNumId w:val="45"/>
  </w:num>
  <w:num w:numId="20" w16cid:durableId="496574885">
    <w:abstractNumId w:val="17"/>
  </w:num>
  <w:num w:numId="21" w16cid:durableId="241914137">
    <w:abstractNumId w:val="33"/>
  </w:num>
  <w:num w:numId="22" w16cid:durableId="725489192">
    <w:abstractNumId w:val="24"/>
  </w:num>
  <w:num w:numId="23" w16cid:durableId="1985118205">
    <w:abstractNumId w:val="23"/>
  </w:num>
  <w:num w:numId="24" w16cid:durableId="2083986707">
    <w:abstractNumId w:val="20"/>
  </w:num>
  <w:num w:numId="25" w16cid:durableId="1505509332">
    <w:abstractNumId w:val="16"/>
  </w:num>
  <w:num w:numId="26" w16cid:durableId="150218594">
    <w:abstractNumId w:val="19"/>
  </w:num>
  <w:num w:numId="27" w16cid:durableId="942616608">
    <w:abstractNumId w:val="44"/>
  </w:num>
  <w:num w:numId="28" w16cid:durableId="334769545">
    <w:abstractNumId w:val="21"/>
  </w:num>
  <w:num w:numId="29" w16cid:durableId="1559976025">
    <w:abstractNumId w:val="41"/>
  </w:num>
  <w:num w:numId="30" w16cid:durableId="636839988">
    <w:abstractNumId w:val="40"/>
  </w:num>
  <w:num w:numId="31" w16cid:durableId="131606095">
    <w:abstractNumId w:val="31"/>
  </w:num>
  <w:num w:numId="32" w16cid:durableId="167982007">
    <w:abstractNumId w:val="30"/>
  </w:num>
  <w:num w:numId="33" w16cid:durableId="1660573812">
    <w:abstractNumId w:val="39"/>
  </w:num>
  <w:num w:numId="34" w16cid:durableId="305475415">
    <w:abstractNumId w:val="13"/>
  </w:num>
  <w:num w:numId="35" w16cid:durableId="2023318661">
    <w:abstractNumId w:val="22"/>
  </w:num>
  <w:num w:numId="36" w16cid:durableId="1112162258">
    <w:abstractNumId w:val="26"/>
  </w:num>
  <w:num w:numId="37" w16cid:durableId="1516963297">
    <w:abstractNumId w:val="27"/>
  </w:num>
  <w:num w:numId="38" w16cid:durableId="264122373">
    <w:abstractNumId w:val="11"/>
  </w:num>
  <w:num w:numId="39" w16cid:durableId="2039311943">
    <w:abstractNumId w:val="28"/>
  </w:num>
  <w:num w:numId="40" w16cid:durableId="831801695">
    <w:abstractNumId w:val="43"/>
  </w:num>
  <w:num w:numId="41" w16cid:durableId="971667283">
    <w:abstractNumId w:val="25"/>
  </w:num>
  <w:num w:numId="42" w16cid:durableId="2124961139">
    <w:abstractNumId w:val="42"/>
  </w:num>
  <w:num w:numId="43" w16cid:durableId="252864232">
    <w:abstractNumId w:val="15"/>
  </w:num>
  <w:num w:numId="44" w16cid:durableId="1216116962">
    <w:abstractNumId w:val="29"/>
  </w:num>
  <w:num w:numId="45" w16cid:durableId="305865990">
    <w:abstractNumId w:val="32"/>
  </w:num>
  <w:num w:numId="46" w16cid:durableId="4020299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0450E"/>
    <w:rsid w:val="00006D93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30121"/>
    <w:rsid w:val="0003097A"/>
    <w:rsid w:val="0003507E"/>
    <w:rsid w:val="000401F5"/>
    <w:rsid w:val="00042566"/>
    <w:rsid w:val="00043FF6"/>
    <w:rsid w:val="0004490E"/>
    <w:rsid w:val="00046536"/>
    <w:rsid w:val="00051AD0"/>
    <w:rsid w:val="00052F8C"/>
    <w:rsid w:val="000540DE"/>
    <w:rsid w:val="00054F8C"/>
    <w:rsid w:val="00061617"/>
    <w:rsid w:val="00063797"/>
    <w:rsid w:val="000651B7"/>
    <w:rsid w:val="00065F36"/>
    <w:rsid w:val="00067894"/>
    <w:rsid w:val="00070535"/>
    <w:rsid w:val="00072A8D"/>
    <w:rsid w:val="00073003"/>
    <w:rsid w:val="00073A14"/>
    <w:rsid w:val="00076ACF"/>
    <w:rsid w:val="00081DB8"/>
    <w:rsid w:val="00084303"/>
    <w:rsid w:val="00092637"/>
    <w:rsid w:val="00093E72"/>
    <w:rsid w:val="00095717"/>
    <w:rsid w:val="000968A5"/>
    <w:rsid w:val="0009789E"/>
    <w:rsid w:val="00097BF0"/>
    <w:rsid w:val="000A062C"/>
    <w:rsid w:val="000A1295"/>
    <w:rsid w:val="000A4572"/>
    <w:rsid w:val="000A5C92"/>
    <w:rsid w:val="000A72DA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D4CEB"/>
    <w:rsid w:val="000D56F6"/>
    <w:rsid w:val="000E1902"/>
    <w:rsid w:val="000E53D3"/>
    <w:rsid w:val="000E553A"/>
    <w:rsid w:val="000E7DF3"/>
    <w:rsid w:val="000F02FA"/>
    <w:rsid w:val="000F061C"/>
    <w:rsid w:val="000F0778"/>
    <w:rsid w:val="000F1F7D"/>
    <w:rsid w:val="000F5BC0"/>
    <w:rsid w:val="000F647B"/>
    <w:rsid w:val="000F6B58"/>
    <w:rsid w:val="000F71BD"/>
    <w:rsid w:val="0010187E"/>
    <w:rsid w:val="001018E1"/>
    <w:rsid w:val="00102A9F"/>
    <w:rsid w:val="00107B38"/>
    <w:rsid w:val="00110FFC"/>
    <w:rsid w:val="00111F93"/>
    <w:rsid w:val="00112F37"/>
    <w:rsid w:val="00115B12"/>
    <w:rsid w:val="001223B6"/>
    <w:rsid w:val="00127894"/>
    <w:rsid w:val="00130580"/>
    <w:rsid w:val="001306A8"/>
    <w:rsid w:val="001307D4"/>
    <w:rsid w:val="001327C8"/>
    <w:rsid w:val="00132AC6"/>
    <w:rsid w:val="00137359"/>
    <w:rsid w:val="00137F0D"/>
    <w:rsid w:val="00140DD3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6113E"/>
    <w:rsid w:val="00161AA0"/>
    <w:rsid w:val="00163E7E"/>
    <w:rsid w:val="00164CB5"/>
    <w:rsid w:val="00170769"/>
    <w:rsid w:val="00171788"/>
    <w:rsid w:val="001734DA"/>
    <w:rsid w:val="001737DD"/>
    <w:rsid w:val="001748C2"/>
    <w:rsid w:val="001760F4"/>
    <w:rsid w:val="00180B6E"/>
    <w:rsid w:val="00182A89"/>
    <w:rsid w:val="00184ED5"/>
    <w:rsid w:val="00185491"/>
    <w:rsid w:val="0019179A"/>
    <w:rsid w:val="001954E6"/>
    <w:rsid w:val="00197845"/>
    <w:rsid w:val="001A0C28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0F27"/>
    <w:rsid w:val="001B21D5"/>
    <w:rsid w:val="001B75AA"/>
    <w:rsid w:val="001C0E50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2DB2"/>
    <w:rsid w:val="001F338E"/>
    <w:rsid w:val="001F40D5"/>
    <w:rsid w:val="0020091A"/>
    <w:rsid w:val="00204276"/>
    <w:rsid w:val="00204A44"/>
    <w:rsid w:val="0020622D"/>
    <w:rsid w:val="0020667D"/>
    <w:rsid w:val="00210A52"/>
    <w:rsid w:val="00210F4F"/>
    <w:rsid w:val="00210FCA"/>
    <w:rsid w:val="00211F33"/>
    <w:rsid w:val="00212DEB"/>
    <w:rsid w:val="0022077D"/>
    <w:rsid w:val="002210A5"/>
    <w:rsid w:val="0022381F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47E49"/>
    <w:rsid w:val="00250B2D"/>
    <w:rsid w:val="002521FC"/>
    <w:rsid w:val="002561FE"/>
    <w:rsid w:val="00260B0E"/>
    <w:rsid w:val="00264361"/>
    <w:rsid w:val="002667D7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CCA"/>
    <w:rsid w:val="002938D0"/>
    <w:rsid w:val="00293B95"/>
    <w:rsid w:val="00295B3B"/>
    <w:rsid w:val="00295D9C"/>
    <w:rsid w:val="002A0477"/>
    <w:rsid w:val="002A4E1E"/>
    <w:rsid w:val="002A70BD"/>
    <w:rsid w:val="002A71F5"/>
    <w:rsid w:val="002B1C0E"/>
    <w:rsid w:val="002B34D3"/>
    <w:rsid w:val="002B36B0"/>
    <w:rsid w:val="002B4D26"/>
    <w:rsid w:val="002C12F3"/>
    <w:rsid w:val="002C17F8"/>
    <w:rsid w:val="002C3EBE"/>
    <w:rsid w:val="002C5942"/>
    <w:rsid w:val="002C73B5"/>
    <w:rsid w:val="002C7E47"/>
    <w:rsid w:val="002D2178"/>
    <w:rsid w:val="002D28E5"/>
    <w:rsid w:val="002D3B76"/>
    <w:rsid w:val="002D48B8"/>
    <w:rsid w:val="002D666A"/>
    <w:rsid w:val="002D7524"/>
    <w:rsid w:val="002E04A3"/>
    <w:rsid w:val="002E086E"/>
    <w:rsid w:val="002E4BB8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48AA"/>
    <w:rsid w:val="00305142"/>
    <w:rsid w:val="003062F2"/>
    <w:rsid w:val="003071BB"/>
    <w:rsid w:val="003072A1"/>
    <w:rsid w:val="003117D7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4EB7"/>
    <w:rsid w:val="003467C6"/>
    <w:rsid w:val="00347BA1"/>
    <w:rsid w:val="00350E0A"/>
    <w:rsid w:val="00354927"/>
    <w:rsid w:val="0035525F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80617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978"/>
    <w:rsid w:val="003B6006"/>
    <w:rsid w:val="003B79B5"/>
    <w:rsid w:val="003C06BD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6CD0"/>
    <w:rsid w:val="00406D5F"/>
    <w:rsid w:val="00412B88"/>
    <w:rsid w:val="00412E09"/>
    <w:rsid w:val="00412F0E"/>
    <w:rsid w:val="004148C5"/>
    <w:rsid w:val="00414B3C"/>
    <w:rsid w:val="00414C53"/>
    <w:rsid w:val="00416477"/>
    <w:rsid w:val="004167D4"/>
    <w:rsid w:val="00416ABC"/>
    <w:rsid w:val="004178C2"/>
    <w:rsid w:val="00420DE3"/>
    <w:rsid w:val="004215C5"/>
    <w:rsid w:val="0042212D"/>
    <w:rsid w:val="0042747E"/>
    <w:rsid w:val="00430A43"/>
    <w:rsid w:val="00433C29"/>
    <w:rsid w:val="0043463F"/>
    <w:rsid w:val="00440D3D"/>
    <w:rsid w:val="00442B7D"/>
    <w:rsid w:val="00444806"/>
    <w:rsid w:val="004527E5"/>
    <w:rsid w:val="00452CB1"/>
    <w:rsid w:val="00453934"/>
    <w:rsid w:val="00453CEA"/>
    <w:rsid w:val="00454C86"/>
    <w:rsid w:val="00455D77"/>
    <w:rsid w:val="004568BE"/>
    <w:rsid w:val="00460CAB"/>
    <w:rsid w:val="00462D9D"/>
    <w:rsid w:val="00463ED7"/>
    <w:rsid w:val="00465366"/>
    <w:rsid w:val="00465508"/>
    <w:rsid w:val="0047269E"/>
    <w:rsid w:val="00472CE5"/>
    <w:rsid w:val="004731E5"/>
    <w:rsid w:val="00481CB9"/>
    <w:rsid w:val="00484CDE"/>
    <w:rsid w:val="00486B85"/>
    <w:rsid w:val="00487330"/>
    <w:rsid w:val="00491557"/>
    <w:rsid w:val="004937A0"/>
    <w:rsid w:val="004958BC"/>
    <w:rsid w:val="00495F33"/>
    <w:rsid w:val="00496705"/>
    <w:rsid w:val="00496B4F"/>
    <w:rsid w:val="004A0283"/>
    <w:rsid w:val="004A053F"/>
    <w:rsid w:val="004A1F35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2D44"/>
    <w:rsid w:val="004E4C21"/>
    <w:rsid w:val="004E56DE"/>
    <w:rsid w:val="004E6F7D"/>
    <w:rsid w:val="004F03D7"/>
    <w:rsid w:val="004F35C0"/>
    <w:rsid w:val="004F6BD3"/>
    <w:rsid w:val="004F7494"/>
    <w:rsid w:val="00500E52"/>
    <w:rsid w:val="00501222"/>
    <w:rsid w:val="00503ADB"/>
    <w:rsid w:val="00504FAD"/>
    <w:rsid w:val="00506A76"/>
    <w:rsid w:val="00512375"/>
    <w:rsid w:val="00513C7F"/>
    <w:rsid w:val="00514371"/>
    <w:rsid w:val="00514B3A"/>
    <w:rsid w:val="005168C4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51D3"/>
    <w:rsid w:val="0053650F"/>
    <w:rsid w:val="00536CBE"/>
    <w:rsid w:val="00541FE1"/>
    <w:rsid w:val="00542228"/>
    <w:rsid w:val="00542DE6"/>
    <w:rsid w:val="0054348C"/>
    <w:rsid w:val="00543F4D"/>
    <w:rsid w:val="005447D5"/>
    <w:rsid w:val="00546DAE"/>
    <w:rsid w:val="00547ECE"/>
    <w:rsid w:val="005514F1"/>
    <w:rsid w:val="005520DD"/>
    <w:rsid w:val="00552973"/>
    <w:rsid w:val="00553692"/>
    <w:rsid w:val="00554003"/>
    <w:rsid w:val="00555163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371B"/>
    <w:rsid w:val="00574A79"/>
    <w:rsid w:val="00577AAC"/>
    <w:rsid w:val="005800B6"/>
    <w:rsid w:val="00582827"/>
    <w:rsid w:val="005852A1"/>
    <w:rsid w:val="00586FB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095E"/>
    <w:rsid w:val="005A1DFF"/>
    <w:rsid w:val="005A44DD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C17B4"/>
    <w:rsid w:val="005C276B"/>
    <w:rsid w:val="005C62FE"/>
    <w:rsid w:val="005C64E1"/>
    <w:rsid w:val="005D0439"/>
    <w:rsid w:val="005D3CE9"/>
    <w:rsid w:val="005D70A0"/>
    <w:rsid w:val="005D7A22"/>
    <w:rsid w:val="005E003C"/>
    <w:rsid w:val="005E328E"/>
    <w:rsid w:val="005E3CA2"/>
    <w:rsid w:val="005F68D9"/>
    <w:rsid w:val="0060003C"/>
    <w:rsid w:val="00602EE5"/>
    <w:rsid w:val="006038AD"/>
    <w:rsid w:val="00604716"/>
    <w:rsid w:val="00605268"/>
    <w:rsid w:val="00607459"/>
    <w:rsid w:val="00607C18"/>
    <w:rsid w:val="0061031C"/>
    <w:rsid w:val="0061033E"/>
    <w:rsid w:val="00611C90"/>
    <w:rsid w:val="00614CBD"/>
    <w:rsid w:val="00615856"/>
    <w:rsid w:val="00616847"/>
    <w:rsid w:val="006203F1"/>
    <w:rsid w:val="00621476"/>
    <w:rsid w:val="00623A04"/>
    <w:rsid w:val="00626153"/>
    <w:rsid w:val="0062713A"/>
    <w:rsid w:val="00627913"/>
    <w:rsid w:val="00627DCB"/>
    <w:rsid w:val="006301E0"/>
    <w:rsid w:val="00630D2B"/>
    <w:rsid w:val="00630EE5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52860"/>
    <w:rsid w:val="00656FEA"/>
    <w:rsid w:val="00657C07"/>
    <w:rsid w:val="00660C59"/>
    <w:rsid w:val="006618E8"/>
    <w:rsid w:val="006639A6"/>
    <w:rsid w:val="00665C89"/>
    <w:rsid w:val="0067102E"/>
    <w:rsid w:val="00672126"/>
    <w:rsid w:val="006726B1"/>
    <w:rsid w:val="0067357A"/>
    <w:rsid w:val="0067444F"/>
    <w:rsid w:val="00677102"/>
    <w:rsid w:val="006771F7"/>
    <w:rsid w:val="006775EA"/>
    <w:rsid w:val="00677D37"/>
    <w:rsid w:val="0068115E"/>
    <w:rsid w:val="00681194"/>
    <w:rsid w:val="00681C6D"/>
    <w:rsid w:val="00683254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95BC7"/>
    <w:rsid w:val="006A1D15"/>
    <w:rsid w:val="006A2039"/>
    <w:rsid w:val="006A4527"/>
    <w:rsid w:val="006A4ABA"/>
    <w:rsid w:val="006A519A"/>
    <w:rsid w:val="006A67B6"/>
    <w:rsid w:val="006A6BF8"/>
    <w:rsid w:val="006A7EBD"/>
    <w:rsid w:val="006B181F"/>
    <w:rsid w:val="006B2412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17E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5637"/>
    <w:rsid w:val="00705EE0"/>
    <w:rsid w:val="00707692"/>
    <w:rsid w:val="007103DA"/>
    <w:rsid w:val="00710F82"/>
    <w:rsid w:val="00713D99"/>
    <w:rsid w:val="00714317"/>
    <w:rsid w:val="0071540B"/>
    <w:rsid w:val="00715695"/>
    <w:rsid w:val="0071636B"/>
    <w:rsid w:val="00716727"/>
    <w:rsid w:val="007168A3"/>
    <w:rsid w:val="00720116"/>
    <w:rsid w:val="0072406C"/>
    <w:rsid w:val="007258BB"/>
    <w:rsid w:val="00725FC0"/>
    <w:rsid w:val="00726C3D"/>
    <w:rsid w:val="00730A58"/>
    <w:rsid w:val="00730E0A"/>
    <w:rsid w:val="00734F6A"/>
    <w:rsid w:val="00735019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6A8D"/>
    <w:rsid w:val="00761AFD"/>
    <w:rsid w:val="00763FD1"/>
    <w:rsid w:val="00764676"/>
    <w:rsid w:val="00764A38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9366C"/>
    <w:rsid w:val="00793926"/>
    <w:rsid w:val="0079465B"/>
    <w:rsid w:val="007949E2"/>
    <w:rsid w:val="00797445"/>
    <w:rsid w:val="007974F1"/>
    <w:rsid w:val="0079763E"/>
    <w:rsid w:val="007A1D8A"/>
    <w:rsid w:val="007A4BA2"/>
    <w:rsid w:val="007A65E8"/>
    <w:rsid w:val="007A7888"/>
    <w:rsid w:val="007B0C81"/>
    <w:rsid w:val="007B47FA"/>
    <w:rsid w:val="007B59BD"/>
    <w:rsid w:val="007B775D"/>
    <w:rsid w:val="007B7C46"/>
    <w:rsid w:val="007C1656"/>
    <w:rsid w:val="007C36B3"/>
    <w:rsid w:val="007C3B99"/>
    <w:rsid w:val="007C4CC3"/>
    <w:rsid w:val="007C5425"/>
    <w:rsid w:val="007C584A"/>
    <w:rsid w:val="007D226D"/>
    <w:rsid w:val="007E0657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7C2A"/>
    <w:rsid w:val="008135A0"/>
    <w:rsid w:val="0081465A"/>
    <w:rsid w:val="00820F3E"/>
    <w:rsid w:val="00824571"/>
    <w:rsid w:val="00825E89"/>
    <w:rsid w:val="008262BF"/>
    <w:rsid w:val="00826413"/>
    <w:rsid w:val="00826759"/>
    <w:rsid w:val="00830439"/>
    <w:rsid w:val="00830733"/>
    <w:rsid w:val="0083158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63653"/>
    <w:rsid w:val="00864509"/>
    <w:rsid w:val="00864B64"/>
    <w:rsid w:val="008655FE"/>
    <w:rsid w:val="008669F4"/>
    <w:rsid w:val="00872903"/>
    <w:rsid w:val="00874383"/>
    <w:rsid w:val="00877BD0"/>
    <w:rsid w:val="008820A0"/>
    <w:rsid w:val="00885842"/>
    <w:rsid w:val="008858BA"/>
    <w:rsid w:val="00890C67"/>
    <w:rsid w:val="0089264A"/>
    <w:rsid w:val="00895A32"/>
    <w:rsid w:val="00896363"/>
    <w:rsid w:val="008A0719"/>
    <w:rsid w:val="008A4810"/>
    <w:rsid w:val="008A647D"/>
    <w:rsid w:val="008A78C2"/>
    <w:rsid w:val="008B07EE"/>
    <w:rsid w:val="008B5C08"/>
    <w:rsid w:val="008B7689"/>
    <w:rsid w:val="008C34B1"/>
    <w:rsid w:val="008C3BCF"/>
    <w:rsid w:val="008C6220"/>
    <w:rsid w:val="008C6DFC"/>
    <w:rsid w:val="008D077C"/>
    <w:rsid w:val="008D0CF9"/>
    <w:rsid w:val="008D1A30"/>
    <w:rsid w:val="008D2A87"/>
    <w:rsid w:val="008D4419"/>
    <w:rsid w:val="008D4955"/>
    <w:rsid w:val="008D5286"/>
    <w:rsid w:val="008D7A08"/>
    <w:rsid w:val="008E0383"/>
    <w:rsid w:val="008E1031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29B4"/>
    <w:rsid w:val="00912EBF"/>
    <w:rsid w:val="009132B1"/>
    <w:rsid w:val="00913804"/>
    <w:rsid w:val="00913A83"/>
    <w:rsid w:val="00914887"/>
    <w:rsid w:val="0091518A"/>
    <w:rsid w:val="009157B9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FA7"/>
    <w:rsid w:val="00954322"/>
    <w:rsid w:val="00960562"/>
    <w:rsid w:val="00961CD3"/>
    <w:rsid w:val="00961E27"/>
    <w:rsid w:val="00962446"/>
    <w:rsid w:val="00962875"/>
    <w:rsid w:val="00962CD2"/>
    <w:rsid w:val="00963900"/>
    <w:rsid w:val="00965BB3"/>
    <w:rsid w:val="00972396"/>
    <w:rsid w:val="00972BB4"/>
    <w:rsid w:val="009747C5"/>
    <w:rsid w:val="0098005C"/>
    <w:rsid w:val="0098279E"/>
    <w:rsid w:val="0098293D"/>
    <w:rsid w:val="00983CAB"/>
    <w:rsid w:val="0098412F"/>
    <w:rsid w:val="00984C33"/>
    <w:rsid w:val="0098697D"/>
    <w:rsid w:val="00986B8B"/>
    <w:rsid w:val="0099078B"/>
    <w:rsid w:val="00991AA5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F1E"/>
    <w:rsid w:val="009E242E"/>
    <w:rsid w:val="009E419F"/>
    <w:rsid w:val="009E6D58"/>
    <w:rsid w:val="009E7AF4"/>
    <w:rsid w:val="009F0656"/>
    <w:rsid w:val="009F22B8"/>
    <w:rsid w:val="009F2DC7"/>
    <w:rsid w:val="009F3704"/>
    <w:rsid w:val="009F42CD"/>
    <w:rsid w:val="009F4C5F"/>
    <w:rsid w:val="009F6387"/>
    <w:rsid w:val="009F74B9"/>
    <w:rsid w:val="00A01CB2"/>
    <w:rsid w:val="00A07493"/>
    <w:rsid w:val="00A07B45"/>
    <w:rsid w:val="00A13224"/>
    <w:rsid w:val="00A1394C"/>
    <w:rsid w:val="00A14338"/>
    <w:rsid w:val="00A150A8"/>
    <w:rsid w:val="00A23D24"/>
    <w:rsid w:val="00A278C5"/>
    <w:rsid w:val="00A303D4"/>
    <w:rsid w:val="00A3174A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7841"/>
    <w:rsid w:val="00A70A48"/>
    <w:rsid w:val="00A7206B"/>
    <w:rsid w:val="00A72C30"/>
    <w:rsid w:val="00A7412C"/>
    <w:rsid w:val="00A76CBE"/>
    <w:rsid w:val="00A80691"/>
    <w:rsid w:val="00A81FB3"/>
    <w:rsid w:val="00A82DFD"/>
    <w:rsid w:val="00A83312"/>
    <w:rsid w:val="00A83943"/>
    <w:rsid w:val="00A86B7E"/>
    <w:rsid w:val="00A86E4C"/>
    <w:rsid w:val="00A901EC"/>
    <w:rsid w:val="00A903A5"/>
    <w:rsid w:val="00A965B6"/>
    <w:rsid w:val="00A96AAE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4D03"/>
    <w:rsid w:val="00AD6668"/>
    <w:rsid w:val="00AD795B"/>
    <w:rsid w:val="00AE1025"/>
    <w:rsid w:val="00AE18C5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2B51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2233"/>
    <w:rsid w:val="00B34475"/>
    <w:rsid w:val="00B360C1"/>
    <w:rsid w:val="00B36614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7293"/>
    <w:rsid w:val="00B57D9A"/>
    <w:rsid w:val="00B61012"/>
    <w:rsid w:val="00B6388D"/>
    <w:rsid w:val="00B644AE"/>
    <w:rsid w:val="00B65246"/>
    <w:rsid w:val="00B66113"/>
    <w:rsid w:val="00B67C9A"/>
    <w:rsid w:val="00B716A5"/>
    <w:rsid w:val="00B72C37"/>
    <w:rsid w:val="00B73EAF"/>
    <w:rsid w:val="00B7482D"/>
    <w:rsid w:val="00B75C80"/>
    <w:rsid w:val="00B75F5A"/>
    <w:rsid w:val="00B7774D"/>
    <w:rsid w:val="00B8232C"/>
    <w:rsid w:val="00B84746"/>
    <w:rsid w:val="00B85E4B"/>
    <w:rsid w:val="00B91CB2"/>
    <w:rsid w:val="00B92017"/>
    <w:rsid w:val="00B929D5"/>
    <w:rsid w:val="00B933DA"/>
    <w:rsid w:val="00B944BF"/>
    <w:rsid w:val="00B94BF0"/>
    <w:rsid w:val="00B94D3E"/>
    <w:rsid w:val="00BA238F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32CF"/>
    <w:rsid w:val="00BC5225"/>
    <w:rsid w:val="00BC5A1A"/>
    <w:rsid w:val="00BC69C2"/>
    <w:rsid w:val="00BD0F2D"/>
    <w:rsid w:val="00BD13AB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2053"/>
    <w:rsid w:val="00BF3CB3"/>
    <w:rsid w:val="00BF44DD"/>
    <w:rsid w:val="00BF482B"/>
    <w:rsid w:val="00BF4C4E"/>
    <w:rsid w:val="00BF515D"/>
    <w:rsid w:val="00BF51D2"/>
    <w:rsid w:val="00C02E9A"/>
    <w:rsid w:val="00C0318F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31E"/>
    <w:rsid w:val="00C22818"/>
    <w:rsid w:val="00C321E1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5AD7"/>
    <w:rsid w:val="00C60EDA"/>
    <w:rsid w:val="00C61857"/>
    <w:rsid w:val="00C624C6"/>
    <w:rsid w:val="00C62B05"/>
    <w:rsid w:val="00C63DAA"/>
    <w:rsid w:val="00C659D7"/>
    <w:rsid w:val="00C71412"/>
    <w:rsid w:val="00C73564"/>
    <w:rsid w:val="00C74D98"/>
    <w:rsid w:val="00C7515C"/>
    <w:rsid w:val="00C7668A"/>
    <w:rsid w:val="00C80B3D"/>
    <w:rsid w:val="00C824BA"/>
    <w:rsid w:val="00C82F0A"/>
    <w:rsid w:val="00C834C7"/>
    <w:rsid w:val="00C84DC0"/>
    <w:rsid w:val="00C87A96"/>
    <w:rsid w:val="00C93E27"/>
    <w:rsid w:val="00C95B77"/>
    <w:rsid w:val="00C95BF6"/>
    <w:rsid w:val="00CA2781"/>
    <w:rsid w:val="00CA3853"/>
    <w:rsid w:val="00CA6BF9"/>
    <w:rsid w:val="00CA71E5"/>
    <w:rsid w:val="00CB0C00"/>
    <w:rsid w:val="00CB1E9A"/>
    <w:rsid w:val="00CB5B8D"/>
    <w:rsid w:val="00CB62CB"/>
    <w:rsid w:val="00CB66E3"/>
    <w:rsid w:val="00CC02A4"/>
    <w:rsid w:val="00CC1493"/>
    <w:rsid w:val="00CC3C64"/>
    <w:rsid w:val="00CD1F80"/>
    <w:rsid w:val="00CD501E"/>
    <w:rsid w:val="00CD5A29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119D"/>
    <w:rsid w:val="00D063AF"/>
    <w:rsid w:val="00D07672"/>
    <w:rsid w:val="00D104AF"/>
    <w:rsid w:val="00D1104A"/>
    <w:rsid w:val="00D12D3A"/>
    <w:rsid w:val="00D1448B"/>
    <w:rsid w:val="00D1562C"/>
    <w:rsid w:val="00D15B9A"/>
    <w:rsid w:val="00D15BCB"/>
    <w:rsid w:val="00D20856"/>
    <w:rsid w:val="00D240B6"/>
    <w:rsid w:val="00D27378"/>
    <w:rsid w:val="00D31E2A"/>
    <w:rsid w:val="00D322CC"/>
    <w:rsid w:val="00D345B0"/>
    <w:rsid w:val="00D37588"/>
    <w:rsid w:val="00D37FCA"/>
    <w:rsid w:val="00D40360"/>
    <w:rsid w:val="00D40EB4"/>
    <w:rsid w:val="00D41D3E"/>
    <w:rsid w:val="00D41D56"/>
    <w:rsid w:val="00D43F2B"/>
    <w:rsid w:val="00D44C00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66B9"/>
    <w:rsid w:val="00D97142"/>
    <w:rsid w:val="00D9748B"/>
    <w:rsid w:val="00DA183D"/>
    <w:rsid w:val="00DA2A4B"/>
    <w:rsid w:val="00DA498B"/>
    <w:rsid w:val="00DB0915"/>
    <w:rsid w:val="00DB13EB"/>
    <w:rsid w:val="00DB1638"/>
    <w:rsid w:val="00DB1FEC"/>
    <w:rsid w:val="00DB50F1"/>
    <w:rsid w:val="00DB5735"/>
    <w:rsid w:val="00DB5BF1"/>
    <w:rsid w:val="00DC51AD"/>
    <w:rsid w:val="00DC6B78"/>
    <w:rsid w:val="00DC71FD"/>
    <w:rsid w:val="00DD170B"/>
    <w:rsid w:val="00DD4F60"/>
    <w:rsid w:val="00DD7466"/>
    <w:rsid w:val="00DD7630"/>
    <w:rsid w:val="00DD7EC5"/>
    <w:rsid w:val="00DE3C96"/>
    <w:rsid w:val="00DE6F4D"/>
    <w:rsid w:val="00DE7009"/>
    <w:rsid w:val="00DE772E"/>
    <w:rsid w:val="00DF0998"/>
    <w:rsid w:val="00DF3447"/>
    <w:rsid w:val="00DF4ABC"/>
    <w:rsid w:val="00DF58E7"/>
    <w:rsid w:val="00DF65B9"/>
    <w:rsid w:val="00DF6A62"/>
    <w:rsid w:val="00E07342"/>
    <w:rsid w:val="00E07BCA"/>
    <w:rsid w:val="00E14233"/>
    <w:rsid w:val="00E17639"/>
    <w:rsid w:val="00E2015D"/>
    <w:rsid w:val="00E207BD"/>
    <w:rsid w:val="00E22125"/>
    <w:rsid w:val="00E261FC"/>
    <w:rsid w:val="00E30580"/>
    <w:rsid w:val="00E307CB"/>
    <w:rsid w:val="00E31729"/>
    <w:rsid w:val="00E320DB"/>
    <w:rsid w:val="00E325CA"/>
    <w:rsid w:val="00E330E2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6B3B"/>
    <w:rsid w:val="00E46F57"/>
    <w:rsid w:val="00E4751B"/>
    <w:rsid w:val="00E5010C"/>
    <w:rsid w:val="00E5070C"/>
    <w:rsid w:val="00E50E9B"/>
    <w:rsid w:val="00E5281C"/>
    <w:rsid w:val="00E5492B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945A3"/>
    <w:rsid w:val="00E95389"/>
    <w:rsid w:val="00E965A5"/>
    <w:rsid w:val="00E97235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B0F03"/>
    <w:rsid w:val="00EB2C48"/>
    <w:rsid w:val="00EB3810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2F1E"/>
    <w:rsid w:val="00ED5537"/>
    <w:rsid w:val="00ED6E3A"/>
    <w:rsid w:val="00ED7EB9"/>
    <w:rsid w:val="00EE2B8C"/>
    <w:rsid w:val="00EE5990"/>
    <w:rsid w:val="00EE5EAA"/>
    <w:rsid w:val="00EE7ED3"/>
    <w:rsid w:val="00EF22B4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2D97"/>
    <w:rsid w:val="00F132BC"/>
    <w:rsid w:val="00F16061"/>
    <w:rsid w:val="00F21FB9"/>
    <w:rsid w:val="00F22314"/>
    <w:rsid w:val="00F2245D"/>
    <w:rsid w:val="00F255FB"/>
    <w:rsid w:val="00F25636"/>
    <w:rsid w:val="00F26149"/>
    <w:rsid w:val="00F300D5"/>
    <w:rsid w:val="00F36506"/>
    <w:rsid w:val="00F36CB2"/>
    <w:rsid w:val="00F403D3"/>
    <w:rsid w:val="00F4087E"/>
    <w:rsid w:val="00F43105"/>
    <w:rsid w:val="00F43B87"/>
    <w:rsid w:val="00F4470E"/>
    <w:rsid w:val="00F4573F"/>
    <w:rsid w:val="00F45B32"/>
    <w:rsid w:val="00F46533"/>
    <w:rsid w:val="00F47A10"/>
    <w:rsid w:val="00F5182A"/>
    <w:rsid w:val="00F52B54"/>
    <w:rsid w:val="00F53956"/>
    <w:rsid w:val="00F53B5B"/>
    <w:rsid w:val="00F56D78"/>
    <w:rsid w:val="00F601C1"/>
    <w:rsid w:val="00F64EDE"/>
    <w:rsid w:val="00F65759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474"/>
    <w:rsid w:val="00FA2AAE"/>
    <w:rsid w:val="00FA2D9B"/>
    <w:rsid w:val="00FA46A0"/>
    <w:rsid w:val="00FA710E"/>
    <w:rsid w:val="00FB0DE2"/>
    <w:rsid w:val="00FB165E"/>
    <w:rsid w:val="00FB21F8"/>
    <w:rsid w:val="00FB2D9A"/>
    <w:rsid w:val="00FB3D51"/>
    <w:rsid w:val="00FB42AA"/>
    <w:rsid w:val="00FB6BB8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uiPriority="99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1 Light Accent 1" w:uiPriority="46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51D2"/>
    <w:pPr>
      <w:keepNext/>
      <w:keepLines/>
      <w:spacing w:before="36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F51D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D1448B"/>
    <w:pPr>
      <w:ind w:left="1361" w:hanging="56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,pie de página,footer odd,footer,pie de p·gina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aliases w:val="Appel note de bas de p,Footnote Reference/"/>
    <w:rsid w:val="00D966B9"/>
    <w:rPr>
      <w:rFonts w:ascii="Calibri" w:hAnsi="Calibri"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aliases w:val="encabezado,Page No"/>
    <w:basedOn w:val="Normal"/>
    <w:link w:val="HeaderChar"/>
    <w:uiPriority w:val="99"/>
    <w:qFormat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link w:val="ResrefChar"/>
    <w:qFormat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link w:val="AnnexNoChar"/>
    <w:qFormat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qFormat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,CEO_Hyperlink,하이퍼링크21,超??级链Ú,fL????,fL?级,超??级链,超?级链Ú,’´?级链,’´????,’´??级链Ú,’´??级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aliases w:val="encabezado Char,Page No Char"/>
    <w:link w:val="Header"/>
    <w:uiPriority w:val="99"/>
    <w:qFormat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uiPriority w:val="99"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13D99"/>
  </w:style>
  <w:style w:type="paragraph" w:styleId="BodyText">
    <w:name w:val="Body Text"/>
    <w:basedOn w:val="Normal"/>
    <w:link w:val="BodyTextChar"/>
    <w:rsid w:val="00713D99"/>
    <w:pPr>
      <w:overflowPunct/>
      <w:autoSpaceDE/>
      <w:autoSpaceDN/>
      <w:adjustRightInd/>
      <w:jc w:val="left"/>
      <w:textAlignment w:val="auto"/>
    </w:pPr>
    <w:rPr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13D99"/>
    <w:rPr>
      <w:rFonts w:ascii="Calibri" w:hAnsi="Calibri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713D9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13D99"/>
    <w:rPr>
      <w:rFonts w:ascii="Calibri" w:hAnsi="Calibri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5">
    <w:name w:val="xl25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Bureau">
    <w:name w:val="Bureau"/>
    <w:basedOn w:val="Normal"/>
    <w:rsid w:val="00713D99"/>
    <w:pPr>
      <w:tabs>
        <w:tab w:val="right" w:pos="8732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713D99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Table">
    <w:name w:val="Table_#"/>
    <w:basedOn w:val="Normal"/>
    <w:next w:val="Normal"/>
    <w:rsid w:val="00713D99"/>
    <w:pPr>
      <w:keepNext/>
      <w:spacing w:before="560" w:after="12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"/>
    <w:rsid w:val="00713D99"/>
    <w:pPr>
      <w:keepNext/>
      <w:keepLines/>
      <w:spacing w:before="240" w:after="280"/>
      <w:jc w:val="center"/>
    </w:pPr>
    <w:rPr>
      <w:b/>
      <w:sz w:val="24"/>
    </w:rPr>
  </w:style>
  <w:style w:type="paragraph" w:styleId="BodyTextIndent">
    <w:name w:val="Body Text Indent"/>
    <w:basedOn w:val="Normal"/>
    <w:link w:val="BodyTextIndentChar"/>
    <w:rsid w:val="00713D99"/>
    <w:pPr>
      <w:tabs>
        <w:tab w:val="left" w:pos="141"/>
      </w:tabs>
      <w:overflowPunct/>
      <w:autoSpaceDE/>
      <w:autoSpaceDN/>
      <w:adjustRightInd/>
      <w:ind w:left="141" w:hanging="141"/>
      <w:jc w:val="left"/>
      <w:textAlignment w:val="auto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3D99"/>
    <w:rPr>
      <w:rFonts w:ascii="Calibri" w:hAnsi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13D99"/>
    <w:pPr>
      <w:tabs>
        <w:tab w:val="left" w:pos="284"/>
        <w:tab w:val="left" w:pos="4111"/>
      </w:tabs>
      <w:overflowPunct/>
      <w:autoSpaceDE/>
      <w:autoSpaceDN/>
      <w:adjustRightInd/>
      <w:ind w:left="284" w:hanging="227"/>
      <w:jc w:val="left"/>
      <w:textAlignment w:val="auto"/>
    </w:pPr>
    <w:rPr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713D99"/>
    <w:rPr>
      <w:rFonts w:ascii="Calibri" w:hAnsi="Calibri"/>
      <w:sz w:val="22"/>
      <w:szCs w:val="24"/>
      <w:lang w:val="ru-RU" w:eastAsia="en-US"/>
    </w:rPr>
  </w:style>
  <w:style w:type="paragraph" w:customStyle="1" w:styleId="itu">
    <w:name w:val="itu"/>
    <w:basedOn w:val="Normal"/>
    <w:rsid w:val="00713D99"/>
    <w:pPr>
      <w:tabs>
        <w:tab w:val="left" w:pos="709"/>
        <w:tab w:val="left" w:pos="1134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sz w:val="18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qFormat/>
    <w:rsid w:val="00713D99"/>
    <w:rPr>
      <w:rFonts w:ascii="Calibri" w:hAnsi="Calibri"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713D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13D99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13D9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13D99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713D99"/>
    <w:rPr>
      <w:rFonts w:ascii="Calibri" w:hAnsi="Calibri"/>
      <w:sz w:val="28"/>
      <w:lang w:val="en-GB" w:eastAsia="en-US"/>
    </w:rPr>
  </w:style>
  <w:style w:type="character" w:customStyle="1" w:styleId="href">
    <w:name w:val="href"/>
    <w:basedOn w:val="DefaultParagraphFont"/>
    <w:rsid w:val="00713D99"/>
  </w:style>
  <w:style w:type="character" w:customStyle="1" w:styleId="RestitleChar">
    <w:name w:val="Res_title Char"/>
    <w:basedOn w:val="DefaultParagraphFont"/>
    <w:link w:val="Restitle"/>
    <w:rsid w:val="00713D99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13D99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713D99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13D99"/>
    <w:rPr>
      <w:rFonts w:ascii="Calibri" w:hAnsi="Calibri"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13D99"/>
    <w:rPr>
      <w:rFonts w:ascii="Calibri" w:hAnsi="Calibri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713D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13D99"/>
    <w:pPr>
      <w:tabs>
        <w:tab w:val="num" w:pos="360"/>
      </w:tabs>
      <w:overflowPunct/>
      <w:autoSpaceDE/>
      <w:autoSpaceDN/>
      <w:adjustRightInd/>
      <w:ind w:left="360" w:hanging="360"/>
      <w:contextualSpacing/>
      <w:jc w:val="left"/>
      <w:textAlignment w:val="auto"/>
    </w:pPr>
    <w:rPr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unhideWhenUsed/>
    <w:rsid w:val="00713D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A71F5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71F5"/>
    <w:pPr>
      <w:keepNext/>
      <w:keepLines/>
      <w:spacing w:before="480"/>
      <w:jc w:val="center"/>
    </w:pPr>
    <w:rPr>
      <w:rFonts w:ascii="Times New Roman" w:hAnsi="Times New Roman"/>
      <w:b/>
      <w:sz w:val="28"/>
    </w:rPr>
  </w:style>
  <w:style w:type="character" w:customStyle="1" w:styleId="Heading6Char">
    <w:name w:val="Heading 6 Char"/>
    <w:basedOn w:val="DefaultParagraphFont"/>
    <w:link w:val="Heading6"/>
    <w:rsid w:val="00A7412C"/>
    <w:rPr>
      <w:rFonts w:ascii="Calibri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7412C"/>
    <w:rPr>
      <w:rFonts w:ascii="Calibri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7412C"/>
    <w:rPr>
      <w:rFonts w:ascii="Calibri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7412C"/>
    <w:rPr>
      <w:rFonts w:ascii="Calibri" w:hAnsi="Calibri"/>
      <w:b/>
      <w:sz w:val="24"/>
      <w:lang w:val="en-GB" w:eastAsia="en-US"/>
    </w:rPr>
  </w:style>
  <w:style w:type="paragraph" w:styleId="NormalWeb">
    <w:name w:val="Normal (Web)"/>
    <w:basedOn w:val="Normal"/>
    <w:rsid w:val="00A741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A741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A7412C"/>
    <w:rPr>
      <w:rFonts w:ascii="Times New Roman" w:eastAsiaTheme="minorEastAsia" w:hAnsi="Times New Roman"/>
      <w:sz w:val="21"/>
      <w:szCs w:val="21"/>
    </w:rPr>
  </w:style>
  <w:style w:type="paragraph" w:customStyle="1" w:styleId="BDTLogo">
    <w:name w:val="BDT_Logo"/>
    <w:uiPriority w:val="99"/>
    <w:rsid w:val="00A7412C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rsid w:val="00A7412C"/>
    <w:rPr>
      <w:color w:val="2B579A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A7412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2"/>
    <w:basedOn w:val="TableNormal"/>
    <w:next w:val="TableGrid"/>
    <w:uiPriority w:val="59"/>
    <w:rsid w:val="00A7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u.int/go/tsg3" TargetMode="External"/><Relationship Id="rId18" Type="http://schemas.openxmlformats.org/officeDocument/2006/relationships/hyperlink" Target="http://www.itu.int/go/tsg3" TargetMode="External"/><Relationship Id="rId26" Type="http://schemas.openxmlformats.org/officeDocument/2006/relationships/hyperlink" Target="https://www.itu.int/en/ITU-T/ewm/Pages/ITU-Internet-Printer-Services.aspx" TargetMode="External"/><Relationship Id="rId39" Type="http://schemas.openxmlformats.org/officeDocument/2006/relationships/hyperlink" Target="https://itu.int/travel/" TargetMode="External"/><Relationship Id="rId21" Type="http://schemas.openxmlformats.org/officeDocument/2006/relationships/image" Target="media/image2.PNG"/><Relationship Id="rId34" Type="http://schemas.openxmlformats.org/officeDocument/2006/relationships/hyperlink" Target="https://www.itu.int/en/fellowships/Documents/2024/ListEligibleCountries2024rev1.pdf" TargetMode="External"/><Relationship Id="rId42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handle.itu.int/11.1002/apps/meeting-rooms" TargetMode="External"/><Relationship Id="rId29" Type="http://schemas.openxmlformats.org/officeDocument/2006/relationships/hyperlink" Target="mailto:servicedesk@itu.i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en/ITU-T/studygroups/Pages/templates.aspx" TargetMode="External"/><Relationship Id="rId32" Type="http://schemas.openxmlformats.org/officeDocument/2006/relationships/hyperlink" Target="mailto:ITUTmembership@itu.int" TargetMode="External"/><Relationship Id="rId37" Type="http://schemas.openxmlformats.org/officeDocument/2006/relationships/hyperlink" Target="mailto:travel@itu.int" TargetMode="External"/><Relationship Id="rId40" Type="http://schemas.openxmlformats.org/officeDocument/2006/relationships/header" Target="header1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about/Documents/itu-plan.pdf" TargetMode="External"/><Relationship Id="rId23" Type="http://schemas.openxmlformats.org/officeDocument/2006/relationships/hyperlink" Target="http://itu.int/net/ITU-T/ddp/" TargetMode="External"/><Relationship Id="rId28" Type="http://schemas.openxmlformats.org/officeDocument/2006/relationships/hyperlink" Target="https://itu.int/go/e-print" TargetMode="External"/><Relationship Id="rId36" Type="http://schemas.openxmlformats.org/officeDocument/2006/relationships/hyperlink" Target="mailto:fellowships@itu.in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itu.int/go/tsg3" TargetMode="External"/><Relationship Id="rId31" Type="http://schemas.openxmlformats.org/officeDocument/2006/relationships/hyperlink" Target="https://www.itu.int/md/T17-TSB-CIR-0118" TargetMode="External"/><Relationship Id="rId4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meetingdoc.asp?lang=en&amp;parent=T25-TSB-CIR-0005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www.itu.int/en/about/Documents/itu-plan.pdf" TargetMode="External"/><Relationship Id="rId30" Type="http://schemas.openxmlformats.org/officeDocument/2006/relationships/hyperlink" Target="https://www.itu.int/md/T17-TSB-CIR-0068" TargetMode="External"/><Relationship Id="rId35" Type="http://schemas.openxmlformats.org/officeDocument/2006/relationships/hyperlink" Target="http://www.itu.int/go/tsg3" TargetMode="External"/><Relationship Id="rId43" Type="http://schemas.openxmlformats.org/officeDocument/2006/relationships/header" Target="head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tsbsg3@itu.int" TargetMode="External"/><Relationship Id="rId17" Type="http://schemas.openxmlformats.org/officeDocument/2006/relationships/hyperlink" Target="https://www.itu.int/net/ITU-T/ddp/Default.aspx?groupid=T25-SG03" TargetMode="External"/><Relationship Id="rId25" Type="http://schemas.openxmlformats.org/officeDocument/2006/relationships/hyperlink" Target="http://www.itu.int/TIES/" TargetMode="External"/><Relationship Id="rId33" Type="http://schemas.openxmlformats.org/officeDocument/2006/relationships/hyperlink" Target="https://www.itu.int/en/ITU-T/info/Documents/ITU-T-Newcomer-Guide.pdf" TargetMode="External"/><Relationship Id="rId38" Type="http://schemas.openxmlformats.org/officeDocument/2006/relationships/hyperlink" Target="https://itu.int/en/delegates-corner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itu.int/net/ITU-T/ddp/Default.aspx?groupid=T25-SG03" TargetMode="External"/><Relationship Id="rId4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  <SharedWithUsers xmlns="990eeaed-7a61-4f76-b7b0-4bef4f5f64c0">
      <UserInfo>
        <DisplayName>Restivo, Charlyne</DisplayName>
        <AccountId>13</AccountId>
        <AccountType/>
      </UserInfo>
      <UserInfo>
        <DisplayName>Liu, Xiya</DisplayName>
        <AccountId>10</AccountId>
        <AccountType/>
      </UserInfo>
      <UserInfo>
        <DisplayName>Moore, Samantha</DisplayName>
        <AccountId>12</AccountId>
        <AccountType/>
      </UserInfo>
      <UserInfo>
        <DisplayName>Tuplin, Tracy</DisplayName>
        <AccountId>82</AccountId>
        <AccountType/>
      </UserInfo>
      <UserInfo>
        <DisplayName>Sukenik, Maria Victoria</DisplayName>
        <AccountId>76</AccountId>
        <AccountType/>
      </UserInfo>
      <UserInfo>
        <DisplayName>Högback, Alex</DisplayName>
        <AccountId>89</AccountId>
        <AccountType/>
      </UserInfo>
      <UserInfo>
        <DisplayName>Chan, Calvin</DisplayName>
        <AccountId>90</AccountId>
        <AccountType/>
      </UserInfo>
      <UserInfo>
        <DisplayName>Gaspari, Alexandra</DisplayName>
        <AccountId>67</AccountId>
        <AccountType/>
      </UserInfo>
      <UserInfo>
        <DisplayName>Sharma, Akanksha</DisplayName>
        <AccountId>91</AccountId>
        <AccountType/>
      </UserInfo>
      <UserInfo>
        <DisplayName>Jamoussi, Bilel</DisplayName>
        <AccountId>23</AccountId>
        <AccountType/>
      </UserInfo>
      <UserInfo>
        <DisplayName>Al-Mnini, Lara</DisplayName>
        <AccountId>93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2.xml><?xml version="1.0" encoding="utf-8"?>
<ds:datastoreItem xmlns:ds="http://schemas.openxmlformats.org/officeDocument/2006/customXml" ds:itemID="{707026E1-C638-473C-AE33-8ECEAE64B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55</TotalTime>
  <Pages>7</Pages>
  <Words>2190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14649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Braud, Olivia</cp:lastModifiedBy>
  <cp:revision>15</cp:revision>
  <cp:lastPrinted>2024-11-25T10:37:00Z</cp:lastPrinted>
  <dcterms:created xsi:type="dcterms:W3CDTF">2024-11-20T13:02:00Z</dcterms:created>
  <dcterms:modified xsi:type="dcterms:W3CDTF">2024-11-25T10:37:00Z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0x010100A2BFF85A5DFC334A92FC6C579D94C737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