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D69B8" w14:paraId="1B7769E4" w14:textId="77777777" w:rsidTr="00EE042C">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EE042C">
        <w:trPr>
          <w:cantSplit/>
          <w:trHeight w:val="254"/>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3D3A3204"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2A1402">
              <w:rPr>
                <w:rFonts w:cstheme="minorHAnsi"/>
                <w:szCs w:val="22"/>
              </w:rPr>
              <w:t>14 November 2024</w:t>
            </w:r>
          </w:p>
        </w:tc>
      </w:tr>
      <w:tr w:rsidR="0038260B" w:rsidRPr="003D69B8" w14:paraId="71AA0546" w14:textId="77777777" w:rsidTr="00EE042C">
        <w:trPr>
          <w:cantSplit/>
          <w:trHeight w:val="746"/>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49394CA6" w:rsidR="0038260B" w:rsidRPr="001C1D26" w:rsidRDefault="0038260B" w:rsidP="00830DBC">
            <w:pPr>
              <w:pStyle w:val="Tabletext"/>
              <w:rPr>
                <w:rFonts w:cstheme="minorHAnsi"/>
                <w:b/>
                <w:szCs w:val="22"/>
                <w:lang w:val="fr-CH"/>
              </w:rPr>
            </w:pPr>
            <w:r w:rsidRPr="001C1D26">
              <w:rPr>
                <w:rFonts w:cstheme="minorHAnsi"/>
                <w:b/>
                <w:szCs w:val="22"/>
                <w:lang w:val="fr-CH"/>
              </w:rPr>
              <w:t xml:space="preserve">TSB Collective </w:t>
            </w:r>
            <w:proofErr w:type="spellStart"/>
            <w:r w:rsidRPr="001C1D26">
              <w:rPr>
                <w:rFonts w:cstheme="minorHAnsi"/>
                <w:b/>
                <w:szCs w:val="22"/>
                <w:lang w:val="fr-CH"/>
              </w:rPr>
              <w:t>letter</w:t>
            </w:r>
            <w:proofErr w:type="spellEnd"/>
            <w:r w:rsidR="00A45097" w:rsidRPr="001C1D26">
              <w:rPr>
                <w:rFonts w:cstheme="minorHAnsi"/>
                <w:b/>
                <w:szCs w:val="22"/>
                <w:lang w:val="fr-CH"/>
              </w:rPr>
              <w:t xml:space="preserve"> 1/3</w:t>
            </w:r>
          </w:p>
          <w:p w14:paraId="26ABBF6A" w14:textId="74BD202A" w:rsidR="00C87A03" w:rsidRPr="001C1D26" w:rsidRDefault="00C87A03" w:rsidP="00830DBC">
            <w:pPr>
              <w:pStyle w:val="Tabletext"/>
              <w:rPr>
                <w:rFonts w:cstheme="minorHAnsi"/>
                <w:szCs w:val="22"/>
                <w:lang w:val="fr-CH"/>
              </w:rPr>
            </w:pPr>
            <w:r w:rsidRPr="001C1D26">
              <w:rPr>
                <w:rFonts w:cstheme="minorHAnsi"/>
                <w:szCs w:val="22"/>
                <w:lang w:val="fr-CH"/>
              </w:rPr>
              <w:t>SG</w:t>
            </w:r>
            <w:r w:rsidR="00A45097" w:rsidRPr="001C1D26">
              <w:rPr>
                <w:rFonts w:cstheme="minorHAnsi"/>
                <w:szCs w:val="22"/>
                <w:lang w:val="fr-CH"/>
              </w:rPr>
              <w:t>3/</w:t>
            </w:r>
            <w:r w:rsidR="001C1D26" w:rsidRPr="001C1D26">
              <w:rPr>
                <w:rFonts w:cstheme="minorHAnsi"/>
                <w:szCs w:val="22"/>
                <w:lang w:val="fr-CH"/>
              </w:rPr>
              <w:t>MA</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22226045" w14:textId="4B82DFE6"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Associates of Study Group</w:t>
            </w:r>
            <w:r w:rsidR="001C1D26">
              <w:rPr>
                <w:rFonts w:cstheme="minorHAnsi"/>
                <w:szCs w:val="22"/>
              </w:rPr>
              <w:t xml:space="preserve"> 3</w:t>
            </w:r>
            <w:r w:rsidRPr="003D69B8">
              <w:rPr>
                <w:rFonts w:cstheme="minorHAnsi"/>
                <w:szCs w:val="22"/>
              </w:rPr>
              <w:t>;</w:t>
            </w:r>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EE042C">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34BC77E3" w:rsidR="0038260B" w:rsidRPr="003D69B8" w:rsidRDefault="0038260B" w:rsidP="00830DBC">
            <w:pPr>
              <w:pStyle w:val="Tabletext"/>
              <w:rPr>
                <w:rFonts w:cstheme="minorHAnsi"/>
                <w:b/>
                <w:szCs w:val="22"/>
              </w:rPr>
            </w:pPr>
            <w:r w:rsidRPr="003D69B8">
              <w:rPr>
                <w:rFonts w:cstheme="minorHAnsi"/>
                <w:szCs w:val="22"/>
              </w:rPr>
              <w:t xml:space="preserve">+41 22 730 </w:t>
            </w:r>
            <w:r w:rsidR="004A63E1">
              <w:rPr>
                <w:rFonts w:cstheme="minorHAnsi"/>
                <w:szCs w:val="22"/>
              </w:rPr>
              <w:t>6828</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EE042C">
        <w:trPr>
          <w:cantSplit/>
          <w:trHeight w:val="282"/>
        </w:trPr>
        <w:tc>
          <w:tcPr>
            <w:tcW w:w="993"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EE042C">
        <w:trPr>
          <w:cantSplit/>
          <w:trHeight w:val="376"/>
        </w:trPr>
        <w:tc>
          <w:tcPr>
            <w:tcW w:w="993"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089AA700" w:rsidR="0038260B" w:rsidRPr="003D69B8" w:rsidRDefault="001C1D26" w:rsidP="00792A3A">
            <w:pPr>
              <w:pStyle w:val="Tabletext"/>
              <w:rPr>
                <w:rFonts w:cstheme="minorHAnsi"/>
                <w:szCs w:val="22"/>
              </w:rPr>
            </w:pPr>
            <w:hyperlink r:id="rId12" w:history="1">
              <w:r w:rsidRPr="001C1D26">
                <w:rPr>
                  <w:rStyle w:val="Hyperlink"/>
                  <w:rFonts w:cstheme="minorHAnsi"/>
                  <w:szCs w:val="22"/>
                </w:rPr>
                <w:t>t</w:t>
              </w:r>
              <w:r w:rsidR="0038260B" w:rsidRPr="001C1D26">
                <w:rPr>
                  <w:rStyle w:val="Hyperlink"/>
                  <w:rFonts w:cstheme="minorHAnsi"/>
                  <w:szCs w:val="22"/>
                </w:rPr>
                <w:t>sbsg</w:t>
              </w:r>
              <w:r w:rsidRPr="001C1D26">
                <w:rPr>
                  <w:rStyle w:val="Hyperlink"/>
                  <w:rFonts w:cstheme="minorHAnsi"/>
                  <w:szCs w:val="22"/>
                </w:rPr>
                <w:t>3</w:t>
              </w:r>
              <w:r w:rsidR="0038260B" w:rsidRPr="001C1D26">
                <w:rPr>
                  <w:rStyle w:val="Hyperlink"/>
                  <w:rFonts w:cstheme="minorHAnsi"/>
                  <w:szCs w:val="22"/>
                </w:rPr>
                <w:t>@itu.int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EE042C">
        <w:trPr>
          <w:cantSplit/>
          <w:trHeight w:val="80"/>
        </w:trPr>
        <w:tc>
          <w:tcPr>
            <w:tcW w:w="993"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2033C017" w14:textId="77777777" w:rsidR="0038260B" w:rsidRDefault="001C1D26" w:rsidP="001850FC">
            <w:pPr>
              <w:pStyle w:val="Tabletext"/>
              <w:rPr>
                <w:rFonts w:cstheme="minorHAnsi"/>
                <w:szCs w:val="22"/>
              </w:rPr>
            </w:pPr>
            <w:hyperlink r:id="rId13" w:history="1">
              <w:r w:rsidRPr="009F12B7">
                <w:rPr>
                  <w:rStyle w:val="Hyperlink"/>
                  <w:rFonts w:cstheme="minorHAnsi"/>
                  <w:szCs w:val="22"/>
                </w:rPr>
                <w:t>https://itu.int/go/tsg3</w:t>
              </w:r>
            </w:hyperlink>
            <w:r>
              <w:rPr>
                <w:rFonts w:cstheme="minorHAnsi"/>
                <w:szCs w:val="22"/>
              </w:rPr>
              <w:t xml:space="preserve"> </w:t>
            </w:r>
          </w:p>
          <w:p w14:paraId="13FB01C5" w14:textId="77777777" w:rsidR="009D41D0" w:rsidRDefault="009D41D0" w:rsidP="001850FC">
            <w:pPr>
              <w:pStyle w:val="Tabletext"/>
              <w:rPr>
                <w:rFonts w:cstheme="minorHAnsi"/>
                <w:szCs w:val="22"/>
              </w:rPr>
            </w:pPr>
          </w:p>
          <w:p w14:paraId="1C549B83" w14:textId="77777777" w:rsidR="00E54C50" w:rsidRDefault="00E54C50" w:rsidP="001850FC">
            <w:pPr>
              <w:pStyle w:val="Tabletext"/>
              <w:rPr>
                <w:rFonts w:cstheme="minorHAnsi"/>
                <w:szCs w:val="22"/>
              </w:rPr>
            </w:pPr>
          </w:p>
          <w:p w14:paraId="7A60D7FA" w14:textId="77777777" w:rsidR="009D41D0" w:rsidRDefault="009D41D0" w:rsidP="001850FC">
            <w:pPr>
              <w:pStyle w:val="Tabletext"/>
              <w:rPr>
                <w:rFonts w:cstheme="minorHAnsi"/>
                <w:szCs w:val="22"/>
              </w:rPr>
            </w:pPr>
          </w:p>
          <w:p w14:paraId="393DAFA4" w14:textId="3BB670EA" w:rsidR="009D41D0" w:rsidRPr="003D69B8" w:rsidRDefault="009D41D0" w:rsidP="001850FC">
            <w:pPr>
              <w:pStyle w:val="Tabletext"/>
              <w:rPr>
                <w:rFonts w:cstheme="minorHAnsi"/>
                <w:szCs w:val="22"/>
              </w:rPr>
            </w:pP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EE042C">
        <w:trPr>
          <w:cantSplit/>
          <w:trHeight w:val="80"/>
        </w:trPr>
        <w:tc>
          <w:tcPr>
            <w:tcW w:w="993" w:type="dxa"/>
          </w:tcPr>
          <w:p w14:paraId="3AF4BAA3" w14:textId="77777777" w:rsidR="00951309" w:rsidRPr="00A86797" w:rsidRDefault="00951309" w:rsidP="00A129C1">
            <w:pPr>
              <w:pStyle w:val="Tabletext"/>
              <w:rPr>
                <w:rFonts w:cstheme="minorHAnsi"/>
                <w:b/>
                <w:bCs/>
                <w:szCs w:val="22"/>
              </w:rPr>
            </w:pPr>
            <w:r w:rsidRPr="00A86797">
              <w:rPr>
                <w:rFonts w:cstheme="minorHAnsi"/>
                <w:b/>
                <w:bCs/>
                <w:szCs w:val="22"/>
              </w:rPr>
              <w:t>Subject:</w:t>
            </w:r>
          </w:p>
        </w:tc>
        <w:tc>
          <w:tcPr>
            <w:tcW w:w="9072" w:type="dxa"/>
            <w:gridSpan w:val="4"/>
          </w:tcPr>
          <w:p w14:paraId="59A8DF6C" w14:textId="0704C6F5" w:rsidR="00951309" w:rsidRPr="003D69B8" w:rsidRDefault="00501F4A" w:rsidP="00341B07">
            <w:pPr>
              <w:pStyle w:val="Tabletext"/>
              <w:rPr>
                <w:rFonts w:cstheme="minorHAnsi"/>
                <w:szCs w:val="22"/>
              </w:rPr>
            </w:pPr>
            <w:r w:rsidRPr="006A028C">
              <w:rPr>
                <w:rFonts w:cstheme="minorHAnsi"/>
                <w:b/>
                <w:bCs/>
                <w:szCs w:val="22"/>
              </w:rPr>
              <w:t>Meeting of Study Group</w:t>
            </w:r>
            <w:r w:rsidR="001C1D26" w:rsidRPr="006A028C">
              <w:rPr>
                <w:rFonts w:cstheme="minorHAnsi"/>
                <w:b/>
                <w:bCs/>
                <w:szCs w:val="22"/>
              </w:rPr>
              <w:t xml:space="preserve"> 3</w:t>
            </w:r>
            <w:r w:rsidRPr="006A028C">
              <w:rPr>
                <w:rFonts w:cstheme="minorHAnsi"/>
                <w:b/>
                <w:bCs/>
                <w:szCs w:val="22"/>
              </w:rPr>
              <w:t>; Geneva,</w:t>
            </w:r>
            <w:r w:rsidR="006A028C" w:rsidRPr="006A028C">
              <w:rPr>
                <w:rFonts w:cstheme="minorHAnsi"/>
                <w:b/>
                <w:bCs/>
                <w:szCs w:val="22"/>
              </w:rPr>
              <w:t xml:space="preserve"> 8-17 April 2025</w:t>
            </w:r>
          </w:p>
        </w:tc>
      </w:tr>
      <w:tr w:rsidR="008F3AA3" w:rsidRPr="003D69B8" w14:paraId="10FA3861" w14:textId="77777777" w:rsidTr="00EE042C">
        <w:trPr>
          <w:cantSplit/>
          <w:trHeight w:val="80"/>
        </w:trPr>
        <w:tc>
          <w:tcPr>
            <w:tcW w:w="10065" w:type="dxa"/>
            <w:gridSpan w:val="5"/>
          </w:tcPr>
          <w:p w14:paraId="03DB3DE9" w14:textId="77777777" w:rsidR="00A74772" w:rsidRPr="003D69B8" w:rsidRDefault="00A74772" w:rsidP="00A86797">
            <w:pPr>
              <w:spacing w:before="120"/>
              <w:rPr>
                <w:rFonts w:cstheme="minorHAnsi"/>
                <w:szCs w:val="22"/>
              </w:rPr>
            </w:pPr>
            <w:r w:rsidRPr="003D69B8">
              <w:rPr>
                <w:rFonts w:cstheme="minorHAnsi"/>
                <w:szCs w:val="22"/>
              </w:rPr>
              <w:t>Dear Sir/Madam,</w:t>
            </w:r>
          </w:p>
          <w:p w14:paraId="0CE2BF55" w14:textId="793DEDF2" w:rsidR="00A74772" w:rsidRPr="003D69B8" w:rsidRDefault="00A74772" w:rsidP="00A86797">
            <w:pPr>
              <w:spacing w:before="120"/>
              <w:rPr>
                <w:rFonts w:cstheme="minorBidi"/>
              </w:rPr>
            </w:pPr>
            <w:r w:rsidRPr="780775E5">
              <w:rPr>
                <w:rFonts w:cstheme="minorBidi"/>
              </w:rPr>
              <w:t>It is my pleasure to invite you to attend the next meeting of Study Group</w:t>
            </w:r>
            <w:r w:rsidR="006A028C">
              <w:rPr>
                <w:rFonts w:cstheme="minorBidi"/>
              </w:rPr>
              <w:t xml:space="preserve"> 3</w:t>
            </w:r>
            <w:r w:rsidR="003866AB">
              <w:rPr>
                <w:rFonts w:cstheme="minorBidi"/>
              </w:rPr>
              <w:t xml:space="preserve"> </w:t>
            </w:r>
            <w:r w:rsidRPr="780775E5">
              <w:rPr>
                <w:rFonts w:cstheme="minorBidi"/>
              </w:rPr>
              <w:t>(</w:t>
            </w:r>
            <w:r w:rsidR="003866AB" w:rsidRPr="003866AB">
              <w:rPr>
                <w:rFonts w:cstheme="minorBidi"/>
              </w:rPr>
              <w:t>Tariff and accounting principles and international telecommunication/ICT economic and policy issues</w:t>
            </w:r>
            <w:r w:rsidRPr="780775E5">
              <w:rPr>
                <w:rFonts w:cstheme="minorBidi"/>
              </w:rPr>
              <w:t xml:space="preserve">), which is </w:t>
            </w:r>
            <w:r w:rsidRPr="003866AB">
              <w:rPr>
                <w:rFonts w:cstheme="minorBidi"/>
              </w:rPr>
              <w:t>planned to be held at ITU headquarters, Geneva, from</w:t>
            </w:r>
            <w:r w:rsidR="00C70783" w:rsidRPr="003866AB">
              <w:rPr>
                <w:rFonts w:cstheme="minorBidi"/>
              </w:rPr>
              <w:t xml:space="preserve"> 8 to 17 April 2025</w:t>
            </w:r>
            <w:r w:rsidRPr="003866AB">
              <w:rPr>
                <w:rFonts w:cstheme="minorBidi"/>
              </w:rPr>
              <w:t>, inclusive.</w:t>
            </w:r>
          </w:p>
          <w:p w14:paraId="3F6AC296" w14:textId="711D9C41" w:rsidR="00A74772" w:rsidRPr="003D69B8" w:rsidRDefault="00A74772" w:rsidP="00A86797">
            <w:pPr>
              <w:spacing w:before="120"/>
              <w:rPr>
                <w:rFonts w:cstheme="minorBidi"/>
              </w:rPr>
            </w:pPr>
            <w:r w:rsidRPr="00E75CD5">
              <w:rPr>
                <w:rFonts w:cstheme="minorBidi"/>
              </w:rPr>
              <w:t xml:space="preserve">I would like to call your attention to </w:t>
            </w:r>
            <w:hyperlink r:id="rId14" w:history="1">
              <w:r w:rsidRPr="00E75CD5">
                <w:rPr>
                  <w:rStyle w:val="Hyperlink"/>
                  <w:rFonts w:cstheme="minorBidi"/>
                </w:rPr>
                <w:t>TSB Circular</w:t>
              </w:r>
              <w:r w:rsidR="00B376F4" w:rsidRPr="00E75CD5">
                <w:rPr>
                  <w:rStyle w:val="Hyperlink"/>
                  <w:rFonts w:cstheme="minorBidi"/>
                </w:rPr>
                <w:t xml:space="preserve"> 5</w:t>
              </w:r>
            </w:hyperlink>
            <w:r w:rsidRPr="00E75CD5">
              <w:rPr>
                <w:rFonts w:cstheme="minorBidi"/>
              </w:rPr>
              <w:t xml:space="preserve"> (</w:t>
            </w:r>
            <w:r w:rsidR="002A1402">
              <w:rPr>
                <w:rFonts w:cstheme="minorBidi"/>
              </w:rPr>
              <w:t>14 November 2024</w:t>
            </w:r>
            <w:r w:rsidRPr="00E75CD5">
              <w:rPr>
                <w:rFonts w:cstheme="minorBidi"/>
              </w:rPr>
              <w:t>), which concerns the TAP Member State consultation on draft new</w:t>
            </w:r>
            <w:r w:rsidR="005E29EA">
              <w:rPr>
                <w:rFonts w:cstheme="minorBidi"/>
              </w:rPr>
              <w:t xml:space="preserve"> </w:t>
            </w:r>
            <w:r w:rsidRPr="00E75CD5">
              <w:rPr>
                <w:rFonts w:cstheme="minorBidi"/>
              </w:rPr>
              <w:t xml:space="preserve">Recommendations ITU-T </w:t>
            </w:r>
            <w:r w:rsidR="00470E2A" w:rsidRPr="00470E2A">
              <w:rPr>
                <w:rFonts w:cstheme="minorBidi"/>
              </w:rPr>
              <w:t>D.265</w:t>
            </w:r>
            <w:r w:rsidRPr="00E75CD5">
              <w:rPr>
                <w:rFonts w:cstheme="minorBidi"/>
              </w:rPr>
              <w:t xml:space="preserve"> (ex </w:t>
            </w:r>
            <w:proofErr w:type="spellStart"/>
            <w:r w:rsidR="00470E2A" w:rsidRPr="00470E2A">
              <w:rPr>
                <w:rFonts w:cstheme="minorBidi"/>
              </w:rPr>
              <w:t>D.datatariff</w:t>
            </w:r>
            <w:proofErr w:type="spellEnd"/>
            <w:r w:rsidRPr="00E75CD5">
              <w:rPr>
                <w:rFonts w:cstheme="minorBidi"/>
              </w:rPr>
              <w:t>)</w:t>
            </w:r>
            <w:r w:rsidR="00557830">
              <w:rPr>
                <w:rFonts w:cstheme="minorBidi"/>
              </w:rPr>
              <w:t xml:space="preserve"> and</w:t>
            </w:r>
            <w:r w:rsidR="0048450B">
              <w:rPr>
                <w:rFonts w:cstheme="minorBidi"/>
              </w:rPr>
              <w:t xml:space="preserve"> </w:t>
            </w:r>
            <w:r w:rsidR="00792969">
              <w:rPr>
                <w:rFonts w:cstheme="minorBidi"/>
              </w:rPr>
              <w:t xml:space="preserve">ITU-T </w:t>
            </w:r>
            <w:r w:rsidR="00792969" w:rsidRPr="00792969">
              <w:rPr>
                <w:rFonts w:cstheme="minorBidi"/>
              </w:rPr>
              <w:t>D.1141</w:t>
            </w:r>
            <w:r w:rsidR="00792969">
              <w:rPr>
                <w:rFonts w:cstheme="minorBidi"/>
              </w:rPr>
              <w:t xml:space="preserve"> (ex</w:t>
            </w:r>
            <w:r w:rsidR="002A1402">
              <w:rPr>
                <w:rFonts w:cstheme="minorBidi"/>
              </w:rPr>
              <w:t> </w:t>
            </w:r>
            <w:proofErr w:type="spellStart"/>
            <w:r w:rsidR="00E21062" w:rsidRPr="00E21062">
              <w:rPr>
                <w:rFonts w:cstheme="minorBidi"/>
              </w:rPr>
              <w:t>D.princip_bigdata</w:t>
            </w:r>
            <w:proofErr w:type="spellEnd"/>
            <w:r w:rsidR="00792969">
              <w:rPr>
                <w:rFonts w:cstheme="minorBidi"/>
              </w:rPr>
              <w:t>)</w:t>
            </w:r>
            <w:r w:rsidRPr="00E75CD5">
              <w:rPr>
                <w:rFonts w:cstheme="minorBidi"/>
              </w:rPr>
              <w:t xml:space="preserve">. Member States are kindly reminded that the deadline for replies to this consultation is 2359 hours UTC on </w:t>
            </w:r>
            <w:r w:rsidR="0013675D" w:rsidRPr="00E75CD5">
              <w:rPr>
                <w:rFonts w:cstheme="minorBidi"/>
                <w:b/>
                <w:bCs/>
              </w:rPr>
              <w:t>27</w:t>
            </w:r>
            <w:r w:rsidR="00066E9D">
              <w:rPr>
                <w:rFonts w:cstheme="minorBidi"/>
                <w:b/>
                <w:bCs/>
              </w:rPr>
              <w:t> </w:t>
            </w:r>
            <w:r w:rsidR="00E75CD5" w:rsidRPr="00E75CD5">
              <w:rPr>
                <w:rFonts w:cstheme="minorBidi"/>
                <w:b/>
                <w:bCs/>
              </w:rPr>
              <w:t>March 2025</w:t>
            </w:r>
            <w:r w:rsidRPr="00E75CD5">
              <w:rPr>
                <w:rFonts w:cstheme="minorBidi"/>
              </w:rPr>
              <w:t>.</w:t>
            </w:r>
          </w:p>
          <w:p w14:paraId="7DB7C230" w14:textId="725D491A" w:rsidR="00A74772" w:rsidRDefault="00A74772" w:rsidP="00A86797">
            <w:pPr>
              <w:spacing w:before="120"/>
              <w:rPr>
                <w:rFonts w:cstheme="minorHAnsi"/>
                <w:szCs w:val="22"/>
              </w:rPr>
            </w:pPr>
            <w:r w:rsidRPr="004C1DC5">
              <w:rPr>
                <w:rFonts w:cstheme="minorHAnsi"/>
                <w:szCs w:val="22"/>
              </w:rPr>
              <w:t>The meeting will open at 0930 hours</w:t>
            </w:r>
            <w:r w:rsidRPr="003D69B8">
              <w:rPr>
                <w:rFonts w:cstheme="minorHAnsi"/>
                <w:szCs w:val="22"/>
              </w:rPr>
              <w:t xml:space="preserve"> on the first day, and participant registration will begin at </w:t>
            </w:r>
            <w:r w:rsidRPr="004C1DC5">
              <w:rPr>
                <w:rFonts w:cstheme="minorHAnsi"/>
                <w:szCs w:val="22"/>
              </w:rPr>
              <w:t>0830</w:t>
            </w:r>
            <w:r w:rsidRPr="003D69B8">
              <w:rPr>
                <w:rFonts w:cstheme="minorHAnsi"/>
                <w:szCs w:val="22"/>
              </w:rPr>
              <w:t xml:space="preserve"> hours at the </w:t>
            </w:r>
            <w:hyperlink r:id="rId15" w:history="1">
              <w:r w:rsidRPr="003D69B8">
                <w:rPr>
                  <w:rStyle w:val="Hyperlink"/>
                  <w:rFonts w:cstheme="minorHAnsi"/>
                  <w:szCs w:val="22"/>
                </w:rPr>
                <w:t>Montbrillant building entrance</w:t>
              </w:r>
            </w:hyperlink>
            <w:r w:rsidRPr="003D69B8">
              <w:rPr>
                <w:rFonts w:cstheme="minorHAnsi"/>
                <w:szCs w:val="22"/>
              </w:rPr>
              <w:t xml:space="preserve">. Daily meeting-room allocations will be displayed on screens throughout ITU headquarters, and online </w:t>
            </w:r>
            <w:hyperlink r:id="rId16" w:history="1">
              <w:r w:rsidRPr="003D69B8">
                <w:rPr>
                  <w:rStyle w:val="Hyperlink"/>
                  <w:rFonts w:cstheme="minorHAnsi"/>
                  <w:szCs w:val="22"/>
                </w:rPr>
                <w:t>here</w:t>
              </w:r>
            </w:hyperlink>
            <w:r w:rsidRPr="003D69B8">
              <w:rPr>
                <w:rFonts w:cstheme="minorHAnsi"/>
                <w:szCs w:val="22"/>
              </w:rPr>
              <w:t>.</w:t>
            </w:r>
          </w:p>
          <w:p w14:paraId="1591C7A4" w14:textId="71C0FFA7" w:rsidR="00BC64B8" w:rsidRDefault="00A74772" w:rsidP="53902911">
            <w:pPr>
              <w:keepNext/>
              <w:keepLines/>
              <w:rPr>
                <w:rFonts w:cstheme="minorBidi"/>
              </w:rPr>
            </w:pPr>
            <w:r w:rsidRPr="53902911">
              <w:rPr>
                <w:rFonts w:cstheme="minorBidi"/>
              </w:rPr>
              <w:t xml:space="preserve">Practical meeting information is set out in </w:t>
            </w:r>
            <w:r w:rsidRPr="53902911">
              <w:rPr>
                <w:rFonts w:cstheme="minorBidi"/>
                <w:b/>
                <w:bCs/>
              </w:rPr>
              <w:t>Annex A</w:t>
            </w:r>
            <w:r w:rsidRPr="53902911">
              <w:rPr>
                <w:rFonts w:cstheme="minorBidi"/>
              </w:rPr>
              <w:t xml:space="preserve">. </w:t>
            </w:r>
            <w:r w:rsidR="00A94825" w:rsidRPr="53902911">
              <w:rPr>
                <w:rFonts w:cstheme="minorBidi"/>
              </w:rPr>
              <w:t>Delegates are reminded that, a</w:t>
            </w:r>
            <w:r w:rsidR="003B61A3" w:rsidRPr="53902911">
              <w:rPr>
                <w:rFonts w:cstheme="minorBidi"/>
              </w:rPr>
              <w:t xml:space="preserve">s per </w:t>
            </w:r>
            <w:r w:rsidR="00342DA3" w:rsidRPr="53902911">
              <w:rPr>
                <w:rFonts w:cstheme="minorBidi"/>
              </w:rPr>
              <w:t xml:space="preserve">the provisions </w:t>
            </w:r>
            <w:r w:rsidR="002D44D2" w:rsidRPr="53902911">
              <w:rPr>
                <w:rFonts w:cstheme="minorBidi"/>
              </w:rPr>
              <w:t xml:space="preserve">currently </w:t>
            </w:r>
            <w:r w:rsidR="00342DA3" w:rsidRPr="53902911">
              <w:rPr>
                <w:rFonts w:cstheme="minorBidi"/>
              </w:rPr>
              <w:t>in force</w:t>
            </w:r>
            <w:r w:rsidR="00115DB1" w:rsidRPr="53902911">
              <w:rPr>
                <w:rFonts w:cstheme="minorBidi"/>
              </w:rPr>
              <w:t xml:space="preserve">, </w:t>
            </w:r>
            <w:r w:rsidR="00F4259F" w:rsidRPr="53902911">
              <w:rPr>
                <w:rFonts w:eastAsia="SimSun" w:cstheme="minorBidi"/>
              </w:rPr>
              <w:t>d</w:t>
            </w:r>
            <w:r w:rsidR="000E1537" w:rsidRPr="53902911">
              <w:rPr>
                <w:rFonts w:eastAsia="SimSun" w:cstheme="minorBidi"/>
              </w:rPr>
              <w:t xml:space="preserve">ecisions will be </w:t>
            </w:r>
            <w:r w:rsidR="00D83605" w:rsidRPr="53902911">
              <w:rPr>
                <w:rFonts w:eastAsia="SimSun" w:cstheme="minorBidi"/>
              </w:rPr>
              <w:t>taken</w:t>
            </w:r>
            <w:r w:rsidR="000E1537" w:rsidRPr="53902911">
              <w:rPr>
                <w:rFonts w:eastAsia="SimSun" w:cstheme="minorBidi"/>
              </w:rPr>
              <w:t xml:space="preserve"> by </w:t>
            </w:r>
            <w:r w:rsidR="007C5F61" w:rsidRPr="53902911">
              <w:rPr>
                <w:rFonts w:eastAsia="SimSun" w:cstheme="minorBidi"/>
              </w:rPr>
              <w:t>those</w:t>
            </w:r>
            <w:r w:rsidR="000E1537" w:rsidRPr="53902911">
              <w:rPr>
                <w:rFonts w:eastAsia="SimSun" w:cstheme="minorBidi"/>
              </w:rPr>
              <w:t xml:space="preserve"> physically present in the meeting </w:t>
            </w:r>
            <w:r w:rsidR="00000EC3" w:rsidRPr="53902911">
              <w:rPr>
                <w:rFonts w:eastAsia="SimSun" w:cstheme="minorBidi"/>
              </w:rPr>
              <w:t>room</w:t>
            </w:r>
            <w:r w:rsidR="000E1537" w:rsidRPr="53902911">
              <w:rPr>
                <w:rFonts w:cstheme="minorBidi"/>
              </w:rPr>
              <w:t>.</w:t>
            </w:r>
          </w:p>
          <w:p w14:paraId="10564C54" w14:textId="01926300" w:rsidR="00A74772" w:rsidRPr="003D69B8" w:rsidRDefault="00A74772" w:rsidP="00BC64B8">
            <w:pPr>
              <w:keepNext/>
              <w:keepLines/>
              <w:rPr>
                <w:rFonts w:cstheme="minorBidi"/>
              </w:rPr>
            </w:pPr>
            <w:r w:rsidRPr="003D69B8">
              <w:rPr>
                <w:rFonts w:cstheme="minorHAnsi"/>
                <w:szCs w:val="22"/>
              </w:rPr>
              <w:t xml:space="preserve">A draft meeting </w:t>
            </w:r>
            <w:r w:rsidRPr="00663D23">
              <w:rPr>
                <w:rFonts w:cstheme="minorHAnsi"/>
                <w:b/>
                <w:bCs/>
                <w:szCs w:val="22"/>
              </w:rPr>
              <w:t>agenda and time plan</w:t>
            </w:r>
            <w:r w:rsidRPr="00663D23">
              <w:rPr>
                <w:rFonts w:cstheme="minorHAnsi"/>
                <w:szCs w:val="22"/>
              </w:rPr>
              <w:t>,</w:t>
            </w:r>
            <w:r w:rsidRPr="003D69B8">
              <w:rPr>
                <w:rFonts w:cstheme="minorHAnsi"/>
                <w:szCs w:val="22"/>
              </w:rPr>
              <w:t xml:space="preserve"> prepared by </w:t>
            </w:r>
            <w:r w:rsidR="00380EE3">
              <w:rPr>
                <w:rFonts w:cstheme="minorHAnsi"/>
                <w:szCs w:val="22"/>
              </w:rPr>
              <w:t>SG3 Chair</w:t>
            </w:r>
            <w:r w:rsidR="00557830">
              <w:rPr>
                <w:rFonts w:cstheme="minorHAnsi"/>
                <w:szCs w:val="22"/>
              </w:rPr>
              <w:t>,</w:t>
            </w:r>
            <w:r w:rsidR="00380EE3">
              <w:rPr>
                <w:rFonts w:cstheme="minorHAnsi"/>
                <w:szCs w:val="22"/>
              </w:rPr>
              <w:t xml:space="preserve"> </w:t>
            </w:r>
            <w:r w:rsidR="00EF72E3">
              <w:rPr>
                <w:rFonts w:cstheme="minorHAnsi"/>
                <w:szCs w:val="22"/>
              </w:rPr>
              <w:t xml:space="preserve">Mr </w:t>
            </w:r>
            <w:r w:rsidR="00EF72E3" w:rsidRPr="00EF72E3">
              <w:rPr>
                <w:rFonts w:cstheme="minorHAnsi"/>
                <w:szCs w:val="22"/>
              </w:rPr>
              <w:t>Ahmed Said</w:t>
            </w:r>
            <w:r w:rsidRPr="003D69B8">
              <w:rPr>
                <w:rFonts w:cstheme="minorHAnsi"/>
                <w:szCs w:val="22"/>
              </w:rPr>
              <w:t xml:space="preserve"> (</w:t>
            </w:r>
            <w:r w:rsidR="00EF72E3">
              <w:rPr>
                <w:rFonts w:cstheme="minorHAnsi"/>
                <w:szCs w:val="22"/>
              </w:rPr>
              <w:t>Egypt</w:t>
            </w:r>
            <w:r w:rsidRPr="003D69B8">
              <w:rPr>
                <w:rFonts w:cstheme="minorHAnsi"/>
                <w:szCs w:val="22"/>
              </w:rPr>
              <w:t xml:space="preserve">), </w:t>
            </w:r>
            <w:r w:rsidRPr="00663D23">
              <w:rPr>
                <w:rFonts w:cstheme="minorHAnsi"/>
                <w:szCs w:val="22"/>
              </w:rPr>
              <w:t>are</w:t>
            </w:r>
            <w:r w:rsidRPr="003D69B8">
              <w:rPr>
                <w:rFonts w:cstheme="minorHAnsi"/>
                <w:szCs w:val="22"/>
              </w:rPr>
              <w:t xml:space="preserve"> set out in </w:t>
            </w:r>
            <w:r w:rsidRPr="003D69B8">
              <w:rPr>
                <w:rFonts w:cstheme="minorHAnsi"/>
                <w:b/>
                <w:bCs/>
                <w:szCs w:val="22"/>
              </w:rPr>
              <w:t>Annex B</w:t>
            </w:r>
            <w:r w:rsidRPr="003D69B8">
              <w:rPr>
                <w:rFonts w:cstheme="minorHAnsi"/>
                <w:szCs w:val="22"/>
              </w:rPr>
              <w:t>.</w:t>
            </w:r>
          </w:p>
          <w:p w14:paraId="59BAEA69" w14:textId="77777777" w:rsidR="00A74772" w:rsidRPr="003D69B8" w:rsidRDefault="00A74772" w:rsidP="00903069">
            <w:pPr>
              <w:spacing w:before="120" w:after="120"/>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080"/>
            </w:tblGrid>
            <w:tr w:rsidR="00A74772" w:rsidRPr="003D69B8" w14:paraId="2A44E7D6" w14:textId="77777777" w:rsidTr="00EE042C">
              <w:tc>
                <w:tcPr>
                  <w:tcW w:w="1838" w:type="dxa"/>
                  <w:shd w:val="clear" w:color="auto" w:fill="auto"/>
                </w:tcPr>
                <w:p w14:paraId="72BFAB50" w14:textId="7801D16C" w:rsidR="00A74772" w:rsidRPr="00DC3AD1" w:rsidRDefault="00A775CC" w:rsidP="00EA7A4F">
                  <w:pPr>
                    <w:pStyle w:val="TableText0"/>
                    <w:keepNext/>
                    <w:keepLines/>
                    <w:framePr w:hSpace="181" w:wrap="around" w:vAnchor="page" w:hAnchor="margin" w:xAlign="center" w:y="664"/>
                    <w:rPr>
                      <w:rFonts w:asciiTheme="minorHAnsi" w:hAnsiTheme="minorHAnsi" w:cstheme="minorHAnsi"/>
                      <w:szCs w:val="22"/>
                    </w:rPr>
                  </w:pPr>
                  <w:r w:rsidRPr="00DC3AD1">
                    <w:rPr>
                      <w:rFonts w:asciiTheme="minorHAnsi" w:hAnsiTheme="minorHAnsi" w:cstheme="minorHAnsi"/>
                      <w:szCs w:val="22"/>
                    </w:rPr>
                    <w:t>8 February 2025</w:t>
                  </w:r>
                </w:p>
              </w:tc>
              <w:tc>
                <w:tcPr>
                  <w:tcW w:w="8080" w:type="dxa"/>
                  <w:shd w:val="clear" w:color="auto" w:fill="auto"/>
                </w:tcPr>
                <w:p w14:paraId="3E1C0EDA" w14:textId="77777777" w:rsidR="00A74772" w:rsidRPr="00DC3AD1" w:rsidRDefault="00A74772"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DC3AD1">
                    <w:rPr>
                      <w:rFonts w:asciiTheme="minorHAnsi" w:hAnsiTheme="minorHAnsi" w:cstheme="minorHAnsi"/>
                      <w:szCs w:val="22"/>
                    </w:rPr>
                    <w:t>-</w:t>
                  </w:r>
                  <w:r w:rsidRPr="00DC3AD1">
                    <w:rPr>
                      <w:rFonts w:asciiTheme="minorHAnsi" w:hAnsiTheme="minorHAnsi" w:cstheme="minorHAnsi"/>
                      <w:szCs w:val="22"/>
                    </w:rPr>
                    <w:tab/>
                    <w:t>Submit requests for real-time captioning and/or sign-language interpretation</w:t>
                  </w:r>
                </w:p>
                <w:p w14:paraId="5572A586" w14:textId="4C84D37E" w:rsidR="00A74772" w:rsidRPr="00DC3AD1" w:rsidRDefault="00A74772" w:rsidP="00EA7A4F">
                  <w:pPr>
                    <w:pStyle w:val="TableText0"/>
                    <w:keepNext/>
                    <w:keepLines/>
                    <w:framePr w:hSpace="181" w:wrap="around" w:vAnchor="page" w:hAnchor="margin" w:xAlign="center" w:y="664"/>
                    <w:ind w:left="172" w:hanging="207"/>
                    <w:rPr>
                      <w:rFonts w:asciiTheme="minorHAnsi" w:hAnsiTheme="minorHAnsi" w:cstheme="minorBidi"/>
                    </w:rPr>
                  </w:pPr>
                  <w:r w:rsidRPr="00DC3AD1">
                    <w:rPr>
                      <w:rFonts w:asciiTheme="minorHAnsi" w:hAnsiTheme="minorHAnsi" w:cstheme="minorBidi"/>
                    </w:rPr>
                    <w:t>-</w:t>
                  </w:r>
                  <w:r w:rsidRPr="00DC3AD1">
                    <w:tab/>
                  </w:r>
                  <w:hyperlink r:id="rId17" w:history="1">
                    <w:r w:rsidRPr="00DC3AD1">
                      <w:rPr>
                        <w:rStyle w:val="Hyperlink"/>
                        <w:rFonts w:asciiTheme="minorHAnsi" w:hAnsiTheme="minorHAnsi" w:cstheme="minorBidi"/>
                      </w:rPr>
                      <w:t>Submit ITU-T Member contributions</w:t>
                    </w:r>
                  </w:hyperlink>
                  <w:r w:rsidRPr="00DC3AD1">
                    <w:rPr>
                      <w:rFonts w:asciiTheme="minorHAnsi" w:hAnsiTheme="minorHAnsi" w:cstheme="minorBidi"/>
                    </w:rPr>
                    <w:t xml:space="preserve"> for which translation is requested</w:t>
                  </w:r>
                </w:p>
              </w:tc>
            </w:tr>
            <w:tr w:rsidR="00A74772" w:rsidRPr="003D69B8" w14:paraId="635AAF3D" w14:textId="77777777" w:rsidTr="00EE042C">
              <w:tc>
                <w:tcPr>
                  <w:tcW w:w="1838" w:type="dxa"/>
                  <w:shd w:val="clear" w:color="auto" w:fill="auto"/>
                </w:tcPr>
                <w:p w14:paraId="307ED4A2" w14:textId="59485316" w:rsidR="00A74772" w:rsidRPr="003D69B8" w:rsidRDefault="0056402A" w:rsidP="00EA7A4F">
                  <w:pPr>
                    <w:pStyle w:val="TableText0"/>
                    <w:keepNext/>
                    <w:keepLines/>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25</w:t>
                  </w:r>
                  <w:r w:rsidRPr="00A775CC">
                    <w:rPr>
                      <w:rFonts w:asciiTheme="minorHAnsi" w:hAnsiTheme="minorHAnsi" w:cstheme="minorHAnsi"/>
                      <w:szCs w:val="22"/>
                    </w:rPr>
                    <w:t xml:space="preserve"> February 2025</w:t>
                  </w:r>
                </w:p>
              </w:tc>
              <w:tc>
                <w:tcPr>
                  <w:tcW w:w="8080" w:type="dxa"/>
                  <w:shd w:val="clear" w:color="auto" w:fill="auto"/>
                </w:tcPr>
                <w:p w14:paraId="0CB0272B" w14:textId="136D3E02" w:rsidR="00A74772" w:rsidRPr="003D69B8" w:rsidRDefault="706089B3"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4094D6E3">
                    <w:rPr>
                      <w:rFonts w:asciiTheme="minorHAnsi" w:hAnsiTheme="minorHAnsi" w:cstheme="minorBidi"/>
                    </w:rPr>
                    <w:t>-</w:t>
                  </w:r>
                  <w:r w:rsidR="00A74772">
                    <w:tab/>
                  </w:r>
                  <w:r w:rsidRPr="4094D6E3">
                    <w:rPr>
                      <w:rFonts w:asciiTheme="minorHAnsi" w:hAnsiTheme="minorHAnsi" w:cstheme="minorBidi"/>
                    </w:rPr>
                    <w:t xml:space="preserve">Submit fellowship requests (via the forms on </w:t>
                  </w:r>
                  <w:r w:rsidRPr="00E23A56">
                    <w:rPr>
                      <w:rFonts w:asciiTheme="minorHAnsi" w:hAnsiTheme="minorHAnsi" w:cstheme="minorBidi"/>
                    </w:rPr>
                    <w:t xml:space="preserve">the </w:t>
                  </w:r>
                  <w:hyperlink r:id="rId18" w:history="1">
                    <w:r w:rsidRPr="00E23A56">
                      <w:rPr>
                        <w:rStyle w:val="Hyperlink"/>
                        <w:rFonts w:asciiTheme="minorHAnsi" w:hAnsiTheme="minorHAnsi" w:cstheme="minorBidi"/>
                      </w:rPr>
                      <w:t>study group homepage</w:t>
                    </w:r>
                  </w:hyperlink>
                  <w:r w:rsidRPr="00E23A56">
                    <w:rPr>
                      <w:rFonts w:asciiTheme="minorHAnsi" w:hAnsiTheme="minorHAnsi" w:cstheme="minorBidi"/>
                    </w:rPr>
                    <w:t>; see details in Annex A)</w:t>
                  </w:r>
                </w:p>
                <w:p w14:paraId="5CDB47B4" w14:textId="77777777" w:rsidR="00A74772" w:rsidRPr="003D69B8" w:rsidRDefault="00A74772"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3EFFE39">
                    <w:rPr>
                      <w:rFonts w:asciiTheme="minorHAnsi" w:hAnsiTheme="minorHAnsi" w:cstheme="minorBidi"/>
                    </w:rPr>
                    <w:t>-</w:t>
                  </w:r>
                  <w:r>
                    <w:tab/>
                  </w:r>
                  <w:r w:rsidRPr="03EFFE39">
                    <w:rPr>
                      <w:rFonts w:asciiTheme="minorHAnsi" w:hAnsiTheme="minorHAnsi" w:cstheme="minorBidi"/>
                    </w:rPr>
                    <w:t>Submit interpretation requests (via the online registration form)</w:t>
                  </w:r>
                </w:p>
              </w:tc>
            </w:tr>
            <w:tr w:rsidR="00A74772" w:rsidRPr="003D69B8" w14:paraId="007832A2" w14:textId="77777777" w:rsidTr="00EE042C">
              <w:tc>
                <w:tcPr>
                  <w:tcW w:w="1838" w:type="dxa"/>
                  <w:shd w:val="clear" w:color="auto" w:fill="auto"/>
                </w:tcPr>
                <w:p w14:paraId="290191C0" w14:textId="74EBE282" w:rsidR="00A74772" w:rsidRPr="00D019CC" w:rsidRDefault="00D019CC" w:rsidP="00EA7A4F">
                  <w:pPr>
                    <w:pStyle w:val="TableText0"/>
                    <w:keepNext/>
                    <w:keepLines/>
                    <w:framePr w:hSpace="181" w:wrap="around" w:vAnchor="page" w:hAnchor="margin" w:xAlign="center" w:y="664"/>
                    <w:rPr>
                      <w:rFonts w:asciiTheme="minorHAnsi" w:hAnsiTheme="minorHAnsi" w:cstheme="minorHAnsi"/>
                      <w:szCs w:val="22"/>
                    </w:rPr>
                  </w:pPr>
                  <w:r w:rsidRPr="00D019CC">
                    <w:rPr>
                      <w:rFonts w:asciiTheme="minorHAnsi" w:hAnsiTheme="minorHAnsi" w:cstheme="minorHAnsi"/>
                      <w:szCs w:val="22"/>
                    </w:rPr>
                    <w:t>8 March 2025</w:t>
                  </w:r>
                </w:p>
              </w:tc>
              <w:tc>
                <w:tcPr>
                  <w:tcW w:w="8080" w:type="dxa"/>
                  <w:shd w:val="clear" w:color="auto" w:fill="auto"/>
                </w:tcPr>
                <w:p w14:paraId="3C413D61" w14:textId="22F09567" w:rsidR="00A74772" w:rsidRPr="001F4538" w:rsidRDefault="00A74772"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w:t>
                  </w:r>
                  <w:r w:rsidRPr="001F4538">
                    <w:rPr>
                      <w:rFonts w:asciiTheme="minorHAnsi" w:hAnsiTheme="minorHAnsi" w:cstheme="minorHAnsi"/>
                      <w:szCs w:val="22"/>
                    </w:rPr>
                    <w:t xml:space="preserve">the </w:t>
                  </w:r>
                  <w:hyperlink r:id="rId19" w:history="1">
                    <w:r w:rsidRPr="001F4538">
                      <w:rPr>
                        <w:rStyle w:val="Hyperlink"/>
                        <w:rFonts w:asciiTheme="minorHAnsi" w:hAnsiTheme="minorHAnsi" w:cstheme="minorHAnsi"/>
                        <w:szCs w:val="22"/>
                      </w:rPr>
                      <w:t>study group homepage</w:t>
                    </w:r>
                  </w:hyperlink>
                  <w:r w:rsidRPr="001F4538">
                    <w:rPr>
                      <w:rFonts w:asciiTheme="minorHAnsi" w:hAnsiTheme="minorHAnsi" w:cstheme="minorHAnsi"/>
                      <w:szCs w:val="22"/>
                    </w:rPr>
                    <w:t>)</w:t>
                  </w:r>
                </w:p>
                <w:p w14:paraId="2DDC88C8" w14:textId="2761D5C5" w:rsidR="008970E4" w:rsidRPr="003D69B8" w:rsidRDefault="00A74772"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1F4538">
                    <w:rPr>
                      <w:rFonts w:asciiTheme="minorHAnsi" w:hAnsiTheme="minorHAnsi" w:cstheme="minorHAnsi"/>
                      <w:szCs w:val="22"/>
                    </w:rPr>
                    <w:t>-</w:t>
                  </w:r>
                  <w:r w:rsidRPr="001F4538">
                    <w:rPr>
                      <w:rFonts w:asciiTheme="minorHAnsi" w:hAnsiTheme="minorHAnsi" w:cstheme="minorHAnsi"/>
                      <w:szCs w:val="22"/>
                    </w:rPr>
                    <w:tab/>
                    <w:t>Submit requests for visa support letters (via the online</w:t>
                  </w:r>
                  <w:r w:rsidRPr="003D69B8">
                    <w:rPr>
                      <w:rFonts w:asciiTheme="minorHAnsi" w:hAnsiTheme="minorHAnsi" w:cstheme="minorHAnsi"/>
                      <w:szCs w:val="22"/>
                    </w:rPr>
                    <w:t xml:space="preserve"> registration form; see details in Annex A)</w:t>
                  </w:r>
                </w:p>
              </w:tc>
            </w:tr>
            <w:tr w:rsidR="00A74772" w:rsidRPr="007C14AA" w14:paraId="1699BE4B" w14:textId="77777777" w:rsidTr="00EE042C">
              <w:tc>
                <w:tcPr>
                  <w:tcW w:w="1838" w:type="dxa"/>
                  <w:shd w:val="clear" w:color="auto" w:fill="auto"/>
                </w:tcPr>
                <w:p w14:paraId="1E3B1964" w14:textId="4C73B0A6" w:rsidR="00A74772" w:rsidRPr="003D69B8" w:rsidRDefault="00ED70B1" w:rsidP="00EA7A4F">
                  <w:pPr>
                    <w:pStyle w:val="TableText0"/>
                    <w:keepNext/>
                    <w:keepLines/>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26</w:t>
                  </w:r>
                  <w:r w:rsidRPr="00D019CC">
                    <w:rPr>
                      <w:rFonts w:asciiTheme="minorHAnsi" w:hAnsiTheme="minorHAnsi" w:cstheme="minorHAnsi"/>
                      <w:szCs w:val="22"/>
                    </w:rPr>
                    <w:t xml:space="preserve"> March 2025</w:t>
                  </w:r>
                </w:p>
              </w:tc>
              <w:tc>
                <w:tcPr>
                  <w:tcW w:w="8080" w:type="dxa"/>
                  <w:shd w:val="clear" w:color="auto" w:fill="auto"/>
                </w:tcPr>
                <w:p w14:paraId="5C49CF12" w14:textId="19DE0827" w:rsidR="00A74772" w:rsidRPr="00A86797" w:rsidRDefault="00A74772"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A86797">
                    <w:rPr>
                      <w:rFonts w:asciiTheme="minorHAnsi" w:hAnsiTheme="minorHAnsi" w:cstheme="minorHAnsi"/>
                      <w:szCs w:val="22"/>
                      <w:lang w:val="fr-CH"/>
                    </w:rPr>
                    <w:t>-</w:t>
                  </w:r>
                  <w:r w:rsidRPr="00A86797">
                    <w:rPr>
                      <w:rFonts w:asciiTheme="minorHAnsi" w:hAnsiTheme="minorHAnsi" w:cstheme="minorHAnsi"/>
                      <w:szCs w:val="22"/>
                      <w:lang w:val="fr-CH"/>
                    </w:rPr>
                    <w:tab/>
                  </w:r>
                  <w:hyperlink r:id="rId20" w:history="1">
                    <w:proofErr w:type="spellStart"/>
                    <w:r w:rsidRPr="00A86797">
                      <w:rPr>
                        <w:rStyle w:val="Hyperlink"/>
                        <w:rFonts w:asciiTheme="minorHAnsi" w:hAnsiTheme="minorHAnsi" w:cstheme="minorHAnsi"/>
                        <w:szCs w:val="22"/>
                        <w:lang w:val="fr-CH"/>
                      </w:rPr>
                      <w:t>Submit</w:t>
                    </w:r>
                    <w:proofErr w:type="spellEnd"/>
                    <w:r w:rsidRPr="00A86797">
                      <w:rPr>
                        <w:rStyle w:val="Hyperlink"/>
                        <w:rFonts w:asciiTheme="minorHAnsi" w:hAnsiTheme="minorHAnsi" w:cstheme="minorHAnsi"/>
                        <w:szCs w:val="22"/>
                        <w:lang w:val="fr-CH"/>
                      </w:rPr>
                      <w:t xml:space="preserve"> ITU-T Member Contributions (via Direct Document </w:t>
                    </w:r>
                    <w:proofErr w:type="spellStart"/>
                    <w:r w:rsidRPr="00A86797">
                      <w:rPr>
                        <w:rStyle w:val="Hyperlink"/>
                        <w:rFonts w:asciiTheme="minorHAnsi" w:hAnsiTheme="minorHAnsi" w:cstheme="minorHAnsi"/>
                        <w:szCs w:val="22"/>
                        <w:lang w:val="fr-CH"/>
                      </w:rPr>
                      <w:t>Posting</w:t>
                    </w:r>
                    <w:proofErr w:type="spellEnd"/>
                    <w:r w:rsidRPr="00A86797">
                      <w:rPr>
                        <w:rStyle w:val="Hyperlink"/>
                        <w:rFonts w:asciiTheme="minorHAnsi" w:hAnsiTheme="minorHAnsi" w:cstheme="minorHAnsi"/>
                        <w:szCs w:val="22"/>
                        <w:lang w:val="fr-CH"/>
                      </w:rPr>
                      <w:t>)</w:t>
                    </w:r>
                  </w:hyperlink>
                </w:p>
              </w:tc>
            </w:tr>
            <w:tr w:rsidR="00A74772" w:rsidRPr="003D69B8" w14:paraId="74F56A7F" w14:textId="77777777" w:rsidTr="00E54C50">
              <w:tc>
                <w:tcPr>
                  <w:tcW w:w="1838" w:type="dxa"/>
                  <w:shd w:val="clear" w:color="auto" w:fill="auto"/>
                </w:tcPr>
                <w:p w14:paraId="23260FD3" w14:textId="661E671E" w:rsidR="00A74772" w:rsidRPr="003D69B8" w:rsidRDefault="00081D85" w:rsidP="00EA7A4F">
                  <w:pPr>
                    <w:pStyle w:val="TableText0"/>
                    <w:keepNext/>
                    <w:keepLines/>
                    <w:framePr w:hSpace="181" w:wrap="around" w:vAnchor="page" w:hAnchor="margin" w:xAlign="center" w:y="664"/>
                    <w:rPr>
                      <w:rFonts w:asciiTheme="minorHAnsi" w:hAnsiTheme="minorHAnsi" w:cstheme="minorHAnsi"/>
                      <w:szCs w:val="22"/>
                      <w:highlight w:val="yellow"/>
                    </w:rPr>
                  </w:pPr>
                  <w:r>
                    <w:rPr>
                      <w:rFonts w:asciiTheme="minorHAnsi" w:hAnsiTheme="minorHAnsi" w:cstheme="minorHAnsi"/>
                      <w:szCs w:val="22"/>
                    </w:rPr>
                    <w:t>27</w:t>
                  </w:r>
                  <w:r w:rsidRPr="00D019CC">
                    <w:rPr>
                      <w:rFonts w:asciiTheme="minorHAnsi" w:hAnsiTheme="minorHAnsi" w:cstheme="minorHAnsi"/>
                      <w:szCs w:val="22"/>
                    </w:rPr>
                    <w:t xml:space="preserve"> March 2025</w:t>
                  </w:r>
                </w:p>
              </w:tc>
              <w:tc>
                <w:tcPr>
                  <w:tcW w:w="8080" w:type="dxa"/>
                  <w:shd w:val="clear" w:color="auto" w:fill="auto"/>
                </w:tcPr>
                <w:p w14:paraId="0639DD8F" w14:textId="7AAABDC0" w:rsidR="00BA1F1C" w:rsidRPr="00E51909" w:rsidRDefault="00A74772" w:rsidP="00EA7A4F">
                  <w:pPr>
                    <w:pStyle w:val="TableText0"/>
                    <w:keepNext/>
                    <w:keepLines/>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E51909">
                    <w:t>-</w:t>
                  </w:r>
                  <w:r w:rsidRPr="00E51909">
                    <w:tab/>
                  </w:r>
                  <w:r w:rsidRPr="00E51909">
                    <w:rPr>
                      <w:rFonts w:asciiTheme="minorHAnsi" w:hAnsiTheme="minorHAnsi" w:cstheme="minorHAnsi"/>
                      <w:szCs w:val="22"/>
                    </w:rPr>
                    <w:t xml:space="preserve">Submit the form in Annex 2 of TSB Circular </w:t>
                  </w:r>
                  <w:r w:rsidR="00F04502" w:rsidRPr="00E51909">
                    <w:rPr>
                      <w:rFonts w:asciiTheme="minorHAnsi" w:hAnsiTheme="minorHAnsi" w:cstheme="minorHAnsi"/>
                      <w:szCs w:val="22"/>
                    </w:rPr>
                    <w:t xml:space="preserve">5 </w:t>
                  </w:r>
                  <w:r w:rsidRPr="00E51909">
                    <w:rPr>
                      <w:rFonts w:asciiTheme="minorHAnsi" w:hAnsiTheme="minorHAnsi" w:cstheme="minorHAnsi"/>
                      <w:szCs w:val="22"/>
                    </w:rPr>
                    <w:t>concerning TAP Member State consultation on draft new</w:t>
                  </w:r>
                  <w:r w:rsidR="008864E5" w:rsidRPr="00E51909">
                    <w:rPr>
                      <w:rFonts w:asciiTheme="minorHAnsi" w:hAnsiTheme="minorHAnsi" w:cstheme="minorHAnsi"/>
                      <w:szCs w:val="22"/>
                    </w:rPr>
                    <w:t xml:space="preserve"> ITU-T D.265 </w:t>
                  </w:r>
                  <w:r w:rsidR="00E51909" w:rsidRPr="00E51909">
                    <w:rPr>
                      <w:rFonts w:asciiTheme="minorHAnsi" w:hAnsiTheme="minorHAnsi" w:cstheme="minorHAnsi"/>
                      <w:szCs w:val="22"/>
                    </w:rPr>
                    <w:t>and</w:t>
                  </w:r>
                  <w:r w:rsidR="008864E5" w:rsidRPr="00E51909">
                    <w:rPr>
                      <w:rFonts w:asciiTheme="minorHAnsi" w:hAnsiTheme="minorHAnsi" w:cstheme="minorHAnsi"/>
                      <w:szCs w:val="22"/>
                    </w:rPr>
                    <w:t xml:space="preserve"> ITU-T D.1141</w:t>
                  </w:r>
                  <w:r w:rsidRPr="00E51909">
                    <w:rPr>
                      <w:rFonts w:asciiTheme="minorHAnsi" w:hAnsiTheme="minorHAnsi" w:cstheme="minorHAnsi"/>
                      <w:szCs w:val="22"/>
                    </w:rPr>
                    <w:t>.</w:t>
                  </w:r>
                </w:p>
              </w:tc>
            </w:tr>
          </w:tbl>
          <w:p w14:paraId="0F998E71" w14:textId="12F161BA" w:rsidR="008F3AA3" w:rsidRPr="003D69B8" w:rsidRDefault="008F3AA3" w:rsidP="00A86797">
            <w:pPr>
              <w:pStyle w:val="Tabletext"/>
              <w:spacing w:before="120" w:after="0"/>
              <w:rPr>
                <w:rFonts w:cstheme="minorHAnsi"/>
                <w:b/>
                <w:bCs/>
                <w:szCs w:val="22"/>
              </w:rPr>
            </w:pPr>
          </w:p>
        </w:tc>
      </w:tr>
    </w:tbl>
    <w:tbl>
      <w:tblPr>
        <w:tblW w:w="10065" w:type="dxa"/>
        <w:jc w:val="center"/>
        <w:tblLayout w:type="fixed"/>
        <w:tblCellMar>
          <w:left w:w="0" w:type="dxa"/>
          <w:right w:w="0" w:type="dxa"/>
        </w:tblCellMar>
        <w:tblLook w:val="0000" w:firstRow="0" w:lastRow="0" w:firstColumn="0" w:lastColumn="0" w:noHBand="0" w:noVBand="0"/>
      </w:tblPr>
      <w:tblGrid>
        <w:gridCol w:w="6663"/>
        <w:gridCol w:w="3402"/>
      </w:tblGrid>
      <w:tr w:rsidR="00BA1F1C" w:rsidRPr="003D69B8" w14:paraId="15C52B3E" w14:textId="77777777" w:rsidTr="00A3312E">
        <w:trPr>
          <w:cantSplit/>
          <w:trHeight w:val="1701"/>
          <w:jc w:val="center"/>
        </w:trPr>
        <w:tc>
          <w:tcPr>
            <w:tcW w:w="6663" w:type="dxa"/>
            <w:vMerge w:val="restart"/>
            <w:tcBorders>
              <w:right w:val="single" w:sz="8" w:space="0" w:color="auto"/>
            </w:tcBorders>
          </w:tcPr>
          <w:p w14:paraId="754105AE" w14:textId="5A83D02E" w:rsidR="00DA7992" w:rsidRDefault="00DA7992" w:rsidP="00A3312E">
            <w:pPr>
              <w:keepNext/>
              <w:keepLines/>
              <w:spacing w:before="120"/>
              <w:rPr>
                <w:rFonts w:cstheme="minorHAnsi"/>
                <w:szCs w:val="22"/>
              </w:rPr>
            </w:pPr>
            <w:r w:rsidRPr="003D69B8">
              <w:rPr>
                <w:rFonts w:cstheme="minorHAnsi"/>
                <w:szCs w:val="22"/>
              </w:rPr>
              <w:lastRenderedPageBreak/>
              <w:t>I wish you a productive and enjoyable meeting.</w:t>
            </w:r>
          </w:p>
          <w:p w14:paraId="3E0F03E4" w14:textId="513EE76C" w:rsidR="00BA1F1C" w:rsidRPr="003D69B8" w:rsidRDefault="00BA1F1C" w:rsidP="00A3312E">
            <w:pPr>
              <w:keepNext/>
              <w:keepLines/>
              <w:spacing w:before="120"/>
              <w:rPr>
                <w:rFonts w:cstheme="minorHAnsi"/>
                <w:szCs w:val="22"/>
              </w:rPr>
            </w:pPr>
            <w:r w:rsidRPr="003D69B8">
              <w:rPr>
                <w:rFonts w:cstheme="minorHAnsi"/>
                <w:szCs w:val="22"/>
              </w:rPr>
              <w:t>Yours faithfully,</w:t>
            </w:r>
          </w:p>
          <w:p w14:paraId="61151D3D" w14:textId="77777777" w:rsidR="00BA1F1C" w:rsidRDefault="00BA1F1C" w:rsidP="00A3312E">
            <w:pPr>
              <w:keepNext/>
              <w:keepLines/>
              <w:spacing w:before="0"/>
              <w:rPr>
                <w:rFonts w:cstheme="minorHAnsi"/>
                <w:szCs w:val="22"/>
              </w:rPr>
            </w:pPr>
          </w:p>
          <w:p w14:paraId="5CC7BA87" w14:textId="6367C553" w:rsidR="00E30950" w:rsidRPr="003D69B8" w:rsidRDefault="00440DD2" w:rsidP="00A3312E">
            <w:pPr>
              <w:keepNext/>
              <w:keepLines/>
              <w:spacing w:before="0"/>
              <w:rPr>
                <w:rFonts w:cstheme="minorHAnsi"/>
                <w:szCs w:val="22"/>
              </w:rPr>
            </w:pPr>
            <w:r>
              <w:rPr>
                <w:rFonts w:cstheme="minorHAnsi"/>
                <w:szCs w:val="22"/>
              </w:rPr>
              <w:t>(signed)</w:t>
            </w:r>
          </w:p>
          <w:p w14:paraId="020F9E15" w14:textId="77777777" w:rsidR="00BA1F1C" w:rsidRPr="003D69B8" w:rsidRDefault="00BA1F1C" w:rsidP="00A3312E">
            <w:pPr>
              <w:keepNext/>
              <w:keepLines/>
              <w:spacing w:before="0"/>
              <w:rPr>
                <w:rFonts w:cstheme="minorHAnsi"/>
                <w:szCs w:val="22"/>
              </w:rPr>
            </w:pPr>
          </w:p>
          <w:p w14:paraId="2C3034D7" w14:textId="77777777" w:rsidR="00BA1F1C" w:rsidRPr="003D69B8" w:rsidRDefault="00BA1F1C" w:rsidP="00A3312E">
            <w:pPr>
              <w:keepNext/>
              <w:keepLines/>
              <w:spacing w:before="0"/>
              <w:rPr>
                <w:rFonts w:cstheme="minorHAnsi"/>
                <w:szCs w:val="22"/>
              </w:rPr>
            </w:pPr>
          </w:p>
          <w:p w14:paraId="318B2945" w14:textId="5067F233" w:rsidR="00BA1F1C" w:rsidRPr="003D69B8" w:rsidRDefault="00BA1F1C" w:rsidP="00A3312E">
            <w:pPr>
              <w:keepNext/>
              <w:keepLines/>
              <w:spacing w:before="0"/>
              <w:rPr>
                <w:rFonts w:cstheme="minorHAnsi"/>
                <w:szCs w:val="22"/>
              </w:rPr>
            </w:pPr>
            <w:r w:rsidRPr="00AB3D65">
              <w:rPr>
                <w:rFonts w:cstheme="minorHAnsi"/>
                <w:szCs w:val="22"/>
                <w:lang w:val="en-US"/>
              </w:rPr>
              <w:t>Seizo Onoe</w:t>
            </w:r>
            <w:r w:rsidRPr="003D69B8">
              <w:rPr>
                <w:rFonts w:cstheme="minorHAnsi"/>
                <w:szCs w:val="22"/>
              </w:rPr>
              <w:br/>
              <w:t>Director of the Telecommunication</w:t>
            </w:r>
            <w:r w:rsidRPr="003D69B8">
              <w:rPr>
                <w:rFonts w:cstheme="minorHAnsi"/>
                <w:szCs w:val="22"/>
              </w:rPr>
              <w:br/>
              <w:t>Standardization Bureau</w:t>
            </w:r>
          </w:p>
        </w:tc>
        <w:tc>
          <w:tcPr>
            <w:tcW w:w="3402" w:type="dxa"/>
            <w:tcBorders>
              <w:top w:val="single" w:sz="8" w:space="0" w:color="auto"/>
              <w:left w:val="single" w:sz="8" w:space="0" w:color="auto"/>
              <w:right w:val="single" w:sz="8" w:space="0" w:color="auto"/>
            </w:tcBorders>
            <w:textDirection w:val="btLr"/>
            <w:vAlign w:val="center"/>
          </w:tcPr>
          <w:p w14:paraId="2689F693" w14:textId="41EA6E11" w:rsidR="00BA1F1C" w:rsidRPr="00CD42D0" w:rsidRDefault="00CD42D0" w:rsidP="00A3312E">
            <w:pPr>
              <w:keepNext/>
              <w:keepLines/>
              <w:spacing w:before="240"/>
              <w:jc w:val="center"/>
              <w:rPr>
                <w:rFonts w:cstheme="minorHAnsi"/>
                <w:szCs w:val="22"/>
              </w:rPr>
            </w:pPr>
            <w:r w:rsidRPr="00CD42D0">
              <w:rPr>
                <w:noProof/>
                <w:lang w:eastAsia="en-GB"/>
              </w:rPr>
              <w:drawing>
                <wp:inline distT="0" distB="0" distL="0" distR="0" wp14:anchorId="7CA59FA5" wp14:editId="4FDA6FEE">
                  <wp:extent cx="1086416" cy="1086416"/>
                  <wp:effectExtent l="0" t="0" r="6350" b="635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6416" cy="1086416"/>
                          </a:xfrm>
                          <a:prstGeom prst="rect">
                            <a:avLst/>
                          </a:prstGeom>
                          <a:noFill/>
                          <a:ln>
                            <a:noFill/>
                          </a:ln>
                        </pic:spPr>
                      </pic:pic>
                    </a:graphicData>
                  </a:graphic>
                </wp:inline>
              </w:drawing>
            </w:r>
            <w:r w:rsidR="00BA1F1C" w:rsidRPr="00CD42D0">
              <w:rPr>
                <w:rFonts w:eastAsia="SimSun" w:cstheme="minorBidi"/>
                <w:lang w:eastAsia="zh-CN"/>
              </w:rPr>
              <w:t>ITU-T SG</w:t>
            </w:r>
            <w:r w:rsidRPr="00CD42D0">
              <w:rPr>
                <w:rFonts w:eastAsia="SimSun" w:cstheme="minorBidi"/>
                <w:lang w:eastAsia="zh-CN"/>
              </w:rPr>
              <w:t>3</w:t>
            </w:r>
          </w:p>
        </w:tc>
      </w:tr>
      <w:tr w:rsidR="00BA1F1C" w:rsidRPr="003D69B8" w14:paraId="71857726" w14:textId="77777777" w:rsidTr="00A3312E">
        <w:trPr>
          <w:cantSplit/>
          <w:jc w:val="center"/>
        </w:trPr>
        <w:tc>
          <w:tcPr>
            <w:tcW w:w="6663" w:type="dxa"/>
            <w:vMerge/>
          </w:tcPr>
          <w:p w14:paraId="6D9565DA" w14:textId="77777777" w:rsidR="00BA1F1C" w:rsidRPr="003D69B8" w:rsidRDefault="00BA1F1C" w:rsidP="00A3312E">
            <w:pPr>
              <w:keepNext/>
              <w:keepLines/>
              <w:spacing w:before="240"/>
              <w:rPr>
                <w:rFonts w:cstheme="minorHAnsi"/>
                <w:szCs w:val="22"/>
              </w:rPr>
            </w:pPr>
          </w:p>
        </w:tc>
        <w:tc>
          <w:tcPr>
            <w:tcW w:w="3402" w:type="dxa"/>
            <w:tcBorders>
              <w:left w:val="single" w:sz="8" w:space="0" w:color="auto"/>
              <w:bottom w:val="single" w:sz="8" w:space="0" w:color="auto"/>
              <w:right w:val="single" w:sz="8" w:space="0" w:color="auto"/>
            </w:tcBorders>
            <w:vAlign w:val="center"/>
          </w:tcPr>
          <w:p w14:paraId="177152E2" w14:textId="2277DCA5" w:rsidR="00BA1F1C" w:rsidRPr="003D69B8" w:rsidRDefault="00BA1F1C" w:rsidP="00A3312E">
            <w:pPr>
              <w:keepNext/>
              <w:keepLines/>
              <w:spacing w:before="120"/>
              <w:jc w:val="center"/>
              <w:rPr>
                <w:rFonts w:cstheme="minorHAnsi"/>
                <w:szCs w:val="22"/>
              </w:rPr>
            </w:pPr>
            <w:r w:rsidRPr="003D69B8">
              <w:rPr>
                <w:rFonts w:cstheme="minorHAnsi"/>
                <w:szCs w:val="22"/>
              </w:rPr>
              <w:t>Latest meeting information</w:t>
            </w:r>
          </w:p>
        </w:tc>
      </w:tr>
      <w:tr w:rsidR="00DD3719" w:rsidRPr="003D69B8" w14:paraId="3D0F688E" w14:textId="77777777" w:rsidTr="00A3312E">
        <w:trPr>
          <w:cantSplit/>
          <w:jc w:val="center"/>
        </w:trPr>
        <w:tc>
          <w:tcPr>
            <w:tcW w:w="10065" w:type="dxa"/>
            <w:gridSpan w:val="2"/>
          </w:tcPr>
          <w:p w14:paraId="219A71E0" w14:textId="49A75EE5" w:rsidR="00DD3719" w:rsidRPr="003D69B8" w:rsidRDefault="00DD3719" w:rsidP="00A3312E">
            <w:pPr>
              <w:keepNext/>
              <w:keepLines/>
              <w:spacing w:before="120"/>
              <w:rPr>
                <w:rFonts w:cstheme="minorHAnsi"/>
                <w:szCs w:val="22"/>
              </w:rPr>
            </w:pPr>
            <w:r w:rsidRPr="008526A6">
              <w:rPr>
                <w:rFonts w:cstheme="minorHAnsi"/>
                <w:b/>
                <w:bCs/>
                <w:szCs w:val="22"/>
              </w:rPr>
              <w:t>Annexes</w:t>
            </w:r>
            <w:r w:rsidRPr="008526A6">
              <w:rPr>
                <w:rFonts w:cstheme="minorHAnsi"/>
                <w:szCs w:val="22"/>
              </w:rPr>
              <w:t>: 2</w:t>
            </w:r>
          </w:p>
        </w:tc>
      </w:tr>
    </w:tbl>
    <w:p w14:paraId="1A266D61" w14:textId="6F043D45" w:rsidR="00384E5D" w:rsidRPr="003D69B8" w:rsidRDefault="00384E5D" w:rsidP="00A3312E">
      <w:pPr>
        <w:keepNext/>
        <w:keepLines/>
        <w:spacing w:before="240"/>
      </w:pPr>
      <w:bookmarkStart w:id="1" w:name="StartTyping_E"/>
      <w:bookmarkEnd w:id="1"/>
      <w:r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2"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3"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4"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00B64581" w:rsidR="00384E5D" w:rsidRPr="003D69B8" w:rsidRDefault="6E2F11BF" w:rsidP="00830DBC">
      <w:r w:rsidRPr="2AB66FF2">
        <w:rPr>
          <w:rFonts w:cstheme="majorBidi"/>
          <w:b/>
          <w:bCs/>
        </w:rPr>
        <w:t>INTE</w:t>
      </w:r>
      <w:r w:rsidR="5284A799" w:rsidRPr="2AB66FF2">
        <w:rPr>
          <w:rFonts w:cstheme="majorBidi"/>
          <w:b/>
          <w:bCs/>
        </w:rPr>
        <w:t>R</w:t>
      </w:r>
      <w:r w:rsidRPr="2AB66FF2">
        <w:rPr>
          <w:rFonts w:cstheme="majorBidi"/>
          <w:b/>
          <w:bCs/>
        </w:rPr>
        <w:t>PRETATION</w:t>
      </w:r>
      <w:r w:rsidRPr="2AB66FF2">
        <w:rPr>
          <w:rFonts w:cstheme="majorBidi"/>
        </w:rPr>
        <w:t xml:space="preserve">: </w:t>
      </w:r>
      <w:r w:rsidR="1E6A155A" w:rsidRPr="2AB66FF2">
        <w:rPr>
          <w:rFonts w:cstheme="majorBidi"/>
        </w:rPr>
        <w:t>Due to budget restrictions,</w:t>
      </w:r>
      <w:r w:rsidR="1E6A155A" w:rsidRPr="2AB66FF2">
        <w:rPr>
          <w:rFonts w:cstheme="majorBidi"/>
          <w:b/>
          <w:bCs/>
        </w:rPr>
        <w:t xml:space="preserve"> </w:t>
      </w:r>
      <w:r w:rsidRPr="2AB66FF2">
        <w:rPr>
          <w:rFonts w:cstheme="majorBidi"/>
        </w:rPr>
        <w:t>interpretation</w:t>
      </w:r>
      <w:r w:rsidRPr="2AB66FF2">
        <w:rPr>
          <w:rFonts w:cstheme="majorBidi"/>
          <w:b/>
          <w:bCs/>
        </w:rPr>
        <w:t xml:space="preserve"> </w:t>
      </w:r>
      <w:r w:rsidR="426792A0" w:rsidRPr="2AB66FF2">
        <w:rPr>
          <w:rFonts w:cstheme="majorBidi"/>
        </w:rPr>
        <w:t xml:space="preserve">will be available </w:t>
      </w:r>
      <w:r w:rsidR="7FE74ED1" w:rsidRPr="2AB66FF2">
        <w:rPr>
          <w:rFonts w:cstheme="majorBidi"/>
        </w:rPr>
        <w:t xml:space="preserve">for the meeting </w:t>
      </w:r>
      <w:r w:rsidR="23AD6604" w:rsidRPr="2AB66FF2">
        <w:rPr>
          <w:rFonts w:cstheme="majorBidi"/>
        </w:rPr>
        <w:t xml:space="preserve">if </w:t>
      </w:r>
      <w:r w:rsidR="426792A0" w:rsidRPr="2AB66FF2">
        <w:rPr>
          <w:rFonts w:cstheme="majorBidi"/>
        </w:rPr>
        <w:t>request</w:t>
      </w:r>
      <w:r w:rsidR="23AD6604" w:rsidRPr="2AB66FF2">
        <w:rPr>
          <w:rFonts w:cstheme="majorBidi"/>
        </w:rPr>
        <w:t>ed</w:t>
      </w:r>
      <w:r w:rsidR="426792A0" w:rsidRPr="2AB66FF2">
        <w:rPr>
          <w:rFonts w:cstheme="majorBidi"/>
        </w:rPr>
        <w:t xml:space="preserve"> </w:t>
      </w:r>
      <w:r w:rsidR="7FE74ED1" w:rsidRPr="2AB66FF2">
        <w:rPr>
          <w:rFonts w:cstheme="majorBidi"/>
        </w:rPr>
        <w:t>by Member States</w:t>
      </w:r>
      <w:r w:rsidR="7FE74ED1">
        <w:t>. Requests should be made</w:t>
      </w:r>
      <w:r w:rsidR="426792A0">
        <w:t xml:space="preserve"> by checking the corresponding box on the registration form </w:t>
      </w:r>
      <w:r w:rsidR="426792A0" w:rsidRPr="2AB66FF2">
        <w:rPr>
          <w:b/>
          <w:bCs/>
        </w:rPr>
        <w:t xml:space="preserve">at least </w:t>
      </w:r>
      <w:r w:rsidR="02CF4D6C" w:rsidRPr="2AB66FF2">
        <w:rPr>
          <w:b/>
          <w:bCs/>
        </w:rPr>
        <w:t>six weeks</w:t>
      </w:r>
      <w:r w:rsidR="426792A0" w:rsidRPr="2AB66FF2">
        <w:rPr>
          <w:b/>
          <w:bCs/>
        </w:rPr>
        <w:t xml:space="preserve"> before the first day of the meeting</w:t>
      </w:r>
      <w:r w:rsidR="426792A0">
        <w:t>.</w:t>
      </w:r>
    </w:p>
    <w:p w14:paraId="4A91C246" w14:textId="33DE1B10"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5" w:history="1">
        <w:r w:rsidR="006B42EB" w:rsidRPr="006B42EB">
          <w:rPr>
            <w:rStyle w:val="Hyperlink"/>
            <w:szCs w:val="22"/>
          </w:rPr>
          <w:t>https://www.itu.int/en/general-secretariat/ICT-Services/Pages/default.aspx</w:t>
        </w:r>
      </w:hyperlink>
      <w:r w:rsidR="009A779C">
        <w:rPr>
          <w:szCs w:val="22"/>
        </w:rPr>
        <w:t>)</w:t>
      </w:r>
      <w:r w:rsidRPr="009D3608">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Montbrillant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26"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2"/>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27"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786C44A4" w14:textId="23E53158" w:rsidR="0036469A" w:rsidRDefault="00EF3E65" w:rsidP="00B766E4">
      <w:pPr>
        <w:rPr>
          <w:rFonts w:cstheme="minorHAnsi"/>
          <w:szCs w:val="22"/>
        </w:rPr>
      </w:pPr>
      <w:r w:rsidRPr="009D3608">
        <w:rPr>
          <w:b/>
          <w:szCs w:val="22"/>
        </w:rPr>
        <w:t>REMOTE PARTICIPATION</w:t>
      </w:r>
      <w:r w:rsidRPr="009D3608">
        <w:rPr>
          <w:szCs w:val="22"/>
        </w:rPr>
        <w:t>:</w:t>
      </w:r>
      <w:r w:rsidR="00BC64B8" w:rsidRPr="00E60A9B">
        <w:rPr>
          <w:szCs w:val="22"/>
        </w:rPr>
        <w:t xml:space="preserve"> </w:t>
      </w:r>
      <w:r w:rsidR="00E45908">
        <w:rPr>
          <w:szCs w:val="22"/>
        </w:rPr>
        <w:t xml:space="preserve">Remote participation is provided on a </w:t>
      </w:r>
      <w:r w:rsidR="00C432EC">
        <w:rPr>
          <w:szCs w:val="22"/>
        </w:rPr>
        <w:t>best-effort basis</w:t>
      </w:r>
      <w:r w:rsidR="00F14EF7">
        <w:rPr>
          <w:szCs w:val="22"/>
        </w:rPr>
        <w:t xml:space="preserve"> </w:t>
      </w:r>
      <w:r w:rsidR="00F14EF7" w:rsidRPr="00F14EF7">
        <w:rPr>
          <w:szCs w:val="22"/>
        </w:rPr>
        <w:t>for all sessions</w:t>
      </w:r>
      <w:r w:rsidR="00C432EC">
        <w:rPr>
          <w:szCs w:val="22"/>
        </w:rPr>
        <w:t xml:space="preserve">. </w:t>
      </w:r>
      <w:r w:rsidR="00BB1EA4">
        <w:rPr>
          <w:rFonts w:eastAsia="SimSun" w:cstheme="minorHAnsi"/>
          <w:szCs w:val="22"/>
        </w:rPr>
        <w:t xml:space="preserve">As per the provisions currently in force, </w:t>
      </w:r>
      <w:r w:rsidR="00480EE4">
        <w:rPr>
          <w:rFonts w:eastAsia="SimSun" w:cstheme="minorHAnsi"/>
          <w:szCs w:val="22"/>
        </w:rPr>
        <w:t>d</w:t>
      </w:r>
      <w:r w:rsidR="00BC64B8" w:rsidRPr="00346002">
        <w:rPr>
          <w:rFonts w:eastAsia="SimSun" w:cstheme="minorHAnsi"/>
          <w:szCs w:val="22"/>
        </w:rPr>
        <w:t xml:space="preserve">ecisions will be </w:t>
      </w:r>
      <w:r w:rsidR="00935975">
        <w:rPr>
          <w:rFonts w:eastAsia="SimSun" w:cstheme="minorHAnsi"/>
          <w:szCs w:val="22"/>
        </w:rPr>
        <w:t>taken</w:t>
      </w:r>
      <w:r w:rsidR="00BC64B8" w:rsidRPr="00346002">
        <w:rPr>
          <w:rFonts w:eastAsia="SimSun" w:cstheme="minorHAnsi"/>
          <w:szCs w:val="22"/>
        </w:rPr>
        <w:t xml:space="preserve"> by delegates physically present in the meeting </w:t>
      </w:r>
      <w:r w:rsidR="00480EE4">
        <w:rPr>
          <w:rFonts w:eastAsia="SimSun" w:cstheme="minorHAnsi"/>
          <w:szCs w:val="22"/>
        </w:rPr>
        <w:t>room.</w:t>
      </w:r>
    </w:p>
    <w:p w14:paraId="33EA4E75" w14:textId="3AB4DCB1" w:rsidR="00EF3E65" w:rsidRPr="003D69B8" w:rsidRDefault="00D667D0" w:rsidP="00B766E4">
      <w:pPr>
        <w:rPr>
          <w:szCs w:val="22"/>
        </w:rPr>
      </w:pPr>
      <w:proofErr w:type="gramStart"/>
      <w:r w:rsidRPr="009D3608">
        <w:rPr>
          <w:szCs w:val="22"/>
        </w:rPr>
        <w:t>In order to</w:t>
      </w:r>
      <w:proofErr w:type="gramEnd"/>
      <w:r w:rsidRPr="009D3608">
        <w:rPr>
          <w:szCs w:val="22"/>
        </w:rPr>
        <w:t xml:space="preserve">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777CAF" w:rsidRPr="009D3608">
        <w:rPr>
          <w:szCs w:val="22"/>
        </w:rPr>
        <w:t>Chair</w:t>
      </w:r>
      <w:r w:rsidR="00B02A53">
        <w:rPr>
          <w:szCs w:val="22"/>
        </w:rPr>
        <w:t>’</w:t>
      </w:r>
      <w:r w:rsidR="00777CAF" w:rsidRPr="009D3608">
        <w:rPr>
          <w:szCs w:val="22"/>
        </w:rPr>
        <w:t xml:space="preserve">s </w:t>
      </w:r>
      <w:r w:rsidR="00EF3E65" w:rsidRPr="009D3608">
        <w:rPr>
          <w:szCs w:val="22"/>
        </w:rPr>
        <w:t>discretion. If the voice quality of a remote participant is considered insufficient, the Chair 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1B1568A1" w14:textId="1E8BA0CB" w:rsidR="005444BD" w:rsidRPr="003D69B8" w:rsidRDefault="00622D0F" w:rsidP="00622D0F">
      <w:pPr>
        <w:rPr>
          <w:szCs w:val="22"/>
        </w:rPr>
      </w:pPr>
      <w:r w:rsidRPr="00D75EC5">
        <w:rPr>
          <w:b/>
          <w:bCs/>
          <w:szCs w:val="22"/>
        </w:rPr>
        <w:t>ACCESSIBILITY</w:t>
      </w:r>
      <w:r w:rsidR="005444BD" w:rsidRPr="00D75EC5">
        <w:rPr>
          <w:szCs w:val="22"/>
        </w:rPr>
        <w:t>: Real-time captioning and/or sign-language interpretation may be provided on demand to those needing them for the sessions where accessibility matters will be discussed, subject to availability of interpreters and funding. These accessibilit</w:t>
      </w:r>
      <w:r w:rsidRPr="00D75EC5">
        <w:rPr>
          <w:szCs w:val="22"/>
        </w:rPr>
        <w:t>y services</w:t>
      </w:r>
      <w:r w:rsidR="005444BD" w:rsidRPr="00D75EC5">
        <w:rPr>
          <w:szCs w:val="22"/>
        </w:rPr>
        <w:t xml:space="preserve"> must be requested</w:t>
      </w:r>
      <w:r w:rsidR="005444BD" w:rsidRPr="00D75EC5">
        <w:rPr>
          <w:b/>
          <w:bCs/>
          <w:szCs w:val="22"/>
        </w:rPr>
        <w:t xml:space="preserve"> at least two months before the beginning date of the meeting</w:t>
      </w:r>
      <w:r w:rsidR="00D057B9" w:rsidRPr="00D75EC5">
        <w:rPr>
          <w:szCs w:val="22"/>
        </w:rPr>
        <w:t xml:space="preserve"> by checking the correspondin</w:t>
      </w:r>
      <w:r w:rsidR="003614F8" w:rsidRPr="00D75EC5">
        <w:rPr>
          <w:szCs w:val="22"/>
        </w:rPr>
        <w:t>g box on the registration form</w:t>
      </w:r>
      <w:r w:rsidR="00E3102C" w:rsidRPr="00D75EC5">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28"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29"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B239044" w:rsidR="00384E5D" w:rsidRPr="003D69B8" w:rsidRDefault="10011DE1" w:rsidP="38B58C5B">
      <w:pPr>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0" w:history="1">
        <w:r w:rsidR="5570DDDA" w:rsidRPr="780775E5">
          <w:rPr>
            <w:rStyle w:val="Hyperlink"/>
          </w:rPr>
          <w:t>ITU-Tmembership@itu.int</w:t>
        </w:r>
      </w:hyperlink>
      <w:r w:rsidRPr="003D69B8">
        <w:rPr>
          <w:szCs w:val="22"/>
        </w:rPr>
        <w:t>.</w:t>
      </w:r>
      <w:r w:rsidR="664E326D" w:rsidRPr="780775E5">
        <w:t xml:space="preserve"> A </w:t>
      </w:r>
      <w:proofErr w:type="gramStart"/>
      <w:r w:rsidR="664E326D" w:rsidRPr="780775E5">
        <w:t>quick-start</w:t>
      </w:r>
      <w:proofErr w:type="gramEnd"/>
      <w:r w:rsidR="664E326D" w:rsidRPr="780775E5">
        <w:t xml:space="preserve"> guide for newcomers is</w:t>
      </w:r>
      <w:r w:rsidR="74401EC3" w:rsidRPr="780775E5">
        <w:t xml:space="preserve"> available</w:t>
      </w:r>
      <w:r w:rsidR="664E326D" w:rsidRPr="003D69B8">
        <w:rPr>
          <w:szCs w:val="22"/>
        </w:rPr>
        <w:t xml:space="preserve"> </w:t>
      </w:r>
      <w:hyperlink r:id="rId31" w:history="1">
        <w:r w:rsidR="664E326D" w:rsidRPr="780775E5">
          <w:rPr>
            <w:rStyle w:val="Hyperlink"/>
          </w:rPr>
          <w:t>here</w:t>
        </w:r>
      </w:hyperlink>
      <w:r w:rsidR="28150ACA" w:rsidRPr="003D69B8">
        <w:rPr>
          <w:szCs w:val="22"/>
        </w:rPr>
        <w:t>.</w:t>
      </w:r>
    </w:p>
    <w:p w14:paraId="24F5B1C0" w14:textId="2DDFB827" w:rsidR="0045609C" w:rsidRPr="0045609C" w:rsidRDefault="1413495F" w:rsidP="0045609C">
      <w:r w:rsidRPr="4094D6E3">
        <w:rPr>
          <w:b/>
          <w:bCs/>
        </w:rPr>
        <w:t>FELLOWSHIPS</w:t>
      </w:r>
      <w:r>
        <w:t xml:space="preserve">: To facilitate participation from </w:t>
      </w:r>
      <w:hyperlink r:id="rId32">
        <w:r w:rsidRPr="4094D6E3">
          <w:rPr>
            <w:rStyle w:val="Hyperlink"/>
          </w:rPr>
          <w:t>eligible countries</w:t>
        </w:r>
      </w:hyperlink>
      <w:r>
        <w:t xml:space="preserve">, </w:t>
      </w:r>
      <w:r w:rsidR="5119070C">
        <w:t xml:space="preserve">up to two partial </w:t>
      </w:r>
      <w:r w:rsidR="00542113">
        <w:t xml:space="preserve">in-person </w:t>
      </w:r>
      <w:r w:rsidR="5119070C">
        <w:t xml:space="preserve">fellowships per country may be awarded, subject to available funding. A partial fellowship will cover either a) the </w:t>
      </w:r>
      <w:r w:rsidR="5119070C" w:rsidRPr="4094D6E3">
        <w:rPr>
          <w:b/>
          <w:bCs/>
        </w:rPr>
        <w:t>air ticket</w:t>
      </w:r>
      <w:r w:rsidR="5119070C">
        <w:t xml:space="preserve"> (one return economy class ticket by the most direct/economical route from the country of origin to the meeting venue), or b) an appropriate </w:t>
      </w:r>
      <w:r w:rsidR="5119070C" w:rsidRPr="4094D6E3">
        <w:rPr>
          <w:b/>
          <w:bCs/>
        </w:rPr>
        <w:t xml:space="preserve">daily subsistence allowance </w:t>
      </w:r>
      <w:r w:rsidR="5119070C">
        <w:t xml:space="preserve">(intended to cover accommodation, meals and incidental expenses). In case two partial fellowships are requested, </w:t>
      </w:r>
      <w:r w:rsidR="5119070C" w:rsidRPr="4094D6E3">
        <w:rPr>
          <w:i/>
          <w:iCs/>
        </w:rPr>
        <w:t>at least one</w:t>
      </w:r>
      <w:r w:rsidR="5119070C">
        <w:t xml:space="preserve"> should be an </w:t>
      </w:r>
      <w:r w:rsidR="5119070C" w:rsidRPr="4094D6E3">
        <w:rPr>
          <w:i/>
          <w:iCs/>
        </w:rPr>
        <w:t>air ticket</w:t>
      </w:r>
      <w:r w:rsidR="5119070C">
        <w:t>. The applicant</w:t>
      </w:r>
      <w:r w:rsidR="22CE4076">
        <w:t>'</w:t>
      </w:r>
      <w:r w:rsidR="5119070C">
        <w:t xml:space="preserve">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lastRenderedPageBreak/>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2A631514" w:rsidR="00384E5D" w:rsidRDefault="2C8C40BA" w:rsidP="38B58C5B">
      <w:pPr>
        <w:rPr>
          <w:b/>
          <w:bCs/>
        </w:rPr>
      </w:pPr>
      <w:r>
        <w:t>The request form is</w:t>
      </w:r>
      <w:r w:rsidR="5119070C">
        <w:t xml:space="preserve"> available from </w:t>
      </w:r>
      <w:r w:rsidR="5119070C" w:rsidRPr="00C86024">
        <w:t xml:space="preserve">the </w:t>
      </w:r>
      <w:hyperlink r:id="rId33" w:history="1">
        <w:r w:rsidR="5119070C" w:rsidRPr="00C86024">
          <w:rPr>
            <w:rStyle w:val="Hyperlink"/>
          </w:rPr>
          <w:t>study group homepage</w:t>
        </w:r>
      </w:hyperlink>
      <w:r w:rsidR="5119070C" w:rsidRPr="00C86024">
        <w:t>.</w:t>
      </w:r>
      <w:r w:rsidR="5119070C">
        <w:t xml:space="preserve"> </w:t>
      </w:r>
      <w:r w:rsidR="5119070C" w:rsidRPr="4094D6E3">
        <w:rPr>
          <w:b/>
          <w:bCs/>
        </w:rPr>
        <w:t xml:space="preserve">Fellowship requests must be received by </w:t>
      </w:r>
      <w:r w:rsidR="00166988" w:rsidRPr="00166988">
        <w:rPr>
          <w:b/>
          <w:bCs/>
        </w:rPr>
        <w:t>25</w:t>
      </w:r>
      <w:r w:rsidR="005D771A">
        <w:rPr>
          <w:b/>
          <w:bCs/>
        </w:rPr>
        <w:t> </w:t>
      </w:r>
      <w:r w:rsidR="00166988" w:rsidRPr="00166988">
        <w:rPr>
          <w:b/>
          <w:bCs/>
        </w:rPr>
        <w:t>February 2025</w:t>
      </w:r>
      <w:r w:rsidR="5119070C" w:rsidRPr="4094D6E3">
        <w:rPr>
          <w:b/>
          <w:bCs/>
        </w:rPr>
        <w:t xml:space="preserve"> at the latest</w:t>
      </w:r>
      <w:r w:rsidR="35102738" w:rsidRPr="4094D6E3">
        <w:rPr>
          <w:b/>
          <w:bCs/>
        </w:rPr>
        <w:t>.</w:t>
      </w:r>
      <w:r w:rsidR="5119070C">
        <w:t xml:space="preserve"> </w:t>
      </w:r>
      <w:r w:rsidR="5C925696">
        <w:t>T</w:t>
      </w:r>
      <w:r w:rsidR="1E1F583E">
        <w:t xml:space="preserve">hey </w:t>
      </w:r>
      <w:r w:rsidR="6F11BE96">
        <w:t>are to</w:t>
      </w:r>
      <w:r w:rsidR="1E1F583E">
        <w:t xml:space="preserve"> be </w:t>
      </w:r>
      <w:r w:rsidR="5119070C">
        <w:t xml:space="preserve">sent by e-mail to </w:t>
      </w:r>
      <w:hyperlink r:id="rId34">
        <w:r w:rsidR="5119070C" w:rsidRPr="4094D6E3">
          <w:rPr>
            <w:rStyle w:val="Hyperlink"/>
          </w:rPr>
          <w:t>fellowships@itu.int</w:t>
        </w:r>
      </w:hyperlink>
      <w:r w:rsidR="5119070C">
        <w:t xml:space="preserve"> or by fax to +41 22 730 57 78. </w:t>
      </w:r>
      <w:r w:rsidR="5119070C" w:rsidRPr="4094D6E3">
        <w:rPr>
          <w:b/>
          <w:bCs/>
        </w:rPr>
        <w:t>Registration (approved by the focal point) is required before submitting a fellowship request</w:t>
      </w:r>
      <w:r w:rsidR="5119070C">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106F75C" w14:textId="572D0F26" w:rsidR="00191E5E" w:rsidRPr="003D69B8" w:rsidRDefault="006B3467" w:rsidP="00191E5E">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5"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3363B2EC" w:rsidR="006B4E74"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6">
        <w:r w:rsidR="1A483CBC" w:rsidRPr="03EFFE39">
          <w:rPr>
            <w:rStyle w:val="Hyperlink"/>
          </w:rPr>
          <w:t>https:</w:t>
        </w:r>
        <w:r w:rsidR="64EB85ED" w:rsidRPr="03EFFE39">
          <w:rPr>
            <w:rStyle w:val="Hyperlink"/>
          </w:rPr>
          <w:t>//itu.int/en/delegates-corner</w:t>
        </w:r>
      </w:hyperlink>
      <w:r w:rsidR="64EB85ED">
        <w:t>.</w:t>
      </w:r>
      <w:r w:rsidR="373D97AB">
        <w:t xml:space="preserve"> </w:t>
      </w:r>
    </w:p>
    <w:p w14:paraId="37608F55" w14:textId="43E08A02"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7"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7F45F514" w:rsidR="00AE03A7" w:rsidRPr="003D69B8" w:rsidRDefault="00D33EE4" w:rsidP="001C39A4">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r w:rsidR="00D92E4C">
        <w:rPr>
          <w:sz w:val="22"/>
          <w:szCs w:val="22"/>
        </w:rPr>
        <w:t xml:space="preserve"> for the</w:t>
      </w:r>
      <w:r w:rsidR="00570006">
        <w:rPr>
          <w:sz w:val="22"/>
          <w:szCs w:val="22"/>
        </w:rPr>
        <w:t xml:space="preserve"> plenary meeting of Study Group 3</w:t>
      </w:r>
      <w:r w:rsidR="00570006">
        <w:rPr>
          <w:sz w:val="22"/>
          <w:szCs w:val="22"/>
        </w:rPr>
        <w:br/>
        <w:t>(</w:t>
      </w:r>
      <w:r w:rsidR="006E4A58">
        <w:rPr>
          <w:sz w:val="22"/>
          <w:szCs w:val="22"/>
        </w:rPr>
        <w:t>Geneva, 8-17 April 2025</w:t>
      </w:r>
      <w:r w:rsidR="00570006">
        <w:rPr>
          <w:sz w:val="22"/>
          <w:szCs w:val="22"/>
        </w:rPr>
        <w:t>)</w:t>
      </w:r>
    </w:p>
    <w:tbl>
      <w:tblPr>
        <w:tblStyle w:val="TableGrid"/>
        <w:tblW w:w="0" w:type="auto"/>
        <w:tblLook w:val="04A0" w:firstRow="1" w:lastRow="0" w:firstColumn="1" w:lastColumn="0" w:noHBand="0" w:noVBand="1"/>
      </w:tblPr>
      <w:tblGrid>
        <w:gridCol w:w="967"/>
        <w:gridCol w:w="9229"/>
      </w:tblGrid>
      <w:tr w:rsidR="00AF5649" w:rsidRPr="002327E9" w14:paraId="17FC2B7E" w14:textId="77777777" w:rsidTr="004A5236">
        <w:tc>
          <w:tcPr>
            <w:tcW w:w="967" w:type="dxa"/>
          </w:tcPr>
          <w:p w14:paraId="38FFA0AE" w14:textId="77777777" w:rsidR="00AF5649" w:rsidRPr="00272A13"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41C404E2" w14:textId="77777777" w:rsidR="00AF5649" w:rsidRPr="002327E9" w:rsidRDefault="00AF5649" w:rsidP="004A5236">
            <w:pPr>
              <w:spacing w:before="60" w:after="60"/>
              <w:rPr>
                <w:rFonts w:cstheme="minorHAnsi"/>
                <w:szCs w:val="22"/>
              </w:rPr>
            </w:pPr>
            <w:r w:rsidRPr="002327E9">
              <w:rPr>
                <w:rFonts w:cstheme="minorHAnsi"/>
                <w:szCs w:val="22"/>
              </w:rPr>
              <w:t>Opening of the meeting</w:t>
            </w:r>
          </w:p>
        </w:tc>
      </w:tr>
      <w:tr w:rsidR="00AF5649" w:rsidRPr="002327E9" w14:paraId="40477E17" w14:textId="77777777" w:rsidTr="004A5236">
        <w:tc>
          <w:tcPr>
            <w:tcW w:w="967" w:type="dxa"/>
          </w:tcPr>
          <w:p w14:paraId="401D4F00" w14:textId="77777777" w:rsidR="00AF5649" w:rsidRPr="00272A13"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3F6C7EC1" w14:textId="77777777" w:rsidR="00AF5649" w:rsidRPr="002327E9" w:rsidRDefault="00AF5649" w:rsidP="004A5236">
            <w:pPr>
              <w:spacing w:before="60" w:after="60"/>
              <w:rPr>
                <w:rFonts w:cstheme="minorHAnsi"/>
                <w:szCs w:val="22"/>
              </w:rPr>
            </w:pPr>
            <w:r w:rsidRPr="002327E9">
              <w:rPr>
                <w:rFonts w:cstheme="minorHAnsi"/>
                <w:szCs w:val="22"/>
              </w:rPr>
              <w:t>Review of documents and electronic working methods available</w:t>
            </w:r>
          </w:p>
        </w:tc>
      </w:tr>
      <w:tr w:rsidR="00AF5649" w:rsidRPr="002327E9" w14:paraId="64DFA1DA" w14:textId="77777777" w:rsidTr="004A5236">
        <w:tc>
          <w:tcPr>
            <w:tcW w:w="967" w:type="dxa"/>
          </w:tcPr>
          <w:p w14:paraId="11BD193E" w14:textId="77777777" w:rsidR="00AF5649" w:rsidRPr="00272A13"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1E7E0DAF" w14:textId="77777777" w:rsidR="00AF5649" w:rsidRPr="002327E9" w:rsidRDefault="00AF5649" w:rsidP="004A5236">
            <w:pPr>
              <w:spacing w:before="60" w:after="60"/>
              <w:rPr>
                <w:rFonts w:cstheme="minorHAnsi"/>
                <w:szCs w:val="22"/>
              </w:rPr>
            </w:pPr>
            <w:r w:rsidRPr="002327E9">
              <w:rPr>
                <w:rFonts w:cstheme="minorHAnsi"/>
                <w:szCs w:val="22"/>
              </w:rPr>
              <w:t>Adoption of the agenda</w:t>
            </w:r>
          </w:p>
        </w:tc>
      </w:tr>
      <w:tr w:rsidR="00AF5649" w:rsidRPr="002327E9" w14:paraId="484B1693" w14:textId="77777777" w:rsidTr="004A5236">
        <w:tc>
          <w:tcPr>
            <w:tcW w:w="967" w:type="dxa"/>
          </w:tcPr>
          <w:p w14:paraId="725119A2" w14:textId="77777777" w:rsidR="00AF5649" w:rsidRPr="00272A13"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2C515C35" w14:textId="15585B4D" w:rsidR="00AF5649" w:rsidRPr="002327E9" w:rsidRDefault="00AF5649" w:rsidP="004A5236">
            <w:pPr>
              <w:spacing w:before="60" w:after="60"/>
              <w:rPr>
                <w:rFonts w:cstheme="minorHAnsi"/>
                <w:szCs w:val="22"/>
              </w:rPr>
            </w:pPr>
            <w:r w:rsidRPr="002327E9">
              <w:rPr>
                <w:rFonts w:cstheme="minorHAnsi"/>
                <w:szCs w:val="22"/>
              </w:rPr>
              <w:t>Time</w:t>
            </w:r>
            <w:r w:rsidR="00DC3866">
              <w:rPr>
                <w:rFonts w:cstheme="minorHAnsi"/>
                <w:szCs w:val="22"/>
              </w:rPr>
              <w:t xml:space="preserve"> plan</w:t>
            </w:r>
          </w:p>
        </w:tc>
      </w:tr>
      <w:tr w:rsidR="00006EA9" w:rsidRPr="002327E9" w14:paraId="45994791" w14:textId="77777777">
        <w:tc>
          <w:tcPr>
            <w:tcW w:w="967" w:type="dxa"/>
          </w:tcPr>
          <w:p w14:paraId="6F03FFCB" w14:textId="77777777" w:rsidR="00006EA9" w:rsidRPr="00272A13" w:rsidRDefault="00006EA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0778EFEF" w14:textId="780285D5" w:rsidR="00006EA9" w:rsidRPr="002327E9" w:rsidRDefault="00006EA9">
            <w:pPr>
              <w:spacing w:before="60" w:after="60"/>
              <w:rPr>
                <w:rFonts w:cstheme="minorHAnsi"/>
                <w:szCs w:val="22"/>
              </w:rPr>
            </w:pPr>
            <w:r w:rsidRPr="002327E9">
              <w:rPr>
                <w:rFonts w:cstheme="minorHAnsi"/>
                <w:szCs w:val="22"/>
              </w:rPr>
              <w:t>Documents review and allocation</w:t>
            </w:r>
          </w:p>
        </w:tc>
      </w:tr>
      <w:tr w:rsidR="00AF5649" w:rsidRPr="00FE096E" w14:paraId="67998C4E" w14:textId="77777777" w:rsidTr="004A5236">
        <w:tc>
          <w:tcPr>
            <w:tcW w:w="967" w:type="dxa"/>
          </w:tcPr>
          <w:p w14:paraId="0FCF5BA4" w14:textId="77777777" w:rsidR="00AF5649" w:rsidRPr="00FE096E"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20FB668A" w14:textId="72993AA1" w:rsidR="00AF5649" w:rsidRPr="00FE096E" w:rsidRDefault="00AF5649" w:rsidP="004A5236">
            <w:pPr>
              <w:spacing w:before="60" w:after="60"/>
              <w:rPr>
                <w:rFonts w:cstheme="minorHAnsi"/>
                <w:szCs w:val="22"/>
              </w:rPr>
            </w:pPr>
            <w:r w:rsidRPr="00FE096E">
              <w:rPr>
                <w:rFonts w:cstheme="minorHAnsi"/>
                <w:szCs w:val="22"/>
              </w:rPr>
              <w:t>Results of WTSA-2</w:t>
            </w:r>
            <w:r w:rsidR="00DC3866">
              <w:rPr>
                <w:rFonts w:cstheme="minorHAnsi"/>
                <w:szCs w:val="22"/>
              </w:rPr>
              <w:t>4</w:t>
            </w:r>
            <w:r w:rsidRPr="00FE096E">
              <w:rPr>
                <w:rFonts w:cstheme="minorHAnsi"/>
                <w:szCs w:val="22"/>
              </w:rPr>
              <w:t xml:space="preserve"> pertaining to SG3</w:t>
            </w:r>
          </w:p>
        </w:tc>
      </w:tr>
      <w:tr w:rsidR="00AF5649" w:rsidRPr="00FE096E" w14:paraId="781E474E" w14:textId="77777777" w:rsidTr="004A5236">
        <w:tc>
          <w:tcPr>
            <w:tcW w:w="967" w:type="dxa"/>
          </w:tcPr>
          <w:p w14:paraId="08A873D1" w14:textId="6CCB44E7" w:rsidR="00AF5649" w:rsidRPr="00FE096E" w:rsidRDefault="00006EA9" w:rsidP="004A5236">
            <w:pPr>
              <w:spacing w:before="60" w:after="60"/>
              <w:ind w:left="360"/>
              <w:rPr>
                <w:rFonts w:cstheme="minorHAnsi"/>
                <w:szCs w:val="22"/>
              </w:rPr>
            </w:pPr>
            <w:r>
              <w:rPr>
                <w:rFonts w:cstheme="minorHAnsi"/>
                <w:szCs w:val="22"/>
              </w:rPr>
              <w:t>6</w:t>
            </w:r>
            <w:r w:rsidR="00AF5649" w:rsidRPr="00FE096E">
              <w:rPr>
                <w:rFonts w:cstheme="minorHAnsi"/>
                <w:szCs w:val="22"/>
              </w:rPr>
              <w:t>.1</w:t>
            </w:r>
          </w:p>
        </w:tc>
        <w:tc>
          <w:tcPr>
            <w:tcW w:w="9229" w:type="dxa"/>
          </w:tcPr>
          <w:p w14:paraId="416FC67C" w14:textId="77777777" w:rsidR="00AF5649" w:rsidRPr="00FE096E" w:rsidRDefault="00AF5649" w:rsidP="004A5236">
            <w:pPr>
              <w:spacing w:before="60" w:after="60"/>
              <w:rPr>
                <w:rFonts w:cstheme="minorHAnsi"/>
                <w:szCs w:val="22"/>
              </w:rPr>
            </w:pPr>
            <w:r w:rsidRPr="00FE096E">
              <w:rPr>
                <w:rFonts w:cstheme="minorHAnsi"/>
                <w:szCs w:val="22"/>
              </w:rPr>
              <w:t>SG3 leadership</w:t>
            </w:r>
          </w:p>
        </w:tc>
      </w:tr>
      <w:tr w:rsidR="00AF5649" w:rsidRPr="00FE096E" w14:paraId="649AE960" w14:textId="77777777" w:rsidTr="004A5236">
        <w:tc>
          <w:tcPr>
            <w:tcW w:w="967" w:type="dxa"/>
          </w:tcPr>
          <w:p w14:paraId="3CA26762" w14:textId="4D1F3FB0" w:rsidR="00AF5649" w:rsidRPr="00FE096E" w:rsidRDefault="00006EA9" w:rsidP="004A5236">
            <w:pPr>
              <w:spacing w:before="60" w:after="60"/>
              <w:ind w:left="360"/>
              <w:rPr>
                <w:rFonts w:cstheme="minorHAnsi"/>
                <w:szCs w:val="22"/>
              </w:rPr>
            </w:pPr>
            <w:r>
              <w:rPr>
                <w:rFonts w:cstheme="minorHAnsi"/>
                <w:szCs w:val="22"/>
              </w:rPr>
              <w:t>6</w:t>
            </w:r>
            <w:r w:rsidR="00AF5649" w:rsidRPr="00FE096E">
              <w:rPr>
                <w:rFonts w:cstheme="minorHAnsi"/>
                <w:szCs w:val="22"/>
              </w:rPr>
              <w:t>.2</w:t>
            </w:r>
          </w:p>
        </w:tc>
        <w:tc>
          <w:tcPr>
            <w:tcW w:w="9229" w:type="dxa"/>
          </w:tcPr>
          <w:p w14:paraId="3D64F1BE" w14:textId="77777777" w:rsidR="00AF5649" w:rsidRPr="00FE096E" w:rsidRDefault="00AF5649" w:rsidP="004A5236">
            <w:pPr>
              <w:spacing w:before="60" w:after="60"/>
              <w:rPr>
                <w:rFonts w:cstheme="minorHAnsi"/>
                <w:szCs w:val="22"/>
              </w:rPr>
            </w:pPr>
            <w:r w:rsidRPr="00FE096E">
              <w:rPr>
                <w:rFonts w:cstheme="minorHAnsi"/>
                <w:szCs w:val="22"/>
              </w:rPr>
              <w:t>SG3 responsibility and mandate</w:t>
            </w:r>
          </w:p>
        </w:tc>
      </w:tr>
      <w:tr w:rsidR="00AF5649" w:rsidRPr="00FE096E" w:rsidDel="00611016" w14:paraId="4E1B0CAB" w14:textId="77777777" w:rsidTr="004A5236">
        <w:tc>
          <w:tcPr>
            <w:tcW w:w="967" w:type="dxa"/>
          </w:tcPr>
          <w:p w14:paraId="25F80289" w14:textId="42DB20D3" w:rsidR="00AF5649" w:rsidRPr="00FE096E" w:rsidRDefault="00006EA9" w:rsidP="004A5236">
            <w:pPr>
              <w:spacing w:before="60" w:after="60"/>
              <w:ind w:left="360"/>
              <w:rPr>
                <w:rFonts w:cstheme="minorHAnsi"/>
                <w:szCs w:val="22"/>
              </w:rPr>
            </w:pPr>
            <w:r>
              <w:rPr>
                <w:rFonts w:cstheme="minorHAnsi"/>
                <w:szCs w:val="22"/>
              </w:rPr>
              <w:t>6</w:t>
            </w:r>
            <w:r w:rsidR="00AF5649" w:rsidRPr="00FE096E">
              <w:rPr>
                <w:rFonts w:cstheme="minorHAnsi"/>
                <w:szCs w:val="22"/>
              </w:rPr>
              <w:t>.3</w:t>
            </w:r>
          </w:p>
        </w:tc>
        <w:tc>
          <w:tcPr>
            <w:tcW w:w="9229" w:type="dxa"/>
          </w:tcPr>
          <w:p w14:paraId="36860282" w14:textId="77777777" w:rsidR="00AF5649" w:rsidRPr="00FE096E" w:rsidDel="00611016" w:rsidRDefault="00AF5649" w:rsidP="004A5236">
            <w:pPr>
              <w:spacing w:before="60" w:after="60"/>
              <w:rPr>
                <w:rFonts w:cstheme="minorHAnsi"/>
                <w:szCs w:val="22"/>
              </w:rPr>
            </w:pPr>
            <w:r w:rsidRPr="00FE096E">
              <w:rPr>
                <w:rFonts w:cstheme="minorHAnsi"/>
                <w:szCs w:val="22"/>
              </w:rPr>
              <w:t>SG3 Lead Study Group responsibilities</w:t>
            </w:r>
          </w:p>
        </w:tc>
      </w:tr>
      <w:tr w:rsidR="00AF5649" w:rsidRPr="00FE096E" w14:paraId="4DF2C885" w14:textId="77777777" w:rsidTr="004A5236">
        <w:tc>
          <w:tcPr>
            <w:tcW w:w="967" w:type="dxa"/>
          </w:tcPr>
          <w:p w14:paraId="7EC1D4FC" w14:textId="6B8708FB" w:rsidR="00AF5649" w:rsidRPr="00FE096E" w:rsidRDefault="00487079" w:rsidP="004A5236">
            <w:pPr>
              <w:spacing w:before="60" w:after="60"/>
              <w:ind w:left="360"/>
              <w:rPr>
                <w:rFonts w:cstheme="minorHAnsi"/>
                <w:szCs w:val="22"/>
              </w:rPr>
            </w:pPr>
            <w:r>
              <w:rPr>
                <w:rFonts w:cstheme="minorHAnsi"/>
                <w:szCs w:val="22"/>
              </w:rPr>
              <w:t>6</w:t>
            </w:r>
            <w:r w:rsidR="00AF5649" w:rsidRPr="00FE096E">
              <w:rPr>
                <w:rFonts w:cstheme="minorHAnsi"/>
                <w:szCs w:val="22"/>
              </w:rPr>
              <w:t>.4</w:t>
            </w:r>
          </w:p>
        </w:tc>
        <w:tc>
          <w:tcPr>
            <w:tcW w:w="9229" w:type="dxa"/>
          </w:tcPr>
          <w:p w14:paraId="6D14B1B8" w14:textId="77C3B39E" w:rsidR="00AF5649" w:rsidRPr="00FE096E" w:rsidRDefault="00487079" w:rsidP="004A5236">
            <w:pPr>
              <w:spacing w:before="60" w:after="60"/>
              <w:rPr>
                <w:rFonts w:cstheme="minorHAnsi"/>
                <w:szCs w:val="22"/>
              </w:rPr>
            </w:pPr>
            <w:r w:rsidRPr="00FE096E">
              <w:rPr>
                <w:rFonts w:cstheme="minorHAnsi"/>
                <w:szCs w:val="22"/>
              </w:rPr>
              <w:t>Study Questions allocated to Study Group 3 by WTSA-2</w:t>
            </w:r>
            <w:r>
              <w:rPr>
                <w:rFonts w:cstheme="minorHAnsi"/>
                <w:szCs w:val="22"/>
              </w:rPr>
              <w:t>4</w:t>
            </w:r>
            <w:r w:rsidRPr="00FE096E">
              <w:rPr>
                <w:rFonts w:cstheme="minorHAnsi"/>
                <w:szCs w:val="22"/>
              </w:rPr>
              <w:t xml:space="preserve"> (SG3-C001)</w:t>
            </w:r>
          </w:p>
        </w:tc>
      </w:tr>
      <w:tr w:rsidR="00AF5649" w:rsidRPr="00FE096E" w14:paraId="3785060F" w14:textId="77777777" w:rsidTr="004A5236">
        <w:tc>
          <w:tcPr>
            <w:tcW w:w="967" w:type="dxa"/>
          </w:tcPr>
          <w:p w14:paraId="760366B6" w14:textId="36706637" w:rsidR="00AF5649" w:rsidRPr="00FE096E" w:rsidRDefault="00487079" w:rsidP="004A5236">
            <w:pPr>
              <w:spacing w:before="60" w:after="60"/>
              <w:ind w:left="360"/>
              <w:rPr>
                <w:rFonts w:cstheme="minorHAnsi"/>
                <w:szCs w:val="22"/>
              </w:rPr>
            </w:pPr>
            <w:r>
              <w:rPr>
                <w:rFonts w:cstheme="minorHAnsi"/>
                <w:szCs w:val="22"/>
              </w:rPr>
              <w:t>6</w:t>
            </w:r>
            <w:r w:rsidR="00AF5649" w:rsidRPr="00FE096E">
              <w:rPr>
                <w:rFonts w:cstheme="minorHAnsi"/>
                <w:szCs w:val="22"/>
              </w:rPr>
              <w:t>.</w:t>
            </w:r>
            <w:r w:rsidR="00AF5649">
              <w:rPr>
                <w:rFonts w:cstheme="minorHAnsi"/>
                <w:szCs w:val="22"/>
              </w:rPr>
              <w:t>5</w:t>
            </w:r>
          </w:p>
        </w:tc>
        <w:tc>
          <w:tcPr>
            <w:tcW w:w="9229" w:type="dxa"/>
          </w:tcPr>
          <w:p w14:paraId="7B88507F" w14:textId="29CEAB9C" w:rsidR="00AF5649" w:rsidRPr="00FE096E" w:rsidRDefault="00487079" w:rsidP="004A5236">
            <w:pPr>
              <w:spacing w:before="60" w:after="60"/>
              <w:rPr>
                <w:rFonts w:cstheme="minorHAnsi"/>
                <w:szCs w:val="22"/>
              </w:rPr>
            </w:pPr>
            <w:r w:rsidRPr="5B27E0D6">
              <w:rPr>
                <w:rFonts w:cstheme="minorBidi"/>
              </w:rPr>
              <w:t>New/revised Resolutions and A-series Recommendations and actions to be taken by Study Group 3</w:t>
            </w:r>
          </w:p>
        </w:tc>
      </w:tr>
      <w:tr w:rsidR="00AF5649" w:rsidRPr="00AA08C7" w14:paraId="5409A5B7" w14:textId="77777777" w:rsidTr="004A5236">
        <w:tc>
          <w:tcPr>
            <w:tcW w:w="967" w:type="dxa"/>
          </w:tcPr>
          <w:p w14:paraId="054632E9" w14:textId="110E2E84" w:rsidR="00AF5649" w:rsidRPr="00AA08C7" w:rsidRDefault="00487079" w:rsidP="004A5236">
            <w:pPr>
              <w:spacing w:before="60" w:after="60"/>
              <w:ind w:left="360"/>
              <w:rPr>
                <w:rFonts w:cstheme="minorHAnsi"/>
                <w:szCs w:val="22"/>
              </w:rPr>
            </w:pPr>
            <w:r>
              <w:rPr>
                <w:rFonts w:cstheme="minorHAnsi"/>
                <w:szCs w:val="22"/>
              </w:rPr>
              <w:t>6</w:t>
            </w:r>
            <w:r w:rsidR="00AF5649" w:rsidRPr="00AA08C7">
              <w:rPr>
                <w:rFonts w:cstheme="minorHAnsi"/>
                <w:szCs w:val="22"/>
              </w:rPr>
              <w:t>.</w:t>
            </w:r>
            <w:r w:rsidR="00AF5649">
              <w:rPr>
                <w:rFonts w:cstheme="minorHAnsi"/>
                <w:szCs w:val="22"/>
              </w:rPr>
              <w:t>6</w:t>
            </w:r>
          </w:p>
        </w:tc>
        <w:tc>
          <w:tcPr>
            <w:tcW w:w="9229" w:type="dxa"/>
          </w:tcPr>
          <w:p w14:paraId="711BD6BB" w14:textId="51D8C07B" w:rsidR="00AF5649" w:rsidRPr="00AA08C7" w:rsidRDefault="00487079" w:rsidP="004A5236">
            <w:pPr>
              <w:spacing w:before="60" w:after="60"/>
              <w:rPr>
                <w:rFonts w:cstheme="minorBidi"/>
              </w:rPr>
            </w:pPr>
            <w:r w:rsidRPr="00FE096E">
              <w:rPr>
                <w:rFonts w:cstheme="minorHAnsi"/>
                <w:szCs w:val="22"/>
              </w:rPr>
              <w:t>Other WTSA-2</w:t>
            </w:r>
            <w:r>
              <w:rPr>
                <w:rFonts w:cstheme="minorHAnsi"/>
                <w:szCs w:val="22"/>
              </w:rPr>
              <w:t>4</w:t>
            </w:r>
            <w:r w:rsidRPr="00FE096E">
              <w:rPr>
                <w:rFonts w:cstheme="minorHAnsi"/>
                <w:szCs w:val="22"/>
              </w:rPr>
              <w:t xml:space="preserve"> decisions</w:t>
            </w:r>
          </w:p>
        </w:tc>
      </w:tr>
      <w:tr w:rsidR="00AF5649" w:rsidRPr="00AA08C7" w14:paraId="1BB19FDB" w14:textId="77777777" w:rsidTr="004A5236">
        <w:tc>
          <w:tcPr>
            <w:tcW w:w="967" w:type="dxa"/>
          </w:tcPr>
          <w:p w14:paraId="112738F9" w14:textId="77777777" w:rsidR="00AF5649" w:rsidRPr="00AA08C7" w:rsidRDefault="00AF5649" w:rsidP="00AF5649">
            <w:pPr>
              <w:pStyle w:val="ListParagraph"/>
              <w:numPr>
                <w:ilvl w:val="0"/>
                <w:numId w:val="16"/>
              </w:numPr>
              <w:spacing w:before="60" w:after="60"/>
              <w:ind w:left="170"/>
              <w:rPr>
                <w:rFonts w:cstheme="minorHAnsi"/>
                <w:szCs w:val="22"/>
              </w:rPr>
            </w:pPr>
          </w:p>
        </w:tc>
        <w:tc>
          <w:tcPr>
            <w:tcW w:w="9229" w:type="dxa"/>
          </w:tcPr>
          <w:p w14:paraId="28C1539E" w14:textId="77777777" w:rsidR="00AF5649" w:rsidRPr="00AA08C7" w:rsidRDefault="00AF5649" w:rsidP="004A5236">
            <w:pPr>
              <w:spacing w:before="60" w:after="60"/>
              <w:rPr>
                <w:rFonts w:cstheme="minorHAnsi"/>
                <w:szCs w:val="22"/>
              </w:rPr>
            </w:pPr>
            <w:r w:rsidRPr="00AA08C7">
              <w:rPr>
                <w:rFonts w:cstheme="minorHAnsi"/>
                <w:szCs w:val="22"/>
              </w:rPr>
              <w:t>Organization of the work of Study Group 3</w:t>
            </w:r>
          </w:p>
        </w:tc>
      </w:tr>
      <w:tr w:rsidR="00AF5649" w:rsidRPr="00AA08C7" w14:paraId="2FD023DD" w14:textId="77777777" w:rsidTr="004A5236">
        <w:tc>
          <w:tcPr>
            <w:tcW w:w="967" w:type="dxa"/>
          </w:tcPr>
          <w:p w14:paraId="084E44AB" w14:textId="681B2BF5" w:rsidR="00AF5649" w:rsidRPr="00AA08C7" w:rsidRDefault="00487079" w:rsidP="004A5236">
            <w:pPr>
              <w:spacing w:before="60" w:after="60"/>
              <w:ind w:left="360"/>
              <w:rPr>
                <w:rFonts w:cstheme="minorHAnsi"/>
                <w:szCs w:val="22"/>
              </w:rPr>
            </w:pPr>
            <w:r>
              <w:rPr>
                <w:rFonts w:cstheme="minorHAnsi"/>
                <w:szCs w:val="22"/>
              </w:rPr>
              <w:t>7</w:t>
            </w:r>
            <w:r w:rsidR="00AF5649" w:rsidRPr="00AA08C7">
              <w:rPr>
                <w:rFonts w:cstheme="minorHAnsi"/>
                <w:szCs w:val="22"/>
              </w:rPr>
              <w:t>.1</w:t>
            </w:r>
          </w:p>
        </w:tc>
        <w:tc>
          <w:tcPr>
            <w:tcW w:w="9229" w:type="dxa"/>
          </w:tcPr>
          <w:p w14:paraId="3DACF8C3" w14:textId="7C03DF1D" w:rsidR="00AF5649" w:rsidRPr="00AA08C7" w:rsidRDefault="00487079" w:rsidP="004A5236">
            <w:pPr>
              <w:spacing w:before="60" w:after="60"/>
              <w:rPr>
                <w:rFonts w:cstheme="minorHAnsi"/>
                <w:szCs w:val="22"/>
              </w:rPr>
            </w:pPr>
            <w:r w:rsidRPr="00AA08C7">
              <w:rPr>
                <w:rFonts w:cstheme="minorHAnsi"/>
                <w:szCs w:val="22"/>
              </w:rPr>
              <w:t>Establishment of SG3 Working Parties, allocation of Questions</w:t>
            </w:r>
          </w:p>
        </w:tc>
      </w:tr>
      <w:tr w:rsidR="00AF5649" w:rsidRPr="00AA08C7" w14:paraId="0FDF7E8D" w14:textId="77777777" w:rsidTr="004A5236">
        <w:tc>
          <w:tcPr>
            <w:tcW w:w="967" w:type="dxa"/>
          </w:tcPr>
          <w:p w14:paraId="5EFC92A6" w14:textId="75724412" w:rsidR="00AF5649" w:rsidRPr="00AA08C7" w:rsidRDefault="00487079" w:rsidP="004A5236">
            <w:pPr>
              <w:spacing w:before="60" w:after="60"/>
              <w:ind w:left="360"/>
              <w:rPr>
                <w:rFonts w:cstheme="minorHAnsi"/>
                <w:szCs w:val="22"/>
              </w:rPr>
            </w:pPr>
            <w:r>
              <w:rPr>
                <w:rFonts w:cstheme="minorHAnsi"/>
                <w:szCs w:val="22"/>
              </w:rPr>
              <w:t>7</w:t>
            </w:r>
            <w:r w:rsidR="00AF5649" w:rsidRPr="00AA08C7">
              <w:rPr>
                <w:rFonts w:cstheme="minorHAnsi"/>
                <w:szCs w:val="22"/>
              </w:rPr>
              <w:t>.2</w:t>
            </w:r>
          </w:p>
        </w:tc>
        <w:tc>
          <w:tcPr>
            <w:tcW w:w="9229" w:type="dxa"/>
          </w:tcPr>
          <w:p w14:paraId="1A92E171" w14:textId="2603105B" w:rsidR="00AF5649" w:rsidRPr="00AA08C7" w:rsidRDefault="00487079" w:rsidP="004A5236">
            <w:pPr>
              <w:spacing w:before="60" w:after="60"/>
              <w:rPr>
                <w:rFonts w:cstheme="minorHAnsi"/>
                <w:szCs w:val="22"/>
              </w:rPr>
            </w:pPr>
            <w:r w:rsidRPr="00AA08C7">
              <w:rPr>
                <w:rFonts w:cstheme="minorHAnsi"/>
                <w:szCs w:val="22"/>
              </w:rPr>
              <w:t>Appointment of Working Party Chair</w:t>
            </w:r>
            <w:r>
              <w:rPr>
                <w:rFonts w:cstheme="minorHAnsi"/>
                <w:szCs w:val="22"/>
              </w:rPr>
              <w:t>s</w:t>
            </w:r>
            <w:r w:rsidRPr="00AA08C7">
              <w:rPr>
                <w:rFonts w:cstheme="minorHAnsi"/>
                <w:szCs w:val="22"/>
              </w:rPr>
              <w:t xml:space="preserve"> and Working Party Vice Chair</w:t>
            </w:r>
            <w:r>
              <w:rPr>
                <w:rFonts w:cstheme="minorHAnsi"/>
                <w:szCs w:val="22"/>
              </w:rPr>
              <w:t>s</w:t>
            </w:r>
          </w:p>
        </w:tc>
      </w:tr>
      <w:tr w:rsidR="00AF5649" w:rsidRPr="00AA08C7" w14:paraId="0DDA4530" w14:textId="77777777" w:rsidTr="004A5236">
        <w:tc>
          <w:tcPr>
            <w:tcW w:w="967" w:type="dxa"/>
          </w:tcPr>
          <w:p w14:paraId="0C069A2D" w14:textId="3BAA6039" w:rsidR="00AF5649" w:rsidRPr="00AA08C7" w:rsidRDefault="00487079" w:rsidP="004A5236">
            <w:pPr>
              <w:spacing w:before="60" w:after="60"/>
              <w:ind w:left="360"/>
              <w:rPr>
                <w:rFonts w:cstheme="minorHAnsi"/>
                <w:szCs w:val="22"/>
              </w:rPr>
            </w:pPr>
            <w:r>
              <w:rPr>
                <w:rFonts w:cstheme="minorHAnsi"/>
                <w:szCs w:val="22"/>
              </w:rPr>
              <w:t>7</w:t>
            </w:r>
            <w:r w:rsidR="00AF5649" w:rsidRPr="00AA08C7">
              <w:rPr>
                <w:rFonts w:cstheme="minorHAnsi"/>
                <w:szCs w:val="22"/>
              </w:rPr>
              <w:t>.3</w:t>
            </w:r>
          </w:p>
        </w:tc>
        <w:tc>
          <w:tcPr>
            <w:tcW w:w="9229" w:type="dxa"/>
          </w:tcPr>
          <w:p w14:paraId="7455779A" w14:textId="0CD98E72" w:rsidR="00AF5649" w:rsidRPr="00AA08C7" w:rsidRDefault="00487079" w:rsidP="004A5236">
            <w:pPr>
              <w:spacing w:before="60" w:after="60"/>
              <w:rPr>
                <w:rFonts w:cstheme="minorHAnsi"/>
                <w:szCs w:val="22"/>
              </w:rPr>
            </w:pPr>
            <w:r w:rsidRPr="00AA08C7">
              <w:rPr>
                <w:rFonts w:cstheme="minorHAnsi"/>
                <w:szCs w:val="22"/>
              </w:rPr>
              <w:t>Appointment of Rapporteurs and Associate Rapporteurs</w:t>
            </w:r>
          </w:p>
        </w:tc>
      </w:tr>
      <w:tr w:rsidR="00AF5649" w:rsidRPr="00AA08C7" w14:paraId="537FA028" w14:textId="77777777" w:rsidTr="004A5236">
        <w:tc>
          <w:tcPr>
            <w:tcW w:w="967" w:type="dxa"/>
          </w:tcPr>
          <w:p w14:paraId="099CE7D5" w14:textId="123A43F3" w:rsidR="00AF5649" w:rsidRPr="00AA08C7" w:rsidRDefault="00487079" w:rsidP="004A5236">
            <w:pPr>
              <w:spacing w:before="60" w:after="60"/>
              <w:ind w:left="360"/>
              <w:rPr>
                <w:rFonts w:cstheme="minorHAnsi"/>
                <w:szCs w:val="22"/>
              </w:rPr>
            </w:pPr>
            <w:r>
              <w:rPr>
                <w:rFonts w:cstheme="minorHAnsi"/>
                <w:szCs w:val="22"/>
              </w:rPr>
              <w:t>7</w:t>
            </w:r>
            <w:r w:rsidR="00AF5649" w:rsidRPr="00AA08C7">
              <w:rPr>
                <w:rFonts w:cstheme="minorHAnsi"/>
                <w:szCs w:val="22"/>
              </w:rPr>
              <w:t>.</w:t>
            </w:r>
            <w:r w:rsidR="00AF5649">
              <w:rPr>
                <w:rFonts w:cstheme="minorHAnsi"/>
                <w:szCs w:val="22"/>
              </w:rPr>
              <w:t>4</w:t>
            </w:r>
          </w:p>
        </w:tc>
        <w:tc>
          <w:tcPr>
            <w:tcW w:w="9229" w:type="dxa"/>
          </w:tcPr>
          <w:p w14:paraId="63767BFE" w14:textId="500532D4" w:rsidR="00AF5649" w:rsidRPr="00AA08C7" w:rsidRDefault="00487079" w:rsidP="004A5236">
            <w:pPr>
              <w:spacing w:before="60" w:after="60"/>
              <w:rPr>
                <w:rFonts w:cstheme="minorHAnsi"/>
                <w:szCs w:val="22"/>
              </w:rPr>
            </w:pPr>
            <w:r w:rsidRPr="00AA08C7">
              <w:rPr>
                <w:rFonts w:cstheme="minorHAnsi"/>
                <w:szCs w:val="22"/>
              </w:rPr>
              <w:t>Other appointments (JCAs, CGs, liaison officers</w:t>
            </w:r>
            <w:r>
              <w:rPr>
                <w:rFonts w:cstheme="minorHAnsi"/>
                <w:szCs w:val="22"/>
              </w:rPr>
              <w:t>,</w:t>
            </w:r>
            <w:r w:rsidRPr="00AA08C7">
              <w:rPr>
                <w:rFonts w:cstheme="minorHAnsi"/>
                <w:szCs w:val="22"/>
              </w:rPr>
              <w:t xml:space="preserve"> etc</w:t>
            </w:r>
            <w:r>
              <w:rPr>
                <w:rFonts w:cstheme="minorHAnsi"/>
                <w:szCs w:val="22"/>
              </w:rPr>
              <w:t>.</w:t>
            </w:r>
            <w:r w:rsidRPr="00AA08C7">
              <w:rPr>
                <w:rFonts w:cstheme="minorHAnsi"/>
                <w:szCs w:val="22"/>
              </w:rPr>
              <w:t>)</w:t>
            </w:r>
          </w:p>
        </w:tc>
      </w:tr>
      <w:tr w:rsidR="00AF5649" w:rsidRPr="002327E9" w14:paraId="5962FA8A" w14:textId="77777777" w:rsidTr="004A5236">
        <w:tc>
          <w:tcPr>
            <w:tcW w:w="967" w:type="dxa"/>
          </w:tcPr>
          <w:p w14:paraId="7B4A0F0E"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63309221" w14:textId="21758B84" w:rsidR="00AF5649" w:rsidRPr="002327E9" w:rsidRDefault="00AF5649" w:rsidP="004A5236">
            <w:pPr>
              <w:spacing w:before="60" w:after="60"/>
              <w:rPr>
                <w:rFonts w:cstheme="minorHAnsi"/>
                <w:szCs w:val="22"/>
              </w:rPr>
            </w:pPr>
            <w:r>
              <w:rPr>
                <w:rFonts w:cstheme="minorHAnsi"/>
                <w:szCs w:val="22"/>
              </w:rPr>
              <w:t>Results from the last SG3 meeting (</w:t>
            </w:r>
            <w:r w:rsidR="00876F0F">
              <w:rPr>
                <w:rFonts w:cstheme="minorHAnsi"/>
                <w:szCs w:val="22"/>
              </w:rPr>
              <w:t>Geneva</w:t>
            </w:r>
            <w:r>
              <w:rPr>
                <w:rFonts w:cstheme="minorHAnsi"/>
                <w:szCs w:val="22"/>
              </w:rPr>
              <w:t xml:space="preserve">, </w:t>
            </w:r>
            <w:r w:rsidR="00876F0F">
              <w:rPr>
                <w:rFonts w:cstheme="minorHAnsi"/>
                <w:szCs w:val="22"/>
              </w:rPr>
              <w:t>9-18 July 2024</w:t>
            </w:r>
            <w:r>
              <w:rPr>
                <w:rFonts w:cstheme="minorHAnsi"/>
                <w:szCs w:val="22"/>
              </w:rPr>
              <w:t>)</w:t>
            </w:r>
          </w:p>
        </w:tc>
      </w:tr>
      <w:tr w:rsidR="00487079" w:rsidRPr="002327E9" w14:paraId="73743139" w14:textId="77777777">
        <w:tc>
          <w:tcPr>
            <w:tcW w:w="967" w:type="dxa"/>
          </w:tcPr>
          <w:p w14:paraId="69D52902" w14:textId="77777777" w:rsidR="00487079" w:rsidRPr="00DF6AE1" w:rsidRDefault="00487079" w:rsidP="00487079">
            <w:pPr>
              <w:pStyle w:val="ListParagraph"/>
              <w:numPr>
                <w:ilvl w:val="0"/>
                <w:numId w:val="16"/>
              </w:numPr>
              <w:spacing w:before="60" w:after="60"/>
              <w:ind w:left="170"/>
              <w:rPr>
                <w:rFonts w:asciiTheme="minorHAnsi" w:hAnsiTheme="minorHAnsi" w:cstheme="minorHAnsi"/>
                <w:szCs w:val="22"/>
              </w:rPr>
            </w:pPr>
          </w:p>
        </w:tc>
        <w:tc>
          <w:tcPr>
            <w:tcW w:w="9229" w:type="dxa"/>
          </w:tcPr>
          <w:p w14:paraId="31931AB4" w14:textId="326AC3ED" w:rsidR="00487079" w:rsidRPr="002327E9" w:rsidRDefault="00487079" w:rsidP="00487079">
            <w:pPr>
              <w:spacing w:before="60" w:after="60"/>
              <w:rPr>
                <w:rFonts w:cstheme="minorHAnsi"/>
                <w:szCs w:val="22"/>
              </w:rPr>
            </w:pPr>
            <w:r w:rsidRPr="002327E9">
              <w:rPr>
                <w:rFonts w:cstheme="minorHAnsi"/>
                <w:szCs w:val="22"/>
              </w:rPr>
              <w:t xml:space="preserve">Progress reports on the work of the </w:t>
            </w:r>
            <w:r>
              <w:rPr>
                <w:rFonts w:cstheme="minorHAnsi"/>
                <w:szCs w:val="22"/>
              </w:rPr>
              <w:t>r</w:t>
            </w:r>
            <w:r w:rsidRPr="002327E9">
              <w:rPr>
                <w:rFonts w:cstheme="minorHAnsi"/>
                <w:szCs w:val="22"/>
              </w:rPr>
              <w:t>egional groups of ITU-T Study Group 3</w:t>
            </w:r>
          </w:p>
        </w:tc>
      </w:tr>
      <w:tr w:rsidR="00AF5649" w14:paraId="5111F5A2" w14:textId="77777777" w:rsidTr="004A5236">
        <w:tc>
          <w:tcPr>
            <w:tcW w:w="967" w:type="dxa"/>
          </w:tcPr>
          <w:p w14:paraId="12696796"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70B7AA6C" w14:textId="77777777" w:rsidR="00AF5649" w:rsidRDefault="00AF5649" w:rsidP="004A5236">
            <w:pPr>
              <w:spacing w:before="60" w:after="60"/>
              <w:rPr>
                <w:rFonts w:cstheme="minorHAnsi"/>
                <w:szCs w:val="22"/>
              </w:rPr>
            </w:pPr>
            <w:r w:rsidRPr="00354CE4">
              <w:rPr>
                <w:rFonts w:cstheme="minorHAnsi"/>
                <w:szCs w:val="22"/>
              </w:rPr>
              <w:t>Approval of Recommendations under TAP</w:t>
            </w:r>
          </w:p>
        </w:tc>
      </w:tr>
      <w:tr w:rsidR="00AF5649" w14:paraId="566E6808" w14:textId="77777777" w:rsidTr="004A5236">
        <w:tc>
          <w:tcPr>
            <w:tcW w:w="967" w:type="dxa"/>
          </w:tcPr>
          <w:p w14:paraId="39092031"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2E24D790" w14:textId="77777777" w:rsidR="00AF5649" w:rsidRDefault="00AF5649" w:rsidP="004A5236">
            <w:pPr>
              <w:spacing w:before="60" w:after="60"/>
              <w:rPr>
                <w:rFonts w:cstheme="minorHAnsi"/>
                <w:szCs w:val="22"/>
              </w:rPr>
            </w:pPr>
            <w:r w:rsidRPr="002327E9">
              <w:rPr>
                <w:rFonts w:cstheme="minorHAnsi"/>
                <w:szCs w:val="22"/>
              </w:rPr>
              <w:t>Reports of the meetings of Working Parties, Questions, and ad-hoc groups</w:t>
            </w:r>
          </w:p>
        </w:tc>
      </w:tr>
      <w:tr w:rsidR="00AF5649" w:rsidRPr="002327E9" w14:paraId="0EDEE7BE" w14:textId="77777777" w:rsidTr="004A5236">
        <w:tc>
          <w:tcPr>
            <w:tcW w:w="967" w:type="dxa"/>
          </w:tcPr>
          <w:p w14:paraId="6499E800"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7F6633D1" w14:textId="77777777" w:rsidR="00AF5649" w:rsidRPr="002327E9" w:rsidRDefault="00AF5649" w:rsidP="004A5236">
            <w:pPr>
              <w:spacing w:before="60" w:after="60"/>
              <w:rPr>
                <w:rFonts w:cstheme="minorHAnsi"/>
                <w:szCs w:val="22"/>
              </w:rPr>
            </w:pPr>
            <w:r w:rsidRPr="002327E9">
              <w:rPr>
                <w:rFonts w:cstheme="minorHAnsi"/>
                <w:szCs w:val="22"/>
              </w:rPr>
              <w:t>Determination of Recommendations under TAP</w:t>
            </w:r>
          </w:p>
        </w:tc>
      </w:tr>
      <w:tr w:rsidR="00AF5649" w:rsidRPr="002327E9" w14:paraId="1C0A2C91" w14:textId="77777777" w:rsidTr="004A5236">
        <w:tc>
          <w:tcPr>
            <w:tcW w:w="967" w:type="dxa"/>
          </w:tcPr>
          <w:p w14:paraId="186D1F98"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2D61CD35" w14:textId="77777777" w:rsidR="00AF5649" w:rsidRPr="002327E9" w:rsidRDefault="00AF5649" w:rsidP="004A5236">
            <w:pPr>
              <w:spacing w:before="60" w:after="60"/>
              <w:rPr>
                <w:rFonts w:cstheme="minorHAnsi"/>
                <w:szCs w:val="22"/>
              </w:rPr>
            </w:pPr>
            <w:r w:rsidRPr="002327E9">
              <w:rPr>
                <w:rFonts w:cstheme="minorHAnsi"/>
                <w:szCs w:val="22"/>
              </w:rPr>
              <w:t>Deletion or renumbering of Recommendations</w:t>
            </w:r>
          </w:p>
        </w:tc>
      </w:tr>
      <w:tr w:rsidR="00AF5649" w:rsidRPr="002327E9" w14:paraId="1BC0F067" w14:textId="77777777" w:rsidTr="004A5236">
        <w:tc>
          <w:tcPr>
            <w:tcW w:w="967" w:type="dxa"/>
          </w:tcPr>
          <w:p w14:paraId="4D5C8700"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71B3DA0C" w14:textId="77777777" w:rsidR="00AF5649" w:rsidRPr="002327E9" w:rsidRDefault="00AF5649" w:rsidP="004A5236">
            <w:pPr>
              <w:spacing w:before="60" w:after="60"/>
              <w:rPr>
                <w:rFonts w:cstheme="minorHAnsi"/>
                <w:szCs w:val="22"/>
              </w:rPr>
            </w:pPr>
            <w:r w:rsidRPr="002327E9">
              <w:rPr>
                <w:rFonts w:cstheme="minorHAnsi"/>
                <w:szCs w:val="22"/>
              </w:rPr>
              <w:t>Approval or deletion of other texts</w:t>
            </w:r>
          </w:p>
        </w:tc>
      </w:tr>
      <w:tr w:rsidR="00AF5649" w:rsidRPr="002327E9" w14:paraId="25B851E0" w14:textId="77777777" w:rsidTr="004A5236">
        <w:tc>
          <w:tcPr>
            <w:tcW w:w="967" w:type="dxa"/>
          </w:tcPr>
          <w:p w14:paraId="53D36493"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6FC64E57" w14:textId="77777777" w:rsidR="00AF5649" w:rsidRPr="002327E9" w:rsidRDefault="00AF5649" w:rsidP="004A5236">
            <w:pPr>
              <w:spacing w:before="60" w:after="60"/>
              <w:rPr>
                <w:rFonts w:cstheme="minorHAnsi"/>
                <w:szCs w:val="22"/>
              </w:rPr>
            </w:pPr>
            <w:r w:rsidRPr="002327E9">
              <w:rPr>
                <w:rFonts w:cstheme="minorHAnsi"/>
                <w:szCs w:val="22"/>
              </w:rPr>
              <w:t>Approval of outgoing Liaison Statements</w:t>
            </w:r>
          </w:p>
        </w:tc>
      </w:tr>
      <w:tr w:rsidR="00AF5649" w:rsidRPr="002327E9" w14:paraId="5211F6D2" w14:textId="77777777" w:rsidTr="004A5236">
        <w:tc>
          <w:tcPr>
            <w:tcW w:w="967" w:type="dxa"/>
          </w:tcPr>
          <w:p w14:paraId="2B29B201"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799E899B" w14:textId="77777777" w:rsidR="00AF5649" w:rsidRPr="002327E9" w:rsidRDefault="00AF5649" w:rsidP="004A5236">
            <w:pPr>
              <w:spacing w:before="60" w:after="60"/>
              <w:rPr>
                <w:rFonts w:cstheme="minorHAnsi"/>
                <w:szCs w:val="22"/>
              </w:rPr>
            </w:pPr>
            <w:r w:rsidRPr="002327E9">
              <w:rPr>
                <w:rFonts w:cstheme="minorHAnsi"/>
                <w:szCs w:val="22"/>
              </w:rPr>
              <w:t>Dates of future ITU-T Study Group 3 meetings</w:t>
            </w:r>
          </w:p>
        </w:tc>
      </w:tr>
      <w:tr w:rsidR="00AF5649" w:rsidRPr="002327E9" w14:paraId="2CD0A388" w14:textId="77777777" w:rsidTr="004A5236">
        <w:tc>
          <w:tcPr>
            <w:tcW w:w="967" w:type="dxa"/>
          </w:tcPr>
          <w:p w14:paraId="1636A557"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4971C648" w14:textId="77777777" w:rsidR="00AF5649" w:rsidRPr="002327E9" w:rsidRDefault="00AF5649" w:rsidP="004A5236">
            <w:pPr>
              <w:spacing w:before="60" w:after="60"/>
              <w:rPr>
                <w:rFonts w:cstheme="minorHAnsi"/>
                <w:szCs w:val="22"/>
              </w:rPr>
            </w:pPr>
            <w:r w:rsidRPr="002327E9">
              <w:rPr>
                <w:rFonts w:cstheme="minorHAnsi"/>
                <w:szCs w:val="22"/>
              </w:rPr>
              <w:t>Other business</w:t>
            </w:r>
          </w:p>
        </w:tc>
      </w:tr>
      <w:tr w:rsidR="00AF5649" w:rsidRPr="002327E9" w14:paraId="753D9D06" w14:textId="77777777" w:rsidTr="004A5236">
        <w:tc>
          <w:tcPr>
            <w:tcW w:w="967" w:type="dxa"/>
          </w:tcPr>
          <w:p w14:paraId="5B1E570C" w14:textId="77777777" w:rsidR="00AF5649" w:rsidRPr="00DF6AE1" w:rsidRDefault="00AF5649" w:rsidP="00AF5649">
            <w:pPr>
              <w:pStyle w:val="ListParagraph"/>
              <w:numPr>
                <w:ilvl w:val="0"/>
                <w:numId w:val="16"/>
              </w:numPr>
              <w:spacing w:before="60" w:after="60"/>
              <w:ind w:left="170"/>
              <w:rPr>
                <w:rFonts w:asciiTheme="minorHAnsi" w:hAnsiTheme="minorHAnsi" w:cstheme="minorHAnsi"/>
                <w:szCs w:val="22"/>
              </w:rPr>
            </w:pPr>
          </w:p>
        </w:tc>
        <w:tc>
          <w:tcPr>
            <w:tcW w:w="9229" w:type="dxa"/>
          </w:tcPr>
          <w:p w14:paraId="35FE3B81" w14:textId="77777777" w:rsidR="00AF5649" w:rsidRPr="002327E9" w:rsidRDefault="00AF5649" w:rsidP="004A5236">
            <w:pPr>
              <w:spacing w:before="60" w:after="60"/>
              <w:rPr>
                <w:rFonts w:cstheme="minorHAnsi"/>
                <w:szCs w:val="22"/>
              </w:rPr>
            </w:pPr>
            <w:r w:rsidRPr="002327E9">
              <w:rPr>
                <w:rFonts w:cstheme="minorHAnsi"/>
                <w:szCs w:val="22"/>
              </w:rPr>
              <w:t>Closure of the meeting</w:t>
            </w:r>
          </w:p>
        </w:tc>
      </w:tr>
    </w:tbl>
    <w:p w14:paraId="6EECCD57" w14:textId="77777777" w:rsidR="00AF5649" w:rsidRDefault="00AF5649">
      <w:pPr>
        <w:tabs>
          <w:tab w:val="clear" w:pos="794"/>
          <w:tab w:val="clear" w:pos="1191"/>
          <w:tab w:val="clear" w:pos="1588"/>
          <w:tab w:val="clear" w:pos="1985"/>
        </w:tabs>
        <w:overflowPunct/>
        <w:autoSpaceDE/>
        <w:autoSpaceDN/>
        <w:adjustRightInd/>
        <w:spacing w:before="0"/>
        <w:textAlignment w:val="auto"/>
        <w:rPr>
          <w:szCs w:val="22"/>
        </w:rPr>
        <w:sectPr w:rsidR="00AF5649" w:rsidSect="00AF1068">
          <w:headerReference w:type="default" r:id="rId38"/>
          <w:footerReference w:type="first" r:id="rId39"/>
          <w:type w:val="oddPage"/>
          <w:pgSz w:w="11907" w:h="16834" w:code="9"/>
          <w:pgMar w:top="1135" w:right="850" w:bottom="567" w:left="851" w:header="426" w:footer="567" w:gutter="0"/>
          <w:paperSrc w:first="7" w:other="7"/>
          <w:cols w:space="720"/>
          <w:titlePg/>
          <w:docGrid w:linePitch="299"/>
        </w:sectPr>
      </w:pPr>
    </w:p>
    <w:p w14:paraId="65873640" w14:textId="10D7C6BB" w:rsidR="008E51E1" w:rsidRPr="00121B2B" w:rsidRDefault="00384E5D" w:rsidP="001C39A4">
      <w:pPr>
        <w:pStyle w:val="Annextitle"/>
        <w:rPr>
          <w:sz w:val="22"/>
          <w:szCs w:val="22"/>
        </w:rPr>
      </w:pPr>
      <w:r w:rsidRPr="00121B2B">
        <w:rPr>
          <w:sz w:val="22"/>
          <w:szCs w:val="22"/>
        </w:rPr>
        <w:lastRenderedPageBreak/>
        <w:t xml:space="preserve">Draft </w:t>
      </w:r>
      <w:r w:rsidR="00766333" w:rsidRPr="00121B2B">
        <w:rPr>
          <w:sz w:val="22"/>
          <w:szCs w:val="22"/>
        </w:rPr>
        <w:t>time</w:t>
      </w:r>
      <w:r w:rsidR="0040250E" w:rsidRPr="00121B2B">
        <w:rPr>
          <w:sz w:val="22"/>
          <w:szCs w:val="22"/>
        </w:rPr>
        <w:t xml:space="preserve"> plan</w:t>
      </w:r>
      <w:r w:rsidR="004D3520" w:rsidRPr="00121B2B">
        <w:rPr>
          <w:sz w:val="22"/>
          <w:szCs w:val="22"/>
        </w:rPr>
        <w:t xml:space="preserve"> of Study Group 3</w:t>
      </w:r>
      <w:r w:rsidR="004D3520" w:rsidRPr="00121B2B">
        <w:rPr>
          <w:sz w:val="22"/>
          <w:szCs w:val="22"/>
        </w:rPr>
        <w:br/>
        <w:t>(Geneva, 8-17 April 2025)</w:t>
      </w:r>
    </w:p>
    <w:tbl>
      <w:tblPr>
        <w:tblW w:w="15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772"/>
        <w:gridCol w:w="1773"/>
        <w:gridCol w:w="1773"/>
        <w:gridCol w:w="1773"/>
        <w:gridCol w:w="1773"/>
        <w:gridCol w:w="1835"/>
        <w:gridCol w:w="1835"/>
        <w:gridCol w:w="1835"/>
      </w:tblGrid>
      <w:tr w:rsidR="00C7373D" w:rsidRPr="00C7373D" w14:paraId="6F12A8C2" w14:textId="77777777" w:rsidTr="00C7373D">
        <w:tc>
          <w:tcPr>
            <w:tcW w:w="1409" w:type="dxa"/>
            <w:tcBorders>
              <w:top w:val="nil"/>
              <w:left w:val="nil"/>
              <w:bottom w:val="single" w:sz="12" w:space="0" w:color="auto"/>
              <w:right w:val="single" w:sz="12" w:space="0" w:color="auto"/>
            </w:tcBorders>
            <w:tcMar>
              <w:top w:w="0" w:type="dxa"/>
              <w:left w:w="108" w:type="dxa"/>
              <w:bottom w:w="0" w:type="dxa"/>
              <w:right w:w="108" w:type="dxa"/>
            </w:tcMar>
            <w:vAlign w:val="center"/>
          </w:tcPr>
          <w:p w14:paraId="2DC3BC16"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US"/>
              </w:rPr>
            </w:pP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913762E" w14:textId="0CD6519D"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Tue</w:t>
            </w:r>
            <w:r w:rsidRPr="00C7373D">
              <w:rPr>
                <w:rFonts w:ascii="Calibri" w:hAnsi="Calibri"/>
              </w:rPr>
              <w:br/>
            </w:r>
            <w:r w:rsidR="0004311F">
              <w:rPr>
                <w:rFonts w:ascii="Calibri" w:hAnsi="Calibri"/>
              </w:rPr>
              <w:t>8</w:t>
            </w:r>
            <w:r w:rsidRPr="00C7373D">
              <w:rPr>
                <w:rFonts w:ascii="Calibri" w:hAnsi="Calibri"/>
              </w:rPr>
              <w:t xml:space="preserve"> </w:t>
            </w:r>
            <w:r w:rsidR="00E91A62">
              <w:rPr>
                <w:rFonts w:ascii="Calibri" w:hAnsi="Calibri"/>
              </w:rPr>
              <w:t>Apr</w:t>
            </w:r>
          </w:p>
        </w:tc>
        <w:tc>
          <w:tcPr>
            <w:tcW w:w="1773" w:type="dxa"/>
            <w:tcBorders>
              <w:top w:val="single" w:sz="12" w:space="0" w:color="auto"/>
              <w:left w:val="single" w:sz="12" w:space="0" w:color="auto"/>
              <w:bottom w:val="single" w:sz="12" w:space="0" w:color="auto"/>
              <w:right w:val="single" w:sz="12" w:space="0" w:color="auto"/>
            </w:tcBorders>
          </w:tcPr>
          <w:p w14:paraId="0AA98E0E" w14:textId="17A43F7C"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Wed</w:t>
            </w:r>
            <w:r w:rsidRPr="00C7373D">
              <w:rPr>
                <w:rFonts w:ascii="Calibri" w:hAnsi="Calibri"/>
              </w:rPr>
              <w:br/>
            </w:r>
            <w:r w:rsidR="0004311F">
              <w:rPr>
                <w:rFonts w:ascii="Calibri" w:hAnsi="Calibri"/>
              </w:rPr>
              <w:t>9</w:t>
            </w:r>
            <w:r w:rsidRPr="00C7373D">
              <w:rPr>
                <w:rFonts w:ascii="Calibri" w:hAnsi="Calibri"/>
              </w:rPr>
              <w:t xml:space="preserve"> </w:t>
            </w:r>
            <w:r w:rsidR="00E91A62">
              <w:rPr>
                <w:rFonts w:ascii="Calibri" w:hAnsi="Calibri"/>
              </w:rPr>
              <w:t>Apr</w:t>
            </w:r>
          </w:p>
        </w:tc>
        <w:tc>
          <w:tcPr>
            <w:tcW w:w="1773" w:type="dxa"/>
            <w:tcBorders>
              <w:top w:val="single" w:sz="12" w:space="0" w:color="auto"/>
              <w:left w:val="single" w:sz="12" w:space="0" w:color="auto"/>
              <w:bottom w:val="single" w:sz="12" w:space="0" w:color="auto"/>
              <w:right w:val="single" w:sz="12" w:space="0" w:color="auto"/>
            </w:tcBorders>
          </w:tcPr>
          <w:p w14:paraId="218D16CE" w14:textId="09276F97" w:rsidR="00C7373D" w:rsidRPr="00C7373D" w:rsidRDefault="00C7373D" w:rsidP="00A3312E">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Thu</w:t>
            </w:r>
            <w:r w:rsidR="00A3312E">
              <w:rPr>
                <w:rFonts w:ascii="Calibri" w:hAnsi="Calibri"/>
              </w:rPr>
              <w:br/>
            </w:r>
            <w:r w:rsidRPr="00C7373D">
              <w:rPr>
                <w:rFonts w:ascii="Calibri" w:hAnsi="Calibri"/>
              </w:rPr>
              <w:t>1</w:t>
            </w:r>
            <w:r w:rsidR="0004311F">
              <w:rPr>
                <w:rFonts w:ascii="Calibri" w:hAnsi="Calibri"/>
              </w:rPr>
              <w:t>0</w:t>
            </w:r>
            <w:r w:rsidRPr="00C7373D">
              <w:rPr>
                <w:rFonts w:ascii="Calibri" w:hAnsi="Calibri"/>
              </w:rPr>
              <w:t xml:space="preserve"> </w:t>
            </w:r>
            <w:r w:rsidR="00E91A62">
              <w:rPr>
                <w:rFonts w:ascii="Calibri" w:hAnsi="Calibri"/>
              </w:rPr>
              <w:t>Apr</w:t>
            </w:r>
          </w:p>
        </w:tc>
        <w:tc>
          <w:tcPr>
            <w:tcW w:w="1773" w:type="dxa"/>
            <w:tcBorders>
              <w:top w:val="single" w:sz="12" w:space="0" w:color="auto"/>
              <w:left w:val="single" w:sz="12" w:space="0" w:color="auto"/>
              <w:bottom w:val="single" w:sz="12" w:space="0" w:color="auto"/>
              <w:right w:val="double" w:sz="12" w:space="0" w:color="auto"/>
            </w:tcBorders>
            <w:vAlign w:val="center"/>
          </w:tcPr>
          <w:p w14:paraId="3CB09E2D" w14:textId="67B87116"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Fri**</w:t>
            </w:r>
            <w:r w:rsidRPr="00C7373D">
              <w:rPr>
                <w:rFonts w:ascii="Calibri" w:hAnsi="Calibri"/>
              </w:rPr>
              <w:br/>
              <w:t>1</w:t>
            </w:r>
            <w:r w:rsidR="0004311F">
              <w:rPr>
                <w:rFonts w:ascii="Calibri" w:hAnsi="Calibri"/>
              </w:rPr>
              <w:t>1</w:t>
            </w:r>
            <w:r w:rsidRPr="00C7373D">
              <w:rPr>
                <w:rFonts w:ascii="Calibri" w:hAnsi="Calibri"/>
              </w:rPr>
              <w:t xml:space="preserve"> </w:t>
            </w:r>
            <w:r w:rsidR="00E91A62">
              <w:rPr>
                <w:rFonts w:ascii="Calibri" w:hAnsi="Calibri"/>
              </w:rPr>
              <w:t>Apr</w:t>
            </w:r>
          </w:p>
        </w:tc>
        <w:tc>
          <w:tcPr>
            <w:tcW w:w="1773" w:type="dxa"/>
            <w:tcBorders>
              <w:top w:val="single" w:sz="12" w:space="0" w:color="auto"/>
              <w:left w:val="double" w:sz="12" w:space="0" w:color="auto"/>
              <w:bottom w:val="single" w:sz="12" w:space="0" w:color="auto"/>
              <w:right w:val="single" w:sz="12" w:space="0" w:color="auto"/>
            </w:tcBorders>
            <w:tcMar>
              <w:top w:w="0" w:type="dxa"/>
              <w:left w:w="108" w:type="dxa"/>
              <w:bottom w:w="0" w:type="dxa"/>
              <w:right w:w="108" w:type="dxa"/>
            </w:tcMar>
            <w:vAlign w:val="center"/>
          </w:tcPr>
          <w:p w14:paraId="5EB0E6CF" w14:textId="457185BE"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Mon</w:t>
            </w:r>
            <w:r w:rsidRPr="00C7373D">
              <w:rPr>
                <w:rFonts w:ascii="Calibri" w:hAnsi="Calibri"/>
              </w:rPr>
              <w:br/>
              <w:t>1</w:t>
            </w:r>
            <w:r w:rsidR="0004311F">
              <w:rPr>
                <w:rFonts w:ascii="Calibri" w:hAnsi="Calibri"/>
              </w:rPr>
              <w:t>4</w:t>
            </w:r>
            <w:r w:rsidRPr="00C7373D">
              <w:rPr>
                <w:rFonts w:ascii="Calibri" w:hAnsi="Calibri"/>
              </w:rPr>
              <w:t xml:space="preserve"> </w:t>
            </w:r>
            <w:r w:rsidR="00E91A62">
              <w:rPr>
                <w:rFonts w:ascii="Calibri" w:hAnsi="Calibri"/>
              </w:rPr>
              <w:t>Apr</w:t>
            </w:r>
          </w:p>
        </w:tc>
        <w:tc>
          <w:tcPr>
            <w:tcW w:w="1835" w:type="dxa"/>
            <w:tcBorders>
              <w:top w:val="single" w:sz="12" w:space="0" w:color="auto"/>
              <w:left w:val="single" w:sz="12" w:space="0" w:color="auto"/>
              <w:bottom w:val="single" w:sz="12" w:space="0" w:color="auto"/>
              <w:right w:val="single" w:sz="12" w:space="0" w:color="auto"/>
            </w:tcBorders>
            <w:vAlign w:val="center"/>
          </w:tcPr>
          <w:p w14:paraId="43937176" w14:textId="2A30D829"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Tue</w:t>
            </w:r>
            <w:r w:rsidRPr="00C7373D">
              <w:rPr>
                <w:rFonts w:ascii="Calibri" w:hAnsi="Calibri"/>
              </w:rPr>
              <w:br/>
              <w:t>1</w:t>
            </w:r>
            <w:r w:rsidR="0004311F">
              <w:rPr>
                <w:rFonts w:ascii="Calibri" w:hAnsi="Calibri"/>
              </w:rPr>
              <w:t>5</w:t>
            </w:r>
            <w:r w:rsidRPr="00C7373D">
              <w:rPr>
                <w:rFonts w:ascii="Calibri" w:hAnsi="Calibri"/>
              </w:rPr>
              <w:t xml:space="preserve"> </w:t>
            </w:r>
            <w:r w:rsidR="00E91A62">
              <w:rPr>
                <w:rFonts w:ascii="Calibri" w:hAnsi="Calibri"/>
              </w:rPr>
              <w:t>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A7482AE" w14:textId="166A6BF4"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Wed***</w:t>
            </w:r>
            <w:r w:rsidRPr="00C7373D">
              <w:rPr>
                <w:rFonts w:ascii="Calibri" w:hAnsi="Calibri"/>
              </w:rPr>
              <w:br/>
              <w:t>1</w:t>
            </w:r>
            <w:r w:rsidR="0004311F">
              <w:rPr>
                <w:rFonts w:ascii="Calibri" w:hAnsi="Calibri"/>
              </w:rPr>
              <w:t>6</w:t>
            </w:r>
            <w:r w:rsidRPr="00C7373D">
              <w:rPr>
                <w:rFonts w:ascii="Calibri" w:hAnsi="Calibri"/>
              </w:rPr>
              <w:t xml:space="preserve"> </w:t>
            </w:r>
            <w:r w:rsidR="00E91A62">
              <w:rPr>
                <w:rFonts w:ascii="Calibri" w:hAnsi="Calibri"/>
              </w:rPr>
              <w:t>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2C5F347" w14:textId="4AB3320C"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Thu</w:t>
            </w:r>
            <w:r w:rsidRPr="00C7373D">
              <w:rPr>
                <w:rFonts w:ascii="Calibri" w:hAnsi="Calibri"/>
              </w:rPr>
              <w:br/>
              <w:t>1</w:t>
            </w:r>
            <w:r w:rsidR="0004311F">
              <w:rPr>
                <w:rFonts w:ascii="Calibri" w:hAnsi="Calibri"/>
              </w:rPr>
              <w:t>7</w:t>
            </w:r>
            <w:r w:rsidRPr="00C7373D">
              <w:rPr>
                <w:rFonts w:ascii="Calibri" w:hAnsi="Calibri"/>
              </w:rPr>
              <w:t xml:space="preserve"> </w:t>
            </w:r>
            <w:r w:rsidR="00E91A62">
              <w:rPr>
                <w:rFonts w:ascii="Calibri" w:hAnsi="Calibri"/>
              </w:rPr>
              <w:t>Apr</w:t>
            </w:r>
          </w:p>
        </w:tc>
      </w:tr>
      <w:tr w:rsidR="00C7373D" w:rsidRPr="00C7373D" w14:paraId="0448439A" w14:textId="77777777" w:rsidTr="00B178F3">
        <w:trPr>
          <w:trHeight w:val="1077"/>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39E0FCA2"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Morning 1 09h30-10h45</w:t>
            </w:r>
          </w:p>
        </w:tc>
        <w:tc>
          <w:tcPr>
            <w:tcW w:w="1772"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0748AAE5"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PLEN</w:t>
            </w:r>
          </w:p>
        </w:tc>
        <w:tc>
          <w:tcPr>
            <w:tcW w:w="1773" w:type="dxa"/>
            <w:tcBorders>
              <w:top w:val="single" w:sz="12" w:space="0" w:color="auto"/>
              <w:left w:val="single" w:sz="12" w:space="0" w:color="auto"/>
              <w:right w:val="single" w:sz="12" w:space="0" w:color="auto"/>
            </w:tcBorders>
            <w:shd w:val="clear" w:color="auto" w:fill="F2F2F2" w:themeFill="background1" w:themeFillShade="F2"/>
            <w:vAlign w:val="center"/>
          </w:tcPr>
          <w:p w14:paraId="09D0D714" w14:textId="7CDEADDD"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right w:val="single" w:sz="12" w:space="0" w:color="auto"/>
            </w:tcBorders>
            <w:shd w:val="clear" w:color="auto" w:fill="F2F2F2" w:themeFill="background1" w:themeFillShade="F2"/>
            <w:vAlign w:val="center"/>
          </w:tcPr>
          <w:p w14:paraId="2BD7E379" w14:textId="20BCD22B"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right w:val="double" w:sz="12" w:space="0" w:color="auto"/>
            </w:tcBorders>
            <w:shd w:val="clear" w:color="auto" w:fill="EDEDED"/>
            <w:vAlign w:val="center"/>
          </w:tcPr>
          <w:p w14:paraId="143E5E32" w14:textId="4D219AD8"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37B05159" w14:textId="01583C56"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22D8B1E" w14:textId="70560F6C"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i/>
                <w:iCs/>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283EB1D3" w14:textId="66E3DBFB"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0838C0C7"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PLEN</w:t>
            </w:r>
          </w:p>
        </w:tc>
      </w:tr>
      <w:tr w:rsidR="00C7373D" w:rsidRPr="00C7373D" w14:paraId="02C07290" w14:textId="77777777" w:rsidTr="00B178F3">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3560BFD"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Morning 2 11h15-12h30</w:t>
            </w:r>
          </w:p>
        </w:tc>
        <w:tc>
          <w:tcPr>
            <w:tcW w:w="1772"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7716C6B8"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PLEN</w:t>
            </w:r>
          </w:p>
        </w:tc>
        <w:tc>
          <w:tcPr>
            <w:tcW w:w="1773" w:type="dxa"/>
            <w:tcBorders>
              <w:top w:val="single" w:sz="12" w:space="0" w:color="auto"/>
              <w:left w:val="single" w:sz="12" w:space="0" w:color="auto"/>
              <w:right w:val="single" w:sz="12" w:space="0" w:color="auto"/>
            </w:tcBorders>
            <w:shd w:val="clear" w:color="auto" w:fill="F2F2F2" w:themeFill="background1" w:themeFillShade="F2"/>
            <w:vAlign w:val="center"/>
          </w:tcPr>
          <w:p w14:paraId="3FD26A91" w14:textId="5764A243"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4F21E8" w14:textId="14B0A285"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bottom w:val="single" w:sz="12" w:space="0" w:color="auto"/>
              <w:right w:val="double" w:sz="12" w:space="0" w:color="auto"/>
            </w:tcBorders>
            <w:shd w:val="clear" w:color="auto" w:fill="EDEDED"/>
            <w:vAlign w:val="center"/>
          </w:tcPr>
          <w:p w14:paraId="24D483F8" w14:textId="754E85D7"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07D78DE6" w14:textId="35F7A245"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36B6AFF" w14:textId="3381A0DE"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7AF4AC8C" w14:textId="3A74F4BE"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i/>
                <w:iCs/>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178C7711"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PLEN</w:t>
            </w:r>
          </w:p>
        </w:tc>
      </w:tr>
      <w:tr w:rsidR="00C7373D" w:rsidRPr="00C7373D" w14:paraId="604CF123" w14:textId="77777777" w:rsidTr="00C7373D">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2BF7B84F"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i/>
                <w:iCs/>
              </w:rPr>
            </w:pPr>
            <w:r w:rsidRPr="00C7373D">
              <w:rPr>
                <w:rFonts w:ascii="Calibri" w:hAnsi="Calibri"/>
                <w:i/>
                <w:iCs/>
              </w:rPr>
              <w:t>Lunchtime</w:t>
            </w:r>
            <w:r w:rsidRPr="00C7373D">
              <w:rPr>
                <w:rFonts w:ascii="Calibri" w:hAnsi="Calibri"/>
                <w:i/>
                <w:iCs/>
              </w:rPr>
              <w:br/>
              <w:t>sessions</w:t>
            </w: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96678CE"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i/>
                <w:iCs/>
              </w:rPr>
            </w:pPr>
            <w:r w:rsidRPr="006763C5">
              <w:rPr>
                <w:rFonts w:ascii="Calibri" w:hAnsi="Calibri"/>
                <w:i/>
                <w:iCs/>
              </w:rPr>
              <w:t>Newcomers’ session</w:t>
            </w:r>
            <w:r w:rsidRPr="006763C5">
              <w:rPr>
                <w:rFonts w:ascii="Calibri" w:hAnsi="Calibri"/>
              </w:rPr>
              <w:t>*</w:t>
            </w:r>
          </w:p>
        </w:tc>
        <w:tc>
          <w:tcPr>
            <w:tcW w:w="1773" w:type="dxa"/>
            <w:tcBorders>
              <w:left w:val="single" w:sz="12" w:space="0" w:color="auto"/>
              <w:bottom w:val="single" w:sz="12" w:space="0" w:color="auto"/>
              <w:right w:val="single" w:sz="12" w:space="0" w:color="auto"/>
            </w:tcBorders>
          </w:tcPr>
          <w:p w14:paraId="4B3559F7"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c>
          <w:tcPr>
            <w:tcW w:w="1773" w:type="dxa"/>
            <w:tcBorders>
              <w:top w:val="single" w:sz="12" w:space="0" w:color="auto"/>
              <w:left w:val="single" w:sz="12" w:space="0" w:color="auto"/>
              <w:bottom w:val="single" w:sz="12" w:space="0" w:color="auto"/>
              <w:right w:val="single" w:sz="12" w:space="0" w:color="auto"/>
            </w:tcBorders>
            <w:shd w:val="clear" w:color="auto" w:fill="auto"/>
            <w:vAlign w:val="center"/>
          </w:tcPr>
          <w:p w14:paraId="58C93E7B"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c>
          <w:tcPr>
            <w:tcW w:w="1773" w:type="dxa"/>
            <w:tcBorders>
              <w:top w:val="single" w:sz="12" w:space="0" w:color="auto"/>
              <w:left w:val="single" w:sz="12" w:space="0" w:color="auto"/>
              <w:bottom w:val="single" w:sz="12" w:space="0" w:color="auto"/>
              <w:right w:val="double" w:sz="12" w:space="0" w:color="auto"/>
            </w:tcBorders>
            <w:shd w:val="clear" w:color="auto" w:fill="auto"/>
            <w:vAlign w:val="center"/>
          </w:tcPr>
          <w:p w14:paraId="3B6EE826"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c>
          <w:tcPr>
            <w:tcW w:w="1773" w:type="dxa"/>
            <w:tcBorders>
              <w:top w:val="single" w:sz="12" w:space="0" w:color="auto"/>
              <w:left w:val="doub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8CCD020"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c>
          <w:tcPr>
            <w:tcW w:w="1835" w:type="dxa"/>
            <w:tcBorders>
              <w:top w:val="single" w:sz="12" w:space="0" w:color="auto"/>
              <w:left w:val="single" w:sz="12" w:space="0" w:color="auto"/>
              <w:bottom w:val="single" w:sz="12" w:space="0" w:color="auto"/>
              <w:right w:val="single" w:sz="12" w:space="0" w:color="auto"/>
            </w:tcBorders>
            <w:shd w:val="clear" w:color="auto" w:fill="auto"/>
            <w:vAlign w:val="center"/>
          </w:tcPr>
          <w:p w14:paraId="545918B1"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c>
          <w:tcPr>
            <w:tcW w:w="1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915198F"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c>
          <w:tcPr>
            <w:tcW w:w="1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9828C4B"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p>
        </w:tc>
      </w:tr>
      <w:tr w:rsidR="00C7373D" w:rsidRPr="00C7373D" w14:paraId="1B44E687" w14:textId="77777777" w:rsidTr="00B178F3">
        <w:trPr>
          <w:trHeight w:val="1194"/>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02CBA808"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Afternoon 1 14h30-15h45</w:t>
            </w:r>
          </w:p>
        </w:tc>
        <w:tc>
          <w:tcPr>
            <w:tcW w:w="1772"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59F9E5FD" w14:textId="6403352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sidR="00D8331E">
              <w:rPr>
                <w:rFonts w:ascii="Calibri" w:hAnsi="Calibri"/>
              </w:rPr>
              <w:t>/3 session</w:t>
            </w:r>
          </w:p>
        </w:tc>
        <w:tc>
          <w:tcPr>
            <w:tcW w:w="1773" w:type="dxa"/>
            <w:tcBorders>
              <w:left w:val="single" w:sz="12" w:space="0" w:color="auto"/>
              <w:right w:val="single" w:sz="12" w:space="0" w:color="auto"/>
            </w:tcBorders>
            <w:shd w:val="clear" w:color="auto" w:fill="F2F2F2" w:themeFill="background1" w:themeFillShade="F2"/>
            <w:vAlign w:val="center"/>
          </w:tcPr>
          <w:p w14:paraId="62F905C2" w14:textId="032BAAEA"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right w:val="single" w:sz="12" w:space="0" w:color="auto"/>
            </w:tcBorders>
            <w:shd w:val="clear" w:color="auto" w:fill="F2F2F2" w:themeFill="background1" w:themeFillShade="F2"/>
            <w:vAlign w:val="center"/>
          </w:tcPr>
          <w:p w14:paraId="065ED512" w14:textId="54657333"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right w:val="double" w:sz="12" w:space="0" w:color="auto"/>
            </w:tcBorders>
            <w:shd w:val="clear" w:color="auto" w:fill="F2F2F2" w:themeFill="background1" w:themeFillShade="F2"/>
            <w:vAlign w:val="center"/>
          </w:tcPr>
          <w:p w14:paraId="7F20D519" w14:textId="7FFDBE3D"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doub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299C1DD0" w14:textId="5D497EFA"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right w:val="single" w:sz="12" w:space="0" w:color="auto"/>
            </w:tcBorders>
            <w:shd w:val="clear" w:color="auto" w:fill="F2F2F2" w:themeFill="background1" w:themeFillShade="F2"/>
            <w:vAlign w:val="center"/>
          </w:tcPr>
          <w:p w14:paraId="6530869B" w14:textId="5338E140"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highlight w:val="yellow"/>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11A8E48B" w14:textId="107235B8"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1754621E"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PLEN</w:t>
            </w:r>
          </w:p>
        </w:tc>
      </w:tr>
      <w:tr w:rsidR="00C7373D" w:rsidRPr="00C7373D" w14:paraId="43DA955B" w14:textId="77777777" w:rsidTr="00B178F3">
        <w:trPr>
          <w:trHeight w:val="1322"/>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3D4C836A"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Afternoon 2</w:t>
            </w:r>
            <w:r w:rsidRPr="00C7373D">
              <w:rPr>
                <w:rFonts w:ascii="Calibri" w:hAnsi="Calibri"/>
              </w:rPr>
              <w:br/>
              <w:t>16h15-17h30</w:t>
            </w:r>
          </w:p>
        </w:tc>
        <w:tc>
          <w:tcPr>
            <w:tcW w:w="1772"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3B5A4017" w14:textId="0F0DC50A"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right w:val="single" w:sz="12" w:space="0" w:color="auto"/>
            </w:tcBorders>
            <w:shd w:val="clear" w:color="auto" w:fill="F2F2F2" w:themeFill="background1" w:themeFillShade="F2"/>
            <w:vAlign w:val="center"/>
          </w:tcPr>
          <w:p w14:paraId="1059903E" w14:textId="23C6446E"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single" w:sz="12" w:space="0" w:color="auto"/>
              <w:right w:val="single" w:sz="12" w:space="0" w:color="auto"/>
            </w:tcBorders>
            <w:shd w:val="clear" w:color="auto" w:fill="FBE4D5"/>
            <w:vAlign w:val="center"/>
          </w:tcPr>
          <w:p w14:paraId="56FF64DA" w14:textId="1E8091D4"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Pr>
                <w:rFonts w:ascii="Calibri" w:hAnsi="Calibri"/>
              </w:rPr>
              <w:t>PLEN</w:t>
            </w:r>
          </w:p>
        </w:tc>
        <w:tc>
          <w:tcPr>
            <w:tcW w:w="1773" w:type="dxa"/>
            <w:tcBorders>
              <w:top w:val="single" w:sz="12" w:space="0" w:color="auto"/>
              <w:left w:val="single" w:sz="12" w:space="0" w:color="auto"/>
              <w:right w:val="double" w:sz="12" w:space="0" w:color="auto"/>
            </w:tcBorders>
            <w:shd w:val="clear" w:color="auto" w:fill="F2F2F2" w:themeFill="background1" w:themeFillShade="F2"/>
            <w:vAlign w:val="center"/>
          </w:tcPr>
          <w:p w14:paraId="1ECCE03B" w14:textId="4DA84A04"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34C2F387" w14:textId="768B88A0"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vAlign w:val="center"/>
          </w:tcPr>
          <w:p w14:paraId="36054F72" w14:textId="5B83F9BA"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i/>
                <w:iCs/>
                <w:highlight w:val="yellow"/>
              </w:rPr>
            </w:pPr>
            <w:r>
              <w:rPr>
                <w:rFonts w:ascii="Calibri" w:hAnsi="Calibri"/>
              </w:rPr>
              <w:t>PLEN</w:t>
            </w:r>
          </w:p>
        </w:tc>
        <w:tc>
          <w:tcPr>
            <w:tcW w:w="1835" w:type="dxa"/>
            <w:tcBorders>
              <w:top w:val="single" w:sz="12" w:space="0" w:color="auto"/>
              <w:left w:val="single" w:sz="12" w:space="0" w:color="auto"/>
              <w:right w:val="single" w:sz="12" w:space="0" w:color="auto"/>
            </w:tcBorders>
            <w:shd w:val="clear" w:color="auto" w:fill="EDEDED"/>
            <w:tcMar>
              <w:top w:w="0" w:type="dxa"/>
              <w:left w:w="108" w:type="dxa"/>
              <w:bottom w:w="0" w:type="dxa"/>
              <w:right w:w="108" w:type="dxa"/>
            </w:tcMar>
            <w:vAlign w:val="center"/>
          </w:tcPr>
          <w:p w14:paraId="04C5943F" w14:textId="248E5C7C" w:rsidR="00C7373D" w:rsidRPr="00C7373D" w:rsidRDefault="00D8331E"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i/>
                <w:iCs/>
              </w:rPr>
            </w:pPr>
            <w:r w:rsidRPr="00C7373D">
              <w:rPr>
                <w:rFonts w:ascii="Calibri" w:hAnsi="Calibri"/>
              </w:rPr>
              <w:t>WP</w:t>
            </w:r>
            <w:r>
              <w:rPr>
                <w:rFonts w:ascii="Calibri" w:hAnsi="Calibri"/>
              </w:rPr>
              <w:t>/3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2AD4E178" w14:textId="77777777" w:rsidR="00C7373D" w:rsidRPr="00C7373D" w:rsidRDefault="00C7373D" w:rsidP="00C7373D">
            <w:pPr>
              <w:tabs>
                <w:tab w:val="clear" w:pos="794"/>
                <w:tab w:val="clear" w:pos="1191"/>
                <w:tab w:val="clear" w:pos="1588"/>
                <w:tab w:val="clear" w:pos="1985"/>
              </w:tabs>
              <w:overflowPunct/>
              <w:autoSpaceDE/>
              <w:autoSpaceDN/>
              <w:adjustRightInd/>
              <w:spacing w:before="0"/>
              <w:jc w:val="center"/>
              <w:textAlignment w:val="auto"/>
              <w:rPr>
                <w:rFonts w:ascii="Calibri" w:hAnsi="Calibri"/>
              </w:rPr>
            </w:pPr>
            <w:r w:rsidRPr="00C7373D">
              <w:rPr>
                <w:rFonts w:ascii="Calibri" w:hAnsi="Calibri"/>
              </w:rPr>
              <w:t>PLEN</w:t>
            </w:r>
          </w:p>
        </w:tc>
      </w:tr>
    </w:tbl>
    <w:p w14:paraId="33A098F4" w14:textId="77777777" w:rsidR="00C7373D" w:rsidRPr="00C7373D" w:rsidRDefault="00C7373D" w:rsidP="00C7373D">
      <w:pPr>
        <w:tabs>
          <w:tab w:val="clear" w:pos="794"/>
          <w:tab w:val="clear" w:pos="1191"/>
          <w:tab w:val="clear" w:pos="1588"/>
          <w:tab w:val="clear" w:pos="1985"/>
        </w:tabs>
        <w:overflowPunct/>
        <w:autoSpaceDE/>
        <w:autoSpaceDN/>
        <w:adjustRightInd/>
        <w:spacing w:before="0"/>
        <w:textAlignment w:val="auto"/>
        <w:rPr>
          <w:rFonts w:ascii="Calibri" w:hAnsi="Calibri"/>
        </w:rPr>
      </w:pPr>
    </w:p>
    <w:p w14:paraId="33189AC3" w14:textId="77777777" w:rsidR="00C7373D" w:rsidRPr="00C7373D" w:rsidRDefault="00C7373D" w:rsidP="00C7373D">
      <w:pPr>
        <w:tabs>
          <w:tab w:val="clear" w:pos="794"/>
          <w:tab w:val="clear" w:pos="1191"/>
          <w:tab w:val="clear" w:pos="1588"/>
          <w:tab w:val="clear" w:pos="1985"/>
        </w:tabs>
        <w:overflowPunct/>
        <w:autoSpaceDE/>
        <w:autoSpaceDN/>
        <w:adjustRightInd/>
        <w:spacing w:before="0"/>
        <w:textAlignment w:val="auto"/>
        <w:rPr>
          <w:rFonts w:ascii="Calibri" w:hAnsi="Calibri"/>
          <w:sz w:val="24"/>
          <w:szCs w:val="24"/>
          <w:vertAlign w:val="superscript"/>
          <w:lang w:eastAsia="en-GB"/>
        </w:rPr>
      </w:pPr>
      <w:r w:rsidRPr="00C7373D">
        <w:rPr>
          <w:rFonts w:ascii="Calibri" w:hAnsi="Calibri"/>
          <w:sz w:val="24"/>
          <w:szCs w:val="24"/>
          <w:vertAlign w:val="superscript"/>
          <w:lang w:eastAsia="en-GB"/>
        </w:rPr>
        <w:t>*</w:t>
      </w:r>
      <w:r w:rsidRPr="00C7373D">
        <w:rPr>
          <w:rFonts w:ascii="Calibri" w:hAnsi="Calibri"/>
          <w:sz w:val="24"/>
          <w:szCs w:val="24"/>
          <w:lang w:eastAsia="en-GB"/>
        </w:rPr>
        <w:t xml:space="preserve"> The newcomers’ session starts at 13:30 and ends at 14:15. </w:t>
      </w:r>
    </w:p>
    <w:p w14:paraId="51F607AD" w14:textId="77777777" w:rsidR="00C7373D" w:rsidRPr="00C7373D" w:rsidRDefault="00C7373D" w:rsidP="00C7373D">
      <w:pPr>
        <w:tabs>
          <w:tab w:val="clear" w:pos="794"/>
          <w:tab w:val="clear" w:pos="1191"/>
          <w:tab w:val="clear" w:pos="1588"/>
          <w:tab w:val="clear" w:pos="1985"/>
        </w:tabs>
        <w:overflowPunct/>
        <w:autoSpaceDE/>
        <w:autoSpaceDN/>
        <w:adjustRightInd/>
        <w:spacing w:before="0"/>
        <w:textAlignment w:val="auto"/>
        <w:rPr>
          <w:rFonts w:ascii="Calibri" w:hAnsi="Calibri"/>
          <w:sz w:val="24"/>
          <w:szCs w:val="24"/>
          <w:lang w:eastAsia="en-GB"/>
        </w:rPr>
      </w:pPr>
      <w:r w:rsidRPr="00C7373D">
        <w:rPr>
          <w:rFonts w:ascii="Calibri" w:hAnsi="Calibri"/>
          <w:sz w:val="24"/>
          <w:szCs w:val="24"/>
          <w:vertAlign w:val="superscript"/>
          <w:lang w:eastAsia="en-GB"/>
        </w:rPr>
        <w:t>**</w:t>
      </w:r>
      <w:r w:rsidRPr="00C7373D">
        <w:rPr>
          <w:rFonts w:ascii="Calibri" w:hAnsi="Calibri"/>
          <w:sz w:val="24"/>
          <w:szCs w:val="24"/>
          <w:lang w:eastAsia="en-GB"/>
        </w:rPr>
        <w:t>The morning sessions start at 09:00 and end at 12:00.</w:t>
      </w:r>
    </w:p>
    <w:p w14:paraId="669153B5" w14:textId="77777777" w:rsidR="00C7373D" w:rsidRPr="00C7373D" w:rsidRDefault="00C7373D" w:rsidP="00C7373D">
      <w:pPr>
        <w:tabs>
          <w:tab w:val="clear" w:pos="794"/>
          <w:tab w:val="clear" w:pos="1191"/>
          <w:tab w:val="clear" w:pos="1588"/>
          <w:tab w:val="clear" w:pos="1985"/>
        </w:tabs>
        <w:overflowPunct/>
        <w:autoSpaceDE/>
        <w:autoSpaceDN/>
        <w:adjustRightInd/>
        <w:spacing w:before="0"/>
        <w:textAlignment w:val="auto"/>
        <w:rPr>
          <w:rFonts w:ascii="Calibri" w:hAnsi="Calibri"/>
          <w:sz w:val="24"/>
          <w:szCs w:val="24"/>
          <w:lang w:eastAsia="en-GB"/>
        </w:rPr>
      </w:pPr>
      <w:r w:rsidRPr="00C7373D">
        <w:rPr>
          <w:rFonts w:ascii="Calibri" w:hAnsi="Calibri"/>
          <w:sz w:val="24"/>
          <w:szCs w:val="24"/>
          <w:vertAlign w:val="superscript"/>
          <w:lang w:eastAsia="en-GB"/>
        </w:rPr>
        <w:t>***</w:t>
      </w:r>
      <w:r w:rsidRPr="00C7373D">
        <w:rPr>
          <w:rFonts w:ascii="Calibri" w:hAnsi="Calibri"/>
          <w:sz w:val="24"/>
          <w:szCs w:val="24"/>
          <w:lang w:eastAsia="en-GB"/>
        </w:rPr>
        <w:t xml:space="preserve"> Session times are provisional - Working Parties will meet one after the other.</w:t>
      </w:r>
    </w:p>
    <w:p w14:paraId="2D4D3D7C" w14:textId="701B4945" w:rsidR="00977A25" w:rsidRPr="003D69B8" w:rsidRDefault="00977A25" w:rsidP="00583278">
      <w:pPr>
        <w:spacing w:before="240" w:after="120"/>
        <w:jc w:val="center"/>
      </w:pPr>
      <w:r w:rsidRPr="003D69B8">
        <w:t>_____________________</w:t>
      </w:r>
    </w:p>
    <w:sectPr w:rsidR="00977A25" w:rsidRPr="003D69B8" w:rsidSect="00AF5649">
      <w:headerReference w:type="first" r:id="rId40"/>
      <w:footerReference w:type="first" r:id="rId41"/>
      <w:pgSz w:w="16834" w:h="11907" w:orient="landscape" w:code="9"/>
      <w:pgMar w:top="851" w:right="1135" w:bottom="850" w:left="567"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7335" w14:textId="77777777" w:rsidR="00076B0A" w:rsidRDefault="00076B0A">
      <w:r>
        <w:separator/>
      </w:r>
    </w:p>
  </w:endnote>
  <w:endnote w:type="continuationSeparator" w:id="0">
    <w:p w14:paraId="2006AC43" w14:textId="77777777" w:rsidR="00076B0A" w:rsidRDefault="00076B0A">
      <w:r>
        <w:continuationSeparator/>
      </w:r>
    </w:p>
  </w:endnote>
  <w:endnote w:type="continuationNotice" w:id="1">
    <w:p w14:paraId="3AFA7E79" w14:textId="77777777" w:rsidR="00076B0A" w:rsidRDefault="00076B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ED2D" w14:textId="50D8EBBA" w:rsidR="009D41D0" w:rsidRDefault="009D41D0" w:rsidP="009D41D0">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2E94" w14:textId="77777777" w:rsidR="00FA6C7B" w:rsidRPr="00FA6C7B" w:rsidRDefault="00FA6C7B" w:rsidP="00FA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94493" w14:textId="77777777" w:rsidR="00076B0A" w:rsidRDefault="00076B0A">
      <w:r>
        <w:t>____________________</w:t>
      </w:r>
    </w:p>
  </w:footnote>
  <w:footnote w:type="continuationSeparator" w:id="0">
    <w:p w14:paraId="28C00537" w14:textId="77777777" w:rsidR="00076B0A" w:rsidRDefault="00076B0A">
      <w:r>
        <w:continuationSeparator/>
      </w:r>
    </w:p>
  </w:footnote>
  <w:footnote w:type="continuationNotice" w:id="1">
    <w:p w14:paraId="0EAF293E" w14:textId="77777777" w:rsidR="00076B0A" w:rsidRDefault="00076B0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3CC" w14:textId="77777777" w:rsidR="00C740E1" w:rsidRDefault="004D3F4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67F9F6F5" w:rsidR="00C740E1" w:rsidRPr="00C740E1" w:rsidRDefault="001850FC" w:rsidP="009E749A">
    <w:pPr>
      <w:pStyle w:val="Header"/>
      <w:spacing w:after="240"/>
      <w:rPr>
        <w:lang w:val="en-US"/>
      </w:rPr>
    </w:pPr>
    <w:r>
      <w:rPr>
        <w:noProof/>
      </w:rPr>
      <w:t xml:space="preserve">Collective letter </w:t>
    </w:r>
    <w:r w:rsidR="009E749A">
      <w:rPr>
        <w:noProof/>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EF0D" w14:textId="05B357B5" w:rsidR="00FF43B7" w:rsidRDefault="00FF43B7">
    <w:pPr>
      <w:pStyle w:val="Header"/>
    </w:pPr>
    <w:r>
      <w:t xml:space="preserve">- </w:t>
    </w:r>
    <w:sdt>
      <w:sdtPr>
        <w:id w:val="7961821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30606D3B" w14:textId="17597CFD" w:rsidR="00FA6C7B" w:rsidRDefault="00FF43B7" w:rsidP="00FF43B7">
    <w:pPr>
      <w:pStyle w:val="Header"/>
      <w:spacing w:after="240"/>
    </w:pPr>
    <w:r>
      <w:rPr>
        <w:noProof/>
      </w:rPr>
      <w:t>Collective letter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4"/>
  </w:num>
  <w:num w:numId="12" w16cid:durableId="2121794927">
    <w:abstractNumId w:val="12"/>
  </w:num>
  <w:num w:numId="13" w16cid:durableId="1148520483">
    <w:abstractNumId w:val="11"/>
  </w:num>
  <w:num w:numId="14" w16cid:durableId="1432972093">
    <w:abstractNumId w:val="13"/>
  </w:num>
  <w:num w:numId="15" w16cid:durableId="1352685271">
    <w:abstractNumId w:val="15"/>
  </w:num>
  <w:num w:numId="16" w16cid:durableId="1623610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6EA9"/>
    <w:rsid w:val="0000705A"/>
    <w:rsid w:val="000103B1"/>
    <w:rsid w:val="00010B0B"/>
    <w:rsid w:val="000117FA"/>
    <w:rsid w:val="000138E5"/>
    <w:rsid w:val="000174AD"/>
    <w:rsid w:val="00017DC9"/>
    <w:rsid w:val="00025A7B"/>
    <w:rsid w:val="000276A7"/>
    <w:rsid w:val="000305E1"/>
    <w:rsid w:val="00033BAD"/>
    <w:rsid w:val="000400D7"/>
    <w:rsid w:val="00040A44"/>
    <w:rsid w:val="00042FF2"/>
    <w:rsid w:val="0004311F"/>
    <w:rsid w:val="00045BFA"/>
    <w:rsid w:val="000473DF"/>
    <w:rsid w:val="00053AD3"/>
    <w:rsid w:val="00056D8D"/>
    <w:rsid w:val="00057223"/>
    <w:rsid w:val="000619A5"/>
    <w:rsid w:val="00066E9D"/>
    <w:rsid w:val="00073152"/>
    <w:rsid w:val="000759A2"/>
    <w:rsid w:val="00076B0A"/>
    <w:rsid w:val="00081D85"/>
    <w:rsid w:val="000877A6"/>
    <w:rsid w:val="000948B6"/>
    <w:rsid w:val="00095667"/>
    <w:rsid w:val="00096C2F"/>
    <w:rsid w:val="000A3FBE"/>
    <w:rsid w:val="000A402E"/>
    <w:rsid w:val="000A7D55"/>
    <w:rsid w:val="000B0ACA"/>
    <w:rsid w:val="000B2F64"/>
    <w:rsid w:val="000B31A0"/>
    <w:rsid w:val="000B46FB"/>
    <w:rsid w:val="000B5400"/>
    <w:rsid w:val="000B55EC"/>
    <w:rsid w:val="000B7817"/>
    <w:rsid w:val="000B7883"/>
    <w:rsid w:val="000C2E8E"/>
    <w:rsid w:val="000C4D66"/>
    <w:rsid w:val="000C55B8"/>
    <w:rsid w:val="000D49FB"/>
    <w:rsid w:val="000D78F9"/>
    <w:rsid w:val="000E0AE4"/>
    <w:rsid w:val="000E0E7C"/>
    <w:rsid w:val="000E1537"/>
    <w:rsid w:val="000E2D7F"/>
    <w:rsid w:val="000F1B4B"/>
    <w:rsid w:val="000F4256"/>
    <w:rsid w:val="000F6D51"/>
    <w:rsid w:val="00101E80"/>
    <w:rsid w:val="00113310"/>
    <w:rsid w:val="00114AE7"/>
    <w:rsid w:val="00115DB1"/>
    <w:rsid w:val="00115DF1"/>
    <w:rsid w:val="001175DC"/>
    <w:rsid w:val="00120B55"/>
    <w:rsid w:val="0012139D"/>
    <w:rsid w:val="00121B2B"/>
    <w:rsid w:val="001228B6"/>
    <w:rsid w:val="00122AB4"/>
    <w:rsid w:val="00124AE2"/>
    <w:rsid w:val="00126E71"/>
    <w:rsid w:val="0012744F"/>
    <w:rsid w:val="00127A76"/>
    <w:rsid w:val="00130806"/>
    <w:rsid w:val="0013130F"/>
    <w:rsid w:val="00133FED"/>
    <w:rsid w:val="00134FDB"/>
    <w:rsid w:val="00135065"/>
    <w:rsid w:val="00135D36"/>
    <w:rsid w:val="0013675D"/>
    <w:rsid w:val="0013699E"/>
    <w:rsid w:val="00136A91"/>
    <w:rsid w:val="001421E0"/>
    <w:rsid w:val="0014326B"/>
    <w:rsid w:val="00150FE5"/>
    <w:rsid w:val="00156DFF"/>
    <w:rsid w:val="00156F66"/>
    <w:rsid w:val="00157BD6"/>
    <w:rsid w:val="001653F3"/>
    <w:rsid w:val="00166988"/>
    <w:rsid w:val="00166BC0"/>
    <w:rsid w:val="00172160"/>
    <w:rsid w:val="001735F7"/>
    <w:rsid w:val="00175477"/>
    <w:rsid w:val="0018068E"/>
    <w:rsid w:val="001809AC"/>
    <w:rsid w:val="00182528"/>
    <w:rsid w:val="001849C6"/>
    <w:rsid w:val="0018500B"/>
    <w:rsid w:val="001850FC"/>
    <w:rsid w:val="001863B9"/>
    <w:rsid w:val="00191E5E"/>
    <w:rsid w:val="001922BB"/>
    <w:rsid w:val="0019260A"/>
    <w:rsid w:val="00196A19"/>
    <w:rsid w:val="00196AB1"/>
    <w:rsid w:val="001A0955"/>
    <w:rsid w:val="001A6750"/>
    <w:rsid w:val="001A6776"/>
    <w:rsid w:val="001A7A66"/>
    <w:rsid w:val="001A7DDC"/>
    <w:rsid w:val="001B24FA"/>
    <w:rsid w:val="001C0948"/>
    <w:rsid w:val="001C1D26"/>
    <w:rsid w:val="001C39A4"/>
    <w:rsid w:val="001C3CDB"/>
    <w:rsid w:val="001C4593"/>
    <w:rsid w:val="001D0985"/>
    <w:rsid w:val="001D4526"/>
    <w:rsid w:val="001D509A"/>
    <w:rsid w:val="001D7B4D"/>
    <w:rsid w:val="001E2029"/>
    <w:rsid w:val="001E34F6"/>
    <w:rsid w:val="001E39CB"/>
    <w:rsid w:val="001E50C0"/>
    <w:rsid w:val="001F4538"/>
    <w:rsid w:val="001F4970"/>
    <w:rsid w:val="001F4A34"/>
    <w:rsid w:val="002008F8"/>
    <w:rsid w:val="002016B5"/>
    <w:rsid w:val="00202DC1"/>
    <w:rsid w:val="002039F5"/>
    <w:rsid w:val="00203ABF"/>
    <w:rsid w:val="002052BC"/>
    <w:rsid w:val="00206E2C"/>
    <w:rsid w:val="00206F31"/>
    <w:rsid w:val="0020709B"/>
    <w:rsid w:val="0021101A"/>
    <w:rsid w:val="002116EE"/>
    <w:rsid w:val="0021517C"/>
    <w:rsid w:val="002163F1"/>
    <w:rsid w:val="0021661A"/>
    <w:rsid w:val="002169B6"/>
    <w:rsid w:val="002204C5"/>
    <w:rsid w:val="00222693"/>
    <w:rsid w:val="00223220"/>
    <w:rsid w:val="002262BF"/>
    <w:rsid w:val="002309D8"/>
    <w:rsid w:val="002346FE"/>
    <w:rsid w:val="00235990"/>
    <w:rsid w:val="00241934"/>
    <w:rsid w:val="0024485F"/>
    <w:rsid w:val="002450D0"/>
    <w:rsid w:val="00257760"/>
    <w:rsid w:val="00260F0F"/>
    <w:rsid w:val="00261E03"/>
    <w:rsid w:val="00263CE7"/>
    <w:rsid w:val="00266CC8"/>
    <w:rsid w:val="00267A46"/>
    <w:rsid w:val="00272B09"/>
    <w:rsid w:val="00272C98"/>
    <w:rsid w:val="00282A23"/>
    <w:rsid w:val="00284027"/>
    <w:rsid w:val="00287BF1"/>
    <w:rsid w:val="00296A4A"/>
    <w:rsid w:val="002A1402"/>
    <w:rsid w:val="002A1415"/>
    <w:rsid w:val="002A2F20"/>
    <w:rsid w:val="002A3D35"/>
    <w:rsid w:val="002A496E"/>
    <w:rsid w:val="002A5646"/>
    <w:rsid w:val="002A7FE2"/>
    <w:rsid w:val="002B1FB3"/>
    <w:rsid w:val="002B3A88"/>
    <w:rsid w:val="002B3E2F"/>
    <w:rsid w:val="002B4B7F"/>
    <w:rsid w:val="002B7101"/>
    <w:rsid w:val="002B711C"/>
    <w:rsid w:val="002B7299"/>
    <w:rsid w:val="002C0244"/>
    <w:rsid w:val="002C1190"/>
    <w:rsid w:val="002C3E7B"/>
    <w:rsid w:val="002D0ACE"/>
    <w:rsid w:val="002D1ED4"/>
    <w:rsid w:val="002D2D49"/>
    <w:rsid w:val="002D44D2"/>
    <w:rsid w:val="002E1B4F"/>
    <w:rsid w:val="002E39A6"/>
    <w:rsid w:val="002E4FD8"/>
    <w:rsid w:val="002E632A"/>
    <w:rsid w:val="002F2E67"/>
    <w:rsid w:val="002F6530"/>
    <w:rsid w:val="00300095"/>
    <w:rsid w:val="00301488"/>
    <w:rsid w:val="00310217"/>
    <w:rsid w:val="003118B3"/>
    <w:rsid w:val="00313DC8"/>
    <w:rsid w:val="00315546"/>
    <w:rsid w:val="0031577B"/>
    <w:rsid w:val="003172EE"/>
    <w:rsid w:val="00317FE9"/>
    <w:rsid w:val="003231FC"/>
    <w:rsid w:val="003232EA"/>
    <w:rsid w:val="003252E3"/>
    <w:rsid w:val="003302F9"/>
    <w:rsid w:val="00330567"/>
    <w:rsid w:val="00341B07"/>
    <w:rsid w:val="00342DA3"/>
    <w:rsid w:val="00344CFC"/>
    <w:rsid w:val="00345BBD"/>
    <w:rsid w:val="0034610C"/>
    <w:rsid w:val="003500DF"/>
    <w:rsid w:val="00350914"/>
    <w:rsid w:val="00350CB1"/>
    <w:rsid w:val="00351DA5"/>
    <w:rsid w:val="003614F8"/>
    <w:rsid w:val="00363FE7"/>
    <w:rsid w:val="0036469A"/>
    <w:rsid w:val="00365034"/>
    <w:rsid w:val="00371D84"/>
    <w:rsid w:val="00380EE3"/>
    <w:rsid w:val="0038260B"/>
    <w:rsid w:val="00383598"/>
    <w:rsid w:val="003839E7"/>
    <w:rsid w:val="00384E5D"/>
    <w:rsid w:val="003866AB"/>
    <w:rsid w:val="00386A9D"/>
    <w:rsid w:val="00391081"/>
    <w:rsid w:val="003A0A93"/>
    <w:rsid w:val="003A0B4E"/>
    <w:rsid w:val="003A33CB"/>
    <w:rsid w:val="003A4E86"/>
    <w:rsid w:val="003A71AF"/>
    <w:rsid w:val="003B0D4A"/>
    <w:rsid w:val="003B2789"/>
    <w:rsid w:val="003B362E"/>
    <w:rsid w:val="003B61A3"/>
    <w:rsid w:val="003B7FF4"/>
    <w:rsid w:val="003C13CE"/>
    <w:rsid w:val="003C29A6"/>
    <w:rsid w:val="003D13B8"/>
    <w:rsid w:val="003D1461"/>
    <w:rsid w:val="003D4B2D"/>
    <w:rsid w:val="003D4D4C"/>
    <w:rsid w:val="003D69B8"/>
    <w:rsid w:val="003D6B88"/>
    <w:rsid w:val="003E2518"/>
    <w:rsid w:val="003F0DED"/>
    <w:rsid w:val="003F2879"/>
    <w:rsid w:val="003F3990"/>
    <w:rsid w:val="003F76A8"/>
    <w:rsid w:val="00401A15"/>
    <w:rsid w:val="0040250E"/>
    <w:rsid w:val="0040337F"/>
    <w:rsid w:val="00413914"/>
    <w:rsid w:val="00414944"/>
    <w:rsid w:val="0041545C"/>
    <w:rsid w:val="00415C7A"/>
    <w:rsid w:val="00417E7A"/>
    <w:rsid w:val="00425CE3"/>
    <w:rsid w:val="00426BDA"/>
    <w:rsid w:val="004275B6"/>
    <w:rsid w:val="0043040C"/>
    <w:rsid w:val="004314A2"/>
    <w:rsid w:val="00435C16"/>
    <w:rsid w:val="00440DD2"/>
    <w:rsid w:val="00442C9B"/>
    <w:rsid w:val="00446E76"/>
    <w:rsid w:val="0044701F"/>
    <w:rsid w:val="00447690"/>
    <w:rsid w:val="004500E3"/>
    <w:rsid w:val="00453805"/>
    <w:rsid w:val="0045609C"/>
    <w:rsid w:val="00460B26"/>
    <w:rsid w:val="00462660"/>
    <w:rsid w:val="004630E2"/>
    <w:rsid w:val="00464D2E"/>
    <w:rsid w:val="004651E3"/>
    <w:rsid w:val="004655B0"/>
    <w:rsid w:val="00470E2A"/>
    <w:rsid w:val="004748F4"/>
    <w:rsid w:val="00474A7B"/>
    <w:rsid w:val="00480EE4"/>
    <w:rsid w:val="00483470"/>
    <w:rsid w:val="0048450B"/>
    <w:rsid w:val="00484B34"/>
    <w:rsid w:val="00487079"/>
    <w:rsid w:val="004917C6"/>
    <w:rsid w:val="00491EEB"/>
    <w:rsid w:val="004926D2"/>
    <w:rsid w:val="004976A9"/>
    <w:rsid w:val="004A048D"/>
    <w:rsid w:val="004A26EA"/>
    <w:rsid w:val="004A2FEE"/>
    <w:rsid w:val="004A35AA"/>
    <w:rsid w:val="004A6172"/>
    <w:rsid w:val="004A63E1"/>
    <w:rsid w:val="004B1EF7"/>
    <w:rsid w:val="004B3DB3"/>
    <w:rsid w:val="004B3FAD"/>
    <w:rsid w:val="004B687F"/>
    <w:rsid w:val="004B7396"/>
    <w:rsid w:val="004C1BB2"/>
    <w:rsid w:val="004C1DC5"/>
    <w:rsid w:val="004C2D7A"/>
    <w:rsid w:val="004C58A9"/>
    <w:rsid w:val="004D0180"/>
    <w:rsid w:val="004D170F"/>
    <w:rsid w:val="004D2B92"/>
    <w:rsid w:val="004D3520"/>
    <w:rsid w:val="004D3F4D"/>
    <w:rsid w:val="004D6D19"/>
    <w:rsid w:val="004E3CF9"/>
    <w:rsid w:val="004F7071"/>
    <w:rsid w:val="00501DCA"/>
    <w:rsid w:val="00501F4A"/>
    <w:rsid w:val="005065F5"/>
    <w:rsid w:val="005102F3"/>
    <w:rsid w:val="00513A47"/>
    <w:rsid w:val="00514383"/>
    <w:rsid w:val="00514907"/>
    <w:rsid w:val="00516B3C"/>
    <w:rsid w:val="00517901"/>
    <w:rsid w:val="00522229"/>
    <w:rsid w:val="00524A7C"/>
    <w:rsid w:val="005255BC"/>
    <w:rsid w:val="0053207B"/>
    <w:rsid w:val="00532ADA"/>
    <w:rsid w:val="00535686"/>
    <w:rsid w:val="00535F8D"/>
    <w:rsid w:val="00537EF9"/>
    <w:rsid w:val="005406C0"/>
    <w:rsid w:val="005408DF"/>
    <w:rsid w:val="00542113"/>
    <w:rsid w:val="005444BD"/>
    <w:rsid w:val="00546953"/>
    <w:rsid w:val="0055318D"/>
    <w:rsid w:val="0055751C"/>
    <w:rsid w:val="00557830"/>
    <w:rsid w:val="0056402A"/>
    <w:rsid w:val="00565F6D"/>
    <w:rsid w:val="00566A80"/>
    <w:rsid w:val="00567372"/>
    <w:rsid w:val="00570006"/>
    <w:rsid w:val="0057179C"/>
    <w:rsid w:val="0057183B"/>
    <w:rsid w:val="005729DB"/>
    <w:rsid w:val="00573344"/>
    <w:rsid w:val="00576D0E"/>
    <w:rsid w:val="0057770B"/>
    <w:rsid w:val="00583278"/>
    <w:rsid w:val="00583F9B"/>
    <w:rsid w:val="00584AFA"/>
    <w:rsid w:val="0059206C"/>
    <w:rsid w:val="005A1062"/>
    <w:rsid w:val="005A2E06"/>
    <w:rsid w:val="005A3190"/>
    <w:rsid w:val="005A569C"/>
    <w:rsid w:val="005A6BCA"/>
    <w:rsid w:val="005A7F55"/>
    <w:rsid w:val="005B0066"/>
    <w:rsid w:val="005B15B3"/>
    <w:rsid w:val="005C0606"/>
    <w:rsid w:val="005C19B3"/>
    <w:rsid w:val="005C580C"/>
    <w:rsid w:val="005C5CF7"/>
    <w:rsid w:val="005C7E74"/>
    <w:rsid w:val="005D3724"/>
    <w:rsid w:val="005D650D"/>
    <w:rsid w:val="005D71A2"/>
    <w:rsid w:val="005D771A"/>
    <w:rsid w:val="005E1223"/>
    <w:rsid w:val="005E29EA"/>
    <w:rsid w:val="005E5C10"/>
    <w:rsid w:val="005E70E3"/>
    <w:rsid w:val="005F2C78"/>
    <w:rsid w:val="005F6B40"/>
    <w:rsid w:val="006006A3"/>
    <w:rsid w:val="0060766F"/>
    <w:rsid w:val="00610842"/>
    <w:rsid w:val="00611A98"/>
    <w:rsid w:val="00613C39"/>
    <w:rsid w:val="00613FCE"/>
    <w:rsid w:val="006144E4"/>
    <w:rsid w:val="00617501"/>
    <w:rsid w:val="006219B5"/>
    <w:rsid w:val="00622D0F"/>
    <w:rsid w:val="00622D12"/>
    <w:rsid w:val="00624555"/>
    <w:rsid w:val="00627019"/>
    <w:rsid w:val="00640631"/>
    <w:rsid w:val="006440DE"/>
    <w:rsid w:val="00650299"/>
    <w:rsid w:val="006513DD"/>
    <w:rsid w:val="006550C0"/>
    <w:rsid w:val="00655FC5"/>
    <w:rsid w:val="00655FDD"/>
    <w:rsid w:val="0066139D"/>
    <w:rsid w:val="00663D23"/>
    <w:rsid w:val="00670B08"/>
    <w:rsid w:val="00670C55"/>
    <w:rsid w:val="006763C5"/>
    <w:rsid w:val="00680D49"/>
    <w:rsid w:val="006878DA"/>
    <w:rsid w:val="00687BD5"/>
    <w:rsid w:val="006907AE"/>
    <w:rsid w:val="00690BFB"/>
    <w:rsid w:val="0069152E"/>
    <w:rsid w:val="00692524"/>
    <w:rsid w:val="00692B61"/>
    <w:rsid w:val="00694A2B"/>
    <w:rsid w:val="006956D0"/>
    <w:rsid w:val="00696AEE"/>
    <w:rsid w:val="006A028C"/>
    <w:rsid w:val="006A116C"/>
    <w:rsid w:val="006A184C"/>
    <w:rsid w:val="006B14AB"/>
    <w:rsid w:val="006B3467"/>
    <w:rsid w:val="006B3AF2"/>
    <w:rsid w:val="006B42EB"/>
    <w:rsid w:val="006B43D3"/>
    <w:rsid w:val="006B4E74"/>
    <w:rsid w:val="006C14B3"/>
    <w:rsid w:val="006C35AA"/>
    <w:rsid w:val="006C44C1"/>
    <w:rsid w:val="006C68FE"/>
    <w:rsid w:val="006C6E0B"/>
    <w:rsid w:val="006D3C32"/>
    <w:rsid w:val="006D4085"/>
    <w:rsid w:val="006D6AF4"/>
    <w:rsid w:val="006D7202"/>
    <w:rsid w:val="006E16B5"/>
    <w:rsid w:val="006E391C"/>
    <w:rsid w:val="006E3C60"/>
    <w:rsid w:val="006E4A58"/>
    <w:rsid w:val="006E6B1C"/>
    <w:rsid w:val="006F1474"/>
    <w:rsid w:val="006F3293"/>
    <w:rsid w:val="00705F47"/>
    <w:rsid w:val="00710D11"/>
    <w:rsid w:val="00713CDB"/>
    <w:rsid w:val="00721983"/>
    <w:rsid w:val="00723596"/>
    <w:rsid w:val="00724467"/>
    <w:rsid w:val="00724B97"/>
    <w:rsid w:val="00725554"/>
    <w:rsid w:val="007345D6"/>
    <w:rsid w:val="007356A4"/>
    <w:rsid w:val="00736830"/>
    <w:rsid w:val="00737EA1"/>
    <w:rsid w:val="00745A77"/>
    <w:rsid w:val="007542A4"/>
    <w:rsid w:val="0075739B"/>
    <w:rsid w:val="00766333"/>
    <w:rsid w:val="00766911"/>
    <w:rsid w:val="00767877"/>
    <w:rsid w:val="00776750"/>
    <w:rsid w:val="00777CAF"/>
    <w:rsid w:val="00782D62"/>
    <w:rsid w:val="00783E10"/>
    <w:rsid w:val="0078652D"/>
    <w:rsid w:val="00786948"/>
    <w:rsid w:val="00792969"/>
    <w:rsid w:val="00792A3A"/>
    <w:rsid w:val="00797085"/>
    <w:rsid w:val="007A08B3"/>
    <w:rsid w:val="007A3B5D"/>
    <w:rsid w:val="007B30CE"/>
    <w:rsid w:val="007B44D8"/>
    <w:rsid w:val="007C14AA"/>
    <w:rsid w:val="007C2288"/>
    <w:rsid w:val="007C5F61"/>
    <w:rsid w:val="007D0DC2"/>
    <w:rsid w:val="007D2F64"/>
    <w:rsid w:val="007D511C"/>
    <w:rsid w:val="007E4CE4"/>
    <w:rsid w:val="007E51DC"/>
    <w:rsid w:val="007F0634"/>
    <w:rsid w:val="007F753A"/>
    <w:rsid w:val="00801031"/>
    <w:rsid w:val="00802953"/>
    <w:rsid w:val="00803F97"/>
    <w:rsid w:val="00807FF1"/>
    <w:rsid w:val="0081276D"/>
    <w:rsid w:val="00817BB4"/>
    <w:rsid w:val="0082248F"/>
    <w:rsid w:val="00822581"/>
    <w:rsid w:val="00822D06"/>
    <w:rsid w:val="008309DD"/>
    <w:rsid w:val="00830DBC"/>
    <w:rsid w:val="00831A6E"/>
    <w:rsid w:val="0083227A"/>
    <w:rsid w:val="00832580"/>
    <w:rsid w:val="0083423E"/>
    <w:rsid w:val="00834B1E"/>
    <w:rsid w:val="00835B8B"/>
    <w:rsid w:val="008415AD"/>
    <w:rsid w:val="00843171"/>
    <w:rsid w:val="00850886"/>
    <w:rsid w:val="008526A6"/>
    <w:rsid w:val="00852D8C"/>
    <w:rsid w:val="00852F97"/>
    <w:rsid w:val="008541D2"/>
    <w:rsid w:val="00857C67"/>
    <w:rsid w:val="00862CC9"/>
    <w:rsid w:val="0086589F"/>
    <w:rsid w:val="00866900"/>
    <w:rsid w:val="00870336"/>
    <w:rsid w:val="0087300D"/>
    <w:rsid w:val="0087539F"/>
    <w:rsid w:val="00875B05"/>
    <w:rsid w:val="008768C5"/>
    <w:rsid w:val="00876F0F"/>
    <w:rsid w:val="00881BA1"/>
    <w:rsid w:val="00885066"/>
    <w:rsid w:val="008864E5"/>
    <w:rsid w:val="00886FF9"/>
    <w:rsid w:val="00890026"/>
    <w:rsid w:val="0089031D"/>
    <w:rsid w:val="00890880"/>
    <w:rsid w:val="00890A8E"/>
    <w:rsid w:val="008970E4"/>
    <w:rsid w:val="008A0A55"/>
    <w:rsid w:val="008A2028"/>
    <w:rsid w:val="008A5755"/>
    <w:rsid w:val="008A5774"/>
    <w:rsid w:val="008B0087"/>
    <w:rsid w:val="008B0DD4"/>
    <w:rsid w:val="008B5A6D"/>
    <w:rsid w:val="008C19B6"/>
    <w:rsid w:val="008C26B8"/>
    <w:rsid w:val="008C69E9"/>
    <w:rsid w:val="008C7E47"/>
    <w:rsid w:val="008D5AFC"/>
    <w:rsid w:val="008D79A4"/>
    <w:rsid w:val="008E0631"/>
    <w:rsid w:val="008E51E1"/>
    <w:rsid w:val="008F2F54"/>
    <w:rsid w:val="008F3AA3"/>
    <w:rsid w:val="0090173C"/>
    <w:rsid w:val="00902D14"/>
    <w:rsid w:val="00903069"/>
    <w:rsid w:val="00905875"/>
    <w:rsid w:val="0090609D"/>
    <w:rsid w:val="009069C7"/>
    <w:rsid w:val="00906FB4"/>
    <w:rsid w:val="00912B2C"/>
    <w:rsid w:val="00913B16"/>
    <w:rsid w:val="00913C97"/>
    <w:rsid w:val="009169A7"/>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7761"/>
    <w:rsid w:val="00957A2F"/>
    <w:rsid w:val="00960310"/>
    <w:rsid w:val="009607B6"/>
    <w:rsid w:val="009616FE"/>
    <w:rsid w:val="00962FB1"/>
    <w:rsid w:val="00964CF0"/>
    <w:rsid w:val="00970B05"/>
    <w:rsid w:val="00972392"/>
    <w:rsid w:val="00977A25"/>
    <w:rsid w:val="00977C38"/>
    <w:rsid w:val="00980F76"/>
    <w:rsid w:val="00982084"/>
    <w:rsid w:val="00987F29"/>
    <w:rsid w:val="00991A72"/>
    <w:rsid w:val="009946F0"/>
    <w:rsid w:val="00995963"/>
    <w:rsid w:val="009A0E4E"/>
    <w:rsid w:val="009A4488"/>
    <w:rsid w:val="009A54D9"/>
    <w:rsid w:val="009A779C"/>
    <w:rsid w:val="009A78EE"/>
    <w:rsid w:val="009B073A"/>
    <w:rsid w:val="009B1C40"/>
    <w:rsid w:val="009B2BE2"/>
    <w:rsid w:val="009B3405"/>
    <w:rsid w:val="009B61EB"/>
    <w:rsid w:val="009B6449"/>
    <w:rsid w:val="009C0594"/>
    <w:rsid w:val="009C2064"/>
    <w:rsid w:val="009C3721"/>
    <w:rsid w:val="009C521E"/>
    <w:rsid w:val="009C5826"/>
    <w:rsid w:val="009C7222"/>
    <w:rsid w:val="009D146D"/>
    <w:rsid w:val="009D1697"/>
    <w:rsid w:val="009D1DF9"/>
    <w:rsid w:val="009D3410"/>
    <w:rsid w:val="009D3608"/>
    <w:rsid w:val="009D41D0"/>
    <w:rsid w:val="009D55EC"/>
    <w:rsid w:val="009E13BC"/>
    <w:rsid w:val="009E4F80"/>
    <w:rsid w:val="009E749A"/>
    <w:rsid w:val="009F0CD9"/>
    <w:rsid w:val="009F12DC"/>
    <w:rsid w:val="009F3E9B"/>
    <w:rsid w:val="009F6A52"/>
    <w:rsid w:val="00A014F8"/>
    <w:rsid w:val="00A015F3"/>
    <w:rsid w:val="00A01CCC"/>
    <w:rsid w:val="00A11DCA"/>
    <w:rsid w:val="00A129C1"/>
    <w:rsid w:val="00A1765C"/>
    <w:rsid w:val="00A178E8"/>
    <w:rsid w:val="00A21E7D"/>
    <w:rsid w:val="00A256CD"/>
    <w:rsid w:val="00A3312E"/>
    <w:rsid w:val="00A34E68"/>
    <w:rsid w:val="00A45097"/>
    <w:rsid w:val="00A47BC7"/>
    <w:rsid w:val="00A5173C"/>
    <w:rsid w:val="00A55D67"/>
    <w:rsid w:val="00A57624"/>
    <w:rsid w:val="00A60FE3"/>
    <w:rsid w:val="00A61AEF"/>
    <w:rsid w:val="00A66A5C"/>
    <w:rsid w:val="00A70F6C"/>
    <w:rsid w:val="00A712ED"/>
    <w:rsid w:val="00A714BE"/>
    <w:rsid w:val="00A730EC"/>
    <w:rsid w:val="00A7432B"/>
    <w:rsid w:val="00A74772"/>
    <w:rsid w:val="00A75CB3"/>
    <w:rsid w:val="00A775CC"/>
    <w:rsid w:val="00A84370"/>
    <w:rsid w:val="00A8676D"/>
    <w:rsid w:val="00A86797"/>
    <w:rsid w:val="00A9233F"/>
    <w:rsid w:val="00A94825"/>
    <w:rsid w:val="00A95848"/>
    <w:rsid w:val="00A9652E"/>
    <w:rsid w:val="00A9718D"/>
    <w:rsid w:val="00AA1543"/>
    <w:rsid w:val="00AA1637"/>
    <w:rsid w:val="00AA5940"/>
    <w:rsid w:val="00AA764F"/>
    <w:rsid w:val="00AA79E7"/>
    <w:rsid w:val="00AA7C5A"/>
    <w:rsid w:val="00AB0FFD"/>
    <w:rsid w:val="00AB1075"/>
    <w:rsid w:val="00AB1FCA"/>
    <w:rsid w:val="00AB3D65"/>
    <w:rsid w:val="00AC04B3"/>
    <w:rsid w:val="00AC150B"/>
    <w:rsid w:val="00AC2918"/>
    <w:rsid w:val="00AC2F52"/>
    <w:rsid w:val="00AC31EA"/>
    <w:rsid w:val="00AD32BA"/>
    <w:rsid w:val="00AD32FB"/>
    <w:rsid w:val="00AD478C"/>
    <w:rsid w:val="00AD6590"/>
    <w:rsid w:val="00AD7192"/>
    <w:rsid w:val="00AE03A7"/>
    <w:rsid w:val="00AE24CA"/>
    <w:rsid w:val="00AE380D"/>
    <w:rsid w:val="00AE6504"/>
    <w:rsid w:val="00AE659E"/>
    <w:rsid w:val="00AF0739"/>
    <w:rsid w:val="00AF1068"/>
    <w:rsid w:val="00AF10F1"/>
    <w:rsid w:val="00AF173A"/>
    <w:rsid w:val="00AF2757"/>
    <w:rsid w:val="00AF5649"/>
    <w:rsid w:val="00AF5D77"/>
    <w:rsid w:val="00AF61D7"/>
    <w:rsid w:val="00B027CC"/>
    <w:rsid w:val="00B02A53"/>
    <w:rsid w:val="00B0333E"/>
    <w:rsid w:val="00B04AA8"/>
    <w:rsid w:val="00B066A4"/>
    <w:rsid w:val="00B07763"/>
    <w:rsid w:val="00B07A13"/>
    <w:rsid w:val="00B07B81"/>
    <w:rsid w:val="00B143E2"/>
    <w:rsid w:val="00B16F0C"/>
    <w:rsid w:val="00B178F3"/>
    <w:rsid w:val="00B20A67"/>
    <w:rsid w:val="00B2476F"/>
    <w:rsid w:val="00B30E7D"/>
    <w:rsid w:val="00B326E4"/>
    <w:rsid w:val="00B34AA9"/>
    <w:rsid w:val="00B34B72"/>
    <w:rsid w:val="00B34BDA"/>
    <w:rsid w:val="00B36682"/>
    <w:rsid w:val="00B376F4"/>
    <w:rsid w:val="00B37744"/>
    <w:rsid w:val="00B4279B"/>
    <w:rsid w:val="00B43158"/>
    <w:rsid w:val="00B45FC9"/>
    <w:rsid w:val="00B46C10"/>
    <w:rsid w:val="00B50540"/>
    <w:rsid w:val="00B51758"/>
    <w:rsid w:val="00B55AE9"/>
    <w:rsid w:val="00B57728"/>
    <w:rsid w:val="00B60D37"/>
    <w:rsid w:val="00B61795"/>
    <w:rsid w:val="00B6736D"/>
    <w:rsid w:val="00B70109"/>
    <w:rsid w:val="00B70A70"/>
    <w:rsid w:val="00B75797"/>
    <w:rsid w:val="00B766E4"/>
    <w:rsid w:val="00B805FC"/>
    <w:rsid w:val="00B83461"/>
    <w:rsid w:val="00B85D77"/>
    <w:rsid w:val="00B9685D"/>
    <w:rsid w:val="00BA1F1C"/>
    <w:rsid w:val="00BB1EA4"/>
    <w:rsid w:val="00BC17A0"/>
    <w:rsid w:val="00BC398D"/>
    <w:rsid w:val="00BC41E7"/>
    <w:rsid w:val="00BC5760"/>
    <w:rsid w:val="00BC64B8"/>
    <w:rsid w:val="00BC6C84"/>
    <w:rsid w:val="00BC7720"/>
    <w:rsid w:val="00BC7CCF"/>
    <w:rsid w:val="00BE08BF"/>
    <w:rsid w:val="00BE1A8D"/>
    <w:rsid w:val="00BE3F36"/>
    <w:rsid w:val="00BE470B"/>
    <w:rsid w:val="00BE6248"/>
    <w:rsid w:val="00BF6E41"/>
    <w:rsid w:val="00BF72E2"/>
    <w:rsid w:val="00C018E7"/>
    <w:rsid w:val="00C0328F"/>
    <w:rsid w:val="00C077DF"/>
    <w:rsid w:val="00C13A07"/>
    <w:rsid w:val="00C13F4D"/>
    <w:rsid w:val="00C2303E"/>
    <w:rsid w:val="00C25538"/>
    <w:rsid w:val="00C31158"/>
    <w:rsid w:val="00C3544C"/>
    <w:rsid w:val="00C36C21"/>
    <w:rsid w:val="00C411C3"/>
    <w:rsid w:val="00C432EC"/>
    <w:rsid w:val="00C52FFB"/>
    <w:rsid w:val="00C57A91"/>
    <w:rsid w:val="00C60568"/>
    <w:rsid w:val="00C641B0"/>
    <w:rsid w:val="00C66745"/>
    <w:rsid w:val="00C70783"/>
    <w:rsid w:val="00C7373D"/>
    <w:rsid w:val="00C740E1"/>
    <w:rsid w:val="00C74E13"/>
    <w:rsid w:val="00C75C0D"/>
    <w:rsid w:val="00C76E40"/>
    <w:rsid w:val="00C81884"/>
    <w:rsid w:val="00C86024"/>
    <w:rsid w:val="00C87A03"/>
    <w:rsid w:val="00C87E56"/>
    <w:rsid w:val="00C94F2D"/>
    <w:rsid w:val="00C95CE0"/>
    <w:rsid w:val="00C9726F"/>
    <w:rsid w:val="00CA0331"/>
    <w:rsid w:val="00CA0E9C"/>
    <w:rsid w:val="00CA2AA1"/>
    <w:rsid w:val="00CA4D9F"/>
    <w:rsid w:val="00CB43AF"/>
    <w:rsid w:val="00CB4749"/>
    <w:rsid w:val="00CB6571"/>
    <w:rsid w:val="00CC01C2"/>
    <w:rsid w:val="00CD42D0"/>
    <w:rsid w:val="00CD5196"/>
    <w:rsid w:val="00CE218B"/>
    <w:rsid w:val="00CE37EC"/>
    <w:rsid w:val="00CE618F"/>
    <w:rsid w:val="00CF0323"/>
    <w:rsid w:val="00CF141F"/>
    <w:rsid w:val="00CF1D31"/>
    <w:rsid w:val="00CF21F2"/>
    <w:rsid w:val="00CF4DBA"/>
    <w:rsid w:val="00CF5EBB"/>
    <w:rsid w:val="00D00053"/>
    <w:rsid w:val="00D019CC"/>
    <w:rsid w:val="00D02712"/>
    <w:rsid w:val="00D057B9"/>
    <w:rsid w:val="00D070C6"/>
    <w:rsid w:val="00D145D8"/>
    <w:rsid w:val="00D1490E"/>
    <w:rsid w:val="00D214D0"/>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75EC5"/>
    <w:rsid w:val="00D80150"/>
    <w:rsid w:val="00D82A2A"/>
    <w:rsid w:val="00D8331E"/>
    <w:rsid w:val="00D83605"/>
    <w:rsid w:val="00D8684E"/>
    <w:rsid w:val="00D92E4C"/>
    <w:rsid w:val="00D945EE"/>
    <w:rsid w:val="00DA3E91"/>
    <w:rsid w:val="00DA6274"/>
    <w:rsid w:val="00DA7519"/>
    <w:rsid w:val="00DA7992"/>
    <w:rsid w:val="00DB00C5"/>
    <w:rsid w:val="00DB23A5"/>
    <w:rsid w:val="00DB3E56"/>
    <w:rsid w:val="00DB41DF"/>
    <w:rsid w:val="00DB6370"/>
    <w:rsid w:val="00DB6AC5"/>
    <w:rsid w:val="00DB7223"/>
    <w:rsid w:val="00DB7F78"/>
    <w:rsid w:val="00DC0A96"/>
    <w:rsid w:val="00DC36AC"/>
    <w:rsid w:val="00DC3866"/>
    <w:rsid w:val="00DC3AD1"/>
    <w:rsid w:val="00DC4133"/>
    <w:rsid w:val="00DC4A91"/>
    <w:rsid w:val="00DC777F"/>
    <w:rsid w:val="00DD0952"/>
    <w:rsid w:val="00DD3719"/>
    <w:rsid w:val="00DD42B2"/>
    <w:rsid w:val="00DD4887"/>
    <w:rsid w:val="00DD4BED"/>
    <w:rsid w:val="00DE39F0"/>
    <w:rsid w:val="00DE6F00"/>
    <w:rsid w:val="00DE6F3C"/>
    <w:rsid w:val="00DE7558"/>
    <w:rsid w:val="00DF0AF3"/>
    <w:rsid w:val="00DF4AC5"/>
    <w:rsid w:val="00DF565B"/>
    <w:rsid w:val="00E0115C"/>
    <w:rsid w:val="00E03A76"/>
    <w:rsid w:val="00E04E4E"/>
    <w:rsid w:val="00E06CA9"/>
    <w:rsid w:val="00E10D56"/>
    <w:rsid w:val="00E15DE0"/>
    <w:rsid w:val="00E17CCC"/>
    <w:rsid w:val="00E20FD8"/>
    <w:rsid w:val="00E21062"/>
    <w:rsid w:val="00E21159"/>
    <w:rsid w:val="00E21FE2"/>
    <w:rsid w:val="00E221C4"/>
    <w:rsid w:val="00E23A56"/>
    <w:rsid w:val="00E27D7E"/>
    <w:rsid w:val="00E30950"/>
    <w:rsid w:val="00E3102C"/>
    <w:rsid w:val="00E319EC"/>
    <w:rsid w:val="00E34935"/>
    <w:rsid w:val="00E35A1F"/>
    <w:rsid w:val="00E40339"/>
    <w:rsid w:val="00E40E7B"/>
    <w:rsid w:val="00E4254E"/>
    <w:rsid w:val="00E42B73"/>
    <w:rsid w:val="00E42E13"/>
    <w:rsid w:val="00E45908"/>
    <w:rsid w:val="00E51909"/>
    <w:rsid w:val="00E5309E"/>
    <w:rsid w:val="00E54C50"/>
    <w:rsid w:val="00E60429"/>
    <w:rsid w:val="00E60A9B"/>
    <w:rsid w:val="00E6248C"/>
    <w:rsid w:val="00E6257C"/>
    <w:rsid w:val="00E63C59"/>
    <w:rsid w:val="00E64B03"/>
    <w:rsid w:val="00E66369"/>
    <w:rsid w:val="00E6788D"/>
    <w:rsid w:val="00E757C8"/>
    <w:rsid w:val="00E75CD5"/>
    <w:rsid w:val="00E76D7E"/>
    <w:rsid w:val="00E8545B"/>
    <w:rsid w:val="00E879C1"/>
    <w:rsid w:val="00E91A62"/>
    <w:rsid w:val="00E932D5"/>
    <w:rsid w:val="00E93E5E"/>
    <w:rsid w:val="00EA0949"/>
    <w:rsid w:val="00EA2516"/>
    <w:rsid w:val="00EA46A0"/>
    <w:rsid w:val="00EA4E6F"/>
    <w:rsid w:val="00EA789F"/>
    <w:rsid w:val="00EA7A4F"/>
    <w:rsid w:val="00EB2634"/>
    <w:rsid w:val="00EB310F"/>
    <w:rsid w:val="00EC0610"/>
    <w:rsid w:val="00EC0EF4"/>
    <w:rsid w:val="00EC21DF"/>
    <w:rsid w:val="00EC37B2"/>
    <w:rsid w:val="00ED0058"/>
    <w:rsid w:val="00ED2860"/>
    <w:rsid w:val="00ED3521"/>
    <w:rsid w:val="00ED70B1"/>
    <w:rsid w:val="00EE042C"/>
    <w:rsid w:val="00EE12EF"/>
    <w:rsid w:val="00EE1D23"/>
    <w:rsid w:val="00EE1DCF"/>
    <w:rsid w:val="00EE32F5"/>
    <w:rsid w:val="00EE7187"/>
    <w:rsid w:val="00EE72FD"/>
    <w:rsid w:val="00EF3E65"/>
    <w:rsid w:val="00EF3F7E"/>
    <w:rsid w:val="00EF5E6D"/>
    <w:rsid w:val="00EF72E3"/>
    <w:rsid w:val="00F027FF"/>
    <w:rsid w:val="00F02D8D"/>
    <w:rsid w:val="00F04502"/>
    <w:rsid w:val="00F07162"/>
    <w:rsid w:val="00F12C9A"/>
    <w:rsid w:val="00F14EF7"/>
    <w:rsid w:val="00F171D0"/>
    <w:rsid w:val="00F27BFA"/>
    <w:rsid w:val="00F3346B"/>
    <w:rsid w:val="00F3460E"/>
    <w:rsid w:val="00F36B4A"/>
    <w:rsid w:val="00F37AB8"/>
    <w:rsid w:val="00F40852"/>
    <w:rsid w:val="00F4259F"/>
    <w:rsid w:val="00F42EF2"/>
    <w:rsid w:val="00F443AE"/>
    <w:rsid w:val="00F47D08"/>
    <w:rsid w:val="00F47ED4"/>
    <w:rsid w:val="00F54DEF"/>
    <w:rsid w:val="00F54DF5"/>
    <w:rsid w:val="00F56C18"/>
    <w:rsid w:val="00F676CC"/>
    <w:rsid w:val="00F67C38"/>
    <w:rsid w:val="00F717FE"/>
    <w:rsid w:val="00F75D00"/>
    <w:rsid w:val="00F819F0"/>
    <w:rsid w:val="00F8385A"/>
    <w:rsid w:val="00F85826"/>
    <w:rsid w:val="00F87F50"/>
    <w:rsid w:val="00F91B40"/>
    <w:rsid w:val="00F963FD"/>
    <w:rsid w:val="00FA124A"/>
    <w:rsid w:val="00FA21D2"/>
    <w:rsid w:val="00FA3EC4"/>
    <w:rsid w:val="00FA6C7B"/>
    <w:rsid w:val="00FC08DD"/>
    <w:rsid w:val="00FC2316"/>
    <w:rsid w:val="00FC25B6"/>
    <w:rsid w:val="00FC2CFD"/>
    <w:rsid w:val="00FD06C7"/>
    <w:rsid w:val="00FD1D62"/>
    <w:rsid w:val="00FD2B1B"/>
    <w:rsid w:val="00FD3C93"/>
    <w:rsid w:val="00FE074F"/>
    <w:rsid w:val="00FE091D"/>
    <w:rsid w:val="00FE5209"/>
    <w:rsid w:val="00FE540B"/>
    <w:rsid w:val="00FE7BAE"/>
    <w:rsid w:val="00FF43B7"/>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customStyle="1" w:styleId="ListParagraphChar">
    <w:name w:val="List Paragraph Char"/>
    <w:link w:val="ListParagraph"/>
    <w:uiPriority w:val="34"/>
    <w:locked/>
    <w:rsid w:val="00AF5649"/>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3" TargetMode="External"/><Relationship Id="rId18" Type="http://schemas.openxmlformats.org/officeDocument/2006/relationships/hyperlink" Target="https://itu.int/go/tsg3"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21" Type="http://schemas.openxmlformats.org/officeDocument/2006/relationships/image" Target="media/image2.png"/><Relationship Id="rId34" Type="http://schemas.openxmlformats.org/officeDocument/2006/relationships/hyperlink" Target="mailto:fellowships@itu.in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0" Type="http://schemas.openxmlformats.org/officeDocument/2006/relationships/hyperlink" Target="https://www.itu.int/net/ITU-T/ddp/Default.aspx?groupid=T25-SG03" TargetMode="External"/><Relationship Id="rId29" Type="http://schemas.openxmlformats.org/officeDocument/2006/relationships/hyperlink" Target="https://www.itu.int/md/T17-TSB-CIR-011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https://www.itu.int/en/fellowships/Documents/2024/ListEligibleCountries2024rev1.pdf" TargetMode="External"/><Relationship Id="rId37" Type="http://schemas.openxmlformats.org/officeDocument/2006/relationships/hyperlink" Target="https://itu.int/travel/"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about/Documents/itu-plan.pdf"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068"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itu.int/go/tsg3" TargetMode="External"/><Relationship Id="rId31" Type="http://schemas.openxmlformats.org/officeDocument/2006/relationships/hyperlink" Target="https://www.itu.int/en/ITU-T/info/Documents/ITU-T-Newcomer-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5-TSB-CIR-0005" TargetMode="External"/><Relationship Id="rId22" Type="http://schemas.openxmlformats.org/officeDocument/2006/relationships/hyperlink" Target="https://itu.int/net/ITU-T/ddp/"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s://www.itu.int/net/ITU-T/ddp/Default.aspx?groupid=T25-SG03"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itu.int/go/tsg3"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AEBA5-3E80-443C-B729-BB345EAF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11426</Characters>
  <Application>Microsoft Office Word</Application>
  <DocSecurity>0</DocSecurity>
  <Lines>95</Lines>
  <Paragraphs>26</Paragraphs>
  <ScaleCrop>false</ScaleCrop>
  <Company>ITU</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 (CL)</cp:lastModifiedBy>
  <cp:revision>2</cp:revision>
  <cp:lastPrinted>2017-05-21T01:20:00Z</cp:lastPrinted>
  <dcterms:created xsi:type="dcterms:W3CDTF">2024-11-14T16:12:00Z</dcterms:created>
  <dcterms:modified xsi:type="dcterms:W3CDTF">2024-11-14T16:12:00Z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