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697BC1" w14:paraId="7D245491" w14:textId="77777777" w:rsidTr="00427EA6">
        <w:trPr>
          <w:cantSplit/>
        </w:trPr>
        <w:tc>
          <w:tcPr>
            <w:tcW w:w="1418" w:type="dxa"/>
            <w:vAlign w:val="center"/>
          </w:tcPr>
          <w:p w14:paraId="1175D4A4" w14:textId="77777777" w:rsidR="00427EA6" w:rsidRPr="00697BC1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646290B7" wp14:editId="3456BBA3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706B4BBA" w14:textId="77777777" w:rsidR="00427EA6" w:rsidRPr="00161F9A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5F450898" w14:textId="77777777" w:rsidR="00427EA6" w:rsidRPr="00884D12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766789F4" w14:textId="77777777" w:rsidR="00427EA6" w:rsidRPr="00697BC1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75CD337C" w14:textId="77777777" w:rsidR="002545AA" w:rsidRPr="00E35001" w:rsidRDefault="002545AA" w:rsidP="002545AA">
      <w:pPr>
        <w:spacing w:before="0" w:after="240"/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3969"/>
        <w:gridCol w:w="4394"/>
      </w:tblGrid>
      <w:tr w:rsidR="002545AA" w:rsidRPr="00E35001" w14:paraId="47E40565" w14:textId="77777777" w:rsidTr="00FC6692">
        <w:trPr>
          <w:cantSplit/>
          <w:trHeight w:val="649"/>
        </w:trPr>
        <w:tc>
          <w:tcPr>
            <w:tcW w:w="1410" w:type="dxa"/>
          </w:tcPr>
          <w:p w14:paraId="5C3D2324" w14:textId="77777777" w:rsidR="002545AA" w:rsidRPr="00E35001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969" w:type="dxa"/>
          </w:tcPr>
          <w:p w14:paraId="307A091A" w14:textId="77777777" w:rsidR="002545AA" w:rsidRPr="00E35001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394" w:type="dxa"/>
          </w:tcPr>
          <w:p w14:paraId="54BBE8EF" w14:textId="2F05D391" w:rsidR="002545AA" w:rsidRPr="00E35001" w:rsidRDefault="002545AA" w:rsidP="002C58A4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</w:rPr>
            </w:pPr>
            <w:r w:rsidRPr="009B61DC">
              <w:rPr>
                <w:lang w:val="en-GB"/>
              </w:rPr>
              <w:t>Ginebra</w:t>
            </w:r>
            <w:r w:rsidRPr="00E35001">
              <w:t xml:space="preserve">, </w:t>
            </w:r>
            <w:r w:rsidR="00E926CA" w:rsidRPr="003841B8">
              <w:rPr>
                <w:lang w:val="es-ES"/>
              </w:rPr>
              <w:t>7 de abril de 2025</w:t>
            </w:r>
          </w:p>
        </w:tc>
      </w:tr>
      <w:tr w:rsidR="002545AA" w:rsidRPr="00E35001" w14:paraId="6BF4709C" w14:textId="77777777" w:rsidTr="00FC6692">
        <w:trPr>
          <w:cantSplit/>
          <w:trHeight w:val="649"/>
        </w:trPr>
        <w:tc>
          <w:tcPr>
            <w:tcW w:w="1410" w:type="dxa"/>
          </w:tcPr>
          <w:p w14:paraId="11AFD51A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Ref.:</w:t>
            </w:r>
          </w:p>
        </w:tc>
        <w:tc>
          <w:tcPr>
            <w:tcW w:w="3969" w:type="dxa"/>
          </w:tcPr>
          <w:p w14:paraId="218EFF05" w14:textId="7CEC8AE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E35001">
              <w:rPr>
                <w:b/>
              </w:rPr>
              <w:t xml:space="preserve">Carta Colectiva TSB </w:t>
            </w:r>
            <w:r w:rsidR="00E926CA" w:rsidRPr="003841B8">
              <w:rPr>
                <w:b/>
                <w:lang w:val="es-ES"/>
              </w:rPr>
              <w:t>1/SG2RG-AMR</w:t>
            </w:r>
          </w:p>
          <w:p w14:paraId="05DA1B9E" w14:textId="1AD542F2" w:rsidR="002545AA" w:rsidRPr="009B3FE2" w:rsidRDefault="002545AA" w:rsidP="002C58A4">
            <w:pPr>
              <w:tabs>
                <w:tab w:val="left" w:pos="4111"/>
              </w:tabs>
              <w:spacing w:before="0" w:after="40"/>
              <w:ind w:left="57"/>
              <w:rPr>
                <w:b/>
                <w:bCs/>
                <w:u w:val="single"/>
              </w:rPr>
            </w:pPr>
            <w:bookmarkStart w:id="0" w:name="lt_pId018"/>
            <w:r w:rsidRPr="009B3FE2">
              <w:rPr>
                <w:b/>
                <w:bCs/>
              </w:rPr>
              <w:t>CE </w:t>
            </w:r>
            <w:r w:rsidR="00E926CA" w:rsidRPr="009B3FE2">
              <w:rPr>
                <w:b/>
                <w:bCs/>
              </w:rPr>
              <w:t>2/MCB</w:t>
            </w:r>
            <w:bookmarkEnd w:id="0"/>
          </w:p>
        </w:tc>
        <w:tc>
          <w:tcPr>
            <w:tcW w:w="4394" w:type="dxa"/>
            <w:vMerge w:val="restart"/>
          </w:tcPr>
          <w:p w14:paraId="1B6223BD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E35001">
              <w:rPr>
                <w:bCs/>
              </w:rPr>
              <w:t>A:</w:t>
            </w:r>
          </w:p>
          <w:p w14:paraId="7DB98F5E" w14:textId="40286718" w:rsidR="00E926CA" w:rsidRPr="00DC4402" w:rsidRDefault="00E926CA" w:rsidP="00E926CA">
            <w:pPr>
              <w:pStyle w:val="Tabletext0"/>
              <w:numPr>
                <w:ilvl w:val="0"/>
                <w:numId w:val="8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62" w:hanging="284"/>
              <w:rPr>
                <w:szCs w:val="22"/>
                <w:lang w:val="es-ES"/>
              </w:rPr>
            </w:pPr>
            <w:r w:rsidRPr="00DC4402">
              <w:rPr>
                <w:szCs w:val="22"/>
                <w:lang w:val="es-ES"/>
              </w:rPr>
              <w:t xml:space="preserve">las Administraciones que participan en el </w:t>
            </w:r>
            <w:r w:rsidRPr="00DC4402">
              <w:rPr>
                <w:lang w:val="es-ES"/>
              </w:rPr>
              <w:t>GRCE2</w:t>
            </w:r>
            <w:r>
              <w:rPr>
                <w:lang w:val="es-ES"/>
              </w:rPr>
              <w:noBreakHyphen/>
            </w:r>
            <w:r w:rsidRPr="00DC4402">
              <w:rPr>
                <w:lang w:val="es-ES"/>
              </w:rPr>
              <w:t>AMR;</w:t>
            </w:r>
          </w:p>
          <w:p w14:paraId="52BE12A4" w14:textId="77777777" w:rsidR="00E926CA" w:rsidRPr="003841B8" w:rsidRDefault="00E926CA" w:rsidP="00E926CA">
            <w:pPr>
              <w:pStyle w:val="Tabletext0"/>
              <w:numPr>
                <w:ilvl w:val="0"/>
                <w:numId w:val="8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62" w:hanging="284"/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>los Miembros de Sector del UIT-T que participan en el GRCE2-AMR</w:t>
            </w:r>
            <w:r w:rsidRPr="003841B8">
              <w:rPr>
                <w:szCs w:val="22"/>
                <w:lang w:val="es-ES"/>
              </w:rPr>
              <w:t xml:space="preserve"> </w:t>
            </w:r>
            <w:r w:rsidRPr="003841B8">
              <w:rPr>
                <w:lang w:val="es-ES"/>
              </w:rPr>
              <w:t>SG2RG</w:t>
            </w:r>
            <w:r w:rsidRPr="003841B8">
              <w:rPr>
                <w:lang w:val="es-ES"/>
              </w:rPr>
              <w:noBreakHyphen/>
              <w:t xml:space="preserve">AMR; </w:t>
            </w:r>
          </w:p>
          <w:p w14:paraId="60DE0367" w14:textId="77777777" w:rsidR="00E926CA" w:rsidRPr="003841B8" w:rsidRDefault="00E926CA" w:rsidP="00E926CA">
            <w:pPr>
              <w:pStyle w:val="Tabletext0"/>
              <w:numPr>
                <w:ilvl w:val="0"/>
                <w:numId w:val="8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62" w:hanging="284"/>
              <w:rPr>
                <w:lang w:val="es-ES"/>
              </w:rPr>
            </w:pPr>
            <w:r>
              <w:rPr>
                <w:szCs w:val="22"/>
                <w:lang w:val="es-ES"/>
              </w:rPr>
              <w:t>los Asociados del UIT-T que participan en el </w:t>
            </w:r>
            <w:r>
              <w:rPr>
                <w:lang w:val="es-ES"/>
              </w:rPr>
              <w:t>GRCE2</w:t>
            </w:r>
            <w:r w:rsidRPr="003841B8">
              <w:rPr>
                <w:lang w:val="es-ES"/>
              </w:rPr>
              <w:t xml:space="preserve">-AMR; </w:t>
            </w:r>
          </w:p>
          <w:p w14:paraId="403580DA" w14:textId="77777777" w:rsidR="00E926CA" w:rsidRPr="003841B8" w:rsidRDefault="00E926CA" w:rsidP="00E926CA">
            <w:pPr>
              <w:pStyle w:val="Tabletext0"/>
              <w:numPr>
                <w:ilvl w:val="0"/>
                <w:numId w:val="8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62" w:hanging="284"/>
              <w:rPr>
                <w:lang w:val="es-ES"/>
              </w:rPr>
            </w:pPr>
            <w:r>
              <w:rPr>
                <w:lang w:val="es-ES"/>
              </w:rPr>
              <w:t>las Instituciones Académicas de la UIT que participan en el GRCE2</w:t>
            </w:r>
            <w:r w:rsidRPr="003841B8">
              <w:rPr>
                <w:lang w:val="es-ES"/>
              </w:rPr>
              <w:t xml:space="preserve">-AMR; </w:t>
            </w:r>
          </w:p>
          <w:p w14:paraId="36F83ACC" w14:textId="1F34EDE8" w:rsidR="002545AA" w:rsidRPr="00E35001" w:rsidRDefault="00E926CA" w:rsidP="00E926CA">
            <w:pPr>
              <w:pStyle w:val="Tabletext0"/>
              <w:numPr>
                <w:ilvl w:val="0"/>
                <w:numId w:val="8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62" w:hanging="284"/>
              <w:rPr>
                <w:bCs/>
              </w:rPr>
            </w:pPr>
            <w:r>
              <w:rPr>
                <w:lang w:val="es-ES"/>
              </w:rPr>
              <w:t>la Oficina Regional para las Américas de la</w:t>
            </w:r>
            <w:r w:rsidRPr="00543B47">
              <w:rPr>
                <w:lang w:val="es-ES"/>
              </w:rPr>
              <w:t> </w:t>
            </w:r>
            <w:r>
              <w:rPr>
                <w:lang w:val="es-ES"/>
              </w:rPr>
              <w:t>UIT, Brasilia (Brasil)</w:t>
            </w:r>
          </w:p>
        </w:tc>
      </w:tr>
      <w:tr w:rsidR="002545AA" w:rsidRPr="00E35001" w14:paraId="05A62768" w14:textId="77777777" w:rsidTr="00FC6692">
        <w:trPr>
          <w:cantSplit/>
          <w:trHeight w:val="390"/>
        </w:trPr>
        <w:tc>
          <w:tcPr>
            <w:tcW w:w="1410" w:type="dxa"/>
          </w:tcPr>
          <w:p w14:paraId="1B90FBF9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Tel.:</w:t>
            </w:r>
          </w:p>
        </w:tc>
        <w:tc>
          <w:tcPr>
            <w:tcW w:w="3969" w:type="dxa"/>
          </w:tcPr>
          <w:p w14:paraId="241F3721" w14:textId="1C69BB9B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E35001">
              <w:t xml:space="preserve">+41 22 730 </w:t>
            </w:r>
            <w:r w:rsidR="00E926CA">
              <w:t>5901</w:t>
            </w:r>
          </w:p>
        </w:tc>
        <w:tc>
          <w:tcPr>
            <w:tcW w:w="4394" w:type="dxa"/>
            <w:vMerge/>
          </w:tcPr>
          <w:p w14:paraId="5C92C541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14:paraId="62F63A3C" w14:textId="77777777" w:rsidTr="00FC6692">
        <w:trPr>
          <w:cantSplit/>
          <w:trHeight w:val="431"/>
        </w:trPr>
        <w:tc>
          <w:tcPr>
            <w:tcW w:w="1410" w:type="dxa"/>
          </w:tcPr>
          <w:p w14:paraId="52427D9F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Fax:</w:t>
            </w:r>
          </w:p>
        </w:tc>
        <w:tc>
          <w:tcPr>
            <w:tcW w:w="3969" w:type="dxa"/>
          </w:tcPr>
          <w:p w14:paraId="5BDA297B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E35001">
              <w:t>+41 22 730 5853</w:t>
            </w:r>
          </w:p>
        </w:tc>
        <w:tc>
          <w:tcPr>
            <w:tcW w:w="4394" w:type="dxa"/>
            <w:vMerge/>
          </w:tcPr>
          <w:p w14:paraId="5B764307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E926CA" w:rsidRPr="00E35001" w14:paraId="74EB845B" w14:textId="77777777" w:rsidTr="00FC6692">
        <w:trPr>
          <w:cantSplit/>
        </w:trPr>
        <w:tc>
          <w:tcPr>
            <w:tcW w:w="1410" w:type="dxa"/>
          </w:tcPr>
          <w:p w14:paraId="1B24EFB5" w14:textId="77777777" w:rsidR="00E926CA" w:rsidRPr="00E35001" w:rsidRDefault="00E926CA" w:rsidP="00E926CA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Correo-e:</w:t>
            </w:r>
          </w:p>
        </w:tc>
        <w:tc>
          <w:tcPr>
            <w:tcW w:w="3969" w:type="dxa"/>
          </w:tcPr>
          <w:p w14:paraId="730CB969" w14:textId="60B4650D" w:rsidR="00E926CA" w:rsidRPr="00E35001" w:rsidRDefault="00E926CA" w:rsidP="00E926CA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Pr="003841B8">
                <w:rPr>
                  <w:rStyle w:val="Hyperlink"/>
                  <w:lang w:val="es-ES"/>
                </w:rPr>
                <w:t>tsbsg2@itu.int</w:t>
              </w:r>
            </w:hyperlink>
            <w:r w:rsidRPr="003841B8">
              <w:rPr>
                <w:lang w:val="es-ES"/>
              </w:rPr>
              <w:t xml:space="preserve"> </w:t>
            </w:r>
          </w:p>
        </w:tc>
        <w:tc>
          <w:tcPr>
            <w:tcW w:w="4394" w:type="dxa"/>
            <w:vMerge/>
          </w:tcPr>
          <w:p w14:paraId="4A31D5FF" w14:textId="77777777" w:rsidR="00E926CA" w:rsidRPr="00E35001" w:rsidRDefault="00E926CA" w:rsidP="00E926CA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E926CA" w:rsidRPr="005956FC" w14:paraId="0E54DE12" w14:textId="77777777" w:rsidTr="00FC6692">
        <w:trPr>
          <w:cantSplit/>
        </w:trPr>
        <w:tc>
          <w:tcPr>
            <w:tcW w:w="1410" w:type="dxa"/>
          </w:tcPr>
          <w:p w14:paraId="0A418668" w14:textId="77777777" w:rsidR="00E926CA" w:rsidRPr="00E35001" w:rsidRDefault="00E926CA" w:rsidP="00E926CA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Web:</w:t>
            </w:r>
          </w:p>
        </w:tc>
        <w:tc>
          <w:tcPr>
            <w:tcW w:w="3969" w:type="dxa"/>
          </w:tcPr>
          <w:p w14:paraId="0ECDF443" w14:textId="5B0FABF3" w:rsidR="00E926CA" w:rsidRPr="00892FBF" w:rsidRDefault="00E926CA" w:rsidP="00E926CA">
            <w:pPr>
              <w:tabs>
                <w:tab w:val="left" w:pos="4111"/>
              </w:tabs>
              <w:spacing w:before="40" w:after="40"/>
              <w:ind w:left="57"/>
              <w:rPr>
                <w:lang w:val="fr-CH"/>
              </w:rPr>
            </w:pPr>
            <w:r>
              <w:fldChar w:fldCharType="begin"/>
            </w:r>
            <w:r w:rsidR="005956FC" w:rsidRPr="00892FBF">
              <w:rPr>
                <w:lang w:val="fr-CH"/>
              </w:rPr>
              <w:instrText>HYPERLINK "https://www.itu.int/en/ITU-T/regionalgroups/sg02-amr/Pages/default.aspx" \l "/es"</w:instrText>
            </w:r>
            <w:r>
              <w:fldChar w:fldCharType="separate"/>
            </w:r>
            <w:r w:rsidRPr="00161D34">
              <w:rPr>
                <w:rStyle w:val="Hyperlink"/>
                <w:rFonts w:cstheme="minorHAnsi"/>
                <w:szCs w:val="22"/>
                <w:lang w:val="fr-CH"/>
              </w:rPr>
              <w:t>itu.int/en/ITU-T/</w:t>
            </w:r>
            <w:proofErr w:type="spellStart"/>
            <w:r w:rsidRPr="00161D34">
              <w:rPr>
                <w:rStyle w:val="Hyperlink"/>
                <w:rFonts w:cstheme="minorHAnsi"/>
                <w:szCs w:val="22"/>
                <w:lang w:val="fr-CH"/>
              </w:rPr>
              <w:t>regionalgroups</w:t>
            </w:r>
            <w:proofErr w:type="spellEnd"/>
            <w:r w:rsidRPr="00161D34">
              <w:rPr>
                <w:rStyle w:val="Hyperlink"/>
                <w:rFonts w:cstheme="minorHAnsi"/>
                <w:szCs w:val="22"/>
                <w:lang w:val="fr-CH"/>
              </w:rPr>
              <w:t>/sg02-amr</w:t>
            </w:r>
            <w:r>
              <w:fldChar w:fldCharType="end"/>
            </w:r>
          </w:p>
        </w:tc>
        <w:tc>
          <w:tcPr>
            <w:tcW w:w="4394" w:type="dxa"/>
            <w:vMerge/>
          </w:tcPr>
          <w:p w14:paraId="0E2075D3" w14:textId="77777777" w:rsidR="00E926CA" w:rsidRPr="00892FBF" w:rsidRDefault="00E926CA" w:rsidP="00E926CA">
            <w:pPr>
              <w:tabs>
                <w:tab w:val="left" w:pos="4111"/>
              </w:tabs>
              <w:spacing w:beforeLines="40" w:before="96" w:after="40"/>
              <w:ind w:left="57"/>
              <w:rPr>
                <w:lang w:val="fr-CH"/>
              </w:rPr>
            </w:pPr>
          </w:p>
        </w:tc>
      </w:tr>
      <w:tr w:rsidR="002545AA" w:rsidRPr="00E35001" w14:paraId="547FE0D9" w14:textId="77777777" w:rsidTr="00FC6692">
        <w:trPr>
          <w:cantSplit/>
          <w:trHeight w:val="680"/>
        </w:trPr>
        <w:tc>
          <w:tcPr>
            <w:tcW w:w="1410" w:type="dxa"/>
          </w:tcPr>
          <w:p w14:paraId="68D817C7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Asunto:</w:t>
            </w:r>
          </w:p>
        </w:tc>
        <w:tc>
          <w:tcPr>
            <w:tcW w:w="8363" w:type="dxa"/>
            <w:gridSpan w:val="2"/>
          </w:tcPr>
          <w:p w14:paraId="451512D2" w14:textId="1BAB86C6" w:rsidR="002545AA" w:rsidRPr="00E35001" w:rsidRDefault="00E926CA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</w:rPr>
            </w:pPr>
            <w:r w:rsidRPr="003841B8">
              <w:rPr>
                <w:rFonts w:ascii="Calibri" w:hAnsi="Calibri" w:cs="verdana MS"/>
                <w:b/>
                <w:bCs/>
                <w:color w:val="000000"/>
                <w:szCs w:val="22"/>
                <w:lang w:val="es-ES"/>
              </w:rPr>
              <w:t>Reunión del Grupo Regional de la Comisión de Estudio 2 para las Américas (GRCE2-AMR); virtual, 11 de junio de 2025</w:t>
            </w:r>
          </w:p>
        </w:tc>
      </w:tr>
    </w:tbl>
    <w:p w14:paraId="48E1C783" w14:textId="77777777" w:rsidR="002545AA" w:rsidRPr="00E926CA" w:rsidRDefault="002545AA" w:rsidP="00E926CA">
      <w:pPr>
        <w:pStyle w:val="ITUintr"/>
        <w:tabs>
          <w:tab w:val="clear" w:pos="737"/>
          <w:tab w:val="clear" w:pos="1134"/>
          <w:tab w:val="left" w:pos="794"/>
        </w:tabs>
        <w:spacing w:before="240" w:after="120"/>
        <w:ind w:right="91"/>
        <w:rPr>
          <w:rFonts w:asciiTheme="minorHAnsi" w:hAnsiTheme="minorHAnsi"/>
          <w:sz w:val="22"/>
          <w:szCs w:val="22"/>
        </w:rPr>
      </w:pPr>
      <w:bookmarkStart w:id="1" w:name="ditulogo"/>
      <w:bookmarkEnd w:id="1"/>
      <w:r w:rsidRPr="00E926CA">
        <w:rPr>
          <w:rFonts w:asciiTheme="minorHAnsi" w:hAnsiTheme="minorHAnsi"/>
          <w:sz w:val="22"/>
          <w:szCs w:val="22"/>
        </w:rPr>
        <w:t>Muy Señora mía/Muy Señor mío:</w:t>
      </w:r>
    </w:p>
    <w:p w14:paraId="46942853" w14:textId="403CB662" w:rsidR="00E926CA" w:rsidRPr="00E926CA" w:rsidRDefault="00E926CA" w:rsidP="00E926CA">
      <w:pPr>
        <w:spacing w:before="0" w:after="120"/>
        <w:rPr>
          <w:szCs w:val="22"/>
          <w:lang w:val="es-ES"/>
        </w:rPr>
      </w:pPr>
      <w:r w:rsidRPr="00E926CA">
        <w:rPr>
          <w:szCs w:val="22"/>
          <w:lang w:val="es-ES"/>
        </w:rPr>
        <w:t xml:space="preserve">Me complace invitarle a asistir a la reunión del </w:t>
      </w:r>
      <w:r w:rsidRPr="00E926CA">
        <w:rPr>
          <w:b/>
          <w:bCs/>
          <w:szCs w:val="22"/>
          <w:lang w:val="es-ES"/>
        </w:rPr>
        <w:t xml:space="preserve">Grupo Regional para las Américas de la Comisión de Estudio 2 del UIT-T </w:t>
      </w:r>
      <w:r w:rsidRPr="00E926CA">
        <w:rPr>
          <w:szCs w:val="22"/>
          <w:lang w:val="es-ES"/>
        </w:rPr>
        <w:t>(</w:t>
      </w:r>
      <w:hyperlink r:id="rId10" w:anchor="/es" w:history="1">
        <w:r w:rsidRPr="00E926CA">
          <w:rPr>
            <w:rStyle w:val="Hyperlink"/>
            <w:szCs w:val="22"/>
            <w:lang w:val="es-ES"/>
          </w:rPr>
          <w:t>GRCE2-AMR</w:t>
        </w:r>
      </w:hyperlink>
      <w:r w:rsidRPr="00E926CA">
        <w:rPr>
          <w:szCs w:val="22"/>
          <w:lang w:val="es-ES"/>
        </w:rPr>
        <w:t>), cuya celebración está prevista, en formato totalmente virtual, el 11 de junio de 2025.</w:t>
      </w:r>
    </w:p>
    <w:p w14:paraId="3CDBD00B" w14:textId="77777777" w:rsidR="00E926CA" w:rsidRPr="00E926CA" w:rsidRDefault="00E926CA" w:rsidP="00E926CA">
      <w:pPr>
        <w:spacing w:before="0" w:after="120"/>
        <w:rPr>
          <w:szCs w:val="22"/>
          <w:lang w:val="es-ES"/>
        </w:rPr>
      </w:pPr>
      <w:r w:rsidRPr="00E926CA">
        <w:rPr>
          <w:rFonts w:cstheme="majorBidi"/>
          <w:szCs w:val="22"/>
          <w:lang w:val="es-ES"/>
        </w:rPr>
        <w:t>Tenga presente que no se concederán becas. Los idiomas de trabajo de la reunión serán el inglés y el español.</w:t>
      </w:r>
    </w:p>
    <w:p w14:paraId="57C9124E" w14:textId="77777777" w:rsidR="00E926CA" w:rsidRPr="00E926CA" w:rsidRDefault="00E926CA" w:rsidP="00E926CA">
      <w:pPr>
        <w:spacing w:before="0" w:after="120"/>
        <w:rPr>
          <w:szCs w:val="22"/>
          <w:lang w:val="es-ES"/>
        </w:rPr>
      </w:pPr>
      <w:r w:rsidRPr="00E926CA">
        <w:rPr>
          <w:rFonts w:cstheme="minorHAnsi"/>
          <w:szCs w:val="22"/>
          <w:lang w:val="es-ES"/>
        </w:rPr>
        <w:t xml:space="preserve">La reunión se llevará a cabo de las 17.00 a las 21.00 horas (hora de Ginebra), lo que equivale de las 12.00 a las 16.00 horas en Buenos Aires y de las 09.00 a las 13.00 horas en Ciudad de México. En el </w:t>
      </w:r>
      <w:r w:rsidRPr="00E926CA">
        <w:rPr>
          <w:rFonts w:cstheme="minorHAnsi"/>
          <w:b/>
          <w:bCs/>
          <w:szCs w:val="22"/>
          <w:lang w:val="es-ES"/>
        </w:rPr>
        <w:t>Anexo A</w:t>
      </w:r>
      <w:r w:rsidRPr="00E926CA">
        <w:rPr>
          <w:rFonts w:cstheme="minorHAnsi"/>
          <w:szCs w:val="22"/>
          <w:lang w:val="es-ES"/>
        </w:rPr>
        <w:t xml:space="preserve"> se presenta información adicional al respecto. En el </w:t>
      </w:r>
      <w:r w:rsidRPr="00E926CA">
        <w:rPr>
          <w:rFonts w:cstheme="minorHAnsi"/>
          <w:b/>
          <w:bCs/>
          <w:szCs w:val="22"/>
          <w:lang w:val="es-ES"/>
        </w:rPr>
        <w:t xml:space="preserve">Anexo B </w:t>
      </w:r>
      <w:r w:rsidRPr="00E926CA">
        <w:rPr>
          <w:rFonts w:cstheme="minorHAnsi"/>
          <w:szCs w:val="22"/>
          <w:lang w:val="es-ES"/>
        </w:rPr>
        <w:t xml:space="preserve">figura un proyecto de orden del día, elaborado por el </w:t>
      </w:r>
      <w:proofErr w:type="gramStart"/>
      <w:r w:rsidRPr="00E926CA">
        <w:rPr>
          <w:rFonts w:cstheme="minorHAnsi"/>
          <w:szCs w:val="22"/>
          <w:lang w:val="es-ES"/>
        </w:rPr>
        <w:t>Presidente</w:t>
      </w:r>
      <w:proofErr w:type="gramEnd"/>
      <w:r w:rsidRPr="00E926CA">
        <w:rPr>
          <w:rFonts w:cstheme="minorHAnsi"/>
          <w:szCs w:val="22"/>
          <w:lang w:val="es-ES"/>
        </w:rPr>
        <w:t xml:space="preserve"> del GRCE2-AMR, Sr. Fernando Hernández Sánchez (Uruguay). </w:t>
      </w:r>
    </w:p>
    <w:p w14:paraId="57D03225" w14:textId="4760C0EC" w:rsidR="00E926CA" w:rsidRPr="00E926CA" w:rsidRDefault="00E926CA" w:rsidP="00E926CA">
      <w:pPr>
        <w:spacing w:before="0" w:after="120"/>
        <w:ind w:right="-193"/>
        <w:rPr>
          <w:rFonts w:cstheme="minorHAnsi"/>
          <w:szCs w:val="22"/>
          <w:lang w:val="es-ES"/>
        </w:rPr>
      </w:pPr>
      <w:r w:rsidRPr="00E926CA">
        <w:rPr>
          <w:szCs w:val="22"/>
          <w:lang w:val="es-ES"/>
        </w:rPr>
        <w:t xml:space="preserve">Todos los detalles, incluido el acceso a la sala virtual, están disponibles en la página web del </w:t>
      </w:r>
      <w:hyperlink r:id="rId11" w:anchor="/es" w:history="1">
        <w:r w:rsidRPr="00E926CA">
          <w:rPr>
            <w:rStyle w:val="Hyperlink"/>
            <w:szCs w:val="22"/>
            <w:lang w:val="es-ES"/>
          </w:rPr>
          <w:t>GRCE2-AMR</w:t>
        </w:r>
      </w:hyperlink>
      <w:r w:rsidRPr="00E926CA">
        <w:rPr>
          <w:szCs w:val="22"/>
          <w:lang w:val="es-ES"/>
        </w:rPr>
        <w:t>.</w:t>
      </w:r>
    </w:p>
    <w:p w14:paraId="6920A049" w14:textId="77777777" w:rsidR="00E926CA" w:rsidRPr="00E926CA" w:rsidRDefault="00E926CA" w:rsidP="00E926CA">
      <w:pPr>
        <w:spacing w:before="0" w:after="120"/>
        <w:rPr>
          <w:szCs w:val="22"/>
          <w:lang w:val="es-ES"/>
        </w:rPr>
      </w:pPr>
      <w:r w:rsidRPr="00E926CA">
        <w:rPr>
          <w:szCs w:val="22"/>
          <w:lang w:val="es-ES"/>
        </w:rPr>
        <w:t xml:space="preserve">Los representantes de los Estados Miembros, Miembros de Sector e Instituciones Académicas de la región, así como los Asociados que pertenecen a la Comisión de Estudio responsable y a la región afectada, pueden participar en la reunión del GRCE2-AMR, junto con los participantes invitados por el Grupo Regional, según lo dispuesto en la </w:t>
      </w:r>
      <w:hyperlink r:id="rId12" w:history="1">
        <w:r w:rsidRPr="00E926CA">
          <w:rPr>
            <w:rStyle w:val="Hyperlink"/>
            <w:szCs w:val="22"/>
            <w:lang w:val="es-ES"/>
          </w:rPr>
          <w:t>Resolución 54 (Rev. Nueva Delhi, 2024) de la AMNT</w:t>
        </w:r>
      </w:hyperlink>
      <w:r w:rsidRPr="00E926CA">
        <w:rPr>
          <w:szCs w:val="22"/>
          <w:lang w:val="es-ES"/>
        </w:rPr>
        <w:t xml:space="preserve"> (</w:t>
      </w:r>
      <w:r w:rsidRPr="00E926CA">
        <w:rPr>
          <w:i/>
          <w:iCs/>
          <w:szCs w:val="22"/>
          <w:lang w:val="es-ES"/>
        </w:rPr>
        <w:t xml:space="preserve">resuelves </w:t>
      </w:r>
      <w:r w:rsidRPr="00E926CA">
        <w:rPr>
          <w:szCs w:val="22"/>
          <w:lang w:val="es-ES"/>
        </w:rPr>
        <w:t xml:space="preserve">4 a 6). Sírvase tomar nota de que la continuidad en la representación resulta conveniente para los trabajos del Grupo. </w:t>
      </w:r>
    </w:p>
    <w:p w14:paraId="4DFB72A9" w14:textId="64C346C8" w:rsidR="002545AA" w:rsidRPr="00E35001" w:rsidRDefault="00E926CA" w:rsidP="009E72BF">
      <w:pPr>
        <w:pStyle w:val="Headingb0"/>
        <w:spacing w:after="120"/>
      </w:pPr>
      <w:r w:rsidRPr="003841B8">
        <w:rPr>
          <w:lang w:val="es-ES"/>
        </w:rPr>
        <w:t>Plazos importantes</w:t>
      </w:r>
      <w:r w:rsidRPr="003841B8">
        <w:rPr>
          <w:rFonts w:cstheme="minorHAnsi"/>
          <w:lang w:val="es-ES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18"/>
        <w:gridCol w:w="7216"/>
      </w:tblGrid>
      <w:tr w:rsidR="00E926CA" w:rsidRPr="00E35001" w14:paraId="79859A70" w14:textId="77777777" w:rsidTr="00730B7F">
        <w:tc>
          <w:tcPr>
            <w:tcW w:w="2418" w:type="dxa"/>
            <w:vAlign w:val="center"/>
          </w:tcPr>
          <w:p w14:paraId="426AA133" w14:textId="01E7AF3E" w:rsidR="00E926CA" w:rsidRPr="00E35001" w:rsidRDefault="00E926CA" w:rsidP="00E926CA">
            <w:pPr>
              <w:spacing w:before="40" w:after="40"/>
              <w:rPr>
                <w:b/>
                <w:bCs/>
              </w:rPr>
            </w:pPr>
            <w:r w:rsidRPr="003841B8">
              <w:rPr>
                <w:rFonts w:cstheme="minorHAnsi"/>
                <w:lang w:val="es-ES"/>
              </w:rPr>
              <w:t>11 de mayo de 2025</w:t>
            </w:r>
          </w:p>
        </w:tc>
        <w:tc>
          <w:tcPr>
            <w:tcW w:w="7216" w:type="dxa"/>
          </w:tcPr>
          <w:p w14:paraId="0FB6F946" w14:textId="676ED54E" w:rsidR="00E926CA" w:rsidRPr="00E35001" w:rsidRDefault="00E926CA" w:rsidP="00E926CA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  <w:rPr>
                <w:b/>
                <w:bCs/>
              </w:rPr>
            </w:pPr>
            <w:r w:rsidRPr="00E35001">
              <w:t>–</w:t>
            </w:r>
            <w:r w:rsidRPr="00E35001">
              <w:tab/>
            </w:r>
            <w:r w:rsidRPr="003841B8">
              <w:rPr>
                <w:rFonts w:cstheme="minorHAnsi"/>
                <w:szCs w:val="22"/>
                <w:lang w:val="es-ES"/>
              </w:rPr>
              <w:t xml:space="preserve">Inscripción (en línea a través de la página principal del Grupo Regional: </w:t>
            </w:r>
            <w:hyperlink r:id="rId13" w:anchor="/es" w:history="1">
              <w:r w:rsidRPr="003841B8">
                <w:rPr>
                  <w:rStyle w:val="Hyperlink"/>
                  <w:rFonts w:cstheme="minorHAnsi"/>
                  <w:lang w:val="es-ES"/>
                </w:rPr>
                <w:t>GRCE2-AMR</w:t>
              </w:r>
            </w:hyperlink>
            <w:r w:rsidRPr="003841B8">
              <w:rPr>
                <w:rFonts w:cstheme="minorHAnsi"/>
                <w:lang w:val="es-ES"/>
              </w:rPr>
              <w:t>)</w:t>
            </w:r>
          </w:p>
        </w:tc>
      </w:tr>
      <w:tr w:rsidR="00E926CA" w:rsidRPr="00E35001" w14:paraId="0556CB8B" w14:textId="77777777" w:rsidTr="00730B7F">
        <w:tc>
          <w:tcPr>
            <w:tcW w:w="2418" w:type="dxa"/>
            <w:vAlign w:val="center"/>
          </w:tcPr>
          <w:p w14:paraId="1582BABE" w14:textId="51CB1F52" w:rsidR="00E926CA" w:rsidRPr="00E35001" w:rsidRDefault="00E926CA" w:rsidP="00E926CA">
            <w:pPr>
              <w:spacing w:before="40" w:after="40"/>
            </w:pPr>
            <w:r w:rsidRPr="003841B8">
              <w:rPr>
                <w:rFonts w:cstheme="minorHAnsi"/>
                <w:szCs w:val="22"/>
                <w:lang w:val="es-ES"/>
              </w:rPr>
              <w:t>29 de mayo de 2025</w:t>
            </w:r>
          </w:p>
        </w:tc>
        <w:tc>
          <w:tcPr>
            <w:tcW w:w="7216" w:type="dxa"/>
          </w:tcPr>
          <w:p w14:paraId="4505A9FB" w14:textId="11462F65" w:rsidR="00E926CA" w:rsidRPr="00E35001" w:rsidRDefault="00E926CA" w:rsidP="00E926CA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278" w:hanging="278"/>
            </w:pPr>
            <w:r w:rsidRPr="00E35001">
              <w:t>–</w:t>
            </w:r>
            <w:r w:rsidRPr="00E35001">
              <w:tab/>
            </w:r>
            <w:r w:rsidRPr="003841B8">
              <w:rPr>
                <w:rFonts w:cstheme="minorHAnsi"/>
                <w:lang w:val="es-ES"/>
              </w:rPr>
              <w:t>Presentación de las contribuciones de los Miembros del UIT-T (por correo</w:t>
            </w:r>
            <w:r w:rsidR="009E72BF">
              <w:rPr>
                <w:rFonts w:cstheme="minorHAnsi"/>
                <w:lang w:val="es-ES"/>
              </w:rPr>
              <w:noBreakHyphen/>
            </w:r>
            <w:r w:rsidRPr="003841B8">
              <w:rPr>
                <w:rFonts w:cstheme="minorHAnsi"/>
                <w:lang w:val="es-ES"/>
              </w:rPr>
              <w:t xml:space="preserve">e a </w:t>
            </w:r>
            <w:hyperlink r:id="rId14" w:history="1">
              <w:r w:rsidRPr="003841B8">
                <w:rPr>
                  <w:rStyle w:val="Hyperlink"/>
                  <w:rFonts w:cstheme="minorHAnsi"/>
                  <w:lang w:val="es-ES"/>
                </w:rPr>
                <w:t>tsbsg2@itu.int</w:t>
              </w:r>
            </w:hyperlink>
            <w:r w:rsidRPr="003841B8">
              <w:rPr>
                <w:rFonts w:cstheme="minorHAnsi"/>
                <w:lang w:val="es-ES"/>
              </w:rPr>
              <w:t>)</w:t>
            </w:r>
          </w:p>
        </w:tc>
      </w:tr>
    </w:tbl>
    <w:p w14:paraId="73BCB637" w14:textId="77777777" w:rsidR="002545AA" w:rsidRPr="00E35001" w:rsidRDefault="002545AA" w:rsidP="009B3FE2">
      <w:pPr>
        <w:keepNext/>
        <w:keepLines/>
        <w:rPr>
          <w:bCs/>
        </w:rPr>
      </w:pPr>
      <w:r w:rsidRPr="00E35001">
        <w:rPr>
          <w:bCs/>
        </w:rPr>
        <w:lastRenderedPageBreak/>
        <w:t>Le deseo una reunión agradable y productiva.</w:t>
      </w: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9B3FE2" w:rsidRPr="00E35001" w14:paraId="5EA61F98" w14:textId="77777777" w:rsidTr="009B3FE2">
        <w:tc>
          <w:tcPr>
            <w:tcW w:w="4814" w:type="dxa"/>
          </w:tcPr>
          <w:p w14:paraId="29A74794" w14:textId="77777777" w:rsidR="009B3FE2" w:rsidRPr="00E35001" w:rsidRDefault="009B3FE2" w:rsidP="009B3FE2">
            <w:pPr>
              <w:keepNext/>
              <w:keepLines/>
              <w:rPr>
                <w:bCs/>
              </w:rPr>
            </w:pPr>
            <w:r w:rsidRPr="00E35001">
              <w:rPr>
                <w:bCs/>
              </w:rPr>
              <w:t>Atentamente,</w:t>
            </w:r>
          </w:p>
          <w:p w14:paraId="1171CC50" w14:textId="77777777" w:rsidR="009B3FE2" w:rsidRPr="00E35001" w:rsidRDefault="009B3FE2" w:rsidP="009B3FE2">
            <w:pPr>
              <w:keepNext/>
              <w:keepLines/>
              <w:spacing w:before="960"/>
              <w:ind w:right="91"/>
            </w:pPr>
            <w:r>
              <w:rPr>
                <w:rFonts w:cstheme="minorHAnsi"/>
                <w:szCs w:val="22"/>
                <w:lang w:val="es-ES"/>
              </w:rPr>
              <w:t>Seizo Onoe</w:t>
            </w:r>
            <w:r w:rsidRPr="00E35001">
              <w:br/>
            </w:r>
            <w:proofErr w:type="gramStart"/>
            <w:r w:rsidRPr="00E35001">
              <w:t>Director</w:t>
            </w:r>
            <w:proofErr w:type="gramEnd"/>
            <w:r w:rsidRPr="00E35001">
              <w:t xml:space="preserve"> de la Oficina de Normalización</w:t>
            </w:r>
            <w:r w:rsidRPr="00E35001">
              <w:br/>
              <w:t>de las Telecomunicaciones</w:t>
            </w:r>
          </w:p>
        </w:tc>
        <w:tc>
          <w:tcPr>
            <w:tcW w:w="4815" w:type="dxa"/>
            <w:textDirection w:val="btLr"/>
            <w:vAlign w:val="center"/>
          </w:tcPr>
          <w:p w14:paraId="2142806B" w14:textId="1420D4B2" w:rsidR="009B3FE2" w:rsidRPr="00E35001" w:rsidRDefault="009B3FE2" w:rsidP="009B3FE2">
            <w:pPr>
              <w:keepNext/>
              <w:keepLines/>
              <w:jc w:val="center"/>
              <w:rPr>
                <w:bCs/>
              </w:rPr>
            </w:pPr>
            <w:r w:rsidRPr="003841B8">
              <w:rPr>
                <w:noProof/>
                <w:lang w:val="es-ES" w:eastAsia="en-GB"/>
              </w:rPr>
              <w:drawing>
                <wp:inline distT="0" distB="0" distL="0" distR="0" wp14:anchorId="4A8C6411" wp14:editId="06E7AAE2">
                  <wp:extent cx="1066800" cy="1066800"/>
                  <wp:effectExtent l="0" t="0" r="0" b="0"/>
                  <wp:docPr id="4" name="Picture 4" descr="This QR code redirects to the latest meeeting information at:&#10;http://handle.itu.int/11.1002/groups/sg2rg-amr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:\TSBDOC\2017-2020\Working_methods\Handle_IDs\Handle-IDs_per_group\SG2RG-AMR\Unitag_QRCode_14870875611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561" cy="1076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41B8">
              <w:rPr>
                <w:rFonts w:ascii="Calibri" w:hAnsi="Calibri" w:cs="Arial"/>
                <w:sz w:val="16"/>
                <w:szCs w:val="16"/>
                <w:lang w:val="es-ES" w:eastAsia="zh-CN"/>
              </w:rPr>
              <w:t xml:space="preserve"> </w:t>
            </w:r>
            <w:r w:rsidRPr="003841B8">
              <w:rPr>
                <w:rFonts w:ascii="Calibri" w:hAnsi="Calibri" w:cs="Arial"/>
                <w:sz w:val="20"/>
                <w:lang w:val="es-ES" w:eastAsia="zh-CN"/>
              </w:rPr>
              <w:t>ITU-T SG2RG-AMR</w:t>
            </w:r>
          </w:p>
        </w:tc>
      </w:tr>
      <w:tr w:rsidR="009B3FE2" w:rsidRPr="00E35001" w14:paraId="4A608556" w14:textId="77777777" w:rsidTr="009B3FE2">
        <w:tc>
          <w:tcPr>
            <w:tcW w:w="4814" w:type="dxa"/>
          </w:tcPr>
          <w:p w14:paraId="66F0E2ED" w14:textId="77777777" w:rsidR="009B3FE2" w:rsidRPr="00E35001" w:rsidRDefault="009B3FE2" w:rsidP="009B3FE2">
            <w:pPr>
              <w:keepNext/>
              <w:keepLines/>
              <w:rPr>
                <w:bCs/>
              </w:rPr>
            </w:pPr>
          </w:p>
        </w:tc>
        <w:tc>
          <w:tcPr>
            <w:tcW w:w="4815" w:type="dxa"/>
            <w:vAlign w:val="center"/>
          </w:tcPr>
          <w:p w14:paraId="423E8BCB" w14:textId="73E8192B" w:rsidR="009B3FE2" w:rsidRPr="003841B8" w:rsidRDefault="009B3FE2" w:rsidP="009B3FE2">
            <w:pPr>
              <w:keepNext/>
              <w:keepLines/>
              <w:jc w:val="center"/>
              <w:rPr>
                <w:noProof/>
                <w:lang w:val="es-ES" w:eastAsia="en-GB"/>
              </w:rPr>
            </w:pPr>
            <w:r w:rsidRPr="003841B8">
              <w:rPr>
                <w:sz w:val="20"/>
                <w:szCs w:val="18"/>
                <w:lang w:val="es-ES"/>
              </w:rPr>
              <w:t>Última información sobre la reunión</w:t>
            </w:r>
          </w:p>
        </w:tc>
      </w:tr>
    </w:tbl>
    <w:p w14:paraId="31C819E4" w14:textId="2C801870" w:rsidR="009B3FE2" w:rsidRDefault="009B3FE2" w:rsidP="009B3FE2">
      <w:pPr>
        <w:keepNext/>
        <w:keepLines/>
        <w:spacing w:before="480" w:after="120"/>
        <w:rPr>
          <w:lang w:val="es-ES"/>
        </w:rPr>
      </w:pPr>
      <w:r w:rsidRPr="003841B8">
        <w:rPr>
          <w:b/>
          <w:bCs/>
          <w:lang w:val="es-ES"/>
        </w:rPr>
        <w:t>Anexos</w:t>
      </w:r>
      <w:r w:rsidRPr="003841B8">
        <w:rPr>
          <w:lang w:val="es-ES"/>
        </w:rPr>
        <w:t>:</w:t>
      </w:r>
      <w:r w:rsidRPr="003841B8">
        <w:rPr>
          <w:lang w:val="es-ES"/>
        </w:rPr>
        <w:tab/>
        <w:t>2</w:t>
      </w:r>
    </w:p>
    <w:p w14:paraId="2FC74D4A" w14:textId="77777777" w:rsidR="009B3FE2" w:rsidRDefault="009B3FE2" w:rsidP="009B3FE2">
      <w:pPr>
        <w:keepNext/>
        <w:keepLines/>
        <w:spacing w:before="480" w:after="120"/>
        <w:rPr>
          <w:bCs/>
        </w:rPr>
      </w:pPr>
    </w:p>
    <w:p w14:paraId="5931CE5C" w14:textId="77777777" w:rsidR="002545AA" w:rsidRPr="00E35001" w:rsidRDefault="002545AA" w:rsidP="002545AA">
      <w:pPr>
        <w:ind w:right="91"/>
        <w:rPr>
          <w:bCs/>
        </w:rPr>
      </w:pPr>
      <w:r w:rsidRPr="00E35001">
        <w:rPr>
          <w:bCs/>
        </w:rPr>
        <w:br w:type="page"/>
      </w:r>
    </w:p>
    <w:p w14:paraId="1FE30705" w14:textId="77777777" w:rsidR="009E72BF" w:rsidRPr="003841B8" w:rsidRDefault="009E72BF" w:rsidP="009E72BF">
      <w:pPr>
        <w:pStyle w:val="Annextitle0"/>
        <w:rPr>
          <w:lang w:val="es-ES"/>
        </w:rPr>
      </w:pPr>
      <w:r w:rsidRPr="003841B8">
        <w:rPr>
          <w:lang w:val="es-ES"/>
        </w:rPr>
        <w:lastRenderedPageBreak/>
        <w:t>ANEXO A</w:t>
      </w:r>
      <w:r w:rsidRPr="003841B8">
        <w:rPr>
          <w:lang w:val="es-ES"/>
        </w:rPr>
        <w:br/>
        <w:t>Información adicional</w:t>
      </w:r>
    </w:p>
    <w:p w14:paraId="63910512" w14:textId="77777777" w:rsidR="009E72BF" w:rsidRPr="003841B8" w:rsidRDefault="009E72BF" w:rsidP="009E72BF">
      <w:pPr>
        <w:tabs>
          <w:tab w:val="left" w:pos="1418"/>
          <w:tab w:val="left" w:pos="1702"/>
          <w:tab w:val="left" w:pos="2160"/>
        </w:tabs>
        <w:spacing w:before="0"/>
        <w:ind w:right="91"/>
        <w:jc w:val="center"/>
        <w:rPr>
          <w:rFonts w:cstheme="minorHAnsi"/>
          <w:b/>
          <w:bCs/>
          <w:szCs w:val="24"/>
          <w:lang w:val="es-ES"/>
        </w:rPr>
      </w:pPr>
      <w:r w:rsidRPr="003841B8">
        <w:rPr>
          <w:rFonts w:cstheme="minorHAnsi"/>
          <w:b/>
          <w:bCs/>
          <w:szCs w:val="24"/>
          <w:lang w:val="es-ES"/>
        </w:rPr>
        <w:t>MÉTODOS DE TRABAJO E INSTALACIONES</w:t>
      </w:r>
    </w:p>
    <w:p w14:paraId="4D7C7937" w14:textId="2211F4D7" w:rsidR="009E72BF" w:rsidRPr="003841B8" w:rsidRDefault="009E72BF" w:rsidP="009E72BF">
      <w:pPr>
        <w:spacing w:before="360" w:after="120"/>
        <w:rPr>
          <w:rFonts w:cstheme="minorHAnsi"/>
          <w:szCs w:val="22"/>
          <w:lang w:val="es-ES" w:eastAsia="zh-CN"/>
        </w:rPr>
      </w:pPr>
      <w:r w:rsidRPr="003841B8">
        <w:rPr>
          <w:rFonts w:cstheme="minorHAnsi"/>
          <w:b/>
          <w:bCs/>
          <w:szCs w:val="22"/>
          <w:lang w:val="es-ES" w:eastAsia="zh-CN"/>
        </w:rPr>
        <w:t>PRESENTACIÓN Y ACCESO A LOS DOCUMENTOS:</w:t>
      </w:r>
      <w:r w:rsidRPr="003841B8">
        <w:rPr>
          <w:rFonts w:cstheme="minorHAnsi"/>
          <w:szCs w:val="22"/>
          <w:lang w:val="es-ES" w:eastAsia="zh-CN"/>
        </w:rPr>
        <w:t xml:space="preserve"> las contribuciones de los Miembros y los proyectos de DT deben remitirse por correo-e a </w:t>
      </w:r>
      <w:r w:rsidRPr="003841B8">
        <w:rPr>
          <w:rStyle w:val="Hyperlink"/>
          <w:rFonts w:cstheme="minorHAnsi"/>
          <w:szCs w:val="22"/>
          <w:lang w:val="es-ES"/>
        </w:rPr>
        <w:t>tsbsg2@itu.int</w:t>
      </w:r>
      <w:r w:rsidRPr="003841B8">
        <w:rPr>
          <w:rFonts w:cstheme="minorHAnsi"/>
          <w:szCs w:val="22"/>
          <w:lang w:val="es-ES" w:eastAsia="zh-CN"/>
        </w:rPr>
        <w:t xml:space="preserve"> utilizando la </w:t>
      </w:r>
      <w:hyperlink r:id="rId16" w:history="1">
        <w:r w:rsidRPr="003841B8">
          <w:rPr>
            <w:rStyle w:val="Hyperlink"/>
            <w:rFonts w:cstheme="minorHAnsi"/>
            <w:szCs w:val="22"/>
            <w:lang w:val="es-ES" w:eastAsia="zh-CN"/>
          </w:rPr>
          <w:t>plantilla correspondiente</w:t>
        </w:r>
      </w:hyperlink>
      <w:r w:rsidRPr="003841B8">
        <w:rPr>
          <w:rFonts w:cstheme="minorHAnsi"/>
          <w:szCs w:val="22"/>
          <w:lang w:val="es-ES" w:eastAsia="zh-CN"/>
        </w:rPr>
        <w:t xml:space="preserve">. El acceso a los documentos de la reunión se facilita a partir de la página web de la Comisión de Estudio, y está restringido a los Miembros del UIT-T que disponen de una </w:t>
      </w:r>
      <w:hyperlink r:id="rId17" w:anchor="/es" w:history="1">
        <w:r w:rsidRPr="003841B8">
          <w:rPr>
            <w:rStyle w:val="Hyperlink"/>
            <w:rFonts w:cstheme="minorHAnsi"/>
            <w:szCs w:val="22"/>
            <w:lang w:val="es-ES" w:eastAsia="zh-CN"/>
          </w:rPr>
          <w:t>cuenta de la UIT</w:t>
        </w:r>
      </w:hyperlink>
      <w:r w:rsidRPr="003841B8">
        <w:rPr>
          <w:rFonts w:cstheme="minorHAnsi"/>
          <w:szCs w:val="22"/>
          <w:lang w:val="es-ES" w:eastAsia="zh-CN"/>
        </w:rPr>
        <w:t xml:space="preserve"> con acceso TIES. </w:t>
      </w:r>
    </w:p>
    <w:p w14:paraId="3B4303E7" w14:textId="77777777" w:rsidR="009E72BF" w:rsidRPr="003841B8" w:rsidRDefault="009E72BF" w:rsidP="009E72BF">
      <w:pPr>
        <w:spacing w:after="120"/>
        <w:rPr>
          <w:rFonts w:cstheme="minorHAnsi"/>
          <w:szCs w:val="22"/>
          <w:lang w:val="es-ES"/>
        </w:rPr>
      </w:pPr>
      <w:r w:rsidRPr="003841B8">
        <w:rPr>
          <w:rFonts w:cstheme="minorHAnsi"/>
          <w:b/>
          <w:bCs/>
          <w:szCs w:val="22"/>
          <w:lang w:val="es-ES"/>
        </w:rPr>
        <w:t>IDIOMAS DE TRABAJO</w:t>
      </w:r>
      <w:r w:rsidRPr="003841B8">
        <w:rPr>
          <w:rFonts w:cstheme="minorHAnsi"/>
          <w:bCs/>
          <w:szCs w:val="22"/>
          <w:lang w:val="es-ES"/>
        </w:rPr>
        <w:t xml:space="preserve">: </w:t>
      </w:r>
      <w:r w:rsidRPr="003841B8">
        <w:rPr>
          <w:rFonts w:cstheme="majorBidi"/>
          <w:szCs w:val="22"/>
          <w:lang w:val="es-ES"/>
        </w:rPr>
        <w:t>de acuerdo con la Presidencia del Grupo, los idiomas de trabajo de la reunión serán el inglés y el español.</w:t>
      </w:r>
    </w:p>
    <w:p w14:paraId="14F9955B" w14:textId="77777777" w:rsidR="009E72BF" w:rsidRPr="003841B8" w:rsidRDefault="009E72BF" w:rsidP="009E72BF">
      <w:pPr>
        <w:spacing w:after="120"/>
        <w:ind w:right="-194"/>
        <w:rPr>
          <w:rFonts w:cstheme="minorHAnsi"/>
          <w:bCs/>
          <w:szCs w:val="22"/>
          <w:lang w:val="es-ES"/>
        </w:rPr>
      </w:pPr>
      <w:r w:rsidRPr="003841B8">
        <w:rPr>
          <w:rFonts w:cstheme="minorHAnsi"/>
          <w:b/>
          <w:szCs w:val="22"/>
          <w:lang w:val="es-ES"/>
        </w:rPr>
        <w:t>PARTICIPACIÓN A DISTANCIA:</w:t>
      </w:r>
      <w:r w:rsidRPr="003841B8">
        <w:rPr>
          <w:lang w:val="es-ES"/>
        </w:rPr>
        <w:t xml:space="preserve"> </w:t>
      </w:r>
      <w:r w:rsidRPr="003841B8">
        <w:rPr>
          <w:rFonts w:cstheme="minorHAnsi"/>
          <w:bCs/>
          <w:szCs w:val="22"/>
          <w:lang w:val="es-ES"/>
        </w:rPr>
        <w:t>las instrucciones para conectarse se proporcionarán en el momento de la inscripción.</w:t>
      </w:r>
    </w:p>
    <w:p w14:paraId="45E36EC5" w14:textId="77777777" w:rsidR="009E72BF" w:rsidRPr="003841B8" w:rsidRDefault="009E72BF" w:rsidP="009E72BF">
      <w:pPr>
        <w:pStyle w:val="Headingb0"/>
        <w:jc w:val="center"/>
        <w:rPr>
          <w:lang w:val="es-ES"/>
        </w:rPr>
      </w:pPr>
      <w:r w:rsidRPr="003841B8">
        <w:rPr>
          <w:lang w:val="es-ES"/>
        </w:rPr>
        <w:t>INSCRIPCIÓN</w:t>
      </w:r>
    </w:p>
    <w:p w14:paraId="411D4393" w14:textId="77777777" w:rsidR="009E72BF" w:rsidRPr="003841B8" w:rsidRDefault="009E72BF" w:rsidP="009E72BF">
      <w:pPr>
        <w:rPr>
          <w:rFonts w:cstheme="minorHAnsi"/>
          <w:szCs w:val="22"/>
          <w:lang w:val="es-ES"/>
        </w:rPr>
      </w:pPr>
      <w:r w:rsidRPr="003841B8">
        <w:rPr>
          <w:rFonts w:cstheme="minorHAnsi"/>
          <w:b/>
          <w:bCs/>
          <w:szCs w:val="22"/>
          <w:lang w:val="es-ES"/>
        </w:rPr>
        <w:t>INSCRIPCIÓN</w:t>
      </w:r>
      <w:r w:rsidRPr="003841B8">
        <w:rPr>
          <w:rFonts w:cstheme="minorHAnsi"/>
          <w:szCs w:val="22"/>
          <w:lang w:val="es-ES"/>
        </w:rPr>
        <w:t>:</w:t>
      </w:r>
      <w:r w:rsidRPr="003841B8">
        <w:rPr>
          <w:rFonts w:cstheme="minorHAnsi"/>
          <w:bCs/>
          <w:szCs w:val="22"/>
          <w:lang w:val="es-ES"/>
        </w:rPr>
        <w:t xml:space="preserve"> </w:t>
      </w:r>
      <w:r w:rsidRPr="003841B8">
        <w:rPr>
          <w:szCs w:val="22"/>
          <w:lang w:val="es-ES"/>
        </w:rPr>
        <w:t xml:space="preserve">la inscripción es obligatoria y ha de hacerse en línea a través de la página principal de la Comisión de Estudio </w:t>
      </w:r>
      <w:r w:rsidRPr="003841B8">
        <w:rPr>
          <w:b/>
          <w:bCs/>
          <w:szCs w:val="22"/>
          <w:lang w:val="es-ES"/>
        </w:rPr>
        <w:t>a más tardar dos semanas antes del inicio de la reunión</w:t>
      </w:r>
      <w:r w:rsidRPr="003841B8">
        <w:rPr>
          <w:szCs w:val="22"/>
          <w:lang w:val="es-ES"/>
        </w:rPr>
        <w:t>. Algunas de las opciones que figuran en el formulario de inscripción se aplican únicamente a los Estados Miembros, incluidas las funciones, las solicitudes de interpretación y las solicitudes de becas electrónicas.</w:t>
      </w:r>
      <w:r w:rsidRPr="003841B8">
        <w:rPr>
          <w:rFonts w:ascii="Segoe UI" w:hAnsi="Segoe UI" w:cs="Segoe UI"/>
          <w:color w:val="000000"/>
          <w:sz w:val="20"/>
          <w:shd w:val="clear" w:color="auto" w:fill="F0F0F0"/>
          <w:lang w:val="es-ES"/>
        </w:rPr>
        <w:t xml:space="preserve"> </w:t>
      </w:r>
      <w:r w:rsidRPr="003841B8">
        <w:rPr>
          <w:szCs w:val="22"/>
          <w:lang w:val="es-ES"/>
        </w:rPr>
        <w:t>Se invita a los Miembros a incluir mujeres en sus delegaciones siempre que sea posible.</w:t>
      </w:r>
    </w:p>
    <w:p w14:paraId="1AB6273C" w14:textId="77777777" w:rsidR="009E72BF" w:rsidRPr="003841B8" w:rsidRDefault="009E72BF" w:rsidP="009E72B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cstheme="majorBidi"/>
          <w:lang w:val="es-ES"/>
        </w:rPr>
      </w:pPr>
      <w:r w:rsidRPr="003841B8">
        <w:rPr>
          <w:rFonts w:cstheme="majorBidi"/>
          <w:lang w:val="es-ES"/>
        </w:rPr>
        <w:br w:type="page"/>
      </w:r>
    </w:p>
    <w:p w14:paraId="590BF18D" w14:textId="77777777" w:rsidR="009E72BF" w:rsidRPr="009E72BF" w:rsidRDefault="009E72BF" w:rsidP="009E72BF">
      <w:pPr>
        <w:spacing w:after="120"/>
        <w:jc w:val="center"/>
        <w:rPr>
          <w:b/>
          <w:bCs/>
          <w:sz w:val="28"/>
          <w:szCs w:val="28"/>
          <w:lang w:val="en-GB"/>
        </w:rPr>
      </w:pPr>
      <w:r w:rsidRPr="009E72BF">
        <w:rPr>
          <w:b/>
          <w:bCs/>
          <w:sz w:val="28"/>
          <w:szCs w:val="28"/>
          <w:lang w:val="en-GB"/>
        </w:rPr>
        <w:lastRenderedPageBreak/>
        <w:t>ANNEX B</w:t>
      </w:r>
    </w:p>
    <w:p w14:paraId="3A3E9660" w14:textId="77777777" w:rsidR="009E72BF" w:rsidRPr="002513BA" w:rsidRDefault="009E72BF" w:rsidP="009E72BF">
      <w:pPr>
        <w:spacing w:after="120"/>
        <w:jc w:val="center"/>
        <w:rPr>
          <w:b/>
          <w:iCs/>
          <w:sz w:val="28"/>
          <w:szCs w:val="28"/>
          <w:lang w:val="en-GB"/>
        </w:rPr>
      </w:pPr>
      <w:r w:rsidRPr="002513BA">
        <w:rPr>
          <w:b/>
          <w:iCs/>
          <w:sz w:val="28"/>
          <w:szCs w:val="28"/>
          <w:lang w:val="en-GB"/>
        </w:rPr>
        <w:t xml:space="preserve">Draft Agenda </w:t>
      </w:r>
      <w:r w:rsidRPr="002513BA">
        <w:rPr>
          <w:b/>
          <w:iCs/>
          <w:sz w:val="28"/>
          <w:szCs w:val="28"/>
          <w:lang w:val="en-GB"/>
        </w:rPr>
        <w:br/>
        <w:t>Meeting of ITU-T SG2 Regional Group for the Americas (SG2RG-AMR)</w:t>
      </w:r>
      <w:r w:rsidRPr="002513BA">
        <w:rPr>
          <w:b/>
          <w:iCs/>
          <w:sz w:val="28"/>
          <w:szCs w:val="28"/>
          <w:lang w:val="en-GB"/>
        </w:rPr>
        <w:br/>
        <w:t>Virtual, 11 June 2025</w:t>
      </w:r>
    </w:p>
    <w:p w14:paraId="0E1BA6C9" w14:textId="053A5F43" w:rsidR="009E72BF" w:rsidRPr="009E72BF" w:rsidRDefault="009E72BF" w:rsidP="009E72BF">
      <w:pPr>
        <w:snapToGrid w:val="0"/>
        <w:spacing w:before="480" w:after="120"/>
        <w:rPr>
          <w:lang w:val="en-GB"/>
        </w:rPr>
      </w:pPr>
      <w:r w:rsidRPr="009E72BF">
        <w:rPr>
          <w:lang w:val="en-GB"/>
        </w:rPr>
        <w:t xml:space="preserve">Updates to this agenda can be found in </w:t>
      </w:r>
      <w:hyperlink r:id="rId18" w:history="1">
        <w:r w:rsidRPr="009E72BF">
          <w:rPr>
            <w:rStyle w:val="Hyperlink"/>
            <w:lang w:val="en-GB"/>
          </w:rPr>
          <w:t>SG2RG-AMR-TD1</w:t>
        </w:r>
      </w:hyperlink>
      <w:r w:rsidRPr="009E72BF">
        <w:rPr>
          <w:lang w:val="en-GB"/>
        </w:rPr>
        <w:t>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9214"/>
      </w:tblGrid>
      <w:tr w:rsidR="009E72BF" w:rsidRPr="003841B8" w14:paraId="5220833D" w14:textId="77777777" w:rsidTr="00127B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A328D" w14:textId="77777777" w:rsidR="009E72BF" w:rsidRPr="009E72BF" w:rsidRDefault="009E72BF" w:rsidP="00127B6A">
            <w:pPr>
              <w:tabs>
                <w:tab w:val="left" w:pos="720"/>
              </w:tabs>
              <w:spacing w:before="80" w:after="80"/>
              <w:rPr>
                <w:rFonts w:cstheme="minorHAnsi"/>
                <w:szCs w:val="22"/>
                <w:lang w:val="en-GB"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23AA4" w14:textId="77777777" w:rsidR="009E72BF" w:rsidRPr="003841B8" w:rsidRDefault="009E72BF" w:rsidP="00127B6A">
            <w:pPr>
              <w:tabs>
                <w:tab w:val="left" w:pos="720"/>
              </w:tabs>
              <w:spacing w:before="80" w:after="80"/>
              <w:rPr>
                <w:rFonts w:cstheme="minorHAnsi"/>
                <w:i/>
                <w:szCs w:val="22"/>
                <w:lang w:val="es-ES" w:eastAsia="ja-JP"/>
              </w:rPr>
            </w:pPr>
            <w:r w:rsidRPr="003841B8">
              <w:rPr>
                <w:rFonts w:cstheme="minorHAnsi"/>
                <w:i/>
                <w:szCs w:val="22"/>
                <w:lang w:val="es-ES" w:eastAsia="ja-JP"/>
              </w:rPr>
              <w:t>Agenda item</w:t>
            </w:r>
          </w:p>
        </w:tc>
      </w:tr>
      <w:tr w:rsidR="009E72BF" w:rsidRPr="003841B8" w14:paraId="05C04B09" w14:textId="77777777" w:rsidTr="00127B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796F3" w14:textId="77777777" w:rsidR="009E72BF" w:rsidRPr="003841B8" w:rsidRDefault="009E72BF" w:rsidP="009E72BF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overflowPunct/>
              <w:autoSpaceDE/>
              <w:autoSpaceDN/>
              <w:adjustRightInd/>
              <w:spacing w:before="80" w:after="80"/>
              <w:ind w:left="454" w:hanging="227"/>
              <w:textAlignment w:val="auto"/>
              <w:rPr>
                <w:rFonts w:cstheme="minorHAnsi"/>
                <w:szCs w:val="22"/>
                <w:lang w:val="es-ES"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6AF4F" w14:textId="77777777" w:rsidR="009E72BF" w:rsidRPr="003841B8" w:rsidRDefault="009E72BF" w:rsidP="00127B6A">
            <w:pPr>
              <w:tabs>
                <w:tab w:val="left" w:pos="720"/>
              </w:tabs>
              <w:spacing w:before="80" w:after="80"/>
              <w:rPr>
                <w:rFonts w:cstheme="minorHAnsi"/>
                <w:szCs w:val="22"/>
                <w:lang w:val="es-ES" w:eastAsia="ja-JP"/>
              </w:rPr>
            </w:pPr>
            <w:r w:rsidRPr="003841B8">
              <w:rPr>
                <w:rFonts w:cstheme="minorHAnsi"/>
                <w:szCs w:val="22"/>
                <w:lang w:val="es-ES"/>
              </w:rPr>
              <w:t xml:space="preserve">Opening of the </w:t>
            </w:r>
            <w:proofErr w:type="gramStart"/>
            <w:r w:rsidRPr="003841B8">
              <w:rPr>
                <w:rFonts w:cstheme="minorHAnsi"/>
                <w:szCs w:val="22"/>
                <w:lang w:val="es-ES"/>
              </w:rPr>
              <w:t>meeting</w:t>
            </w:r>
            <w:proofErr w:type="gramEnd"/>
          </w:p>
        </w:tc>
      </w:tr>
      <w:tr w:rsidR="009E72BF" w:rsidRPr="003841B8" w14:paraId="02861B78" w14:textId="77777777" w:rsidTr="00127B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B49F3" w14:textId="77777777" w:rsidR="009E72BF" w:rsidRPr="003841B8" w:rsidRDefault="009E72BF" w:rsidP="009E72BF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overflowPunct/>
              <w:autoSpaceDE/>
              <w:autoSpaceDN/>
              <w:adjustRightInd/>
              <w:spacing w:before="80" w:after="80"/>
              <w:ind w:left="454" w:hanging="227"/>
              <w:textAlignment w:val="auto"/>
              <w:rPr>
                <w:rFonts w:cstheme="minorHAnsi"/>
                <w:szCs w:val="22"/>
                <w:lang w:val="es-ES"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0B329" w14:textId="77777777" w:rsidR="009E72BF" w:rsidRPr="003841B8" w:rsidRDefault="009E72BF" w:rsidP="00127B6A">
            <w:pPr>
              <w:tabs>
                <w:tab w:val="left" w:pos="720"/>
              </w:tabs>
              <w:spacing w:before="80" w:after="80"/>
              <w:rPr>
                <w:rFonts w:cstheme="minorHAnsi"/>
                <w:szCs w:val="22"/>
                <w:lang w:val="es-ES" w:eastAsia="ja-JP"/>
              </w:rPr>
            </w:pPr>
            <w:r w:rsidRPr="003841B8">
              <w:rPr>
                <w:rFonts w:cstheme="minorHAnsi"/>
                <w:szCs w:val="22"/>
                <w:lang w:val="es-ES"/>
              </w:rPr>
              <w:t>Adoption of the agenda</w:t>
            </w:r>
          </w:p>
        </w:tc>
      </w:tr>
      <w:tr w:rsidR="009E72BF" w:rsidRPr="005956FC" w14:paraId="4BF3940B" w14:textId="77777777" w:rsidTr="00127B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86989" w14:textId="77777777" w:rsidR="009E72BF" w:rsidRPr="003841B8" w:rsidRDefault="009E72BF" w:rsidP="009E72BF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overflowPunct/>
              <w:autoSpaceDE/>
              <w:autoSpaceDN/>
              <w:adjustRightInd/>
              <w:spacing w:before="80" w:after="80"/>
              <w:ind w:left="454" w:hanging="227"/>
              <w:textAlignment w:val="auto"/>
              <w:rPr>
                <w:rFonts w:cstheme="minorHAnsi"/>
                <w:szCs w:val="22"/>
                <w:lang w:val="es-ES"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5ADA7" w14:textId="77777777" w:rsidR="009E72BF" w:rsidRPr="009E72BF" w:rsidRDefault="009E72BF" w:rsidP="00127B6A">
            <w:pPr>
              <w:tabs>
                <w:tab w:val="left" w:pos="720"/>
              </w:tabs>
              <w:spacing w:before="80" w:after="80"/>
              <w:rPr>
                <w:rFonts w:cstheme="minorHAnsi"/>
                <w:szCs w:val="22"/>
                <w:lang w:val="en-GB"/>
              </w:rPr>
            </w:pPr>
            <w:r w:rsidRPr="009E72BF">
              <w:rPr>
                <w:rFonts w:cstheme="minorHAnsi"/>
                <w:szCs w:val="22"/>
                <w:lang w:val="en-GB"/>
              </w:rPr>
              <w:t>Overview of ITU-T Study Group 2 leadership and working methods</w:t>
            </w:r>
          </w:p>
        </w:tc>
      </w:tr>
      <w:tr w:rsidR="009E72BF" w:rsidRPr="005956FC" w14:paraId="47F6C5C1" w14:textId="77777777" w:rsidTr="00127B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3428F" w14:textId="77777777" w:rsidR="009E72BF" w:rsidRPr="009E72BF" w:rsidRDefault="009E72BF" w:rsidP="009E72BF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overflowPunct/>
              <w:autoSpaceDE/>
              <w:autoSpaceDN/>
              <w:adjustRightInd/>
              <w:spacing w:before="80" w:after="80"/>
              <w:ind w:left="454" w:hanging="227"/>
              <w:textAlignment w:val="auto"/>
              <w:rPr>
                <w:rFonts w:cstheme="minorHAnsi"/>
                <w:szCs w:val="22"/>
                <w:lang w:val="en-GB"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D5C9C" w14:textId="77777777" w:rsidR="009E72BF" w:rsidRPr="002513BA" w:rsidRDefault="009E72BF" w:rsidP="00127B6A">
            <w:pPr>
              <w:tabs>
                <w:tab w:val="left" w:pos="720"/>
              </w:tabs>
              <w:spacing w:before="80" w:after="80"/>
              <w:rPr>
                <w:rFonts w:cstheme="minorHAnsi"/>
                <w:szCs w:val="22"/>
                <w:lang w:val="en-GB" w:eastAsia="ja-JP"/>
              </w:rPr>
            </w:pPr>
            <w:r w:rsidRPr="002513BA">
              <w:rPr>
                <w:rFonts w:cstheme="minorHAnsi"/>
                <w:szCs w:val="22"/>
                <w:lang w:val="en-GB"/>
              </w:rPr>
              <w:t>Overview of outcomes of previous ITU-T SG2 meetings</w:t>
            </w:r>
          </w:p>
        </w:tc>
      </w:tr>
      <w:tr w:rsidR="009E72BF" w:rsidRPr="005956FC" w14:paraId="315C78B7" w14:textId="77777777" w:rsidTr="00127B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D6B55" w14:textId="77777777" w:rsidR="009E72BF" w:rsidRPr="002513BA" w:rsidRDefault="009E72BF" w:rsidP="009E72BF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overflowPunct/>
              <w:autoSpaceDE/>
              <w:autoSpaceDN/>
              <w:adjustRightInd/>
              <w:spacing w:before="80" w:after="80"/>
              <w:ind w:left="454" w:hanging="227"/>
              <w:textAlignment w:val="auto"/>
              <w:rPr>
                <w:rFonts w:cstheme="minorHAnsi"/>
                <w:szCs w:val="22"/>
                <w:lang w:val="en-GB"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B7D22" w14:textId="77777777" w:rsidR="009E72BF" w:rsidRPr="002513BA" w:rsidRDefault="009E72BF" w:rsidP="00127B6A">
            <w:pPr>
              <w:tabs>
                <w:tab w:val="left" w:pos="720"/>
              </w:tabs>
              <w:spacing w:before="80" w:after="80"/>
              <w:rPr>
                <w:rFonts w:cstheme="minorHAnsi"/>
                <w:szCs w:val="22"/>
                <w:lang w:val="en-GB" w:eastAsia="ja-JP"/>
              </w:rPr>
            </w:pPr>
            <w:r w:rsidRPr="002513BA">
              <w:rPr>
                <w:rFonts w:cstheme="minorHAnsi"/>
                <w:szCs w:val="22"/>
                <w:lang w:val="en-GB"/>
              </w:rPr>
              <w:t>Report of the last SG2RG-AMR meeting - History</w:t>
            </w:r>
          </w:p>
        </w:tc>
      </w:tr>
      <w:tr w:rsidR="009E72BF" w:rsidRPr="005956FC" w14:paraId="7D0FBB72" w14:textId="77777777" w:rsidTr="00127B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C585" w14:textId="77777777" w:rsidR="009E72BF" w:rsidRPr="002513BA" w:rsidRDefault="009E72BF" w:rsidP="009E72BF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overflowPunct/>
              <w:autoSpaceDE/>
              <w:autoSpaceDN/>
              <w:adjustRightInd/>
              <w:spacing w:before="80" w:after="80"/>
              <w:ind w:left="454" w:hanging="227"/>
              <w:textAlignment w:val="auto"/>
              <w:rPr>
                <w:rFonts w:cstheme="minorHAnsi"/>
                <w:szCs w:val="22"/>
                <w:lang w:val="en-GB"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94C44" w14:textId="77777777" w:rsidR="009E72BF" w:rsidRPr="002513BA" w:rsidRDefault="009E72BF" w:rsidP="00127B6A">
            <w:pPr>
              <w:tabs>
                <w:tab w:val="left" w:pos="720"/>
              </w:tabs>
              <w:spacing w:before="80" w:after="80"/>
              <w:rPr>
                <w:rFonts w:cstheme="minorHAnsi"/>
                <w:szCs w:val="22"/>
                <w:lang w:val="en-GB" w:eastAsia="ja-JP"/>
              </w:rPr>
            </w:pPr>
            <w:r w:rsidRPr="002513BA">
              <w:rPr>
                <w:rFonts w:cstheme="minorHAnsi"/>
                <w:szCs w:val="22"/>
                <w:lang w:val="en-GB"/>
              </w:rPr>
              <w:t>Report of the last ad-hoc meeting on activities related to developing countries, including reports of regional groups</w:t>
            </w:r>
          </w:p>
        </w:tc>
      </w:tr>
      <w:tr w:rsidR="009E72BF" w:rsidRPr="005956FC" w14:paraId="3EE4308A" w14:textId="77777777" w:rsidTr="00127B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6F03C" w14:textId="77777777" w:rsidR="009E72BF" w:rsidRPr="002513BA" w:rsidRDefault="009E72BF" w:rsidP="009E72BF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overflowPunct/>
              <w:autoSpaceDE/>
              <w:autoSpaceDN/>
              <w:adjustRightInd/>
              <w:spacing w:before="80" w:after="80"/>
              <w:ind w:left="454" w:hanging="227"/>
              <w:textAlignment w:val="auto"/>
              <w:rPr>
                <w:rFonts w:cstheme="minorHAnsi"/>
                <w:szCs w:val="22"/>
                <w:lang w:val="en-GB"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B1653" w14:textId="77777777" w:rsidR="009E72BF" w:rsidRPr="002513BA" w:rsidRDefault="009E72BF" w:rsidP="00127B6A">
            <w:pPr>
              <w:tabs>
                <w:tab w:val="left" w:pos="720"/>
              </w:tabs>
              <w:spacing w:before="80" w:after="80"/>
              <w:rPr>
                <w:rFonts w:cstheme="minorHAnsi"/>
                <w:szCs w:val="22"/>
                <w:lang w:val="en-GB"/>
              </w:rPr>
            </w:pPr>
            <w:r w:rsidRPr="002513BA">
              <w:rPr>
                <w:rFonts w:cstheme="minorHAnsi"/>
                <w:szCs w:val="22"/>
                <w:lang w:val="en-GB"/>
              </w:rPr>
              <w:t>Reports of other meetings including WTSA-24 highlights</w:t>
            </w:r>
            <w:r w:rsidRPr="002513BA">
              <w:rPr>
                <w:rFonts w:cstheme="minorHAnsi"/>
                <w:bCs/>
                <w:szCs w:val="22"/>
                <w:lang w:val="en-GB"/>
              </w:rPr>
              <w:t xml:space="preserve"> </w:t>
            </w:r>
          </w:p>
        </w:tc>
      </w:tr>
      <w:tr w:rsidR="009E72BF" w:rsidRPr="003841B8" w14:paraId="1EED0419" w14:textId="77777777" w:rsidTr="00127B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6F56C" w14:textId="77777777" w:rsidR="009E72BF" w:rsidRPr="002513BA" w:rsidRDefault="009E72BF" w:rsidP="009E72BF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overflowPunct/>
              <w:autoSpaceDE/>
              <w:autoSpaceDN/>
              <w:adjustRightInd/>
              <w:spacing w:before="80" w:after="80"/>
              <w:ind w:left="454" w:hanging="227"/>
              <w:textAlignment w:val="auto"/>
              <w:rPr>
                <w:rFonts w:cstheme="minorHAnsi"/>
                <w:szCs w:val="22"/>
                <w:lang w:val="en-GB"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22187" w14:textId="77777777" w:rsidR="009E72BF" w:rsidRPr="003841B8" w:rsidRDefault="009E72BF" w:rsidP="00127B6A">
            <w:pPr>
              <w:tabs>
                <w:tab w:val="left" w:pos="720"/>
              </w:tabs>
              <w:spacing w:before="80" w:after="80"/>
              <w:rPr>
                <w:rFonts w:cstheme="minorHAnsi"/>
                <w:szCs w:val="22"/>
                <w:lang w:val="es-ES" w:eastAsia="ja-JP"/>
              </w:rPr>
            </w:pPr>
            <w:r w:rsidRPr="003841B8">
              <w:rPr>
                <w:rFonts w:cstheme="minorHAnsi"/>
                <w:szCs w:val="22"/>
                <w:lang w:val="es-ES"/>
              </w:rPr>
              <w:t>Discussion on received Contributions</w:t>
            </w:r>
          </w:p>
        </w:tc>
      </w:tr>
      <w:tr w:rsidR="009E72BF" w:rsidRPr="005956FC" w14:paraId="1D337FB5" w14:textId="77777777" w:rsidTr="00127B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2F493" w14:textId="77777777" w:rsidR="009E72BF" w:rsidRPr="003841B8" w:rsidRDefault="009E72BF" w:rsidP="009E72BF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overflowPunct/>
              <w:autoSpaceDE/>
              <w:autoSpaceDN/>
              <w:adjustRightInd/>
              <w:spacing w:before="80" w:after="80"/>
              <w:ind w:left="454" w:hanging="227"/>
              <w:textAlignment w:val="auto"/>
              <w:rPr>
                <w:rFonts w:cstheme="minorHAnsi"/>
                <w:szCs w:val="22"/>
                <w:lang w:val="es-ES"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D5570" w14:textId="77777777" w:rsidR="009E72BF" w:rsidRPr="009E72BF" w:rsidRDefault="009E72BF" w:rsidP="00127B6A">
            <w:pPr>
              <w:tabs>
                <w:tab w:val="left" w:pos="720"/>
              </w:tabs>
              <w:spacing w:before="80" w:after="80"/>
              <w:rPr>
                <w:rFonts w:cstheme="minorHAnsi"/>
                <w:szCs w:val="22"/>
                <w:highlight w:val="yellow"/>
                <w:lang w:val="en-GB" w:eastAsia="ja-JP"/>
              </w:rPr>
            </w:pPr>
            <w:bookmarkStart w:id="2" w:name="_Hlk184210727"/>
            <w:r w:rsidRPr="009E72BF">
              <w:rPr>
                <w:rFonts w:cstheme="minorHAnsi"/>
                <w:szCs w:val="22"/>
                <w:lang w:val="en-GB"/>
              </w:rPr>
              <w:t>Seek SG2RG-AMR members’ contributions to ITU-T Study Group 2</w:t>
            </w:r>
            <w:bookmarkEnd w:id="2"/>
          </w:p>
        </w:tc>
      </w:tr>
      <w:tr w:rsidR="009E72BF" w:rsidRPr="005956FC" w14:paraId="3B014AE5" w14:textId="77777777" w:rsidTr="00127B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70A4F" w14:textId="77777777" w:rsidR="009E72BF" w:rsidRPr="009E72BF" w:rsidRDefault="009E72BF" w:rsidP="009E72BF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overflowPunct/>
              <w:autoSpaceDE/>
              <w:autoSpaceDN/>
              <w:adjustRightInd/>
              <w:spacing w:before="80" w:after="80"/>
              <w:ind w:left="454" w:hanging="227"/>
              <w:textAlignment w:val="auto"/>
              <w:rPr>
                <w:rFonts w:cstheme="minorHAnsi"/>
                <w:szCs w:val="22"/>
                <w:lang w:val="en-GB"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36473" w14:textId="77777777" w:rsidR="009E72BF" w:rsidRPr="009E72BF" w:rsidRDefault="009E72BF" w:rsidP="00127B6A">
            <w:pPr>
              <w:pStyle w:val="paragraph"/>
              <w:spacing w:before="80" w:beforeAutospacing="0" w:after="80" w:afterAutospacing="0"/>
              <w:textAlignment w:val="baseline"/>
              <w:rPr>
                <w:rFonts w:asciiTheme="minorHAnsi" w:eastAsia="SimSun" w:hAnsiTheme="minorHAnsi" w:cstheme="minorHAnsi"/>
                <w:sz w:val="22"/>
                <w:szCs w:val="22"/>
                <w:highlight w:val="yellow"/>
                <w:lang w:eastAsia="ja-JP"/>
              </w:rPr>
            </w:pPr>
            <w:r w:rsidRPr="009E72BF">
              <w:rPr>
                <w:rFonts w:asciiTheme="minorHAnsi" w:hAnsiTheme="minorHAnsi" w:cstheme="minorHAnsi"/>
                <w:sz w:val="22"/>
                <w:szCs w:val="22"/>
              </w:rPr>
              <w:t xml:space="preserve">Discussion on ITU-T SG2RG-AMR priorities </w:t>
            </w:r>
          </w:p>
        </w:tc>
      </w:tr>
      <w:tr w:rsidR="009E72BF" w:rsidRPr="003841B8" w14:paraId="44B9488D" w14:textId="77777777" w:rsidTr="00127B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31918" w14:textId="77777777" w:rsidR="009E72BF" w:rsidRPr="009E72BF" w:rsidRDefault="009E72BF" w:rsidP="009E72BF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overflowPunct/>
              <w:autoSpaceDE/>
              <w:autoSpaceDN/>
              <w:adjustRightInd/>
              <w:spacing w:before="80" w:after="80"/>
              <w:ind w:left="454" w:hanging="227"/>
              <w:textAlignment w:val="auto"/>
              <w:rPr>
                <w:rFonts w:cstheme="minorHAnsi"/>
                <w:szCs w:val="22"/>
                <w:lang w:val="en-GB"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688C1" w14:textId="77777777" w:rsidR="009E72BF" w:rsidRPr="003841B8" w:rsidRDefault="009E72BF" w:rsidP="00127B6A">
            <w:pPr>
              <w:pStyle w:val="paragraph"/>
              <w:spacing w:before="80" w:beforeAutospacing="0" w:after="8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3841B8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SG2RG-AMR management team</w:t>
            </w:r>
          </w:p>
        </w:tc>
      </w:tr>
      <w:tr w:rsidR="009E72BF" w:rsidRPr="005956FC" w14:paraId="192DCD22" w14:textId="77777777" w:rsidTr="00127B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12D8E" w14:textId="77777777" w:rsidR="009E72BF" w:rsidRPr="003841B8" w:rsidRDefault="009E72BF" w:rsidP="009E72BF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overflowPunct/>
              <w:autoSpaceDE/>
              <w:autoSpaceDN/>
              <w:adjustRightInd/>
              <w:spacing w:before="80" w:after="80"/>
              <w:ind w:left="454" w:hanging="227"/>
              <w:textAlignment w:val="auto"/>
              <w:rPr>
                <w:rFonts w:cstheme="minorHAnsi"/>
                <w:szCs w:val="22"/>
                <w:lang w:val="es-ES"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D5C60" w14:textId="77777777" w:rsidR="009E72BF" w:rsidRPr="002513BA" w:rsidRDefault="009E72BF" w:rsidP="00127B6A">
            <w:pPr>
              <w:pStyle w:val="paragraph"/>
              <w:spacing w:before="80" w:beforeAutospacing="0" w:after="8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13BA">
              <w:rPr>
                <w:rFonts w:asciiTheme="minorHAnsi" w:hAnsiTheme="minorHAnsi" w:cstheme="minorHAnsi"/>
                <w:sz w:val="22"/>
                <w:szCs w:val="22"/>
              </w:rPr>
              <w:t>Other issues for this meeting</w:t>
            </w:r>
          </w:p>
        </w:tc>
      </w:tr>
      <w:tr w:rsidR="009E72BF" w:rsidRPr="005956FC" w14:paraId="53DC2B9C" w14:textId="77777777" w:rsidTr="00127B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34761" w14:textId="77777777" w:rsidR="009E72BF" w:rsidRPr="002513BA" w:rsidRDefault="009E72BF" w:rsidP="009E72BF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overflowPunct/>
              <w:autoSpaceDE/>
              <w:autoSpaceDN/>
              <w:adjustRightInd/>
              <w:spacing w:before="80" w:after="80"/>
              <w:ind w:left="454" w:hanging="227"/>
              <w:textAlignment w:val="auto"/>
              <w:rPr>
                <w:rFonts w:cstheme="minorHAnsi"/>
                <w:szCs w:val="22"/>
                <w:lang w:val="en-GB"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6064B" w14:textId="77777777" w:rsidR="009E72BF" w:rsidRPr="009E72BF" w:rsidRDefault="009E72BF" w:rsidP="00127B6A">
            <w:pPr>
              <w:tabs>
                <w:tab w:val="left" w:pos="720"/>
              </w:tabs>
              <w:spacing w:before="80" w:after="80"/>
              <w:rPr>
                <w:rFonts w:cstheme="minorHAnsi"/>
                <w:szCs w:val="22"/>
                <w:lang w:val="en-GB" w:eastAsia="ja-JP"/>
              </w:rPr>
            </w:pPr>
            <w:r w:rsidRPr="009E72BF">
              <w:rPr>
                <w:rFonts w:cstheme="minorHAnsi"/>
                <w:szCs w:val="22"/>
                <w:lang w:val="en-GB"/>
              </w:rPr>
              <w:t>Preparation of the draft Report of the SG2RG-AMR</w:t>
            </w:r>
          </w:p>
        </w:tc>
      </w:tr>
      <w:tr w:rsidR="009E72BF" w:rsidRPr="005956FC" w14:paraId="273B4017" w14:textId="77777777" w:rsidTr="00127B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1DAA3" w14:textId="77777777" w:rsidR="009E72BF" w:rsidRPr="009E72BF" w:rsidRDefault="009E72BF" w:rsidP="009E72BF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overflowPunct/>
              <w:autoSpaceDE/>
              <w:autoSpaceDN/>
              <w:adjustRightInd/>
              <w:spacing w:before="80" w:after="80"/>
              <w:ind w:left="454" w:hanging="227"/>
              <w:textAlignment w:val="auto"/>
              <w:rPr>
                <w:rFonts w:cstheme="minorHAnsi"/>
                <w:szCs w:val="22"/>
                <w:lang w:val="en-GB"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D6652" w14:textId="77777777" w:rsidR="009E72BF" w:rsidRPr="002513BA" w:rsidRDefault="009E72BF" w:rsidP="00127B6A">
            <w:pPr>
              <w:tabs>
                <w:tab w:val="left" w:pos="720"/>
              </w:tabs>
              <w:spacing w:before="80" w:after="80"/>
              <w:rPr>
                <w:rFonts w:cstheme="minorHAnsi"/>
                <w:szCs w:val="22"/>
                <w:lang w:val="en-GB" w:eastAsia="ja-JP"/>
              </w:rPr>
            </w:pPr>
            <w:r w:rsidRPr="002513BA">
              <w:rPr>
                <w:rFonts w:cstheme="minorHAnsi"/>
                <w:szCs w:val="22"/>
                <w:lang w:val="en-GB"/>
              </w:rPr>
              <w:t>Venue and date of next SG2RG-AMR / SG3RG-AMR meeting</w:t>
            </w:r>
          </w:p>
        </w:tc>
      </w:tr>
      <w:tr w:rsidR="009E72BF" w:rsidRPr="003841B8" w14:paraId="495672E1" w14:textId="77777777" w:rsidTr="00127B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68634" w14:textId="77777777" w:rsidR="009E72BF" w:rsidRPr="002513BA" w:rsidRDefault="009E72BF" w:rsidP="009E72BF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overflowPunct/>
              <w:autoSpaceDE/>
              <w:autoSpaceDN/>
              <w:adjustRightInd/>
              <w:spacing w:before="80" w:after="80"/>
              <w:ind w:left="454" w:hanging="227"/>
              <w:textAlignment w:val="auto"/>
              <w:rPr>
                <w:rFonts w:cstheme="minorHAnsi"/>
                <w:szCs w:val="22"/>
                <w:lang w:val="en-GB"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7362F" w14:textId="77777777" w:rsidR="009E72BF" w:rsidRPr="003841B8" w:rsidRDefault="009E72BF" w:rsidP="00127B6A">
            <w:pPr>
              <w:tabs>
                <w:tab w:val="left" w:pos="720"/>
              </w:tabs>
              <w:spacing w:before="80" w:after="80"/>
              <w:rPr>
                <w:rFonts w:cstheme="minorHAnsi"/>
                <w:szCs w:val="22"/>
                <w:lang w:val="es-ES" w:eastAsia="ja-JP"/>
              </w:rPr>
            </w:pPr>
            <w:r w:rsidRPr="003841B8">
              <w:rPr>
                <w:rFonts w:cstheme="minorHAnsi"/>
                <w:szCs w:val="22"/>
                <w:lang w:val="es-ES"/>
              </w:rPr>
              <w:t>Any other business</w:t>
            </w:r>
          </w:p>
        </w:tc>
      </w:tr>
      <w:tr w:rsidR="009E72BF" w:rsidRPr="003841B8" w14:paraId="78378EC6" w14:textId="77777777" w:rsidTr="00127B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1F85C" w14:textId="77777777" w:rsidR="009E72BF" w:rsidRPr="003841B8" w:rsidRDefault="009E72BF" w:rsidP="009E72BF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overflowPunct/>
              <w:autoSpaceDE/>
              <w:autoSpaceDN/>
              <w:adjustRightInd/>
              <w:spacing w:before="80" w:after="80"/>
              <w:ind w:left="454" w:hanging="227"/>
              <w:textAlignment w:val="auto"/>
              <w:rPr>
                <w:rFonts w:cstheme="minorHAnsi"/>
                <w:szCs w:val="22"/>
                <w:lang w:val="es-ES" w:eastAsia="ja-JP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193FF" w14:textId="77777777" w:rsidR="009E72BF" w:rsidRPr="003841B8" w:rsidRDefault="009E72BF" w:rsidP="00127B6A">
            <w:pPr>
              <w:tabs>
                <w:tab w:val="left" w:pos="720"/>
              </w:tabs>
              <w:spacing w:before="80" w:after="80"/>
              <w:rPr>
                <w:rFonts w:cstheme="minorHAnsi"/>
                <w:szCs w:val="22"/>
                <w:lang w:val="es-ES" w:eastAsia="ja-JP"/>
              </w:rPr>
            </w:pPr>
            <w:r w:rsidRPr="003841B8">
              <w:rPr>
                <w:rFonts w:cstheme="minorHAnsi"/>
                <w:szCs w:val="22"/>
                <w:lang w:val="es-ES"/>
              </w:rPr>
              <w:t xml:space="preserve">Closure of the </w:t>
            </w:r>
            <w:proofErr w:type="gramStart"/>
            <w:r w:rsidRPr="003841B8">
              <w:rPr>
                <w:rFonts w:cstheme="minorHAnsi"/>
                <w:szCs w:val="22"/>
                <w:lang w:val="es-ES"/>
              </w:rPr>
              <w:t>meeting</w:t>
            </w:r>
            <w:proofErr w:type="gramEnd"/>
          </w:p>
        </w:tc>
      </w:tr>
    </w:tbl>
    <w:p w14:paraId="470DAB2F" w14:textId="77777777" w:rsidR="00BD4596" w:rsidRDefault="00BD4596" w:rsidP="00411C49">
      <w:pPr>
        <w:pStyle w:val="Reasons"/>
      </w:pPr>
    </w:p>
    <w:p w14:paraId="726CF9CC" w14:textId="77777777" w:rsidR="00BD4596" w:rsidRDefault="00BD4596">
      <w:pPr>
        <w:jc w:val="center"/>
      </w:pPr>
      <w:r>
        <w:t>______________</w:t>
      </w:r>
    </w:p>
    <w:p w14:paraId="6939AB03" w14:textId="77777777" w:rsidR="00C34772" w:rsidRPr="00D119EC" w:rsidRDefault="00C34772" w:rsidP="009E72BF">
      <w:pPr>
        <w:pStyle w:val="AnnexNotitle"/>
        <w:spacing w:after="80"/>
        <w:rPr>
          <w:sz w:val="4"/>
          <w:szCs w:val="4"/>
          <w:lang w:val="en-US"/>
        </w:rPr>
      </w:pPr>
    </w:p>
    <w:sectPr w:rsidR="00C34772" w:rsidRPr="00D119EC" w:rsidSect="002545AA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E7361" w14:textId="77777777" w:rsidR="00E926CA" w:rsidRDefault="00E926CA">
      <w:r>
        <w:separator/>
      </w:r>
    </w:p>
  </w:endnote>
  <w:endnote w:type="continuationSeparator" w:id="0">
    <w:p w14:paraId="44F3C838" w14:textId="77777777" w:rsidR="00E926CA" w:rsidRDefault="00E9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MS">
    <w:altName w:val="Arial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CEAC6" w14:textId="19801E07" w:rsidR="00141CB4" w:rsidRPr="006B5061" w:rsidRDefault="00141CB4" w:rsidP="006B5061">
    <w:pPr>
      <w:pStyle w:val="Footer"/>
      <w:tabs>
        <w:tab w:val="center" w:pos="5387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457B9" w14:textId="630CA485" w:rsidR="00141CB4" w:rsidRPr="006B5061" w:rsidRDefault="00141CB4" w:rsidP="006B5061">
    <w:pPr>
      <w:pStyle w:val="Footer"/>
      <w:tabs>
        <w:tab w:val="center" w:pos="5387"/>
      </w:tabs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49CB1" w14:textId="77777777" w:rsidR="005E67CA" w:rsidRPr="00F834B9" w:rsidRDefault="005E67CA" w:rsidP="005E67C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F834B9">
      <w:rPr>
        <w:color w:val="0070C0"/>
        <w:szCs w:val="18"/>
        <w:lang w:val="es-ES"/>
      </w:rPr>
      <w:t>Unión Internacional de Telecomunicaciones • Place des Nations, CH</w:t>
    </w:r>
    <w:r w:rsidRPr="00F834B9">
      <w:rPr>
        <w:color w:val="0070C0"/>
        <w:szCs w:val="18"/>
        <w:lang w:val="es-ES"/>
      </w:rPr>
      <w:noBreakHyphen/>
      <w:t xml:space="preserve">1211 Ginebra 20, Suiza </w:t>
    </w:r>
    <w:r w:rsidRPr="00F834B9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F834B9">
        <w:rPr>
          <w:rStyle w:val="Hyperlink"/>
          <w:color w:val="0070C0"/>
          <w:lang w:val="es-ES"/>
        </w:rPr>
        <w:t>itumail@itu.int</w:t>
      </w:r>
    </w:hyperlink>
    <w:r w:rsidRPr="00F834B9">
      <w:rPr>
        <w:color w:val="0070C0"/>
        <w:szCs w:val="18"/>
        <w:lang w:val="es-ES"/>
      </w:rPr>
      <w:t xml:space="preserve"> • </w:t>
    </w:r>
    <w:hyperlink r:id="rId2" w:history="1">
      <w:r w:rsidRPr="00F834B9">
        <w:rPr>
          <w:rStyle w:val="Hyperlink"/>
          <w:color w:val="0070C0"/>
          <w:lang w:val="es-ES"/>
        </w:rPr>
        <w:t>www.itu.int</w:t>
      </w:r>
    </w:hyperlink>
    <w:r w:rsidRPr="00F834B9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31ACF" w14:textId="77777777" w:rsidR="00E926CA" w:rsidRDefault="00E926CA">
      <w:r>
        <w:t>____________________</w:t>
      </w:r>
    </w:p>
  </w:footnote>
  <w:footnote w:type="continuationSeparator" w:id="0">
    <w:p w14:paraId="39A5DB46" w14:textId="77777777" w:rsidR="00E926CA" w:rsidRDefault="00E92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Cs/>
        <w:sz w:val="18"/>
        <w:szCs w:val="18"/>
      </w:rPr>
      <w:id w:val="-2084290009"/>
      <w:docPartObj>
        <w:docPartGallery w:val="Page Numbers (Top of Page)"/>
        <w:docPartUnique/>
      </w:docPartObj>
    </w:sdtPr>
    <w:sdtEndPr/>
    <w:sdtContent>
      <w:p w14:paraId="70799A73" w14:textId="321570CF" w:rsidR="00141CB4" w:rsidRPr="009E72BF" w:rsidRDefault="00BC1FB8" w:rsidP="00BC1FB8">
        <w:pPr>
          <w:pStyle w:val="Header"/>
          <w:spacing w:after="240"/>
          <w:rPr>
            <w:bCs/>
            <w:sz w:val="18"/>
            <w:szCs w:val="18"/>
          </w:rPr>
        </w:pPr>
        <w:r w:rsidRPr="009E72BF">
          <w:rPr>
            <w:bCs/>
            <w:sz w:val="18"/>
            <w:szCs w:val="18"/>
          </w:rPr>
          <w:t xml:space="preserve">- </w:t>
        </w:r>
        <w:r w:rsidRPr="009E72BF">
          <w:rPr>
            <w:bCs/>
            <w:sz w:val="18"/>
            <w:szCs w:val="18"/>
          </w:rPr>
          <w:fldChar w:fldCharType="begin"/>
        </w:r>
        <w:r w:rsidRPr="009E72BF">
          <w:rPr>
            <w:bCs/>
            <w:sz w:val="18"/>
            <w:szCs w:val="18"/>
          </w:rPr>
          <w:instrText xml:space="preserve"> PAGE   \* MERGEFORMAT </w:instrText>
        </w:r>
        <w:r w:rsidRPr="009E72BF">
          <w:rPr>
            <w:bCs/>
            <w:sz w:val="18"/>
            <w:szCs w:val="18"/>
          </w:rPr>
          <w:fldChar w:fldCharType="separate"/>
        </w:r>
        <w:r w:rsidR="005E67CA" w:rsidRPr="009E72BF">
          <w:rPr>
            <w:bCs/>
            <w:sz w:val="18"/>
            <w:szCs w:val="18"/>
          </w:rPr>
          <w:t>2</w:t>
        </w:r>
        <w:r w:rsidRPr="009E72BF">
          <w:rPr>
            <w:bCs/>
            <w:sz w:val="18"/>
            <w:szCs w:val="18"/>
          </w:rPr>
          <w:fldChar w:fldCharType="end"/>
        </w:r>
        <w:r w:rsidRPr="009E72BF">
          <w:rPr>
            <w:bCs/>
            <w:sz w:val="18"/>
            <w:szCs w:val="18"/>
          </w:rPr>
          <w:t xml:space="preserve"> -</w:t>
        </w:r>
        <w:r w:rsidRPr="009E72BF">
          <w:rPr>
            <w:bCs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9E72BF" w:rsidRPr="009E72BF">
          <w:rPr>
            <w:bCs/>
            <w:sz w:val="18"/>
            <w:szCs w:val="18"/>
          </w:rPr>
          <w:t>1/SG2RG-AMR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6AF6EC24" w14:textId="3CAC8365"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="009E72BF" w:rsidRPr="001A50AB">
          <w:rPr>
            <w:bCs/>
            <w:sz w:val="18"/>
            <w:szCs w:val="18"/>
          </w:rPr>
          <w:t xml:space="preserve">Carta Colectiva </w:t>
        </w:r>
        <w:r w:rsidR="009E72BF" w:rsidRPr="009E72BF">
          <w:rPr>
            <w:bCs/>
            <w:sz w:val="18"/>
            <w:szCs w:val="18"/>
          </w:rPr>
          <w:t>1/SG2RG-AMR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5366D"/>
    <w:multiLevelType w:val="hybridMultilevel"/>
    <w:tmpl w:val="117C28C2"/>
    <w:lvl w:ilvl="0" w:tplc="46E653AA">
      <w:start w:val="1"/>
      <w:numFmt w:val="decimal"/>
      <w:lvlText w:val="%1"/>
      <w:lvlJc w:val="center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F5801"/>
    <w:multiLevelType w:val="hybridMultilevel"/>
    <w:tmpl w:val="A5A63AB4"/>
    <w:lvl w:ilvl="0" w:tplc="FEE2E502">
      <w:start w:val="28"/>
      <w:numFmt w:val="bullet"/>
      <w:lvlText w:val="̶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959AC7E8"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1444111890">
    <w:abstractNumId w:val="2"/>
  </w:num>
  <w:num w:numId="2" w16cid:durableId="2019042747">
    <w:abstractNumId w:val="8"/>
  </w:num>
  <w:num w:numId="3" w16cid:durableId="719399487">
    <w:abstractNumId w:val="7"/>
  </w:num>
  <w:num w:numId="4" w16cid:durableId="104009228">
    <w:abstractNumId w:val="4"/>
  </w:num>
  <w:num w:numId="5" w16cid:durableId="734862130">
    <w:abstractNumId w:val="5"/>
  </w:num>
  <w:num w:numId="6" w16cid:durableId="1144541770">
    <w:abstractNumId w:val="6"/>
  </w:num>
  <w:num w:numId="7" w16cid:durableId="438335943">
    <w:abstractNumId w:val="3"/>
  </w:num>
  <w:num w:numId="8" w16cid:durableId="1665887586">
    <w:abstractNumId w:val="1"/>
  </w:num>
  <w:num w:numId="9" w16cid:durableId="1728602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72"/>
    <w:rsid w:val="00002529"/>
    <w:rsid w:val="00002634"/>
    <w:rsid w:val="00043D90"/>
    <w:rsid w:val="000678BB"/>
    <w:rsid w:val="00080F6C"/>
    <w:rsid w:val="000C375D"/>
    <w:rsid w:val="000C382F"/>
    <w:rsid w:val="000F67AE"/>
    <w:rsid w:val="00114963"/>
    <w:rsid w:val="00116FC5"/>
    <w:rsid w:val="001173CC"/>
    <w:rsid w:val="00126D02"/>
    <w:rsid w:val="001344C2"/>
    <w:rsid w:val="00136FC2"/>
    <w:rsid w:val="00141CB4"/>
    <w:rsid w:val="0014614D"/>
    <w:rsid w:val="001671BC"/>
    <w:rsid w:val="00192A7D"/>
    <w:rsid w:val="001A2905"/>
    <w:rsid w:val="001A54CC"/>
    <w:rsid w:val="001C2FAD"/>
    <w:rsid w:val="001D1BA9"/>
    <w:rsid w:val="001F0D48"/>
    <w:rsid w:val="002021BB"/>
    <w:rsid w:val="00212668"/>
    <w:rsid w:val="00221C83"/>
    <w:rsid w:val="002545AA"/>
    <w:rsid w:val="00257FB4"/>
    <w:rsid w:val="00271D3E"/>
    <w:rsid w:val="0027571F"/>
    <w:rsid w:val="002C1570"/>
    <w:rsid w:val="00303D62"/>
    <w:rsid w:val="00313DBB"/>
    <w:rsid w:val="00324783"/>
    <w:rsid w:val="00327BC9"/>
    <w:rsid w:val="00335367"/>
    <w:rsid w:val="0033768F"/>
    <w:rsid w:val="00367DF7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956FC"/>
    <w:rsid w:val="005B4854"/>
    <w:rsid w:val="005B6711"/>
    <w:rsid w:val="005E67CA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81E2A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92FBF"/>
    <w:rsid w:val="008C17AD"/>
    <w:rsid w:val="008D02CD"/>
    <w:rsid w:val="008F29BD"/>
    <w:rsid w:val="0091255A"/>
    <w:rsid w:val="00934054"/>
    <w:rsid w:val="0095172A"/>
    <w:rsid w:val="00963CD8"/>
    <w:rsid w:val="00966B11"/>
    <w:rsid w:val="00975A06"/>
    <w:rsid w:val="009800A4"/>
    <w:rsid w:val="009900B7"/>
    <w:rsid w:val="009B3FE2"/>
    <w:rsid w:val="009D3E5C"/>
    <w:rsid w:val="009D4C42"/>
    <w:rsid w:val="009E72BF"/>
    <w:rsid w:val="009F0942"/>
    <w:rsid w:val="00A119A2"/>
    <w:rsid w:val="00A41330"/>
    <w:rsid w:val="00A42718"/>
    <w:rsid w:val="00A54E47"/>
    <w:rsid w:val="00A6120F"/>
    <w:rsid w:val="00A85283"/>
    <w:rsid w:val="00A9210B"/>
    <w:rsid w:val="00AA30D4"/>
    <w:rsid w:val="00AD1512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67AEB"/>
    <w:rsid w:val="00B95F0A"/>
    <w:rsid w:val="00B96180"/>
    <w:rsid w:val="00BC172A"/>
    <w:rsid w:val="00BC1FB8"/>
    <w:rsid w:val="00BD4596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CD4AE3"/>
    <w:rsid w:val="00D027A3"/>
    <w:rsid w:val="00D119EC"/>
    <w:rsid w:val="00DA16FC"/>
    <w:rsid w:val="00DA7E46"/>
    <w:rsid w:val="00DD77C9"/>
    <w:rsid w:val="00DD7900"/>
    <w:rsid w:val="00DF4D66"/>
    <w:rsid w:val="00DF5926"/>
    <w:rsid w:val="00DF61F3"/>
    <w:rsid w:val="00E25441"/>
    <w:rsid w:val="00E5040E"/>
    <w:rsid w:val="00E764E2"/>
    <w:rsid w:val="00E81A56"/>
    <w:rsid w:val="00E839B0"/>
    <w:rsid w:val="00E85734"/>
    <w:rsid w:val="00E926CA"/>
    <w:rsid w:val="00E92C09"/>
    <w:rsid w:val="00EA3374"/>
    <w:rsid w:val="00EB4E19"/>
    <w:rsid w:val="00EF4FA4"/>
    <w:rsid w:val="00F40F4E"/>
    <w:rsid w:val="00F453C5"/>
    <w:rsid w:val="00F55157"/>
    <w:rsid w:val="00F6461F"/>
    <w:rsid w:val="00F81188"/>
    <w:rsid w:val="00F834B9"/>
    <w:rsid w:val="00F8524F"/>
    <w:rsid w:val="00F85832"/>
    <w:rsid w:val="00F904D8"/>
    <w:rsid w:val="00FA4A45"/>
    <w:rsid w:val="00FB1841"/>
    <w:rsid w:val="00FC6692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095914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"/>
    <w:basedOn w:val="DefaultParagraphFont"/>
    <w:uiPriority w:val="99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Annextitle0">
    <w:name w:val="Annex_title"/>
    <w:basedOn w:val="Normal"/>
    <w:next w:val="Normal"/>
    <w:rsid w:val="009E72BF"/>
    <w:pPr>
      <w:keepNext/>
      <w:keepLines/>
      <w:spacing w:before="240" w:after="280"/>
      <w:jc w:val="center"/>
    </w:pPr>
    <w:rPr>
      <w:rFonts w:eastAsia="SimSun"/>
      <w:b/>
      <w:sz w:val="28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9E72BF"/>
    <w:rPr>
      <w:rFonts w:asciiTheme="minorHAnsi" w:hAnsiTheme="minorHAnsi"/>
      <w:sz w:val="22"/>
      <w:lang w:val="es-ES_tradnl" w:eastAsia="en-US"/>
    </w:rPr>
  </w:style>
  <w:style w:type="paragraph" w:customStyle="1" w:styleId="paragraph">
    <w:name w:val="paragraph"/>
    <w:basedOn w:val="Normal"/>
    <w:rsid w:val="009E72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regionalgroups/sg02-amr/Pages/default.aspx" TargetMode="External"/><Relationship Id="rId18" Type="http://schemas.openxmlformats.org/officeDocument/2006/relationships/hyperlink" Target="https://www.itu.int/md/T25-SG02RG.AMR-250611-TD-PLEN-0001/e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pub/T-REG-WTSADRAFT-2024/es" TargetMode="External"/><Relationship Id="rId17" Type="http://schemas.openxmlformats.org/officeDocument/2006/relationships/hyperlink" Target="https://www.itu.int/hub/membership/user-account-ties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Pages/templates.asp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regionalgroups/sg02-amr/Pages/default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3.xml"/><Relationship Id="rId10" Type="http://schemas.openxmlformats.org/officeDocument/2006/relationships/hyperlink" Target="https://www.itu.int/en/ITU-T/regionalgroups/sg02-amr/Pages/default.asp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mailto:tsbsg2@itu.int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8446-A7FA-4DB2-81C2-D7DAF5BB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763</Words>
  <Characters>4708</Characters>
  <Application>Microsoft Office Word</Application>
  <DocSecurity>0</DocSecurity>
  <Lines>214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5328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TSB - JB</cp:lastModifiedBy>
  <cp:revision>2</cp:revision>
  <cp:lastPrinted>2012-02-21T14:52:00Z</cp:lastPrinted>
  <dcterms:created xsi:type="dcterms:W3CDTF">2025-04-08T13:05:00Z</dcterms:created>
  <dcterms:modified xsi:type="dcterms:W3CDTF">2025-04-08T13:05:00Z</dcterms:modified>
</cp:coreProperties>
</file>