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1123"/>
        <w:bidiVisual/>
        <w:tblW w:w="5000" w:type="pct"/>
        <w:tblLook w:val="0000" w:firstRow="0" w:lastRow="0" w:firstColumn="0" w:lastColumn="0" w:noHBand="0" w:noVBand="0"/>
      </w:tblPr>
      <w:tblGrid>
        <w:gridCol w:w="1538"/>
        <w:gridCol w:w="8101"/>
      </w:tblGrid>
      <w:tr w:rsidR="00D517B2" w:rsidRPr="00B82277" w14:paraId="1CED5C3D" w14:textId="77777777" w:rsidTr="00D517B2">
        <w:trPr>
          <w:cantSplit/>
          <w:trHeight w:val="1134"/>
        </w:trPr>
        <w:tc>
          <w:tcPr>
            <w:tcW w:w="798" w:type="pct"/>
          </w:tcPr>
          <w:p w14:paraId="3BDC347C" w14:textId="77777777" w:rsidR="00D517B2" w:rsidRPr="00B82277" w:rsidRDefault="00D517B2" w:rsidP="00D517B2">
            <w:pPr>
              <w:spacing w:before="0" w:line="240" w:lineRule="auto"/>
              <w:rPr>
                <w:b/>
                <w:bCs/>
                <w:rtl/>
                <w:lang w:bidi="ar-EG"/>
              </w:rPr>
            </w:pPr>
            <w:r w:rsidRPr="00B82277">
              <w:rPr>
                <w:noProof/>
              </w:rPr>
              <w:drawing>
                <wp:inline distT="0" distB="0" distL="0" distR="0" wp14:anchorId="14DD7ED2" wp14:editId="1056FDD5">
                  <wp:extent cx="807720" cy="807720"/>
                  <wp:effectExtent l="0" t="0" r="0" b="0"/>
                  <wp:docPr id="2" name="Picture 2" descr="The International Teleocmmunication Union - Connecting the World."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780582" name="Picture 1" descr="C:\Users\clarker\AppData\Local\Temp\7zE04E6E9AC\ITU official logo_blue_RGB.p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807720" cy="807720"/>
                          </a:xfrm>
                          <a:prstGeom prst="rect">
                            <a:avLst/>
                          </a:prstGeom>
                          <a:noFill/>
                          <a:ln>
                            <a:noFill/>
                          </a:ln>
                        </pic:spPr>
                      </pic:pic>
                    </a:graphicData>
                  </a:graphic>
                </wp:inline>
              </w:drawing>
            </w:r>
          </w:p>
        </w:tc>
        <w:tc>
          <w:tcPr>
            <w:tcW w:w="4202" w:type="pct"/>
          </w:tcPr>
          <w:p w14:paraId="09D640FB" w14:textId="77777777" w:rsidR="00D517B2" w:rsidRPr="00B82277" w:rsidRDefault="00D517B2" w:rsidP="00D517B2">
            <w:pPr>
              <w:spacing w:before="200"/>
              <w:rPr>
                <w:b/>
                <w:bCs/>
                <w:sz w:val="36"/>
                <w:szCs w:val="36"/>
                <w:rtl/>
              </w:rPr>
            </w:pPr>
            <w:r w:rsidRPr="00B82277">
              <w:rPr>
                <w:b/>
                <w:bCs/>
                <w:sz w:val="36"/>
                <w:szCs w:val="36"/>
                <w:rtl/>
              </w:rPr>
              <w:t>الاتحـاد الدولـي للاتصـالات</w:t>
            </w:r>
          </w:p>
          <w:p w14:paraId="7B879F0B" w14:textId="77777777" w:rsidR="00D517B2" w:rsidRPr="00B82277" w:rsidRDefault="00D517B2" w:rsidP="00D517B2">
            <w:pPr>
              <w:spacing w:before="60"/>
              <w:rPr>
                <w:b/>
                <w:bCs/>
                <w:sz w:val="28"/>
                <w:szCs w:val="28"/>
                <w:rtl/>
                <w:lang w:bidi="ar-EG"/>
              </w:rPr>
            </w:pPr>
            <w:r w:rsidRPr="00B82277">
              <w:rPr>
                <w:b/>
                <w:bCs/>
                <w:sz w:val="28"/>
                <w:szCs w:val="28"/>
                <w:rtl/>
              </w:rPr>
              <w:t>مكتب تقييس الاتصالات</w:t>
            </w:r>
          </w:p>
        </w:tc>
      </w:tr>
    </w:tbl>
    <w:tbl>
      <w:tblPr>
        <w:tblpPr w:leftFromText="180" w:rightFromText="180" w:vertAnchor="text" w:tblpXSpec="center" w:tblpY="1"/>
        <w:tblOverlap w:val="never"/>
        <w:bidiVisual/>
        <w:tblW w:w="5000" w:type="pct"/>
        <w:jc w:val="center"/>
        <w:tblLayout w:type="fixed"/>
        <w:tblCellMar>
          <w:left w:w="0" w:type="dxa"/>
          <w:right w:w="0" w:type="dxa"/>
        </w:tblCellMar>
        <w:tblLook w:val="0000" w:firstRow="0" w:lastRow="0" w:firstColumn="0" w:lastColumn="0" w:noHBand="0" w:noVBand="0"/>
      </w:tblPr>
      <w:tblGrid>
        <w:gridCol w:w="1534"/>
        <w:gridCol w:w="3852"/>
        <w:gridCol w:w="4253"/>
      </w:tblGrid>
      <w:tr w:rsidR="00D517B2" w:rsidRPr="00B82277" w14:paraId="5741CBE7" w14:textId="77777777" w:rsidTr="00D517B2">
        <w:trPr>
          <w:cantSplit/>
          <w:trHeight w:val="340"/>
          <w:jc w:val="center"/>
        </w:trPr>
        <w:tc>
          <w:tcPr>
            <w:tcW w:w="796" w:type="pct"/>
          </w:tcPr>
          <w:p w14:paraId="58F851B9" w14:textId="77777777" w:rsidR="00D517B2" w:rsidRPr="00B82277" w:rsidRDefault="00D517B2" w:rsidP="00D517B2">
            <w:pPr>
              <w:spacing w:before="80" w:after="60" w:line="300" w:lineRule="exact"/>
              <w:jc w:val="left"/>
              <w:rPr>
                <w:position w:val="2"/>
              </w:rPr>
            </w:pPr>
          </w:p>
        </w:tc>
        <w:tc>
          <w:tcPr>
            <w:tcW w:w="1998" w:type="pct"/>
          </w:tcPr>
          <w:p w14:paraId="4963FD93" w14:textId="77777777" w:rsidR="00D517B2" w:rsidRPr="00B82277" w:rsidRDefault="00D517B2" w:rsidP="00D517B2">
            <w:pPr>
              <w:spacing w:before="80" w:after="60" w:line="300" w:lineRule="exact"/>
              <w:jc w:val="left"/>
              <w:rPr>
                <w:position w:val="2"/>
              </w:rPr>
            </w:pPr>
          </w:p>
        </w:tc>
        <w:tc>
          <w:tcPr>
            <w:tcW w:w="2206" w:type="pct"/>
          </w:tcPr>
          <w:p w14:paraId="1C03C24D" w14:textId="77777777" w:rsidR="00D517B2" w:rsidRPr="00B82277" w:rsidRDefault="00D517B2" w:rsidP="00D517B2">
            <w:pPr>
              <w:spacing w:before="80" w:after="60" w:line="300" w:lineRule="exact"/>
              <w:jc w:val="left"/>
              <w:rPr>
                <w:position w:val="2"/>
                <w:rtl/>
                <w:lang w:bidi="ar-EG"/>
              </w:rPr>
            </w:pPr>
          </w:p>
        </w:tc>
      </w:tr>
      <w:tr w:rsidR="00D517B2" w:rsidRPr="00B82277" w14:paraId="4F300452" w14:textId="77777777" w:rsidTr="00D517B2">
        <w:trPr>
          <w:cantSplit/>
          <w:trHeight w:val="148"/>
          <w:jc w:val="center"/>
        </w:trPr>
        <w:tc>
          <w:tcPr>
            <w:tcW w:w="796" w:type="pct"/>
          </w:tcPr>
          <w:p w14:paraId="12384525" w14:textId="77777777" w:rsidR="00D517B2" w:rsidRPr="00B82277" w:rsidRDefault="00D517B2" w:rsidP="00D517B2">
            <w:pPr>
              <w:spacing w:before="80" w:after="60" w:line="300" w:lineRule="exact"/>
              <w:jc w:val="left"/>
              <w:rPr>
                <w:position w:val="2"/>
              </w:rPr>
            </w:pPr>
          </w:p>
        </w:tc>
        <w:tc>
          <w:tcPr>
            <w:tcW w:w="1998" w:type="pct"/>
          </w:tcPr>
          <w:p w14:paraId="13C16952" w14:textId="77777777" w:rsidR="00D517B2" w:rsidRPr="00B82277" w:rsidRDefault="00D517B2" w:rsidP="00D517B2">
            <w:pPr>
              <w:spacing w:before="80" w:after="60" w:line="300" w:lineRule="exact"/>
              <w:jc w:val="left"/>
              <w:rPr>
                <w:position w:val="2"/>
              </w:rPr>
            </w:pPr>
          </w:p>
        </w:tc>
        <w:tc>
          <w:tcPr>
            <w:tcW w:w="2206" w:type="pct"/>
          </w:tcPr>
          <w:p w14:paraId="7DF23033" w14:textId="026F7C36" w:rsidR="00D517B2" w:rsidRPr="00B82277" w:rsidRDefault="00FB1F89" w:rsidP="00D517B2">
            <w:pPr>
              <w:spacing w:before="80" w:after="60" w:line="300" w:lineRule="exact"/>
              <w:jc w:val="left"/>
              <w:rPr>
                <w:position w:val="2"/>
                <w:rtl/>
                <w:lang w:bidi="ar-EG"/>
              </w:rPr>
            </w:pPr>
            <w:r w:rsidRPr="00B82277">
              <w:rPr>
                <w:position w:val="2"/>
                <w:rtl/>
              </w:rPr>
              <w:t xml:space="preserve">جنيف، </w:t>
            </w:r>
            <w:r w:rsidR="004F366A" w:rsidRPr="00B82277">
              <w:rPr>
                <w:position w:val="2"/>
              </w:rPr>
              <w:t>19</w:t>
            </w:r>
            <w:r w:rsidRPr="00B82277">
              <w:rPr>
                <w:position w:val="2"/>
                <w:rtl/>
                <w:lang w:bidi="ar-EG"/>
              </w:rPr>
              <w:t xml:space="preserve"> </w:t>
            </w:r>
            <w:r w:rsidR="004F366A" w:rsidRPr="00B82277">
              <w:rPr>
                <w:position w:val="2"/>
                <w:rtl/>
                <w:lang w:bidi="ar-EG"/>
              </w:rPr>
              <w:t>أكتوبر</w:t>
            </w:r>
            <w:r w:rsidRPr="00B82277">
              <w:rPr>
                <w:position w:val="2"/>
                <w:rtl/>
                <w:lang w:bidi="ar-EG"/>
              </w:rPr>
              <w:t xml:space="preserve"> </w:t>
            </w:r>
            <w:r w:rsidR="00332851" w:rsidRPr="00B82277">
              <w:rPr>
                <w:position w:val="2"/>
              </w:rPr>
              <w:t>202</w:t>
            </w:r>
            <w:r w:rsidR="004F366A" w:rsidRPr="00B82277">
              <w:rPr>
                <w:position w:val="2"/>
              </w:rPr>
              <w:t>6</w:t>
            </w:r>
          </w:p>
        </w:tc>
      </w:tr>
      <w:tr w:rsidR="00D517B2" w:rsidRPr="00B82277" w14:paraId="3637F10B" w14:textId="77777777" w:rsidTr="00D517B2">
        <w:trPr>
          <w:cantSplit/>
          <w:trHeight w:val="340"/>
          <w:jc w:val="center"/>
        </w:trPr>
        <w:tc>
          <w:tcPr>
            <w:tcW w:w="796" w:type="pct"/>
          </w:tcPr>
          <w:p w14:paraId="002297EF" w14:textId="77777777" w:rsidR="00D517B2" w:rsidRPr="00B82277" w:rsidRDefault="00D517B2" w:rsidP="00D517B2">
            <w:pPr>
              <w:spacing w:before="80" w:after="60" w:line="300" w:lineRule="exact"/>
              <w:jc w:val="left"/>
              <w:rPr>
                <w:position w:val="2"/>
              </w:rPr>
            </w:pPr>
            <w:r w:rsidRPr="00B82277">
              <w:rPr>
                <w:position w:val="2"/>
                <w:rtl/>
              </w:rPr>
              <w:t>المرجع:</w:t>
            </w:r>
          </w:p>
        </w:tc>
        <w:tc>
          <w:tcPr>
            <w:tcW w:w="1998" w:type="pct"/>
          </w:tcPr>
          <w:p w14:paraId="4A2B4CA4" w14:textId="27FD9A1B" w:rsidR="00B65277" w:rsidRPr="00B65277" w:rsidRDefault="00D517B2" w:rsidP="00AF7A53">
            <w:pPr>
              <w:spacing w:before="80" w:after="60" w:line="300" w:lineRule="exact"/>
              <w:jc w:val="left"/>
              <w:rPr>
                <w:position w:val="2"/>
                <w:rtl/>
                <w:lang w:bidi="ar-EG"/>
              </w:rPr>
            </w:pPr>
            <w:r w:rsidRPr="00B82277">
              <w:rPr>
                <w:b/>
                <w:position w:val="2"/>
              </w:rPr>
              <w:t xml:space="preserve">TSB Collective letter </w:t>
            </w:r>
            <w:r w:rsidR="004F366A" w:rsidRPr="00B82277">
              <w:rPr>
                <w:b/>
                <w:position w:val="2"/>
              </w:rPr>
              <w:t>5/2</w:t>
            </w:r>
            <w:r w:rsidR="00AF7A53">
              <w:rPr>
                <w:b/>
                <w:position w:val="2"/>
              </w:rPr>
              <w:br/>
            </w:r>
            <w:r w:rsidR="00B65277" w:rsidRPr="00B65277">
              <w:rPr>
                <w:position w:val="2"/>
                <w:lang w:val="en-GB" w:bidi="ar-EG"/>
              </w:rPr>
              <w:t>SG2/MCB</w:t>
            </w:r>
          </w:p>
        </w:tc>
        <w:tc>
          <w:tcPr>
            <w:tcW w:w="2206" w:type="pct"/>
            <w:vMerge w:val="restart"/>
          </w:tcPr>
          <w:p w14:paraId="7A281ED8" w14:textId="77777777" w:rsidR="00D517B2" w:rsidRPr="00B82277" w:rsidRDefault="00D517B2" w:rsidP="00D517B2">
            <w:pPr>
              <w:tabs>
                <w:tab w:val="clear" w:pos="794"/>
                <w:tab w:val="left" w:pos="284"/>
              </w:tabs>
              <w:spacing w:before="80" w:after="60" w:line="300" w:lineRule="exact"/>
              <w:ind w:left="284" w:hanging="284"/>
              <w:jc w:val="left"/>
              <w:rPr>
                <w:position w:val="2"/>
                <w:rtl/>
                <w:lang w:bidi="ar-EG"/>
              </w:rPr>
            </w:pPr>
            <w:r w:rsidRPr="00B82277">
              <w:rPr>
                <w:position w:val="2"/>
                <w:rtl/>
              </w:rPr>
              <w:t>إلى:</w:t>
            </w:r>
          </w:p>
          <w:p w14:paraId="703448F0" w14:textId="0F8DB9D2" w:rsidR="00D517B2" w:rsidRPr="00B82277" w:rsidRDefault="00D517B2" w:rsidP="00D517B2">
            <w:pPr>
              <w:tabs>
                <w:tab w:val="clear" w:pos="794"/>
                <w:tab w:val="left" w:pos="284"/>
              </w:tabs>
              <w:spacing w:before="80" w:after="60" w:line="300" w:lineRule="exact"/>
              <w:ind w:left="284" w:hanging="284"/>
              <w:jc w:val="left"/>
              <w:rPr>
                <w:position w:val="2"/>
              </w:rPr>
            </w:pPr>
            <w:r w:rsidRPr="00B82277">
              <w:rPr>
                <w:position w:val="2"/>
                <w:rtl/>
              </w:rPr>
              <w:t>-</w:t>
            </w:r>
            <w:r w:rsidRPr="00B82277">
              <w:rPr>
                <w:position w:val="2"/>
                <w:rtl/>
              </w:rPr>
              <w:tab/>
              <w:t>إدارات الدول الأعضاء في الاتحاد؛</w:t>
            </w:r>
          </w:p>
          <w:p w14:paraId="4B1E5A8C" w14:textId="2490A8EC" w:rsidR="004F366A" w:rsidRPr="00B82277" w:rsidRDefault="004F366A" w:rsidP="00D517B2">
            <w:pPr>
              <w:tabs>
                <w:tab w:val="clear" w:pos="794"/>
                <w:tab w:val="left" w:pos="284"/>
              </w:tabs>
              <w:spacing w:before="80" w:after="60" w:line="300" w:lineRule="exact"/>
              <w:ind w:left="284" w:hanging="284"/>
              <w:jc w:val="left"/>
              <w:rPr>
                <w:position w:val="2"/>
                <w:rtl/>
              </w:rPr>
            </w:pPr>
            <w:r w:rsidRPr="00B82277">
              <w:rPr>
                <w:position w:val="2"/>
                <w:rtl/>
              </w:rPr>
              <w:t>-</w:t>
            </w:r>
            <w:r w:rsidRPr="00B82277">
              <w:rPr>
                <w:position w:val="2"/>
                <w:rtl/>
              </w:rPr>
              <w:tab/>
              <w:t xml:space="preserve">دولة فلسطين (القرار </w:t>
            </w:r>
            <w:r w:rsidRPr="00B82277">
              <w:rPr>
                <w:position w:val="2"/>
              </w:rPr>
              <w:t>99</w:t>
            </w:r>
            <w:r w:rsidRPr="00B82277">
              <w:rPr>
                <w:position w:val="2"/>
                <w:rtl/>
              </w:rPr>
              <w:t xml:space="preserve"> (المراجَع في دبي، </w:t>
            </w:r>
            <w:r w:rsidRPr="00B82277">
              <w:rPr>
                <w:position w:val="2"/>
              </w:rPr>
              <w:t>2018</w:t>
            </w:r>
            <w:r w:rsidRPr="00B82277">
              <w:rPr>
                <w:position w:val="2"/>
                <w:rtl/>
              </w:rPr>
              <w:t>))؛</w:t>
            </w:r>
          </w:p>
          <w:p w14:paraId="20DF24C9" w14:textId="77777777" w:rsidR="00D517B2" w:rsidRPr="00B82277" w:rsidRDefault="00D517B2" w:rsidP="00D517B2">
            <w:pPr>
              <w:tabs>
                <w:tab w:val="clear" w:pos="794"/>
                <w:tab w:val="left" w:pos="284"/>
              </w:tabs>
              <w:spacing w:before="80" w:after="60" w:line="300" w:lineRule="exact"/>
              <w:ind w:left="284" w:hanging="284"/>
              <w:jc w:val="left"/>
              <w:rPr>
                <w:position w:val="2"/>
                <w:rtl/>
              </w:rPr>
            </w:pPr>
            <w:r w:rsidRPr="00B82277">
              <w:rPr>
                <w:position w:val="2"/>
                <w:rtl/>
              </w:rPr>
              <w:t>-</w:t>
            </w:r>
            <w:r w:rsidRPr="00B82277">
              <w:rPr>
                <w:position w:val="2"/>
                <w:rtl/>
              </w:rPr>
              <w:tab/>
              <w:t>أعضاء قطاع تقييس الاتصالات في الاتحاد؛</w:t>
            </w:r>
          </w:p>
          <w:p w14:paraId="2B9307C4" w14:textId="3BADA488" w:rsidR="00D517B2" w:rsidRPr="00B82277" w:rsidRDefault="00D517B2" w:rsidP="00D517B2">
            <w:pPr>
              <w:tabs>
                <w:tab w:val="clear" w:pos="794"/>
                <w:tab w:val="left" w:pos="284"/>
              </w:tabs>
              <w:spacing w:before="80" w:after="60" w:line="300" w:lineRule="exact"/>
              <w:ind w:left="284" w:hanging="284"/>
              <w:jc w:val="left"/>
              <w:rPr>
                <w:position w:val="2"/>
                <w:rtl/>
              </w:rPr>
            </w:pPr>
            <w:r w:rsidRPr="00B82277">
              <w:rPr>
                <w:position w:val="2"/>
                <w:rtl/>
              </w:rPr>
              <w:t>-</w:t>
            </w:r>
            <w:r w:rsidRPr="00B82277">
              <w:rPr>
                <w:position w:val="2"/>
                <w:rtl/>
              </w:rPr>
              <w:tab/>
              <w:t xml:space="preserve">المنتسبين إلى قطاع تقييس الاتصالات المشاركين في أعمال لجنة الدراسات </w:t>
            </w:r>
            <w:r w:rsidR="004F366A" w:rsidRPr="00B82277">
              <w:rPr>
                <w:position w:val="2"/>
              </w:rPr>
              <w:t>2</w:t>
            </w:r>
            <w:r w:rsidRPr="00B82277">
              <w:rPr>
                <w:position w:val="2"/>
                <w:rtl/>
              </w:rPr>
              <w:t>؛</w:t>
            </w:r>
          </w:p>
          <w:p w14:paraId="429DAE63" w14:textId="77777777" w:rsidR="00D517B2" w:rsidRPr="00B82277" w:rsidRDefault="00D517B2" w:rsidP="00D517B2">
            <w:pPr>
              <w:tabs>
                <w:tab w:val="clear" w:pos="794"/>
                <w:tab w:val="left" w:pos="284"/>
              </w:tabs>
              <w:spacing w:before="80" w:after="60" w:line="300" w:lineRule="exact"/>
              <w:ind w:left="284" w:hanging="284"/>
              <w:jc w:val="left"/>
              <w:rPr>
                <w:position w:val="2"/>
                <w:rtl/>
              </w:rPr>
            </w:pPr>
            <w:r w:rsidRPr="00B82277">
              <w:rPr>
                <w:position w:val="2"/>
                <w:rtl/>
              </w:rPr>
              <w:t>-</w:t>
            </w:r>
            <w:r w:rsidRPr="00B82277">
              <w:rPr>
                <w:position w:val="2"/>
                <w:rtl/>
              </w:rPr>
              <w:tab/>
              <w:t>الهيئات الأكاديمية المنضمة إلى الاتحاد</w:t>
            </w:r>
          </w:p>
        </w:tc>
      </w:tr>
      <w:tr w:rsidR="001D5A69" w:rsidRPr="00B82277" w14:paraId="346AFF3A" w14:textId="77777777" w:rsidTr="00D517B2">
        <w:trPr>
          <w:cantSplit/>
          <w:trHeight w:val="340"/>
          <w:jc w:val="center"/>
        </w:trPr>
        <w:tc>
          <w:tcPr>
            <w:tcW w:w="796" w:type="pct"/>
          </w:tcPr>
          <w:p w14:paraId="1B270E1D" w14:textId="77777777" w:rsidR="001D5A69" w:rsidRPr="00B82277" w:rsidRDefault="001D5A69" w:rsidP="001D5A69">
            <w:pPr>
              <w:spacing w:before="80" w:after="60" w:line="300" w:lineRule="exact"/>
              <w:jc w:val="left"/>
              <w:rPr>
                <w:position w:val="2"/>
                <w:rtl/>
                <w:lang w:bidi="ar-EG"/>
              </w:rPr>
            </w:pPr>
            <w:r w:rsidRPr="00B82277">
              <w:rPr>
                <w:position w:val="2"/>
                <w:rtl/>
                <w:lang w:bidi="ar-EG"/>
              </w:rPr>
              <w:t>ال</w:t>
            </w:r>
            <w:r w:rsidRPr="00B82277">
              <w:rPr>
                <w:position w:val="2"/>
                <w:rtl/>
                <w:lang w:bidi="ar-SY"/>
              </w:rPr>
              <w:t>هاتف</w:t>
            </w:r>
            <w:r w:rsidRPr="00B82277">
              <w:rPr>
                <w:position w:val="2"/>
                <w:rtl/>
              </w:rPr>
              <w:t>:</w:t>
            </w:r>
          </w:p>
        </w:tc>
        <w:tc>
          <w:tcPr>
            <w:tcW w:w="1998" w:type="pct"/>
          </w:tcPr>
          <w:p w14:paraId="44551D37" w14:textId="069AD324" w:rsidR="001D5A69" w:rsidRPr="00B82277" w:rsidRDefault="004F366A" w:rsidP="001D5A69">
            <w:pPr>
              <w:spacing w:before="80" w:after="60" w:line="300" w:lineRule="exact"/>
              <w:jc w:val="left"/>
              <w:rPr>
                <w:position w:val="2"/>
              </w:rPr>
            </w:pPr>
            <w:r w:rsidRPr="00B82277">
              <w:t xml:space="preserve">+41 22 730 </w:t>
            </w:r>
            <w:r w:rsidRPr="00B82277">
              <w:rPr>
                <w:rFonts w:cs="Calibri"/>
              </w:rPr>
              <w:t>5901</w:t>
            </w:r>
          </w:p>
        </w:tc>
        <w:tc>
          <w:tcPr>
            <w:tcW w:w="2206" w:type="pct"/>
            <w:vMerge/>
          </w:tcPr>
          <w:p w14:paraId="104EA70B" w14:textId="77777777" w:rsidR="001D5A69" w:rsidRPr="00B82277" w:rsidRDefault="001D5A69" w:rsidP="001D5A69">
            <w:pPr>
              <w:spacing w:before="80" w:after="60" w:line="300" w:lineRule="exact"/>
              <w:jc w:val="left"/>
              <w:rPr>
                <w:position w:val="2"/>
                <w:rtl/>
              </w:rPr>
            </w:pPr>
          </w:p>
        </w:tc>
      </w:tr>
      <w:tr w:rsidR="001D5A69" w:rsidRPr="00B82277" w14:paraId="4E24C0A7" w14:textId="77777777" w:rsidTr="00D517B2">
        <w:trPr>
          <w:cantSplit/>
          <w:trHeight w:val="340"/>
          <w:jc w:val="center"/>
        </w:trPr>
        <w:tc>
          <w:tcPr>
            <w:tcW w:w="796" w:type="pct"/>
          </w:tcPr>
          <w:p w14:paraId="07CE30AF" w14:textId="77777777" w:rsidR="001D5A69" w:rsidRPr="00B82277" w:rsidRDefault="001D5A69" w:rsidP="001D5A69">
            <w:pPr>
              <w:spacing w:before="80" w:after="60" w:line="300" w:lineRule="exact"/>
              <w:jc w:val="left"/>
              <w:rPr>
                <w:position w:val="2"/>
              </w:rPr>
            </w:pPr>
            <w:r w:rsidRPr="00B82277">
              <w:rPr>
                <w:position w:val="2"/>
                <w:rtl/>
              </w:rPr>
              <w:t>الفاكس:</w:t>
            </w:r>
          </w:p>
        </w:tc>
        <w:tc>
          <w:tcPr>
            <w:tcW w:w="1998" w:type="pct"/>
          </w:tcPr>
          <w:p w14:paraId="0C2E7089" w14:textId="77777777" w:rsidR="001D5A69" w:rsidRPr="00B82277" w:rsidRDefault="001D5A69" w:rsidP="001D5A69">
            <w:pPr>
              <w:spacing w:before="80" w:after="60" w:line="300" w:lineRule="exact"/>
              <w:jc w:val="left"/>
              <w:rPr>
                <w:b/>
                <w:position w:val="2"/>
              </w:rPr>
            </w:pPr>
            <w:r w:rsidRPr="00B82277">
              <w:rPr>
                <w:position w:val="2"/>
              </w:rPr>
              <w:t>+41 22 730 5853</w:t>
            </w:r>
          </w:p>
        </w:tc>
        <w:tc>
          <w:tcPr>
            <w:tcW w:w="2206" w:type="pct"/>
            <w:vMerge/>
          </w:tcPr>
          <w:p w14:paraId="6C9FEBC4" w14:textId="77777777" w:rsidR="001D5A69" w:rsidRPr="00B82277" w:rsidRDefault="001D5A69" w:rsidP="001D5A69">
            <w:pPr>
              <w:spacing w:before="80" w:after="60" w:line="300" w:lineRule="exact"/>
              <w:jc w:val="left"/>
              <w:rPr>
                <w:position w:val="2"/>
                <w:rtl/>
              </w:rPr>
            </w:pPr>
          </w:p>
        </w:tc>
      </w:tr>
      <w:tr w:rsidR="001D5A69" w:rsidRPr="00B82277" w14:paraId="401526E1" w14:textId="77777777" w:rsidTr="00D517B2">
        <w:trPr>
          <w:cantSplit/>
          <w:trHeight w:val="340"/>
          <w:jc w:val="center"/>
        </w:trPr>
        <w:tc>
          <w:tcPr>
            <w:tcW w:w="796" w:type="pct"/>
          </w:tcPr>
          <w:p w14:paraId="72FFA9A5" w14:textId="77777777" w:rsidR="001D5A69" w:rsidRPr="00B82277" w:rsidRDefault="001D5A69" w:rsidP="001D5A69">
            <w:pPr>
              <w:spacing w:before="80" w:after="60" w:line="300" w:lineRule="exact"/>
              <w:jc w:val="left"/>
              <w:rPr>
                <w:position w:val="2"/>
                <w:rtl/>
                <w:lang w:bidi="ar-EG"/>
              </w:rPr>
            </w:pPr>
            <w:r w:rsidRPr="00B82277">
              <w:rPr>
                <w:position w:val="2"/>
                <w:rtl/>
              </w:rPr>
              <w:t>البريد الإلكتروني:</w:t>
            </w:r>
          </w:p>
        </w:tc>
        <w:tc>
          <w:tcPr>
            <w:tcW w:w="1998" w:type="pct"/>
          </w:tcPr>
          <w:p w14:paraId="551C1D1F" w14:textId="52C2056D" w:rsidR="001D5A69" w:rsidRPr="00B65277" w:rsidRDefault="00000000" w:rsidP="001D5A69">
            <w:pPr>
              <w:spacing w:before="80" w:after="60" w:line="300" w:lineRule="exact"/>
              <w:jc w:val="left"/>
              <w:rPr>
                <w:position w:val="2"/>
              </w:rPr>
            </w:pPr>
            <w:hyperlink r:id="rId9" w:history="1">
              <w:r w:rsidR="004F366A" w:rsidRPr="00B65277">
                <w:rPr>
                  <w:rFonts w:eastAsia="Times New Roman"/>
                  <w:color w:val="0000FF"/>
                  <w:szCs w:val="20"/>
                  <w:u w:val="single"/>
                  <w:lang w:val="en-GB" w:eastAsia="en-US"/>
                </w:rPr>
                <w:t>tsbsg2@itu.int</w:t>
              </w:r>
            </w:hyperlink>
          </w:p>
        </w:tc>
        <w:tc>
          <w:tcPr>
            <w:tcW w:w="2206" w:type="pct"/>
            <w:vMerge/>
          </w:tcPr>
          <w:p w14:paraId="3296039B" w14:textId="77777777" w:rsidR="001D5A69" w:rsidRPr="00B82277" w:rsidRDefault="001D5A69" w:rsidP="001D5A69">
            <w:pPr>
              <w:spacing w:before="80" w:after="60" w:line="300" w:lineRule="exact"/>
              <w:jc w:val="left"/>
              <w:rPr>
                <w:position w:val="2"/>
                <w:rtl/>
              </w:rPr>
            </w:pPr>
          </w:p>
        </w:tc>
      </w:tr>
      <w:tr w:rsidR="001D5A69" w:rsidRPr="00B82277" w14:paraId="03E8DEB1" w14:textId="77777777" w:rsidTr="00D517B2">
        <w:trPr>
          <w:cantSplit/>
          <w:jc w:val="center"/>
        </w:trPr>
        <w:tc>
          <w:tcPr>
            <w:tcW w:w="796" w:type="pct"/>
          </w:tcPr>
          <w:p w14:paraId="068149DA" w14:textId="77777777" w:rsidR="001D5A69" w:rsidRPr="00B82277" w:rsidRDefault="001D5A69" w:rsidP="001D5A69">
            <w:pPr>
              <w:spacing w:before="80" w:after="60" w:line="300" w:lineRule="exact"/>
              <w:jc w:val="left"/>
              <w:rPr>
                <w:position w:val="2"/>
                <w:rtl/>
                <w:lang w:bidi="ar-EG"/>
              </w:rPr>
            </w:pPr>
            <w:r w:rsidRPr="00B82277">
              <w:rPr>
                <w:position w:val="2"/>
                <w:rtl/>
                <w:lang w:bidi="ar-EG"/>
              </w:rPr>
              <w:t>الموقع الإلكتروني:</w:t>
            </w:r>
          </w:p>
        </w:tc>
        <w:tc>
          <w:tcPr>
            <w:tcW w:w="1998" w:type="pct"/>
          </w:tcPr>
          <w:p w14:paraId="28FAE7F2" w14:textId="1D48E801" w:rsidR="001D5A69" w:rsidRPr="00B65277" w:rsidRDefault="00000000" w:rsidP="001D5A69">
            <w:pPr>
              <w:rPr>
                <w:position w:val="2"/>
              </w:rPr>
            </w:pPr>
            <w:hyperlink r:id="rId10" w:anchor="/ar" w:history="1">
              <w:r w:rsidR="004F366A" w:rsidRPr="00B65277">
                <w:rPr>
                  <w:rFonts w:eastAsia="Times New Roman"/>
                  <w:color w:val="0000FF"/>
                  <w:u w:val="single"/>
                  <w:lang w:val="en-GB" w:eastAsia="en-US"/>
                </w:rPr>
                <w:t>www.itu.</w:t>
              </w:r>
              <w:r w:rsidR="004F366A" w:rsidRPr="00B65277">
                <w:rPr>
                  <w:rFonts w:eastAsia="Times New Roman"/>
                  <w:color w:val="0000FF"/>
                  <w:u w:val="single"/>
                  <w:lang w:val="en-GB" w:eastAsia="en-US"/>
                </w:rPr>
                <w:t>i</w:t>
              </w:r>
              <w:r w:rsidR="004F366A" w:rsidRPr="00B65277">
                <w:rPr>
                  <w:rFonts w:eastAsia="Times New Roman"/>
                  <w:color w:val="0000FF"/>
                  <w:u w:val="single"/>
                  <w:lang w:val="en-GB" w:eastAsia="en-US"/>
                </w:rPr>
                <w:t>nt/g</w:t>
              </w:r>
              <w:r w:rsidR="004F366A" w:rsidRPr="00B65277">
                <w:rPr>
                  <w:rFonts w:eastAsia="Times New Roman"/>
                  <w:color w:val="0000FF"/>
                  <w:u w:val="single"/>
                  <w:lang w:val="en-GB" w:eastAsia="en-US"/>
                </w:rPr>
                <w:t>o</w:t>
              </w:r>
              <w:r w:rsidR="004F366A" w:rsidRPr="00B65277">
                <w:rPr>
                  <w:rFonts w:eastAsia="Times New Roman"/>
                  <w:color w:val="0000FF"/>
                  <w:u w:val="single"/>
                  <w:lang w:val="en-GB" w:eastAsia="en-US"/>
                </w:rPr>
                <w:t>/tsg2</w:t>
              </w:r>
            </w:hyperlink>
          </w:p>
        </w:tc>
        <w:tc>
          <w:tcPr>
            <w:tcW w:w="2206" w:type="pct"/>
            <w:vMerge/>
          </w:tcPr>
          <w:p w14:paraId="3CA0E7C9" w14:textId="77777777" w:rsidR="001D5A69" w:rsidRPr="00B82277" w:rsidRDefault="001D5A69" w:rsidP="001D5A69">
            <w:pPr>
              <w:spacing w:before="80" w:after="60" w:line="300" w:lineRule="exact"/>
              <w:jc w:val="left"/>
              <w:rPr>
                <w:position w:val="2"/>
                <w:rtl/>
              </w:rPr>
            </w:pPr>
          </w:p>
        </w:tc>
      </w:tr>
      <w:tr w:rsidR="001D5A69" w:rsidRPr="00B82277" w14:paraId="4549CCEC" w14:textId="77777777" w:rsidTr="00D517B2">
        <w:trPr>
          <w:cantSplit/>
          <w:jc w:val="center"/>
        </w:trPr>
        <w:tc>
          <w:tcPr>
            <w:tcW w:w="796" w:type="pct"/>
          </w:tcPr>
          <w:p w14:paraId="17B3E985" w14:textId="77777777" w:rsidR="001D5A69" w:rsidRPr="00B82277" w:rsidRDefault="001D5A69" w:rsidP="001D5A69">
            <w:pPr>
              <w:spacing w:before="80" w:after="60" w:line="300" w:lineRule="exact"/>
              <w:jc w:val="left"/>
              <w:rPr>
                <w:b/>
                <w:bCs/>
                <w:position w:val="2"/>
                <w:rtl/>
                <w:lang w:bidi="ar-EG"/>
              </w:rPr>
            </w:pPr>
          </w:p>
        </w:tc>
        <w:tc>
          <w:tcPr>
            <w:tcW w:w="1998" w:type="pct"/>
          </w:tcPr>
          <w:p w14:paraId="6C125626" w14:textId="77777777" w:rsidR="001D5A69" w:rsidRPr="00B82277" w:rsidRDefault="001D5A69" w:rsidP="001D5A69">
            <w:pPr>
              <w:spacing w:before="80" w:after="60" w:line="300" w:lineRule="exact"/>
              <w:jc w:val="left"/>
              <w:rPr>
                <w:position w:val="2"/>
              </w:rPr>
            </w:pPr>
          </w:p>
        </w:tc>
        <w:tc>
          <w:tcPr>
            <w:tcW w:w="2206" w:type="pct"/>
          </w:tcPr>
          <w:p w14:paraId="167FF0E9" w14:textId="77777777" w:rsidR="001D5A69" w:rsidRPr="00B82277" w:rsidRDefault="001D5A69" w:rsidP="001D5A69">
            <w:pPr>
              <w:spacing w:before="80" w:after="60" w:line="300" w:lineRule="exact"/>
              <w:jc w:val="left"/>
              <w:rPr>
                <w:position w:val="2"/>
                <w:rtl/>
              </w:rPr>
            </w:pPr>
          </w:p>
        </w:tc>
      </w:tr>
      <w:tr w:rsidR="001D5A69" w:rsidRPr="00B82277" w14:paraId="7C6E76F5" w14:textId="77777777" w:rsidTr="00D517B2">
        <w:trPr>
          <w:cantSplit/>
          <w:jc w:val="center"/>
        </w:trPr>
        <w:tc>
          <w:tcPr>
            <w:tcW w:w="796" w:type="pct"/>
          </w:tcPr>
          <w:p w14:paraId="3B474F01" w14:textId="77777777" w:rsidR="001D5A69" w:rsidRPr="00B82277" w:rsidRDefault="001D5A69" w:rsidP="001D5A69">
            <w:pPr>
              <w:spacing w:before="80" w:after="60" w:line="300" w:lineRule="exact"/>
              <w:jc w:val="left"/>
              <w:rPr>
                <w:b/>
                <w:bCs/>
                <w:position w:val="2"/>
                <w:rtl/>
                <w:lang w:bidi="ar-SY"/>
              </w:rPr>
            </w:pPr>
            <w:r w:rsidRPr="00B82277">
              <w:rPr>
                <w:b/>
                <w:bCs/>
                <w:position w:val="2"/>
                <w:rtl/>
              </w:rPr>
              <w:t>الموضوع:</w:t>
            </w:r>
          </w:p>
        </w:tc>
        <w:tc>
          <w:tcPr>
            <w:tcW w:w="4204" w:type="pct"/>
            <w:gridSpan w:val="2"/>
          </w:tcPr>
          <w:p w14:paraId="39AEA7F7" w14:textId="74C9E527" w:rsidR="001D5A69" w:rsidRPr="00B82277" w:rsidRDefault="001D5A69" w:rsidP="001D5A69">
            <w:pPr>
              <w:spacing w:before="80" w:after="60" w:line="300" w:lineRule="exact"/>
              <w:jc w:val="left"/>
              <w:rPr>
                <w:position w:val="2"/>
                <w:rtl/>
                <w:lang w:bidi="ar-EG"/>
              </w:rPr>
            </w:pPr>
            <w:r w:rsidRPr="00B82277">
              <w:rPr>
                <w:b/>
                <w:bCs/>
                <w:position w:val="2"/>
                <w:rtl/>
              </w:rPr>
              <w:t>اجتماع لجنة الدراسات</w:t>
            </w:r>
            <w:r w:rsidR="00E17FBF">
              <w:rPr>
                <w:b/>
                <w:bCs/>
                <w:position w:val="2"/>
                <w:rtl/>
              </w:rPr>
              <w:t xml:space="preserve"> </w:t>
            </w:r>
            <w:r w:rsidR="00E17FBF">
              <w:rPr>
                <w:b/>
                <w:bCs/>
                <w:position w:val="2"/>
              </w:rPr>
              <w:t>2</w:t>
            </w:r>
            <w:r w:rsidRPr="00B82277">
              <w:rPr>
                <w:b/>
                <w:bCs/>
                <w:position w:val="2"/>
                <w:rtl/>
              </w:rPr>
              <w:t xml:space="preserve"> </w:t>
            </w:r>
            <w:r w:rsidR="004F366A" w:rsidRPr="00B82277">
              <w:rPr>
                <w:b/>
                <w:bCs/>
                <w:position w:val="2"/>
                <w:rtl/>
              </w:rPr>
              <w:br/>
              <w:t xml:space="preserve">(اجتماع افتراضي، </w:t>
            </w:r>
            <w:r w:rsidR="004F366A" w:rsidRPr="00B82277">
              <w:rPr>
                <w:b/>
                <w:bCs/>
                <w:position w:val="2"/>
              </w:rPr>
              <w:t>25-23</w:t>
            </w:r>
            <w:r w:rsidR="004F366A" w:rsidRPr="00B82277">
              <w:rPr>
                <w:b/>
                <w:bCs/>
                <w:position w:val="2"/>
                <w:rtl/>
                <w:lang w:bidi="ar-EG"/>
              </w:rPr>
              <w:t xml:space="preserve"> </w:t>
            </w:r>
            <w:r w:rsidR="004F366A" w:rsidRPr="00B82277">
              <w:rPr>
                <w:b/>
                <w:bCs/>
                <w:position w:val="2"/>
                <w:rtl/>
              </w:rPr>
              <w:t xml:space="preserve">فبراير </w:t>
            </w:r>
            <w:r w:rsidR="004F366A" w:rsidRPr="00B82277">
              <w:rPr>
                <w:b/>
                <w:bCs/>
                <w:position w:val="2"/>
              </w:rPr>
              <w:t>2027</w:t>
            </w:r>
            <w:r w:rsidR="004F366A" w:rsidRPr="00B82277">
              <w:rPr>
                <w:b/>
                <w:bCs/>
                <w:position w:val="2"/>
                <w:rtl/>
              </w:rPr>
              <w:t xml:space="preserve">؛ </w:t>
            </w:r>
            <w:r w:rsidRPr="00B82277">
              <w:rPr>
                <w:b/>
                <w:bCs/>
                <w:position w:val="2"/>
                <w:rtl/>
              </w:rPr>
              <w:t xml:space="preserve">جنيف، </w:t>
            </w:r>
            <w:r w:rsidR="004F366A" w:rsidRPr="00B82277">
              <w:rPr>
                <w:b/>
                <w:bCs/>
                <w:position w:val="2"/>
              </w:rPr>
              <w:t>5-1</w:t>
            </w:r>
            <w:r w:rsidR="004F366A" w:rsidRPr="00B82277">
              <w:rPr>
                <w:b/>
                <w:bCs/>
                <w:position w:val="2"/>
                <w:rtl/>
                <w:lang w:bidi="ar-EG"/>
              </w:rPr>
              <w:t xml:space="preserve"> مارس </w:t>
            </w:r>
            <w:r w:rsidR="004F366A" w:rsidRPr="00B82277">
              <w:rPr>
                <w:b/>
                <w:bCs/>
                <w:position w:val="2"/>
                <w:lang w:val="fr-CH" w:bidi="ar-EG"/>
              </w:rPr>
              <w:t>2027</w:t>
            </w:r>
            <w:r w:rsidR="004F366A" w:rsidRPr="00B82277">
              <w:rPr>
                <w:b/>
                <w:bCs/>
                <w:position w:val="2"/>
                <w:rtl/>
                <w:lang w:val="fr-CH" w:bidi="ar-EG"/>
              </w:rPr>
              <w:t>)</w:t>
            </w:r>
          </w:p>
        </w:tc>
      </w:tr>
    </w:tbl>
    <w:p w14:paraId="34D6991A" w14:textId="77777777" w:rsidR="00D517B2" w:rsidRPr="00B82277" w:rsidRDefault="00D517B2" w:rsidP="00FF096D">
      <w:pPr>
        <w:spacing w:before="600"/>
        <w:rPr>
          <w:rtl/>
          <w:lang w:bidi="ar-SY"/>
        </w:rPr>
      </w:pPr>
      <w:r w:rsidRPr="00B82277">
        <w:rPr>
          <w:rtl/>
          <w:lang w:bidi="ar-SY"/>
        </w:rPr>
        <w:t>حضرات السادة والسيدات،</w:t>
      </w:r>
    </w:p>
    <w:p w14:paraId="27BC5D47" w14:textId="77777777" w:rsidR="00D517B2" w:rsidRPr="00B82277" w:rsidRDefault="00D517B2" w:rsidP="00DA48ED">
      <w:pPr>
        <w:spacing w:before="240"/>
        <w:rPr>
          <w:rtl/>
          <w:lang w:bidi="ar-EG"/>
        </w:rPr>
      </w:pPr>
      <w:r w:rsidRPr="00B82277">
        <w:rPr>
          <w:rtl/>
        </w:rPr>
        <w:t>تحية طيبة وبعد،</w:t>
      </w:r>
    </w:p>
    <w:p w14:paraId="03CC2BCD" w14:textId="2C541DB6" w:rsidR="004F366A" w:rsidRPr="00AF2395" w:rsidRDefault="00B37273" w:rsidP="004F366A">
      <w:pPr>
        <w:rPr>
          <w:spacing w:val="-4"/>
          <w:rtl/>
          <w:lang w:val="ar-SA"/>
        </w:rPr>
      </w:pPr>
      <w:r w:rsidRPr="00AF2395">
        <w:rPr>
          <w:spacing w:val="-4"/>
          <w:lang w:bidi="ar-SY"/>
        </w:rPr>
        <w:t>1</w:t>
      </w:r>
      <w:r w:rsidR="004F366A" w:rsidRPr="00AF2395">
        <w:rPr>
          <w:spacing w:val="-4"/>
          <w:rtl/>
          <w:lang w:bidi="ar-SY"/>
        </w:rPr>
        <w:tab/>
        <w:t xml:space="preserve">يسعدني أن أدعوكم إلى حضور الاجتماع القادم للجنة الدراسات </w:t>
      </w:r>
      <w:r w:rsidR="004F366A" w:rsidRPr="00AF2395">
        <w:rPr>
          <w:spacing w:val="-4"/>
          <w:lang w:bidi="ar-SY"/>
        </w:rPr>
        <w:t>2</w:t>
      </w:r>
      <w:r w:rsidR="004F366A" w:rsidRPr="00AF2395">
        <w:rPr>
          <w:spacing w:val="-4"/>
          <w:rtl/>
          <w:lang w:bidi="ar-EG"/>
        </w:rPr>
        <w:t xml:space="preserve"> </w:t>
      </w:r>
      <w:r w:rsidR="004F366A" w:rsidRPr="00AF2395">
        <w:rPr>
          <w:spacing w:val="-4"/>
          <w:rtl/>
          <w:lang w:bidi="ar-SY"/>
        </w:rPr>
        <w:t>(</w:t>
      </w:r>
      <w:hyperlink r:id="rId11" w:anchor="/ar" w:history="1">
        <w:r w:rsidR="004F366A" w:rsidRPr="00AF2395">
          <w:rPr>
            <w:color w:val="0000FF"/>
            <w:spacing w:val="-4"/>
            <w:u w:val="single"/>
            <w:rtl/>
          </w:rPr>
          <w:t>الجوان</w:t>
        </w:r>
        <w:r w:rsidR="004F366A" w:rsidRPr="00AF2395">
          <w:rPr>
            <w:color w:val="0000FF"/>
            <w:spacing w:val="-4"/>
            <w:u w:val="single"/>
            <w:rtl/>
          </w:rPr>
          <w:t>ب</w:t>
        </w:r>
        <w:r w:rsidR="004F366A" w:rsidRPr="00AF2395">
          <w:rPr>
            <w:color w:val="0000FF"/>
            <w:spacing w:val="-4"/>
            <w:u w:val="single"/>
            <w:rtl/>
          </w:rPr>
          <w:t xml:space="preserve"> التشغيلية للاتصالات وتكنولوجيا المعلومات والاتصالات</w:t>
        </w:r>
      </w:hyperlink>
      <w:r w:rsidR="004F366A" w:rsidRPr="00AF2395">
        <w:rPr>
          <w:spacing w:val="-4"/>
          <w:rtl/>
          <w:lang w:bidi="ar-SY"/>
        </w:rPr>
        <w:t>)</w:t>
      </w:r>
      <w:r w:rsidR="004F366A" w:rsidRPr="00AF2395">
        <w:rPr>
          <w:spacing w:val="-4"/>
          <w:rtl/>
          <w:lang w:bidi="ar-EG"/>
        </w:rPr>
        <w:t xml:space="preserve"> </w:t>
      </w:r>
      <w:r w:rsidR="004F366A" w:rsidRPr="00AF2395">
        <w:rPr>
          <w:spacing w:val="-4"/>
          <w:rtl/>
        </w:rPr>
        <w:t xml:space="preserve">المخطط عقده افتراضياً في الفترة من </w:t>
      </w:r>
      <w:r w:rsidRPr="00AF2395">
        <w:rPr>
          <w:spacing w:val="-4"/>
        </w:rPr>
        <w:t>23</w:t>
      </w:r>
      <w:r w:rsidR="004F366A" w:rsidRPr="00AF2395">
        <w:rPr>
          <w:spacing w:val="-4"/>
          <w:rtl/>
        </w:rPr>
        <w:t xml:space="preserve"> إلى </w:t>
      </w:r>
      <w:r w:rsidRPr="00AF2395">
        <w:rPr>
          <w:spacing w:val="-4"/>
        </w:rPr>
        <w:t>25</w:t>
      </w:r>
      <w:r w:rsidR="004F366A" w:rsidRPr="00AF2395">
        <w:rPr>
          <w:spacing w:val="-4"/>
          <w:rtl/>
        </w:rPr>
        <w:t xml:space="preserve"> فبراير </w:t>
      </w:r>
      <w:r w:rsidRPr="00AF2395">
        <w:rPr>
          <w:spacing w:val="-4"/>
        </w:rPr>
        <w:t>2027</w:t>
      </w:r>
      <w:r w:rsidR="004F366A" w:rsidRPr="00AF2395">
        <w:rPr>
          <w:spacing w:val="-4"/>
          <w:rtl/>
        </w:rPr>
        <w:t xml:space="preserve">، وفي مقر الاتحاد الدولي للاتصالات </w:t>
      </w:r>
      <w:r w:rsidR="004F366A" w:rsidRPr="00AF2395">
        <w:rPr>
          <w:spacing w:val="-4"/>
        </w:rPr>
        <w:t>(</w:t>
      </w:r>
      <w:r w:rsidR="004F366A" w:rsidRPr="00AF2395">
        <w:rPr>
          <w:spacing w:val="-4"/>
          <w:lang w:bidi="ar-EG"/>
        </w:rPr>
        <w:t>ITU</w:t>
      </w:r>
      <w:r w:rsidR="004F366A" w:rsidRPr="00AF2395">
        <w:rPr>
          <w:spacing w:val="-4"/>
        </w:rPr>
        <w:t>)</w:t>
      </w:r>
      <w:r w:rsidR="004F366A" w:rsidRPr="00AF2395">
        <w:rPr>
          <w:spacing w:val="-4"/>
          <w:rtl/>
        </w:rPr>
        <w:t>، جنيف، سويسرا، في الفترة من </w:t>
      </w:r>
      <w:r w:rsidRPr="00AF2395">
        <w:rPr>
          <w:spacing w:val="-4"/>
        </w:rPr>
        <w:t>1</w:t>
      </w:r>
      <w:r w:rsidR="004F366A" w:rsidRPr="00AF2395">
        <w:rPr>
          <w:spacing w:val="-4"/>
          <w:rtl/>
        </w:rPr>
        <w:t xml:space="preserve"> إلى </w:t>
      </w:r>
      <w:r w:rsidRPr="00AF2395">
        <w:rPr>
          <w:spacing w:val="-4"/>
        </w:rPr>
        <w:t>5</w:t>
      </w:r>
      <w:r w:rsidR="004F366A" w:rsidRPr="00AF2395">
        <w:rPr>
          <w:spacing w:val="-4"/>
          <w:rtl/>
        </w:rPr>
        <w:t xml:space="preserve"> مارس </w:t>
      </w:r>
      <w:r w:rsidRPr="00AF2395">
        <w:rPr>
          <w:spacing w:val="-4"/>
        </w:rPr>
        <w:t>2027</w:t>
      </w:r>
      <w:r w:rsidR="004F366A" w:rsidRPr="00AF2395">
        <w:rPr>
          <w:spacing w:val="-4"/>
          <w:rtl/>
        </w:rPr>
        <w:t>.</w:t>
      </w:r>
    </w:p>
    <w:p w14:paraId="4AB904E1" w14:textId="22DC71C5" w:rsidR="004F366A" w:rsidRPr="001E5A7C" w:rsidRDefault="00B37273" w:rsidP="004F366A">
      <w:pPr>
        <w:rPr>
          <w:spacing w:val="-4"/>
          <w:rtl/>
          <w:lang w:bidi="ar-AE"/>
        </w:rPr>
      </w:pPr>
      <w:r w:rsidRPr="001E5A7C">
        <w:rPr>
          <w:spacing w:val="-4"/>
        </w:rPr>
        <w:t>2</w:t>
      </w:r>
      <w:r w:rsidR="004F366A" w:rsidRPr="001E5A7C">
        <w:rPr>
          <w:spacing w:val="-4"/>
          <w:rtl/>
        </w:rPr>
        <w:tab/>
        <w:t xml:space="preserve">ولجنة الدراسات </w:t>
      </w:r>
      <w:r w:rsidRPr="001E5A7C">
        <w:rPr>
          <w:spacing w:val="-4"/>
        </w:rPr>
        <w:t>2</w:t>
      </w:r>
      <w:r w:rsidR="004F366A" w:rsidRPr="001E5A7C">
        <w:rPr>
          <w:spacing w:val="-4"/>
          <w:rtl/>
        </w:rPr>
        <w:t xml:space="preserve"> لقطاع تقييس الاتصالات هي لجنة الدراسات الرئيسية المعنية بالترقيم والتسمية والعنونة وتعريف الهوية والتسيير، ولجنة الدراسات الرئيسية المعنية بتعريف الخدمة، ولجنة الدراسات الرئيسية المعنية بالاتصالات من أجل الإغاثة/الإنذار المبكر في حالات الكوارث وقدرة الشبكات على الصمود وتعافيها، ولجنة الدراسات الرئيسية المعنية بإدارة الاتصالات. وسيُحرِز الاجتماع تقدماً في مختلف البنود المتعلقة ببرنامج عمل لجنة الدراسات </w:t>
      </w:r>
      <w:r w:rsidR="004F366A" w:rsidRPr="001E5A7C">
        <w:rPr>
          <w:spacing w:val="-4"/>
          <w:cs/>
        </w:rPr>
        <w:t>‎</w:t>
      </w:r>
      <w:r w:rsidR="004F366A" w:rsidRPr="001E5A7C">
        <w:rPr>
          <w:spacing w:val="-4"/>
        </w:rPr>
        <w:t>2</w:t>
      </w:r>
      <w:r w:rsidR="004F366A" w:rsidRPr="001E5A7C">
        <w:rPr>
          <w:spacing w:val="-4"/>
          <w:rtl/>
        </w:rPr>
        <w:t xml:space="preserve"> ‏وسيبدأ الأعمال التحضيرية لفترة الدراسة المقبلة.</w:t>
      </w:r>
      <w:r w:rsidR="004F366A" w:rsidRPr="001E5A7C">
        <w:rPr>
          <w:spacing w:val="-4"/>
          <w:cs/>
        </w:rPr>
        <w:t>‎</w:t>
      </w:r>
    </w:p>
    <w:p w14:paraId="36FD086D" w14:textId="4ECBE544" w:rsidR="004F366A" w:rsidRPr="001E5A7C" w:rsidRDefault="00B37273" w:rsidP="004F366A">
      <w:pPr>
        <w:rPr>
          <w:spacing w:val="-2"/>
          <w:lang w:bidi="ar-EG"/>
        </w:rPr>
      </w:pPr>
      <w:r w:rsidRPr="001E5A7C">
        <w:rPr>
          <w:spacing w:val="-2"/>
        </w:rPr>
        <w:t>3</w:t>
      </w:r>
      <w:r w:rsidR="004F366A" w:rsidRPr="001E5A7C">
        <w:rPr>
          <w:spacing w:val="-2"/>
          <w:rtl/>
        </w:rPr>
        <w:tab/>
        <w:t xml:space="preserve">وستعقد الجلسات الافتراضية في الفترة من </w:t>
      </w:r>
      <w:r w:rsidRPr="001E5A7C">
        <w:rPr>
          <w:spacing w:val="-2"/>
        </w:rPr>
        <w:t>23</w:t>
      </w:r>
      <w:r w:rsidR="004F366A" w:rsidRPr="001E5A7C">
        <w:rPr>
          <w:spacing w:val="-2"/>
          <w:rtl/>
        </w:rPr>
        <w:t xml:space="preserve"> إلى </w:t>
      </w:r>
      <w:r w:rsidRPr="001E5A7C">
        <w:rPr>
          <w:spacing w:val="-2"/>
        </w:rPr>
        <w:t>25</w:t>
      </w:r>
      <w:r w:rsidR="004F366A" w:rsidRPr="001E5A7C">
        <w:rPr>
          <w:spacing w:val="-2"/>
          <w:rtl/>
        </w:rPr>
        <w:t xml:space="preserve"> فبراير باستعمال </w:t>
      </w:r>
      <w:hyperlink r:id="rId12" w:history="1">
        <w:r w:rsidR="004F366A" w:rsidRPr="001E5A7C">
          <w:rPr>
            <w:color w:val="0000FF"/>
            <w:spacing w:val="-2"/>
            <w:u w:val="single"/>
            <w:rtl/>
          </w:rPr>
          <w:t xml:space="preserve">أداة </w:t>
        </w:r>
        <w:proofErr w:type="spellStart"/>
        <w:r w:rsidR="004F366A" w:rsidRPr="001E5A7C">
          <w:rPr>
            <w:color w:val="0000FF"/>
            <w:spacing w:val="-2"/>
            <w:u w:val="single"/>
            <w:lang w:bidi="ar-EG"/>
          </w:rPr>
          <w:t>MyMe</w:t>
        </w:r>
        <w:r w:rsidR="004F366A" w:rsidRPr="001E5A7C">
          <w:rPr>
            <w:color w:val="0000FF"/>
            <w:spacing w:val="-2"/>
            <w:u w:val="single"/>
            <w:lang w:bidi="ar-EG"/>
          </w:rPr>
          <w:t>e</w:t>
        </w:r>
        <w:r w:rsidR="004F366A" w:rsidRPr="001E5A7C">
          <w:rPr>
            <w:color w:val="0000FF"/>
            <w:spacing w:val="-2"/>
            <w:u w:val="single"/>
            <w:lang w:bidi="ar-EG"/>
          </w:rPr>
          <w:t>tings</w:t>
        </w:r>
        <w:proofErr w:type="spellEnd"/>
        <w:r w:rsidR="004F366A" w:rsidRPr="001E5A7C">
          <w:rPr>
            <w:color w:val="0000FF"/>
            <w:spacing w:val="-2"/>
            <w:u w:val="single"/>
            <w:rtl/>
          </w:rPr>
          <w:t xml:space="preserve"> للمشاركة عن بُعد</w:t>
        </w:r>
      </w:hyperlink>
      <w:r w:rsidR="004F366A" w:rsidRPr="001E5A7C">
        <w:rPr>
          <w:spacing w:val="-2"/>
          <w:rtl/>
        </w:rPr>
        <w:t xml:space="preserve"> (يلزم التسجيل واستخدام حساب مستعمل لدى الاتحاد ذي نفاذ إلى خدمة تبادل معلومات </w:t>
      </w:r>
      <w:proofErr w:type="gramStart"/>
      <w:r w:rsidR="004F366A" w:rsidRPr="001E5A7C">
        <w:rPr>
          <w:spacing w:val="-2"/>
          <w:rtl/>
        </w:rPr>
        <w:t>الاتصالات</w:t>
      </w:r>
      <w:r w:rsidRPr="001E5A7C">
        <w:rPr>
          <w:spacing w:val="-2"/>
          <w:lang w:bidi="ar-EG"/>
        </w:rPr>
        <w:t>(</w:t>
      </w:r>
      <w:proofErr w:type="gramEnd"/>
      <w:r w:rsidRPr="001E5A7C">
        <w:rPr>
          <w:spacing w:val="-2"/>
          <w:lang w:bidi="ar-EG"/>
        </w:rPr>
        <w:t>TIES)</w:t>
      </w:r>
      <w:r w:rsidR="004F366A" w:rsidRPr="001E5A7C">
        <w:rPr>
          <w:spacing w:val="-2"/>
          <w:rtl/>
        </w:rPr>
        <w:t xml:space="preserve">). وسيُستخدم هذا النظام نفسه لإتاحة المشاركة عن بُعد في الجلسات بالحضور الشخصي المزمع عقدها في جنيف في الفترة من </w:t>
      </w:r>
      <w:r w:rsidRPr="001E5A7C">
        <w:rPr>
          <w:spacing w:val="-2"/>
        </w:rPr>
        <w:t>1</w:t>
      </w:r>
      <w:r w:rsidR="004F366A" w:rsidRPr="001E5A7C">
        <w:rPr>
          <w:spacing w:val="-2"/>
          <w:rtl/>
        </w:rPr>
        <w:t xml:space="preserve"> إلى </w:t>
      </w:r>
      <w:r w:rsidRPr="001E5A7C">
        <w:rPr>
          <w:spacing w:val="-2"/>
        </w:rPr>
        <w:t>5</w:t>
      </w:r>
      <w:r w:rsidR="004F366A" w:rsidRPr="001E5A7C">
        <w:rPr>
          <w:spacing w:val="-2"/>
          <w:rtl/>
        </w:rPr>
        <w:t xml:space="preserve"> مارس</w:t>
      </w:r>
      <w:r w:rsidRPr="001E5A7C">
        <w:rPr>
          <w:spacing w:val="-2"/>
          <w:rtl/>
          <w:lang w:bidi="ar-EG"/>
        </w:rPr>
        <w:t>.</w:t>
      </w:r>
    </w:p>
    <w:p w14:paraId="24390B86" w14:textId="6B450A8C" w:rsidR="004F366A" w:rsidRPr="004F366A" w:rsidRDefault="00B37273" w:rsidP="004F366A">
      <w:pPr>
        <w:rPr>
          <w:rtl/>
          <w:lang w:val="ar-SA"/>
        </w:rPr>
      </w:pPr>
      <w:r w:rsidRPr="00B82277">
        <w:t>4</w:t>
      </w:r>
      <w:r w:rsidR="004F366A" w:rsidRPr="004F366A">
        <w:rPr>
          <w:rtl/>
        </w:rPr>
        <w:tab/>
        <w:t xml:space="preserve">وستبدأ الجلسات بالحضور الشخصي في الساعة </w:t>
      </w:r>
      <w:r w:rsidR="004F366A" w:rsidRPr="004F366A">
        <w:t>09:00</w:t>
      </w:r>
      <w:r w:rsidR="004F366A" w:rsidRPr="004F366A">
        <w:rPr>
          <w:rtl/>
        </w:rPr>
        <w:t xml:space="preserve"> يوم </w:t>
      </w:r>
      <w:r w:rsidRPr="00B82277">
        <w:t>1</w:t>
      </w:r>
      <w:r w:rsidR="004F366A" w:rsidRPr="004F366A">
        <w:rPr>
          <w:rtl/>
        </w:rPr>
        <w:t xml:space="preserve"> مارس، وسيبدأ تسجيل المشاركين في الساعة </w:t>
      </w:r>
      <w:r w:rsidR="004F366A" w:rsidRPr="004F366A">
        <w:t>08:00</w:t>
      </w:r>
      <w:r w:rsidR="004F366A" w:rsidRPr="004F366A">
        <w:rPr>
          <w:rtl/>
        </w:rPr>
        <w:t xml:space="preserve"> عند </w:t>
      </w:r>
      <w:hyperlink r:id="rId13" w:history="1">
        <w:r w:rsidR="004F366A" w:rsidRPr="004F366A">
          <w:rPr>
            <w:color w:val="0000FF"/>
            <w:u w:val="single"/>
            <w:rtl/>
          </w:rPr>
          <w:t>مدخل مبن</w:t>
        </w:r>
        <w:r w:rsidR="004F366A" w:rsidRPr="004F366A">
          <w:rPr>
            <w:color w:val="0000FF"/>
            <w:u w:val="single"/>
            <w:rtl/>
          </w:rPr>
          <w:t>ى</w:t>
        </w:r>
        <w:r w:rsidR="004F366A" w:rsidRPr="004F366A">
          <w:rPr>
            <w:color w:val="0000FF"/>
            <w:u w:val="single"/>
            <w:rtl/>
          </w:rPr>
          <w:t xml:space="preserve"> </w:t>
        </w:r>
        <w:proofErr w:type="spellStart"/>
        <w:r w:rsidR="004F366A" w:rsidRPr="004F366A">
          <w:rPr>
            <w:color w:val="0000FF"/>
            <w:u w:val="single"/>
            <w:rtl/>
          </w:rPr>
          <w:t>مونبريان</w:t>
        </w:r>
        <w:proofErr w:type="spellEnd"/>
      </w:hyperlink>
      <w:r w:rsidR="004F366A" w:rsidRPr="004F366A">
        <w:rPr>
          <w:rtl/>
        </w:rPr>
        <w:t>. وستُعرض يومياً التفاصيل المتعلقة بقاعات الاجتماع على الشاشات الموجودة في مقر الاتحاد، وفي</w:t>
      </w:r>
      <w:r w:rsidR="007A0A6A">
        <w:rPr>
          <w:rtl/>
        </w:rPr>
        <w:t> </w:t>
      </w:r>
      <w:r w:rsidR="004F366A" w:rsidRPr="004F366A">
        <w:rPr>
          <w:rtl/>
        </w:rPr>
        <w:t>الموقع الإلكتروني</w:t>
      </w:r>
      <w:r w:rsidR="004F366A" w:rsidRPr="004F366A">
        <w:rPr>
          <w:rtl/>
        </w:rPr>
        <w:t xml:space="preserve"> </w:t>
      </w:r>
      <w:hyperlink r:id="rId14" w:history="1">
        <w:r w:rsidR="004F366A" w:rsidRPr="004F366A">
          <w:rPr>
            <w:color w:val="0000FF"/>
            <w:u w:val="single"/>
            <w:rtl/>
          </w:rPr>
          <w:t>ه</w:t>
        </w:r>
        <w:r w:rsidR="004F366A" w:rsidRPr="004F366A">
          <w:rPr>
            <w:color w:val="0000FF"/>
            <w:u w:val="single"/>
            <w:rtl/>
          </w:rPr>
          <w:t>ن</w:t>
        </w:r>
        <w:r w:rsidR="004F366A" w:rsidRPr="004F366A">
          <w:rPr>
            <w:color w:val="0000FF"/>
            <w:u w:val="single"/>
            <w:rtl/>
          </w:rPr>
          <w:t>ا</w:t>
        </w:r>
      </w:hyperlink>
      <w:r w:rsidR="004F366A" w:rsidRPr="004F366A">
        <w:rPr>
          <w:rtl/>
        </w:rPr>
        <w:t>.</w:t>
      </w:r>
    </w:p>
    <w:p w14:paraId="3B7BE9EC" w14:textId="7C17A32C" w:rsidR="004F366A" w:rsidRPr="004F366A" w:rsidRDefault="00B37273" w:rsidP="004F366A">
      <w:pPr>
        <w:rPr>
          <w:rtl/>
        </w:rPr>
      </w:pPr>
      <w:r w:rsidRPr="00B82277">
        <w:rPr>
          <w:lang w:bidi="ar-AE"/>
        </w:rPr>
        <w:t>5</w:t>
      </w:r>
      <w:r w:rsidR="004F366A" w:rsidRPr="004F366A">
        <w:rPr>
          <w:rtl/>
          <w:lang w:bidi="ar-AE"/>
        </w:rPr>
        <w:tab/>
      </w:r>
      <w:r w:rsidR="004F366A" w:rsidRPr="004F366A">
        <w:rPr>
          <w:spacing w:val="-2"/>
          <w:rtl/>
        </w:rPr>
        <w:t xml:space="preserve">وترد معلومات عملية عن الاجتماع في </w:t>
      </w:r>
      <w:r w:rsidR="004F366A" w:rsidRPr="004F366A">
        <w:rPr>
          <w:b/>
          <w:bCs/>
          <w:spacing w:val="-2"/>
          <w:rtl/>
        </w:rPr>
        <w:t xml:space="preserve">الملحق </w:t>
      </w:r>
      <w:r w:rsidR="004F366A" w:rsidRPr="004F366A">
        <w:rPr>
          <w:b/>
          <w:bCs/>
          <w:spacing w:val="-2"/>
        </w:rPr>
        <w:t>A</w:t>
      </w:r>
      <w:r w:rsidR="004F366A" w:rsidRPr="004F366A">
        <w:rPr>
          <w:spacing w:val="-2"/>
          <w:rtl/>
        </w:rPr>
        <w:t xml:space="preserve">. ونود تذكير المندوبين بأنه وفقاً للأحكام السارية حالياً، سيتخذ القرارات الحاضرون شخصياً في قاعة الاجتماع. ‏وستُتاح المشاركة التفاعلية عن بُعد في جميع الجلسات على أساس بذل أفضل الجهود. وسيدعم البث الشبكي الجلستين العامتين الافتتاحية والختامية بالإضافة إلى ما ورد أعلاه (انظر الملحق </w:t>
      </w:r>
      <w:r w:rsidR="004F366A" w:rsidRPr="004F366A">
        <w:rPr>
          <w:spacing w:val="-2"/>
          <w:cs/>
        </w:rPr>
        <w:t>‎</w:t>
      </w:r>
      <w:r w:rsidR="004F366A" w:rsidRPr="004F366A">
        <w:rPr>
          <w:spacing w:val="-2"/>
        </w:rPr>
        <w:t>A</w:t>
      </w:r>
      <w:r w:rsidR="004F366A" w:rsidRPr="004F366A">
        <w:rPr>
          <w:spacing w:val="-2"/>
          <w:rtl/>
        </w:rPr>
        <w:t xml:space="preserve"> ‏لمزيد من التفاصيل).</w:t>
      </w:r>
      <w:r w:rsidR="004F366A" w:rsidRPr="004F366A">
        <w:rPr>
          <w:spacing w:val="-2"/>
          <w:cs/>
        </w:rPr>
        <w:t>‎‎</w:t>
      </w:r>
    </w:p>
    <w:p w14:paraId="1BC9DF33" w14:textId="28506752" w:rsidR="004F366A" w:rsidRPr="00B06A2A" w:rsidRDefault="00B37273" w:rsidP="007A0A6A">
      <w:pPr>
        <w:keepNext/>
        <w:keepLines/>
        <w:rPr>
          <w:spacing w:val="-6"/>
          <w:rtl/>
        </w:rPr>
      </w:pPr>
      <w:r w:rsidRPr="00B06A2A">
        <w:rPr>
          <w:spacing w:val="-6"/>
        </w:rPr>
        <w:lastRenderedPageBreak/>
        <w:t>6</w:t>
      </w:r>
      <w:r w:rsidR="004F366A" w:rsidRPr="00B06A2A">
        <w:rPr>
          <w:spacing w:val="-6"/>
          <w:rtl/>
        </w:rPr>
        <w:tab/>
        <w:t xml:space="preserve">وستُعقد دورة تدريبية بشأن إعداد المساهمات وسد الفجوة </w:t>
      </w:r>
      <w:proofErr w:type="spellStart"/>
      <w:r w:rsidR="004F366A" w:rsidRPr="00B06A2A">
        <w:rPr>
          <w:spacing w:val="-6"/>
          <w:rtl/>
        </w:rPr>
        <w:t>التقييسية</w:t>
      </w:r>
      <w:proofErr w:type="spellEnd"/>
      <w:r w:rsidR="004F366A" w:rsidRPr="00B06A2A">
        <w:rPr>
          <w:spacing w:val="-6"/>
          <w:rtl/>
        </w:rPr>
        <w:t xml:space="preserve"> ("عيادة المساهمات وسد الفجوة </w:t>
      </w:r>
      <w:proofErr w:type="spellStart"/>
      <w:r w:rsidR="004F366A" w:rsidRPr="00B06A2A">
        <w:rPr>
          <w:spacing w:val="-6"/>
          <w:rtl/>
        </w:rPr>
        <w:t>التقييسية</w:t>
      </w:r>
      <w:proofErr w:type="spellEnd"/>
      <w:r w:rsidR="002D3C34">
        <w:rPr>
          <w:spacing w:val="-6"/>
          <w:rtl/>
        </w:rPr>
        <w:t xml:space="preserve"> </w:t>
      </w:r>
      <w:r w:rsidRPr="00B06A2A">
        <w:rPr>
          <w:spacing w:val="-6"/>
          <w:lang w:bidi="ar-EG"/>
        </w:rPr>
        <w:t>(BSG</w:t>
      </w:r>
      <w:r w:rsidRPr="00B06A2A">
        <w:rPr>
          <w:spacing w:val="-6"/>
        </w:rPr>
        <w:t>)</w:t>
      </w:r>
      <w:r w:rsidR="002D3C34">
        <w:rPr>
          <w:spacing w:val="-6"/>
          <w:rtl/>
        </w:rPr>
        <w:t>"</w:t>
      </w:r>
      <w:r w:rsidR="004F366A" w:rsidRPr="00B06A2A">
        <w:rPr>
          <w:spacing w:val="-6"/>
          <w:rtl/>
        </w:rPr>
        <w:t>). وتستهدف الدورة، على وجه الخصوص، المشاركين الجدد، والمندوبين الراغبين في استرجاع معلوماتهم عن قطاع تقييس الاتصالات</w:t>
      </w:r>
      <w:r w:rsidR="00523C01">
        <w:rPr>
          <w:spacing w:val="-6"/>
        </w:rPr>
        <w:t> </w:t>
      </w:r>
      <w:r w:rsidR="004F366A" w:rsidRPr="00B06A2A">
        <w:rPr>
          <w:spacing w:val="-6"/>
          <w:rtl/>
        </w:rPr>
        <w:t>(</w:t>
      </w:r>
      <w:r w:rsidR="004F366A" w:rsidRPr="00B06A2A">
        <w:rPr>
          <w:spacing w:val="-6"/>
        </w:rPr>
        <w:t>ITU-T</w:t>
      </w:r>
      <w:r w:rsidR="004F366A" w:rsidRPr="00B06A2A">
        <w:rPr>
          <w:spacing w:val="-6"/>
          <w:rtl/>
        </w:rPr>
        <w:t>) وأساليب عمله، وكذلك الأشخاص الذين لديهم أسئلة محددة تتعلق بإعداد المساهمات وتقديمها. وسيتم الإعلان عن الموعد والتوقيت الدقيقين لهذه الدورة في الوقت المناسب عبر القائمة البريدية للجنة الدراسات </w:t>
      </w:r>
      <w:r w:rsidRPr="00B06A2A">
        <w:rPr>
          <w:spacing w:val="-6"/>
        </w:rPr>
        <w:t>2</w:t>
      </w:r>
      <w:r w:rsidRPr="00B06A2A">
        <w:rPr>
          <w:spacing w:val="-6"/>
          <w:rtl/>
        </w:rPr>
        <w:t> </w:t>
      </w:r>
      <w:r w:rsidR="004F366A" w:rsidRPr="00B06A2A">
        <w:rPr>
          <w:spacing w:val="-6"/>
          <w:rtl/>
        </w:rPr>
        <w:t>(</w:t>
      </w:r>
      <w:r w:rsidR="004F366A" w:rsidRPr="00B06A2A">
        <w:rPr>
          <w:spacing w:val="-6"/>
        </w:rPr>
        <w:t>SG2</w:t>
      </w:r>
      <w:r w:rsidR="004F366A" w:rsidRPr="00B06A2A">
        <w:rPr>
          <w:spacing w:val="-6"/>
          <w:rtl/>
        </w:rPr>
        <w:t xml:space="preserve">) وعبر </w:t>
      </w:r>
      <w:hyperlink r:id="rId15" w:anchor="/ar" w:history="1">
        <w:r w:rsidR="004F366A" w:rsidRPr="00B06A2A">
          <w:rPr>
            <w:color w:val="0000FF"/>
            <w:spacing w:val="-6"/>
            <w:u w:val="single"/>
            <w:rtl/>
          </w:rPr>
          <w:t>ص</w:t>
        </w:r>
        <w:r w:rsidR="004F366A" w:rsidRPr="00B06A2A">
          <w:rPr>
            <w:color w:val="0000FF"/>
            <w:spacing w:val="-6"/>
            <w:u w:val="single"/>
            <w:rtl/>
          </w:rPr>
          <w:t>ف</w:t>
        </w:r>
        <w:r w:rsidR="004F366A" w:rsidRPr="00B06A2A">
          <w:rPr>
            <w:color w:val="0000FF"/>
            <w:spacing w:val="-6"/>
            <w:u w:val="single"/>
            <w:rtl/>
          </w:rPr>
          <w:t>حتها الرئيسية</w:t>
        </w:r>
      </w:hyperlink>
      <w:r w:rsidR="004F366A" w:rsidRPr="00B06A2A">
        <w:rPr>
          <w:spacing w:val="-6"/>
          <w:rtl/>
        </w:rPr>
        <w:t>.</w:t>
      </w:r>
    </w:p>
    <w:p w14:paraId="2A84608D" w14:textId="321020FC" w:rsidR="004F366A" w:rsidRPr="008A5473" w:rsidRDefault="00A64ED0" w:rsidP="004F366A">
      <w:pPr>
        <w:rPr>
          <w:spacing w:val="-4"/>
          <w:rtl/>
        </w:rPr>
      </w:pPr>
      <w:r w:rsidRPr="008A5473">
        <w:rPr>
          <w:spacing w:val="-4"/>
          <w:lang w:val="ar-SA"/>
        </w:rPr>
        <w:t>7</w:t>
      </w:r>
      <w:r w:rsidR="004F366A" w:rsidRPr="008A5473">
        <w:rPr>
          <w:spacing w:val="-4"/>
          <w:rtl/>
          <w:lang w:val="ar-SA"/>
        </w:rPr>
        <w:tab/>
      </w:r>
      <w:r w:rsidR="004F366A" w:rsidRPr="008A5473">
        <w:rPr>
          <w:spacing w:val="-4"/>
          <w:rtl/>
        </w:rPr>
        <w:t xml:space="preserve">ويرد في </w:t>
      </w:r>
      <w:r w:rsidR="004F366A" w:rsidRPr="008A5473">
        <w:rPr>
          <w:b/>
          <w:bCs/>
          <w:spacing w:val="-4"/>
          <w:rtl/>
        </w:rPr>
        <w:t xml:space="preserve">الملحق </w:t>
      </w:r>
      <w:r w:rsidR="004F366A" w:rsidRPr="008A5473">
        <w:rPr>
          <w:b/>
          <w:bCs/>
          <w:spacing w:val="-4"/>
          <w:lang w:bidi="ar-EG"/>
        </w:rPr>
        <w:t>B</w:t>
      </w:r>
      <w:r w:rsidR="004F366A" w:rsidRPr="008A5473">
        <w:rPr>
          <w:spacing w:val="-4"/>
          <w:rtl/>
        </w:rPr>
        <w:t xml:space="preserve"> مشروع</w:t>
      </w:r>
      <w:r w:rsidR="004F366A" w:rsidRPr="008A5473">
        <w:rPr>
          <w:b/>
          <w:bCs/>
          <w:spacing w:val="-4"/>
          <w:rtl/>
        </w:rPr>
        <w:t xml:space="preserve"> جدول أعمال الاجتماع والخطة الزمنية</w:t>
      </w:r>
      <w:r w:rsidR="004F366A" w:rsidRPr="008A5473">
        <w:rPr>
          <w:spacing w:val="-4"/>
          <w:rtl/>
        </w:rPr>
        <w:t xml:space="preserve"> الذي أعدته رئيسة لجنة الدراسات، السيدة</w:t>
      </w:r>
      <w:r w:rsidR="00B37273" w:rsidRPr="008A5473">
        <w:rPr>
          <w:spacing w:val="-4"/>
          <w:rtl/>
        </w:rPr>
        <w:t> </w:t>
      </w:r>
      <w:r w:rsidR="004F366A" w:rsidRPr="008A5473">
        <w:rPr>
          <w:spacing w:val="-4"/>
          <w:rtl/>
        </w:rPr>
        <w:t>إينا</w:t>
      </w:r>
      <w:r w:rsidR="00B37273" w:rsidRPr="008A5473">
        <w:rPr>
          <w:spacing w:val="-4"/>
          <w:rtl/>
        </w:rPr>
        <w:t> </w:t>
      </w:r>
      <w:proofErr w:type="spellStart"/>
      <w:r w:rsidR="004F366A" w:rsidRPr="008A5473">
        <w:rPr>
          <w:spacing w:val="-4"/>
          <w:rtl/>
        </w:rPr>
        <w:t>ديكانيك</w:t>
      </w:r>
      <w:proofErr w:type="spellEnd"/>
      <w:r w:rsidR="004F366A" w:rsidRPr="008A5473">
        <w:rPr>
          <w:spacing w:val="-4"/>
          <w:rtl/>
        </w:rPr>
        <w:t xml:space="preserve"> (الولايات المتحدة الأمريكية).</w:t>
      </w:r>
    </w:p>
    <w:p w14:paraId="3378BD77" w14:textId="08CBA01E" w:rsidR="004F366A" w:rsidRPr="00A466BA" w:rsidRDefault="00A64ED0" w:rsidP="004F366A">
      <w:pPr>
        <w:rPr>
          <w:spacing w:val="-2"/>
          <w:rtl/>
        </w:rPr>
      </w:pPr>
      <w:r w:rsidRPr="00A466BA">
        <w:rPr>
          <w:spacing w:val="-2"/>
        </w:rPr>
        <w:t>8</w:t>
      </w:r>
      <w:r w:rsidR="004F366A" w:rsidRPr="00A466BA">
        <w:rPr>
          <w:spacing w:val="-2"/>
          <w:rtl/>
        </w:rPr>
        <w:tab/>
        <w:t xml:space="preserve">وأود لفت انتباهكم إلى </w:t>
      </w:r>
      <w:hyperlink r:id="rId16" w:history="1">
        <w:r w:rsidR="004F366A" w:rsidRPr="00A466BA">
          <w:rPr>
            <w:color w:val="0000FF"/>
            <w:spacing w:val="-2"/>
            <w:u w:val="single"/>
            <w:rtl/>
          </w:rPr>
          <w:t>الرسالة المعمم</w:t>
        </w:r>
        <w:r w:rsidR="004F366A" w:rsidRPr="00A466BA">
          <w:rPr>
            <w:color w:val="0000FF"/>
            <w:spacing w:val="-2"/>
            <w:u w:val="single"/>
            <w:rtl/>
          </w:rPr>
          <w:t>ة</w:t>
        </w:r>
        <w:r w:rsidR="004F366A" w:rsidRPr="00A466BA">
          <w:rPr>
            <w:color w:val="0000FF"/>
            <w:spacing w:val="-2"/>
            <w:u w:val="single"/>
            <w:rtl/>
          </w:rPr>
          <w:t xml:space="preserve"> </w:t>
        </w:r>
        <w:r w:rsidRPr="00A466BA">
          <w:rPr>
            <w:color w:val="0000FF"/>
            <w:spacing w:val="-2"/>
            <w:u w:val="single"/>
          </w:rPr>
          <w:t>170</w:t>
        </w:r>
        <w:r w:rsidR="004F366A" w:rsidRPr="00A466BA">
          <w:rPr>
            <w:color w:val="0000FF"/>
            <w:spacing w:val="-2"/>
            <w:u w:val="single"/>
            <w:rtl/>
          </w:rPr>
          <w:t xml:space="preserve"> لمكتب تقييس الاتصالات</w:t>
        </w:r>
      </w:hyperlink>
      <w:r w:rsidR="004F366A" w:rsidRPr="00A466BA">
        <w:rPr>
          <w:spacing w:val="-2"/>
          <w:rtl/>
        </w:rPr>
        <w:t>، المتعلقة بمشاورة الدول الأعضاء في</w:t>
      </w:r>
      <w:r w:rsidR="003D6E26" w:rsidRPr="00A466BA">
        <w:rPr>
          <w:spacing w:val="-2"/>
          <w:rtl/>
        </w:rPr>
        <w:t> </w:t>
      </w:r>
      <w:r w:rsidR="004F366A" w:rsidRPr="00A466BA">
        <w:rPr>
          <w:spacing w:val="-2"/>
          <w:rtl/>
        </w:rPr>
        <w:t xml:space="preserve">إطار عملية الموافقة التقليدية بشأن مشروع التوصية المراجَعة المحددة </w:t>
      </w:r>
      <w:r w:rsidR="004F366A" w:rsidRPr="00A466BA">
        <w:rPr>
          <w:spacing w:val="-2"/>
        </w:rPr>
        <w:t>ITU-T E.101</w:t>
      </w:r>
      <w:r w:rsidR="004F366A" w:rsidRPr="00A466BA">
        <w:rPr>
          <w:spacing w:val="-2"/>
          <w:rtl/>
        </w:rPr>
        <w:t xml:space="preserve">، ومشروعي التوصيتين الجديدتين </w:t>
      </w:r>
      <w:r w:rsidR="004F366A" w:rsidRPr="00A466BA">
        <w:rPr>
          <w:spacing w:val="-2"/>
        </w:rPr>
        <w:t>ITU</w:t>
      </w:r>
      <w:r w:rsidR="003D6E26" w:rsidRPr="00A466BA">
        <w:rPr>
          <w:spacing w:val="-2"/>
        </w:rPr>
        <w:noBreakHyphen/>
      </w:r>
      <w:r w:rsidR="004F366A" w:rsidRPr="00A466BA">
        <w:rPr>
          <w:spacing w:val="-2"/>
        </w:rPr>
        <w:t>T</w:t>
      </w:r>
      <w:r w:rsidR="003D6E26" w:rsidRPr="00A466BA">
        <w:rPr>
          <w:spacing w:val="-2"/>
        </w:rPr>
        <w:t> </w:t>
      </w:r>
      <w:r w:rsidR="004F366A" w:rsidRPr="00A466BA">
        <w:rPr>
          <w:spacing w:val="-2"/>
        </w:rPr>
        <w:t>E.1122</w:t>
      </w:r>
      <w:r w:rsidR="004F366A" w:rsidRPr="00A466BA">
        <w:rPr>
          <w:spacing w:val="-2"/>
          <w:rtl/>
        </w:rPr>
        <w:t xml:space="preserve"> (</w:t>
      </w:r>
      <w:r w:rsidR="004F366A" w:rsidRPr="00A466BA">
        <w:rPr>
          <w:spacing w:val="-2"/>
        </w:rPr>
        <w:t>E.RAA4Q.TSCA</w:t>
      </w:r>
      <w:r w:rsidR="004F366A" w:rsidRPr="00A466BA">
        <w:rPr>
          <w:spacing w:val="-2"/>
          <w:rtl/>
        </w:rPr>
        <w:t xml:space="preserve"> سابقاً) و</w:t>
      </w:r>
      <w:r w:rsidR="004F366A" w:rsidRPr="00A466BA">
        <w:rPr>
          <w:spacing w:val="-2"/>
        </w:rPr>
        <w:t>ITU-T M.3112.1</w:t>
      </w:r>
      <w:r w:rsidR="004F366A" w:rsidRPr="00A466BA">
        <w:rPr>
          <w:spacing w:val="-2"/>
          <w:rtl/>
        </w:rPr>
        <w:t xml:space="preserve"> (</w:t>
      </w:r>
      <w:proofErr w:type="spellStart"/>
      <w:r w:rsidR="004F366A" w:rsidRPr="00A466BA">
        <w:rPr>
          <w:spacing w:val="-2"/>
        </w:rPr>
        <w:t>M.uiam-ir</w:t>
      </w:r>
      <w:proofErr w:type="spellEnd"/>
      <w:r w:rsidR="004F366A" w:rsidRPr="00A466BA">
        <w:rPr>
          <w:spacing w:val="-2"/>
          <w:rtl/>
        </w:rPr>
        <w:t xml:space="preserve"> سابقاً). ونود تذكير الدول الأعضاء بأن الموعد النهائي للرد على هذه المشاورة هو الساعة </w:t>
      </w:r>
      <w:r w:rsidR="00B37273" w:rsidRPr="00A466BA">
        <w:rPr>
          <w:spacing w:val="-2"/>
        </w:rPr>
        <w:t>23:59</w:t>
      </w:r>
      <w:r w:rsidR="004F366A" w:rsidRPr="00A466BA">
        <w:rPr>
          <w:spacing w:val="-2"/>
          <w:rtl/>
        </w:rPr>
        <w:t xml:space="preserve"> بالتوقيت العالمي المنسق (</w:t>
      </w:r>
      <w:r w:rsidR="004F366A" w:rsidRPr="00A466BA">
        <w:rPr>
          <w:spacing w:val="-2"/>
        </w:rPr>
        <w:t>UTC</w:t>
      </w:r>
      <w:r w:rsidR="004F366A" w:rsidRPr="00A466BA">
        <w:rPr>
          <w:spacing w:val="-2"/>
          <w:rtl/>
        </w:rPr>
        <w:t xml:space="preserve">) من يوم </w:t>
      </w:r>
      <w:r w:rsidR="00B37273" w:rsidRPr="00A466BA">
        <w:rPr>
          <w:b/>
          <w:bCs/>
          <w:spacing w:val="-2"/>
        </w:rPr>
        <w:t>11</w:t>
      </w:r>
      <w:r w:rsidR="004F366A" w:rsidRPr="00A466BA">
        <w:rPr>
          <w:b/>
          <w:bCs/>
          <w:spacing w:val="-2"/>
          <w:rtl/>
        </w:rPr>
        <w:t xml:space="preserve"> فبراير </w:t>
      </w:r>
      <w:r w:rsidR="00B37273" w:rsidRPr="00A466BA">
        <w:rPr>
          <w:b/>
          <w:bCs/>
          <w:spacing w:val="-2"/>
        </w:rPr>
        <w:t>2027</w:t>
      </w:r>
      <w:r w:rsidR="004F366A" w:rsidRPr="00A466BA">
        <w:rPr>
          <w:spacing w:val="-2"/>
          <w:rtl/>
        </w:rPr>
        <w:t>.</w:t>
      </w:r>
    </w:p>
    <w:p w14:paraId="3A095992" w14:textId="77777777" w:rsidR="004F366A" w:rsidRPr="004F366A" w:rsidRDefault="004F366A" w:rsidP="00A466BA">
      <w:pPr>
        <w:pStyle w:val="Headingb"/>
        <w:rPr>
          <w:rtl/>
        </w:rPr>
      </w:pPr>
      <w:r w:rsidRPr="004F366A">
        <w:rPr>
          <w:rtl/>
        </w:rPr>
        <w:t>أهم المواعيد النهائية: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3"/>
        <w:gridCol w:w="7796"/>
      </w:tblGrid>
      <w:tr w:rsidR="004F366A" w:rsidRPr="004F366A" w14:paraId="043546C7" w14:textId="77777777" w:rsidTr="00DC7E71">
        <w:trPr>
          <w:cantSplit/>
          <w:jc w:val="center"/>
        </w:trPr>
        <w:tc>
          <w:tcPr>
            <w:tcW w:w="1833" w:type="dxa"/>
            <w:vAlign w:val="center"/>
          </w:tcPr>
          <w:p w14:paraId="13BDF9A1" w14:textId="336F18FD" w:rsidR="004F366A" w:rsidRPr="00B82277" w:rsidRDefault="00B37273" w:rsidP="002D2718">
            <w:pPr>
              <w:pStyle w:val="Tabletexte"/>
              <w:rPr>
                <w:lang w:val="en-GB"/>
              </w:rPr>
            </w:pPr>
            <w:r w:rsidRPr="00B82277">
              <w:rPr>
                <w:lang w:val="en-GB"/>
              </w:rPr>
              <w:t>23</w:t>
            </w:r>
            <w:r w:rsidR="004F366A" w:rsidRPr="00B82277">
              <w:rPr>
                <w:rtl/>
                <w:lang w:val="en-GB"/>
              </w:rPr>
              <w:t xml:space="preserve"> ديسمبر </w:t>
            </w:r>
            <w:r w:rsidR="002D2718" w:rsidRPr="00B82277">
              <w:rPr>
                <w:lang w:val="en-GB"/>
              </w:rPr>
              <w:t>2026</w:t>
            </w:r>
          </w:p>
        </w:tc>
        <w:tc>
          <w:tcPr>
            <w:tcW w:w="7796" w:type="dxa"/>
          </w:tcPr>
          <w:p w14:paraId="7A1E42D1" w14:textId="4A58A56C" w:rsidR="004F366A" w:rsidRPr="00B82277" w:rsidRDefault="004F366A" w:rsidP="002D2718">
            <w:pPr>
              <w:pStyle w:val="Tabletexte"/>
              <w:rPr>
                <w:rtl/>
                <w:lang w:val="en-GB"/>
              </w:rPr>
            </w:pPr>
            <w:r w:rsidRPr="00B82277">
              <w:rPr>
                <w:lang w:val="en-GB"/>
              </w:rPr>
              <w:t>-</w:t>
            </w:r>
            <w:r w:rsidRPr="00B82277">
              <w:rPr>
                <w:rtl/>
                <w:lang w:val="en-GB"/>
              </w:rPr>
              <w:t>‏</w:t>
            </w:r>
            <w:r w:rsidRPr="00B82277">
              <w:rPr>
                <w:rtl/>
                <w:lang w:val="en-GB"/>
              </w:rPr>
              <w:tab/>
              <w:t>تقديم طلبات الحصول على خدمات العرض النصي و/أو الترجمة بلغة الإشارة في الوقت الفعلي</w:t>
            </w:r>
          </w:p>
          <w:p w14:paraId="75F64801" w14:textId="44F01B6B" w:rsidR="004F366A" w:rsidRPr="00B82277" w:rsidRDefault="004F366A" w:rsidP="002D2718">
            <w:pPr>
              <w:pStyle w:val="Tabletexte"/>
              <w:rPr>
                <w:lang w:val="en-GB"/>
              </w:rPr>
            </w:pPr>
            <w:r w:rsidRPr="00B82277">
              <w:rPr>
                <w:rtl/>
                <w:lang w:val="en-GB"/>
              </w:rPr>
              <w:t>-</w:t>
            </w:r>
            <w:r w:rsidRPr="00B82277">
              <w:rPr>
                <w:lang w:val="en-GB"/>
              </w:rPr>
              <w:tab/>
            </w:r>
            <w:r w:rsidRPr="00B82277">
              <w:rPr>
                <w:rtl/>
                <w:lang w:val="en-GB"/>
              </w:rPr>
              <w:t>تقديم مساهمات أعضاء قطاع تقييس الاتصالات المطلوبة ترجمتها</w:t>
            </w:r>
          </w:p>
        </w:tc>
      </w:tr>
      <w:tr w:rsidR="004F366A" w:rsidRPr="004F366A" w14:paraId="070A9BE8" w14:textId="77777777" w:rsidTr="00DC7E71">
        <w:trPr>
          <w:cantSplit/>
          <w:jc w:val="center"/>
        </w:trPr>
        <w:tc>
          <w:tcPr>
            <w:tcW w:w="1833" w:type="dxa"/>
            <w:vAlign w:val="center"/>
          </w:tcPr>
          <w:p w14:paraId="0AE8EFE0" w14:textId="6516922E" w:rsidR="004F366A" w:rsidRPr="00B82277" w:rsidRDefault="002D2718" w:rsidP="002D2718">
            <w:pPr>
              <w:pStyle w:val="Tabletexte"/>
              <w:rPr>
                <w:lang w:val="en-GB"/>
              </w:rPr>
            </w:pPr>
            <w:r w:rsidRPr="00B82277">
              <w:rPr>
                <w:lang w:val="en-GB"/>
              </w:rPr>
              <w:t>12</w:t>
            </w:r>
            <w:r w:rsidR="004F366A" w:rsidRPr="00B82277">
              <w:rPr>
                <w:rtl/>
                <w:lang w:val="en-GB"/>
              </w:rPr>
              <w:t xml:space="preserve"> يناير </w:t>
            </w:r>
            <w:r w:rsidRPr="00B82277">
              <w:rPr>
                <w:lang w:val="en-GB"/>
              </w:rPr>
              <w:t>2027</w:t>
            </w:r>
          </w:p>
        </w:tc>
        <w:tc>
          <w:tcPr>
            <w:tcW w:w="7796" w:type="dxa"/>
          </w:tcPr>
          <w:p w14:paraId="254724F7" w14:textId="45CEFA00" w:rsidR="004F366A" w:rsidRPr="00B82277" w:rsidRDefault="004F366A" w:rsidP="00DF5221">
            <w:pPr>
              <w:pStyle w:val="Tabletexte"/>
              <w:ind w:left="794" w:hanging="794"/>
              <w:rPr>
                <w:rtl/>
                <w:lang w:val="en-GB"/>
              </w:rPr>
            </w:pPr>
            <w:r w:rsidRPr="00B82277">
              <w:rPr>
                <w:lang w:val="en-GB"/>
              </w:rPr>
              <w:t>-</w:t>
            </w:r>
            <w:r w:rsidRPr="00B82277">
              <w:rPr>
                <w:lang w:val="en-GB"/>
              </w:rPr>
              <w:tab/>
            </w:r>
            <w:r w:rsidRPr="00B82277">
              <w:rPr>
                <w:rtl/>
                <w:lang w:val="en-GB"/>
              </w:rPr>
              <w:t xml:space="preserve">تقديم طلبات الحصول على منح (متاحة من خلال الاستمارات الموجودة على </w:t>
            </w:r>
            <w:hyperlink r:id="rId17" w:anchor="/ar" w:history="1">
              <w:r w:rsidRPr="00B82277">
                <w:rPr>
                  <w:color w:val="0000FF"/>
                  <w:u w:val="single"/>
                  <w:rtl/>
                  <w:lang w:val="en-GB"/>
                </w:rPr>
                <w:t>الصفحة الرئيسية للجنة الدراسات</w:t>
              </w:r>
            </w:hyperlink>
            <w:r w:rsidRPr="00B82277">
              <w:rPr>
                <w:rtl/>
              </w:rPr>
              <w:t xml:space="preserve"> -</w:t>
            </w:r>
            <w:r w:rsidRPr="00B82277">
              <w:rPr>
                <w:rtl/>
                <w:lang w:val="en-GB"/>
              </w:rPr>
              <w:t xml:space="preserve"> انظر التفاصيل في الملحق </w:t>
            </w:r>
            <w:r w:rsidRPr="00B82277">
              <w:t>A</w:t>
            </w:r>
            <w:r w:rsidRPr="00B82277">
              <w:rPr>
                <w:rtl/>
                <w:lang w:val="en-GB"/>
              </w:rPr>
              <w:t>)</w:t>
            </w:r>
          </w:p>
          <w:p w14:paraId="3561E13C" w14:textId="30599CB4" w:rsidR="004F366A" w:rsidRPr="00B82277" w:rsidRDefault="004F366A" w:rsidP="002D2718">
            <w:pPr>
              <w:pStyle w:val="Tabletexte"/>
              <w:rPr>
                <w:lang w:val="en-GB"/>
              </w:rPr>
            </w:pPr>
            <w:r w:rsidRPr="00B82277">
              <w:rPr>
                <w:rtl/>
              </w:rPr>
              <w:t>-</w:t>
            </w:r>
            <w:r w:rsidRPr="00B82277">
              <w:rPr>
                <w:rtl/>
              </w:rPr>
              <w:tab/>
              <w:t>تقديم طلبات الترجمة الفورية (من خلال استمارة التسجيل عبر الإنترنت)</w:t>
            </w:r>
          </w:p>
        </w:tc>
      </w:tr>
      <w:tr w:rsidR="004F366A" w:rsidRPr="004F366A" w14:paraId="5296D790" w14:textId="77777777" w:rsidTr="00DC7E71">
        <w:trPr>
          <w:cantSplit/>
          <w:jc w:val="center"/>
        </w:trPr>
        <w:tc>
          <w:tcPr>
            <w:tcW w:w="1833" w:type="dxa"/>
            <w:vAlign w:val="center"/>
          </w:tcPr>
          <w:p w14:paraId="3D0BD658" w14:textId="6C5E47AC" w:rsidR="004F366A" w:rsidRPr="00B82277" w:rsidRDefault="002D2718" w:rsidP="002D2718">
            <w:pPr>
              <w:pStyle w:val="Tabletexte"/>
              <w:rPr>
                <w:lang w:val="en-GB"/>
              </w:rPr>
            </w:pPr>
            <w:r w:rsidRPr="00B82277">
              <w:rPr>
                <w:lang w:val="en-GB"/>
              </w:rPr>
              <w:t>23</w:t>
            </w:r>
            <w:r w:rsidR="004F366A" w:rsidRPr="00B82277">
              <w:rPr>
                <w:rtl/>
                <w:lang w:val="en-GB"/>
              </w:rPr>
              <w:t xml:space="preserve"> يناير </w:t>
            </w:r>
            <w:r w:rsidRPr="00B82277">
              <w:rPr>
                <w:lang w:val="en-GB"/>
              </w:rPr>
              <w:t>2027</w:t>
            </w:r>
          </w:p>
        </w:tc>
        <w:tc>
          <w:tcPr>
            <w:tcW w:w="7796" w:type="dxa"/>
          </w:tcPr>
          <w:p w14:paraId="0A2AB741" w14:textId="78DD82E6" w:rsidR="004F366A" w:rsidRPr="00B82277" w:rsidRDefault="004F366A" w:rsidP="002D2718">
            <w:pPr>
              <w:pStyle w:val="Tabletexte"/>
              <w:rPr>
                <w:rtl/>
                <w:lang w:val="ar-SA"/>
              </w:rPr>
            </w:pPr>
            <w:r w:rsidRPr="00B82277">
              <w:rPr>
                <w:lang w:val="en-GB"/>
              </w:rPr>
              <w:t>-</w:t>
            </w:r>
            <w:r w:rsidRPr="00B82277">
              <w:rPr>
                <w:lang w:val="en-GB"/>
              </w:rPr>
              <w:tab/>
            </w:r>
            <w:r w:rsidRPr="00B82277">
              <w:rPr>
                <w:spacing w:val="-4"/>
                <w:rtl/>
                <w:lang w:val="en-GB"/>
              </w:rPr>
              <w:t xml:space="preserve">التسجيل المسبق (من خلال استمارة التسجيل الإلكتروني في </w:t>
            </w:r>
            <w:hyperlink r:id="rId18" w:anchor="/ar" w:history="1">
              <w:r w:rsidRPr="00B82277">
                <w:rPr>
                  <w:color w:val="0000FF"/>
                  <w:spacing w:val="-4"/>
                  <w:u w:val="single"/>
                  <w:rtl/>
                  <w:lang w:val="en-GB"/>
                </w:rPr>
                <w:t>الصفحة الرئي</w:t>
              </w:r>
              <w:r w:rsidRPr="00B82277">
                <w:rPr>
                  <w:color w:val="0000FF"/>
                  <w:spacing w:val="-4"/>
                  <w:u w:val="single"/>
                  <w:rtl/>
                  <w:lang w:val="en-GB"/>
                </w:rPr>
                <w:t>س</w:t>
              </w:r>
              <w:r w:rsidRPr="00B82277">
                <w:rPr>
                  <w:color w:val="0000FF"/>
                  <w:spacing w:val="-4"/>
                  <w:u w:val="single"/>
                  <w:rtl/>
                  <w:lang w:val="en-GB"/>
                </w:rPr>
                <w:t>ية للجنة الدراسات</w:t>
              </w:r>
            </w:hyperlink>
            <w:r w:rsidRPr="00B82277">
              <w:rPr>
                <w:spacing w:val="-4"/>
                <w:rtl/>
                <w:lang w:val="en-GB"/>
              </w:rPr>
              <w:t>)</w:t>
            </w:r>
          </w:p>
          <w:p w14:paraId="23C4DE74" w14:textId="64F3A5C4" w:rsidR="004F366A" w:rsidRPr="00B82277" w:rsidRDefault="004F366A" w:rsidP="004849FB">
            <w:pPr>
              <w:pStyle w:val="Tabletexte"/>
              <w:ind w:left="794" w:hanging="794"/>
              <w:rPr>
                <w:lang w:val="en-GB"/>
              </w:rPr>
            </w:pPr>
            <w:r w:rsidRPr="00B82277">
              <w:rPr>
                <w:lang w:val="en-GB"/>
              </w:rPr>
              <w:t>-</w:t>
            </w:r>
            <w:r w:rsidRPr="00B82277">
              <w:rPr>
                <w:lang w:val="en-GB"/>
              </w:rPr>
              <w:tab/>
            </w:r>
            <w:r w:rsidRPr="00B82277">
              <w:rPr>
                <w:rtl/>
                <w:lang w:val="en-GB"/>
              </w:rPr>
              <w:t xml:space="preserve">تقديم طلبات الحصول على رسائل دعم طلب التأشيرة (من خلال استمارة التسجيل عبر الإنترنت انظر التفاصيل في الملحق </w:t>
            </w:r>
            <w:r w:rsidRPr="00B82277">
              <w:t>A</w:t>
            </w:r>
            <w:r w:rsidRPr="00B82277">
              <w:rPr>
                <w:rtl/>
                <w:lang w:val="en-GB"/>
              </w:rPr>
              <w:t>)</w:t>
            </w:r>
          </w:p>
        </w:tc>
      </w:tr>
      <w:tr w:rsidR="004F366A" w:rsidRPr="004F366A" w14:paraId="0F1D3179" w14:textId="77777777" w:rsidTr="00DC7E71">
        <w:trPr>
          <w:cantSplit/>
          <w:jc w:val="center"/>
        </w:trPr>
        <w:tc>
          <w:tcPr>
            <w:tcW w:w="1833" w:type="dxa"/>
            <w:vAlign w:val="center"/>
          </w:tcPr>
          <w:p w14:paraId="7FD89DD4" w14:textId="66A9701F" w:rsidR="004F366A" w:rsidRPr="00B82277" w:rsidRDefault="002D2718" w:rsidP="002D2718">
            <w:pPr>
              <w:pStyle w:val="Tabletexte"/>
              <w:rPr>
                <w:lang w:val="en-GB"/>
              </w:rPr>
            </w:pPr>
            <w:r w:rsidRPr="00B82277">
              <w:rPr>
                <w:lang w:val="en-GB"/>
              </w:rPr>
              <w:t>10</w:t>
            </w:r>
            <w:r w:rsidR="004F366A" w:rsidRPr="00B82277">
              <w:rPr>
                <w:rtl/>
                <w:lang w:val="en-GB"/>
              </w:rPr>
              <w:t xml:space="preserve"> فبراير </w:t>
            </w:r>
            <w:r w:rsidRPr="00B82277">
              <w:rPr>
                <w:lang w:val="en-GB"/>
              </w:rPr>
              <w:t>2027</w:t>
            </w:r>
          </w:p>
        </w:tc>
        <w:tc>
          <w:tcPr>
            <w:tcW w:w="7796" w:type="dxa"/>
          </w:tcPr>
          <w:p w14:paraId="342BCB26" w14:textId="77777777" w:rsidR="004F366A" w:rsidRPr="00B82277" w:rsidRDefault="004F366A" w:rsidP="002D2718">
            <w:pPr>
              <w:pStyle w:val="Tabletexte"/>
              <w:rPr>
                <w:lang w:val="fr-CH"/>
              </w:rPr>
            </w:pPr>
            <w:r w:rsidRPr="00B82277">
              <w:rPr>
                <w:lang w:val="en-GB"/>
              </w:rPr>
              <w:t>-</w:t>
            </w:r>
            <w:r w:rsidRPr="00B82277">
              <w:rPr>
                <w:lang w:val="en-GB"/>
              </w:rPr>
              <w:tab/>
            </w:r>
            <w:hyperlink r:id="rId19" w:history="1">
              <w:r w:rsidRPr="00B82277">
                <w:rPr>
                  <w:color w:val="0000FF"/>
                  <w:u w:val="single"/>
                  <w:rtl/>
                  <w:lang w:val="fr-CH"/>
                </w:rPr>
                <w:t>تقديم مساهمات أعضاء قطاع تقي</w:t>
              </w:r>
              <w:r w:rsidRPr="00B82277">
                <w:rPr>
                  <w:color w:val="0000FF"/>
                  <w:u w:val="single"/>
                  <w:rtl/>
                  <w:lang w:val="fr-CH"/>
                </w:rPr>
                <w:t>ي</w:t>
              </w:r>
              <w:r w:rsidRPr="00B82277">
                <w:rPr>
                  <w:color w:val="0000FF"/>
                  <w:u w:val="single"/>
                  <w:rtl/>
                  <w:lang w:val="fr-CH"/>
                </w:rPr>
                <w:t>س الاتصالات (من خلال نظام النشر المباشر للوثائق)</w:t>
              </w:r>
            </w:hyperlink>
          </w:p>
        </w:tc>
      </w:tr>
      <w:tr w:rsidR="004F366A" w:rsidRPr="004F366A" w14:paraId="71E654C4" w14:textId="77777777" w:rsidTr="00DC7E71">
        <w:trPr>
          <w:cantSplit/>
          <w:jc w:val="center"/>
        </w:trPr>
        <w:tc>
          <w:tcPr>
            <w:tcW w:w="1833" w:type="dxa"/>
            <w:vAlign w:val="center"/>
          </w:tcPr>
          <w:p w14:paraId="6DFF9910" w14:textId="381CEFCD" w:rsidR="004F366A" w:rsidRPr="00B82277" w:rsidRDefault="002D2718" w:rsidP="002D2718">
            <w:pPr>
              <w:pStyle w:val="Tabletexte"/>
              <w:rPr>
                <w:rtl/>
                <w:lang w:val="en-GB"/>
              </w:rPr>
            </w:pPr>
            <w:r w:rsidRPr="00B82277">
              <w:rPr>
                <w:lang w:val="en-GB"/>
              </w:rPr>
              <w:t>11</w:t>
            </w:r>
            <w:r w:rsidR="004F366A" w:rsidRPr="00B82277">
              <w:rPr>
                <w:rtl/>
                <w:lang w:val="en-GB"/>
              </w:rPr>
              <w:t xml:space="preserve"> فبراير </w:t>
            </w:r>
            <w:r w:rsidRPr="00B82277">
              <w:rPr>
                <w:lang w:val="en-GB"/>
              </w:rPr>
              <w:t>2027</w:t>
            </w:r>
          </w:p>
        </w:tc>
        <w:tc>
          <w:tcPr>
            <w:tcW w:w="7796" w:type="dxa"/>
          </w:tcPr>
          <w:p w14:paraId="019FFE2A" w14:textId="00A1E33B" w:rsidR="004F366A" w:rsidRPr="00B82277" w:rsidRDefault="004F366A" w:rsidP="00DF5221">
            <w:pPr>
              <w:pStyle w:val="Tabletexte"/>
              <w:ind w:left="794" w:hanging="794"/>
              <w:rPr>
                <w:lang w:val="en-GB"/>
              </w:rPr>
            </w:pPr>
            <w:r w:rsidRPr="00B82277">
              <w:rPr>
                <w:lang w:val="en-GB"/>
              </w:rPr>
              <w:t>-</w:t>
            </w:r>
            <w:r w:rsidRPr="00B82277">
              <w:rPr>
                <w:lang w:val="en-GB"/>
              </w:rPr>
              <w:tab/>
            </w:r>
            <w:r w:rsidRPr="00B82277">
              <w:rPr>
                <w:rtl/>
                <w:lang w:val="en-GB"/>
              </w:rPr>
              <w:t xml:space="preserve">تقديم النموذج الوارد في </w:t>
            </w:r>
            <w:hyperlink r:id="rId20" w:history="1">
              <w:r w:rsidRPr="00B82277">
                <w:rPr>
                  <w:color w:val="0000FF"/>
                  <w:u w:val="single"/>
                  <w:rtl/>
                </w:rPr>
                <w:t>الرسالة الم</w:t>
              </w:r>
              <w:r w:rsidRPr="00B82277">
                <w:rPr>
                  <w:color w:val="0000FF"/>
                  <w:u w:val="single"/>
                  <w:rtl/>
                </w:rPr>
                <w:t>ع</w:t>
              </w:r>
              <w:r w:rsidRPr="00B82277">
                <w:rPr>
                  <w:color w:val="0000FF"/>
                  <w:u w:val="single"/>
                  <w:rtl/>
                </w:rPr>
                <w:t xml:space="preserve">ممة </w:t>
              </w:r>
              <w:r w:rsidR="00DF5221">
                <w:rPr>
                  <w:color w:val="0000FF"/>
                  <w:u w:val="single"/>
                </w:rPr>
                <w:t>170</w:t>
              </w:r>
              <w:r w:rsidR="00056845" w:rsidRPr="00B82277">
                <w:rPr>
                  <w:color w:val="0000FF"/>
                  <w:u w:val="single"/>
                  <w:rtl/>
                </w:rPr>
                <w:t xml:space="preserve"> </w:t>
              </w:r>
              <w:r w:rsidRPr="00B82277">
                <w:rPr>
                  <w:color w:val="0000FF"/>
                  <w:u w:val="single"/>
                  <w:rtl/>
                </w:rPr>
                <w:t>لمكتب تقييس الاتصالات</w:t>
              </w:r>
            </w:hyperlink>
            <w:r w:rsidRPr="00B82277">
              <w:rPr>
                <w:rtl/>
              </w:rPr>
              <w:t xml:space="preserve">، المتعلقة بمشاورة الدول الأعضاء في إطار عملية الموافقة التقليدية بشأن مشروع التوصية المراجَعة المحددة </w:t>
            </w:r>
            <w:r w:rsidRPr="00B82277">
              <w:t>ITU-T E.101</w:t>
            </w:r>
            <w:r w:rsidRPr="00B82277">
              <w:rPr>
                <w:rtl/>
              </w:rPr>
              <w:t xml:space="preserve">، ومشروعي التوصيتين الجديدتين </w:t>
            </w:r>
            <w:r w:rsidRPr="00B82277">
              <w:t>ITU-T E.1122</w:t>
            </w:r>
            <w:r w:rsidRPr="00B82277">
              <w:rPr>
                <w:rtl/>
              </w:rPr>
              <w:t xml:space="preserve"> (</w:t>
            </w:r>
            <w:r w:rsidRPr="00B82277">
              <w:t>E.RAA4Q.TSCA</w:t>
            </w:r>
            <w:r w:rsidRPr="00B82277">
              <w:rPr>
                <w:rtl/>
              </w:rPr>
              <w:t xml:space="preserve"> سابقاً) و</w:t>
            </w:r>
            <w:r w:rsidRPr="00B82277">
              <w:t>ITU-T M.3112.1</w:t>
            </w:r>
            <w:r w:rsidRPr="00B82277">
              <w:rPr>
                <w:rtl/>
              </w:rPr>
              <w:t xml:space="preserve"> (</w:t>
            </w:r>
            <w:proofErr w:type="spellStart"/>
            <w:r w:rsidRPr="00B82277">
              <w:t>M.uiam-ir</w:t>
            </w:r>
            <w:proofErr w:type="spellEnd"/>
            <w:r w:rsidRPr="00B82277">
              <w:rPr>
                <w:rtl/>
              </w:rPr>
              <w:t xml:space="preserve"> سابقاً)</w:t>
            </w:r>
          </w:p>
        </w:tc>
      </w:tr>
    </w:tbl>
    <w:p w14:paraId="78037FF0" w14:textId="063736F1" w:rsidR="00D517B2" w:rsidRPr="00B82277" w:rsidRDefault="00D517B2" w:rsidP="00FC376D">
      <w:pPr>
        <w:spacing w:before="240"/>
        <w:rPr>
          <w:rtl/>
        </w:rPr>
      </w:pPr>
      <w:r w:rsidRPr="00B82277">
        <w:rPr>
          <w:rtl/>
        </w:rPr>
        <w:t>أتمنى لكم اجتماعاً مثمراً وممتعاً.</w:t>
      </w: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0"/>
        <w:gridCol w:w="3829"/>
      </w:tblGrid>
      <w:tr w:rsidR="00D517B2" w:rsidRPr="00B82277" w14:paraId="0C96D0BA" w14:textId="77777777" w:rsidTr="00DD1EBB">
        <w:trPr>
          <w:trHeight w:val="2516"/>
        </w:trPr>
        <w:tc>
          <w:tcPr>
            <w:tcW w:w="3014" w:type="pct"/>
          </w:tcPr>
          <w:p w14:paraId="39502495" w14:textId="77777777" w:rsidR="00D517B2" w:rsidRPr="00B82277" w:rsidRDefault="00D517B2" w:rsidP="00DD1EBB">
            <w:pPr>
              <w:spacing w:before="240"/>
              <w:ind w:left="-57"/>
              <w:jc w:val="left"/>
              <w:rPr>
                <w:rtl/>
                <w:lang w:bidi="ar-EG"/>
              </w:rPr>
            </w:pPr>
            <w:r w:rsidRPr="00B82277">
              <w:rPr>
                <w:rtl/>
                <w:lang w:bidi="ar-EG"/>
              </w:rPr>
              <w:t>وتفضلوا بقبول فائق التقدير والاحترام.</w:t>
            </w:r>
          </w:p>
          <w:p w14:paraId="52982E7C" w14:textId="77777777" w:rsidR="00D517B2" w:rsidRPr="00B82277" w:rsidRDefault="00D517B2" w:rsidP="00DD1EBB">
            <w:pPr>
              <w:spacing w:before="720" w:after="720"/>
              <w:ind w:left="-57"/>
              <w:jc w:val="left"/>
              <w:rPr>
                <w:i/>
                <w:iCs/>
                <w:lang w:bidi="ar-SY"/>
              </w:rPr>
            </w:pPr>
            <w:proofErr w:type="gramStart"/>
            <w:r w:rsidRPr="00B82277">
              <w:rPr>
                <w:rtl/>
                <w:lang w:bidi="ar-SY"/>
              </w:rPr>
              <w:t>(</w:t>
            </w:r>
            <w:r w:rsidR="00332851" w:rsidRPr="00B82277">
              <w:rPr>
                <w:rtl/>
                <w:lang w:bidi="ar-SY"/>
              </w:rPr>
              <w:t> </w:t>
            </w:r>
            <w:r w:rsidRPr="00B82277">
              <w:rPr>
                <w:i/>
                <w:iCs/>
                <w:rtl/>
                <w:lang w:bidi="ar-SY"/>
              </w:rPr>
              <w:t>توقيع</w:t>
            </w:r>
            <w:proofErr w:type="gramEnd"/>
            <w:r w:rsidRPr="00B82277">
              <w:rPr>
                <w:rtl/>
                <w:lang w:bidi="ar-SY"/>
              </w:rPr>
              <w:t>)</w:t>
            </w:r>
          </w:p>
          <w:p w14:paraId="3CD4603A" w14:textId="77777777" w:rsidR="00D517B2" w:rsidRPr="00B82277" w:rsidRDefault="00EE13B6" w:rsidP="00EE13B6">
            <w:pPr>
              <w:ind w:left="-57"/>
              <w:jc w:val="left"/>
              <w:rPr>
                <w:lang w:bidi="ar-SY"/>
              </w:rPr>
            </w:pPr>
            <w:proofErr w:type="spellStart"/>
            <w:r w:rsidRPr="00B82277">
              <w:rPr>
                <w:rtl/>
              </w:rPr>
              <w:t>سيزو</w:t>
            </w:r>
            <w:proofErr w:type="spellEnd"/>
            <w:r w:rsidRPr="00B82277">
              <w:rPr>
                <w:rtl/>
              </w:rPr>
              <w:t xml:space="preserve"> </w:t>
            </w:r>
            <w:proofErr w:type="spellStart"/>
            <w:r w:rsidRPr="00B82277">
              <w:rPr>
                <w:rtl/>
              </w:rPr>
              <w:t>أونوي</w:t>
            </w:r>
            <w:proofErr w:type="spellEnd"/>
            <w:r w:rsidR="00D517B2" w:rsidRPr="00B82277">
              <w:rPr>
                <w:rtl/>
                <w:lang w:bidi="ar-SY"/>
              </w:rPr>
              <w:br/>
              <w:t>مدير مكتب تقييس الاتصالات</w:t>
            </w:r>
          </w:p>
          <w:p w14:paraId="333C3A64" w14:textId="1D094861" w:rsidR="002D2718" w:rsidRPr="00B82277" w:rsidRDefault="002D2718" w:rsidP="00040509">
            <w:pPr>
              <w:spacing w:before="1440"/>
              <w:ind w:left="-57"/>
              <w:jc w:val="left"/>
              <w:rPr>
                <w:lang w:val="fr-CH" w:bidi="ar-EG"/>
              </w:rPr>
            </w:pPr>
            <w:r w:rsidRPr="00B82277">
              <w:rPr>
                <w:b/>
                <w:bCs/>
                <w:rtl/>
                <w:lang w:bidi="ar-EG"/>
              </w:rPr>
              <w:t>الملحقات</w:t>
            </w:r>
            <w:r w:rsidRPr="00B82277">
              <w:rPr>
                <w:rtl/>
                <w:lang w:bidi="ar-EG"/>
              </w:rPr>
              <w:t>:</w:t>
            </w:r>
            <w:r w:rsidRPr="00B82277">
              <w:rPr>
                <w:rtl/>
                <w:lang w:bidi="ar-EG"/>
              </w:rPr>
              <w:tab/>
            </w:r>
            <w:r w:rsidRPr="00B82277">
              <w:rPr>
                <w:lang w:val="fr-CH" w:bidi="ar-EG"/>
              </w:rPr>
              <w:t>2</w:t>
            </w:r>
          </w:p>
        </w:tc>
        <w:tc>
          <w:tcPr>
            <w:tcW w:w="1986" w:type="pct"/>
          </w:tcPr>
          <w:p w14:paraId="2898E506" w14:textId="77777777" w:rsidR="00D517B2" w:rsidRPr="00B82277" w:rsidRDefault="00D517B2" w:rsidP="00D517B2">
            <w:pPr>
              <w:jc w:val="left"/>
              <w:rPr>
                <w:rtl/>
              </w:rPr>
            </w:pPr>
            <w:r w:rsidRPr="00B82277">
              <w:rPr>
                <w:noProof/>
                <w:rtl/>
              </w:rPr>
              <mc:AlternateContent>
                <mc:Choice Requires="wpg">
                  <w:drawing>
                    <wp:anchor distT="0" distB="0" distL="114300" distR="114300" simplePos="0" relativeHeight="251659264" behindDoc="1" locked="0" layoutInCell="1" allowOverlap="1" wp14:anchorId="7454890D" wp14:editId="068CE9AC">
                      <wp:simplePos x="0" y="0"/>
                      <wp:positionH relativeFrom="column">
                        <wp:posOffset>428625</wp:posOffset>
                      </wp:positionH>
                      <wp:positionV relativeFrom="paragraph">
                        <wp:posOffset>149225</wp:posOffset>
                      </wp:positionV>
                      <wp:extent cx="1817370" cy="1626235"/>
                      <wp:effectExtent l="0" t="0" r="11430" b="12065"/>
                      <wp:wrapThrough wrapText="bothSides">
                        <wp:wrapPolygon edited="0">
                          <wp:start x="0" y="0"/>
                          <wp:lineTo x="0" y="21507"/>
                          <wp:lineTo x="21509" y="21507"/>
                          <wp:lineTo x="21509" y="0"/>
                          <wp:lineTo x="0" y="0"/>
                        </wp:wrapPolygon>
                      </wp:wrapThrough>
                      <wp:docPr id="9" name="Group 9"/>
                      <wp:cNvGraphicFramePr/>
                      <a:graphic xmlns:a="http://schemas.openxmlformats.org/drawingml/2006/main">
                        <a:graphicData uri="http://schemas.microsoft.com/office/word/2010/wordprocessingGroup">
                          <wpg:wgp>
                            <wpg:cNvGrpSpPr/>
                            <wpg:grpSpPr>
                              <a:xfrm>
                                <a:off x="0" y="0"/>
                                <a:ext cx="1817370" cy="1626235"/>
                                <a:chOff x="0" y="0"/>
                                <a:chExt cx="1817580" cy="1626847"/>
                              </a:xfrm>
                              <a:noFill/>
                            </wpg:grpSpPr>
                            <wps:wsp>
                              <wps:cNvPr id="6" name="Text Box 6"/>
                              <wps:cNvSpPr txBox="1"/>
                              <wps:spPr>
                                <a:xfrm>
                                  <a:off x="0" y="0"/>
                                  <a:ext cx="1817580" cy="1626847"/>
                                </a:xfrm>
                                <a:prstGeom prst="rect">
                                  <a:avLst/>
                                </a:prstGeom>
                                <a:grp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0779218" w14:textId="70901A6E" w:rsidR="00D517B2" w:rsidRDefault="002D2718" w:rsidP="00D517B2">
                                    <w:pPr>
                                      <w:spacing w:before="0" w:line="240" w:lineRule="auto"/>
                                      <w:ind w:left="170"/>
                                      <w:jc w:val="center"/>
                                      <w:rPr>
                                        <w:rtl/>
                                        <w:lang w:bidi="ar-EG"/>
                                      </w:rPr>
                                    </w:pPr>
                                    <w:r>
                                      <w:rPr>
                                        <w:noProof/>
                                      </w:rPr>
                                      <w:drawing>
                                        <wp:inline distT="0" distB="0" distL="0" distR="0" wp14:anchorId="6352E578" wp14:editId="7E3A2201">
                                          <wp:extent cx="1034415" cy="1034415"/>
                                          <wp:effectExtent l="0" t="0" r="0" b="0"/>
                                          <wp:docPr id="1263133484" name="Picture 1263133484" descr="This QR code redirects to the latest meeeting information at:&#10;http://handle.itu.int/11.1002/groups/sg2" title="Latest meeting information"/>
                                          <wp:cNvGraphicFramePr/>
                                          <a:graphic xmlns:a="http://schemas.openxmlformats.org/drawingml/2006/main">
                                            <a:graphicData uri="http://schemas.openxmlformats.org/drawingml/2006/picture">
                                              <pic:pic xmlns:pic="http://schemas.openxmlformats.org/drawingml/2006/picture">
                                                <pic:nvPicPr>
                                                  <pic:cNvPr id="1263133484" name="Picture 1263133484" descr="This QR code redirects to the latest meeeting information at:&#10;http://handle.itu.int/11.1002/groups/sg2" title="Latest meeting information"/>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1034415" cy="1034415"/>
                                                  </a:xfrm>
                                                  <a:prstGeom prst="rect">
                                                    <a:avLst/>
                                                  </a:prstGeom>
                                                  <a:noFill/>
                                                  <a:ln>
                                                    <a:noFill/>
                                                  </a:ln>
                                                </pic:spPr>
                                              </pic:pic>
                                            </a:graphicData>
                                          </a:graphic>
                                        </wp:inline>
                                      </w:drawing>
                                    </w:r>
                                  </w:p>
                                  <w:p w14:paraId="662C8FAA" w14:textId="77777777" w:rsidR="00D517B2" w:rsidRPr="00D517B2" w:rsidRDefault="00D517B2" w:rsidP="00D517B2">
                                    <w:pPr>
                                      <w:spacing w:before="60" w:line="144" w:lineRule="auto"/>
                                      <w:jc w:val="center"/>
                                      <w:rPr>
                                        <w:sz w:val="20"/>
                                        <w:szCs w:val="20"/>
                                      </w:rPr>
                                    </w:pPr>
                                    <w:r w:rsidRPr="00D517B2">
                                      <w:rPr>
                                        <w:rFonts w:hint="cs"/>
                                        <w:sz w:val="20"/>
                                        <w:szCs w:val="20"/>
                                        <w:rtl/>
                                        <w:lang w:bidi="ar-EG"/>
                                      </w:rPr>
                                      <w:t>أحدث المعلومات عن الاجتماع</w:t>
                                    </w:r>
                                  </w:p>
                                </w:txbxContent>
                              </wps:txbx>
                              <wps:bodyPr rot="0" spcFirstLastPara="0" vertOverflow="overflow" horzOverflow="overflow" vert="horz" wrap="square" lIns="0" tIns="0" rIns="0" bIns="0" numCol="1" spcCol="0" rtlCol="1" fromWordArt="0" anchor="ctr" anchorCtr="0" forceAA="0" compatLnSpc="1">
                                <a:prstTxWarp prst="textNoShape">
                                  <a:avLst/>
                                </a:prstTxWarp>
                                <a:noAutofit/>
                              </wps:bodyPr>
                            </wps:wsp>
                            <wps:wsp>
                              <wps:cNvPr id="8" name="Text Box 8"/>
                              <wps:cNvSpPr txBox="1"/>
                              <wps:spPr>
                                <a:xfrm>
                                  <a:off x="1385622" y="29625"/>
                                  <a:ext cx="409516" cy="1228764"/>
                                </a:xfrm>
                                <a:prstGeom prst="rect">
                                  <a:avLst/>
                                </a:prstGeom>
                                <a:grpFill/>
                                <a:ln w="6350">
                                  <a:noFill/>
                                </a:ln>
                                <a:effectLst/>
                              </wps:spPr>
                              <wps:style>
                                <a:lnRef idx="0">
                                  <a:schemeClr val="accent1"/>
                                </a:lnRef>
                                <a:fillRef idx="0">
                                  <a:schemeClr val="accent1"/>
                                </a:fillRef>
                                <a:effectRef idx="0">
                                  <a:schemeClr val="accent1"/>
                                </a:effectRef>
                                <a:fontRef idx="minor">
                                  <a:schemeClr val="dk1"/>
                                </a:fontRef>
                              </wps:style>
                              <wps:txbx>
                                <w:txbxContent>
                                  <w:p w14:paraId="788C6644" w14:textId="576CA3E4" w:rsidR="00D517B2" w:rsidRPr="00D517B2" w:rsidRDefault="00D517B2" w:rsidP="00D517B2">
                                    <w:pPr>
                                      <w:spacing w:before="60" w:line="144" w:lineRule="auto"/>
                                      <w:jc w:val="center"/>
                                      <w:rPr>
                                        <w:sz w:val="20"/>
                                        <w:szCs w:val="20"/>
                                      </w:rPr>
                                    </w:pPr>
                                    <w:r w:rsidRPr="00D517B2">
                                      <w:rPr>
                                        <w:rFonts w:hint="cs"/>
                                        <w:sz w:val="20"/>
                                        <w:szCs w:val="20"/>
                                        <w:rtl/>
                                      </w:rPr>
                                      <w:t xml:space="preserve">لجنة الدراسات </w:t>
                                    </w:r>
                                    <w:r w:rsidR="002D2718">
                                      <w:rPr>
                                        <w:sz w:val="20"/>
                                        <w:szCs w:val="20"/>
                                      </w:rPr>
                                      <w:t>2</w:t>
                                    </w:r>
                                    <w:r w:rsidRPr="00D517B2">
                                      <w:rPr>
                                        <w:rFonts w:hint="cs"/>
                                        <w:sz w:val="20"/>
                                        <w:szCs w:val="20"/>
                                        <w:rtl/>
                                      </w:rPr>
                                      <w:t xml:space="preserve"> </w:t>
                                    </w:r>
                                    <w:r w:rsidRPr="00D517B2">
                                      <w:rPr>
                                        <w:sz w:val="20"/>
                                        <w:szCs w:val="20"/>
                                        <w:rtl/>
                                      </w:rPr>
                                      <w:br/>
                                    </w:r>
                                    <w:r w:rsidRPr="00D517B2">
                                      <w:rPr>
                                        <w:rFonts w:hint="cs"/>
                                        <w:sz w:val="20"/>
                                        <w:szCs w:val="20"/>
                                        <w:rtl/>
                                      </w:rPr>
                                      <w:t>لقطاع تقييس الاتصالات</w:t>
                                    </w:r>
                                  </w:p>
                                </w:txbxContent>
                              </wps:txbx>
                              <wps:bodyPr rot="0" spcFirstLastPara="0" vertOverflow="overflow" horzOverflow="overflow" vert="vert270" wrap="square" lIns="0" tIns="0" rIns="0" bIns="0" numCol="1" spcCol="0" rtlCol="1" fromWordArt="0" anchor="t" anchorCtr="0" forceAA="0" compatLnSpc="1">
                                <a:prstTxWarp prst="textNoShape">
                                  <a:avLst/>
                                </a:prstTxWarp>
                                <a:noAutofit/>
                              </wps:bodyPr>
                            </wps:wsp>
                          </wpg:wgp>
                        </a:graphicData>
                      </a:graphic>
                    </wp:anchor>
                  </w:drawing>
                </mc:Choice>
                <mc:Fallback>
                  <w:pict>
                    <v:group w14:anchorId="7454890D" id="Group 9" o:spid="_x0000_s1026" style="position:absolute;left:0;text-align:left;margin-left:33.75pt;margin-top:11.75pt;width:143.1pt;height:128.05pt;z-index:-251657216" coordsize="18175,16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">
                      <v:shapetype id="_x0000_t202" coordsize="21600,21600" o:spt="202" path="m,l,21600r21600,l21600,xe">
                        <v:stroke joinstyle="miter"/>
                        <v:path gradientshapeok="t" o:connecttype="rect"/>
                      </v:shapetype>
                      <v:shape id="Text Box 6" o:spid="_x0000_s1027" type="#_x0000_t202" style="position:absolute;width:18175;height:16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" filled="f" strokeweight=".5pt">
                        <v:textbox inset="0,0,0,0">
                          <w:txbxContent>
                            <w:p w14:paraId="60779218" w14:textId="70901A6E" w:rsidR="00D517B2" w:rsidRDefault="002D2718" w:rsidP="00D517B2">
                              <w:pPr>
                                <w:spacing w:before="0" w:line="240" w:lineRule="auto"/>
                                <w:ind w:left="170"/>
                                <w:jc w:val="center"/>
                                <w:rPr>
                                  <w:rtl/>
                                  <w:lang w:bidi="ar-EG"/>
                                </w:rPr>
                              </w:pPr>
                              <w:r>
                                <w:rPr>
                                  <w:noProof/>
                                </w:rPr>
                                <w:drawing>
                                  <wp:inline distT="0" distB="0" distL="0" distR="0" wp14:anchorId="6352E578" wp14:editId="7E3A2201">
                                    <wp:extent cx="1034415" cy="1034415"/>
                                    <wp:effectExtent l="0" t="0" r="0" b="0"/>
                                    <wp:docPr id="1263133484" name="Picture 1263133484" descr="This QR code redirects to the latest meeeting information at:&#10;http://handle.itu.int/11.1002/groups/sg2" title="Latest meeting information"/>
                                    <wp:cNvGraphicFramePr/>
                                    <a:graphic xmlns:a="http://schemas.openxmlformats.org/drawingml/2006/main">
                                      <a:graphicData uri="http://schemas.openxmlformats.org/drawingml/2006/picture">
                                        <pic:pic xmlns:pic="http://schemas.openxmlformats.org/drawingml/2006/picture">
                                          <pic:nvPicPr>
                                            <pic:cNvPr id="1263133484" name="Picture 1263133484" descr="This QR code redirects to the latest meeeting information at:&#10;http://handle.itu.int/11.1002/groups/sg2" title="Latest meeting information"/>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1034415" cy="1034415"/>
                                            </a:xfrm>
                                            <a:prstGeom prst="rect">
                                              <a:avLst/>
                                            </a:prstGeom>
                                            <a:noFill/>
                                            <a:ln>
                                              <a:noFill/>
                                            </a:ln>
                                          </pic:spPr>
                                        </pic:pic>
                                      </a:graphicData>
                                    </a:graphic>
                                  </wp:inline>
                                </w:drawing>
                              </w:r>
                            </w:p>
                            <w:p w14:paraId="662C8FAA" w14:textId="77777777" w:rsidR="00D517B2" w:rsidRPr="00D517B2" w:rsidRDefault="00D517B2" w:rsidP="00D517B2">
                              <w:pPr>
                                <w:spacing w:before="60" w:line="144" w:lineRule="auto"/>
                                <w:jc w:val="center"/>
                                <w:rPr>
                                  <w:sz w:val="20"/>
                                  <w:szCs w:val="20"/>
                                </w:rPr>
                              </w:pPr>
                              <w:r w:rsidRPr="00D517B2">
                                <w:rPr>
                                  <w:rFonts w:hint="cs"/>
                                  <w:sz w:val="20"/>
                                  <w:szCs w:val="20"/>
                                  <w:rtl/>
                                  <w:lang w:bidi="ar-EG"/>
                                </w:rPr>
                                <w:t>أحدث المعلومات عن الاجتماع</w:t>
                              </w:r>
                            </w:p>
                          </w:txbxContent>
                        </v:textbox>
                      </v:shape>
                      <v:shape id="Text Box 8" o:spid="_x0000_s1028" type="#_x0000_t202" style="position:absolute;left:13856;top:296;width:4095;height:1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" filled="f" stroked="f" strokeweight=".5pt">
                        <v:textbox style="layout-flow:vertical;mso-layout-flow-alt:bottom-to-top" inset="0,0,0,0">
                          <w:txbxContent>
                            <w:p w14:paraId="788C6644" w14:textId="576CA3E4" w:rsidR="00D517B2" w:rsidRPr="00D517B2" w:rsidRDefault="00D517B2" w:rsidP="00D517B2">
                              <w:pPr>
                                <w:spacing w:before="60" w:line="144" w:lineRule="auto"/>
                                <w:jc w:val="center"/>
                                <w:rPr>
                                  <w:sz w:val="20"/>
                                  <w:szCs w:val="20"/>
                                </w:rPr>
                              </w:pPr>
                              <w:r w:rsidRPr="00D517B2">
                                <w:rPr>
                                  <w:rFonts w:hint="cs"/>
                                  <w:sz w:val="20"/>
                                  <w:szCs w:val="20"/>
                                  <w:rtl/>
                                </w:rPr>
                                <w:t xml:space="preserve">لجنة الدراسات </w:t>
                              </w:r>
                              <w:r w:rsidR="002D2718">
                                <w:rPr>
                                  <w:sz w:val="20"/>
                                  <w:szCs w:val="20"/>
                                </w:rPr>
                                <w:t>2</w:t>
                              </w:r>
                              <w:r w:rsidRPr="00D517B2">
                                <w:rPr>
                                  <w:rFonts w:hint="cs"/>
                                  <w:sz w:val="20"/>
                                  <w:szCs w:val="20"/>
                                  <w:rtl/>
                                </w:rPr>
                                <w:t xml:space="preserve"> </w:t>
                              </w:r>
                              <w:r w:rsidRPr="00D517B2">
                                <w:rPr>
                                  <w:sz w:val="20"/>
                                  <w:szCs w:val="20"/>
                                  <w:rtl/>
                                </w:rPr>
                                <w:br/>
                              </w:r>
                              <w:r w:rsidRPr="00D517B2">
                                <w:rPr>
                                  <w:rFonts w:hint="cs"/>
                                  <w:sz w:val="20"/>
                                  <w:szCs w:val="20"/>
                                  <w:rtl/>
                                </w:rPr>
                                <w:t>لقطاع تقييس الاتصالات</w:t>
                              </w:r>
                            </w:p>
                          </w:txbxContent>
                        </v:textbox>
                      </v:shape>
                      <w10:wrap type="through"/>
                    </v:group>
                  </w:pict>
                </mc:Fallback>
              </mc:AlternateContent>
            </w:r>
          </w:p>
        </w:tc>
      </w:tr>
    </w:tbl>
    <w:p w14:paraId="10D2363B" w14:textId="77777777" w:rsidR="00596808" w:rsidRPr="00B82277" w:rsidRDefault="00596808" w:rsidP="0086658F">
      <w:pPr>
        <w:rPr>
          <w:rtl/>
          <w:lang w:bidi="ar-EG"/>
        </w:rPr>
      </w:pPr>
      <w:r w:rsidRPr="00B82277">
        <w:rPr>
          <w:rtl/>
          <w:lang w:bidi="ar-EG"/>
        </w:rPr>
        <w:br w:type="page"/>
      </w:r>
    </w:p>
    <w:p w14:paraId="74E11BD9" w14:textId="470AAC11" w:rsidR="004F366A" w:rsidRPr="00B82277" w:rsidRDefault="004F366A" w:rsidP="002D2718">
      <w:pPr>
        <w:pStyle w:val="AnnexNo"/>
        <w:rPr>
          <w:b/>
          <w:bCs/>
          <w:rtl/>
          <w:lang w:val="ar-SA"/>
        </w:rPr>
      </w:pPr>
      <w:r w:rsidRPr="00B82277">
        <w:rPr>
          <w:b/>
          <w:bCs/>
          <w:rtl/>
        </w:rPr>
        <w:lastRenderedPageBreak/>
        <w:t xml:space="preserve">الملحـق </w:t>
      </w:r>
      <w:r w:rsidRPr="00B82277">
        <w:rPr>
          <w:b/>
          <w:bCs/>
          <w:lang w:bidi="ar-EG"/>
        </w:rPr>
        <w:t>A</w:t>
      </w:r>
      <w:r w:rsidRPr="00B82277">
        <w:rPr>
          <w:b/>
          <w:bCs/>
        </w:rPr>
        <w:br/>
      </w:r>
      <w:r w:rsidRPr="00B82277">
        <w:rPr>
          <w:b/>
          <w:bCs/>
          <w:rtl/>
        </w:rPr>
        <w:t>معلومات عملية عن الاجتماع</w:t>
      </w:r>
    </w:p>
    <w:p w14:paraId="7AF6559B" w14:textId="77777777" w:rsidR="004F366A" w:rsidRPr="00040509" w:rsidRDefault="004F366A" w:rsidP="00040509">
      <w:pPr>
        <w:spacing w:after="240"/>
        <w:jc w:val="center"/>
        <w:rPr>
          <w:b/>
          <w:bCs/>
          <w:rtl/>
          <w:lang w:val="ar-SA"/>
        </w:rPr>
      </w:pPr>
      <w:r w:rsidRPr="00040509">
        <w:rPr>
          <w:b/>
          <w:bCs/>
          <w:rtl/>
        </w:rPr>
        <w:t>أساليب العمل والمرافق المتاحة</w:t>
      </w:r>
    </w:p>
    <w:p w14:paraId="573F0C39" w14:textId="4FCA8F6B" w:rsidR="004F366A" w:rsidRPr="004F366A" w:rsidRDefault="004F366A" w:rsidP="004F366A">
      <w:pPr>
        <w:keepNext/>
        <w:rPr>
          <w:rtl/>
          <w:lang w:val="ar-SA"/>
        </w:rPr>
      </w:pPr>
      <w:r w:rsidRPr="004F366A">
        <w:rPr>
          <w:b/>
          <w:bCs/>
          <w:rtl/>
          <w:lang w:bidi="ar-SY"/>
        </w:rPr>
        <w:t>تقديم الوثائق والنفاذ إليها:</w:t>
      </w:r>
      <w:r w:rsidRPr="004F366A">
        <w:rPr>
          <w:rtl/>
          <w:lang w:bidi="ar-SY"/>
        </w:rPr>
        <w:t xml:space="preserve"> سيجري الاجتماع بدون استخدام الورق. وينبغي تقديم مساهمات الأعضاء باستخدام </w:t>
      </w:r>
      <w:hyperlink r:id="rId22" w:history="1">
        <w:r w:rsidRPr="004F366A">
          <w:rPr>
            <w:color w:val="0000FF"/>
            <w:u w:val="single"/>
            <w:rtl/>
            <w:lang w:bidi="ar-SY"/>
          </w:rPr>
          <w:t xml:space="preserve">نظام </w:t>
        </w:r>
        <w:r w:rsidRPr="004F366A">
          <w:rPr>
            <w:color w:val="0000FF"/>
            <w:u w:val="single"/>
            <w:rtl/>
            <w:lang w:bidi="ar-SY"/>
          </w:rPr>
          <w:t>ا</w:t>
        </w:r>
        <w:r w:rsidRPr="004F366A">
          <w:rPr>
            <w:color w:val="0000FF"/>
            <w:u w:val="single"/>
            <w:rtl/>
            <w:lang w:bidi="ar-SY"/>
          </w:rPr>
          <w:t>لنشر المباشر للوثائق</w:t>
        </w:r>
      </w:hyperlink>
      <w:r w:rsidRPr="004F366A">
        <w:rPr>
          <w:rtl/>
          <w:lang w:bidi="ar-SY"/>
        </w:rPr>
        <w:t xml:space="preserve">؛ وينبغي تقديم مشاريع الوثائق المؤقتة إلى أمانة لجان الدراسات عن طريق البريد الإلكتروني باستخدام </w:t>
      </w:r>
      <w:hyperlink r:id="rId23" w:history="1">
        <w:r w:rsidRPr="004F366A">
          <w:rPr>
            <w:color w:val="0000FF"/>
            <w:u w:val="single"/>
            <w:rtl/>
            <w:lang w:bidi="ar-SY"/>
          </w:rPr>
          <w:t>الن</w:t>
        </w:r>
        <w:r w:rsidRPr="004F366A">
          <w:rPr>
            <w:color w:val="0000FF"/>
            <w:u w:val="single"/>
            <w:rtl/>
            <w:lang w:bidi="ar-SY"/>
          </w:rPr>
          <w:t>م</w:t>
        </w:r>
        <w:r w:rsidRPr="004F366A">
          <w:rPr>
            <w:color w:val="0000FF"/>
            <w:u w:val="single"/>
            <w:rtl/>
            <w:lang w:bidi="ar-SY"/>
          </w:rPr>
          <w:t>وذج المناسب</w:t>
        </w:r>
      </w:hyperlink>
      <w:r w:rsidRPr="004F366A">
        <w:rPr>
          <w:rtl/>
          <w:lang w:bidi="ar-SY"/>
        </w:rPr>
        <w:t xml:space="preserve">. ويتاح النفاذ إلى وثائق الاجتماع من الصفحة الرئيسية للجنة الدراسات، </w:t>
      </w:r>
      <w:r w:rsidRPr="004F366A">
        <w:rPr>
          <w:rtl/>
        </w:rPr>
        <w:t xml:space="preserve">ويقتصر على أعضاء قطاع تقييس الاتصالات الذين لديهم </w:t>
      </w:r>
      <w:hyperlink r:id="rId24" w:anchor="/ar" w:history="1">
        <w:r w:rsidRPr="004F366A">
          <w:rPr>
            <w:color w:val="0000FF"/>
            <w:u w:val="single"/>
            <w:rtl/>
          </w:rPr>
          <w:t>حساب مستع</w:t>
        </w:r>
        <w:r w:rsidRPr="004F366A">
          <w:rPr>
            <w:color w:val="0000FF"/>
            <w:u w:val="single"/>
            <w:rtl/>
          </w:rPr>
          <w:t>م</w:t>
        </w:r>
        <w:r w:rsidRPr="004F366A">
          <w:rPr>
            <w:color w:val="0000FF"/>
            <w:u w:val="single"/>
            <w:rtl/>
          </w:rPr>
          <w:t>ل لد</w:t>
        </w:r>
        <w:r w:rsidRPr="004F366A">
          <w:rPr>
            <w:color w:val="0000FF"/>
            <w:u w:val="single"/>
            <w:rtl/>
          </w:rPr>
          <w:t>ى</w:t>
        </w:r>
        <w:r w:rsidRPr="004F366A">
          <w:rPr>
            <w:color w:val="0000FF"/>
            <w:u w:val="single"/>
            <w:rtl/>
          </w:rPr>
          <w:t xml:space="preserve"> الاتحاد</w:t>
        </w:r>
      </w:hyperlink>
      <w:r w:rsidRPr="004F366A">
        <w:rPr>
          <w:rtl/>
        </w:rPr>
        <w:t xml:space="preserve"> مع نفاذ إلى خدمة تبادل معلومات الاتصالات</w:t>
      </w:r>
      <w:r w:rsidRPr="004F366A">
        <w:rPr>
          <w:rtl/>
          <w:lang w:bidi="ar-SY"/>
        </w:rPr>
        <w:t xml:space="preserve"> </w:t>
      </w:r>
      <w:r w:rsidRPr="004F366A">
        <w:rPr>
          <w:lang w:bidi="ar-SY"/>
        </w:rPr>
        <w:t>(TIES)</w:t>
      </w:r>
      <w:r w:rsidRPr="004F366A">
        <w:rPr>
          <w:rtl/>
          <w:lang w:bidi="ar-SY"/>
        </w:rPr>
        <w:t>.</w:t>
      </w:r>
    </w:p>
    <w:p w14:paraId="28C4DCB9" w14:textId="63B96F02" w:rsidR="004F366A" w:rsidRPr="005202A8" w:rsidRDefault="004F366A" w:rsidP="004F366A">
      <w:pPr>
        <w:rPr>
          <w:spacing w:val="-2"/>
          <w:rtl/>
          <w:lang w:val="ar-SA"/>
        </w:rPr>
      </w:pPr>
      <w:r w:rsidRPr="005202A8">
        <w:rPr>
          <w:b/>
          <w:bCs/>
          <w:spacing w:val="-2"/>
          <w:rtl/>
          <w:cs/>
        </w:rPr>
        <w:t>‎الترجمة الشفوية:</w:t>
      </w:r>
      <w:r w:rsidRPr="005202A8">
        <w:rPr>
          <w:spacing w:val="-2"/>
          <w:rtl/>
        </w:rPr>
        <w:t xml:space="preserve"> نظراً إلى قيود الميزانية، ستُتاح الترجمة الفورية للجلسة العامة الختامية للاجتماع إذا طلبتها دول أعضاء. وينبغي تقديم الطلبات بوضع علامة صح في المربع المناسب في استمارة التسجيل </w:t>
      </w:r>
      <w:r w:rsidRPr="005202A8">
        <w:rPr>
          <w:b/>
          <w:bCs/>
          <w:spacing w:val="-2"/>
          <w:rtl/>
        </w:rPr>
        <w:t>قبل اليوم الأول للاجتماع بستة أسابيع على الأقل</w:t>
      </w:r>
      <w:r w:rsidRPr="005202A8">
        <w:rPr>
          <w:spacing w:val="-2"/>
          <w:rtl/>
        </w:rPr>
        <w:t>.</w:t>
      </w:r>
    </w:p>
    <w:p w14:paraId="23545BE8" w14:textId="1AF141F3" w:rsidR="004F366A" w:rsidRPr="004F366A" w:rsidRDefault="004F366A" w:rsidP="004F366A">
      <w:pPr>
        <w:rPr>
          <w:lang w:val="en-CA" w:bidi="ar-EG"/>
        </w:rPr>
      </w:pPr>
      <w:r w:rsidRPr="004F366A">
        <w:rPr>
          <w:b/>
          <w:bCs/>
          <w:rtl/>
          <w:lang w:val="ar-SA" w:bidi="ar-EG"/>
        </w:rPr>
        <w:t>‏</w:t>
      </w:r>
      <w:r w:rsidRPr="004F366A">
        <w:rPr>
          <w:b/>
          <w:bCs/>
          <w:rtl/>
          <w:lang w:val="ar-SA"/>
        </w:rPr>
        <w:t>العرض النصي الآلي</w:t>
      </w:r>
      <w:r w:rsidRPr="004F366A">
        <w:rPr>
          <w:b/>
          <w:bCs/>
          <w:rtl/>
          <w:lang w:bidi="ar-EG"/>
        </w:rPr>
        <w:t>:</w:t>
      </w:r>
      <w:r w:rsidRPr="004F366A">
        <w:rPr>
          <w:rtl/>
          <w:lang w:bidi="ar-EG"/>
        </w:rPr>
        <w:t xml:space="preserve"> سيتم توفير </w:t>
      </w:r>
      <w:r w:rsidRPr="004F366A">
        <w:rPr>
          <w:rtl/>
          <w:lang w:val="ar-SA"/>
        </w:rPr>
        <w:t xml:space="preserve">العرض النصي الآلي في الوقت الفعلي لجميع الجلسات العامة للجنة الدراسات والجلسات العامة لفرق العمل وجلسات فرقة العمل </w:t>
      </w:r>
      <w:r w:rsidR="002D2718" w:rsidRPr="00B82277">
        <w:t>1/2</w:t>
      </w:r>
      <w:r w:rsidRPr="004F366A">
        <w:rPr>
          <w:rtl/>
          <w:lang w:val="ar-SA" w:bidi="ar-EG"/>
        </w:rPr>
        <w:t>.</w:t>
      </w:r>
    </w:p>
    <w:p w14:paraId="76569DAF" w14:textId="0791DAA3" w:rsidR="004F366A" w:rsidRPr="004B14B1" w:rsidRDefault="004F366A" w:rsidP="004F366A">
      <w:pPr>
        <w:rPr>
          <w:spacing w:val="-4"/>
          <w:rtl/>
          <w:lang w:val="ar-SA"/>
        </w:rPr>
      </w:pPr>
      <w:r w:rsidRPr="004B14B1">
        <w:rPr>
          <w:b/>
          <w:bCs/>
          <w:spacing w:val="-4"/>
          <w:rtl/>
          <w:lang w:val="ar-SA"/>
        </w:rPr>
        <w:t>إمكانية النفاذ</w:t>
      </w:r>
      <w:r w:rsidRPr="00801637">
        <w:rPr>
          <w:b/>
          <w:bCs/>
          <w:spacing w:val="-4"/>
          <w:rtl/>
          <w:lang w:val="ar-SA" w:bidi="ar-EG"/>
        </w:rPr>
        <w:t>:</w:t>
      </w:r>
      <w:r w:rsidRPr="004B14B1">
        <w:rPr>
          <w:spacing w:val="-4"/>
          <w:rtl/>
          <w:lang w:val="ar-SA" w:bidi="ar-EG"/>
        </w:rPr>
        <w:t xml:space="preserve"> </w:t>
      </w:r>
      <w:r w:rsidRPr="004B14B1">
        <w:rPr>
          <w:spacing w:val="-4"/>
          <w:rtl/>
          <w:lang w:val="ar-SA"/>
        </w:rPr>
        <w:t>يمكن إتاحة خدمات العرض النصي البشري و</w:t>
      </w:r>
      <w:r w:rsidRPr="004B14B1">
        <w:rPr>
          <w:spacing w:val="-4"/>
          <w:rtl/>
          <w:lang w:val="ar-SA" w:bidi="ar-EG"/>
        </w:rPr>
        <w:t>/</w:t>
      </w:r>
      <w:r w:rsidRPr="004B14B1">
        <w:rPr>
          <w:spacing w:val="-4"/>
          <w:rtl/>
          <w:lang w:val="ar-SA"/>
        </w:rPr>
        <w:t xml:space="preserve">أو الترجمة بلغة الإشارة في الوقت الفعلي بناء على طلب مَن يحتاجون إليها، من أجل الجلسات التي ستناقش فيها الأمور المتعلقة بإمكانية النفاذ </w:t>
      </w:r>
      <w:r w:rsidRPr="004B14B1">
        <w:rPr>
          <w:spacing w:val="-4"/>
          <w:rtl/>
          <w:lang w:val="ar-SA" w:bidi="ar-EG"/>
        </w:rPr>
        <w:t>(</w:t>
      </w:r>
      <w:r w:rsidRPr="004B14B1">
        <w:rPr>
          <w:spacing w:val="-4"/>
          <w:rtl/>
          <w:lang w:val="ar-SA"/>
        </w:rPr>
        <w:t xml:space="preserve">المسألة </w:t>
      </w:r>
      <w:r w:rsidRPr="004B14B1">
        <w:rPr>
          <w:spacing w:val="-4"/>
          <w:cs/>
          <w:lang w:val="ar-SA" w:bidi="ar-EG"/>
        </w:rPr>
        <w:t>‎</w:t>
      </w:r>
      <w:r w:rsidR="002D2718" w:rsidRPr="004B14B1">
        <w:rPr>
          <w:spacing w:val="-4"/>
        </w:rPr>
        <w:t>1/2</w:t>
      </w:r>
      <w:r w:rsidRPr="004B14B1">
        <w:rPr>
          <w:spacing w:val="-4"/>
          <w:rtl/>
          <w:lang w:val="ar-SA" w:bidi="ar-EG"/>
        </w:rPr>
        <w:t>)‏</w:t>
      </w:r>
      <w:r w:rsidRPr="004B14B1">
        <w:rPr>
          <w:spacing w:val="-4"/>
          <w:rtl/>
          <w:lang w:val="ar-SA"/>
        </w:rPr>
        <w:t>، رهناً بتوفر المترجمين الشفويين والتمويل اللازم</w:t>
      </w:r>
      <w:r w:rsidRPr="004B14B1">
        <w:rPr>
          <w:spacing w:val="-4"/>
          <w:rtl/>
          <w:lang w:val="ar-SA" w:bidi="ar-EG"/>
        </w:rPr>
        <w:t xml:space="preserve">. </w:t>
      </w:r>
      <w:r w:rsidRPr="004B14B1">
        <w:rPr>
          <w:spacing w:val="-4"/>
          <w:rtl/>
          <w:lang w:val="ar-SA"/>
        </w:rPr>
        <w:t xml:space="preserve">ويجب طلب خدمات إمكانية النفاذ هذه </w:t>
      </w:r>
      <w:r w:rsidRPr="004B14B1">
        <w:rPr>
          <w:b/>
          <w:bCs/>
          <w:spacing w:val="-4"/>
          <w:rtl/>
          <w:lang w:val="ar-SA"/>
        </w:rPr>
        <w:t>قبل تاريخ بدء الاجتماع بشهرين على الأقل</w:t>
      </w:r>
      <w:r w:rsidRPr="004B14B1">
        <w:rPr>
          <w:spacing w:val="-4"/>
          <w:rtl/>
          <w:lang w:val="ar-SA"/>
        </w:rPr>
        <w:t xml:space="preserve"> من خلال وضع علامة في</w:t>
      </w:r>
      <w:r w:rsidR="004B14B1" w:rsidRPr="004B14B1">
        <w:rPr>
          <w:spacing w:val="-4"/>
          <w:rtl/>
          <w:lang w:val="ar-SA"/>
        </w:rPr>
        <w:t> </w:t>
      </w:r>
      <w:r w:rsidRPr="004B14B1">
        <w:rPr>
          <w:spacing w:val="-4"/>
          <w:rtl/>
          <w:lang w:val="ar-SA"/>
        </w:rPr>
        <w:t>المربع المناسب في نموذج التسجيل</w:t>
      </w:r>
      <w:r w:rsidRPr="004B14B1">
        <w:rPr>
          <w:spacing w:val="-4"/>
          <w:rtl/>
          <w:lang w:val="ar-SA" w:bidi="ar-EG"/>
        </w:rPr>
        <w:t>.</w:t>
      </w:r>
      <w:r w:rsidRPr="004B14B1">
        <w:rPr>
          <w:spacing w:val="-4"/>
          <w:cs/>
          <w:lang w:val="ar-SA" w:bidi="ar-EG"/>
        </w:rPr>
        <w:t>‎</w:t>
      </w:r>
      <w:r w:rsidRPr="004B14B1">
        <w:rPr>
          <w:spacing w:val="-4"/>
          <w:rtl/>
          <w:cs/>
          <w:lang w:val="ar-SA"/>
        </w:rPr>
        <w:t xml:space="preserve"> و</w:t>
      </w:r>
      <w:r w:rsidRPr="004B14B1">
        <w:rPr>
          <w:spacing w:val="-4"/>
          <w:rtl/>
          <w:lang w:val="ar-SA"/>
        </w:rPr>
        <w:t>في حال توفيرها، سيحل العرض النصي البشري محل العرض النصي الآلي</w:t>
      </w:r>
      <w:r w:rsidRPr="004B14B1">
        <w:rPr>
          <w:spacing w:val="-4"/>
          <w:rtl/>
          <w:lang w:val="ar-SA" w:bidi="ar-EG"/>
        </w:rPr>
        <w:t xml:space="preserve"> </w:t>
      </w:r>
      <w:r w:rsidRPr="004B14B1">
        <w:rPr>
          <w:spacing w:val="-4"/>
          <w:rtl/>
          <w:lang w:val="ar-SA"/>
        </w:rPr>
        <w:t>للجلسات المعنية</w:t>
      </w:r>
      <w:r w:rsidRPr="004B14B1">
        <w:rPr>
          <w:spacing w:val="-4"/>
          <w:rtl/>
          <w:lang w:val="ar-SA" w:bidi="ar-EG"/>
        </w:rPr>
        <w:t>.</w:t>
      </w:r>
    </w:p>
    <w:p w14:paraId="73EC2A92" w14:textId="19E6AA3E" w:rsidR="004F366A" w:rsidRPr="004F366A" w:rsidRDefault="004F366A" w:rsidP="004F366A">
      <w:pPr>
        <w:rPr>
          <w:rtl/>
          <w:lang w:val="ar-SA"/>
        </w:rPr>
      </w:pPr>
      <w:r w:rsidRPr="004F366A">
        <w:rPr>
          <w:rtl/>
        </w:rPr>
        <w:t xml:space="preserve">تتاح مرافق </w:t>
      </w:r>
      <w:r w:rsidRPr="004F366A">
        <w:rPr>
          <w:b/>
          <w:bCs/>
          <w:rtl/>
        </w:rPr>
        <w:t>الشبكة المحلية اللاسلكية</w:t>
      </w:r>
      <w:r w:rsidRPr="004F366A">
        <w:rPr>
          <w:rtl/>
        </w:rPr>
        <w:t xml:space="preserve"> للمندوبين في جميع قاعات الاجتماعات بالاتحاد. وتتاح معلومات تفصيلية في</w:t>
      </w:r>
      <w:r w:rsidR="00801637">
        <w:rPr>
          <w:rtl/>
        </w:rPr>
        <w:t> </w:t>
      </w:r>
      <w:r w:rsidRPr="004F366A">
        <w:rPr>
          <w:rtl/>
        </w:rPr>
        <w:t xml:space="preserve">مكان الاجتماع وفي </w:t>
      </w:r>
      <w:hyperlink r:id="rId25" w:anchor="/ar" w:history="1">
        <w:r w:rsidRPr="004F366A">
          <w:rPr>
            <w:color w:val="0000FF"/>
            <w:u w:val="single"/>
            <w:rtl/>
          </w:rPr>
          <w:t>الموقع</w:t>
        </w:r>
        <w:r w:rsidRPr="004F366A">
          <w:rPr>
            <w:color w:val="0000FF"/>
            <w:u w:val="single"/>
            <w:rtl/>
          </w:rPr>
          <w:t xml:space="preserve"> </w:t>
        </w:r>
        <w:r w:rsidRPr="004F366A">
          <w:rPr>
            <w:color w:val="0000FF"/>
            <w:u w:val="single"/>
            <w:rtl/>
          </w:rPr>
          <w:t>الإل</w:t>
        </w:r>
        <w:r w:rsidRPr="004F366A">
          <w:rPr>
            <w:color w:val="0000FF"/>
            <w:u w:val="single"/>
            <w:rtl/>
          </w:rPr>
          <w:t>ك</w:t>
        </w:r>
        <w:r w:rsidRPr="004F366A">
          <w:rPr>
            <w:color w:val="0000FF"/>
            <w:u w:val="single"/>
            <w:rtl/>
          </w:rPr>
          <w:t>ت</w:t>
        </w:r>
        <w:r w:rsidRPr="004F366A">
          <w:rPr>
            <w:color w:val="0000FF"/>
            <w:u w:val="single"/>
            <w:rtl/>
          </w:rPr>
          <w:t>روني للاتحاد</w:t>
        </w:r>
      </w:hyperlink>
      <w:r w:rsidRPr="004F366A">
        <w:rPr>
          <w:rtl/>
        </w:rPr>
        <w:t>.</w:t>
      </w:r>
    </w:p>
    <w:p w14:paraId="462A27BD" w14:textId="77777777" w:rsidR="004F366A" w:rsidRPr="004F366A" w:rsidRDefault="004F366A" w:rsidP="004F366A">
      <w:pPr>
        <w:rPr>
          <w:rtl/>
          <w:lang w:val="ar-SA"/>
        </w:rPr>
      </w:pPr>
      <w:r w:rsidRPr="004F366A">
        <w:rPr>
          <w:rtl/>
        </w:rPr>
        <w:t xml:space="preserve">تُتاح </w:t>
      </w:r>
      <w:r w:rsidRPr="004F366A">
        <w:rPr>
          <w:b/>
          <w:bCs/>
          <w:rtl/>
        </w:rPr>
        <w:t>الخزائن الإلكترونية</w:t>
      </w:r>
      <w:r w:rsidRPr="004F366A">
        <w:rPr>
          <w:rtl/>
        </w:rPr>
        <w:t xml:space="preserve"> طوال فترة الاجتماع باستخدام شارات المندوبين الصادرة عن قطاع تقييس الاتصالات لتحديد الهوية بواسطة التردد الراديوي </w:t>
      </w:r>
      <w:r w:rsidRPr="004F366A">
        <w:rPr>
          <w:lang w:bidi="ar-EG"/>
        </w:rPr>
        <w:t>(RFID</w:t>
      </w:r>
      <w:r w:rsidRPr="004F366A">
        <w:t>)</w:t>
      </w:r>
      <w:r w:rsidRPr="004F366A">
        <w:rPr>
          <w:rtl/>
        </w:rPr>
        <w:t>. وتوجد الخزائن الإلكترونية في مبنى البرج بالاتحاد والطابق السفلي الأول، وفي</w:t>
      </w:r>
      <w:r w:rsidRPr="004F366A">
        <w:t> </w:t>
      </w:r>
      <w:r w:rsidRPr="004F366A">
        <w:rPr>
          <w:rtl/>
        </w:rPr>
        <w:t xml:space="preserve">الطابق الأرضي من مبنى </w:t>
      </w:r>
      <w:proofErr w:type="spellStart"/>
      <w:r w:rsidRPr="004F366A">
        <w:rPr>
          <w:rtl/>
        </w:rPr>
        <w:t>مونبريان</w:t>
      </w:r>
      <w:proofErr w:type="spellEnd"/>
      <w:r w:rsidRPr="004F366A">
        <w:rPr>
          <w:rtl/>
        </w:rPr>
        <w:t>.</w:t>
      </w:r>
    </w:p>
    <w:p w14:paraId="5A434B82" w14:textId="4E8DBEA8" w:rsidR="004F366A" w:rsidRPr="004F366A" w:rsidRDefault="004F366A" w:rsidP="002D2718">
      <w:pPr>
        <w:rPr>
          <w:rtl/>
          <w:lang w:val="ar-SA"/>
        </w:rPr>
      </w:pPr>
      <w:r w:rsidRPr="004F366A">
        <w:rPr>
          <w:rtl/>
        </w:rPr>
        <w:t xml:space="preserve">تُتاح </w:t>
      </w:r>
      <w:r w:rsidRPr="004F366A">
        <w:rPr>
          <w:b/>
          <w:bCs/>
          <w:rtl/>
        </w:rPr>
        <w:t>الطابعات</w:t>
      </w:r>
      <w:r w:rsidRPr="004F366A">
        <w:rPr>
          <w:rtl/>
        </w:rPr>
        <w:t xml:space="preserve"> في القاعات المكرسة للمندوبين وبالقرب من جميع </w:t>
      </w:r>
      <w:hyperlink r:id="rId26" w:history="1">
        <w:r w:rsidRPr="004F366A">
          <w:rPr>
            <w:color w:val="0000FF"/>
            <w:u w:val="single"/>
            <w:rtl/>
          </w:rPr>
          <w:t>قاعات الا</w:t>
        </w:r>
        <w:r w:rsidRPr="004F366A">
          <w:rPr>
            <w:color w:val="0000FF"/>
            <w:u w:val="single"/>
            <w:rtl/>
          </w:rPr>
          <w:t>ج</w:t>
        </w:r>
        <w:r w:rsidRPr="004F366A">
          <w:rPr>
            <w:color w:val="0000FF"/>
            <w:u w:val="single"/>
            <w:rtl/>
          </w:rPr>
          <w:t>تماعات الرئيسية</w:t>
        </w:r>
      </w:hyperlink>
      <w:r w:rsidRPr="004F366A">
        <w:rPr>
          <w:rtl/>
        </w:rPr>
        <w:t xml:space="preserve">. ولتفادي الحاجة إلى تركيب برامج تشغيل في حواسيب المندوبين، تمكن طباعة الوثائق بإرسالها عن طريق البريد الإلكتروني إلى الطابعة المطلوبة. والتفاصيل مُتاحة </w:t>
      </w:r>
      <w:hyperlink r:id="rId27" w:anchor="/ar" w:history="1">
        <w:r w:rsidRPr="004F366A">
          <w:rPr>
            <w:color w:val="0000FF"/>
            <w:u w:val="single"/>
            <w:rtl/>
          </w:rPr>
          <w:t>ه</w:t>
        </w:r>
        <w:r w:rsidRPr="004F366A">
          <w:rPr>
            <w:color w:val="0000FF"/>
            <w:u w:val="single"/>
            <w:rtl/>
          </w:rPr>
          <w:t>ن</w:t>
        </w:r>
        <w:r w:rsidRPr="004F366A">
          <w:rPr>
            <w:color w:val="0000FF"/>
            <w:u w:val="single"/>
            <w:rtl/>
          </w:rPr>
          <w:t>ا</w:t>
        </w:r>
      </w:hyperlink>
      <w:r w:rsidRPr="004F366A">
        <w:rPr>
          <w:rtl/>
        </w:rPr>
        <w:t>.</w:t>
      </w:r>
      <w:bookmarkStart w:id="0" w:name="_Hlk94878660"/>
      <w:bookmarkEnd w:id="0"/>
    </w:p>
    <w:p w14:paraId="62B4AFDD" w14:textId="5B40947A" w:rsidR="004F366A" w:rsidRPr="00BD62D5" w:rsidRDefault="004F366A" w:rsidP="004F366A">
      <w:pPr>
        <w:rPr>
          <w:spacing w:val="-6"/>
          <w:rtl/>
          <w:lang w:val="ar-SA"/>
        </w:rPr>
      </w:pPr>
      <w:r w:rsidRPr="00BD62D5">
        <w:rPr>
          <w:spacing w:val="-6"/>
          <w:rtl/>
        </w:rPr>
        <w:t xml:space="preserve">سيوفر مكتب الخدمة في الاتحاد </w:t>
      </w:r>
      <w:r w:rsidRPr="00BD62D5">
        <w:rPr>
          <w:spacing w:val="-6"/>
        </w:rPr>
        <w:t>(</w:t>
      </w:r>
      <w:hyperlink r:id="rId28" w:history="1">
        <w:r w:rsidRPr="00BD62D5">
          <w:rPr>
            <w:color w:val="0000FF"/>
            <w:spacing w:val="-6"/>
            <w:u w:val="single"/>
            <w:lang w:val="en-GB"/>
          </w:rPr>
          <w:t>servicedesk@itu.int</w:t>
        </w:r>
      </w:hyperlink>
      <w:r w:rsidRPr="00BD62D5">
        <w:rPr>
          <w:spacing w:val="-6"/>
        </w:rPr>
        <w:t>)</w:t>
      </w:r>
      <w:r w:rsidRPr="00BD62D5">
        <w:rPr>
          <w:spacing w:val="-6"/>
          <w:rtl/>
        </w:rPr>
        <w:t xml:space="preserve"> </w:t>
      </w:r>
      <w:r w:rsidRPr="00BD62D5">
        <w:rPr>
          <w:b/>
          <w:bCs/>
          <w:spacing w:val="-6"/>
          <w:rtl/>
        </w:rPr>
        <w:t>استعارة حواسيب محمولة</w:t>
      </w:r>
      <w:r w:rsidRPr="00BD62D5">
        <w:rPr>
          <w:spacing w:val="-6"/>
          <w:rtl/>
        </w:rPr>
        <w:t xml:space="preserve"> للمندوبين، على أساس أسبقية الطلبات المقدمة</w:t>
      </w:r>
      <w:r w:rsidR="00BD62D5" w:rsidRPr="00BD62D5">
        <w:rPr>
          <w:spacing w:val="-6"/>
          <w:rtl/>
          <w:lang w:val="ar-SA"/>
        </w:rPr>
        <w:t>.</w:t>
      </w:r>
    </w:p>
    <w:p w14:paraId="48CB91DE" w14:textId="77777777" w:rsidR="004F366A" w:rsidRPr="004F366A" w:rsidRDefault="004F366A" w:rsidP="004F366A">
      <w:pPr>
        <w:rPr>
          <w:rtl/>
          <w:lang w:val="ar-SA"/>
        </w:rPr>
      </w:pPr>
      <w:r w:rsidRPr="004F366A">
        <w:rPr>
          <w:b/>
          <w:bCs/>
          <w:rtl/>
        </w:rPr>
        <w:t>المشاركة عن بُعد:</w:t>
      </w:r>
      <w:r w:rsidRPr="004F366A">
        <w:rPr>
          <w:rtl/>
        </w:rPr>
        <w:t xml:space="preserve"> تتاح المشاركة عن بُعد على أساس بذل أفضل الجهود. وستتاح المشاركة التفاعلية عن بُعد في كل الجلسات. وسيدعم البث الشبكي الجلستين العامتين الافتتاحية والختامية بالإضافة إلى ما ورد أعلاه. ووفقاً للأحكام السارية حالياً، سيتخذ القرارات المندوبون الحاضرون فعلياً في</w:t>
      </w:r>
      <w:r w:rsidRPr="004F366A">
        <w:t> </w:t>
      </w:r>
      <w:r w:rsidRPr="004F366A">
        <w:rPr>
          <w:rtl/>
        </w:rPr>
        <w:t>قاعة الاجتماع.</w:t>
      </w:r>
    </w:p>
    <w:p w14:paraId="44A7D0A8" w14:textId="77777777" w:rsidR="004F366A" w:rsidRPr="004F366A" w:rsidRDefault="004F366A" w:rsidP="004F366A">
      <w:pPr>
        <w:rPr>
          <w:rtl/>
        </w:rPr>
      </w:pPr>
      <w:r w:rsidRPr="004F366A">
        <w:rPr>
          <w:rtl/>
        </w:rPr>
        <w:t>وللنفاذ إلى الجلسات عن بُعد، يتعين على المندوبين التسجيل في الاجتماع. وينبغي أن يدرك المشاركون أن الاجتماع، وفقاً للممارسات المتبعة، لن يتأخر أو يتوقف بسبب عدم قدرة المشاركين عن بُعد على التوصيل أو الاستماع أو بسبب عدم سماعهم، حسبما يراه الرئيس. وإذا اعتُبرت جودة صوت المشارك عن بُعد غير كافية، يجوز للرئيس إيقاف المشارك عن بُعد ويمكن أن يمتنع عن إعطائه الكلمة حتى يتبين أن المشكلة قد حُلت. ويُحبَّذ استعمال أداة الدردشة في الاجتماع لتيسير كفاءة إدارة الوقت خلال الجلسات، حسبما يراه الرئيس.</w:t>
      </w:r>
    </w:p>
    <w:p w14:paraId="74FCA328" w14:textId="77777777" w:rsidR="004F366A" w:rsidRPr="004F366A" w:rsidRDefault="004F366A" w:rsidP="004F366A">
      <w:pPr>
        <w:spacing w:before="360"/>
        <w:jc w:val="center"/>
        <w:rPr>
          <w:b/>
          <w:bCs/>
          <w:rtl/>
          <w:lang w:val="ar-SA"/>
        </w:rPr>
      </w:pPr>
      <w:r w:rsidRPr="004F366A">
        <w:rPr>
          <w:b/>
          <w:bCs/>
          <w:rtl/>
        </w:rPr>
        <w:t>التسجيل المسبق والمندوبون الجدد والمنح ودعم الحصول على التأشيرة</w:t>
      </w:r>
    </w:p>
    <w:p w14:paraId="1B0C257A" w14:textId="5CC5B692" w:rsidR="004F366A" w:rsidRPr="004F366A" w:rsidRDefault="004F366A" w:rsidP="004F366A">
      <w:pPr>
        <w:rPr>
          <w:b/>
          <w:bCs/>
          <w:rtl/>
          <w:lang w:val="ar-SA"/>
        </w:rPr>
      </w:pPr>
      <w:r w:rsidRPr="004F366A">
        <w:rPr>
          <w:bCs/>
          <w:rtl/>
        </w:rPr>
        <w:t>التسجيل المسبق:</w:t>
      </w:r>
      <w:r w:rsidRPr="004F366A">
        <w:rPr>
          <w:b/>
          <w:rtl/>
        </w:rPr>
        <w:t xml:space="preserve"> التسجيل المسبق إلزامي </w:t>
      </w:r>
      <w:r w:rsidRPr="004F366A">
        <w:rPr>
          <w:b/>
          <w:u w:val="single"/>
          <w:rtl/>
        </w:rPr>
        <w:t>للمشاركين حضورياً وعن بُعد</w:t>
      </w:r>
      <w:r w:rsidRPr="004F366A">
        <w:rPr>
          <w:b/>
          <w:rtl/>
        </w:rPr>
        <w:t xml:space="preserve"> على السواء ويجب القيام به عبر الإنترنت من خلال الصفحة الرئيسية للجنة الدراسات </w:t>
      </w:r>
      <w:r w:rsidRPr="004F366A">
        <w:rPr>
          <w:bCs/>
          <w:rtl/>
        </w:rPr>
        <w:t>قبل بدء الاجتماع بشهر واحد على الأقل</w:t>
      </w:r>
      <w:r w:rsidRPr="004F366A">
        <w:rPr>
          <w:b/>
          <w:rtl/>
        </w:rPr>
        <w:t xml:space="preserve">. ويتطلب نظام التسجيل لدى قطاع تقييس الاتصالات موافقة جهات الاتصال على طلبات التسجيل؛ ولكن يمكن تغيير ذلك للسماح بالموافقة التلقائية على النحو المبين في </w:t>
      </w:r>
      <w:hyperlink r:id="rId29" w:history="1">
        <w:r w:rsidRPr="004F366A">
          <w:rPr>
            <w:b/>
            <w:color w:val="0000FF"/>
            <w:u w:val="single"/>
            <w:rtl/>
          </w:rPr>
          <w:t>الرسال</w:t>
        </w:r>
        <w:r w:rsidRPr="004F366A">
          <w:rPr>
            <w:b/>
            <w:color w:val="0000FF"/>
            <w:u w:val="single"/>
            <w:rtl/>
          </w:rPr>
          <w:t>ة</w:t>
        </w:r>
        <w:r w:rsidRPr="004F366A">
          <w:rPr>
            <w:b/>
            <w:color w:val="0000FF"/>
            <w:u w:val="single"/>
            <w:rtl/>
          </w:rPr>
          <w:t xml:space="preserve"> المعممة </w:t>
        </w:r>
        <w:r w:rsidRPr="004F366A">
          <w:rPr>
            <w:bCs/>
            <w:color w:val="0000FF"/>
            <w:u w:val="single"/>
          </w:rPr>
          <w:t>1</w:t>
        </w:r>
        <w:r w:rsidRPr="004F366A">
          <w:rPr>
            <w:b/>
            <w:color w:val="0000FF"/>
            <w:u w:val="single"/>
            <w:rtl/>
          </w:rPr>
          <w:t xml:space="preserve"> لمكتب تقييس الاتصالات</w:t>
        </w:r>
      </w:hyperlink>
      <w:r w:rsidRPr="004F366A">
        <w:rPr>
          <w:b/>
          <w:rtl/>
        </w:rPr>
        <w:t>. وتنطبق بعض الخيارات المتاحة في استمارة التسجيل على الدول الأعضاء حصراً، بما في ذلك الوظيفة وطلبات الترجمة الشفوية وطلبات الحصول على المِنح. ويُدعى الأعضاء إلى إشراك النساء والأشخاص ذوي الاحتياجات الخاصة في وفودهم كلما أمكن.</w:t>
      </w:r>
      <w:r w:rsidR="002D2718" w:rsidRPr="00B82277">
        <w:rPr>
          <w:b/>
          <w:bCs/>
          <w:rtl/>
          <w:lang w:val="ar-SA"/>
        </w:rPr>
        <w:t xml:space="preserve"> </w:t>
      </w:r>
    </w:p>
    <w:p w14:paraId="3C067B2F" w14:textId="2BAB11EE" w:rsidR="004F366A" w:rsidRPr="004F366A" w:rsidRDefault="004F366A" w:rsidP="004F366A">
      <w:pPr>
        <w:rPr>
          <w:rtl/>
          <w:lang w:val="ar-SA"/>
        </w:rPr>
      </w:pPr>
      <w:r w:rsidRPr="004F366A">
        <w:rPr>
          <w:rtl/>
        </w:rPr>
        <w:lastRenderedPageBreak/>
        <w:t xml:space="preserve">ويدعى </w:t>
      </w:r>
      <w:r w:rsidRPr="004F366A">
        <w:rPr>
          <w:b/>
          <w:bCs/>
          <w:rtl/>
        </w:rPr>
        <w:t>المندوبون الجدد</w:t>
      </w:r>
      <w:r w:rsidRPr="004F366A">
        <w:rPr>
          <w:rtl/>
        </w:rPr>
        <w:t xml:space="preserve"> إلى حضور لقاء ترحيب عند الوصول وزيارة مصحوبة لمقر الاتحاد. وإذا كنتم ترغبون في المشاركة، يرجى الاتصال عبر البريد الإلكتروني </w:t>
      </w:r>
      <w:hyperlink r:id="rId30" w:history="1">
        <w:r w:rsidRPr="004F366A">
          <w:rPr>
            <w:color w:val="0000FF"/>
            <w:u w:val="single"/>
            <w:lang w:val="en-GB"/>
          </w:rPr>
          <w:t>ITU</w:t>
        </w:r>
        <w:r w:rsidRPr="004F366A">
          <w:rPr>
            <w:color w:val="0000FF"/>
            <w:u w:val="single"/>
            <w:lang w:val="en-GB"/>
          </w:rPr>
          <w:noBreakHyphen/>
          <w:t>Tmembership@itu.int</w:t>
        </w:r>
      </w:hyperlink>
      <w:r w:rsidRPr="004F366A">
        <w:rPr>
          <w:rtl/>
        </w:rPr>
        <w:t xml:space="preserve">. ويمكن الحصول على دليل موجز للمندوبين الجدد </w:t>
      </w:r>
      <w:hyperlink r:id="rId31" w:history="1">
        <w:r w:rsidRPr="004F366A">
          <w:rPr>
            <w:color w:val="0000FF"/>
            <w:u w:val="single"/>
            <w:rtl/>
            <w:lang w:bidi="ar-EG"/>
          </w:rPr>
          <w:t>هن</w:t>
        </w:r>
        <w:r w:rsidRPr="004F366A">
          <w:rPr>
            <w:color w:val="0000FF"/>
            <w:u w:val="single"/>
            <w:rtl/>
            <w:lang w:bidi="ar-EG"/>
          </w:rPr>
          <w:t>ا</w:t>
        </w:r>
      </w:hyperlink>
      <w:r w:rsidRPr="004F366A">
        <w:rPr>
          <w:rtl/>
        </w:rPr>
        <w:t>.</w:t>
      </w:r>
    </w:p>
    <w:p w14:paraId="5FB086F3" w14:textId="539C533B" w:rsidR="004F366A" w:rsidRPr="004F366A" w:rsidRDefault="004F366A" w:rsidP="004F366A">
      <w:pPr>
        <w:rPr>
          <w:rtl/>
          <w:lang w:val="ar-SA"/>
        </w:rPr>
      </w:pPr>
      <w:r w:rsidRPr="004F366A">
        <w:rPr>
          <w:b/>
          <w:bCs/>
          <w:rtl/>
        </w:rPr>
        <w:t>المنح:</w:t>
      </w:r>
      <w:r w:rsidRPr="004F366A">
        <w:rPr>
          <w:rtl/>
        </w:rPr>
        <w:t xml:space="preserve"> لتيسير مشاركة </w:t>
      </w:r>
      <w:hyperlink r:id="rId32" w:history="1">
        <w:r w:rsidRPr="004F366A">
          <w:rPr>
            <w:color w:val="0000FF"/>
            <w:u w:val="single"/>
            <w:rtl/>
          </w:rPr>
          <w:t>البلد</w:t>
        </w:r>
        <w:r w:rsidRPr="004F366A">
          <w:rPr>
            <w:color w:val="0000FF"/>
            <w:u w:val="single"/>
            <w:rtl/>
          </w:rPr>
          <w:t>ا</w:t>
        </w:r>
        <w:r w:rsidRPr="004F366A">
          <w:rPr>
            <w:color w:val="0000FF"/>
            <w:u w:val="single"/>
            <w:rtl/>
          </w:rPr>
          <w:t>ن الم</w:t>
        </w:r>
        <w:r w:rsidRPr="004F366A">
          <w:rPr>
            <w:color w:val="0000FF"/>
            <w:u w:val="single"/>
            <w:rtl/>
          </w:rPr>
          <w:t>س</w:t>
        </w:r>
        <w:r w:rsidRPr="004F366A">
          <w:rPr>
            <w:color w:val="0000FF"/>
            <w:u w:val="single"/>
            <w:rtl/>
          </w:rPr>
          <w:t>تحقة</w:t>
        </w:r>
      </w:hyperlink>
      <w:r w:rsidRPr="004F366A">
        <w:rPr>
          <w:rtl/>
        </w:rPr>
        <w:t xml:space="preserve">، فيما يتعلق بالمِنح الشخصية، يمكن تقديم منحتين شخصيتين جزئيتين كحدّ أقصى لكل بلد رهناً بالتمويل المتاح. وستشمل المنحة الجزئية إما </w:t>
      </w:r>
      <w:proofErr w:type="gramStart"/>
      <w:r w:rsidRPr="004F366A">
        <w:rPr>
          <w:rtl/>
        </w:rPr>
        <w:t>أ )</w:t>
      </w:r>
      <w:proofErr w:type="gramEnd"/>
      <w:r w:rsidRPr="004F366A">
        <w:rPr>
          <w:rtl/>
        </w:rPr>
        <w:t xml:space="preserve"> </w:t>
      </w:r>
      <w:r w:rsidRPr="004F366A">
        <w:rPr>
          <w:b/>
          <w:bCs/>
          <w:rtl/>
        </w:rPr>
        <w:t>تذكرة الطيران</w:t>
      </w:r>
      <w:r w:rsidRPr="004F366A">
        <w:rPr>
          <w:rtl/>
        </w:rPr>
        <w:t xml:space="preserve"> (ذهاباً وإياباً من الفئة الاقتصادية عبر أقصر وأوفر مسار مباشر من البلد الأصلي إلى موقع الاجتماع) أو ب) </w:t>
      </w:r>
      <w:r w:rsidRPr="004F366A">
        <w:rPr>
          <w:b/>
          <w:bCs/>
          <w:rtl/>
        </w:rPr>
        <w:t>بدل المعيشة اليومي</w:t>
      </w:r>
      <w:r w:rsidRPr="004F366A">
        <w:rPr>
          <w:rtl/>
        </w:rPr>
        <w:t xml:space="preserve"> المناسب (لتغطية تكاليف الإقامة والوجبات والنفقات النثرية). وفي حال طلب منحتين جزئيتين يجب أن تكون</w:t>
      </w:r>
      <w:r w:rsidRPr="004F366A">
        <w:rPr>
          <w:i/>
          <w:iCs/>
          <w:rtl/>
        </w:rPr>
        <w:t xml:space="preserve"> منحة واحدة منهما على الأقل للحصول على تذكرة الطيران</w:t>
      </w:r>
      <w:r w:rsidRPr="004F366A">
        <w:rPr>
          <w:rtl/>
        </w:rPr>
        <w:t>. وتتحمل المنظمة التي ينتمي إليها مقدم الطلب مسؤولية تغطية بقية تكاليف المشاركة.</w:t>
      </w:r>
    </w:p>
    <w:p w14:paraId="1236000E" w14:textId="77777777" w:rsidR="004F366A" w:rsidRPr="003E37DD" w:rsidRDefault="004F366A" w:rsidP="004F366A">
      <w:pPr>
        <w:rPr>
          <w:spacing w:val="-2"/>
          <w:rtl/>
          <w:lang w:val="ar-SA"/>
        </w:rPr>
      </w:pPr>
      <w:r w:rsidRPr="003E37DD">
        <w:rPr>
          <w:spacing w:val="-2"/>
          <w:rtl/>
        </w:rPr>
        <w:t xml:space="preserve">وتماشياً مع القرار </w:t>
      </w:r>
      <w:r w:rsidRPr="003E37DD">
        <w:rPr>
          <w:spacing w:val="-2"/>
        </w:rPr>
        <w:t>213</w:t>
      </w:r>
      <w:r w:rsidRPr="003E37DD">
        <w:rPr>
          <w:spacing w:val="-2"/>
          <w:rtl/>
        </w:rPr>
        <w:t xml:space="preserve"> (دبي، </w:t>
      </w:r>
      <w:r w:rsidRPr="003E37DD">
        <w:rPr>
          <w:spacing w:val="-2"/>
        </w:rPr>
        <w:t>2018</w:t>
      </w:r>
      <w:r w:rsidRPr="003E37DD">
        <w:rPr>
          <w:spacing w:val="-2"/>
          <w:rtl/>
        </w:rPr>
        <w:t>) لمؤتمر المندوبين المفوضين، يشجع على أن تأخذ ترشيحات المنح في الاعتبار التوازن بين الجنسين وإشراك الأشخاص ذوي الإعاقة والأشخاص ذوي الاحتياجات المحددة. وتُرجى ملاحظة أن قرار تقديم منحة يتوقف على معايير منها: الميزانية المتاحة لدى الاتحاد؛ والمشاركة الفعالة، بما في ذلك تقديم مساهمات مكتوبة ذات صلة؛ والتوزيع المنصف بين البلدان والمناطق؛ والطلبات المقدمة من الأشخاص ذوي الإعاقة والأشخاص ذوي الاحتياجات المحددة؛ والتوازن بين الجنسين.</w:t>
      </w:r>
    </w:p>
    <w:p w14:paraId="3CACE284" w14:textId="04FD18E8" w:rsidR="004F366A" w:rsidRPr="004F366A" w:rsidRDefault="004F366A" w:rsidP="004F366A">
      <w:pPr>
        <w:rPr>
          <w:rtl/>
          <w:lang w:val="ar-SA"/>
        </w:rPr>
      </w:pPr>
      <w:r w:rsidRPr="004F366A">
        <w:rPr>
          <w:rtl/>
        </w:rPr>
        <w:t xml:space="preserve">وتتاح استمارة الطلب في </w:t>
      </w:r>
      <w:hyperlink r:id="rId33" w:anchor="/ar" w:history="1">
        <w:r w:rsidRPr="004F366A">
          <w:rPr>
            <w:color w:val="0000FF"/>
            <w:u w:val="single"/>
            <w:rtl/>
          </w:rPr>
          <w:t>الصفح</w:t>
        </w:r>
        <w:r w:rsidRPr="004F366A">
          <w:rPr>
            <w:color w:val="0000FF"/>
            <w:u w:val="single"/>
            <w:rtl/>
          </w:rPr>
          <w:t>ة</w:t>
        </w:r>
        <w:r w:rsidRPr="004F366A">
          <w:rPr>
            <w:color w:val="0000FF"/>
            <w:u w:val="single"/>
            <w:rtl/>
          </w:rPr>
          <w:t xml:space="preserve"> الرئيسية للجنة الدراسات</w:t>
        </w:r>
      </w:hyperlink>
      <w:r w:rsidRPr="004F366A">
        <w:rPr>
          <w:rtl/>
        </w:rPr>
        <w:t>. ‏</w:t>
      </w:r>
      <w:r w:rsidRPr="004F366A">
        <w:rPr>
          <w:b/>
          <w:bCs/>
          <w:rtl/>
        </w:rPr>
        <w:t xml:space="preserve">ويجب استلام طلبات المِنح في موعد أقصاه </w:t>
      </w:r>
      <w:r w:rsidR="007E18C6" w:rsidRPr="00B82277">
        <w:rPr>
          <w:b/>
          <w:bCs/>
        </w:rPr>
        <w:t>12</w:t>
      </w:r>
      <w:r w:rsidRPr="004F366A">
        <w:rPr>
          <w:b/>
          <w:bCs/>
          <w:rtl/>
        </w:rPr>
        <w:t xml:space="preserve"> يناير </w:t>
      </w:r>
      <w:r w:rsidR="007E18C6" w:rsidRPr="00B82277">
        <w:rPr>
          <w:b/>
          <w:bCs/>
        </w:rPr>
        <w:t>2027</w:t>
      </w:r>
      <w:r w:rsidRPr="004F366A">
        <w:rPr>
          <w:b/>
          <w:bCs/>
          <w:rtl/>
        </w:rPr>
        <w:t>.</w:t>
      </w:r>
      <w:r w:rsidRPr="004F366A">
        <w:rPr>
          <w:rtl/>
        </w:rPr>
        <w:t xml:space="preserve"> ويجب إرسالها بالبريد الإلكتروني إلى العنوان </w:t>
      </w:r>
      <w:hyperlink r:id="rId34">
        <w:r w:rsidRPr="004F366A">
          <w:rPr>
            <w:color w:val="0000FF"/>
            <w:u w:val="single"/>
            <w:lang w:val="en-GB"/>
          </w:rPr>
          <w:t>fellowships@itu.int</w:t>
        </w:r>
      </w:hyperlink>
      <w:r w:rsidRPr="004F366A">
        <w:rPr>
          <w:rtl/>
        </w:rPr>
        <w:t xml:space="preserve"> أو بالفاكس إلى الرقم </w:t>
      </w:r>
      <w:r w:rsidRPr="004F366A">
        <w:t>+41 22 730 57 78</w:t>
      </w:r>
      <w:r w:rsidRPr="004F366A">
        <w:rPr>
          <w:rtl/>
        </w:rPr>
        <w:t xml:space="preserve">. ويلزم </w:t>
      </w:r>
      <w:r w:rsidRPr="004F366A">
        <w:rPr>
          <w:b/>
          <w:bCs/>
          <w:rtl/>
        </w:rPr>
        <w:t>التسجيل (بموافقة مسؤول الاتصال) قبل تقديم طلب الحصول على مِنحة</w:t>
      </w:r>
      <w:r w:rsidRPr="004F366A">
        <w:rPr>
          <w:rtl/>
        </w:rPr>
        <w:t>، ويوصى بشدة بالتسجيل لحضور الحدث والشروع في عملية تقديم الطلب قبل الاجتماع بسبعة أسابيع على الأقل.</w:t>
      </w:r>
    </w:p>
    <w:p w14:paraId="4F7ABC17" w14:textId="77777777" w:rsidR="004F366A" w:rsidRPr="004F366A" w:rsidRDefault="004F366A" w:rsidP="004F366A">
      <w:pPr>
        <w:rPr>
          <w:bCs/>
          <w:rtl/>
          <w:lang w:val="ar-SA"/>
        </w:rPr>
      </w:pPr>
      <w:r w:rsidRPr="004F366A">
        <w:rPr>
          <w:b/>
          <w:bCs/>
          <w:rtl/>
        </w:rPr>
        <w:t>دعم طلب التأشيرة:</w:t>
      </w:r>
      <w:r w:rsidRPr="004F366A">
        <w:rPr>
          <w:rtl/>
        </w:rPr>
        <w:t xml:space="preserve"> يجب طلب التأشيرة، إذا كانت مطلوبة، قبل القدوم إلى سويسرا من السفارة أو القنصلية التي تمثل سويسرا في بلدكم، أو من أقرب مكتب من بلد المغادرة في حالة عدم وجود مثل هذا المكتب في بلدكم. ونظراً لاختلاف المواعيد النهائية لتقديم الطلب، يُقترح التأكد من الممثلية المناسبة مباشرةً وتقديم الطلب في وقت مبكر.</w:t>
      </w:r>
    </w:p>
    <w:p w14:paraId="328EABE7" w14:textId="77777777" w:rsidR="004F366A" w:rsidRPr="004F366A" w:rsidRDefault="004F366A" w:rsidP="004F366A">
      <w:pPr>
        <w:rPr>
          <w:rtl/>
        </w:rPr>
      </w:pPr>
      <w:r w:rsidRPr="004F366A">
        <w:rPr>
          <w:rtl/>
        </w:rPr>
        <w:t xml:space="preserve">وإذا واجهتم صعوبة بهذا الشأن يمكن للاتحاد، بناء على طلب رسمي من الإدارة التي تمثلونها أو الكيان الذي تمثلونه، الاتصال بالسلطات السويسرية المختصة لتيسير إصدار التأشيرة. وبمجرد موافقة مسؤول الاتصال المعني بتسجيل منظمتكم على تسجيلكم، تصدر رسالة دعم طلب التأشيرة عادةً في غضون </w:t>
      </w:r>
      <w:r w:rsidRPr="004F366A">
        <w:t>15</w:t>
      </w:r>
      <w:r w:rsidRPr="004F366A">
        <w:rPr>
          <w:rtl/>
        </w:rPr>
        <w:t xml:space="preserve"> يوماً. وينبغي تقديم الطلبات بوضع علامة صح في المربع المناسب في استمارة التسجيل </w:t>
      </w:r>
      <w:r w:rsidRPr="004F366A">
        <w:rPr>
          <w:b/>
          <w:bCs/>
          <w:rtl/>
        </w:rPr>
        <w:t>قبل اليوم الأول للاجتماع بشهر واحد على الأقل</w:t>
      </w:r>
      <w:r w:rsidRPr="004F366A">
        <w:rPr>
          <w:rtl/>
        </w:rPr>
        <w:t xml:space="preserve">. وينبغي إرسال الاستفسارات إلى قسم السفر بالاتحاد </w:t>
      </w:r>
      <w:r w:rsidRPr="004F366A">
        <w:t>(</w:t>
      </w:r>
      <w:hyperlink r:id="rId35" w:history="1">
        <w:r w:rsidRPr="004F366A">
          <w:rPr>
            <w:bCs/>
            <w:color w:val="0000FF"/>
            <w:u w:val="single"/>
            <w:lang w:val="en-GB"/>
          </w:rPr>
          <w:t>travel@itu.int</w:t>
        </w:r>
      </w:hyperlink>
      <w:r w:rsidRPr="004F366A">
        <w:t>)</w:t>
      </w:r>
      <w:r w:rsidRPr="004F366A">
        <w:rPr>
          <w:rtl/>
        </w:rPr>
        <w:t xml:space="preserve"> حاملة عبارة </w:t>
      </w:r>
      <w:r w:rsidRPr="004F366A">
        <w:rPr>
          <w:bCs/>
        </w:rPr>
        <w:t>"</w:t>
      </w:r>
      <w:r w:rsidRPr="004F366A">
        <w:rPr>
          <w:b/>
          <w:bCs/>
        </w:rPr>
        <w:t>visa support</w:t>
      </w:r>
      <w:r w:rsidRPr="004F366A">
        <w:rPr>
          <w:bCs/>
        </w:rPr>
        <w:t>"</w:t>
      </w:r>
      <w:r w:rsidRPr="004F366A">
        <w:rPr>
          <w:bCs/>
          <w:rtl/>
          <w:lang w:bidi="ar-EG"/>
        </w:rPr>
        <w:t xml:space="preserve"> </w:t>
      </w:r>
      <w:r w:rsidRPr="004F366A">
        <w:rPr>
          <w:b/>
          <w:rtl/>
          <w:lang w:bidi="ar-EG"/>
        </w:rPr>
        <w:t>(</w:t>
      </w:r>
      <w:r w:rsidRPr="004F366A">
        <w:rPr>
          <w:b/>
          <w:rtl/>
        </w:rPr>
        <w:t>دعم طلب تأشيرة)</w:t>
      </w:r>
      <w:r w:rsidRPr="004F366A">
        <w:rPr>
          <w:rtl/>
        </w:rPr>
        <w:t>.</w:t>
      </w:r>
    </w:p>
    <w:p w14:paraId="266585D3" w14:textId="77777777" w:rsidR="004F366A" w:rsidRPr="004F366A" w:rsidRDefault="004F366A" w:rsidP="004F366A">
      <w:pPr>
        <w:spacing w:before="360"/>
        <w:jc w:val="center"/>
        <w:rPr>
          <w:b/>
          <w:bCs/>
          <w:rtl/>
        </w:rPr>
      </w:pPr>
      <w:r w:rsidRPr="004F366A">
        <w:rPr>
          <w:b/>
          <w:bCs/>
          <w:rtl/>
        </w:rPr>
        <w:t xml:space="preserve">‏دورة تدريبية بشأن سد الفجوة </w:t>
      </w:r>
      <w:proofErr w:type="spellStart"/>
      <w:r w:rsidRPr="004F366A">
        <w:rPr>
          <w:b/>
          <w:bCs/>
          <w:rtl/>
        </w:rPr>
        <w:t>التقييسية</w:t>
      </w:r>
      <w:proofErr w:type="spellEnd"/>
      <w:r w:rsidRPr="004F366A">
        <w:rPr>
          <w:b/>
          <w:bCs/>
          <w:rtl/>
        </w:rPr>
        <w:t xml:space="preserve"> (</w:t>
      </w:r>
      <w:r w:rsidRPr="004F366A">
        <w:rPr>
          <w:b/>
          <w:bCs/>
          <w:cs/>
        </w:rPr>
        <w:t>‎</w:t>
      </w:r>
      <w:r w:rsidRPr="004F366A">
        <w:rPr>
          <w:b/>
          <w:bCs/>
        </w:rPr>
        <w:t>BSG</w:t>
      </w:r>
      <w:r w:rsidRPr="004F366A">
        <w:rPr>
          <w:b/>
          <w:bCs/>
          <w:rtl/>
        </w:rPr>
        <w:t>)</w:t>
      </w:r>
    </w:p>
    <w:p w14:paraId="1FCBBF61" w14:textId="636E46F6" w:rsidR="004F366A" w:rsidRPr="004F366A" w:rsidRDefault="004F366A" w:rsidP="004F366A">
      <w:pPr>
        <w:spacing w:before="360"/>
        <w:rPr>
          <w:rtl/>
        </w:rPr>
      </w:pPr>
      <w:r w:rsidRPr="004F366A">
        <w:rPr>
          <w:rtl/>
        </w:rPr>
        <w:t>‏ستُنظم دورة تستهدف تحديداً الوافدين الجدد، والمندوبين الراغبين في تحديث معرفتهم بقطاع تقييس الاتصالات وأساليب عمله، ومَن لديه أسئلة محدَّدة بشأن إعداد المساهمات وتقديمها قبل الموعد النهائي لتقديم المساهمات. وستُرسل المعلومات في الوقت المناسب عبر القائمة البريدية للجنة الدراسات </w:t>
      </w:r>
      <w:r w:rsidR="007E18C6" w:rsidRPr="00B82277">
        <w:t>2</w:t>
      </w:r>
      <w:r w:rsidRPr="004F366A">
        <w:rPr>
          <w:rtl/>
        </w:rPr>
        <w:t xml:space="preserve"> (</w:t>
      </w:r>
      <w:r w:rsidRPr="004F366A">
        <w:t>SG2</w:t>
      </w:r>
      <w:r w:rsidRPr="004F366A">
        <w:rPr>
          <w:rtl/>
        </w:rPr>
        <w:t xml:space="preserve">) وعبر </w:t>
      </w:r>
      <w:hyperlink r:id="rId36" w:anchor="/ar" w:history="1">
        <w:r w:rsidRPr="004F366A">
          <w:rPr>
            <w:color w:val="0000FF"/>
            <w:u w:val="single"/>
            <w:rtl/>
          </w:rPr>
          <w:t>صفحته</w:t>
        </w:r>
        <w:r w:rsidRPr="004F366A">
          <w:rPr>
            <w:color w:val="0000FF"/>
            <w:u w:val="single"/>
            <w:rtl/>
          </w:rPr>
          <w:t>ا</w:t>
        </w:r>
        <w:r w:rsidRPr="004F366A">
          <w:rPr>
            <w:color w:val="0000FF"/>
            <w:u w:val="single"/>
            <w:rtl/>
          </w:rPr>
          <w:t xml:space="preserve"> الرئيسية</w:t>
        </w:r>
      </w:hyperlink>
      <w:r w:rsidRPr="004F366A">
        <w:rPr>
          <w:rtl/>
        </w:rPr>
        <w:t>.</w:t>
      </w:r>
    </w:p>
    <w:p w14:paraId="6679A9E7" w14:textId="4352EA47" w:rsidR="004F366A" w:rsidRPr="004F366A" w:rsidRDefault="004F366A" w:rsidP="004F366A">
      <w:pPr>
        <w:spacing w:before="360"/>
        <w:jc w:val="center"/>
        <w:rPr>
          <w:b/>
          <w:bCs/>
          <w:rtl/>
          <w:lang w:val="ar-SA"/>
        </w:rPr>
      </w:pPr>
      <w:r w:rsidRPr="004F366A">
        <w:rPr>
          <w:b/>
          <w:bCs/>
          <w:rtl/>
        </w:rPr>
        <w:t>زيارة جنيف: الفنادق و</w:t>
      </w:r>
      <w:r w:rsidR="00E403DD">
        <w:rPr>
          <w:b/>
          <w:bCs/>
          <w:rtl/>
        </w:rPr>
        <w:t>معلومات أخرى</w:t>
      </w:r>
    </w:p>
    <w:p w14:paraId="6477EF90" w14:textId="77777777" w:rsidR="004F366A" w:rsidRPr="004F366A" w:rsidRDefault="004F366A" w:rsidP="004F366A">
      <w:pPr>
        <w:rPr>
          <w:rtl/>
        </w:rPr>
      </w:pPr>
      <w:r w:rsidRPr="004F366A">
        <w:rPr>
          <w:b/>
          <w:bCs/>
          <w:rtl/>
        </w:rPr>
        <w:t>خصومات الفنادق:</w:t>
      </w:r>
      <w:r w:rsidRPr="004F366A">
        <w:rPr>
          <w:rtl/>
        </w:rPr>
        <w:t xml:space="preserve"> يعرض العديد من الفنادق في جنيف أسعاراً تفضيلية للمندوبين الذين يحضرون اجتماعات الاتحاد، وتقدم هذه الفنادق بطاقة تتيح لحاملها الاستفادة مجاناً من خدمة النقل العام في جنيف. ويمكن الاطلاع على قائمة بالفنادق المشاركة وتوجيهات بشأن كيفية طلب التخفيضات في: </w:t>
      </w:r>
      <w:hyperlink r:id="rId37" w:history="1">
        <w:r w:rsidRPr="004F366A">
          <w:rPr>
            <w:color w:val="0000FF"/>
            <w:u w:val="single"/>
          </w:rPr>
          <w:t>https://itu.int</w:t>
        </w:r>
        <w:r w:rsidRPr="004F366A">
          <w:rPr>
            <w:color w:val="0000FF"/>
            <w:u w:val="single"/>
          </w:rPr>
          <w:t>/</w:t>
        </w:r>
        <w:r w:rsidRPr="004F366A">
          <w:rPr>
            <w:color w:val="0000FF"/>
            <w:u w:val="single"/>
          </w:rPr>
          <w:t>travel/</w:t>
        </w:r>
      </w:hyperlink>
      <w:r w:rsidRPr="004F366A">
        <w:rPr>
          <w:rtl/>
        </w:rPr>
        <w:t>.</w:t>
      </w:r>
    </w:p>
    <w:p w14:paraId="682E4FAF" w14:textId="17E78CE6" w:rsidR="004F366A" w:rsidRPr="007A7DE8" w:rsidRDefault="004F366A" w:rsidP="004F366A">
      <w:pPr>
        <w:rPr>
          <w:spacing w:val="-2"/>
          <w:rtl/>
          <w:lang w:bidi="ar-EG"/>
        </w:rPr>
      </w:pPr>
      <w:r w:rsidRPr="007A7DE8">
        <w:rPr>
          <w:b/>
          <w:bCs/>
          <w:spacing w:val="-2"/>
          <w:rtl/>
        </w:rPr>
        <w:t xml:space="preserve">الزائرون القاصدون جنيف: </w:t>
      </w:r>
      <w:r w:rsidRPr="007A7DE8">
        <w:rPr>
          <w:spacing w:val="-2"/>
          <w:rtl/>
          <w:lang w:bidi="ar-EG"/>
        </w:rPr>
        <w:t>يمكن الاطلاع على معلومات عملية للمندوبين المشاركين في اجتماعات الاتحاد الدولي للاتصالات (</w:t>
      </w:r>
      <w:r w:rsidRPr="007A7DE8">
        <w:rPr>
          <w:spacing w:val="-2"/>
          <w:lang w:bidi="ar-EG"/>
        </w:rPr>
        <w:t>ITU</w:t>
      </w:r>
      <w:r w:rsidRPr="007A7DE8">
        <w:rPr>
          <w:spacing w:val="-2"/>
          <w:rtl/>
          <w:lang w:bidi="ar-EG"/>
        </w:rPr>
        <w:t xml:space="preserve">) في جنيف عبر الرابط التالي: </w:t>
      </w:r>
      <w:hyperlink r:id="rId38">
        <w:r w:rsidR="00815C72" w:rsidRPr="007A7DE8">
          <w:rPr>
            <w:color w:val="0000FF"/>
            <w:spacing w:val="-2"/>
            <w:u w:val="single"/>
          </w:rPr>
          <w:t>https://itu.int/en/dele</w:t>
        </w:r>
        <w:r w:rsidR="00815C72" w:rsidRPr="007A7DE8">
          <w:rPr>
            <w:color w:val="0000FF"/>
            <w:spacing w:val="-2"/>
            <w:u w:val="single"/>
          </w:rPr>
          <w:t>g</w:t>
        </w:r>
        <w:r w:rsidR="00815C72" w:rsidRPr="007A7DE8">
          <w:rPr>
            <w:color w:val="0000FF"/>
            <w:spacing w:val="-2"/>
            <w:u w:val="single"/>
          </w:rPr>
          <w:t>ates-corner</w:t>
        </w:r>
      </w:hyperlink>
      <w:r w:rsidRPr="007A7DE8">
        <w:rPr>
          <w:spacing w:val="-2"/>
          <w:rtl/>
          <w:lang w:bidi="ar-EG"/>
        </w:rPr>
        <w:t>.</w:t>
      </w:r>
    </w:p>
    <w:p w14:paraId="773239A0" w14:textId="77777777" w:rsidR="007E18C6" w:rsidRPr="00B82277" w:rsidRDefault="007E18C6" w:rsidP="0066286F">
      <w:pPr>
        <w:rPr>
          <w:rtl/>
          <w:lang w:bidi="ar-EG"/>
        </w:rPr>
      </w:pPr>
      <w:r w:rsidRPr="00B82277">
        <w:rPr>
          <w:rtl/>
          <w:lang w:bidi="ar-EG"/>
        </w:rPr>
        <w:br w:type="page"/>
      </w:r>
    </w:p>
    <w:p w14:paraId="1CEE199D" w14:textId="77777777" w:rsidR="007A7DE8" w:rsidRPr="007A7DE8" w:rsidRDefault="007A7DE8" w:rsidP="007A7DE8">
      <w:pPr>
        <w:keepNext/>
        <w:keepLines/>
        <w:tabs>
          <w:tab w:val="left" w:pos="1191"/>
          <w:tab w:val="left" w:pos="1588"/>
          <w:tab w:val="left" w:pos="1985"/>
          <w:tab w:val="center" w:pos="5019"/>
          <w:tab w:val="left" w:pos="6179"/>
        </w:tabs>
        <w:overflowPunct w:val="0"/>
        <w:autoSpaceDE w:val="0"/>
        <w:autoSpaceDN w:val="0"/>
        <w:bidi w:val="0"/>
        <w:adjustRightInd w:val="0"/>
        <w:spacing w:before="480" w:after="280" w:line="240" w:lineRule="auto"/>
        <w:jc w:val="center"/>
        <w:textAlignment w:val="baseline"/>
        <w:rPr>
          <w:rFonts w:ascii="Calibri" w:eastAsia="Times New Roman" w:hAnsi="Calibri" w:cs="Times New Roman"/>
          <w:b/>
          <w:sz w:val="28"/>
          <w:szCs w:val="28"/>
          <w:lang w:val="en-GB" w:eastAsia="en-US"/>
        </w:rPr>
      </w:pPr>
      <w:r w:rsidRPr="007A7DE8">
        <w:rPr>
          <w:rFonts w:ascii="Calibri" w:eastAsia="Times New Roman" w:hAnsi="Calibri" w:cs="Times New Roman"/>
          <w:b/>
          <w:sz w:val="28"/>
          <w:szCs w:val="28"/>
          <w:lang w:val="en-GB" w:eastAsia="en-US"/>
        </w:rPr>
        <w:lastRenderedPageBreak/>
        <w:t>ANNEX B</w:t>
      </w:r>
      <w:r w:rsidRPr="007A7DE8">
        <w:rPr>
          <w:rFonts w:ascii="Calibri" w:eastAsia="Times New Roman" w:hAnsi="Calibri" w:cs="Times New Roman"/>
          <w:b/>
          <w:sz w:val="28"/>
          <w:szCs w:val="28"/>
          <w:lang w:val="en-GB" w:eastAsia="en-US"/>
        </w:rPr>
        <w:tab/>
      </w:r>
      <w:r w:rsidRPr="007A7DE8">
        <w:rPr>
          <w:rFonts w:ascii="Calibri" w:eastAsia="Times New Roman" w:hAnsi="Calibri" w:cs="Times New Roman"/>
          <w:b/>
          <w:sz w:val="28"/>
          <w:szCs w:val="28"/>
          <w:lang w:val="en-GB" w:eastAsia="en-US"/>
        </w:rPr>
        <w:br/>
        <w:t>Draft agenda and time plan</w:t>
      </w:r>
    </w:p>
    <w:p w14:paraId="75595F65" w14:textId="77777777" w:rsidR="007A7DE8" w:rsidRPr="007A7DE8" w:rsidRDefault="007A7DE8" w:rsidP="007A7DE8">
      <w:pPr>
        <w:tabs>
          <w:tab w:val="left" w:pos="1191"/>
          <w:tab w:val="left" w:pos="1588"/>
          <w:tab w:val="left" w:pos="1985"/>
        </w:tabs>
        <w:overflowPunct w:val="0"/>
        <w:autoSpaceDE w:val="0"/>
        <w:autoSpaceDN w:val="0"/>
        <w:bidi w:val="0"/>
        <w:adjustRightInd w:val="0"/>
        <w:spacing w:before="100" w:line="259" w:lineRule="auto"/>
        <w:jc w:val="left"/>
        <w:textAlignment w:val="baseline"/>
        <w:rPr>
          <w:rFonts w:ascii="Calibri" w:eastAsia="Times New Roman" w:hAnsi="Calibri" w:cs="Times New Roman"/>
          <w:b/>
          <w:szCs w:val="20"/>
          <w:lang w:val="en-GB" w:eastAsia="en-US"/>
        </w:rPr>
      </w:pPr>
      <w:r w:rsidRPr="007A7DE8">
        <w:rPr>
          <w:rFonts w:ascii="Calibri" w:eastAsia="Times New Roman" w:hAnsi="Calibri" w:cs="Times New Roman"/>
          <w:szCs w:val="20"/>
          <w:lang w:val="en-GB" w:eastAsia="en-US"/>
        </w:rPr>
        <w:t xml:space="preserve">NOTE - Updates to the agenda can be found in </w:t>
      </w:r>
      <w:hyperlink r:id="rId39" w:history="1">
        <w:r w:rsidRPr="007A7DE8">
          <w:rPr>
            <w:rFonts w:ascii="Calibri" w:eastAsia="Times New Roman" w:hAnsi="Calibri" w:cs="Times New Roman"/>
            <w:color w:val="0000FF"/>
            <w:szCs w:val="20"/>
            <w:u w:val="single"/>
            <w:lang w:val="en-GB" w:eastAsia="en-US"/>
          </w:rPr>
          <w:t>TD584/PLEN</w:t>
        </w:r>
      </w:hyperlink>
      <w:r w:rsidRPr="007A7DE8">
        <w:rPr>
          <w:rFonts w:ascii="Calibri" w:eastAsia="Times New Roman" w:hAnsi="Calibri" w:cs="Times New Roman"/>
          <w:szCs w:val="20"/>
          <w:lang w:val="en-GB" w:eastAsia="en-US"/>
        </w:rPr>
        <w:t xml:space="preserve">. </w:t>
      </w:r>
    </w:p>
    <w:p w14:paraId="00AD8AD9" w14:textId="77777777" w:rsidR="007A7DE8" w:rsidRPr="007A7DE8" w:rsidRDefault="007A7DE8" w:rsidP="007A7DE8">
      <w:pPr>
        <w:overflowPunct w:val="0"/>
        <w:autoSpaceDE w:val="0"/>
        <w:autoSpaceDN w:val="0"/>
        <w:bidi w:val="0"/>
        <w:adjustRightInd w:val="0"/>
        <w:spacing w:before="40" w:after="0" w:line="240" w:lineRule="atLeast"/>
        <w:jc w:val="left"/>
        <w:textAlignment w:val="baseline"/>
        <w:rPr>
          <w:rFonts w:ascii="Calibri" w:eastAsia="SimSun" w:hAnsi="Calibri" w:cs="Times New Roman"/>
          <w:b/>
          <w:szCs w:val="20"/>
          <w:lang w:val="en-GB" w:eastAsia="en-US"/>
        </w:rPr>
      </w:pPr>
      <w:r w:rsidRPr="007A7DE8">
        <w:rPr>
          <w:rFonts w:ascii="Calibri" w:eastAsia="SimSun" w:hAnsi="Calibri" w:cs="Times New Roman"/>
          <w:b/>
          <w:szCs w:val="20"/>
          <w:lang w:val="en-GB" w:eastAsia="en-US"/>
        </w:rPr>
        <w:t>1</w:t>
      </w:r>
      <w:r w:rsidRPr="007A7DE8">
        <w:rPr>
          <w:rFonts w:ascii="Calibri" w:eastAsia="SimSun" w:hAnsi="Calibri" w:cs="Times New Roman"/>
          <w:b/>
          <w:szCs w:val="20"/>
          <w:lang w:val="en-GB" w:eastAsia="en-US"/>
        </w:rPr>
        <w:tab/>
        <w:t>Opening plenary meeting</w:t>
      </w:r>
    </w:p>
    <w:p w14:paraId="1CB462B4" w14:textId="77777777" w:rsidR="007A7DE8" w:rsidRPr="007A7DE8" w:rsidRDefault="007A7DE8" w:rsidP="007A7DE8">
      <w:pPr>
        <w:overflowPunct w:val="0"/>
        <w:autoSpaceDE w:val="0"/>
        <w:autoSpaceDN w:val="0"/>
        <w:bidi w:val="0"/>
        <w:adjustRightInd w:val="0"/>
        <w:spacing w:after="0" w:line="240" w:lineRule="atLeast"/>
        <w:jc w:val="left"/>
        <w:textAlignment w:val="baseline"/>
        <w:rPr>
          <w:rFonts w:ascii="Calibri" w:eastAsia="Times New Roman" w:hAnsi="Calibri" w:cs="Times New Roman"/>
          <w:szCs w:val="20"/>
          <w:lang w:val="en-GB" w:eastAsia="en-US"/>
        </w:rPr>
      </w:pPr>
      <w:r w:rsidRPr="007A7DE8">
        <w:rPr>
          <w:rFonts w:ascii="Calibri" w:eastAsia="Times New Roman" w:hAnsi="Calibri" w:cs="Times New Roman"/>
          <w:szCs w:val="20"/>
          <w:lang w:val="en-GB" w:eastAsia="en-US"/>
        </w:rPr>
        <w:t>1.1</w:t>
      </w:r>
      <w:r w:rsidRPr="007A7DE8">
        <w:rPr>
          <w:rFonts w:ascii="Calibri" w:eastAsia="Times New Roman" w:hAnsi="Calibri" w:cs="Times New Roman"/>
          <w:szCs w:val="20"/>
          <w:lang w:val="en-GB" w:eastAsia="en-US"/>
        </w:rPr>
        <w:tab/>
        <w:t>Opening of the meeting</w:t>
      </w:r>
    </w:p>
    <w:p w14:paraId="4F3B4BE3" w14:textId="77777777" w:rsidR="007A7DE8" w:rsidRPr="007A7DE8" w:rsidRDefault="007A7DE8" w:rsidP="007A7DE8">
      <w:pPr>
        <w:overflowPunct w:val="0"/>
        <w:autoSpaceDE w:val="0"/>
        <w:autoSpaceDN w:val="0"/>
        <w:bidi w:val="0"/>
        <w:adjustRightInd w:val="0"/>
        <w:spacing w:after="0" w:line="240" w:lineRule="atLeast"/>
        <w:ind w:left="794" w:hanging="794"/>
        <w:jc w:val="left"/>
        <w:textAlignment w:val="baseline"/>
        <w:rPr>
          <w:rFonts w:ascii="Calibri" w:eastAsia="Times New Roman" w:hAnsi="Calibri" w:cs="Times New Roman"/>
          <w:szCs w:val="20"/>
          <w:lang w:val="en-GB" w:eastAsia="en-US"/>
        </w:rPr>
      </w:pPr>
      <w:r w:rsidRPr="007A7DE8">
        <w:rPr>
          <w:rFonts w:ascii="Calibri" w:eastAsia="Times New Roman" w:hAnsi="Calibri" w:cs="Times New Roman"/>
          <w:szCs w:val="20"/>
          <w:lang w:val="en-GB" w:eastAsia="en-US"/>
        </w:rPr>
        <w:t>1.2</w:t>
      </w:r>
      <w:r w:rsidRPr="007A7DE8">
        <w:rPr>
          <w:rFonts w:ascii="Calibri" w:eastAsia="Times New Roman" w:hAnsi="Calibri" w:cs="Times New Roman"/>
          <w:szCs w:val="20"/>
          <w:lang w:val="en-GB" w:eastAsia="en-US"/>
        </w:rPr>
        <w:tab/>
        <w:t>Adoption of the agenda and other administrative issues</w:t>
      </w:r>
    </w:p>
    <w:p w14:paraId="30DB2728" w14:textId="77777777" w:rsidR="007A7DE8" w:rsidRPr="007A7DE8" w:rsidRDefault="007A7DE8" w:rsidP="007A7DE8">
      <w:pPr>
        <w:overflowPunct w:val="0"/>
        <w:autoSpaceDE w:val="0"/>
        <w:autoSpaceDN w:val="0"/>
        <w:bidi w:val="0"/>
        <w:adjustRightInd w:val="0"/>
        <w:spacing w:after="0" w:line="240" w:lineRule="atLeast"/>
        <w:jc w:val="left"/>
        <w:textAlignment w:val="baseline"/>
        <w:rPr>
          <w:rFonts w:ascii="Calibri" w:eastAsia="Times New Roman" w:hAnsi="Calibri" w:cs="Times New Roman"/>
          <w:szCs w:val="20"/>
          <w:lang w:val="en-GB" w:eastAsia="en-US"/>
        </w:rPr>
      </w:pPr>
      <w:r w:rsidRPr="007A7DE8">
        <w:rPr>
          <w:rFonts w:ascii="Calibri" w:eastAsia="Times New Roman" w:hAnsi="Calibri" w:cs="Times New Roman"/>
          <w:szCs w:val="20"/>
          <w:lang w:val="en-GB" w:eastAsia="en-US"/>
        </w:rPr>
        <w:t>1.3</w:t>
      </w:r>
      <w:r w:rsidRPr="007A7DE8">
        <w:rPr>
          <w:rFonts w:ascii="Calibri" w:eastAsia="Times New Roman" w:hAnsi="Calibri" w:cs="Times New Roman"/>
          <w:szCs w:val="20"/>
          <w:lang w:val="en-GB" w:eastAsia="en-US"/>
        </w:rPr>
        <w:tab/>
        <w:t>Reports of SG2 work and follow-up actions</w:t>
      </w:r>
    </w:p>
    <w:p w14:paraId="627A0A0A" w14:textId="77777777" w:rsidR="007A7DE8" w:rsidRPr="007A7DE8" w:rsidRDefault="007A7DE8" w:rsidP="007A7DE8">
      <w:pPr>
        <w:tabs>
          <w:tab w:val="clear" w:pos="794"/>
        </w:tabs>
        <w:overflowPunct w:val="0"/>
        <w:autoSpaceDE w:val="0"/>
        <w:autoSpaceDN w:val="0"/>
        <w:bidi w:val="0"/>
        <w:adjustRightInd w:val="0"/>
        <w:spacing w:before="40" w:after="0" w:line="240" w:lineRule="auto"/>
        <w:ind w:left="1418" w:right="91" w:hanging="624"/>
        <w:jc w:val="left"/>
        <w:textAlignment w:val="baseline"/>
        <w:rPr>
          <w:rFonts w:ascii="Calibri" w:eastAsia="Times New Roman" w:hAnsi="Calibri" w:cs="Times New Roman"/>
          <w:bCs/>
          <w:szCs w:val="20"/>
          <w:lang w:val="en-GB" w:eastAsia="en-US"/>
        </w:rPr>
      </w:pPr>
      <w:r w:rsidRPr="007A7DE8">
        <w:rPr>
          <w:rFonts w:ascii="Calibri" w:eastAsia="Times New Roman" w:hAnsi="Calibri" w:cs="Times New Roman"/>
          <w:bCs/>
          <w:szCs w:val="20"/>
          <w:lang w:val="en-GB" w:eastAsia="en-US"/>
        </w:rPr>
        <w:t>a)</w:t>
      </w:r>
      <w:r w:rsidRPr="007A7DE8">
        <w:rPr>
          <w:rFonts w:ascii="Calibri" w:eastAsia="Times New Roman" w:hAnsi="Calibri" w:cs="Times New Roman"/>
          <w:bCs/>
          <w:szCs w:val="20"/>
          <w:lang w:val="en-GB" w:eastAsia="en-US"/>
        </w:rPr>
        <w:tab/>
        <w:t xml:space="preserve">Approval of the </w:t>
      </w:r>
      <w:r w:rsidRPr="007A7DE8">
        <w:rPr>
          <w:rFonts w:ascii="Calibri" w:eastAsia="Times New Roman" w:hAnsi="Calibri" w:cs="Times New Roman"/>
          <w:szCs w:val="20"/>
          <w:lang w:val="en-GB" w:eastAsia="en-US"/>
        </w:rPr>
        <w:t>previous SG2 meeting reports (9-18 September 2026)</w:t>
      </w:r>
      <w:r w:rsidRPr="007A7DE8">
        <w:rPr>
          <w:rFonts w:ascii="Calibri" w:eastAsia="Times New Roman" w:hAnsi="Calibri" w:cs="Times New Roman"/>
          <w:szCs w:val="20"/>
          <w:lang w:val="en-GB" w:eastAsia="en-US"/>
        </w:rPr>
        <w:br/>
      </w:r>
      <w:hyperlink r:id="rId40" w:history="1">
        <w:r w:rsidRPr="007A7DE8">
          <w:rPr>
            <w:rFonts w:ascii="Calibri" w:eastAsia="Times New Roman" w:hAnsi="Calibri" w:cs="Times New Roman"/>
            <w:color w:val="0000FF"/>
            <w:szCs w:val="20"/>
            <w:u w:val="single"/>
            <w:lang w:val="en-GB" w:eastAsia="en-US"/>
          </w:rPr>
          <w:t>SG2-R16</w:t>
        </w:r>
      </w:hyperlink>
      <w:r w:rsidRPr="007A7DE8">
        <w:rPr>
          <w:rFonts w:ascii="Calibri" w:eastAsia="Times New Roman" w:hAnsi="Calibri" w:cs="Times New Roman"/>
          <w:szCs w:val="20"/>
          <w:lang w:val="en-GB" w:eastAsia="en-US"/>
        </w:rPr>
        <w:t xml:space="preserve">, </w:t>
      </w:r>
      <w:hyperlink r:id="rId41" w:history="1">
        <w:r w:rsidRPr="007A7DE8">
          <w:rPr>
            <w:rFonts w:ascii="Calibri" w:eastAsia="Times New Roman" w:hAnsi="Calibri" w:cs="Times New Roman"/>
            <w:color w:val="0000FF"/>
            <w:szCs w:val="20"/>
            <w:u w:val="single"/>
            <w:lang w:val="en-GB" w:eastAsia="en-US"/>
          </w:rPr>
          <w:t>SG2-R17</w:t>
        </w:r>
      </w:hyperlink>
      <w:r w:rsidRPr="007A7DE8">
        <w:rPr>
          <w:rFonts w:ascii="Calibri" w:eastAsia="Times New Roman" w:hAnsi="Calibri" w:cs="Times New Roman"/>
          <w:szCs w:val="20"/>
          <w:lang w:val="en-GB" w:eastAsia="en-US"/>
        </w:rPr>
        <w:t xml:space="preserve">, </w:t>
      </w:r>
      <w:hyperlink r:id="rId42" w:history="1">
        <w:r w:rsidRPr="007A7DE8">
          <w:rPr>
            <w:rFonts w:ascii="Calibri" w:eastAsia="Times New Roman" w:hAnsi="Calibri" w:cs="Times New Roman"/>
            <w:color w:val="0000FF"/>
            <w:szCs w:val="20"/>
            <w:u w:val="single"/>
            <w:lang w:val="en-GB" w:eastAsia="en-US"/>
          </w:rPr>
          <w:t>SG2-R18</w:t>
        </w:r>
      </w:hyperlink>
    </w:p>
    <w:p w14:paraId="7EDFF9AC" w14:textId="77777777" w:rsidR="007A7DE8" w:rsidRPr="007A7DE8" w:rsidRDefault="007A7DE8" w:rsidP="007A7DE8">
      <w:pPr>
        <w:tabs>
          <w:tab w:val="left" w:pos="1418"/>
          <w:tab w:val="left" w:pos="1985"/>
        </w:tabs>
        <w:overflowPunct w:val="0"/>
        <w:autoSpaceDE w:val="0"/>
        <w:autoSpaceDN w:val="0"/>
        <w:bidi w:val="0"/>
        <w:adjustRightInd w:val="0"/>
        <w:spacing w:before="40" w:after="0" w:line="240" w:lineRule="auto"/>
        <w:ind w:left="1418" w:right="91" w:hanging="624"/>
        <w:jc w:val="left"/>
        <w:textAlignment w:val="baseline"/>
        <w:rPr>
          <w:rFonts w:ascii="Calibri" w:eastAsia="Times New Roman" w:hAnsi="Calibri" w:cs="Times New Roman"/>
          <w:bCs/>
          <w:szCs w:val="20"/>
          <w:lang w:val="en-GB" w:eastAsia="en-US"/>
        </w:rPr>
      </w:pPr>
      <w:r w:rsidRPr="007A7DE8">
        <w:rPr>
          <w:rFonts w:ascii="Calibri" w:eastAsia="Times New Roman" w:hAnsi="Calibri" w:cs="Times New Roman"/>
          <w:bCs/>
          <w:szCs w:val="20"/>
          <w:lang w:val="en-GB" w:eastAsia="en-US"/>
        </w:rPr>
        <w:t>b)</w:t>
      </w:r>
      <w:r w:rsidRPr="007A7DE8">
        <w:rPr>
          <w:rFonts w:ascii="Calibri" w:eastAsia="Times New Roman" w:hAnsi="Calibri" w:cs="Times New Roman"/>
          <w:bCs/>
          <w:szCs w:val="20"/>
          <w:lang w:val="en-GB" w:eastAsia="en-US"/>
        </w:rPr>
        <w:tab/>
        <w:t>Activities since the last meeting of SG2: Rapporteur meetings and interim activities</w:t>
      </w:r>
    </w:p>
    <w:p w14:paraId="717A25BB" w14:textId="77777777" w:rsidR="007A7DE8" w:rsidRPr="007A7DE8" w:rsidRDefault="007A7DE8" w:rsidP="007A7DE8">
      <w:pPr>
        <w:tabs>
          <w:tab w:val="left" w:pos="1418"/>
          <w:tab w:val="left" w:pos="1985"/>
        </w:tabs>
        <w:overflowPunct w:val="0"/>
        <w:autoSpaceDE w:val="0"/>
        <w:autoSpaceDN w:val="0"/>
        <w:bidi w:val="0"/>
        <w:adjustRightInd w:val="0"/>
        <w:spacing w:before="40" w:after="0" w:line="240" w:lineRule="auto"/>
        <w:ind w:left="1418" w:right="91" w:hanging="624"/>
        <w:jc w:val="left"/>
        <w:textAlignment w:val="baseline"/>
        <w:rPr>
          <w:rFonts w:ascii="Calibri" w:eastAsia="Times New Roman" w:hAnsi="Calibri" w:cs="Times New Roman"/>
          <w:bCs/>
          <w:szCs w:val="20"/>
          <w:lang w:val="en-GB" w:eastAsia="en-US"/>
        </w:rPr>
      </w:pPr>
      <w:r w:rsidRPr="007A7DE8">
        <w:rPr>
          <w:rFonts w:ascii="Calibri" w:eastAsia="Times New Roman" w:hAnsi="Calibri" w:cs="Times New Roman"/>
          <w:bCs/>
          <w:szCs w:val="20"/>
          <w:lang w:val="en-GB" w:eastAsia="en-US"/>
        </w:rPr>
        <w:t>c)</w:t>
      </w:r>
      <w:r w:rsidRPr="007A7DE8">
        <w:rPr>
          <w:rFonts w:ascii="Calibri" w:eastAsia="Times New Roman" w:hAnsi="Calibri" w:cs="Times New Roman"/>
          <w:bCs/>
          <w:szCs w:val="20"/>
          <w:lang w:val="en-GB" w:eastAsia="en-US"/>
        </w:rPr>
        <w:tab/>
        <w:t>Report on Numbering</w:t>
      </w:r>
      <w:r w:rsidRPr="007A7DE8">
        <w:rPr>
          <w:rFonts w:ascii="Calibri" w:eastAsia="Times New Roman" w:hAnsi="Calibri" w:cs="Times New Roman"/>
          <w:bCs/>
          <w:szCs w:val="20"/>
          <w:lang w:val="en-GB"/>
        </w:rPr>
        <w:t xml:space="preserve">, </w:t>
      </w:r>
      <w:r w:rsidRPr="007A7DE8">
        <w:rPr>
          <w:rFonts w:ascii="Calibri" w:eastAsia="Times New Roman" w:hAnsi="Calibri" w:cs="Times New Roman"/>
          <w:szCs w:val="20"/>
          <w:lang w:val="en-GB" w:eastAsia="en-US"/>
        </w:rPr>
        <w:t>Naming, Addressing and Identification</w:t>
      </w:r>
      <w:r w:rsidRPr="007A7DE8">
        <w:rPr>
          <w:rFonts w:ascii="Calibri" w:eastAsia="Times New Roman" w:hAnsi="Calibri" w:cs="Times New Roman"/>
          <w:bCs/>
          <w:szCs w:val="20"/>
          <w:lang w:val="en-GB" w:eastAsia="en-US"/>
        </w:rPr>
        <w:t xml:space="preserve"> issues, including NCT (Numbering Coordination Team) </w:t>
      </w:r>
    </w:p>
    <w:p w14:paraId="760666A6" w14:textId="77777777" w:rsidR="007A7DE8" w:rsidRPr="007A7DE8" w:rsidRDefault="007A7DE8" w:rsidP="007A7DE8">
      <w:pPr>
        <w:tabs>
          <w:tab w:val="left" w:pos="1418"/>
          <w:tab w:val="left" w:pos="1985"/>
        </w:tabs>
        <w:overflowPunct w:val="0"/>
        <w:autoSpaceDE w:val="0"/>
        <w:autoSpaceDN w:val="0"/>
        <w:bidi w:val="0"/>
        <w:adjustRightInd w:val="0"/>
        <w:spacing w:before="40" w:after="0" w:line="240" w:lineRule="auto"/>
        <w:ind w:left="1418" w:right="91" w:hanging="624"/>
        <w:jc w:val="left"/>
        <w:textAlignment w:val="baseline"/>
        <w:rPr>
          <w:rFonts w:ascii="Calibri" w:eastAsia="Times New Roman" w:hAnsi="Calibri" w:cs="Times New Roman"/>
          <w:bCs/>
          <w:szCs w:val="20"/>
          <w:lang w:val="en-GB" w:eastAsia="en-US"/>
        </w:rPr>
      </w:pPr>
      <w:r w:rsidRPr="007A7DE8">
        <w:rPr>
          <w:rFonts w:ascii="Calibri" w:eastAsia="Times New Roman" w:hAnsi="Calibri" w:cs="Times New Roman"/>
          <w:bCs/>
          <w:szCs w:val="20"/>
          <w:lang w:val="en-GB" w:eastAsia="en-US"/>
        </w:rPr>
        <w:t>d)</w:t>
      </w:r>
      <w:r w:rsidRPr="007A7DE8">
        <w:rPr>
          <w:rFonts w:ascii="Calibri" w:eastAsia="Times New Roman" w:hAnsi="Calibri" w:cs="Times New Roman"/>
          <w:bCs/>
          <w:szCs w:val="20"/>
          <w:lang w:val="en-GB" w:eastAsia="en-US"/>
        </w:rPr>
        <w:tab/>
        <w:t xml:space="preserve">Report on activities related to misuse of numbering resources </w:t>
      </w:r>
    </w:p>
    <w:p w14:paraId="6E9CE7E9" w14:textId="77777777" w:rsidR="007A7DE8" w:rsidRPr="007A7DE8" w:rsidRDefault="007A7DE8" w:rsidP="007A7DE8">
      <w:pPr>
        <w:tabs>
          <w:tab w:val="left" w:pos="1418"/>
          <w:tab w:val="left" w:pos="1985"/>
        </w:tabs>
        <w:overflowPunct w:val="0"/>
        <w:autoSpaceDE w:val="0"/>
        <w:autoSpaceDN w:val="0"/>
        <w:bidi w:val="0"/>
        <w:adjustRightInd w:val="0"/>
        <w:spacing w:before="40" w:after="0" w:line="240" w:lineRule="auto"/>
        <w:ind w:left="1418" w:right="91" w:hanging="624"/>
        <w:jc w:val="left"/>
        <w:textAlignment w:val="baseline"/>
        <w:rPr>
          <w:rFonts w:ascii="Calibri" w:eastAsia="Times New Roman" w:hAnsi="Calibri" w:cs="Times New Roman"/>
          <w:bCs/>
          <w:szCs w:val="20"/>
          <w:lang w:val="en-GB" w:eastAsia="en-US"/>
        </w:rPr>
      </w:pPr>
      <w:r w:rsidRPr="007A7DE8">
        <w:rPr>
          <w:rFonts w:ascii="Calibri" w:eastAsia="Times New Roman" w:hAnsi="Calibri" w:cs="Times New Roman"/>
          <w:bCs/>
          <w:szCs w:val="20"/>
          <w:lang w:val="en-GB" w:eastAsia="en-US"/>
        </w:rPr>
        <w:t>e)</w:t>
      </w:r>
      <w:r w:rsidRPr="007A7DE8">
        <w:rPr>
          <w:rFonts w:ascii="Calibri" w:eastAsia="Times New Roman" w:hAnsi="Calibri" w:cs="Times New Roman"/>
          <w:bCs/>
          <w:szCs w:val="20"/>
          <w:lang w:val="en-GB" w:eastAsia="en-US"/>
        </w:rPr>
        <w:tab/>
        <w:t xml:space="preserve">Report on activities related to developing countries, including reports of regional groups </w:t>
      </w:r>
    </w:p>
    <w:p w14:paraId="1479CE5B" w14:textId="77777777" w:rsidR="007A7DE8" w:rsidRPr="007A7DE8" w:rsidRDefault="007A7DE8" w:rsidP="007A7DE8">
      <w:pPr>
        <w:tabs>
          <w:tab w:val="left" w:pos="1418"/>
          <w:tab w:val="left" w:pos="1985"/>
        </w:tabs>
        <w:overflowPunct w:val="0"/>
        <w:autoSpaceDE w:val="0"/>
        <w:autoSpaceDN w:val="0"/>
        <w:bidi w:val="0"/>
        <w:adjustRightInd w:val="0"/>
        <w:spacing w:before="40" w:after="0" w:line="240" w:lineRule="auto"/>
        <w:ind w:left="1418" w:right="91" w:hanging="624"/>
        <w:jc w:val="left"/>
        <w:textAlignment w:val="baseline"/>
        <w:rPr>
          <w:rFonts w:ascii="Calibri" w:eastAsia="Times New Roman" w:hAnsi="Calibri" w:cs="Times New Roman"/>
          <w:bCs/>
          <w:szCs w:val="20"/>
          <w:lang w:val="en-GB" w:eastAsia="en-US"/>
        </w:rPr>
      </w:pPr>
      <w:r w:rsidRPr="007A7DE8">
        <w:rPr>
          <w:rFonts w:ascii="Calibri" w:eastAsia="Times New Roman" w:hAnsi="Calibri" w:cs="Times New Roman"/>
          <w:bCs/>
          <w:szCs w:val="20"/>
          <w:lang w:val="en-GB" w:eastAsia="en-US"/>
        </w:rPr>
        <w:t>f)</w:t>
      </w:r>
      <w:r w:rsidRPr="007A7DE8">
        <w:rPr>
          <w:rFonts w:ascii="Calibri" w:eastAsia="Times New Roman" w:hAnsi="Calibri" w:cs="Times New Roman"/>
          <w:bCs/>
          <w:szCs w:val="20"/>
          <w:lang w:val="en-GB" w:eastAsia="en-US"/>
        </w:rPr>
        <w:tab/>
        <w:t>Status of discussions regarding Approval, Determination or Consent</w:t>
      </w:r>
    </w:p>
    <w:p w14:paraId="1FEE4483" w14:textId="77777777" w:rsidR="007A7DE8" w:rsidRPr="007A7DE8" w:rsidRDefault="007A7DE8" w:rsidP="007A7DE8">
      <w:pPr>
        <w:overflowPunct w:val="0"/>
        <w:autoSpaceDE w:val="0"/>
        <w:autoSpaceDN w:val="0"/>
        <w:bidi w:val="0"/>
        <w:adjustRightInd w:val="0"/>
        <w:spacing w:after="0" w:line="240" w:lineRule="atLeast"/>
        <w:jc w:val="left"/>
        <w:textAlignment w:val="baseline"/>
        <w:rPr>
          <w:rFonts w:ascii="Calibri" w:eastAsia="Times New Roman" w:hAnsi="Calibri" w:cs="Times New Roman"/>
          <w:szCs w:val="20"/>
          <w:lang w:val="en-GB" w:eastAsia="en-US"/>
        </w:rPr>
      </w:pPr>
      <w:r w:rsidRPr="007A7DE8">
        <w:rPr>
          <w:rFonts w:ascii="Calibri" w:eastAsia="Times New Roman" w:hAnsi="Calibri" w:cs="Times New Roman"/>
          <w:szCs w:val="20"/>
          <w:lang w:val="en-GB" w:eastAsia="en-US"/>
        </w:rPr>
        <w:t>1.4</w:t>
      </w:r>
      <w:r w:rsidRPr="007A7DE8">
        <w:rPr>
          <w:rFonts w:ascii="Calibri" w:eastAsia="Times New Roman" w:hAnsi="Calibri" w:cs="Times New Roman"/>
          <w:szCs w:val="20"/>
          <w:lang w:val="en-GB" w:eastAsia="en-US"/>
        </w:rPr>
        <w:tab/>
        <w:t>Liaison statements</w:t>
      </w:r>
    </w:p>
    <w:p w14:paraId="12C72C0F" w14:textId="77777777" w:rsidR="007A7DE8" w:rsidRPr="007A7DE8" w:rsidRDefault="007A7DE8" w:rsidP="007A7DE8">
      <w:pPr>
        <w:overflowPunct w:val="0"/>
        <w:autoSpaceDE w:val="0"/>
        <w:autoSpaceDN w:val="0"/>
        <w:bidi w:val="0"/>
        <w:adjustRightInd w:val="0"/>
        <w:spacing w:after="0" w:line="240" w:lineRule="atLeast"/>
        <w:jc w:val="left"/>
        <w:textAlignment w:val="baseline"/>
        <w:rPr>
          <w:rFonts w:ascii="Calibri" w:eastAsia="Times New Roman" w:hAnsi="Calibri" w:cs="Times New Roman"/>
          <w:szCs w:val="20"/>
          <w:lang w:val="en-GB" w:eastAsia="en-US"/>
        </w:rPr>
      </w:pPr>
      <w:r w:rsidRPr="007A7DE8">
        <w:rPr>
          <w:rFonts w:ascii="Calibri" w:eastAsia="Times New Roman" w:hAnsi="Calibri" w:cs="Times New Roman"/>
          <w:szCs w:val="20"/>
          <w:lang w:val="en-GB" w:eastAsia="en-US"/>
        </w:rPr>
        <w:t>1.5</w:t>
      </w:r>
      <w:r w:rsidRPr="007A7DE8">
        <w:rPr>
          <w:rFonts w:ascii="Calibri" w:eastAsia="Times New Roman" w:hAnsi="Calibri" w:cs="Times New Roman"/>
          <w:szCs w:val="20"/>
          <w:lang w:val="en-GB" w:eastAsia="en-US"/>
        </w:rPr>
        <w:tab/>
        <w:t xml:space="preserve">SG2 work programme &amp; stale work items </w:t>
      </w:r>
    </w:p>
    <w:p w14:paraId="7DF20673" w14:textId="77777777" w:rsidR="007A7DE8" w:rsidRPr="007A7DE8" w:rsidRDefault="007A7DE8" w:rsidP="007A7DE8">
      <w:pPr>
        <w:overflowPunct w:val="0"/>
        <w:autoSpaceDE w:val="0"/>
        <w:autoSpaceDN w:val="0"/>
        <w:bidi w:val="0"/>
        <w:adjustRightInd w:val="0"/>
        <w:spacing w:after="0" w:line="240" w:lineRule="atLeast"/>
        <w:jc w:val="left"/>
        <w:textAlignment w:val="baseline"/>
        <w:rPr>
          <w:rFonts w:ascii="Calibri" w:eastAsia="Times New Roman" w:hAnsi="Calibri" w:cs="Times New Roman"/>
          <w:szCs w:val="20"/>
          <w:lang w:val="en-GB" w:eastAsia="en-US"/>
        </w:rPr>
      </w:pPr>
      <w:r w:rsidRPr="007A7DE8">
        <w:rPr>
          <w:rFonts w:ascii="Calibri" w:eastAsia="Times New Roman" w:hAnsi="Calibri" w:cs="Times New Roman"/>
          <w:szCs w:val="20"/>
          <w:lang w:val="en-GB" w:eastAsia="en-US"/>
        </w:rPr>
        <w:t>1.6</w:t>
      </w:r>
      <w:r w:rsidRPr="007A7DE8">
        <w:rPr>
          <w:rFonts w:ascii="Calibri" w:eastAsia="Times New Roman" w:hAnsi="Calibri" w:cs="Times New Roman"/>
          <w:szCs w:val="20"/>
          <w:lang w:val="en-GB" w:eastAsia="en-US"/>
        </w:rPr>
        <w:tab/>
        <w:t>Procedural notifications</w:t>
      </w:r>
    </w:p>
    <w:p w14:paraId="48EE6329" w14:textId="77777777" w:rsidR="007A7DE8" w:rsidRPr="007A7DE8" w:rsidRDefault="007A7DE8" w:rsidP="007A7DE8">
      <w:pPr>
        <w:overflowPunct w:val="0"/>
        <w:autoSpaceDE w:val="0"/>
        <w:autoSpaceDN w:val="0"/>
        <w:bidi w:val="0"/>
        <w:adjustRightInd w:val="0"/>
        <w:spacing w:before="240" w:after="0" w:line="240" w:lineRule="atLeast"/>
        <w:jc w:val="left"/>
        <w:textAlignment w:val="baseline"/>
        <w:rPr>
          <w:rFonts w:ascii="Calibri" w:eastAsia="Times New Roman" w:hAnsi="Calibri" w:cs="Times New Roman"/>
          <w:b/>
          <w:szCs w:val="20"/>
          <w:lang w:val="en-GB" w:eastAsia="en-US"/>
        </w:rPr>
      </w:pPr>
      <w:r w:rsidRPr="007A7DE8">
        <w:rPr>
          <w:rFonts w:ascii="Calibri" w:eastAsia="Times New Roman" w:hAnsi="Calibri" w:cs="Times New Roman"/>
          <w:b/>
          <w:szCs w:val="20"/>
          <w:lang w:val="en-GB" w:eastAsia="en-US"/>
        </w:rPr>
        <w:t>2</w:t>
      </w:r>
      <w:r w:rsidRPr="007A7DE8">
        <w:rPr>
          <w:rFonts w:ascii="Calibri" w:eastAsia="Times New Roman" w:hAnsi="Calibri" w:cs="Times New Roman"/>
          <w:b/>
          <w:szCs w:val="20"/>
          <w:lang w:val="en-GB" w:eastAsia="en-US"/>
        </w:rPr>
        <w:tab/>
        <w:t>Closing plenary meeting</w:t>
      </w:r>
    </w:p>
    <w:p w14:paraId="7C5EFF9F" w14:textId="77777777" w:rsidR="007A7DE8" w:rsidRPr="007A7DE8" w:rsidRDefault="007A7DE8" w:rsidP="007A7DE8">
      <w:pPr>
        <w:overflowPunct w:val="0"/>
        <w:autoSpaceDE w:val="0"/>
        <w:autoSpaceDN w:val="0"/>
        <w:bidi w:val="0"/>
        <w:adjustRightInd w:val="0"/>
        <w:spacing w:after="0" w:line="240" w:lineRule="atLeast"/>
        <w:ind w:left="794" w:hanging="794"/>
        <w:jc w:val="left"/>
        <w:textAlignment w:val="baseline"/>
        <w:rPr>
          <w:rFonts w:ascii="Calibri" w:eastAsia="Times New Roman" w:hAnsi="Calibri" w:cs="Times New Roman"/>
          <w:szCs w:val="20"/>
          <w:lang w:val="en-GB" w:eastAsia="en-US"/>
        </w:rPr>
      </w:pPr>
      <w:r w:rsidRPr="007A7DE8">
        <w:rPr>
          <w:rFonts w:ascii="Calibri" w:eastAsia="Times New Roman" w:hAnsi="Calibri" w:cs="Times New Roman"/>
          <w:szCs w:val="20"/>
          <w:lang w:val="en-GB" w:eastAsia="en-US"/>
        </w:rPr>
        <w:t>2.1</w:t>
      </w:r>
      <w:r w:rsidRPr="007A7DE8">
        <w:rPr>
          <w:rFonts w:ascii="Calibri" w:eastAsia="Times New Roman" w:hAnsi="Calibri" w:cs="Times New Roman"/>
          <w:szCs w:val="20"/>
          <w:lang w:val="en-GB" w:eastAsia="en-US"/>
        </w:rPr>
        <w:tab/>
        <w:t>Reports of the meetings:</w:t>
      </w:r>
    </w:p>
    <w:p w14:paraId="63816DE5" w14:textId="77777777" w:rsidR="007A7DE8" w:rsidRPr="007A7DE8" w:rsidRDefault="007A7DE8" w:rsidP="007A7DE8">
      <w:pPr>
        <w:tabs>
          <w:tab w:val="left" w:pos="1418"/>
          <w:tab w:val="left" w:pos="1985"/>
        </w:tabs>
        <w:overflowPunct w:val="0"/>
        <w:autoSpaceDE w:val="0"/>
        <w:autoSpaceDN w:val="0"/>
        <w:bidi w:val="0"/>
        <w:adjustRightInd w:val="0"/>
        <w:spacing w:before="40" w:after="0" w:line="240" w:lineRule="auto"/>
        <w:ind w:left="1418" w:right="91" w:hanging="624"/>
        <w:jc w:val="left"/>
        <w:textAlignment w:val="baseline"/>
        <w:rPr>
          <w:rFonts w:ascii="Calibri" w:eastAsia="Times New Roman" w:hAnsi="Calibri" w:cs="Times New Roman"/>
          <w:bCs/>
          <w:szCs w:val="20"/>
          <w:lang w:val="en-GB" w:eastAsia="en-US"/>
        </w:rPr>
      </w:pPr>
      <w:r w:rsidRPr="007A7DE8">
        <w:rPr>
          <w:rFonts w:ascii="Calibri" w:eastAsia="Times New Roman" w:hAnsi="Calibri" w:cs="Times New Roman"/>
          <w:szCs w:val="20"/>
          <w:lang w:val="en-GB" w:eastAsia="en-US"/>
        </w:rPr>
        <w:t>a)</w:t>
      </w:r>
      <w:r w:rsidRPr="007A7DE8">
        <w:rPr>
          <w:rFonts w:ascii="Calibri" w:eastAsia="Times New Roman" w:hAnsi="Calibri" w:cs="Times New Roman"/>
          <w:szCs w:val="20"/>
          <w:lang w:val="en-GB" w:eastAsia="en-US"/>
        </w:rPr>
        <w:tab/>
        <w:t>W</w:t>
      </w:r>
      <w:r w:rsidRPr="007A7DE8">
        <w:rPr>
          <w:rFonts w:ascii="Calibri" w:eastAsia="Times New Roman" w:hAnsi="Calibri" w:cs="Times New Roman"/>
          <w:bCs/>
          <w:szCs w:val="20"/>
          <w:lang w:val="en-GB" w:eastAsia="en-US"/>
        </w:rPr>
        <w:t xml:space="preserve">orking parties, </w:t>
      </w:r>
    </w:p>
    <w:p w14:paraId="7761E333" w14:textId="77777777" w:rsidR="007A7DE8" w:rsidRPr="007A7DE8" w:rsidRDefault="007A7DE8" w:rsidP="007A7DE8">
      <w:pPr>
        <w:tabs>
          <w:tab w:val="left" w:pos="1418"/>
          <w:tab w:val="left" w:pos="1985"/>
        </w:tabs>
        <w:overflowPunct w:val="0"/>
        <w:autoSpaceDE w:val="0"/>
        <w:autoSpaceDN w:val="0"/>
        <w:bidi w:val="0"/>
        <w:adjustRightInd w:val="0"/>
        <w:spacing w:before="40" w:after="0" w:line="240" w:lineRule="auto"/>
        <w:ind w:left="1418" w:right="91" w:hanging="624"/>
        <w:jc w:val="left"/>
        <w:textAlignment w:val="baseline"/>
        <w:rPr>
          <w:rFonts w:ascii="Calibri" w:eastAsia="Times New Roman" w:hAnsi="Calibri" w:cs="Times New Roman"/>
          <w:bCs/>
          <w:szCs w:val="20"/>
          <w:lang w:val="en-GB" w:eastAsia="en-US"/>
        </w:rPr>
      </w:pPr>
      <w:r w:rsidRPr="007A7DE8">
        <w:rPr>
          <w:rFonts w:ascii="Calibri" w:eastAsia="Times New Roman" w:hAnsi="Calibri" w:cs="Times New Roman"/>
          <w:bCs/>
          <w:szCs w:val="20"/>
          <w:lang w:val="en-GB" w:eastAsia="en-US"/>
        </w:rPr>
        <w:t>b)</w:t>
      </w:r>
      <w:r w:rsidRPr="007A7DE8">
        <w:rPr>
          <w:rFonts w:ascii="Calibri" w:eastAsia="Times New Roman" w:hAnsi="Calibri" w:cs="Times New Roman"/>
          <w:bCs/>
          <w:szCs w:val="20"/>
          <w:lang w:val="en-GB" w:eastAsia="en-US"/>
        </w:rPr>
        <w:tab/>
        <w:t>Ad hoc group on developing country issues</w:t>
      </w:r>
    </w:p>
    <w:p w14:paraId="015602C8" w14:textId="77777777" w:rsidR="007A7DE8" w:rsidRPr="007A7DE8" w:rsidRDefault="007A7DE8" w:rsidP="007A7DE8">
      <w:pPr>
        <w:tabs>
          <w:tab w:val="left" w:pos="1418"/>
          <w:tab w:val="left" w:pos="1985"/>
        </w:tabs>
        <w:overflowPunct w:val="0"/>
        <w:autoSpaceDE w:val="0"/>
        <w:autoSpaceDN w:val="0"/>
        <w:bidi w:val="0"/>
        <w:adjustRightInd w:val="0"/>
        <w:spacing w:before="40" w:after="0" w:line="240" w:lineRule="auto"/>
        <w:ind w:left="1418" w:right="91" w:hanging="624"/>
        <w:jc w:val="left"/>
        <w:textAlignment w:val="baseline"/>
        <w:rPr>
          <w:rFonts w:ascii="Calibri" w:eastAsia="Times New Roman" w:hAnsi="Calibri" w:cs="Times New Roman"/>
          <w:bCs/>
          <w:szCs w:val="20"/>
          <w:lang w:val="en-GB" w:eastAsia="en-US"/>
        </w:rPr>
      </w:pPr>
      <w:r w:rsidRPr="007A7DE8">
        <w:rPr>
          <w:rFonts w:ascii="Calibri" w:eastAsia="Times New Roman" w:hAnsi="Calibri" w:cs="Times New Roman"/>
          <w:bCs/>
          <w:szCs w:val="20"/>
          <w:lang w:val="en-GB" w:eastAsia="en-US"/>
        </w:rPr>
        <w:t>c)</w:t>
      </w:r>
      <w:r w:rsidRPr="007A7DE8">
        <w:rPr>
          <w:rFonts w:ascii="Calibri" w:eastAsia="Times New Roman" w:hAnsi="Calibri" w:cs="Times New Roman"/>
          <w:bCs/>
          <w:szCs w:val="20"/>
          <w:lang w:val="en-GB" w:eastAsia="en-US"/>
        </w:rPr>
        <w:tab/>
        <w:t>Ad hoc on vocabulary and terminology</w:t>
      </w:r>
    </w:p>
    <w:p w14:paraId="5BB571D2" w14:textId="77777777" w:rsidR="007A7DE8" w:rsidRPr="007A7DE8" w:rsidRDefault="007A7DE8" w:rsidP="007A7DE8">
      <w:pPr>
        <w:tabs>
          <w:tab w:val="left" w:pos="1418"/>
          <w:tab w:val="left" w:pos="1985"/>
        </w:tabs>
        <w:overflowPunct w:val="0"/>
        <w:autoSpaceDE w:val="0"/>
        <w:autoSpaceDN w:val="0"/>
        <w:bidi w:val="0"/>
        <w:adjustRightInd w:val="0"/>
        <w:spacing w:before="40" w:after="0" w:line="240" w:lineRule="auto"/>
        <w:ind w:left="1418" w:right="91" w:hanging="624"/>
        <w:jc w:val="left"/>
        <w:textAlignment w:val="baseline"/>
        <w:rPr>
          <w:rFonts w:ascii="Calibri" w:eastAsia="Times New Roman" w:hAnsi="Calibri" w:cs="Times New Roman"/>
          <w:szCs w:val="20"/>
          <w:lang w:val="en-GB" w:eastAsia="en-US"/>
        </w:rPr>
      </w:pPr>
      <w:r w:rsidRPr="007A7DE8">
        <w:rPr>
          <w:rFonts w:ascii="Calibri" w:eastAsia="Times New Roman" w:hAnsi="Calibri" w:cs="Times New Roman"/>
          <w:bCs/>
          <w:szCs w:val="20"/>
          <w:lang w:val="en-GB" w:eastAsia="en-US"/>
        </w:rPr>
        <w:t>d)</w:t>
      </w:r>
      <w:r w:rsidRPr="007A7DE8">
        <w:rPr>
          <w:rFonts w:ascii="Calibri" w:eastAsia="Times New Roman" w:hAnsi="Calibri" w:cs="Times New Roman"/>
          <w:bCs/>
          <w:szCs w:val="20"/>
          <w:lang w:val="en-GB" w:eastAsia="en-US"/>
        </w:rPr>
        <w:tab/>
        <w:t>Ad hoc</w:t>
      </w:r>
      <w:r w:rsidRPr="007A7DE8">
        <w:rPr>
          <w:rFonts w:ascii="Calibri" w:eastAsia="Times New Roman" w:hAnsi="Calibri" w:cs="Times New Roman"/>
          <w:szCs w:val="20"/>
          <w:lang w:val="en-GB" w:eastAsia="en-US"/>
        </w:rPr>
        <w:t xml:space="preserve"> on next Study Period (NSP) preparations</w:t>
      </w:r>
    </w:p>
    <w:p w14:paraId="5ADC63D9" w14:textId="77777777" w:rsidR="007A7DE8" w:rsidRPr="007A7DE8" w:rsidRDefault="007A7DE8" w:rsidP="007A7DE8">
      <w:pPr>
        <w:overflowPunct w:val="0"/>
        <w:autoSpaceDE w:val="0"/>
        <w:autoSpaceDN w:val="0"/>
        <w:bidi w:val="0"/>
        <w:adjustRightInd w:val="0"/>
        <w:spacing w:after="0" w:line="240" w:lineRule="atLeast"/>
        <w:ind w:left="794" w:hanging="794"/>
        <w:jc w:val="left"/>
        <w:textAlignment w:val="baseline"/>
        <w:rPr>
          <w:rFonts w:ascii="Calibri" w:eastAsia="Times New Roman" w:hAnsi="Calibri" w:cs="Times New Roman"/>
          <w:szCs w:val="20"/>
          <w:lang w:val="en-GB" w:eastAsia="en-US"/>
        </w:rPr>
      </w:pPr>
      <w:r w:rsidRPr="007A7DE8">
        <w:rPr>
          <w:rFonts w:ascii="Calibri" w:eastAsia="Times New Roman" w:hAnsi="Calibri" w:cs="Times New Roman"/>
          <w:szCs w:val="20"/>
          <w:lang w:val="en-GB" w:eastAsia="en-US"/>
        </w:rPr>
        <w:t>2.2</w:t>
      </w:r>
      <w:r w:rsidRPr="007A7DE8">
        <w:rPr>
          <w:rFonts w:ascii="Calibri" w:eastAsia="Times New Roman" w:hAnsi="Calibri" w:cs="Times New Roman"/>
          <w:szCs w:val="20"/>
          <w:lang w:val="en-GB" w:eastAsia="en-US"/>
        </w:rPr>
        <w:tab/>
        <w:t>Approval of Recommendations under TAP (Traditional Approval Process)</w:t>
      </w:r>
    </w:p>
    <w:p w14:paraId="53EF69FA" w14:textId="77777777" w:rsidR="007A7DE8" w:rsidRPr="007A7DE8" w:rsidRDefault="007A7DE8" w:rsidP="007A7DE8">
      <w:pPr>
        <w:overflowPunct w:val="0"/>
        <w:autoSpaceDE w:val="0"/>
        <w:autoSpaceDN w:val="0"/>
        <w:bidi w:val="0"/>
        <w:adjustRightInd w:val="0"/>
        <w:spacing w:after="0" w:line="240" w:lineRule="atLeast"/>
        <w:jc w:val="left"/>
        <w:textAlignment w:val="baseline"/>
        <w:rPr>
          <w:rFonts w:ascii="Calibri" w:eastAsia="Times New Roman" w:hAnsi="Calibri" w:cs="Times New Roman"/>
          <w:szCs w:val="20"/>
          <w:lang w:val="en-GB" w:eastAsia="en-US"/>
        </w:rPr>
      </w:pPr>
      <w:r w:rsidRPr="007A7DE8">
        <w:rPr>
          <w:rFonts w:ascii="Calibri" w:eastAsia="Times New Roman" w:hAnsi="Calibri" w:cs="Times New Roman"/>
          <w:szCs w:val="20"/>
          <w:lang w:val="en-GB" w:eastAsia="en-US"/>
        </w:rPr>
        <w:t>2.3</w:t>
      </w:r>
      <w:r w:rsidRPr="007A7DE8">
        <w:rPr>
          <w:rFonts w:ascii="Calibri" w:eastAsia="Times New Roman" w:hAnsi="Calibri" w:cs="Times New Roman"/>
          <w:szCs w:val="20"/>
          <w:lang w:val="en-GB" w:eastAsia="en-US"/>
        </w:rPr>
        <w:tab/>
        <w:t xml:space="preserve">Determination of Recommendations under TAP </w:t>
      </w:r>
    </w:p>
    <w:p w14:paraId="22C1761C" w14:textId="77777777" w:rsidR="007A7DE8" w:rsidRPr="007A7DE8" w:rsidRDefault="007A7DE8" w:rsidP="007A7DE8">
      <w:pPr>
        <w:overflowPunct w:val="0"/>
        <w:autoSpaceDE w:val="0"/>
        <w:autoSpaceDN w:val="0"/>
        <w:bidi w:val="0"/>
        <w:adjustRightInd w:val="0"/>
        <w:spacing w:after="0" w:line="240" w:lineRule="atLeast"/>
        <w:jc w:val="left"/>
        <w:textAlignment w:val="baseline"/>
        <w:rPr>
          <w:rFonts w:ascii="Calibri" w:eastAsia="Times New Roman" w:hAnsi="Calibri" w:cs="Times New Roman"/>
          <w:szCs w:val="20"/>
          <w:lang w:val="en-GB" w:eastAsia="en-US"/>
        </w:rPr>
      </w:pPr>
      <w:r w:rsidRPr="007A7DE8">
        <w:rPr>
          <w:rFonts w:ascii="Calibri" w:eastAsia="Times New Roman" w:hAnsi="Calibri" w:cs="Times New Roman"/>
          <w:szCs w:val="20"/>
          <w:lang w:val="en-GB" w:eastAsia="en-US"/>
        </w:rPr>
        <w:t>2.4</w:t>
      </w:r>
      <w:r w:rsidRPr="007A7DE8">
        <w:rPr>
          <w:rFonts w:ascii="Calibri" w:eastAsia="Times New Roman" w:hAnsi="Calibri" w:cs="Times New Roman"/>
          <w:szCs w:val="20"/>
          <w:lang w:val="en-GB" w:eastAsia="en-US"/>
        </w:rPr>
        <w:tab/>
        <w:t>Consent of Recommendations under AAP (Alternative Approval Process)</w:t>
      </w:r>
    </w:p>
    <w:p w14:paraId="72DCE54A" w14:textId="77777777" w:rsidR="007A7DE8" w:rsidRPr="007A7DE8" w:rsidRDefault="007A7DE8" w:rsidP="007A7DE8">
      <w:pPr>
        <w:overflowPunct w:val="0"/>
        <w:autoSpaceDE w:val="0"/>
        <w:autoSpaceDN w:val="0"/>
        <w:bidi w:val="0"/>
        <w:adjustRightInd w:val="0"/>
        <w:spacing w:after="0" w:line="240" w:lineRule="atLeast"/>
        <w:jc w:val="left"/>
        <w:textAlignment w:val="baseline"/>
        <w:rPr>
          <w:rFonts w:ascii="Calibri" w:eastAsia="Times New Roman" w:hAnsi="Calibri" w:cs="Times New Roman"/>
          <w:szCs w:val="20"/>
          <w:lang w:val="en-GB" w:eastAsia="en-US"/>
        </w:rPr>
      </w:pPr>
      <w:r w:rsidRPr="007A7DE8">
        <w:rPr>
          <w:rFonts w:ascii="Calibri" w:eastAsia="Times New Roman" w:hAnsi="Calibri" w:cs="Times New Roman"/>
          <w:szCs w:val="20"/>
          <w:lang w:val="en-GB" w:eastAsia="en-US"/>
        </w:rPr>
        <w:t>2.5</w:t>
      </w:r>
      <w:r w:rsidRPr="007A7DE8">
        <w:rPr>
          <w:rFonts w:ascii="Calibri" w:eastAsia="Times New Roman" w:hAnsi="Calibri" w:cs="Times New Roman"/>
          <w:szCs w:val="20"/>
          <w:lang w:val="en-GB" w:eastAsia="en-US"/>
        </w:rPr>
        <w:tab/>
        <w:t>Deletion or renumbering of Recommendations</w:t>
      </w:r>
    </w:p>
    <w:p w14:paraId="1F552EE9" w14:textId="77777777" w:rsidR="007A7DE8" w:rsidRPr="007A7DE8" w:rsidRDefault="007A7DE8" w:rsidP="007A7DE8">
      <w:pPr>
        <w:overflowPunct w:val="0"/>
        <w:autoSpaceDE w:val="0"/>
        <w:autoSpaceDN w:val="0"/>
        <w:bidi w:val="0"/>
        <w:adjustRightInd w:val="0"/>
        <w:spacing w:after="0" w:line="240" w:lineRule="atLeast"/>
        <w:jc w:val="left"/>
        <w:textAlignment w:val="baseline"/>
        <w:rPr>
          <w:rFonts w:ascii="Calibri" w:eastAsia="Times New Roman" w:hAnsi="Calibri" w:cs="Times New Roman"/>
          <w:szCs w:val="20"/>
          <w:lang w:val="en-GB" w:eastAsia="en-US"/>
        </w:rPr>
      </w:pPr>
      <w:r w:rsidRPr="007A7DE8">
        <w:rPr>
          <w:rFonts w:ascii="Calibri" w:eastAsia="Times New Roman" w:hAnsi="Calibri" w:cs="Times New Roman"/>
          <w:szCs w:val="20"/>
          <w:lang w:val="en-GB" w:eastAsia="en-US"/>
        </w:rPr>
        <w:t>2.6</w:t>
      </w:r>
      <w:r w:rsidRPr="007A7DE8">
        <w:rPr>
          <w:rFonts w:ascii="Calibri" w:eastAsia="Times New Roman" w:hAnsi="Calibri" w:cs="Times New Roman"/>
          <w:szCs w:val="20"/>
          <w:lang w:val="en-GB" w:eastAsia="en-US"/>
        </w:rPr>
        <w:tab/>
        <w:t>Agreement of Supplements/non-normative amendments</w:t>
      </w:r>
    </w:p>
    <w:p w14:paraId="21F57132" w14:textId="77777777" w:rsidR="007A7DE8" w:rsidRPr="007A7DE8" w:rsidRDefault="007A7DE8" w:rsidP="007A7DE8">
      <w:pPr>
        <w:overflowPunct w:val="0"/>
        <w:autoSpaceDE w:val="0"/>
        <w:autoSpaceDN w:val="0"/>
        <w:bidi w:val="0"/>
        <w:adjustRightInd w:val="0"/>
        <w:spacing w:after="0" w:line="240" w:lineRule="atLeast"/>
        <w:jc w:val="left"/>
        <w:textAlignment w:val="baseline"/>
        <w:rPr>
          <w:rFonts w:ascii="Calibri" w:eastAsia="Times New Roman" w:hAnsi="Calibri" w:cs="Times New Roman"/>
          <w:szCs w:val="20"/>
          <w:lang w:val="en-GB" w:eastAsia="en-US"/>
        </w:rPr>
      </w:pPr>
      <w:r w:rsidRPr="007A7DE8">
        <w:rPr>
          <w:rFonts w:ascii="Calibri" w:eastAsia="Times New Roman" w:hAnsi="Calibri" w:cs="Times New Roman"/>
          <w:szCs w:val="20"/>
          <w:lang w:val="en-GB" w:eastAsia="en-US"/>
        </w:rPr>
        <w:t>2.7</w:t>
      </w:r>
      <w:r w:rsidRPr="007A7DE8">
        <w:rPr>
          <w:rFonts w:ascii="Calibri" w:eastAsia="Times New Roman" w:hAnsi="Calibri" w:cs="Times New Roman"/>
          <w:szCs w:val="20"/>
          <w:lang w:val="en-GB" w:eastAsia="en-US"/>
        </w:rPr>
        <w:tab/>
        <w:t xml:space="preserve">Agreement of Technical Reports </w:t>
      </w:r>
    </w:p>
    <w:p w14:paraId="600448C1" w14:textId="77777777" w:rsidR="007A7DE8" w:rsidRPr="007A7DE8" w:rsidRDefault="007A7DE8" w:rsidP="007A7DE8">
      <w:pPr>
        <w:overflowPunct w:val="0"/>
        <w:autoSpaceDE w:val="0"/>
        <w:autoSpaceDN w:val="0"/>
        <w:bidi w:val="0"/>
        <w:adjustRightInd w:val="0"/>
        <w:spacing w:after="0" w:line="240" w:lineRule="atLeast"/>
        <w:jc w:val="left"/>
        <w:textAlignment w:val="baseline"/>
        <w:rPr>
          <w:rFonts w:ascii="Calibri" w:eastAsia="Times New Roman" w:hAnsi="Calibri" w:cs="Times New Roman"/>
          <w:bCs/>
          <w:szCs w:val="20"/>
          <w:lang w:val="en-GB" w:eastAsia="en-US"/>
        </w:rPr>
      </w:pPr>
      <w:r w:rsidRPr="007A7DE8">
        <w:rPr>
          <w:rFonts w:ascii="Calibri" w:eastAsia="Times New Roman" w:hAnsi="Calibri" w:cs="Times New Roman"/>
          <w:szCs w:val="20"/>
          <w:lang w:val="en-GB" w:eastAsia="en-US"/>
        </w:rPr>
        <w:t>2.8</w:t>
      </w:r>
      <w:r w:rsidRPr="007A7DE8">
        <w:rPr>
          <w:rFonts w:ascii="Calibri" w:eastAsia="Times New Roman" w:hAnsi="Calibri" w:cs="Times New Roman"/>
          <w:szCs w:val="20"/>
          <w:lang w:val="en-GB" w:eastAsia="en-US"/>
        </w:rPr>
        <w:tab/>
        <w:t>Outgoing liaison statements</w:t>
      </w:r>
    </w:p>
    <w:p w14:paraId="1F67F9CB" w14:textId="77777777" w:rsidR="007A7DE8" w:rsidRPr="007A7DE8" w:rsidRDefault="007A7DE8" w:rsidP="007A7DE8">
      <w:pPr>
        <w:overflowPunct w:val="0"/>
        <w:autoSpaceDE w:val="0"/>
        <w:autoSpaceDN w:val="0"/>
        <w:bidi w:val="0"/>
        <w:adjustRightInd w:val="0"/>
        <w:spacing w:after="0" w:line="240" w:lineRule="atLeast"/>
        <w:jc w:val="left"/>
        <w:textAlignment w:val="baseline"/>
        <w:rPr>
          <w:rFonts w:ascii="Calibri" w:eastAsia="Times New Roman" w:hAnsi="Calibri" w:cs="Times New Roman"/>
          <w:szCs w:val="20"/>
          <w:lang w:val="en-GB" w:eastAsia="en-US"/>
        </w:rPr>
      </w:pPr>
      <w:r w:rsidRPr="007A7DE8">
        <w:rPr>
          <w:rFonts w:ascii="Calibri" w:eastAsia="Times New Roman" w:hAnsi="Calibri" w:cs="Times New Roman"/>
          <w:szCs w:val="20"/>
          <w:lang w:val="en-GB" w:eastAsia="en-US"/>
        </w:rPr>
        <w:t>2.9</w:t>
      </w:r>
      <w:r w:rsidRPr="007A7DE8">
        <w:rPr>
          <w:rFonts w:ascii="Calibri" w:eastAsia="Times New Roman" w:hAnsi="Calibri" w:cs="Times New Roman"/>
          <w:szCs w:val="20"/>
          <w:lang w:val="en-GB" w:eastAsia="en-US"/>
        </w:rPr>
        <w:tab/>
        <w:t>Date and place of future meetings</w:t>
      </w:r>
    </w:p>
    <w:p w14:paraId="72E6A6E0" w14:textId="77777777" w:rsidR="007A7DE8" w:rsidRPr="007A7DE8" w:rsidRDefault="007A7DE8" w:rsidP="007A7DE8">
      <w:pPr>
        <w:overflowPunct w:val="0"/>
        <w:autoSpaceDE w:val="0"/>
        <w:autoSpaceDN w:val="0"/>
        <w:bidi w:val="0"/>
        <w:adjustRightInd w:val="0"/>
        <w:spacing w:after="0" w:line="240" w:lineRule="atLeast"/>
        <w:jc w:val="left"/>
        <w:textAlignment w:val="baseline"/>
        <w:rPr>
          <w:rFonts w:ascii="Calibri" w:eastAsia="Times New Roman" w:hAnsi="Calibri" w:cs="Times New Roman"/>
          <w:szCs w:val="20"/>
          <w:lang w:val="en-GB" w:eastAsia="en-US"/>
        </w:rPr>
      </w:pPr>
      <w:r w:rsidRPr="007A7DE8">
        <w:rPr>
          <w:rFonts w:ascii="Calibri" w:eastAsia="Times New Roman" w:hAnsi="Calibri" w:cs="Times New Roman"/>
          <w:szCs w:val="20"/>
          <w:lang w:val="en-GB" w:eastAsia="en-US"/>
        </w:rPr>
        <w:t>2.10</w:t>
      </w:r>
      <w:r w:rsidRPr="007A7DE8">
        <w:rPr>
          <w:rFonts w:ascii="Calibri" w:eastAsia="Times New Roman" w:hAnsi="Calibri" w:cs="Times New Roman"/>
          <w:szCs w:val="20"/>
          <w:lang w:val="en-GB" w:eastAsia="en-US"/>
        </w:rPr>
        <w:tab/>
        <w:t>Other business</w:t>
      </w:r>
    </w:p>
    <w:p w14:paraId="37687104" w14:textId="159CE02E" w:rsidR="007E18C6" w:rsidRPr="00B82277" w:rsidRDefault="007A7DE8" w:rsidP="007A7DE8">
      <w:pPr>
        <w:bidi w:val="0"/>
        <w:rPr>
          <w:rtl/>
          <w:lang w:val="en-GB" w:bidi="ar-EG"/>
        </w:rPr>
        <w:sectPr w:rsidR="007E18C6" w:rsidRPr="00B82277" w:rsidSect="006C3242">
          <w:headerReference w:type="default" r:id="rId43"/>
          <w:footerReference w:type="first" r:id="rId44"/>
          <w:type w:val="oddPage"/>
          <w:pgSz w:w="11907" w:h="16840" w:code="9"/>
          <w:pgMar w:top="1418" w:right="1134" w:bottom="1134" w:left="1134" w:header="709" w:footer="709" w:gutter="0"/>
          <w:cols w:space="708"/>
          <w:titlePg/>
          <w:docGrid w:linePitch="360"/>
        </w:sectPr>
      </w:pPr>
      <w:r w:rsidRPr="007A7DE8">
        <w:rPr>
          <w:rFonts w:ascii="Calibri" w:eastAsia="Times New Roman" w:hAnsi="Calibri" w:cs="Times New Roman"/>
          <w:szCs w:val="20"/>
          <w:lang w:val="en-GB" w:eastAsia="en-US"/>
        </w:rPr>
        <w:t>2.11</w:t>
      </w:r>
      <w:r w:rsidRPr="007A7DE8">
        <w:rPr>
          <w:rFonts w:ascii="Calibri" w:eastAsia="Times New Roman" w:hAnsi="Calibri" w:cs="Times New Roman"/>
          <w:szCs w:val="20"/>
          <w:lang w:val="en-GB" w:eastAsia="en-US"/>
        </w:rPr>
        <w:tab/>
        <w:t>Closure of the meeting</w:t>
      </w:r>
    </w:p>
    <w:p w14:paraId="1B0C01B6" w14:textId="77777777" w:rsidR="007A7DE8" w:rsidRPr="007A7DE8" w:rsidRDefault="007A7DE8" w:rsidP="007A7DE8">
      <w:pPr>
        <w:tabs>
          <w:tab w:val="left" w:pos="1191"/>
          <w:tab w:val="left" w:pos="1588"/>
          <w:tab w:val="left" w:pos="1985"/>
        </w:tabs>
        <w:overflowPunct w:val="0"/>
        <w:autoSpaceDE w:val="0"/>
        <w:autoSpaceDN w:val="0"/>
        <w:bidi w:val="0"/>
        <w:adjustRightInd w:val="0"/>
        <w:spacing w:after="0" w:line="240" w:lineRule="atLeast"/>
        <w:jc w:val="center"/>
        <w:textAlignment w:val="baseline"/>
        <w:rPr>
          <w:rFonts w:ascii="Calibri" w:eastAsia="SimSun" w:hAnsi="Calibri" w:cs="Calibri"/>
          <w:b/>
          <w:sz w:val="26"/>
          <w:lang w:val="en-GB" w:eastAsia="ja-JP"/>
        </w:rPr>
      </w:pPr>
      <w:r w:rsidRPr="007A7DE8">
        <w:rPr>
          <w:rFonts w:ascii="Calibri" w:eastAsia="MS Mincho" w:hAnsi="Calibri" w:cs="Calibri"/>
          <w:b/>
          <w:sz w:val="26"/>
          <w:lang w:val="en-GB" w:eastAsia="ja-JP"/>
        </w:rPr>
        <w:lastRenderedPageBreak/>
        <w:t xml:space="preserve">Study Group </w:t>
      </w:r>
      <w:proofErr w:type="gramStart"/>
      <w:r w:rsidRPr="007A7DE8">
        <w:rPr>
          <w:rFonts w:ascii="Calibri" w:eastAsia="MS Mincho" w:hAnsi="Calibri" w:cs="Calibri"/>
          <w:b/>
          <w:sz w:val="26"/>
          <w:lang w:val="en-GB" w:eastAsia="ja-JP"/>
        </w:rPr>
        <w:t>2 time</w:t>
      </w:r>
      <w:proofErr w:type="gramEnd"/>
      <w:r w:rsidRPr="007A7DE8">
        <w:rPr>
          <w:rFonts w:ascii="Calibri" w:eastAsia="MS Mincho" w:hAnsi="Calibri" w:cs="Calibri"/>
          <w:b/>
          <w:sz w:val="26"/>
          <w:lang w:val="en-GB" w:eastAsia="ja-JP"/>
        </w:rPr>
        <w:t xml:space="preserve"> plan (</w:t>
      </w:r>
      <w:r w:rsidRPr="007A7DE8">
        <w:rPr>
          <w:rFonts w:ascii="Calibri" w:eastAsia="SimSun" w:hAnsi="Calibri" w:cs="Calibri"/>
          <w:b/>
          <w:color w:val="365F91"/>
          <w:sz w:val="26"/>
          <w:lang w:val="en-GB" w:eastAsia="ja-JP"/>
        </w:rPr>
        <w:t>Virtual, 23-25 February 2027</w:t>
      </w:r>
      <w:r w:rsidRPr="007A7DE8">
        <w:rPr>
          <w:rFonts w:ascii="Calibri" w:eastAsia="SimSun" w:hAnsi="Calibri" w:cs="Calibri"/>
          <w:b/>
          <w:sz w:val="26"/>
          <w:lang w:val="en-GB" w:eastAsia="ja-JP"/>
        </w:rPr>
        <w:t>; Geneva, 1-5 March 2027)</w:t>
      </w:r>
    </w:p>
    <w:p w14:paraId="36AA692D" w14:textId="77777777" w:rsidR="007A7DE8" w:rsidRPr="007A7DE8" w:rsidRDefault="007A7DE8" w:rsidP="007A7DE8">
      <w:pPr>
        <w:keepNext/>
        <w:keepLines/>
        <w:tabs>
          <w:tab w:val="left" w:pos="1191"/>
          <w:tab w:val="left" w:pos="1588"/>
          <w:tab w:val="left" w:pos="1985"/>
        </w:tabs>
        <w:bidi w:val="0"/>
        <w:spacing w:before="100" w:line="240" w:lineRule="auto"/>
        <w:jc w:val="left"/>
        <w:rPr>
          <w:rFonts w:ascii="Calibri" w:eastAsia="MS Mincho" w:hAnsi="Calibri" w:cs="Calibri"/>
          <w:bCs/>
          <w:sz w:val="18"/>
          <w:szCs w:val="18"/>
          <w:lang w:val="en-GB" w:eastAsia="ja-JP"/>
        </w:rPr>
      </w:pPr>
      <w:r w:rsidRPr="007A7DE8">
        <w:rPr>
          <w:rFonts w:ascii="Calibri" w:eastAsia="MS Mincho" w:hAnsi="Calibri" w:cs="Calibri"/>
          <w:bCs/>
          <w:sz w:val="18"/>
          <w:szCs w:val="18"/>
          <w:lang w:val="en-GB" w:eastAsia="ja-JP"/>
        </w:rPr>
        <w:t xml:space="preserve">NOTE ‒ Updates to the time plan can be found in </w:t>
      </w:r>
      <w:hyperlink r:id="rId45" w:history="1">
        <w:r w:rsidRPr="007A7DE8">
          <w:rPr>
            <w:rFonts w:ascii="Calibri" w:eastAsia="Times New Roman" w:hAnsi="Calibri" w:cs="Calibri"/>
            <w:color w:val="0000FF"/>
            <w:sz w:val="18"/>
            <w:szCs w:val="18"/>
            <w:u w:val="single"/>
            <w:lang w:val="en-GB" w:eastAsia="en-US"/>
          </w:rPr>
          <w:t>TD585/PLEN</w:t>
        </w:r>
      </w:hyperlink>
      <w:r w:rsidRPr="007A7DE8">
        <w:rPr>
          <w:rFonts w:ascii="Calibri" w:eastAsia="MS Mincho" w:hAnsi="Calibri" w:cs="Calibri"/>
          <w:szCs w:val="20"/>
          <w:lang w:val="en-GB" w:eastAsia="en-US"/>
        </w:rPr>
        <w:t>.</w:t>
      </w:r>
    </w:p>
    <w:tbl>
      <w:tblPr>
        <w:tblW w:w="1091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3252"/>
        <w:gridCol w:w="859"/>
        <w:gridCol w:w="851"/>
        <w:gridCol w:w="850"/>
        <w:gridCol w:w="851"/>
        <w:gridCol w:w="850"/>
        <w:gridCol w:w="851"/>
        <w:gridCol w:w="850"/>
        <w:gridCol w:w="851"/>
        <w:gridCol w:w="850"/>
      </w:tblGrid>
      <w:tr w:rsidR="007A7DE8" w:rsidRPr="007A7DE8" w14:paraId="27069086" w14:textId="77777777" w:rsidTr="007A7DE8">
        <w:trPr>
          <w:trHeight w:val="270"/>
          <w:jc w:val="center"/>
        </w:trPr>
        <w:tc>
          <w:tcPr>
            <w:tcW w:w="3252" w:type="dxa"/>
            <w:vMerge w:val="restart"/>
            <w:tcBorders>
              <w:top w:val="nil"/>
              <w:left w:val="nil"/>
              <w:bottom w:val="single" w:sz="6" w:space="0" w:color="auto"/>
              <w:right w:val="single" w:sz="6" w:space="0" w:color="auto"/>
            </w:tcBorders>
            <w:vAlign w:val="center"/>
          </w:tcPr>
          <w:p w14:paraId="4291B6D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sz w:val="16"/>
                <w:szCs w:val="16"/>
                <w:lang w:val="en-GB" w:eastAsia="ja-JP"/>
              </w:rPr>
            </w:pPr>
          </w:p>
        </w:tc>
        <w:tc>
          <w:tcPr>
            <w:tcW w:w="2560" w:type="dxa"/>
            <w:gridSpan w:val="3"/>
            <w:tcBorders>
              <w:top w:val="single" w:sz="6" w:space="0" w:color="auto"/>
              <w:left w:val="single" w:sz="6" w:space="0" w:color="auto"/>
              <w:bottom w:val="single" w:sz="6" w:space="0" w:color="auto"/>
              <w:right w:val="single" w:sz="6" w:space="0" w:color="FFFFFF"/>
            </w:tcBorders>
            <w:shd w:val="clear" w:color="auto" w:fill="002060"/>
            <w:hideMark/>
          </w:tcPr>
          <w:p w14:paraId="6B1F571A" w14:textId="77777777" w:rsidR="007A7DE8" w:rsidRPr="007A7DE8" w:rsidRDefault="007A7DE8" w:rsidP="007A7DE8">
            <w:pPr>
              <w:tabs>
                <w:tab w:val="left" w:pos="1191"/>
                <w:tab w:val="left" w:pos="1588"/>
                <w:tab w:val="left" w:pos="1985"/>
              </w:tabs>
              <w:autoSpaceDN w:val="0"/>
              <w:bidi w:val="0"/>
              <w:spacing w:before="40" w:after="40" w:line="240" w:lineRule="auto"/>
              <w:jc w:val="center"/>
              <w:rPr>
                <w:rFonts w:ascii="Calibri" w:eastAsia="Calibri" w:hAnsi="Calibri" w:cs="Calibri"/>
                <w:b/>
                <w:bCs/>
                <w:color w:val="FFFFFF"/>
                <w:sz w:val="18"/>
                <w:szCs w:val="18"/>
                <w:lang w:val="en-GB" w:eastAsia="ja-JP"/>
              </w:rPr>
            </w:pPr>
            <w:r w:rsidRPr="007A7DE8">
              <w:rPr>
                <w:rFonts w:ascii="Calibri" w:eastAsia="Calibri" w:hAnsi="Calibri" w:cs="Calibri"/>
                <w:b/>
                <w:bCs/>
                <w:color w:val="FFFFFF"/>
                <w:sz w:val="18"/>
                <w:szCs w:val="18"/>
                <w:lang w:val="en-GB" w:eastAsia="ja-JP"/>
              </w:rPr>
              <w:t>Tuesday,</w:t>
            </w:r>
            <w:r w:rsidRPr="007A7DE8">
              <w:rPr>
                <w:rFonts w:ascii="Calibri" w:eastAsia="Calibri" w:hAnsi="Calibri" w:cs="Calibri"/>
                <w:b/>
                <w:bCs/>
                <w:color w:val="FFFFFF"/>
                <w:sz w:val="18"/>
                <w:szCs w:val="18"/>
                <w:lang w:val="en-GB" w:eastAsia="ja-JP"/>
              </w:rPr>
              <w:br/>
              <w:t>23 February 2027</w:t>
            </w:r>
          </w:p>
        </w:tc>
        <w:tc>
          <w:tcPr>
            <w:tcW w:w="2552" w:type="dxa"/>
            <w:gridSpan w:val="3"/>
            <w:tcBorders>
              <w:top w:val="single" w:sz="6" w:space="0" w:color="auto"/>
              <w:left w:val="single" w:sz="6" w:space="0" w:color="FFFFFF"/>
              <w:bottom w:val="single" w:sz="6" w:space="0" w:color="auto"/>
              <w:right w:val="single" w:sz="6" w:space="0" w:color="FFFFFF"/>
            </w:tcBorders>
            <w:shd w:val="clear" w:color="auto" w:fill="002060"/>
            <w:hideMark/>
          </w:tcPr>
          <w:p w14:paraId="2C5D5EDB" w14:textId="77777777" w:rsidR="007A7DE8" w:rsidRPr="007A7DE8" w:rsidRDefault="007A7DE8" w:rsidP="007A7DE8">
            <w:pPr>
              <w:tabs>
                <w:tab w:val="left" w:pos="1191"/>
                <w:tab w:val="left" w:pos="1588"/>
                <w:tab w:val="left" w:pos="1985"/>
              </w:tabs>
              <w:autoSpaceDN w:val="0"/>
              <w:bidi w:val="0"/>
              <w:spacing w:before="40" w:after="40" w:line="240" w:lineRule="auto"/>
              <w:jc w:val="center"/>
              <w:rPr>
                <w:rFonts w:ascii="Calibri" w:eastAsia="Calibri" w:hAnsi="Calibri" w:cs="Calibri"/>
                <w:b/>
                <w:bCs/>
                <w:color w:val="FFFFFF"/>
                <w:sz w:val="18"/>
                <w:szCs w:val="18"/>
                <w:lang w:val="en-GB" w:eastAsia="ja-JP"/>
              </w:rPr>
            </w:pPr>
            <w:r w:rsidRPr="007A7DE8">
              <w:rPr>
                <w:rFonts w:ascii="Calibri" w:eastAsia="Calibri" w:hAnsi="Calibri" w:cs="Calibri"/>
                <w:b/>
                <w:bCs/>
                <w:color w:val="FFFFFF"/>
                <w:sz w:val="18"/>
                <w:szCs w:val="18"/>
                <w:lang w:val="en-GB" w:eastAsia="ja-JP"/>
              </w:rPr>
              <w:t>Wednesday</w:t>
            </w:r>
            <w:r w:rsidRPr="007A7DE8">
              <w:rPr>
                <w:rFonts w:ascii="Calibri" w:eastAsia="Calibri" w:hAnsi="Calibri" w:cs="Calibri"/>
                <w:b/>
                <w:bCs/>
                <w:color w:val="FFFFFF"/>
                <w:sz w:val="18"/>
                <w:szCs w:val="18"/>
                <w:lang w:val="en-GB" w:eastAsia="ja-JP"/>
              </w:rPr>
              <w:br/>
              <w:t>24 February 2027</w:t>
            </w:r>
          </w:p>
        </w:tc>
        <w:tc>
          <w:tcPr>
            <w:tcW w:w="2551" w:type="dxa"/>
            <w:gridSpan w:val="3"/>
            <w:tcBorders>
              <w:top w:val="single" w:sz="6" w:space="0" w:color="auto"/>
              <w:left w:val="single" w:sz="6" w:space="0" w:color="FFFFFF"/>
              <w:bottom w:val="single" w:sz="6" w:space="0" w:color="auto"/>
              <w:right w:val="single" w:sz="6" w:space="0" w:color="auto"/>
            </w:tcBorders>
            <w:shd w:val="clear" w:color="auto" w:fill="002060"/>
            <w:hideMark/>
          </w:tcPr>
          <w:p w14:paraId="150CCC4E" w14:textId="77777777" w:rsidR="007A7DE8" w:rsidRPr="007A7DE8" w:rsidRDefault="007A7DE8" w:rsidP="007A7DE8">
            <w:pPr>
              <w:tabs>
                <w:tab w:val="left" w:pos="1191"/>
                <w:tab w:val="left" w:pos="1588"/>
                <w:tab w:val="left" w:pos="1985"/>
              </w:tabs>
              <w:autoSpaceDN w:val="0"/>
              <w:bidi w:val="0"/>
              <w:spacing w:before="40" w:after="40" w:line="240" w:lineRule="auto"/>
              <w:jc w:val="center"/>
              <w:rPr>
                <w:rFonts w:ascii="Calibri" w:eastAsia="Calibri" w:hAnsi="Calibri" w:cs="Calibri"/>
                <w:b/>
                <w:bCs/>
                <w:color w:val="FFFFFF"/>
                <w:sz w:val="18"/>
                <w:szCs w:val="18"/>
                <w:lang w:val="en-GB" w:eastAsia="ja-JP"/>
              </w:rPr>
            </w:pPr>
            <w:r w:rsidRPr="007A7DE8">
              <w:rPr>
                <w:rFonts w:ascii="Calibri" w:eastAsia="Calibri" w:hAnsi="Calibri" w:cs="Calibri"/>
                <w:b/>
                <w:bCs/>
                <w:color w:val="FFFFFF"/>
                <w:sz w:val="18"/>
                <w:szCs w:val="18"/>
                <w:lang w:val="en-GB" w:eastAsia="ja-JP"/>
              </w:rPr>
              <w:t>Thursday</w:t>
            </w:r>
            <w:r w:rsidRPr="007A7DE8">
              <w:rPr>
                <w:rFonts w:ascii="Calibri" w:eastAsia="Calibri" w:hAnsi="Calibri" w:cs="Calibri"/>
                <w:b/>
                <w:bCs/>
                <w:color w:val="FFFFFF"/>
                <w:sz w:val="18"/>
                <w:szCs w:val="18"/>
                <w:lang w:val="en-GB" w:eastAsia="ja-JP"/>
              </w:rPr>
              <w:br/>
              <w:t>25 February 2027</w:t>
            </w:r>
          </w:p>
        </w:tc>
      </w:tr>
      <w:tr w:rsidR="007A7DE8" w:rsidRPr="007A7DE8" w14:paraId="5A8C522A" w14:textId="77777777" w:rsidTr="002019D8">
        <w:trPr>
          <w:trHeight w:val="270"/>
          <w:jc w:val="center"/>
        </w:trPr>
        <w:tc>
          <w:tcPr>
            <w:tcW w:w="3252" w:type="dxa"/>
            <w:vMerge/>
            <w:tcBorders>
              <w:top w:val="nil"/>
              <w:left w:val="nil"/>
              <w:bottom w:val="single" w:sz="6" w:space="0" w:color="auto"/>
              <w:right w:val="single" w:sz="6" w:space="0" w:color="auto"/>
            </w:tcBorders>
            <w:vAlign w:val="center"/>
            <w:hideMark/>
          </w:tcPr>
          <w:p w14:paraId="41E32365" w14:textId="77777777" w:rsidR="007A7DE8" w:rsidRPr="007A7DE8" w:rsidRDefault="007A7DE8" w:rsidP="007A7DE8">
            <w:pPr>
              <w:tabs>
                <w:tab w:val="left" w:pos="1191"/>
                <w:tab w:val="left" w:pos="1588"/>
                <w:tab w:val="left" w:pos="1985"/>
              </w:tabs>
              <w:bidi w:val="0"/>
              <w:spacing w:before="0" w:after="0" w:line="240" w:lineRule="auto"/>
              <w:jc w:val="left"/>
              <w:rPr>
                <w:rFonts w:ascii="Calibri" w:eastAsia="Calibri" w:hAnsi="Calibri" w:cs="Calibri"/>
                <w:b/>
                <w:sz w:val="16"/>
                <w:szCs w:val="16"/>
                <w:lang w:val="en-GB" w:eastAsia="ja-JP"/>
              </w:rPr>
            </w:pPr>
          </w:p>
        </w:tc>
        <w:tc>
          <w:tcPr>
            <w:tcW w:w="859" w:type="dxa"/>
            <w:tcBorders>
              <w:top w:val="single" w:sz="6" w:space="0" w:color="auto"/>
              <w:left w:val="single" w:sz="12" w:space="0" w:color="auto"/>
              <w:bottom w:val="single" w:sz="6" w:space="0" w:color="auto"/>
              <w:right w:val="single" w:sz="6" w:space="0" w:color="auto"/>
            </w:tcBorders>
            <w:hideMark/>
          </w:tcPr>
          <w:p w14:paraId="41D1B4C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1</w:t>
            </w:r>
          </w:p>
        </w:tc>
        <w:tc>
          <w:tcPr>
            <w:tcW w:w="851" w:type="dxa"/>
            <w:tcBorders>
              <w:top w:val="single" w:sz="6" w:space="0" w:color="auto"/>
              <w:left w:val="single" w:sz="6" w:space="0" w:color="auto"/>
              <w:bottom w:val="single" w:sz="6" w:space="0" w:color="auto"/>
              <w:right w:val="single" w:sz="6" w:space="0" w:color="auto"/>
            </w:tcBorders>
            <w:vAlign w:val="center"/>
            <w:hideMark/>
          </w:tcPr>
          <w:p w14:paraId="251217E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2</w:t>
            </w:r>
          </w:p>
        </w:tc>
        <w:tc>
          <w:tcPr>
            <w:tcW w:w="850" w:type="dxa"/>
            <w:tcBorders>
              <w:top w:val="single" w:sz="6" w:space="0" w:color="auto"/>
              <w:left w:val="single" w:sz="6" w:space="0" w:color="auto"/>
              <w:bottom w:val="single" w:sz="6" w:space="0" w:color="auto"/>
              <w:right w:val="single" w:sz="6" w:space="0" w:color="auto"/>
            </w:tcBorders>
            <w:vAlign w:val="center"/>
            <w:hideMark/>
          </w:tcPr>
          <w:p w14:paraId="422AF2C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3</w:t>
            </w:r>
          </w:p>
        </w:tc>
        <w:tc>
          <w:tcPr>
            <w:tcW w:w="851" w:type="dxa"/>
            <w:tcBorders>
              <w:top w:val="single" w:sz="6" w:space="0" w:color="auto"/>
              <w:left w:val="single" w:sz="12" w:space="0" w:color="auto"/>
              <w:bottom w:val="single" w:sz="6" w:space="0" w:color="auto"/>
              <w:right w:val="single" w:sz="6" w:space="0" w:color="auto"/>
            </w:tcBorders>
            <w:hideMark/>
          </w:tcPr>
          <w:p w14:paraId="04B150B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1</w:t>
            </w:r>
          </w:p>
        </w:tc>
        <w:tc>
          <w:tcPr>
            <w:tcW w:w="850" w:type="dxa"/>
            <w:tcBorders>
              <w:top w:val="single" w:sz="6" w:space="0" w:color="auto"/>
              <w:left w:val="single" w:sz="6" w:space="0" w:color="auto"/>
              <w:bottom w:val="single" w:sz="6" w:space="0" w:color="auto"/>
              <w:right w:val="single" w:sz="6" w:space="0" w:color="auto"/>
            </w:tcBorders>
            <w:vAlign w:val="center"/>
            <w:hideMark/>
          </w:tcPr>
          <w:p w14:paraId="2171E60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2</w:t>
            </w:r>
          </w:p>
        </w:tc>
        <w:tc>
          <w:tcPr>
            <w:tcW w:w="851" w:type="dxa"/>
            <w:tcBorders>
              <w:top w:val="single" w:sz="6" w:space="0" w:color="auto"/>
              <w:left w:val="single" w:sz="6" w:space="0" w:color="auto"/>
              <w:bottom w:val="single" w:sz="6" w:space="0" w:color="auto"/>
              <w:right w:val="single" w:sz="6" w:space="0" w:color="auto"/>
            </w:tcBorders>
            <w:vAlign w:val="center"/>
            <w:hideMark/>
          </w:tcPr>
          <w:p w14:paraId="29917B5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3</w:t>
            </w:r>
          </w:p>
        </w:tc>
        <w:tc>
          <w:tcPr>
            <w:tcW w:w="850" w:type="dxa"/>
            <w:tcBorders>
              <w:top w:val="single" w:sz="6" w:space="0" w:color="auto"/>
              <w:left w:val="single" w:sz="12" w:space="0" w:color="auto"/>
              <w:bottom w:val="single" w:sz="6" w:space="0" w:color="auto"/>
              <w:right w:val="single" w:sz="6" w:space="0" w:color="auto"/>
            </w:tcBorders>
            <w:hideMark/>
          </w:tcPr>
          <w:p w14:paraId="4D34D32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1</w:t>
            </w:r>
          </w:p>
        </w:tc>
        <w:tc>
          <w:tcPr>
            <w:tcW w:w="851" w:type="dxa"/>
            <w:tcBorders>
              <w:top w:val="single" w:sz="6" w:space="0" w:color="auto"/>
              <w:left w:val="single" w:sz="6" w:space="0" w:color="auto"/>
              <w:bottom w:val="single" w:sz="6" w:space="0" w:color="auto"/>
              <w:right w:val="single" w:sz="6" w:space="0" w:color="auto"/>
            </w:tcBorders>
            <w:vAlign w:val="center"/>
            <w:hideMark/>
          </w:tcPr>
          <w:p w14:paraId="7E955B4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2</w:t>
            </w:r>
          </w:p>
        </w:tc>
        <w:tc>
          <w:tcPr>
            <w:tcW w:w="850" w:type="dxa"/>
            <w:tcBorders>
              <w:top w:val="single" w:sz="6" w:space="0" w:color="auto"/>
              <w:left w:val="single" w:sz="6" w:space="0" w:color="auto"/>
              <w:bottom w:val="single" w:sz="6" w:space="0" w:color="auto"/>
              <w:right w:val="single" w:sz="6" w:space="0" w:color="auto"/>
            </w:tcBorders>
            <w:vAlign w:val="center"/>
            <w:hideMark/>
          </w:tcPr>
          <w:p w14:paraId="42DAAF8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3</w:t>
            </w:r>
          </w:p>
        </w:tc>
      </w:tr>
      <w:tr w:rsidR="007A7DE8" w:rsidRPr="007A7DE8" w14:paraId="0B6A316F" w14:textId="77777777" w:rsidTr="007A7DE8">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tcPr>
          <w:p w14:paraId="5438EEB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color w:val="365F91"/>
                <w:sz w:val="18"/>
                <w:szCs w:val="18"/>
                <w:lang w:val="en-GB" w:eastAsia="ja-JP"/>
              </w:rPr>
            </w:pPr>
            <w:r w:rsidRPr="007A7DE8">
              <w:rPr>
                <w:rFonts w:ascii="Calibri" w:eastAsia="Calibri" w:hAnsi="Calibri" w:cs="Calibri"/>
                <w:b/>
                <w:color w:val="365F91"/>
                <w:sz w:val="18"/>
                <w:szCs w:val="18"/>
                <w:lang w:val="en-GB" w:eastAsia="ja-JP"/>
              </w:rPr>
              <w:t xml:space="preserve">SG2 </w:t>
            </w:r>
            <w:proofErr w:type="spellStart"/>
            <w:r w:rsidRPr="007A7DE8">
              <w:rPr>
                <w:rFonts w:ascii="Calibri" w:eastAsia="Calibri" w:hAnsi="Calibri" w:cs="Calibri"/>
                <w:b/>
                <w:color w:val="365F91"/>
                <w:sz w:val="18"/>
                <w:szCs w:val="18"/>
                <w:lang w:val="en-GB" w:eastAsia="ja-JP"/>
              </w:rPr>
              <w:t>Plen</w:t>
            </w:r>
            <w:proofErr w:type="spellEnd"/>
          </w:p>
        </w:tc>
        <w:tc>
          <w:tcPr>
            <w:tcW w:w="859" w:type="dxa"/>
            <w:tcBorders>
              <w:top w:val="single" w:sz="6" w:space="0" w:color="auto"/>
              <w:left w:val="single" w:sz="12" w:space="0" w:color="auto"/>
              <w:bottom w:val="single" w:sz="6" w:space="0" w:color="auto"/>
              <w:right w:val="single" w:sz="6" w:space="0" w:color="auto"/>
            </w:tcBorders>
            <w:shd w:val="clear" w:color="auto" w:fill="FDE9D9"/>
          </w:tcPr>
          <w:p w14:paraId="272B046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Times New Roman" w:hAnsi="Calibri" w:cs="Calibri"/>
                <w:b/>
                <w:bCs/>
                <w:sz w:val="28"/>
                <w:szCs w:val="28"/>
                <w:lang w:val="en-GB" w:eastAsia="en-US"/>
              </w:rPr>
              <w:sym w:font="Webdings" w:char="F0B9"/>
            </w:r>
            <w:r w:rsidRPr="007A7DE8">
              <w:rPr>
                <w:rFonts w:ascii="Calibri" w:eastAsia="Calibri" w:hAnsi="Calibri" w:cs="Calibri"/>
                <w:color w:val="FF0000"/>
                <w:sz w:val="16"/>
                <w:szCs w:val="16"/>
                <w:vertAlign w:val="superscript"/>
                <w:lang w:val="en-GB" w:eastAsia="ja-JP"/>
              </w:rPr>
              <w:t>A</w:t>
            </w:r>
          </w:p>
        </w:tc>
        <w:tc>
          <w:tcPr>
            <w:tcW w:w="851" w:type="dxa"/>
            <w:tcBorders>
              <w:top w:val="single" w:sz="6" w:space="0" w:color="auto"/>
              <w:left w:val="single" w:sz="6" w:space="0" w:color="auto"/>
              <w:bottom w:val="single" w:sz="6" w:space="0" w:color="auto"/>
              <w:right w:val="single" w:sz="6" w:space="0" w:color="auto"/>
            </w:tcBorders>
            <w:vAlign w:val="center"/>
          </w:tcPr>
          <w:p w14:paraId="3854AB0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2332DE1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12" w:space="0" w:color="auto"/>
              <w:bottom w:val="single" w:sz="6" w:space="0" w:color="auto"/>
              <w:right w:val="single" w:sz="6" w:space="0" w:color="auto"/>
            </w:tcBorders>
          </w:tcPr>
          <w:p w14:paraId="717E5C4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17A65C9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643BF0F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12" w:space="0" w:color="auto"/>
              <w:bottom w:val="single" w:sz="6" w:space="0" w:color="auto"/>
              <w:right w:val="single" w:sz="6" w:space="0" w:color="auto"/>
            </w:tcBorders>
          </w:tcPr>
          <w:p w14:paraId="6A9900B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0ABD280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15B63DB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r>
      <w:tr w:rsidR="007A7DE8" w:rsidRPr="007A7DE8" w14:paraId="5BEBB760" w14:textId="77777777" w:rsidTr="007A7DE8">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03F7194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Cs/>
                <w:color w:val="365F91"/>
                <w:sz w:val="18"/>
                <w:szCs w:val="18"/>
                <w:lang w:val="en-GB" w:eastAsia="ja-JP"/>
              </w:rPr>
            </w:pPr>
            <w:r w:rsidRPr="007A7DE8">
              <w:rPr>
                <w:rFonts w:ascii="Calibri" w:eastAsia="Calibri" w:hAnsi="Calibri" w:cs="Calibri"/>
                <w:b/>
                <w:color w:val="365F91"/>
                <w:sz w:val="18"/>
                <w:szCs w:val="18"/>
                <w:lang w:val="en-GB" w:eastAsia="ja-JP"/>
              </w:rPr>
              <w:t>WP1/2</w:t>
            </w:r>
            <w:r w:rsidRPr="007A7DE8">
              <w:rPr>
                <w:rFonts w:ascii="Calibri" w:eastAsia="Calibri" w:hAnsi="Calibri" w:cs="Calibri"/>
                <w:bCs/>
                <w:color w:val="365F91"/>
                <w:sz w:val="18"/>
                <w:szCs w:val="18"/>
                <w:lang w:val="en-GB"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3991D49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6" w:space="0" w:color="auto"/>
              <w:bottom w:val="single" w:sz="6" w:space="0" w:color="auto"/>
              <w:right w:val="single" w:sz="6" w:space="0" w:color="auto"/>
            </w:tcBorders>
            <w:shd w:val="clear" w:color="auto" w:fill="B6DDE8"/>
            <w:vAlign w:val="center"/>
          </w:tcPr>
          <w:p w14:paraId="2A94B0B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AA</w:t>
            </w:r>
          </w:p>
        </w:tc>
        <w:tc>
          <w:tcPr>
            <w:tcW w:w="850" w:type="dxa"/>
            <w:tcBorders>
              <w:top w:val="single" w:sz="6" w:space="0" w:color="auto"/>
              <w:left w:val="single" w:sz="6" w:space="0" w:color="auto"/>
              <w:bottom w:val="single" w:sz="6" w:space="0" w:color="auto"/>
              <w:right w:val="single" w:sz="6" w:space="0" w:color="auto"/>
            </w:tcBorders>
            <w:shd w:val="clear" w:color="auto" w:fill="B6DDE8"/>
            <w:vAlign w:val="center"/>
          </w:tcPr>
          <w:p w14:paraId="254C47D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AA</w:t>
            </w:r>
          </w:p>
        </w:tc>
        <w:tc>
          <w:tcPr>
            <w:tcW w:w="851" w:type="dxa"/>
            <w:tcBorders>
              <w:top w:val="single" w:sz="6" w:space="0" w:color="auto"/>
              <w:left w:val="single" w:sz="12" w:space="0" w:color="auto"/>
              <w:bottom w:val="single" w:sz="6" w:space="0" w:color="auto"/>
              <w:right w:val="single" w:sz="6" w:space="0" w:color="auto"/>
            </w:tcBorders>
          </w:tcPr>
          <w:p w14:paraId="7A6D5B3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505087A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3C71AAB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12" w:space="0" w:color="auto"/>
              <w:bottom w:val="single" w:sz="6" w:space="0" w:color="auto"/>
              <w:right w:val="single" w:sz="6" w:space="0" w:color="auto"/>
            </w:tcBorders>
          </w:tcPr>
          <w:p w14:paraId="6FAF61D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364A08E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5144EAA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r>
      <w:tr w:rsidR="007A7DE8" w:rsidRPr="007A7DE8" w14:paraId="65329F37" w14:textId="77777777" w:rsidTr="007A7DE8">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7CE6D77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color w:val="365F91"/>
                <w:sz w:val="18"/>
                <w:szCs w:val="18"/>
                <w:lang w:val="en-GB" w:eastAsia="ja-JP"/>
              </w:rPr>
            </w:pPr>
            <w:r w:rsidRPr="007A7DE8">
              <w:rPr>
                <w:rFonts w:ascii="Calibri" w:eastAsia="Calibri" w:hAnsi="Calibri" w:cs="Calibri"/>
                <w:b/>
                <w:color w:val="365F91"/>
                <w:sz w:val="18"/>
                <w:szCs w:val="18"/>
                <w:lang w:val="en-GB" w:eastAsia="ja-JP"/>
              </w:rPr>
              <w:t>Q1/2</w:t>
            </w:r>
            <w:r w:rsidRPr="007A7DE8">
              <w:rPr>
                <w:rFonts w:ascii="Calibri" w:eastAsia="Calibri" w:hAnsi="Calibri" w:cs="Calibri"/>
                <w:bCs/>
                <w:color w:val="365F91"/>
                <w:sz w:val="18"/>
                <w:szCs w:val="18"/>
                <w:lang w:val="en-GB"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3EE5825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05C5485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7C755FE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tcPr>
          <w:p w14:paraId="3DEC745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cPr>
          <w:p w14:paraId="3337DE3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cPr>
          <w:p w14:paraId="0155793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tcPr>
          <w:p w14:paraId="47180F8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cPr>
          <w:p w14:paraId="0118214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hideMark/>
          </w:tcPr>
          <w:p w14:paraId="15C2974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r>
      <w:tr w:rsidR="007A7DE8" w:rsidRPr="007A7DE8" w14:paraId="127E7CC0" w14:textId="77777777" w:rsidTr="007A7DE8">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6212E23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color w:val="365F91"/>
                <w:sz w:val="18"/>
                <w:szCs w:val="18"/>
                <w:lang w:val="en-GB" w:eastAsia="ja-JP"/>
              </w:rPr>
            </w:pPr>
            <w:r w:rsidRPr="007A7DE8">
              <w:rPr>
                <w:rFonts w:ascii="Calibri" w:eastAsia="Calibri" w:hAnsi="Calibri" w:cs="Calibri"/>
                <w:b/>
                <w:color w:val="365F91"/>
                <w:sz w:val="18"/>
                <w:szCs w:val="18"/>
                <w:lang w:val="en-GB" w:eastAsia="ja-JP"/>
              </w:rPr>
              <w:t>Q2/2</w:t>
            </w:r>
            <w:r w:rsidRPr="007A7DE8">
              <w:rPr>
                <w:rFonts w:ascii="Calibri" w:eastAsia="Calibri" w:hAnsi="Calibri" w:cs="Calibri"/>
                <w:bCs/>
                <w:color w:val="365F91"/>
                <w:sz w:val="18"/>
                <w:szCs w:val="18"/>
                <w:lang w:val="en-GB"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097C9F3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0CF3B40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7C4F38B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tcPr>
          <w:p w14:paraId="064027E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cPr>
          <w:p w14:paraId="6647141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cPr>
          <w:p w14:paraId="4FDAB46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tcPr>
          <w:p w14:paraId="1447016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cPr>
          <w:p w14:paraId="030C775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cPr>
          <w:p w14:paraId="104A6E8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r>
      <w:tr w:rsidR="007A7DE8" w:rsidRPr="007A7DE8" w14:paraId="22D5F60B" w14:textId="77777777" w:rsidTr="007A7DE8">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19847E1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color w:val="365F91"/>
                <w:sz w:val="18"/>
                <w:szCs w:val="18"/>
                <w:lang w:val="en-GB" w:eastAsia="ja-JP"/>
              </w:rPr>
            </w:pPr>
            <w:r w:rsidRPr="007A7DE8">
              <w:rPr>
                <w:rFonts w:ascii="Calibri" w:eastAsia="Calibri" w:hAnsi="Calibri" w:cs="Calibri"/>
                <w:b/>
                <w:color w:val="365F91"/>
                <w:sz w:val="18"/>
                <w:szCs w:val="18"/>
                <w:lang w:val="en-GB" w:eastAsia="ja-JP"/>
              </w:rPr>
              <w:t>Q3/2</w:t>
            </w:r>
            <w:r w:rsidRPr="007A7DE8">
              <w:rPr>
                <w:rFonts w:ascii="Calibri" w:eastAsia="Calibri" w:hAnsi="Calibri" w:cs="Calibri"/>
                <w:bCs/>
                <w:color w:val="365F91"/>
                <w:sz w:val="18"/>
                <w:szCs w:val="18"/>
                <w:lang w:val="en-GB"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0AE6C00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5161ADC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2B55627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hideMark/>
          </w:tcPr>
          <w:p w14:paraId="05AF7D0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385B0F9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vAlign w:val="center"/>
          </w:tcPr>
          <w:p w14:paraId="1871DC3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tcPr>
          <w:p w14:paraId="631AD57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cPr>
          <w:p w14:paraId="177C371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cPr>
          <w:p w14:paraId="135AF0D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r>
      <w:tr w:rsidR="007A7DE8" w:rsidRPr="007A7DE8" w14:paraId="34985DBF" w14:textId="77777777" w:rsidTr="007A7DE8">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054CD59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color w:val="365F91"/>
                <w:sz w:val="18"/>
                <w:szCs w:val="18"/>
                <w:lang w:val="en-GB" w:eastAsia="ja-JP"/>
              </w:rPr>
            </w:pPr>
            <w:r w:rsidRPr="007A7DE8">
              <w:rPr>
                <w:rFonts w:ascii="Calibri" w:eastAsia="Calibri" w:hAnsi="Calibri" w:cs="Calibri"/>
                <w:b/>
                <w:color w:val="365F91"/>
                <w:sz w:val="18"/>
                <w:szCs w:val="18"/>
                <w:lang w:val="en-GB" w:eastAsia="ja-JP"/>
              </w:rPr>
              <w:t>WP2/2</w:t>
            </w:r>
            <w:r w:rsidRPr="007A7DE8">
              <w:rPr>
                <w:rFonts w:ascii="Calibri" w:eastAsia="Calibri" w:hAnsi="Calibri" w:cs="Calibri"/>
                <w:bCs/>
                <w:color w:val="365F91"/>
                <w:sz w:val="18"/>
                <w:szCs w:val="18"/>
                <w:lang w:val="en-GB"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6FAAFAA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6" w:space="0" w:color="auto"/>
              <w:bottom w:val="single" w:sz="6" w:space="0" w:color="auto"/>
              <w:right w:val="single" w:sz="6" w:space="0" w:color="auto"/>
            </w:tcBorders>
            <w:shd w:val="clear" w:color="auto" w:fill="B6DDE8"/>
            <w:vAlign w:val="center"/>
          </w:tcPr>
          <w:p w14:paraId="0D5E37E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AA</w:t>
            </w:r>
          </w:p>
        </w:tc>
        <w:tc>
          <w:tcPr>
            <w:tcW w:w="850" w:type="dxa"/>
            <w:tcBorders>
              <w:top w:val="single" w:sz="6" w:space="0" w:color="auto"/>
              <w:left w:val="single" w:sz="6" w:space="0" w:color="auto"/>
              <w:bottom w:val="single" w:sz="6" w:space="0" w:color="auto"/>
              <w:right w:val="single" w:sz="6" w:space="0" w:color="auto"/>
            </w:tcBorders>
            <w:shd w:val="clear" w:color="auto" w:fill="B6DDE8"/>
            <w:vAlign w:val="center"/>
          </w:tcPr>
          <w:p w14:paraId="72944A8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AA</w:t>
            </w:r>
          </w:p>
        </w:tc>
        <w:tc>
          <w:tcPr>
            <w:tcW w:w="851" w:type="dxa"/>
            <w:tcBorders>
              <w:top w:val="single" w:sz="6" w:space="0" w:color="auto"/>
              <w:left w:val="single" w:sz="12" w:space="0" w:color="auto"/>
              <w:bottom w:val="single" w:sz="6" w:space="0" w:color="auto"/>
              <w:right w:val="single" w:sz="6" w:space="0" w:color="auto"/>
            </w:tcBorders>
          </w:tcPr>
          <w:p w14:paraId="3DFCD9B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2838267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0D28111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12" w:space="0" w:color="auto"/>
              <w:bottom w:val="single" w:sz="6" w:space="0" w:color="auto"/>
              <w:right w:val="single" w:sz="6" w:space="0" w:color="auto"/>
            </w:tcBorders>
          </w:tcPr>
          <w:p w14:paraId="5524C79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7F08FD8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16F448C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r>
      <w:tr w:rsidR="007A7DE8" w:rsidRPr="007A7DE8" w14:paraId="590186CB" w14:textId="77777777" w:rsidTr="007A7DE8">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54513A5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color w:val="365F91"/>
                <w:sz w:val="18"/>
                <w:szCs w:val="18"/>
                <w:lang w:val="en-GB" w:eastAsia="ja-JP"/>
              </w:rPr>
            </w:pPr>
            <w:r w:rsidRPr="007A7DE8">
              <w:rPr>
                <w:rFonts w:ascii="Calibri" w:eastAsia="Calibri" w:hAnsi="Calibri" w:cs="Calibri"/>
                <w:b/>
                <w:color w:val="365F91"/>
                <w:sz w:val="18"/>
                <w:szCs w:val="18"/>
                <w:lang w:val="en-GB" w:eastAsia="ja-JP"/>
              </w:rPr>
              <w:t>Q5/2</w:t>
            </w:r>
            <w:r w:rsidRPr="007A7DE8">
              <w:rPr>
                <w:rFonts w:ascii="Calibri" w:eastAsia="Calibri" w:hAnsi="Calibri" w:cs="Calibri"/>
                <w:bCs/>
                <w:color w:val="365F91"/>
                <w:sz w:val="18"/>
                <w:szCs w:val="18"/>
                <w:lang w:val="en-GB"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4B38AA5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57EAEFE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6B01F17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vAlign w:val="center"/>
            <w:hideMark/>
          </w:tcPr>
          <w:p w14:paraId="4498604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24B36BA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12368F7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vAlign w:val="center"/>
            <w:hideMark/>
          </w:tcPr>
          <w:p w14:paraId="5229690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19AEBA8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hideMark/>
          </w:tcPr>
          <w:p w14:paraId="5F36EBD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SimSun" w:hAnsi="Calibri" w:cs="Calibri"/>
                <w:color w:val="FF0000"/>
                <w:sz w:val="16"/>
                <w:szCs w:val="16"/>
                <w:vertAlign w:val="superscript"/>
                <w:lang w:val="en-GB"/>
              </w:rPr>
              <w:t>5</w:t>
            </w:r>
          </w:p>
        </w:tc>
      </w:tr>
      <w:tr w:rsidR="007A7DE8" w:rsidRPr="007A7DE8" w14:paraId="3BBD17DD" w14:textId="77777777" w:rsidTr="007A7DE8">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2A9CF9B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color w:val="365F91"/>
                <w:sz w:val="18"/>
                <w:szCs w:val="18"/>
                <w:lang w:val="en-GB" w:eastAsia="ja-JP"/>
              </w:rPr>
            </w:pPr>
            <w:r w:rsidRPr="007A7DE8">
              <w:rPr>
                <w:rFonts w:ascii="Calibri" w:eastAsia="Calibri" w:hAnsi="Calibri" w:cs="Calibri"/>
                <w:b/>
                <w:color w:val="365F91"/>
                <w:sz w:val="18"/>
                <w:szCs w:val="18"/>
                <w:lang w:val="en-GB" w:eastAsia="ja-JP"/>
              </w:rPr>
              <w:t>Q6/2</w:t>
            </w:r>
            <w:r w:rsidRPr="007A7DE8">
              <w:rPr>
                <w:rFonts w:ascii="Calibri" w:eastAsia="Calibri" w:hAnsi="Calibri" w:cs="Calibri"/>
                <w:bCs/>
                <w:color w:val="365F91"/>
                <w:sz w:val="18"/>
                <w:szCs w:val="18"/>
                <w:lang w:val="en-GB"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6325488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285D76A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249EDE2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vAlign w:val="center"/>
            <w:hideMark/>
          </w:tcPr>
          <w:p w14:paraId="7DBD826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6A410D3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5CA43E8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vAlign w:val="center"/>
            <w:hideMark/>
          </w:tcPr>
          <w:p w14:paraId="2400D66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4F2E212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hideMark/>
          </w:tcPr>
          <w:p w14:paraId="37BBD3E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SimSun" w:hAnsi="Calibri" w:cs="Calibri"/>
                <w:color w:val="FF0000"/>
                <w:sz w:val="16"/>
                <w:szCs w:val="16"/>
                <w:vertAlign w:val="superscript"/>
                <w:lang w:val="en-GB"/>
              </w:rPr>
              <w:t>5</w:t>
            </w:r>
          </w:p>
        </w:tc>
      </w:tr>
      <w:tr w:rsidR="007A7DE8" w:rsidRPr="007A7DE8" w14:paraId="47AA405A" w14:textId="77777777" w:rsidTr="007A7DE8">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6049560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color w:val="365F91"/>
                <w:sz w:val="18"/>
                <w:szCs w:val="18"/>
                <w:lang w:val="en-GB" w:eastAsia="ja-JP"/>
              </w:rPr>
            </w:pPr>
            <w:r w:rsidRPr="007A7DE8">
              <w:rPr>
                <w:rFonts w:ascii="Calibri" w:eastAsia="Calibri" w:hAnsi="Calibri" w:cs="Calibri"/>
                <w:b/>
                <w:color w:val="365F91"/>
                <w:sz w:val="18"/>
                <w:szCs w:val="18"/>
                <w:lang w:val="en-GB" w:eastAsia="ja-JP"/>
              </w:rPr>
              <w:t>Q7/2</w:t>
            </w:r>
            <w:r w:rsidRPr="007A7DE8">
              <w:rPr>
                <w:rFonts w:ascii="Calibri" w:eastAsia="Calibri" w:hAnsi="Calibri" w:cs="Calibri"/>
                <w:bCs/>
                <w:color w:val="365F91"/>
                <w:sz w:val="18"/>
                <w:szCs w:val="18"/>
                <w:lang w:val="en-GB"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7876DF4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035F92B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048D132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vAlign w:val="center"/>
            <w:hideMark/>
          </w:tcPr>
          <w:p w14:paraId="3323DB3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019D9AF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164F6C6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vAlign w:val="center"/>
            <w:hideMark/>
          </w:tcPr>
          <w:p w14:paraId="7FFE370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5692192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hideMark/>
          </w:tcPr>
          <w:p w14:paraId="3DDC4E0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SimSun" w:hAnsi="Calibri" w:cs="Calibri"/>
                <w:color w:val="FF0000"/>
                <w:sz w:val="16"/>
                <w:szCs w:val="16"/>
                <w:vertAlign w:val="superscript"/>
                <w:lang w:val="en-GB"/>
              </w:rPr>
              <w:t>5</w:t>
            </w:r>
          </w:p>
        </w:tc>
      </w:tr>
      <w:tr w:rsidR="007A7DE8" w:rsidRPr="007A7DE8" w14:paraId="6AD26C62" w14:textId="77777777" w:rsidTr="002019D8">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6973A66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color w:val="365F91"/>
                <w:sz w:val="18"/>
                <w:szCs w:val="18"/>
                <w:lang w:val="en-GB" w:eastAsia="ja-JP"/>
              </w:rPr>
            </w:pPr>
            <w:r w:rsidRPr="007A7DE8">
              <w:rPr>
                <w:rFonts w:ascii="Calibri" w:eastAsia="Calibri" w:hAnsi="Calibri" w:cs="Calibri"/>
                <w:b/>
                <w:color w:val="365F91"/>
                <w:sz w:val="18"/>
                <w:szCs w:val="18"/>
                <w:lang w:val="en-GB" w:eastAsia="ja-JP"/>
              </w:rPr>
              <w:t xml:space="preserve">Other </w:t>
            </w:r>
            <w:r w:rsidRPr="007A7DE8">
              <w:rPr>
                <w:rFonts w:ascii="Calibri" w:eastAsia="Calibri" w:hAnsi="Calibri" w:cs="Calibri"/>
                <w:bCs/>
                <w:color w:val="365F91"/>
                <w:sz w:val="18"/>
                <w:szCs w:val="18"/>
                <w:lang w:val="en-GB" w:eastAsia="ja-JP"/>
              </w:rPr>
              <w:t>(virtual)</w:t>
            </w:r>
          </w:p>
        </w:tc>
        <w:tc>
          <w:tcPr>
            <w:tcW w:w="859" w:type="dxa"/>
            <w:tcBorders>
              <w:top w:val="single" w:sz="6" w:space="0" w:color="auto"/>
              <w:left w:val="single" w:sz="12" w:space="0" w:color="auto"/>
              <w:bottom w:val="single" w:sz="6" w:space="0" w:color="auto"/>
              <w:right w:val="single" w:sz="6" w:space="0" w:color="auto"/>
            </w:tcBorders>
          </w:tcPr>
          <w:p w14:paraId="14C43C0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473F944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6" w:space="0" w:color="auto"/>
              <w:bottom w:val="single" w:sz="6" w:space="0" w:color="auto"/>
              <w:right w:val="single" w:sz="6" w:space="0" w:color="auto"/>
            </w:tcBorders>
          </w:tcPr>
          <w:p w14:paraId="6D279F4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12" w:space="0" w:color="auto"/>
              <w:bottom w:val="single" w:sz="6" w:space="0" w:color="auto"/>
              <w:right w:val="single" w:sz="6" w:space="0" w:color="auto"/>
            </w:tcBorders>
          </w:tcPr>
          <w:p w14:paraId="2415ADC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6EB8561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30CB0C3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12" w:space="0" w:color="auto"/>
              <w:bottom w:val="single" w:sz="6" w:space="0" w:color="auto"/>
              <w:right w:val="single" w:sz="6" w:space="0" w:color="auto"/>
            </w:tcBorders>
          </w:tcPr>
          <w:p w14:paraId="78A16B6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63A165A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41C62DA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r>
    </w:tbl>
    <w:p w14:paraId="2594CA17" w14:textId="77777777" w:rsidR="007A7DE8" w:rsidRPr="007A7DE8" w:rsidRDefault="007A7DE8" w:rsidP="007A7DE8">
      <w:pPr>
        <w:tabs>
          <w:tab w:val="left" w:pos="1191"/>
          <w:tab w:val="left" w:pos="1588"/>
          <w:tab w:val="left" w:pos="1843"/>
          <w:tab w:val="left" w:pos="1985"/>
        </w:tabs>
        <w:overflowPunct w:val="0"/>
        <w:autoSpaceDE w:val="0"/>
        <w:autoSpaceDN w:val="0"/>
        <w:bidi w:val="0"/>
        <w:adjustRightInd w:val="0"/>
        <w:spacing w:before="40" w:after="240" w:line="240" w:lineRule="auto"/>
        <w:jc w:val="center"/>
        <w:rPr>
          <w:rFonts w:ascii="Calibri" w:eastAsia="Times New Roman" w:hAnsi="Calibri" w:cs="Calibri"/>
          <w:sz w:val="18"/>
          <w:szCs w:val="18"/>
          <w:lang w:val="en-GB" w:eastAsia="en-US"/>
        </w:rPr>
      </w:pPr>
      <w:r w:rsidRPr="007A7DE8">
        <w:rPr>
          <w:rFonts w:ascii="Calibri" w:eastAsia="Times New Roman" w:hAnsi="Calibri" w:cs="Calibri"/>
          <w:b/>
          <w:bCs/>
          <w:sz w:val="18"/>
          <w:szCs w:val="18"/>
          <w:lang w:val="en-GB" w:eastAsia="en-US"/>
        </w:rPr>
        <w:t>Virtual session timings:</w:t>
      </w:r>
      <w:r w:rsidRPr="007A7DE8">
        <w:rPr>
          <w:rFonts w:ascii="Calibri" w:eastAsia="Times New Roman" w:hAnsi="Calibri" w:cs="Calibri"/>
          <w:sz w:val="18"/>
          <w:szCs w:val="18"/>
          <w:lang w:val="en-GB" w:eastAsia="en-US"/>
        </w:rPr>
        <w:t xml:space="preserve"> Session 1: 1100h-1220h - Session 2: 1220h-1340h - Session 3: 1340h-1500h</w:t>
      </w:r>
    </w:p>
    <w:tbl>
      <w:tblPr>
        <w:tblW w:w="1495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277"/>
        <w:gridCol w:w="391"/>
        <w:gridCol w:w="391"/>
        <w:gridCol w:w="391"/>
        <w:gridCol w:w="391"/>
        <w:gridCol w:w="391"/>
        <w:gridCol w:w="391"/>
        <w:gridCol w:w="390"/>
        <w:gridCol w:w="390"/>
        <w:gridCol w:w="390"/>
        <w:gridCol w:w="391"/>
        <w:gridCol w:w="391"/>
        <w:gridCol w:w="391"/>
        <w:gridCol w:w="391"/>
        <w:gridCol w:w="391"/>
        <w:gridCol w:w="391"/>
        <w:gridCol w:w="391"/>
        <w:gridCol w:w="390"/>
        <w:gridCol w:w="391"/>
        <w:gridCol w:w="391"/>
        <w:gridCol w:w="391"/>
        <w:gridCol w:w="391"/>
        <w:gridCol w:w="391"/>
        <w:gridCol w:w="391"/>
        <w:gridCol w:w="390"/>
        <w:gridCol w:w="391"/>
        <w:gridCol w:w="391"/>
        <w:gridCol w:w="391"/>
        <w:gridCol w:w="391"/>
        <w:gridCol w:w="391"/>
        <w:gridCol w:w="391"/>
        <w:gridCol w:w="391"/>
        <w:gridCol w:w="390"/>
        <w:gridCol w:w="390"/>
        <w:gridCol w:w="391"/>
        <w:gridCol w:w="391"/>
      </w:tblGrid>
      <w:tr w:rsidR="007A7DE8" w:rsidRPr="007A7DE8" w14:paraId="5272E010" w14:textId="77777777" w:rsidTr="007A7DE8">
        <w:trPr>
          <w:trHeight w:val="270"/>
          <w:jc w:val="center"/>
        </w:trPr>
        <w:tc>
          <w:tcPr>
            <w:tcW w:w="1277" w:type="dxa"/>
            <w:vMerge w:val="restart"/>
            <w:tcBorders>
              <w:top w:val="nil"/>
              <w:left w:val="nil"/>
              <w:bottom w:val="single" w:sz="6" w:space="0" w:color="auto"/>
              <w:right w:val="single" w:sz="6" w:space="0" w:color="auto"/>
            </w:tcBorders>
            <w:vAlign w:val="center"/>
          </w:tcPr>
          <w:p w14:paraId="581989C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sz w:val="16"/>
                <w:szCs w:val="16"/>
                <w:lang w:val="en-GB" w:eastAsia="ja-JP"/>
              </w:rPr>
            </w:pPr>
          </w:p>
        </w:tc>
        <w:tc>
          <w:tcPr>
            <w:tcW w:w="2736" w:type="dxa"/>
            <w:gridSpan w:val="7"/>
            <w:tcBorders>
              <w:top w:val="single" w:sz="6" w:space="0" w:color="auto"/>
              <w:left w:val="single" w:sz="6" w:space="0" w:color="auto"/>
              <w:bottom w:val="single" w:sz="6" w:space="0" w:color="auto"/>
              <w:right w:val="single" w:sz="6" w:space="0" w:color="FFFFFF"/>
            </w:tcBorders>
            <w:shd w:val="clear" w:color="auto" w:fill="002060"/>
            <w:vAlign w:val="center"/>
            <w:hideMark/>
          </w:tcPr>
          <w:p w14:paraId="66C784B0" w14:textId="77777777" w:rsidR="007A7DE8" w:rsidRPr="007A7DE8" w:rsidRDefault="007A7DE8" w:rsidP="007A7DE8">
            <w:pPr>
              <w:tabs>
                <w:tab w:val="left" w:pos="1191"/>
                <w:tab w:val="left" w:pos="1588"/>
                <w:tab w:val="left" w:pos="1985"/>
              </w:tabs>
              <w:autoSpaceDN w:val="0"/>
              <w:bidi w:val="0"/>
              <w:spacing w:before="40" w:after="40" w:line="240" w:lineRule="auto"/>
              <w:jc w:val="center"/>
              <w:rPr>
                <w:rFonts w:ascii="Calibri" w:eastAsia="Calibri" w:hAnsi="Calibri" w:cs="Calibri"/>
                <w:b/>
                <w:bCs/>
                <w:color w:val="FFFFFF"/>
                <w:sz w:val="18"/>
                <w:szCs w:val="18"/>
                <w:lang w:val="en-GB" w:eastAsia="ja-JP"/>
              </w:rPr>
            </w:pPr>
            <w:r w:rsidRPr="007A7DE8">
              <w:rPr>
                <w:rFonts w:ascii="Calibri" w:eastAsia="Calibri" w:hAnsi="Calibri" w:cs="Calibri"/>
                <w:b/>
                <w:bCs/>
                <w:color w:val="FFFFFF"/>
                <w:sz w:val="18"/>
                <w:szCs w:val="18"/>
                <w:lang w:val="en-GB" w:eastAsia="ja-JP"/>
              </w:rPr>
              <w:t>Monday,</w:t>
            </w:r>
            <w:r w:rsidRPr="007A7DE8">
              <w:rPr>
                <w:rFonts w:ascii="Calibri" w:eastAsia="Calibri" w:hAnsi="Calibri" w:cs="Calibri"/>
                <w:b/>
                <w:bCs/>
                <w:color w:val="FFFFFF"/>
                <w:sz w:val="18"/>
                <w:szCs w:val="18"/>
                <w:lang w:val="en-GB" w:eastAsia="ja-JP"/>
              </w:rPr>
              <w:br/>
              <w:t>1 March 2025</w:t>
            </w:r>
          </w:p>
        </w:tc>
        <w:tc>
          <w:tcPr>
            <w:tcW w:w="2735" w:type="dxa"/>
            <w:gridSpan w:val="7"/>
            <w:tcBorders>
              <w:top w:val="single" w:sz="6" w:space="0" w:color="auto"/>
              <w:left w:val="single" w:sz="6" w:space="0" w:color="FFFFFF"/>
              <w:bottom w:val="single" w:sz="6" w:space="0" w:color="auto"/>
              <w:right w:val="single" w:sz="6" w:space="0" w:color="FFFFFF"/>
            </w:tcBorders>
            <w:shd w:val="clear" w:color="auto" w:fill="002060"/>
            <w:vAlign w:val="center"/>
            <w:hideMark/>
          </w:tcPr>
          <w:p w14:paraId="0F3A3546" w14:textId="77777777" w:rsidR="007A7DE8" w:rsidRPr="007A7DE8" w:rsidRDefault="007A7DE8" w:rsidP="007A7DE8">
            <w:pPr>
              <w:tabs>
                <w:tab w:val="left" w:pos="1191"/>
                <w:tab w:val="left" w:pos="1588"/>
                <w:tab w:val="left" w:pos="1985"/>
              </w:tabs>
              <w:autoSpaceDN w:val="0"/>
              <w:bidi w:val="0"/>
              <w:spacing w:before="40" w:after="40" w:line="240" w:lineRule="auto"/>
              <w:jc w:val="center"/>
              <w:rPr>
                <w:rFonts w:ascii="Calibri" w:eastAsia="Calibri" w:hAnsi="Calibri" w:cs="Calibri"/>
                <w:b/>
                <w:bCs/>
                <w:color w:val="FFFFFF"/>
                <w:sz w:val="18"/>
                <w:szCs w:val="18"/>
                <w:lang w:val="en-GB" w:eastAsia="ja-JP"/>
              </w:rPr>
            </w:pPr>
            <w:r w:rsidRPr="007A7DE8">
              <w:rPr>
                <w:rFonts w:ascii="Calibri" w:eastAsia="Calibri" w:hAnsi="Calibri" w:cs="Calibri"/>
                <w:b/>
                <w:bCs/>
                <w:color w:val="FFFFFF"/>
                <w:sz w:val="18"/>
                <w:szCs w:val="18"/>
                <w:lang w:val="en-GB" w:eastAsia="ja-JP"/>
              </w:rPr>
              <w:t>Tuesday,</w:t>
            </w:r>
            <w:r w:rsidRPr="007A7DE8">
              <w:rPr>
                <w:rFonts w:ascii="Calibri" w:eastAsia="Calibri" w:hAnsi="Calibri" w:cs="Calibri"/>
                <w:b/>
                <w:bCs/>
                <w:color w:val="FFFFFF"/>
                <w:sz w:val="18"/>
                <w:szCs w:val="18"/>
                <w:lang w:val="en-GB" w:eastAsia="ja-JP"/>
              </w:rPr>
              <w:br/>
              <w:t>2 March 2025</w:t>
            </w:r>
          </w:p>
        </w:tc>
        <w:tc>
          <w:tcPr>
            <w:tcW w:w="2736" w:type="dxa"/>
            <w:gridSpan w:val="7"/>
            <w:tcBorders>
              <w:top w:val="single" w:sz="6" w:space="0" w:color="auto"/>
              <w:left w:val="single" w:sz="6" w:space="0" w:color="FFFFFF"/>
              <w:bottom w:val="single" w:sz="6" w:space="0" w:color="auto"/>
              <w:right w:val="single" w:sz="6" w:space="0" w:color="FFFFFF"/>
            </w:tcBorders>
            <w:shd w:val="clear" w:color="auto" w:fill="002060"/>
            <w:vAlign w:val="center"/>
            <w:hideMark/>
          </w:tcPr>
          <w:p w14:paraId="471A7008" w14:textId="77777777" w:rsidR="007A7DE8" w:rsidRPr="007A7DE8" w:rsidRDefault="007A7DE8" w:rsidP="007A7DE8">
            <w:pPr>
              <w:tabs>
                <w:tab w:val="left" w:pos="1191"/>
                <w:tab w:val="left" w:pos="1588"/>
                <w:tab w:val="left" w:pos="1985"/>
              </w:tabs>
              <w:autoSpaceDN w:val="0"/>
              <w:bidi w:val="0"/>
              <w:spacing w:before="40" w:after="40" w:line="240" w:lineRule="auto"/>
              <w:jc w:val="center"/>
              <w:rPr>
                <w:rFonts w:ascii="Calibri" w:eastAsia="Calibri" w:hAnsi="Calibri" w:cs="Calibri"/>
                <w:b/>
                <w:bCs/>
                <w:color w:val="FFFFFF"/>
                <w:sz w:val="18"/>
                <w:szCs w:val="18"/>
                <w:lang w:val="en-GB" w:eastAsia="ja-JP"/>
              </w:rPr>
            </w:pPr>
            <w:r w:rsidRPr="007A7DE8">
              <w:rPr>
                <w:rFonts w:ascii="Calibri" w:eastAsia="Calibri" w:hAnsi="Calibri" w:cs="Calibri"/>
                <w:b/>
                <w:bCs/>
                <w:color w:val="FFFFFF"/>
                <w:sz w:val="18"/>
                <w:szCs w:val="18"/>
                <w:lang w:val="en-GB" w:eastAsia="ja-JP"/>
              </w:rPr>
              <w:t>Wednesday,</w:t>
            </w:r>
            <w:r w:rsidRPr="007A7DE8">
              <w:rPr>
                <w:rFonts w:ascii="Calibri" w:eastAsia="Calibri" w:hAnsi="Calibri" w:cs="Calibri"/>
                <w:b/>
                <w:bCs/>
                <w:color w:val="FFFFFF"/>
                <w:sz w:val="18"/>
                <w:szCs w:val="18"/>
                <w:lang w:val="en-GB" w:eastAsia="ja-JP"/>
              </w:rPr>
              <w:br/>
              <w:t>3 March 2025</w:t>
            </w:r>
          </w:p>
        </w:tc>
        <w:tc>
          <w:tcPr>
            <w:tcW w:w="2736" w:type="dxa"/>
            <w:gridSpan w:val="7"/>
            <w:tcBorders>
              <w:top w:val="single" w:sz="6" w:space="0" w:color="auto"/>
              <w:left w:val="single" w:sz="6" w:space="0" w:color="FFFFFF"/>
              <w:bottom w:val="single" w:sz="6" w:space="0" w:color="auto"/>
              <w:right w:val="single" w:sz="6" w:space="0" w:color="FFFFFF"/>
            </w:tcBorders>
            <w:shd w:val="clear" w:color="auto" w:fill="002060"/>
            <w:vAlign w:val="center"/>
            <w:hideMark/>
          </w:tcPr>
          <w:p w14:paraId="5C48C62F" w14:textId="77777777" w:rsidR="007A7DE8" w:rsidRPr="007A7DE8" w:rsidRDefault="007A7DE8" w:rsidP="007A7DE8">
            <w:pPr>
              <w:tabs>
                <w:tab w:val="left" w:pos="1191"/>
                <w:tab w:val="left" w:pos="1588"/>
                <w:tab w:val="left" w:pos="1985"/>
              </w:tabs>
              <w:autoSpaceDN w:val="0"/>
              <w:bidi w:val="0"/>
              <w:spacing w:before="40" w:after="40" w:line="240" w:lineRule="auto"/>
              <w:jc w:val="center"/>
              <w:rPr>
                <w:rFonts w:ascii="Calibri" w:eastAsia="Calibri" w:hAnsi="Calibri" w:cs="Calibri"/>
                <w:b/>
                <w:bCs/>
                <w:color w:val="FFFFFF"/>
                <w:sz w:val="18"/>
                <w:szCs w:val="18"/>
                <w:lang w:val="en-GB" w:eastAsia="ja-JP"/>
              </w:rPr>
            </w:pPr>
            <w:r w:rsidRPr="007A7DE8">
              <w:rPr>
                <w:rFonts w:ascii="Calibri" w:eastAsia="Calibri" w:hAnsi="Calibri" w:cs="Calibri"/>
                <w:b/>
                <w:bCs/>
                <w:color w:val="FFFFFF"/>
                <w:sz w:val="18"/>
                <w:szCs w:val="18"/>
                <w:lang w:val="en-GB" w:eastAsia="ja-JP"/>
              </w:rPr>
              <w:t>Thursday,</w:t>
            </w:r>
            <w:r w:rsidRPr="007A7DE8">
              <w:rPr>
                <w:rFonts w:ascii="Calibri" w:eastAsia="Calibri" w:hAnsi="Calibri" w:cs="Calibri"/>
                <w:b/>
                <w:bCs/>
                <w:color w:val="FFFFFF"/>
                <w:sz w:val="18"/>
                <w:szCs w:val="18"/>
                <w:lang w:val="en-GB" w:eastAsia="ja-JP"/>
              </w:rPr>
              <w:br/>
              <w:t>4 March 2025</w:t>
            </w:r>
          </w:p>
        </w:tc>
        <w:tc>
          <w:tcPr>
            <w:tcW w:w="2735" w:type="dxa"/>
            <w:gridSpan w:val="7"/>
            <w:tcBorders>
              <w:top w:val="single" w:sz="6" w:space="0" w:color="auto"/>
              <w:left w:val="single" w:sz="6" w:space="0" w:color="FFFFFF"/>
              <w:bottom w:val="single" w:sz="6" w:space="0" w:color="auto"/>
              <w:right w:val="single" w:sz="6" w:space="0" w:color="auto"/>
            </w:tcBorders>
            <w:shd w:val="clear" w:color="auto" w:fill="002060"/>
            <w:hideMark/>
          </w:tcPr>
          <w:p w14:paraId="6EE7ECC3" w14:textId="77777777" w:rsidR="007A7DE8" w:rsidRPr="007A7DE8" w:rsidRDefault="007A7DE8" w:rsidP="007A7DE8">
            <w:pPr>
              <w:tabs>
                <w:tab w:val="left" w:pos="1191"/>
                <w:tab w:val="left" w:pos="1588"/>
                <w:tab w:val="left" w:pos="1985"/>
              </w:tabs>
              <w:autoSpaceDN w:val="0"/>
              <w:bidi w:val="0"/>
              <w:spacing w:before="40" w:after="40" w:line="240" w:lineRule="auto"/>
              <w:jc w:val="center"/>
              <w:rPr>
                <w:rFonts w:ascii="Calibri" w:eastAsia="Calibri" w:hAnsi="Calibri" w:cs="Calibri"/>
                <w:b/>
                <w:bCs/>
                <w:color w:val="FFFFFF"/>
                <w:sz w:val="18"/>
                <w:szCs w:val="18"/>
                <w:lang w:val="en-GB" w:eastAsia="ja-JP"/>
              </w:rPr>
            </w:pPr>
            <w:r w:rsidRPr="007A7DE8">
              <w:rPr>
                <w:rFonts w:ascii="Calibri" w:eastAsia="Calibri" w:hAnsi="Calibri" w:cs="Calibri"/>
                <w:b/>
                <w:bCs/>
                <w:color w:val="FFFFFF"/>
                <w:sz w:val="18"/>
                <w:szCs w:val="18"/>
                <w:lang w:val="en-GB" w:eastAsia="ja-JP"/>
              </w:rPr>
              <w:t>Friday,</w:t>
            </w:r>
            <w:r w:rsidRPr="007A7DE8">
              <w:rPr>
                <w:rFonts w:ascii="Calibri" w:eastAsia="Calibri" w:hAnsi="Calibri" w:cs="Calibri"/>
                <w:b/>
                <w:bCs/>
                <w:color w:val="FFFFFF"/>
                <w:sz w:val="18"/>
                <w:szCs w:val="18"/>
                <w:lang w:val="en-GB" w:eastAsia="ja-JP"/>
              </w:rPr>
              <w:br/>
              <w:t>5 March 2025</w:t>
            </w:r>
          </w:p>
        </w:tc>
      </w:tr>
      <w:tr w:rsidR="007A7DE8" w:rsidRPr="007A7DE8" w14:paraId="7AABD7EF" w14:textId="77777777" w:rsidTr="002019D8">
        <w:trPr>
          <w:trHeight w:val="270"/>
          <w:jc w:val="center"/>
        </w:trPr>
        <w:tc>
          <w:tcPr>
            <w:tcW w:w="1277" w:type="dxa"/>
            <w:vMerge/>
            <w:tcBorders>
              <w:top w:val="nil"/>
              <w:left w:val="nil"/>
              <w:bottom w:val="single" w:sz="6" w:space="0" w:color="auto"/>
              <w:right w:val="single" w:sz="6" w:space="0" w:color="auto"/>
            </w:tcBorders>
            <w:vAlign w:val="center"/>
            <w:hideMark/>
          </w:tcPr>
          <w:p w14:paraId="1C0A9CF5" w14:textId="77777777" w:rsidR="007A7DE8" w:rsidRPr="007A7DE8" w:rsidRDefault="007A7DE8" w:rsidP="007A7DE8">
            <w:pPr>
              <w:tabs>
                <w:tab w:val="left" w:pos="1191"/>
                <w:tab w:val="left" w:pos="1588"/>
                <w:tab w:val="left" w:pos="1985"/>
              </w:tabs>
              <w:bidi w:val="0"/>
              <w:spacing w:before="0" w:after="0" w:line="240" w:lineRule="auto"/>
              <w:jc w:val="left"/>
              <w:rPr>
                <w:rFonts w:ascii="Calibri" w:eastAsia="Calibri" w:hAnsi="Calibri" w:cs="Calibri"/>
                <w:b/>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5E341FF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0</w:t>
            </w:r>
          </w:p>
        </w:tc>
        <w:tc>
          <w:tcPr>
            <w:tcW w:w="391" w:type="dxa"/>
            <w:tcBorders>
              <w:top w:val="single" w:sz="6" w:space="0" w:color="auto"/>
              <w:left w:val="single" w:sz="6" w:space="0" w:color="auto"/>
              <w:bottom w:val="single" w:sz="6" w:space="0" w:color="auto"/>
              <w:right w:val="single" w:sz="6" w:space="0" w:color="auto"/>
            </w:tcBorders>
            <w:vAlign w:val="center"/>
            <w:hideMark/>
          </w:tcPr>
          <w:p w14:paraId="10BC4DE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1</w:t>
            </w:r>
          </w:p>
        </w:tc>
        <w:tc>
          <w:tcPr>
            <w:tcW w:w="391" w:type="dxa"/>
            <w:tcBorders>
              <w:top w:val="single" w:sz="6" w:space="0" w:color="auto"/>
              <w:left w:val="single" w:sz="6" w:space="0" w:color="auto"/>
              <w:bottom w:val="single" w:sz="6" w:space="0" w:color="auto"/>
              <w:right w:val="single" w:sz="6" w:space="0" w:color="auto"/>
            </w:tcBorders>
            <w:vAlign w:val="center"/>
            <w:hideMark/>
          </w:tcPr>
          <w:p w14:paraId="23068A9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2</w:t>
            </w: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4CFE8DC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b/>
                <w:bCs/>
                <w:noProof/>
                <w:sz w:val="16"/>
                <w:szCs w:val="16"/>
                <w:lang w:val="en-GB" w:eastAsia="en-GB"/>
              </w:rPr>
              <w:drawing>
                <wp:inline distT="0" distB="0" distL="0" distR="0" wp14:anchorId="6C413B17" wp14:editId="1D84DC04">
                  <wp:extent cx="151765" cy="141605"/>
                  <wp:effectExtent l="0" t="0" r="635" b="0"/>
                  <wp:docPr id="25" name="Picture 105003216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032169" descr="Ic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1765" cy="141605"/>
                          </a:xfrm>
                          <a:prstGeom prst="rect">
                            <a:avLst/>
                          </a:prstGeom>
                          <a:noFill/>
                          <a:ln>
                            <a:noFill/>
                          </a:ln>
                        </pic:spPr>
                      </pic:pic>
                    </a:graphicData>
                  </a:graphic>
                </wp:inline>
              </w:drawing>
            </w:r>
          </w:p>
        </w:tc>
        <w:tc>
          <w:tcPr>
            <w:tcW w:w="391" w:type="dxa"/>
            <w:tcBorders>
              <w:top w:val="single" w:sz="6" w:space="0" w:color="auto"/>
              <w:left w:val="single" w:sz="6" w:space="0" w:color="auto"/>
              <w:bottom w:val="single" w:sz="6" w:space="0" w:color="auto"/>
              <w:right w:val="single" w:sz="6" w:space="0" w:color="auto"/>
            </w:tcBorders>
            <w:vAlign w:val="center"/>
            <w:hideMark/>
          </w:tcPr>
          <w:p w14:paraId="5C90FDF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3</w:t>
            </w:r>
          </w:p>
        </w:tc>
        <w:tc>
          <w:tcPr>
            <w:tcW w:w="391" w:type="dxa"/>
            <w:tcBorders>
              <w:top w:val="single" w:sz="6" w:space="0" w:color="auto"/>
              <w:left w:val="single" w:sz="6" w:space="0" w:color="auto"/>
              <w:bottom w:val="single" w:sz="6" w:space="0" w:color="auto"/>
              <w:right w:val="single" w:sz="6" w:space="0" w:color="auto"/>
            </w:tcBorders>
            <w:vAlign w:val="center"/>
            <w:hideMark/>
          </w:tcPr>
          <w:p w14:paraId="416C49F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4</w:t>
            </w:r>
          </w:p>
        </w:tc>
        <w:tc>
          <w:tcPr>
            <w:tcW w:w="390" w:type="dxa"/>
            <w:tcBorders>
              <w:top w:val="single" w:sz="6" w:space="0" w:color="auto"/>
              <w:left w:val="single" w:sz="6" w:space="0" w:color="auto"/>
              <w:bottom w:val="single" w:sz="6" w:space="0" w:color="auto"/>
              <w:right w:val="single" w:sz="12" w:space="0" w:color="auto"/>
            </w:tcBorders>
            <w:shd w:val="clear" w:color="auto" w:fill="E4E4E4"/>
            <w:hideMark/>
          </w:tcPr>
          <w:p w14:paraId="725F7DD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5</w:t>
            </w:r>
          </w:p>
        </w:tc>
        <w:tc>
          <w:tcPr>
            <w:tcW w:w="390" w:type="dxa"/>
            <w:tcBorders>
              <w:top w:val="single" w:sz="6" w:space="0" w:color="auto"/>
              <w:left w:val="single" w:sz="12" w:space="0" w:color="auto"/>
              <w:bottom w:val="single" w:sz="6" w:space="0" w:color="auto"/>
              <w:right w:val="single" w:sz="6" w:space="0" w:color="auto"/>
            </w:tcBorders>
            <w:shd w:val="clear" w:color="auto" w:fill="E4E4E4"/>
            <w:hideMark/>
          </w:tcPr>
          <w:p w14:paraId="546CC3B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0</w:t>
            </w:r>
          </w:p>
        </w:tc>
        <w:tc>
          <w:tcPr>
            <w:tcW w:w="390" w:type="dxa"/>
            <w:tcBorders>
              <w:top w:val="single" w:sz="6" w:space="0" w:color="auto"/>
              <w:left w:val="single" w:sz="6" w:space="0" w:color="auto"/>
              <w:bottom w:val="single" w:sz="6" w:space="0" w:color="auto"/>
              <w:right w:val="single" w:sz="6" w:space="0" w:color="auto"/>
            </w:tcBorders>
            <w:vAlign w:val="center"/>
            <w:hideMark/>
          </w:tcPr>
          <w:p w14:paraId="6B9DB02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1</w:t>
            </w:r>
          </w:p>
        </w:tc>
        <w:tc>
          <w:tcPr>
            <w:tcW w:w="391" w:type="dxa"/>
            <w:tcBorders>
              <w:top w:val="single" w:sz="6" w:space="0" w:color="auto"/>
              <w:left w:val="single" w:sz="6" w:space="0" w:color="auto"/>
              <w:bottom w:val="single" w:sz="6" w:space="0" w:color="auto"/>
              <w:right w:val="single" w:sz="6" w:space="0" w:color="auto"/>
            </w:tcBorders>
            <w:vAlign w:val="center"/>
            <w:hideMark/>
          </w:tcPr>
          <w:p w14:paraId="1B7CA6F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2</w:t>
            </w: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181ED61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b/>
                <w:bCs/>
                <w:noProof/>
                <w:sz w:val="16"/>
                <w:szCs w:val="16"/>
                <w:lang w:val="en-GB" w:eastAsia="en-GB"/>
              </w:rPr>
              <w:drawing>
                <wp:inline distT="0" distB="0" distL="0" distR="0" wp14:anchorId="0CF94645" wp14:editId="52097D1D">
                  <wp:extent cx="151765" cy="141605"/>
                  <wp:effectExtent l="0" t="0" r="635" b="0"/>
                  <wp:docPr id="26"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c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1765" cy="141605"/>
                          </a:xfrm>
                          <a:prstGeom prst="rect">
                            <a:avLst/>
                          </a:prstGeom>
                          <a:noFill/>
                          <a:ln>
                            <a:noFill/>
                          </a:ln>
                        </pic:spPr>
                      </pic:pic>
                    </a:graphicData>
                  </a:graphic>
                </wp:inline>
              </w:drawing>
            </w:r>
          </w:p>
        </w:tc>
        <w:tc>
          <w:tcPr>
            <w:tcW w:w="391" w:type="dxa"/>
            <w:tcBorders>
              <w:top w:val="single" w:sz="6" w:space="0" w:color="auto"/>
              <w:left w:val="single" w:sz="6" w:space="0" w:color="auto"/>
              <w:bottom w:val="single" w:sz="6" w:space="0" w:color="auto"/>
              <w:right w:val="single" w:sz="6" w:space="0" w:color="auto"/>
            </w:tcBorders>
            <w:vAlign w:val="center"/>
            <w:hideMark/>
          </w:tcPr>
          <w:p w14:paraId="7208AB5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3</w:t>
            </w:r>
          </w:p>
        </w:tc>
        <w:tc>
          <w:tcPr>
            <w:tcW w:w="391" w:type="dxa"/>
            <w:tcBorders>
              <w:top w:val="single" w:sz="6" w:space="0" w:color="auto"/>
              <w:left w:val="single" w:sz="6" w:space="0" w:color="auto"/>
              <w:bottom w:val="single" w:sz="6" w:space="0" w:color="auto"/>
              <w:right w:val="single" w:sz="6" w:space="0" w:color="auto"/>
            </w:tcBorders>
            <w:vAlign w:val="center"/>
            <w:hideMark/>
          </w:tcPr>
          <w:p w14:paraId="51A2FBA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4</w:t>
            </w:r>
          </w:p>
        </w:tc>
        <w:tc>
          <w:tcPr>
            <w:tcW w:w="391" w:type="dxa"/>
            <w:tcBorders>
              <w:top w:val="single" w:sz="6" w:space="0" w:color="auto"/>
              <w:left w:val="single" w:sz="6" w:space="0" w:color="auto"/>
              <w:bottom w:val="single" w:sz="6" w:space="0" w:color="auto"/>
              <w:right w:val="single" w:sz="12" w:space="0" w:color="auto"/>
            </w:tcBorders>
            <w:shd w:val="clear" w:color="auto" w:fill="E4E4E4"/>
            <w:hideMark/>
          </w:tcPr>
          <w:p w14:paraId="749D330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5</w:t>
            </w:r>
          </w:p>
        </w:tc>
        <w:tc>
          <w:tcPr>
            <w:tcW w:w="391" w:type="dxa"/>
            <w:tcBorders>
              <w:top w:val="single" w:sz="6" w:space="0" w:color="auto"/>
              <w:left w:val="single" w:sz="12" w:space="0" w:color="auto"/>
              <w:bottom w:val="single" w:sz="6" w:space="0" w:color="auto"/>
              <w:right w:val="single" w:sz="6" w:space="0" w:color="auto"/>
            </w:tcBorders>
            <w:shd w:val="clear" w:color="auto" w:fill="E4E4E4"/>
            <w:hideMark/>
          </w:tcPr>
          <w:p w14:paraId="4DBB429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0</w:t>
            </w:r>
          </w:p>
        </w:tc>
        <w:tc>
          <w:tcPr>
            <w:tcW w:w="391" w:type="dxa"/>
            <w:tcBorders>
              <w:top w:val="single" w:sz="6" w:space="0" w:color="auto"/>
              <w:left w:val="single" w:sz="6" w:space="0" w:color="auto"/>
              <w:bottom w:val="single" w:sz="6" w:space="0" w:color="auto"/>
              <w:right w:val="single" w:sz="6" w:space="0" w:color="auto"/>
            </w:tcBorders>
            <w:vAlign w:val="center"/>
            <w:hideMark/>
          </w:tcPr>
          <w:p w14:paraId="23F6C41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1</w:t>
            </w:r>
          </w:p>
        </w:tc>
        <w:tc>
          <w:tcPr>
            <w:tcW w:w="390" w:type="dxa"/>
            <w:tcBorders>
              <w:top w:val="single" w:sz="6" w:space="0" w:color="auto"/>
              <w:left w:val="single" w:sz="6" w:space="0" w:color="auto"/>
              <w:bottom w:val="single" w:sz="6" w:space="0" w:color="auto"/>
              <w:right w:val="single" w:sz="6" w:space="0" w:color="auto"/>
            </w:tcBorders>
            <w:vAlign w:val="center"/>
            <w:hideMark/>
          </w:tcPr>
          <w:p w14:paraId="4CCE994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2</w:t>
            </w: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2CDA0AB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b/>
                <w:bCs/>
                <w:noProof/>
                <w:sz w:val="16"/>
                <w:szCs w:val="16"/>
                <w:lang w:val="en-GB" w:eastAsia="en-GB"/>
              </w:rPr>
              <w:drawing>
                <wp:inline distT="0" distB="0" distL="0" distR="0" wp14:anchorId="51119647" wp14:editId="2ABF0C58">
                  <wp:extent cx="151765" cy="141605"/>
                  <wp:effectExtent l="0" t="0" r="635" b="0"/>
                  <wp:docPr id="27"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1765" cy="141605"/>
                          </a:xfrm>
                          <a:prstGeom prst="rect">
                            <a:avLst/>
                          </a:prstGeom>
                          <a:noFill/>
                          <a:ln>
                            <a:noFill/>
                          </a:ln>
                        </pic:spPr>
                      </pic:pic>
                    </a:graphicData>
                  </a:graphic>
                </wp:inline>
              </w:drawing>
            </w:r>
          </w:p>
        </w:tc>
        <w:tc>
          <w:tcPr>
            <w:tcW w:w="391" w:type="dxa"/>
            <w:tcBorders>
              <w:top w:val="single" w:sz="6" w:space="0" w:color="auto"/>
              <w:left w:val="single" w:sz="6" w:space="0" w:color="auto"/>
              <w:bottom w:val="single" w:sz="6" w:space="0" w:color="auto"/>
              <w:right w:val="single" w:sz="6" w:space="0" w:color="auto"/>
            </w:tcBorders>
            <w:vAlign w:val="center"/>
            <w:hideMark/>
          </w:tcPr>
          <w:p w14:paraId="43DAAA0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3</w:t>
            </w:r>
          </w:p>
        </w:tc>
        <w:tc>
          <w:tcPr>
            <w:tcW w:w="391" w:type="dxa"/>
            <w:tcBorders>
              <w:top w:val="single" w:sz="6" w:space="0" w:color="auto"/>
              <w:left w:val="single" w:sz="6" w:space="0" w:color="auto"/>
              <w:bottom w:val="single" w:sz="6" w:space="0" w:color="auto"/>
              <w:right w:val="single" w:sz="6" w:space="0" w:color="auto"/>
            </w:tcBorders>
            <w:vAlign w:val="center"/>
            <w:hideMark/>
          </w:tcPr>
          <w:p w14:paraId="36B8F52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4</w:t>
            </w:r>
          </w:p>
        </w:tc>
        <w:tc>
          <w:tcPr>
            <w:tcW w:w="391" w:type="dxa"/>
            <w:tcBorders>
              <w:top w:val="single" w:sz="6" w:space="0" w:color="auto"/>
              <w:left w:val="single" w:sz="6" w:space="0" w:color="auto"/>
              <w:bottom w:val="single" w:sz="6" w:space="0" w:color="auto"/>
              <w:right w:val="single" w:sz="12" w:space="0" w:color="auto"/>
            </w:tcBorders>
            <w:shd w:val="clear" w:color="auto" w:fill="E4E4E4"/>
            <w:hideMark/>
          </w:tcPr>
          <w:p w14:paraId="70A1BE9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5</w:t>
            </w:r>
          </w:p>
        </w:tc>
        <w:tc>
          <w:tcPr>
            <w:tcW w:w="391" w:type="dxa"/>
            <w:tcBorders>
              <w:top w:val="single" w:sz="6" w:space="0" w:color="auto"/>
              <w:left w:val="single" w:sz="12" w:space="0" w:color="auto"/>
              <w:bottom w:val="single" w:sz="6" w:space="0" w:color="auto"/>
              <w:right w:val="single" w:sz="6" w:space="0" w:color="auto"/>
            </w:tcBorders>
            <w:shd w:val="clear" w:color="auto" w:fill="E4E4E4"/>
            <w:hideMark/>
          </w:tcPr>
          <w:p w14:paraId="081AB15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0</w:t>
            </w:r>
          </w:p>
        </w:tc>
        <w:tc>
          <w:tcPr>
            <w:tcW w:w="391" w:type="dxa"/>
            <w:tcBorders>
              <w:top w:val="single" w:sz="6" w:space="0" w:color="auto"/>
              <w:left w:val="single" w:sz="6" w:space="0" w:color="auto"/>
              <w:bottom w:val="single" w:sz="6" w:space="0" w:color="auto"/>
              <w:right w:val="single" w:sz="6" w:space="0" w:color="auto"/>
            </w:tcBorders>
            <w:vAlign w:val="center"/>
            <w:hideMark/>
          </w:tcPr>
          <w:p w14:paraId="0312B09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1</w:t>
            </w:r>
          </w:p>
        </w:tc>
        <w:tc>
          <w:tcPr>
            <w:tcW w:w="390" w:type="dxa"/>
            <w:tcBorders>
              <w:top w:val="single" w:sz="6" w:space="0" w:color="auto"/>
              <w:left w:val="single" w:sz="6" w:space="0" w:color="auto"/>
              <w:bottom w:val="single" w:sz="6" w:space="0" w:color="auto"/>
              <w:right w:val="single" w:sz="6" w:space="0" w:color="auto"/>
            </w:tcBorders>
            <w:vAlign w:val="center"/>
            <w:hideMark/>
          </w:tcPr>
          <w:p w14:paraId="7F0CB9E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2</w:t>
            </w: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2646116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b/>
                <w:bCs/>
                <w:noProof/>
                <w:sz w:val="16"/>
                <w:szCs w:val="16"/>
                <w:lang w:val="en-GB" w:eastAsia="en-GB"/>
              </w:rPr>
              <w:drawing>
                <wp:inline distT="0" distB="0" distL="0" distR="0" wp14:anchorId="7E494AAE" wp14:editId="5CC2F6B0">
                  <wp:extent cx="151765" cy="141605"/>
                  <wp:effectExtent l="0" t="0" r="635" b="0"/>
                  <wp:docPr id="28"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c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1765" cy="141605"/>
                          </a:xfrm>
                          <a:prstGeom prst="rect">
                            <a:avLst/>
                          </a:prstGeom>
                          <a:noFill/>
                          <a:ln>
                            <a:noFill/>
                          </a:ln>
                        </pic:spPr>
                      </pic:pic>
                    </a:graphicData>
                  </a:graphic>
                </wp:inline>
              </w:drawing>
            </w:r>
          </w:p>
        </w:tc>
        <w:tc>
          <w:tcPr>
            <w:tcW w:w="391" w:type="dxa"/>
            <w:tcBorders>
              <w:top w:val="single" w:sz="6" w:space="0" w:color="auto"/>
              <w:left w:val="single" w:sz="6" w:space="0" w:color="auto"/>
              <w:bottom w:val="single" w:sz="6" w:space="0" w:color="auto"/>
              <w:right w:val="single" w:sz="6" w:space="0" w:color="auto"/>
            </w:tcBorders>
            <w:vAlign w:val="center"/>
            <w:hideMark/>
          </w:tcPr>
          <w:p w14:paraId="69170F8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3</w:t>
            </w:r>
          </w:p>
        </w:tc>
        <w:tc>
          <w:tcPr>
            <w:tcW w:w="391" w:type="dxa"/>
            <w:tcBorders>
              <w:top w:val="single" w:sz="6" w:space="0" w:color="auto"/>
              <w:left w:val="single" w:sz="6" w:space="0" w:color="auto"/>
              <w:bottom w:val="single" w:sz="6" w:space="0" w:color="auto"/>
              <w:right w:val="single" w:sz="6" w:space="0" w:color="auto"/>
            </w:tcBorders>
            <w:vAlign w:val="center"/>
            <w:hideMark/>
          </w:tcPr>
          <w:p w14:paraId="34BCCB0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4</w:t>
            </w:r>
          </w:p>
        </w:tc>
        <w:tc>
          <w:tcPr>
            <w:tcW w:w="391" w:type="dxa"/>
            <w:tcBorders>
              <w:top w:val="single" w:sz="6" w:space="0" w:color="auto"/>
              <w:left w:val="single" w:sz="6" w:space="0" w:color="auto"/>
              <w:bottom w:val="single" w:sz="6" w:space="0" w:color="auto"/>
              <w:right w:val="single" w:sz="12" w:space="0" w:color="auto"/>
            </w:tcBorders>
            <w:shd w:val="clear" w:color="auto" w:fill="E4E4E4"/>
            <w:hideMark/>
          </w:tcPr>
          <w:p w14:paraId="49C66CF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5</w:t>
            </w:r>
          </w:p>
        </w:tc>
        <w:tc>
          <w:tcPr>
            <w:tcW w:w="391" w:type="dxa"/>
            <w:tcBorders>
              <w:top w:val="single" w:sz="6" w:space="0" w:color="auto"/>
              <w:left w:val="single" w:sz="12" w:space="0" w:color="auto"/>
              <w:bottom w:val="single" w:sz="6" w:space="0" w:color="auto"/>
              <w:right w:val="single" w:sz="6" w:space="0" w:color="auto"/>
            </w:tcBorders>
            <w:shd w:val="clear" w:color="auto" w:fill="E4E4E4"/>
            <w:hideMark/>
          </w:tcPr>
          <w:p w14:paraId="5C5019B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0</w:t>
            </w:r>
          </w:p>
        </w:tc>
        <w:tc>
          <w:tcPr>
            <w:tcW w:w="391" w:type="dxa"/>
            <w:tcBorders>
              <w:top w:val="single" w:sz="6" w:space="0" w:color="auto"/>
              <w:left w:val="single" w:sz="6" w:space="0" w:color="auto"/>
              <w:bottom w:val="single" w:sz="6" w:space="0" w:color="auto"/>
              <w:right w:val="single" w:sz="6" w:space="0" w:color="auto"/>
            </w:tcBorders>
            <w:vAlign w:val="center"/>
            <w:hideMark/>
          </w:tcPr>
          <w:p w14:paraId="07F8AD8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1</w:t>
            </w:r>
          </w:p>
        </w:tc>
        <w:tc>
          <w:tcPr>
            <w:tcW w:w="391" w:type="dxa"/>
            <w:tcBorders>
              <w:top w:val="single" w:sz="6" w:space="0" w:color="auto"/>
              <w:left w:val="single" w:sz="6" w:space="0" w:color="auto"/>
              <w:bottom w:val="single" w:sz="6" w:space="0" w:color="auto"/>
              <w:right w:val="single" w:sz="6" w:space="0" w:color="auto"/>
            </w:tcBorders>
            <w:vAlign w:val="center"/>
            <w:hideMark/>
          </w:tcPr>
          <w:p w14:paraId="6A26A2A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2</w:t>
            </w:r>
          </w:p>
        </w:tc>
        <w:tc>
          <w:tcPr>
            <w:tcW w:w="390" w:type="dxa"/>
            <w:tcBorders>
              <w:top w:val="single" w:sz="6" w:space="0" w:color="auto"/>
              <w:left w:val="single" w:sz="6" w:space="0" w:color="auto"/>
              <w:bottom w:val="single" w:sz="6" w:space="0" w:color="auto"/>
              <w:right w:val="single" w:sz="6" w:space="0" w:color="auto"/>
            </w:tcBorders>
            <w:shd w:val="clear" w:color="auto" w:fill="E4E4E4"/>
            <w:hideMark/>
          </w:tcPr>
          <w:p w14:paraId="673BF0B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b/>
                <w:bCs/>
                <w:noProof/>
                <w:sz w:val="16"/>
                <w:szCs w:val="16"/>
                <w:lang w:val="en-GB" w:eastAsia="en-GB"/>
              </w:rPr>
              <w:drawing>
                <wp:inline distT="0" distB="0" distL="0" distR="0" wp14:anchorId="3E7E92FB" wp14:editId="18D9873F">
                  <wp:extent cx="151765" cy="141605"/>
                  <wp:effectExtent l="0" t="0" r="635" b="0"/>
                  <wp:docPr id="29" name="Picture 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c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1765" cy="141605"/>
                          </a:xfrm>
                          <a:prstGeom prst="rect">
                            <a:avLst/>
                          </a:prstGeom>
                          <a:noFill/>
                          <a:ln>
                            <a:noFill/>
                          </a:ln>
                        </pic:spPr>
                      </pic:pic>
                    </a:graphicData>
                  </a:graphic>
                </wp:inline>
              </w:drawing>
            </w:r>
          </w:p>
        </w:tc>
        <w:tc>
          <w:tcPr>
            <w:tcW w:w="390" w:type="dxa"/>
            <w:tcBorders>
              <w:top w:val="single" w:sz="6" w:space="0" w:color="auto"/>
              <w:left w:val="single" w:sz="6" w:space="0" w:color="auto"/>
              <w:bottom w:val="single" w:sz="6" w:space="0" w:color="auto"/>
              <w:right w:val="single" w:sz="6" w:space="0" w:color="auto"/>
            </w:tcBorders>
            <w:vAlign w:val="center"/>
            <w:hideMark/>
          </w:tcPr>
          <w:p w14:paraId="018E477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3</w:t>
            </w:r>
          </w:p>
        </w:tc>
        <w:tc>
          <w:tcPr>
            <w:tcW w:w="391" w:type="dxa"/>
            <w:tcBorders>
              <w:top w:val="single" w:sz="6" w:space="0" w:color="auto"/>
              <w:left w:val="single" w:sz="6" w:space="0" w:color="auto"/>
              <w:bottom w:val="single" w:sz="6" w:space="0" w:color="auto"/>
              <w:right w:val="single" w:sz="6" w:space="0" w:color="auto"/>
            </w:tcBorders>
            <w:vAlign w:val="center"/>
            <w:hideMark/>
          </w:tcPr>
          <w:p w14:paraId="4A596A4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4</w:t>
            </w: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634F779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5</w:t>
            </w:r>
          </w:p>
        </w:tc>
      </w:tr>
      <w:tr w:rsidR="007A7DE8" w:rsidRPr="007A7DE8" w14:paraId="16A626FE" w14:textId="77777777" w:rsidTr="007A7DE8">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2D87E43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sz w:val="18"/>
                <w:szCs w:val="18"/>
                <w:lang w:val="en-GB" w:eastAsia="ja-JP"/>
              </w:rPr>
            </w:pPr>
            <w:r w:rsidRPr="007A7DE8">
              <w:rPr>
                <w:rFonts w:ascii="Calibri" w:eastAsia="Calibri" w:hAnsi="Calibri" w:cs="Calibri"/>
                <w:b/>
                <w:sz w:val="18"/>
                <w:szCs w:val="18"/>
                <w:lang w:val="en-GB" w:eastAsia="ja-JP"/>
              </w:rPr>
              <w:t xml:space="preserve">SG2 </w:t>
            </w:r>
            <w:proofErr w:type="spellStart"/>
            <w:r w:rsidRPr="007A7DE8">
              <w:rPr>
                <w:rFonts w:ascii="Calibri" w:eastAsia="Calibri" w:hAnsi="Calibri" w:cs="Calibri"/>
                <w:b/>
                <w:sz w:val="18"/>
                <w:szCs w:val="18"/>
                <w:lang w:val="en-GB" w:eastAsia="ja-JP"/>
              </w:rPr>
              <w:t>Plen</w:t>
            </w:r>
            <w:proofErr w:type="spellEnd"/>
          </w:p>
        </w:tc>
        <w:tc>
          <w:tcPr>
            <w:tcW w:w="391" w:type="dxa"/>
            <w:tcBorders>
              <w:top w:val="single" w:sz="6" w:space="0" w:color="auto"/>
              <w:left w:val="single" w:sz="6" w:space="0" w:color="auto"/>
              <w:bottom w:val="single" w:sz="6" w:space="0" w:color="auto"/>
              <w:right w:val="single" w:sz="6" w:space="0" w:color="auto"/>
            </w:tcBorders>
            <w:shd w:val="clear" w:color="auto" w:fill="E4E4E4"/>
            <w:vAlign w:val="center"/>
          </w:tcPr>
          <w:p w14:paraId="514BA7B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E6EE49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F45248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vAlign w:val="center"/>
          </w:tcPr>
          <w:p w14:paraId="7A97A33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65E449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979F7D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2726130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vAlign w:val="center"/>
          </w:tcPr>
          <w:p w14:paraId="7AB3D8A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608BE0A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13639E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vAlign w:val="center"/>
          </w:tcPr>
          <w:p w14:paraId="4858984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9D6C6B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F923C0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7816122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vAlign w:val="center"/>
          </w:tcPr>
          <w:p w14:paraId="01C2C60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832961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37B4AAA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vAlign w:val="center"/>
          </w:tcPr>
          <w:p w14:paraId="29039F4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B028C7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BD355A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75897F6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vAlign w:val="center"/>
          </w:tcPr>
          <w:p w14:paraId="36EA1C0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E42825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688E8A0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vAlign w:val="center"/>
          </w:tcPr>
          <w:p w14:paraId="3F534E7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9F6367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5939FF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3B6D680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vAlign w:val="center"/>
          </w:tcPr>
          <w:p w14:paraId="6F3CBA8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7CC625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6E4D41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vAlign w:val="center"/>
          </w:tcPr>
          <w:p w14:paraId="53A9F45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FDE9D9"/>
            <w:vAlign w:val="center"/>
            <w:hideMark/>
          </w:tcPr>
          <w:p w14:paraId="3A10647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Times New Roman" w:hAnsi="Calibri" w:cs="Calibri"/>
                <w:b/>
                <w:bCs/>
                <w:sz w:val="28"/>
                <w:szCs w:val="28"/>
                <w:lang w:val="en-GB" w:eastAsia="en-US"/>
              </w:rPr>
              <w:sym w:font="Webdings" w:char="F0B9"/>
            </w:r>
            <w:r w:rsidRPr="007A7DE8">
              <w:rPr>
                <w:rFonts w:ascii="Calibri" w:eastAsia="Calibri" w:hAnsi="Calibri" w:cs="Calibri"/>
                <w:color w:val="FF0000"/>
                <w:sz w:val="16"/>
                <w:szCs w:val="16"/>
                <w:vertAlign w:val="superscript"/>
                <w:lang w:val="en-GB" w:eastAsia="ja-JP"/>
              </w:rPr>
              <w:t>A</w:t>
            </w:r>
          </w:p>
        </w:tc>
        <w:tc>
          <w:tcPr>
            <w:tcW w:w="391" w:type="dxa"/>
            <w:tcBorders>
              <w:top w:val="single" w:sz="6" w:space="0" w:color="auto"/>
              <w:left w:val="single" w:sz="6" w:space="0" w:color="auto"/>
              <w:bottom w:val="single" w:sz="6" w:space="0" w:color="auto"/>
              <w:right w:val="single" w:sz="6" w:space="0" w:color="auto"/>
            </w:tcBorders>
            <w:shd w:val="clear" w:color="auto" w:fill="FDE9D9"/>
            <w:vAlign w:val="center"/>
            <w:hideMark/>
          </w:tcPr>
          <w:p w14:paraId="21EBB49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Times New Roman" w:hAnsi="Calibri" w:cs="Calibri"/>
                <w:b/>
                <w:bCs/>
                <w:sz w:val="28"/>
                <w:szCs w:val="28"/>
                <w:lang w:val="en-GB" w:eastAsia="en-US"/>
              </w:rPr>
              <w:sym w:font="Webdings" w:char="F0B9"/>
            </w:r>
            <w:r w:rsidRPr="007A7DE8">
              <w:rPr>
                <w:rFonts w:ascii="Calibri" w:eastAsia="Calibri" w:hAnsi="Calibri" w:cs="Calibri"/>
                <w:color w:val="FF0000"/>
                <w:sz w:val="16"/>
                <w:szCs w:val="16"/>
                <w:vertAlign w:val="superscript"/>
                <w:lang w:val="en-GB" w:eastAsia="ja-JP"/>
              </w:rPr>
              <w:t>A</w:t>
            </w:r>
          </w:p>
        </w:tc>
        <w:tc>
          <w:tcPr>
            <w:tcW w:w="391" w:type="dxa"/>
            <w:tcBorders>
              <w:top w:val="single" w:sz="6" w:space="0" w:color="auto"/>
              <w:left w:val="single" w:sz="6" w:space="0" w:color="auto"/>
              <w:bottom w:val="single" w:sz="6" w:space="0" w:color="auto"/>
              <w:right w:val="single" w:sz="6" w:space="0" w:color="auto"/>
            </w:tcBorders>
            <w:shd w:val="clear" w:color="auto" w:fill="E4E4E4"/>
            <w:vAlign w:val="center"/>
          </w:tcPr>
          <w:p w14:paraId="6A7B48D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r>
      <w:tr w:rsidR="007A7DE8" w:rsidRPr="007A7DE8" w14:paraId="38D4D770" w14:textId="77777777" w:rsidTr="007A7DE8">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7F328B4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sz w:val="18"/>
                <w:szCs w:val="18"/>
                <w:lang w:val="en-GB" w:eastAsia="ja-JP"/>
              </w:rPr>
            </w:pPr>
            <w:r w:rsidRPr="007A7DE8">
              <w:rPr>
                <w:rFonts w:ascii="Calibri" w:eastAsia="Calibri" w:hAnsi="Calibri" w:cs="Calibri"/>
                <w:b/>
                <w:sz w:val="18"/>
                <w:szCs w:val="18"/>
                <w:lang w:val="en-GB" w:eastAsia="ja-JP"/>
              </w:rPr>
              <w:t>Management</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51170F8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CBC2A0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9A522E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F3932D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061298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A838A7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tcPr>
          <w:p w14:paraId="5364EB2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619EEA4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288F545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DA3EC5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34AFACA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27FB96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8F9188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572F115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43BA159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4DA546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56E4255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cPr>
          <w:p w14:paraId="0979707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2DC7AB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F5CB77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12F81DA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5396C1C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994998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34D3A12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cPr>
          <w:p w14:paraId="35D9EA0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3F2C88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402FA2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E82DF"/>
            <w:hideMark/>
          </w:tcPr>
          <w:p w14:paraId="51432BE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AAA</w:t>
            </w: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18F7AA7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0543D0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AB5F12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60F2886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536748E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C63D6C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5D34420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r>
      <w:tr w:rsidR="007A7DE8" w:rsidRPr="007A7DE8" w14:paraId="166A3232" w14:textId="77777777" w:rsidTr="007A7DE8">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5859AA9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sz w:val="18"/>
                <w:szCs w:val="18"/>
                <w:lang w:val="en-GB" w:eastAsia="ja-JP"/>
              </w:rPr>
            </w:pPr>
            <w:r w:rsidRPr="007A7DE8">
              <w:rPr>
                <w:rFonts w:ascii="Calibri" w:eastAsia="Calibri" w:hAnsi="Calibri" w:cs="Calibri"/>
                <w:b/>
                <w:sz w:val="18"/>
                <w:szCs w:val="18"/>
                <w:lang w:val="en-GB" w:eastAsia="ja-JP"/>
              </w:rPr>
              <w:t>WP1/2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02F1767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459608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3D923F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C44998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EC38C0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EDF4E8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67D5033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71E90AD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14523E0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222CE6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7C54941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3C308C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C35B2C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33197F3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7432873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17B580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03EDAE6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cPr>
          <w:p w14:paraId="5047C04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BA7C24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DD5D66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2F8EB30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1077520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C920C9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19F9CBF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F132ED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DF8624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CDEB01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0615E64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112F102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B6DDE8"/>
            <w:vAlign w:val="center"/>
            <w:hideMark/>
          </w:tcPr>
          <w:p w14:paraId="558C498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AA</w:t>
            </w:r>
          </w:p>
        </w:tc>
        <w:tc>
          <w:tcPr>
            <w:tcW w:w="391" w:type="dxa"/>
            <w:tcBorders>
              <w:top w:val="single" w:sz="6" w:space="0" w:color="auto"/>
              <w:left w:val="single" w:sz="6" w:space="0" w:color="auto"/>
              <w:bottom w:val="single" w:sz="6" w:space="0" w:color="auto"/>
              <w:right w:val="single" w:sz="6" w:space="0" w:color="auto"/>
            </w:tcBorders>
            <w:shd w:val="clear" w:color="auto" w:fill="B6DDE8"/>
            <w:vAlign w:val="center"/>
            <w:hideMark/>
          </w:tcPr>
          <w:p w14:paraId="01EE200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AA</w:t>
            </w: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274E9D4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0DF4A19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CE8AEF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058D3D0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r>
      <w:tr w:rsidR="007A7DE8" w:rsidRPr="007A7DE8" w14:paraId="4DF83C79" w14:textId="77777777" w:rsidTr="007A7DE8">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0314720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sz w:val="18"/>
                <w:szCs w:val="18"/>
                <w:lang w:val="en-GB" w:eastAsia="ja-JP"/>
              </w:rPr>
            </w:pPr>
            <w:r w:rsidRPr="007A7DE8">
              <w:rPr>
                <w:rFonts w:ascii="Calibri" w:eastAsia="Calibri" w:hAnsi="Calibri" w:cs="Calibri"/>
                <w:b/>
                <w:sz w:val="18"/>
                <w:szCs w:val="18"/>
                <w:lang w:val="en-GB" w:eastAsia="ja-JP"/>
              </w:rPr>
              <w:t>Q1/2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4267ED9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tcPr>
          <w:p w14:paraId="281241F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5F78E96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3CA01F3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65DA5D4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0539D7B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17148C2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0A51686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701EB55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51EE15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CB74BE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EE898F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C411BD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78D6C8D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62E4055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60AD088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0"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692E33C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9D9D9"/>
          </w:tcPr>
          <w:p w14:paraId="2C84833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72AA20A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03B4954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41D02F3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6AB144E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DAE050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08048C1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317FAD1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hideMark/>
          </w:tcPr>
          <w:p w14:paraId="0A21326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7</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3697D02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7</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7919DC4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7024AE1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A38876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5AF071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56AF7ED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25A2635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1C8C00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D7C208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r>
      <w:tr w:rsidR="007A7DE8" w:rsidRPr="007A7DE8" w14:paraId="29EAB42C" w14:textId="77777777" w:rsidTr="007A7DE8">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4734C39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sz w:val="18"/>
                <w:szCs w:val="18"/>
                <w:lang w:val="en-GB" w:eastAsia="ja-JP"/>
              </w:rPr>
            </w:pPr>
            <w:r w:rsidRPr="007A7DE8">
              <w:rPr>
                <w:rFonts w:ascii="Calibri" w:eastAsia="Calibri" w:hAnsi="Calibri" w:cs="Calibri"/>
                <w:b/>
                <w:sz w:val="18"/>
                <w:szCs w:val="18"/>
                <w:lang w:val="en-GB" w:eastAsia="ja-JP"/>
              </w:rPr>
              <w:t>Q2/2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4E40B60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393DE2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ABEF73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0B1F639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E3C1A2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2C5226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0FC51B5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17B6975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52D7FFE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38115F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4A345E6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5617503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76C446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6F895D7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03D3789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2C63B7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69E3C1F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cPr>
          <w:p w14:paraId="6195A92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587176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A98D8C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04C028E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5AEDCFA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0441A2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7FAD086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C27A84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hideMark/>
          </w:tcPr>
          <w:p w14:paraId="086FEF2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7</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4935B36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7</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2C31792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0100854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C051D8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B49A04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12959A0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1043719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66A50C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37AAAE3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r>
      <w:tr w:rsidR="007A7DE8" w:rsidRPr="007A7DE8" w14:paraId="2E9B5B14" w14:textId="77777777" w:rsidTr="007A7DE8">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2C0ED24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sz w:val="18"/>
                <w:szCs w:val="18"/>
                <w:lang w:val="en-GB" w:eastAsia="ja-JP"/>
              </w:rPr>
            </w:pPr>
            <w:r w:rsidRPr="007A7DE8">
              <w:rPr>
                <w:rFonts w:ascii="Calibri" w:eastAsia="Calibri" w:hAnsi="Calibri" w:cs="Calibri"/>
                <w:b/>
                <w:sz w:val="18"/>
                <w:szCs w:val="18"/>
                <w:lang w:val="en-GB" w:eastAsia="ja-JP"/>
              </w:rPr>
              <w:t>Q3/2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4FA6B76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9D6C5A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F6A873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44D13A9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9C294B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8D1129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77C3155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121615A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D6E3BC"/>
            <w:vAlign w:val="center"/>
          </w:tcPr>
          <w:p w14:paraId="74487A5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tcPr>
          <w:p w14:paraId="1B8AF01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3C29861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tcPr>
          <w:p w14:paraId="2009CAC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32B493B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5493135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2959DE3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7AF26F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1575DD8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cPr>
          <w:p w14:paraId="65BFF56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0376D0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95F81B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2000E65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5D9221D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4A2883A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0"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0F4F7C0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7755002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hideMark/>
          </w:tcPr>
          <w:p w14:paraId="12F32D6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7</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1620ED6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7</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083F87D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084B28A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662AD6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2A377D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6438BBF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6F8F8BD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0F43E7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50C941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r>
      <w:tr w:rsidR="007A7DE8" w:rsidRPr="007A7DE8" w14:paraId="71415644" w14:textId="77777777" w:rsidTr="007A7DE8">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1901E4B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sz w:val="18"/>
                <w:szCs w:val="18"/>
                <w:lang w:val="en-GB" w:eastAsia="ja-JP"/>
              </w:rPr>
            </w:pPr>
            <w:r w:rsidRPr="007A7DE8">
              <w:rPr>
                <w:rFonts w:ascii="Calibri" w:eastAsia="Calibri" w:hAnsi="Calibri" w:cs="Calibri"/>
                <w:b/>
                <w:sz w:val="18"/>
                <w:szCs w:val="18"/>
                <w:lang w:val="en-GB" w:eastAsia="ja-JP"/>
              </w:rPr>
              <w:t>WP2/2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78B0CB4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1741BF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E62C30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3DDFCE2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DF3E73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0F9DBE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2C77271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7223208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48A2C07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6BE79B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745004D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CD6C87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6D5F3D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28F790A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3C75874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3D3672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60289A5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cPr>
          <w:p w14:paraId="10B588F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F536C2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E67FB0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561597C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156D7B0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415701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657922A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7334334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49FB18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D6ABC1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32BED11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5D6745D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B6DDE8"/>
            <w:vAlign w:val="center"/>
            <w:hideMark/>
          </w:tcPr>
          <w:p w14:paraId="5DEEA8E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AA</w:t>
            </w:r>
          </w:p>
        </w:tc>
        <w:tc>
          <w:tcPr>
            <w:tcW w:w="391" w:type="dxa"/>
            <w:tcBorders>
              <w:top w:val="single" w:sz="6" w:space="0" w:color="auto"/>
              <w:left w:val="single" w:sz="6" w:space="0" w:color="auto"/>
              <w:bottom w:val="single" w:sz="6" w:space="0" w:color="auto"/>
              <w:right w:val="single" w:sz="6" w:space="0" w:color="auto"/>
            </w:tcBorders>
            <w:shd w:val="clear" w:color="auto" w:fill="B6DDE8"/>
            <w:vAlign w:val="center"/>
            <w:hideMark/>
          </w:tcPr>
          <w:p w14:paraId="27D1E24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AA</w:t>
            </w: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39E1D6F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2801A00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164C02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712D487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r>
      <w:tr w:rsidR="007A7DE8" w:rsidRPr="007A7DE8" w14:paraId="4ABBD46F" w14:textId="77777777" w:rsidTr="007A7DE8">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72975D8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sz w:val="18"/>
                <w:szCs w:val="18"/>
                <w:lang w:val="en-GB" w:eastAsia="ja-JP"/>
              </w:rPr>
            </w:pPr>
            <w:r w:rsidRPr="007A7DE8">
              <w:rPr>
                <w:rFonts w:ascii="Calibri" w:eastAsia="Calibri" w:hAnsi="Calibri" w:cs="Calibri"/>
                <w:b/>
                <w:sz w:val="18"/>
                <w:szCs w:val="18"/>
                <w:lang w:val="en-GB" w:eastAsia="ja-JP"/>
              </w:rPr>
              <w:t>Q5/2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33EBAA0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tcPr>
          <w:p w14:paraId="72E6D25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1C2040D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C64BEB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5FF646C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SimSun" w:hAnsi="Calibri" w:cs="Calibri"/>
                <w:color w:val="FF0000"/>
                <w:sz w:val="16"/>
                <w:szCs w:val="16"/>
                <w:vertAlign w:val="superscript"/>
                <w:lang w:val="en-GB"/>
              </w:rPr>
              <w:t>4</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0607272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SimSun" w:hAnsi="Calibri" w:cs="Calibri"/>
                <w:color w:val="FF0000"/>
                <w:sz w:val="16"/>
                <w:szCs w:val="16"/>
                <w:vertAlign w:val="superscript"/>
                <w:lang w:val="en-GB"/>
              </w:rPr>
              <w:t>4</w:t>
            </w: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5B74CBB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2AB91F0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1AE9063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789F892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B5D609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684FE01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5B53CA2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387E720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65E8BA0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2C3474D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0"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7372D94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9D9D9"/>
          </w:tcPr>
          <w:p w14:paraId="1805969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hideMark/>
          </w:tcPr>
          <w:p w14:paraId="296DE73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SimSun" w:hAnsi="Calibri" w:cs="Calibri"/>
                <w:color w:val="FF0000"/>
                <w:sz w:val="16"/>
                <w:szCs w:val="16"/>
                <w:vertAlign w:val="superscript"/>
                <w:lang w:val="en-GB"/>
              </w:rPr>
              <w:t>5</w:t>
            </w:r>
          </w:p>
        </w:tc>
        <w:tc>
          <w:tcPr>
            <w:tcW w:w="391" w:type="dxa"/>
            <w:tcBorders>
              <w:top w:val="single" w:sz="6" w:space="0" w:color="auto"/>
              <w:left w:val="single" w:sz="6" w:space="0" w:color="auto"/>
              <w:bottom w:val="single" w:sz="6" w:space="0" w:color="auto"/>
              <w:right w:val="single" w:sz="6" w:space="0" w:color="auto"/>
            </w:tcBorders>
            <w:shd w:val="clear" w:color="auto" w:fill="D6E3BC"/>
            <w:hideMark/>
          </w:tcPr>
          <w:p w14:paraId="784BAE5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SimSun" w:hAnsi="Calibri" w:cs="Calibri"/>
                <w:color w:val="FF0000"/>
                <w:sz w:val="16"/>
                <w:szCs w:val="16"/>
                <w:vertAlign w:val="superscript"/>
                <w:lang w:val="en-GB"/>
              </w:rPr>
              <w:t>5</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0A6D75B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2449A30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3801250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6</w:t>
            </w:r>
          </w:p>
        </w:tc>
        <w:tc>
          <w:tcPr>
            <w:tcW w:w="390" w:type="dxa"/>
            <w:tcBorders>
              <w:top w:val="single" w:sz="6" w:space="0" w:color="auto"/>
              <w:left w:val="single" w:sz="6" w:space="0" w:color="auto"/>
              <w:bottom w:val="single" w:sz="6" w:space="0" w:color="auto"/>
              <w:right w:val="single" w:sz="6" w:space="0" w:color="auto"/>
            </w:tcBorders>
            <w:vAlign w:val="center"/>
          </w:tcPr>
          <w:p w14:paraId="1EF7632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3A48E1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AEAD80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E6F353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5B58D47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79DCE65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A7DD8D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8F4C1B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20B77A5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39DE448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EF8143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E2B35C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r>
      <w:tr w:rsidR="007A7DE8" w:rsidRPr="007A7DE8" w14:paraId="369892FE" w14:textId="77777777" w:rsidTr="007A7DE8">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22D193C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sz w:val="18"/>
                <w:szCs w:val="18"/>
                <w:lang w:val="en-GB" w:eastAsia="ja-JP"/>
              </w:rPr>
            </w:pPr>
            <w:r w:rsidRPr="007A7DE8">
              <w:rPr>
                <w:rFonts w:ascii="Calibri" w:eastAsia="Calibri" w:hAnsi="Calibri" w:cs="Calibri"/>
                <w:b/>
                <w:sz w:val="18"/>
                <w:szCs w:val="18"/>
                <w:lang w:val="en-GB" w:eastAsia="ja-JP"/>
              </w:rPr>
              <w:t>Q6/2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5D1FBB0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tcPr>
          <w:p w14:paraId="25578F3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2B1DA18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ACB41A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52A2ED6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SimSun" w:hAnsi="Calibri" w:cs="Calibri"/>
                <w:color w:val="FF0000"/>
                <w:sz w:val="16"/>
                <w:szCs w:val="16"/>
                <w:vertAlign w:val="superscript"/>
                <w:lang w:val="en-GB"/>
              </w:rPr>
              <w:t>4</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4F7954D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SimSun" w:hAnsi="Calibri" w:cs="Calibri"/>
                <w:color w:val="FF0000"/>
                <w:sz w:val="16"/>
                <w:szCs w:val="16"/>
                <w:vertAlign w:val="superscript"/>
                <w:lang w:val="en-GB"/>
              </w:rPr>
              <w:t>4</w:t>
            </w: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7CB7A0B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2B9CFDD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40C41DD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3EB8B18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4E7FFA6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1EB7657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7CBC6AB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635691D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0B26017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C13A8B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293D71C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cPr>
          <w:p w14:paraId="35433A6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hideMark/>
          </w:tcPr>
          <w:p w14:paraId="6F239FE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SimSun" w:hAnsi="Calibri" w:cs="Calibri"/>
                <w:color w:val="FF0000"/>
                <w:sz w:val="16"/>
                <w:szCs w:val="16"/>
                <w:vertAlign w:val="superscript"/>
                <w:lang w:val="en-GB"/>
              </w:rPr>
              <w:t>5</w:t>
            </w:r>
          </w:p>
        </w:tc>
        <w:tc>
          <w:tcPr>
            <w:tcW w:w="391" w:type="dxa"/>
            <w:tcBorders>
              <w:top w:val="single" w:sz="6" w:space="0" w:color="auto"/>
              <w:left w:val="single" w:sz="6" w:space="0" w:color="auto"/>
              <w:bottom w:val="single" w:sz="6" w:space="0" w:color="auto"/>
              <w:right w:val="single" w:sz="6" w:space="0" w:color="auto"/>
            </w:tcBorders>
            <w:shd w:val="clear" w:color="auto" w:fill="D6E3BC"/>
            <w:hideMark/>
          </w:tcPr>
          <w:p w14:paraId="44BB87F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SimSun" w:hAnsi="Calibri" w:cs="Calibri"/>
                <w:color w:val="FF0000"/>
                <w:sz w:val="16"/>
                <w:szCs w:val="16"/>
                <w:vertAlign w:val="superscript"/>
                <w:lang w:val="en-GB"/>
              </w:rPr>
              <w:t>5</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695BD72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035B18B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8CFFAD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3DD8276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6</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86CBE4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ECCD9D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3CF3AA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000A994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31A7D70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EF0AF9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28BF92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0EE174A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7A45FD3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A0F33A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43DEC2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r>
      <w:tr w:rsidR="007A7DE8" w:rsidRPr="007A7DE8" w14:paraId="1D077976" w14:textId="77777777" w:rsidTr="007A7DE8">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164BEE6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sz w:val="18"/>
                <w:szCs w:val="18"/>
                <w:lang w:val="en-GB" w:eastAsia="ja-JP"/>
              </w:rPr>
            </w:pPr>
            <w:r w:rsidRPr="007A7DE8">
              <w:rPr>
                <w:rFonts w:ascii="Calibri" w:eastAsia="Calibri" w:hAnsi="Calibri" w:cs="Calibri"/>
                <w:b/>
                <w:sz w:val="18"/>
                <w:szCs w:val="18"/>
                <w:lang w:val="en-GB" w:eastAsia="ja-JP"/>
              </w:rPr>
              <w:t>Q7/2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7A06580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tcPr>
          <w:p w14:paraId="606C30F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319ED8D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35F1353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0192CCD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77C9B38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0FF9A80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77AED88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09B656D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332D4F6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C4B836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27FCB24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244F252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0B5041B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20F53A4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7AC9B63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0"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276068E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9D9D9"/>
          </w:tcPr>
          <w:p w14:paraId="38A5F2D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hideMark/>
          </w:tcPr>
          <w:p w14:paraId="5161D20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SimSun" w:hAnsi="Calibri" w:cs="Calibri"/>
                <w:color w:val="FF0000"/>
                <w:sz w:val="16"/>
                <w:szCs w:val="16"/>
                <w:vertAlign w:val="superscript"/>
                <w:lang w:val="en-GB"/>
              </w:rPr>
              <w:t>5</w:t>
            </w:r>
          </w:p>
        </w:tc>
        <w:tc>
          <w:tcPr>
            <w:tcW w:w="391" w:type="dxa"/>
            <w:tcBorders>
              <w:top w:val="single" w:sz="6" w:space="0" w:color="auto"/>
              <w:left w:val="single" w:sz="6" w:space="0" w:color="auto"/>
              <w:bottom w:val="single" w:sz="6" w:space="0" w:color="auto"/>
              <w:right w:val="single" w:sz="6" w:space="0" w:color="auto"/>
            </w:tcBorders>
            <w:shd w:val="clear" w:color="auto" w:fill="D6E3BC"/>
            <w:hideMark/>
          </w:tcPr>
          <w:p w14:paraId="30C46CE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SimSun" w:hAnsi="Calibri" w:cs="Calibri"/>
                <w:color w:val="FF0000"/>
                <w:sz w:val="16"/>
                <w:szCs w:val="16"/>
                <w:vertAlign w:val="superscript"/>
                <w:lang w:val="en-GB"/>
              </w:rPr>
              <w:t>5</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7A91CEF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46BF15F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BBB161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434AB33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3CA166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vAlign w:val="center"/>
            <w:hideMark/>
          </w:tcPr>
          <w:p w14:paraId="1ACB3E7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6</w:t>
            </w:r>
          </w:p>
        </w:tc>
        <w:tc>
          <w:tcPr>
            <w:tcW w:w="391" w:type="dxa"/>
            <w:tcBorders>
              <w:top w:val="single" w:sz="6" w:space="0" w:color="auto"/>
              <w:left w:val="single" w:sz="6" w:space="0" w:color="auto"/>
              <w:bottom w:val="single" w:sz="6" w:space="0" w:color="auto"/>
              <w:right w:val="single" w:sz="6" w:space="0" w:color="auto"/>
            </w:tcBorders>
            <w:vAlign w:val="center"/>
          </w:tcPr>
          <w:p w14:paraId="0227760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3EE6CEF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379FBCD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61B86E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91311C0"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1B9CD7A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6B0AFB6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F5AE24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7CA690A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r>
      <w:tr w:rsidR="007A7DE8" w:rsidRPr="007A7DE8" w14:paraId="4D3C113A" w14:textId="77777777" w:rsidTr="007A7DE8">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42CB58D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b/>
                <w:sz w:val="18"/>
                <w:szCs w:val="18"/>
                <w:lang w:val="en-GB" w:eastAsia="ja-JP"/>
              </w:rPr>
            </w:pPr>
            <w:r w:rsidRPr="007A7DE8">
              <w:rPr>
                <w:rFonts w:ascii="Calibri" w:eastAsia="Calibri" w:hAnsi="Calibri" w:cs="Calibri"/>
                <w:b/>
                <w:sz w:val="18"/>
                <w:szCs w:val="18"/>
                <w:lang w:val="en-GB" w:eastAsia="ja-JP"/>
              </w:rPr>
              <w:t>Other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0E1C1A0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7205EC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FE0F45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540BD8EC"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58DAB9A"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6FD12E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hideMark/>
          </w:tcPr>
          <w:p w14:paraId="35CC0216"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6E78E6B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2F383427"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A359A3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4" w:space="0" w:color="auto"/>
              <w:right w:val="single" w:sz="6" w:space="0" w:color="auto"/>
            </w:tcBorders>
            <w:shd w:val="clear" w:color="auto" w:fill="FFFF99"/>
            <w:hideMark/>
          </w:tcPr>
          <w:p w14:paraId="1569952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1</w:t>
            </w:r>
          </w:p>
        </w:tc>
        <w:tc>
          <w:tcPr>
            <w:tcW w:w="391" w:type="dxa"/>
            <w:tcBorders>
              <w:top w:val="single" w:sz="6" w:space="0" w:color="auto"/>
              <w:left w:val="single" w:sz="6" w:space="0" w:color="auto"/>
              <w:bottom w:val="single" w:sz="6" w:space="0" w:color="auto"/>
              <w:right w:val="single" w:sz="6" w:space="0" w:color="auto"/>
            </w:tcBorders>
            <w:vAlign w:val="center"/>
          </w:tcPr>
          <w:p w14:paraId="0E8BF85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AC244F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79DDB0F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48DBEF9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884573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4813AD0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hideMark/>
          </w:tcPr>
          <w:p w14:paraId="35E0E42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F9D1EA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9AEDEB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FFFF99"/>
          </w:tcPr>
          <w:p w14:paraId="64A3D738"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2</w:t>
            </w:r>
          </w:p>
        </w:tc>
        <w:tc>
          <w:tcPr>
            <w:tcW w:w="391" w:type="dxa"/>
            <w:tcBorders>
              <w:top w:val="single" w:sz="6" w:space="0" w:color="auto"/>
              <w:left w:val="single" w:sz="12" w:space="0" w:color="auto"/>
              <w:bottom w:val="single" w:sz="6" w:space="0" w:color="auto"/>
              <w:right w:val="single" w:sz="6" w:space="0" w:color="auto"/>
            </w:tcBorders>
            <w:shd w:val="clear" w:color="auto" w:fill="FFFF99"/>
            <w:hideMark/>
          </w:tcPr>
          <w:p w14:paraId="7C846205"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r w:rsidRPr="007A7DE8">
              <w:rPr>
                <w:rFonts w:ascii="Calibri" w:eastAsia="Calibri" w:hAnsi="Calibri" w:cs="Calibri"/>
                <w:sz w:val="16"/>
                <w:szCs w:val="16"/>
                <w:lang w:val="en-GB" w:eastAsia="ja-JP"/>
              </w:rPr>
              <w:t>R</w:t>
            </w:r>
            <w:r w:rsidRPr="007A7DE8">
              <w:rPr>
                <w:rFonts w:ascii="Calibri" w:eastAsia="Calibri" w:hAnsi="Calibri" w:cs="Calibri"/>
                <w:color w:val="FF0000"/>
                <w:sz w:val="16"/>
                <w:szCs w:val="16"/>
                <w:vertAlign w:val="superscript"/>
                <w:lang w:val="en-GB" w:eastAsia="ja-JP"/>
              </w:rPr>
              <w:t>3</w:t>
            </w:r>
          </w:p>
        </w:tc>
        <w:tc>
          <w:tcPr>
            <w:tcW w:w="391" w:type="dxa"/>
            <w:tcBorders>
              <w:top w:val="single" w:sz="6" w:space="0" w:color="auto"/>
              <w:left w:val="single" w:sz="6" w:space="0" w:color="auto"/>
              <w:bottom w:val="single" w:sz="6" w:space="0" w:color="auto"/>
              <w:right w:val="single" w:sz="6" w:space="0" w:color="auto"/>
            </w:tcBorders>
            <w:vAlign w:val="center"/>
          </w:tcPr>
          <w:p w14:paraId="7DB1627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191C14E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559A984"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BC92C7B"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FBC4A5E"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657DD043"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26AB8B8F"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E15B20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15BC8E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79362FC2"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2ED32561"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54DD679"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4629D0CD" w14:textId="77777777" w:rsidR="007A7DE8" w:rsidRPr="007A7DE8" w:rsidRDefault="007A7DE8" w:rsidP="007A7DE8">
            <w:pPr>
              <w:tabs>
                <w:tab w:val="left" w:pos="1191"/>
                <w:tab w:val="left" w:pos="1588"/>
                <w:tab w:val="left" w:pos="1985"/>
              </w:tabs>
              <w:autoSpaceDN w:val="0"/>
              <w:bidi w:val="0"/>
              <w:spacing w:before="20" w:after="20" w:line="240" w:lineRule="auto"/>
              <w:jc w:val="center"/>
              <w:rPr>
                <w:rFonts w:ascii="Calibri" w:eastAsia="Calibri" w:hAnsi="Calibri" w:cs="Calibri"/>
                <w:sz w:val="16"/>
                <w:szCs w:val="16"/>
                <w:lang w:val="en-GB" w:eastAsia="ja-JP"/>
              </w:rPr>
            </w:pPr>
          </w:p>
        </w:tc>
      </w:tr>
    </w:tbl>
    <w:p w14:paraId="146DC639" w14:textId="77777777" w:rsidR="007A7DE8" w:rsidRPr="007A7DE8" w:rsidRDefault="007A7DE8" w:rsidP="007A7DE8">
      <w:pPr>
        <w:tabs>
          <w:tab w:val="left" w:pos="1191"/>
          <w:tab w:val="left" w:pos="1588"/>
          <w:tab w:val="left" w:pos="1985"/>
        </w:tabs>
        <w:overflowPunct w:val="0"/>
        <w:autoSpaceDE w:val="0"/>
        <w:autoSpaceDN w:val="0"/>
        <w:bidi w:val="0"/>
        <w:adjustRightInd w:val="0"/>
        <w:spacing w:before="40" w:after="240" w:line="240" w:lineRule="auto"/>
        <w:jc w:val="left"/>
        <w:rPr>
          <w:rFonts w:ascii="Calibri" w:eastAsia="Times New Roman" w:hAnsi="Calibri" w:cs="Calibri"/>
          <w:sz w:val="18"/>
          <w:szCs w:val="18"/>
          <w:lang w:val="en-GB" w:eastAsia="en-US"/>
        </w:rPr>
      </w:pPr>
      <w:r w:rsidRPr="007A7DE8">
        <w:rPr>
          <w:rFonts w:ascii="Calibri" w:eastAsia="Times New Roman" w:hAnsi="Calibri" w:cs="Calibri"/>
          <w:b/>
          <w:bCs/>
          <w:sz w:val="18"/>
          <w:szCs w:val="18"/>
          <w:lang w:val="en-GB" w:eastAsia="en-US"/>
        </w:rPr>
        <w:lastRenderedPageBreak/>
        <w:t>Session timings:</w:t>
      </w:r>
      <w:r w:rsidRPr="007A7DE8">
        <w:rPr>
          <w:rFonts w:ascii="Calibri" w:eastAsia="Times New Roman" w:hAnsi="Calibri" w:cs="Calibri"/>
          <w:sz w:val="18"/>
          <w:szCs w:val="18"/>
          <w:lang w:val="en-GB" w:eastAsia="en-US"/>
        </w:rPr>
        <w:t xml:space="preserve"> Session 0: 0800h-0850h - Session 1: 0900h-1030h - Session 2: 1100h-1230h - </w:t>
      </w:r>
      <w:r w:rsidRPr="007A7DE8">
        <w:rPr>
          <w:rFonts w:ascii="Calibri" w:eastAsia="Calibri" w:hAnsi="Calibri" w:cs="Calibri"/>
          <w:b/>
          <w:bCs/>
          <w:noProof/>
          <w:sz w:val="16"/>
          <w:szCs w:val="16"/>
          <w:lang w:val="en-GB" w:eastAsia="en-GB"/>
        </w:rPr>
        <w:drawing>
          <wp:inline distT="0" distB="0" distL="0" distR="0" wp14:anchorId="6C262A1D" wp14:editId="0F2A9D83">
            <wp:extent cx="151765" cy="141605"/>
            <wp:effectExtent l="0" t="0" r="635" b="0"/>
            <wp:docPr id="30" name="Picture 94495505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955058" descr="Icon&#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51765" cy="141605"/>
                    </a:xfrm>
                    <a:prstGeom prst="rect">
                      <a:avLst/>
                    </a:prstGeom>
                    <a:noFill/>
                    <a:ln>
                      <a:noFill/>
                    </a:ln>
                  </pic:spPr>
                </pic:pic>
              </a:graphicData>
            </a:graphic>
          </wp:inline>
        </w:drawing>
      </w:r>
      <w:r w:rsidRPr="007A7DE8">
        <w:rPr>
          <w:rFonts w:ascii="Calibri" w:eastAsia="Times New Roman" w:hAnsi="Calibri" w:cs="Calibri"/>
          <w:sz w:val="18"/>
          <w:szCs w:val="18"/>
          <w:lang w:val="en-GB" w:eastAsia="en-US"/>
        </w:rPr>
        <w:t>: 1230h-1400h - Session 3: 1400-1530h – Session 4: 1600h-1730h – Session 5: 1745h-1900h.</w:t>
      </w:r>
    </w:p>
    <w:p w14:paraId="525A3E9D" w14:textId="77777777" w:rsidR="007A7DE8" w:rsidRPr="007A7DE8" w:rsidRDefault="007A7DE8" w:rsidP="007A7DE8">
      <w:pPr>
        <w:keepNext/>
        <w:tabs>
          <w:tab w:val="left" w:pos="1191"/>
          <w:tab w:val="left" w:pos="1588"/>
          <w:tab w:val="left" w:pos="1985"/>
        </w:tabs>
        <w:overflowPunct w:val="0"/>
        <w:autoSpaceDE w:val="0"/>
        <w:autoSpaceDN w:val="0"/>
        <w:bidi w:val="0"/>
        <w:adjustRightInd w:val="0"/>
        <w:spacing w:before="240" w:after="60" w:line="240" w:lineRule="auto"/>
        <w:jc w:val="left"/>
        <w:rPr>
          <w:rFonts w:ascii="Calibri" w:eastAsia="Times New Roman" w:hAnsi="Calibri" w:cs="Calibri"/>
          <w:b/>
          <w:bCs/>
          <w:szCs w:val="20"/>
          <w:lang w:val="en-GB" w:eastAsia="en-US"/>
        </w:rPr>
      </w:pPr>
      <w:r w:rsidRPr="007A7DE8">
        <w:rPr>
          <w:rFonts w:ascii="Calibri" w:eastAsia="Times New Roman" w:hAnsi="Calibri" w:cs="Calibri"/>
          <w:b/>
          <w:bCs/>
          <w:szCs w:val="20"/>
          <w:lang w:val="en-GB" w:eastAsia="en-US"/>
        </w:rPr>
        <w:t>Notes:</w:t>
      </w:r>
    </w:p>
    <w:tbl>
      <w:tblPr>
        <w:tblStyle w:val="TableGrid1"/>
        <w:tblW w:w="15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7"/>
        <w:gridCol w:w="7229"/>
      </w:tblGrid>
      <w:tr w:rsidR="007A7DE8" w:rsidRPr="007A7DE8" w14:paraId="1A75E8EE" w14:textId="77777777" w:rsidTr="002019D8">
        <w:trPr>
          <w:trHeight w:val="1274"/>
        </w:trPr>
        <w:tc>
          <w:tcPr>
            <w:tcW w:w="15026" w:type="dxa"/>
            <w:gridSpan w:val="2"/>
            <w:hideMark/>
          </w:tcPr>
          <w:p w14:paraId="6B20F8EE" w14:textId="77777777" w:rsidR="007A7DE8" w:rsidRPr="007A7DE8" w:rsidRDefault="007A7DE8" w:rsidP="007A7DE8">
            <w:pPr>
              <w:numPr>
                <w:ilvl w:val="0"/>
                <w:numId w:val="12"/>
              </w:numPr>
              <w:tabs>
                <w:tab w:val="left" w:pos="1191"/>
                <w:tab w:val="left" w:pos="1588"/>
                <w:tab w:val="left" w:pos="1701"/>
                <w:tab w:val="left" w:pos="1985"/>
              </w:tabs>
              <w:overflowPunct w:val="0"/>
              <w:autoSpaceDE w:val="0"/>
              <w:autoSpaceDN w:val="0"/>
              <w:bidi w:val="0"/>
              <w:adjustRightInd w:val="0"/>
              <w:spacing w:before="0" w:after="0" w:line="240" w:lineRule="auto"/>
              <w:ind w:left="567" w:hanging="567"/>
              <w:contextualSpacing/>
              <w:jc w:val="left"/>
              <w:textAlignment w:val="baseline"/>
              <w:rPr>
                <w:rFonts w:ascii="Calibri" w:hAnsi="Calibri" w:cs="Calibri"/>
                <w:lang w:val="en-GB" w:eastAsia="en-US"/>
              </w:rPr>
            </w:pPr>
            <w:r w:rsidRPr="007A7DE8">
              <w:rPr>
                <w:rFonts w:ascii="Calibri" w:hAnsi="Calibri" w:cs="Calibri"/>
                <w:b/>
                <w:bCs/>
                <w:lang w:val="en-GB" w:eastAsia="en-US"/>
              </w:rPr>
              <w:t xml:space="preserve">Question meetings subject to change </w:t>
            </w:r>
            <w:proofErr w:type="gramStart"/>
            <w:r w:rsidRPr="007A7DE8">
              <w:rPr>
                <w:rFonts w:ascii="Calibri" w:hAnsi="Calibri" w:cs="Calibri"/>
                <w:b/>
                <w:bCs/>
                <w:lang w:val="en-GB" w:eastAsia="en-US"/>
              </w:rPr>
              <w:t>on the basis of</w:t>
            </w:r>
            <w:proofErr w:type="gramEnd"/>
            <w:r w:rsidRPr="007A7DE8">
              <w:rPr>
                <w:rFonts w:ascii="Calibri" w:hAnsi="Calibri" w:cs="Calibri"/>
                <w:b/>
                <w:bCs/>
                <w:lang w:val="en-GB" w:eastAsia="en-US"/>
              </w:rPr>
              <w:t xml:space="preserve"> contributions received</w:t>
            </w:r>
            <w:r w:rsidRPr="007A7DE8">
              <w:rPr>
                <w:rFonts w:ascii="Calibri" w:hAnsi="Calibri" w:cs="Calibri"/>
                <w:lang w:val="en-GB" w:eastAsia="en-US"/>
              </w:rPr>
              <w:t>, to ensure balance between Questions and between virtual vs. physical sessions.  Please consult the screens/website for the exact meeting times for each session.</w:t>
            </w:r>
          </w:p>
          <w:p w14:paraId="6AFAB1E1" w14:textId="77777777" w:rsidR="007A7DE8" w:rsidRPr="007A7DE8" w:rsidRDefault="007A7DE8" w:rsidP="007A7DE8">
            <w:pPr>
              <w:numPr>
                <w:ilvl w:val="0"/>
                <w:numId w:val="12"/>
              </w:numPr>
              <w:tabs>
                <w:tab w:val="left" w:pos="1191"/>
                <w:tab w:val="left" w:pos="1588"/>
                <w:tab w:val="left" w:pos="1701"/>
                <w:tab w:val="left" w:pos="1985"/>
              </w:tabs>
              <w:overflowPunct w:val="0"/>
              <w:autoSpaceDE w:val="0"/>
              <w:autoSpaceDN w:val="0"/>
              <w:bidi w:val="0"/>
              <w:adjustRightInd w:val="0"/>
              <w:spacing w:before="100" w:after="0" w:line="240" w:lineRule="auto"/>
              <w:ind w:left="567" w:hanging="567"/>
              <w:contextualSpacing/>
              <w:jc w:val="left"/>
              <w:textAlignment w:val="baseline"/>
              <w:rPr>
                <w:rFonts w:ascii="Calibri" w:hAnsi="Calibri" w:cs="Calibri"/>
                <w:lang w:val="en-GB" w:eastAsia="en-US"/>
              </w:rPr>
            </w:pPr>
            <w:r w:rsidRPr="007A7DE8">
              <w:rPr>
                <w:rFonts w:ascii="Calibri" w:hAnsi="Calibri" w:cs="Calibri"/>
                <w:lang w:val="en-GB" w:eastAsia="en-US"/>
              </w:rPr>
              <w:t>Ad-hoc groups should normally meet outside the hours of the Questions.</w:t>
            </w:r>
          </w:p>
          <w:p w14:paraId="2E86E27A" w14:textId="77777777" w:rsidR="007A7DE8" w:rsidRPr="007A7DE8" w:rsidRDefault="007A7DE8" w:rsidP="007A7DE8">
            <w:pPr>
              <w:numPr>
                <w:ilvl w:val="0"/>
                <w:numId w:val="12"/>
              </w:numPr>
              <w:tabs>
                <w:tab w:val="left" w:pos="1191"/>
                <w:tab w:val="left" w:pos="1588"/>
                <w:tab w:val="left" w:pos="1701"/>
                <w:tab w:val="left" w:pos="1985"/>
              </w:tabs>
              <w:overflowPunct w:val="0"/>
              <w:autoSpaceDE w:val="0"/>
              <w:autoSpaceDN w:val="0"/>
              <w:bidi w:val="0"/>
              <w:adjustRightInd w:val="0"/>
              <w:spacing w:before="100" w:after="0" w:line="240" w:lineRule="auto"/>
              <w:ind w:left="567" w:hanging="567"/>
              <w:contextualSpacing/>
              <w:jc w:val="left"/>
              <w:textAlignment w:val="baseline"/>
              <w:rPr>
                <w:rFonts w:ascii="Calibri" w:hAnsi="Calibri" w:cs="Calibri"/>
                <w:lang w:val="en-GB" w:eastAsia="en-US"/>
              </w:rPr>
            </w:pPr>
            <w:r w:rsidRPr="007A7DE8">
              <w:rPr>
                <w:rFonts w:ascii="Calibri" w:hAnsi="Calibri" w:cs="Calibri"/>
                <w:b/>
                <w:bCs/>
                <w:lang w:val="en-GB" w:eastAsia="en-US"/>
              </w:rPr>
              <w:t>Captioning:</w:t>
            </w:r>
            <w:r w:rsidRPr="007A7DE8">
              <w:rPr>
                <w:rFonts w:ascii="Calibri" w:hAnsi="Calibri" w:cs="Calibri"/>
                <w:lang w:val="en-GB" w:eastAsia="en-US"/>
              </w:rPr>
              <w:t xml:space="preserve"> AI captioning will be provided for all sessions.  Should contributions on accessibility topics be received, AI captioning will be replaced with human captioning for the relevant sessions. </w:t>
            </w:r>
          </w:p>
          <w:p w14:paraId="07AB1ECB" w14:textId="77777777" w:rsidR="007A7DE8" w:rsidRPr="007A7DE8" w:rsidRDefault="007A7DE8" w:rsidP="007A7DE8">
            <w:pPr>
              <w:numPr>
                <w:ilvl w:val="0"/>
                <w:numId w:val="12"/>
              </w:numPr>
              <w:tabs>
                <w:tab w:val="left" w:pos="1191"/>
                <w:tab w:val="left" w:pos="1588"/>
                <w:tab w:val="left" w:pos="1701"/>
                <w:tab w:val="left" w:pos="1985"/>
              </w:tabs>
              <w:overflowPunct w:val="0"/>
              <w:autoSpaceDE w:val="0"/>
              <w:autoSpaceDN w:val="0"/>
              <w:bidi w:val="0"/>
              <w:adjustRightInd w:val="0"/>
              <w:spacing w:before="100" w:after="0" w:line="240" w:lineRule="auto"/>
              <w:ind w:left="567" w:hanging="567"/>
              <w:contextualSpacing/>
              <w:jc w:val="left"/>
              <w:textAlignment w:val="baseline"/>
              <w:rPr>
                <w:rFonts w:ascii="Calibri" w:hAnsi="Calibri" w:cs="Calibri"/>
                <w:lang w:val="en-GB" w:eastAsia="en-US"/>
              </w:rPr>
            </w:pPr>
            <w:r w:rsidRPr="007A7DE8">
              <w:rPr>
                <w:rFonts w:ascii="Calibri" w:hAnsi="Calibri" w:cs="Calibri"/>
                <w:b/>
                <w:bCs/>
                <w:lang w:val="en-GB" w:eastAsia="en-US"/>
              </w:rPr>
              <w:t>Interactive remote participation</w:t>
            </w:r>
            <w:r w:rsidRPr="007A7DE8">
              <w:rPr>
                <w:rFonts w:ascii="Calibri" w:hAnsi="Calibri" w:cs="Calibri"/>
                <w:lang w:val="en-GB" w:eastAsia="en-US"/>
              </w:rPr>
              <w:t xml:space="preserve"> provided for all sessions.</w:t>
            </w:r>
          </w:p>
          <w:p w14:paraId="4AC8F543" w14:textId="77777777" w:rsidR="007A7DE8" w:rsidRPr="007A7DE8" w:rsidRDefault="007A7DE8" w:rsidP="007A7DE8">
            <w:pPr>
              <w:numPr>
                <w:ilvl w:val="0"/>
                <w:numId w:val="12"/>
              </w:numPr>
              <w:tabs>
                <w:tab w:val="left" w:pos="1191"/>
                <w:tab w:val="left" w:pos="1588"/>
                <w:tab w:val="left" w:pos="1701"/>
                <w:tab w:val="left" w:pos="1985"/>
              </w:tabs>
              <w:overflowPunct w:val="0"/>
              <w:autoSpaceDE w:val="0"/>
              <w:autoSpaceDN w:val="0"/>
              <w:bidi w:val="0"/>
              <w:adjustRightInd w:val="0"/>
              <w:spacing w:before="100" w:after="0" w:line="240" w:lineRule="auto"/>
              <w:ind w:left="567" w:hanging="567"/>
              <w:contextualSpacing/>
              <w:jc w:val="left"/>
              <w:textAlignment w:val="baseline"/>
              <w:rPr>
                <w:rFonts w:ascii="Calibri" w:hAnsi="Calibri" w:cs="Calibri"/>
                <w:lang w:val="en-GB" w:eastAsia="en-US"/>
              </w:rPr>
            </w:pPr>
            <w:r w:rsidRPr="007A7DE8">
              <w:rPr>
                <w:rFonts w:ascii="Calibri" w:hAnsi="Calibri" w:cs="Calibri"/>
                <w:b/>
                <w:bCs/>
                <w:lang w:val="en-GB" w:eastAsia="en-US"/>
              </w:rPr>
              <w:t>Webcast</w:t>
            </w:r>
            <w:r w:rsidRPr="007A7DE8">
              <w:rPr>
                <w:rFonts w:ascii="Calibri" w:hAnsi="Calibri" w:cs="Calibri"/>
                <w:lang w:val="en-GB" w:eastAsia="en-US"/>
              </w:rPr>
              <w:t xml:space="preserve"> provided for the SG2 plenaries, in addition to remote participation.</w:t>
            </w:r>
          </w:p>
        </w:tc>
      </w:tr>
      <w:tr w:rsidR="007A7DE8" w:rsidRPr="007A7DE8" w14:paraId="3B29BAE1" w14:textId="77777777" w:rsidTr="002019D8">
        <w:trPr>
          <w:trHeight w:val="1274"/>
        </w:trPr>
        <w:tc>
          <w:tcPr>
            <w:tcW w:w="7797" w:type="dxa"/>
            <w:hideMark/>
          </w:tcPr>
          <w:p w14:paraId="3875A0EB" w14:textId="77777777" w:rsidR="007A7DE8" w:rsidRPr="007A7DE8" w:rsidRDefault="007A7DE8" w:rsidP="007A7DE8">
            <w:pPr>
              <w:tabs>
                <w:tab w:val="left" w:pos="1191"/>
                <w:tab w:val="left" w:pos="1588"/>
                <w:tab w:val="left" w:pos="1701"/>
                <w:tab w:val="left" w:pos="1985"/>
              </w:tabs>
              <w:overflowPunct w:val="0"/>
              <w:autoSpaceDE w:val="0"/>
              <w:autoSpaceDN w:val="0"/>
              <w:bidi w:val="0"/>
              <w:adjustRightInd w:val="0"/>
              <w:spacing w:before="100" w:after="0" w:line="240" w:lineRule="auto"/>
              <w:ind w:left="792" w:hanging="792"/>
              <w:jc w:val="left"/>
              <w:rPr>
                <w:rFonts w:ascii="Calibri" w:hAnsi="Calibri" w:cs="Calibri"/>
                <w:lang w:val="en-GB" w:eastAsia="en-US"/>
              </w:rPr>
            </w:pPr>
            <w:r w:rsidRPr="007A7DE8">
              <w:rPr>
                <w:rFonts w:ascii="Calibri" w:hAnsi="Calibri" w:cs="Calibri"/>
                <w:color w:val="FF0000"/>
                <w:lang w:val="en-GB" w:eastAsia="en-US"/>
              </w:rPr>
              <w:t>A</w:t>
            </w:r>
            <w:r w:rsidRPr="007A7DE8">
              <w:rPr>
                <w:rFonts w:ascii="Calibri" w:hAnsi="Calibri" w:cs="Calibri"/>
                <w:lang w:val="en-GB" w:eastAsia="en-US"/>
              </w:rPr>
              <w:tab/>
            </w:r>
            <w:r w:rsidRPr="007A7DE8">
              <w:rPr>
                <w:rFonts w:ascii="Calibri" w:hAnsi="Calibri" w:cs="Calibri"/>
                <w:u w:val="single"/>
                <w:lang w:val="en-GB" w:eastAsia="en-US"/>
              </w:rPr>
              <w:t>Virtual</w:t>
            </w:r>
            <w:r w:rsidRPr="007A7DE8">
              <w:rPr>
                <w:rFonts w:ascii="Calibri" w:hAnsi="Calibri" w:cs="Calibri"/>
                <w:lang w:val="en-GB" w:eastAsia="en-US"/>
              </w:rPr>
              <w:t xml:space="preserve"> opening plenary of Study Group 2: </w:t>
            </w:r>
            <w:r w:rsidRPr="007A7DE8">
              <w:rPr>
                <w:rFonts w:ascii="Calibri" w:hAnsi="Calibri" w:cs="Calibri"/>
                <w:u w:val="single"/>
                <w:lang w:val="en-GB" w:eastAsia="en-US"/>
              </w:rPr>
              <w:t>1100 hours</w:t>
            </w:r>
            <w:r w:rsidRPr="007A7DE8">
              <w:rPr>
                <w:rFonts w:ascii="Calibri" w:hAnsi="Calibri" w:cs="Calibri"/>
                <w:lang w:val="en-GB" w:eastAsia="en-US"/>
              </w:rPr>
              <w:t xml:space="preserve"> on Tuesday, 23 February.  If the SG2 opening plenary ends early, it will be followed immediately by the WP1/2 opening plenary.</w:t>
            </w:r>
          </w:p>
          <w:p w14:paraId="13AB2287" w14:textId="77777777" w:rsidR="007A7DE8" w:rsidRPr="007A7DE8" w:rsidRDefault="007A7DE8" w:rsidP="007A7DE8">
            <w:pPr>
              <w:tabs>
                <w:tab w:val="left" w:pos="1191"/>
                <w:tab w:val="left" w:pos="1588"/>
                <w:tab w:val="left" w:pos="1701"/>
                <w:tab w:val="left" w:pos="1985"/>
              </w:tabs>
              <w:overflowPunct w:val="0"/>
              <w:autoSpaceDE w:val="0"/>
              <w:autoSpaceDN w:val="0"/>
              <w:bidi w:val="0"/>
              <w:adjustRightInd w:val="0"/>
              <w:spacing w:before="80" w:after="0" w:line="240" w:lineRule="auto"/>
              <w:ind w:left="792" w:hanging="792"/>
              <w:jc w:val="left"/>
              <w:rPr>
                <w:rFonts w:ascii="Calibri" w:hAnsi="Calibri" w:cs="Calibri"/>
                <w:lang w:val="en-GB" w:eastAsia="en-US"/>
              </w:rPr>
            </w:pPr>
            <w:r w:rsidRPr="007A7DE8">
              <w:rPr>
                <w:rFonts w:ascii="Calibri" w:hAnsi="Calibri" w:cs="Calibri"/>
                <w:lang w:val="en-GB" w:eastAsia="en-US"/>
              </w:rPr>
              <w:tab/>
              <w:t>Closing plenary of Study Group 2: 1430 hours on Friday, 18 September.</w:t>
            </w:r>
          </w:p>
          <w:p w14:paraId="27584FA4" w14:textId="77777777" w:rsidR="007A7DE8" w:rsidRPr="007A7DE8" w:rsidRDefault="007A7DE8" w:rsidP="007A7DE8">
            <w:pPr>
              <w:tabs>
                <w:tab w:val="left" w:pos="1191"/>
                <w:tab w:val="left" w:pos="1588"/>
                <w:tab w:val="left" w:pos="1701"/>
                <w:tab w:val="left" w:pos="1985"/>
              </w:tabs>
              <w:overflowPunct w:val="0"/>
              <w:autoSpaceDE w:val="0"/>
              <w:autoSpaceDN w:val="0"/>
              <w:bidi w:val="0"/>
              <w:adjustRightInd w:val="0"/>
              <w:spacing w:before="100" w:after="0" w:line="240" w:lineRule="auto"/>
              <w:ind w:left="792" w:hanging="792"/>
              <w:jc w:val="left"/>
              <w:rPr>
                <w:rFonts w:ascii="Calibri" w:hAnsi="Calibri" w:cs="Calibri"/>
                <w:lang w:val="en-GB" w:eastAsia="en-US"/>
              </w:rPr>
            </w:pPr>
            <w:r w:rsidRPr="007A7DE8">
              <w:rPr>
                <w:rFonts w:ascii="Calibri" w:hAnsi="Calibri" w:cs="Calibri"/>
                <w:color w:val="FF0000"/>
                <w:lang w:val="en-GB" w:eastAsia="en-US"/>
              </w:rPr>
              <w:t>AA</w:t>
            </w:r>
            <w:r w:rsidRPr="007A7DE8">
              <w:rPr>
                <w:rFonts w:ascii="Calibri" w:hAnsi="Calibri" w:cs="Calibri"/>
                <w:color w:val="FF0000"/>
                <w:lang w:val="en-GB" w:eastAsia="en-US"/>
              </w:rPr>
              <w:tab/>
            </w:r>
            <w:r w:rsidRPr="007A7DE8">
              <w:rPr>
                <w:rFonts w:ascii="Calibri" w:hAnsi="Calibri" w:cs="Calibri"/>
                <w:u w:val="single"/>
                <w:lang w:val="en-GB" w:eastAsia="en-US"/>
              </w:rPr>
              <w:t>Virtual</w:t>
            </w:r>
            <w:r w:rsidRPr="007A7DE8">
              <w:rPr>
                <w:rFonts w:ascii="Calibri" w:hAnsi="Calibri" w:cs="Calibri"/>
                <w:lang w:val="en-GB" w:eastAsia="en-US"/>
              </w:rPr>
              <w:t xml:space="preserve"> opening plenaries of WP1/2 followed byWP2/2 will take place consecutively after the SG2 plenary on 23 February.  If the WP1/2 opening plenary ends early, it will be followed immediately by the WP2/2 opening plenary.</w:t>
            </w:r>
          </w:p>
          <w:p w14:paraId="01F3FBB5" w14:textId="77777777" w:rsidR="007A7DE8" w:rsidRPr="007A7DE8" w:rsidRDefault="007A7DE8" w:rsidP="007A7DE8">
            <w:pPr>
              <w:tabs>
                <w:tab w:val="left" w:pos="1191"/>
                <w:tab w:val="left" w:pos="1588"/>
                <w:tab w:val="left" w:pos="1701"/>
                <w:tab w:val="left" w:pos="1985"/>
              </w:tabs>
              <w:overflowPunct w:val="0"/>
              <w:autoSpaceDE w:val="0"/>
              <w:autoSpaceDN w:val="0"/>
              <w:bidi w:val="0"/>
              <w:adjustRightInd w:val="0"/>
              <w:spacing w:before="80" w:after="0" w:line="240" w:lineRule="auto"/>
              <w:ind w:left="792" w:hanging="792"/>
              <w:jc w:val="left"/>
              <w:rPr>
                <w:rFonts w:ascii="Calibri" w:hAnsi="Calibri" w:cs="Calibri"/>
                <w:lang w:val="en-GB" w:eastAsia="en-US"/>
              </w:rPr>
            </w:pPr>
            <w:r w:rsidRPr="007A7DE8">
              <w:rPr>
                <w:rFonts w:ascii="Calibri" w:hAnsi="Calibri" w:cs="Calibri"/>
                <w:lang w:val="en-GB" w:eastAsia="en-US"/>
              </w:rPr>
              <w:tab/>
              <w:t xml:space="preserve">Closing plenaries of WP1/2 followed by WP2/2 will take place consecutively from 0900 to 1200 hours on Friday, 5 March.  If the WP1/2 closing plenary ends early, it will be followed immediately by the WP2/2 closing plenary. </w:t>
            </w:r>
          </w:p>
          <w:p w14:paraId="080BF9EB" w14:textId="77777777" w:rsidR="007A7DE8" w:rsidRPr="007A7DE8" w:rsidRDefault="007A7DE8" w:rsidP="007A7DE8">
            <w:pPr>
              <w:tabs>
                <w:tab w:val="left" w:pos="1191"/>
                <w:tab w:val="left" w:pos="1588"/>
                <w:tab w:val="left" w:pos="1701"/>
                <w:tab w:val="left" w:pos="1985"/>
              </w:tabs>
              <w:overflowPunct w:val="0"/>
              <w:autoSpaceDE w:val="0"/>
              <w:autoSpaceDN w:val="0"/>
              <w:bidi w:val="0"/>
              <w:adjustRightInd w:val="0"/>
              <w:spacing w:before="100" w:after="0" w:line="240" w:lineRule="auto"/>
              <w:jc w:val="left"/>
              <w:rPr>
                <w:rFonts w:ascii="Calibri" w:hAnsi="Calibri" w:cs="Calibri"/>
                <w:lang w:val="en-GB" w:eastAsia="en-US"/>
              </w:rPr>
            </w:pPr>
            <w:r w:rsidRPr="007A7DE8">
              <w:rPr>
                <w:rFonts w:ascii="Calibri" w:hAnsi="Calibri" w:cs="Calibri"/>
                <w:color w:val="FF0000"/>
                <w:lang w:val="en-GB" w:eastAsia="en-US"/>
              </w:rPr>
              <w:t>AAA</w:t>
            </w:r>
            <w:r w:rsidRPr="007A7DE8">
              <w:rPr>
                <w:rFonts w:ascii="Calibri" w:hAnsi="Calibri" w:cs="Calibri"/>
                <w:lang w:val="en-GB" w:eastAsia="en-US"/>
              </w:rPr>
              <w:tab/>
              <w:t>The Management team will meet:</w:t>
            </w:r>
          </w:p>
          <w:p w14:paraId="4E7F5176" w14:textId="77777777" w:rsidR="007A7DE8" w:rsidRPr="007A7DE8" w:rsidRDefault="007A7DE8" w:rsidP="007A7DE8">
            <w:pPr>
              <w:tabs>
                <w:tab w:val="left" w:pos="1191"/>
                <w:tab w:val="left" w:pos="1588"/>
                <w:tab w:val="left" w:pos="1701"/>
                <w:tab w:val="left" w:pos="1985"/>
              </w:tabs>
              <w:overflowPunct w:val="0"/>
              <w:autoSpaceDE w:val="0"/>
              <w:autoSpaceDN w:val="0"/>
              <w:bidi w:val="0"/>
              <w:adjustRightInd w:val="0"/>
              <w:spacing w:before="80" w:after="0" w:line="240" w:lineRule="auto"/>
              <w:jc w:val="left"/>
              <w:rPr>
                <w:rFonts w:ascii="Calibri" w:hAnsi="Calibri" w:cs="Calibri"/>
                <w:lang w:val="en-GB" w:eastAsia="en-US"/>
              </w:rPr>
            </w:pPr>
            <w:r w:rsidRPr="007A7DE8">
              <w:rPr>
                <w:rFonts w:ascii="Calibri" w:hAnsi="Calibri" w:cs="Calibri"/>
                <w:lang w:val="en-GB" w:eastAsia="en-US"/>
              </w:rPr>
              <w:tab/>
              <w:t>Tuesday, 16 February, 1300-1430 hours (virtual)</w:t>
            </w:r>
          </w:p>
          <w:p w14:paraId="05650955" w14:textId="77777777" w:rsidR="007A7DE8" w:rsidRPr="007A7DE8" w:rsidRDefault="007A7DE8" w:rsidP="007A7DE8">
            <w:pPr>
              <w:tabs>
                <w:tab w:val="left" w:pos="1191"/>
                <w:tab w:val="left" w:pos="1588"/>
                <w:tab w:val="left" w:pos="1701"/>
                <w:tab w:val="left" w:pos="1985"/>
              </w:tabs>
              <w:overflowPunct w:val="0"/>
              <w:autoSpaceDE w:val="0"/>
              <w:autoSpaceDN w:val="0"/>
              <w:bidi w:val="0"/>
              <w:adjustRightInd w:val="0"/>
              <w:spacing w:before="0" w:after="0" w:line="240" w:lineRule="auto"/>
              <w:jc w:val="left"/>
              <w:rPr>
                <w:rFonts w:ascii="Calibri" w:hAnsi="Calibri" w:cs="Calibri"/>
                <w:lang w:val="en-GB" w:eastAsia="en-US"/>
              </w:rPr>
            </w:pPr>
            <w:r w:rsidRPr="007A7DE8">
              <w:rPr>
                <w:rFonts w:ascii="Calibri" w:hAnsi="Calibri" w:cs="Calibri"/>
                <w:lang w:val="en-GB" w:eastAsia="en-US"/>
              </w:rPr>
              <w:tab/>
              <w:t>Thursday, 4 March, 1745-1845 hours</w:t>
            </w:r>
          </w:p>
        </w:tc>
        <w:tc>
          <w:tcPr>
            <w:tcW w:w="7229" w:type="dxa"/>
            <w:hideMark/>
          </w:tcPr>
          <w:p w14:paraId="1023B489" w14:textId="77777777" w:rsidR="007A7DE8" w:rsidRPr="007A7DE8" w:rsidRDefault="007A7DE8" w:rsidP="007A7DE8">
            <w:pPr>
              <w:tabs>
                <w:tab w:val="left" w:pos="1191"/>
                <w:tab w:val="left" w:pos="1588"/>
                <w:tab w:val="left" w:pos="1701"/>
                <w:tab w:val="left" w:pos="1985"/>
              </w:tabs>
              <w:overflowPunct w:val="0"/>
              <w:autoSpaceDE w:val="0"/>
              <w:autoSpaceDN w:val="0"/>
              <w:bidi w:val="0"/>
              <w:adjustRightInd w:val="0"/>
              <w:spacing w:before="60" w:after="0" w:line="240" w:lineRule="auto"/>
              <w:jc w:val="left"/>
              <w:rPr>
                <w:rFonts w:ascii="Calibri" w:hAnsi="Calibri" w:cs="Calibri"/>
                <w:color w:val="FF0000"/>
                <w:lang w:val="en-GB" w:eastAsia="en-US"/>
              </w:rPr>
            </w:pPr>
            <w:r w:rsidRPr="007A7DE8">
              <w:rPr>
                <w:rFonts w:ascii="Calibri" w:hAnsi="Calibri" w:cs="Calibri"/>
                <w:b/>
                <w:bCs/>
                <w:color w:val="FF0000"/>
                <w:sz w:val="28"/>
                <w:szCs w:val="28"/>
                <w:lang w:val="en-GB" w:eastAsia="en-US"/>
              </w:rPr>
              <w:sym w:font="Webdings" w:char="F0B9"/>
            </w:r>
            <w:r w:rsidRPr="007A7DE8">
              <w:rPr>
                <w:rFonts w:ascii="Calibri" w:hAnsi="Calibri" w:cs="Calibri"/>
                <w:b/>
                <w:bCs/>
                <w:sz w:val="28"/>
                <w:szCs w:val="28"/>
                <w:lang w:val="en-GB" w:eastAsia="en-US"/>
              </w:rPr>
              <w:tab/>
            </w:r>
            <w:r w:rsidRPr="007A7DE8">
              <w:rPr>
                <w:rFonts w:ascii="Calibri" w:hAnsi="Calibri" w:cs="Calibri"/>
                <w:lang w:val="en-GB" w:eastAsia="en-US"/>
              </w:rPr>
              <w:t>Webcast</w:t>
            </w:r>
          </w:p>
          <w:p w14:paraId="44D19727" w14:textId="77777777" w:rsidR="007A7DE8" w:rsidRPr="007A7DE8" w:rsidRDefault="007A7DE8" w:rsidP="007A7DE8">
            <w:pPr>
              <w:tabs>
                <w:tab w:val="left" w:pos="1191"/>
                <w:tab w:val="left" w:pos="1588"/>
                <w:tab w:val="left" w:pos="1701"/>
                <w:tab w:val="left" w:pos="1985"/>
              </w:tabs>
              <w:overflowPunct w:val="0"/>
              <w:autoSpaceDE w:val="0"/>
              <w:autoSpaceDN w:val="0"/>
              <w:bidi w:val="0"/>
              <w:adjustRightInd w:val="0"/>
              <w:spacing w:before="60" w:after="0" w:line="240" w:lineRule="auto"/>
              <w:jc w:val="left"/>
              <w:rPr>
                <w:rFonts w:ascii="Calibri" w:hAnsi="Calibri" w:cs="Calibri"/>
                <w:lang w:val="en-GB" w:eastAsia="en-US"/>
              </w:rPr>
            </w:pPr>
            <w:r w:rsidRPr="007A7DE8">
              <w:rPr>
                <w:rFonts w:ascii="Calibri" w:hAnsi="Calibri" w:cs="Calibri"/>
                <w:color w:val="FF0000"/>
                <w:lang w:val="en-GB" w:eastAsia="en-US"/>
              </w:rPr>
              <w:t>1</w:t>
            </w:r>
            <w:r w:rsidRPr="007A7DE8">
              <w:rPr>
                <w:rFonts w:ascii="Calibri" w:hAnsi="Calibri" w:cs="Calibri"/>
                <w:lang w:val="en-GB" w:eastAsia="en-US"/>
              </w:rPr>
              <w:tab/>
              <w:t>Developing countries session.</w:t>
            </w:r>
          </w:p>
          <w:p w14:paraId="37A09387" w14:textId="77777777" w:rsidR="007A7DE8" w:rsidRPr="007A7DE8" w:rsidRDefault="007A7DE8" w:rsidP="007A7DE8">
            <w:pPr>
              <w:tabs>
                <w:tab w:val="left" w:pos="1191"/>
                <w:tab w:val="left" w:pos="1588"/>
                <w:tab w:val="left" w:pos="1701"/>
                <w:tab w:val="left" w:pos="1985"/>
              </w:tabs>
              <w:overflowPunct w:val="0"/>
              <w:autoSpaceDE w:val="0"/>
              <w:autoSpaceDN w:val="0"/>
              <w:bidi w:val="0"/>
              <w:adjustRightInd w:val="0"/>
              <w:spacing w:before="60" w:after="0" w:line="240" w:lineRule="auto"/>
              <w:jc w:val="left"/>
              <w:rPr>
                <w:rFonts w:ascii="Calibri" w:hAnsi="Calibri" w:cs="Calibri"/>
                <w:lang w:val="en-GB" w:eastAsia="en-US"/>
              </w:rPr>
            </w:pPr>
            <w:r w:rsidRPr="007A7DE8">
              <w:rPr>
                <w:rFonts w:ascii="Calibri" w:hAnsi="Calibri" w:cs="Calibri"/>
                <w:color w:val="FF0000"/>
                <w:lang w:val="en-GB" w:eastAsia="en-US"/>
              </w:rPr>
              <w:t>2</w:t>
            </w:r>
            <w:r w:rsidRPr="007A7DE8">
              <w:rPr>
                <w:rFonts w:ascii="Calibri" w:hAnsi="Calibri" w:cs="Calibri"/>
                <w:lang w:val="en-GB" w:eastAsia="en-US"/>
              </w:rPr>
              <w:tab/>
              <w:t xml:space="preserve">Ad hoc </w:t>
            </w:r>
            <w:proofErr w:type="gramStart"/>
            <w:r w:rsidRPr="007A7DE8">
              <w:rPr>
                <w:rFonts w:ascii="Calibri" w:hAnsi="Calibri" w:cs="Calibri"/>
                <w:lang w:val="en-GB" w:eastAsia="en-US"/>
              </w:rPr>
              <w:t>session</w:t>
            </w:r>
            <w:proofErr w:type="gramEnd"/>
            <w:r w:rsidRPr="007A7DE8">
              <w:rPr>
                <w:rFonts w:ascii="Calibri" w:hAnsi="Calibri" w:cs="Calibri"/>
                <w:lang w:val="en-GB" w:eastAsia="en-US"/>
              </w:rPr>
              <w:t xml:space="preserve"> on next Study Period (NSP) preparations.</w:t>
            </w:r>
          </w:p>
          <w:p w14:paraId="26486C26" w14:textId="77777777" w:rsidR="007A7DE8" w:rsidRPr="007A7DE8" w:rsidRDefault="007A7DE8" w:rsidP="007A7DE8">
            <w:pPr>
              <w:tabs>
                <w:tab w:val="left" w:pos="1191"/>
                <w:tab w:val="left" w:pos="1588"/>
                <w:tab w:val="left" w:pos="1701"/>
                <w:tab w:val="left" w:pos="1985"/>
              </w:tabs>
              <w:overflowPunct w:val="0"/>
              <w:autoSpaceDE w:val="0"/>
              <w:autoSpaceDN w:val="0"/>
              <w:bidi w:val="0"/>
              <w:adjustRightInd w:val="0"/>
              <w:spacing w:before="60" w:after="0" w:line="240" w:lineRule="auto"/>
              <w:jc w:val="left"/>
              <w:rPr>
                <w:rFonts w:ascii="Calibri" w:hAnsi="Calibri" w:cs="Calibri"/>
                <w:lang w:val="en-GB" w:eastAsia="en-US"/>
              </w:rPr>
            </w:pPr>
            <w:r w:rsidRPr="007A7DE8">
              <w:rPr>
                <w:rFonts w:ascii="Calibri" w:hAnsi="Calibri" w:cs="Calibri"/>
                <w:color w:val="FF0000"/>
                <w:lang w:val="en-GB" w:eastAsia="en-US"/>
              </w:rPr>
              <w:t>3</w:t>
            </w:r>
            <w:r w:rsidRPr="007A7DE8">
              <w:rPr>
                <w:rFonts w:ascii="Calibri" w:hAnsi="Calibri" w:cs="Calibri"/>
                <w:lang w:val="en-GB" w:eastAsia="en-US"/>
              </w:rPr>
              <w:tab/>
              <w:t>Vocabulary and terminology session.</w:t>
            </w:r>
          </w:p>
          <w:p w14:paraId="4369B9EF" w14:textId="77777777" w:rsidR="007A7DE8" w:rsidRPr="007A7DE8" w:rsidRDefault="007A7DE8" w:rsidP="007A7DE8">
            <w:pPr>
              <w:tabs>
                <w:tab w:val="left" w:pos="1191"/>
                <w:tab w:val="left" w:pos="1588"/>
                <w:tab w:val="left" w:pos="1701"/>
                <w:tab w:val="left" w:pos="1985"/>
              </w:tabs>
              <w:overflowPunct w:val="0"/>
              <w:autoSpaceDE w:val="0"/>
              <w:autoSpaceDN w:val="0"/>
              <w:bidi w:val="0"/>
              <w:adjustRightInd w:val="0"/>
              <w:spacing w:before="60" w:after="0" w:line="240" w:lineRule="auto"/>
              <w:jc w:val="left"/>
              <w:rPr>
                <w:rFonts w:ascii="Calibri" w:hAnsi="Calibri" w:cs="Calibri"/>
                <w:lang w:val="en-GB" w:eastAsia="en-US"/>
              </w:rPr>
            </w:pPr>
            <w:r w:rsidRPr="007A7DE8">
              <w:rPr>
                <w:rFonts w:ascii="Calibri" w:hAnsi="Calibri" w:cs="Calibri"/>
                <w:color w:val="FF0000"/>
                <w:lang w:val="en-GB" w:eastAsia="en-US"/>
              </w:rPr>
              <w:t>4</w:t>
            </w:r>
            <w:r w:rsidRPr="007A7DE8">
              <w:rPr>
                <w:rFonts w:ascii="Calibri" w:hAnsi="Calibri" w:cs="Calibri"/>
                <w:lang w:val="en-GB" w:eastAsia="en-US"/>
              </w:rPr>
              <w:tab/>
              <w:t>Joint sessions of Questions 5 and 6/2.</w:t>
            </w:r>
          </w:p>
          <w:p w14:paraId="4A0ECE48" w14:textId="77777777" w:rsidR="007A7DE8" w:rsidRPr="007A7DE8" w:rsidRDefault="007A7DE8" w:rsidP="007A7DE8">
            <w:pPr>
              <w:tabs>
                <w:tab w:val="left" w:pos="1191"/>
                <w:tab w:val="left" w:pos="1588"/>
                <w:tab w:val="left" w:pos="1701"/>
                <w:tab w:val="left" w:pos="1985"/>
              </w:tabs>
              <w:overflowPunct w:val="0"/>
              <w:autoSpaceDE w:val="0"/>
              <w:autoSpaceDN w:val="0"/>
              <w:bidi w:val="0"/>
              <w:adjustRightInd w:val="0"/>
              <w:spacing w:before="60" w:after="0" w:line="240" w:lineRule="auto"/>
              <w:jc w:val="left"/>
              <w:rPr>
                <w:rFonts w:ascii="Calibri" w:hAnsi="Calibri" w:cs="Calibri"/>
                <w:lang w:val="en-GB" w:eastAsia="en-US"/>
              </w:rPr>
            </w:pPr>
            <w:r w:rsidRPr="007A7DE8">
              <w:rPr>
                <w:rFonts w:ascii="Calibri" w:hAnsi="Calibri" w:cs="Calibri"/>
                <w:color w:val="FF0000"/>
                <w:lang w:val="en-GB" w:eastAsia="en-US"/>
              </w:rPr>
              <w:t>5</w:t>
            </w:r>
            <w:r w:rsidRPr="007A7DE8">
              <w:rPr>
                <w:rFonts w:ascii="Calibri" w:hAnsi="Calibri" w:cs="Calibri"/>
                <w:lang w:val="en-GB" w:eastAsia="en-US"/>
              </w:rPr>
              <w:tab/>
              <w:t>Joint sessions of Questions 5, 6 and 7/2.</w:t>
            </w:r>
          </w:p>
          <w:p w14:paraId="350C6C6F" w14:textId="77777777" w:rsidR="007A7DE8" w:rsidRPr="007A7DE8" w:rsidRDefault="007A7DE8" w:rsidP="007A7DE8">
            <w:pPr>
              <w:tabs>
                <w:tab w:val="left" w:pos="1191"/>
                <w:tab w:val="left" w:pos="1588"/>
                <w:tab w:val="left" w:pos="1701"/>
                <w:tab w:val="left" w:pos="1985"/>
              </w:tabs>
              <w:overflowPunct w:val="0"/>
              <w:autoSpaceDE w:val="0"/>
              <w:autoSpaceDN w:val="0"/>
              <w:bidi w:val="0"/>
              <w:adjustRightInd w:val="0"/>
              <w:spacing w:before="60" w:after="0" w:line="240" w:lineRule="auto"/>
              <w:ind w:left="805" w:hanging="805"/>
              <w:jc w:val="left"/>
              <w:rPr>
                <w:rFonts w:ascii="Calibri" w:hAnsi="Calibri" w:cs="Calibri"/>
                <w:lang w:val="en-GB" w:eastAsia="en-US"/>
              </w:rPr>
            </w:pPr>
            <w:r w:rsidRPr="007A7DE8">
              <w:rPr>
                <w:rFonts w:ascii="Calibri" w:hAnsi="Calibri" w:cs="Calibri"/>
                <w:color w:val="FF0000"/>
                <w:lang w:val="en-GB" w:eastAsia="en-US"/>
              </w:rPr>
              <w:t>6</w:t>
            </w:r>
            <w:r w:rsidRPr="007A7DE8">
              <w:rPr>
                <w:rFonts w:ascii="Calibri" w:hAnsi="Calibri" w:cs="Calibri"/>
                <w:lang w:val="en-GB" w:eastAsia="en-US"/>
              </w:rPr>
              <w:tab/>
              <w:t>Sessions devoted to finalizing meeting reports.  The Questions will meet sequentially in this order: Questions 5, 6 and 7/2.</w:t>
            </w:r>
          </w:p>
          <w:p w14:paraId="38A8B4B8" w14:textId="77777777" w:rsidR="007A7DE8" w:rsidRPr="007A7DE8" w:rsidRDefault="007A7DE8" w:rsidP="007A7DE8">
            <w:pPr>
              <w:tabs>
                <w:tab w:val="left" w:pos="1191"/>
                <w:tab w:val="left" w:pos="1588"/>
                <w:tab w:val="left" w:pos="1701"/>
                <w:tab w:val="left" w:pos="1985"/>
              </w:tabs>
              <w:overflowPunct w:val="0"/>
              <w:autoSpaceDE w:val="0"/>
              <w:autoSpaceDN w:val="0"/>
              <w:bidi w:val="0"/>
              <w:adjustRightInd w:val="0"/>
              <w:spacing w:before="60" w:after="0" w:line="240" w:lineRule="auto"/>
              <w:ind w:left="805" w:hanging="805"/>
              <w:jc w:val="left"/>
              <w:rPr>
                <w:rFonts w:ascii="Calibri" w:hAnsi="Calibri" w:cs="Calibri"/>
                <w:lang w:val="en-GB" w:eastAsia="en-US"/>
              </w:rPr>
            </w:pPr>
            <w:r w:rsidRPr="007A7DE8">
              <w:rPr>
                <w:rFonts w:ascii="Calibri" w:hAnsi="Calibri" w:cs="Calibri"/>
                <w:color w:val="FF0000"/>
                <w:lang w:val="en-GB" w:eastAsia="en-US"/>
              </w:rPr>
              <w:t>7</w:t>
            </w:r>
            <w:r w:rsidRPr="007A7DE8">
              <w:rPr>
                <w:rFonts w:ascii="Calibri" w:hAnsi="Calibri" w:cs="Calibri"/>
                <w:lang w:val="en-GB" w:eastAsia="en-US"/>
              </w:rPr>
              <w:tab/>
              <w:t>Sessions devoted to finalizing meeting reports.  The Questions will meet sequentially in this order: Questions 2, 3 and 1/2.</w:t>
            </w:r>
          </w:p>
        </w:tc>
      </w:tr>
    </w:tbl>
    <w:p w14:paraId="4AF320E1" w14:textId="77777777" w:rsidR="007A7DE8" w:rsidRPr="007A7DE8" w:rsidRDefault="007A7DE8" w:rsidP="007A7DE8">
      <w:pPr>
        <w:tabs>
          <w:tab w:val="left" w:pos="1191"/>
          <w:tab w:val="left" w:pos="1588"/>
          <w:tab w:val="left" w:pos="1985"/>
        </w:tabs>
        <w:overflowPunct w:val="0"/>
        <w:autoSpaceDE w:val="0"/>
        <w:autoSpaceDN w:val="0"/>
        <w:bidi w:val="0"/>
        <w:adjustRightInd w:val="0"/>
        <w:spacing w:before="40" w:after="0" w:line="240" w:lineRule="auto"/>
        <w:jc w:val="left"/>
        <w:rPr>
          <w:rFonts w:ascii="Calibri" w:eastAsia="Times New Roman" w:hAnsi="Calibri" w:cs="Times New Roman"/>
          <w:b/>
          <w:lang w:val="en-GB" w:eastAsia="en-US"/>
        </w:rPr>
      </w:pPr>
    </w:p>
    <w:p w14:paraId="570FD14E" w14:textId="5CD9AB34" w:rsidR="00596808" w:rsidRPr="00D517B2" w:rsidRDefault="00A40EBB" w:rsidP="00A40EBB">
      <w:pPr>
        <w:spacing w:before="600"/>
        <w:jc w:val="center"/>
        <w:rPr>
          <w:rtl/>
          <w:lang w:bidi="ar-EG"/>
        </w:rPr>
      </w:pPr>
      <w:r w:rsidRPr="00B82277">
        <w:rPr>
          <w:rtl/>
          <w:lang w:bidi="ar-EG"/>
        </w:rPr>
        <w:t>ــــــــــــــــــــــــــــــــــــــــــــــــــــــــــــــــــــــــــــــــــــــــــــــــ</w:t>
      </w:r>
    </w:p>
    <w:sectPr w:rsidR="00596808" w:rsidRPr="00D517B2" w:rsidSect="007A7DE8">
      <w:headerReference w:type="first" r:id="rId47"/>
      <w:footerReference w:type="first" r:id="rId48"/>
      <w:pgSz w:w="16840" w:h="11907" w:orient="landscape" w:code="9"/>
      <w:pgMar w:top="1134" w:right="1418"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3BEF5" w14:textId="77777777" w:rsidR="00C36274" w:rsidRDefault="00C36274" w:rsidP="006C3242">
      <w:pPr>
        <w:spacing w:before="0" w:line="240" w:lineRule="auto"/>
      </w:pPr>
      <w:r>
        <w:separator/>
      </w:r>
    </w:p>
  </w:endnote>
  <w:endnote w:type="continuationSeparator" w:id="0">
    <w:p w14:paraId="45A32873" w14:textId="77777777" w:rsidR="00C36274" w:rsidRDefault="00C36274" w:rsidP="006C324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Traditional Arabic">
    <w:altName w:val="Traditional Arabic"/>
    <w:panose1 w:val="02020603050405020304"/>
    <w:charset w:val="00"/>
    <w:family w:val="roman"/>
    <w:pitch w:val="variable"/>
    <w:sig w:usb0="00002003" w:usb1="80000000" w:usb2="00000008" w:usb3="00000000" w:csb0="00000041" w:csb1="00000000"/>
  </w:font>
  <w:font w:name="CG Times">
    <w:altName w:val="Times New Roman"/>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0A2AD" w14:textId="77777777" w:rsidR="001D297D" w:rsidRPr="001D297D" w:rsidRDefault="001D297D" w:rsidP="001D297D">
    <w:pPr>
      <w:tabs>
        <w:tab w:val="left" w:pos="1191"/>
        <w:tab w:val="left" w:pos="1588"/>
        <w:tab w:val="left" w:pos="1985"/>
        <w:tab w:val="left" w:pos="5954"/>
        <w:tab w:val="right" w:pos="9639"/>
      </w:tabs>
      <w:overflowPunct w:val="0"/>
      <w:autoSpaceDE w:val="0"/>
      <w:autoSpaceDN w:val="0"/>
      <w:bidi w:val="0"/>
      <w:adjustRightInd w:val="0"/>
      <w:spacing w:line="240" w:lineRule="auto"/>
      <w:jc w:val="center"/>
      <w:textAlignment w:val="baseline"/>
      <w:rPr>
        <w:rFonts w:ascii="Calibri" w:eastAsia="Times New Roman" w:hAnsi="Calibri" w:cs="Times New Roman"/>
        <w:caps/>
        <w:noProof/>
        <w:sz w:val="16"/>
        <w:szCs w:val="20"/>
        <w:lang w:val="en-GB" w:eastAsia="en-US"/>
      </w:rPr>
    </w:pPr>
    <w:r w:rsidRPr="001D297D">
      <w:rPr>
        <w:rFonts w:ascii="Calibri" w:eastAsia="Times New Roman" w:hAnsi="Calibri" w:cs="Calibri"/>
        <w:noProof/>
        <w:color w:val="0070C0"/>
        <w:sz w:val="18"/>
        <w:szCs w:val="18"/>
        <w:lang w:val="fr-CH" w:eastAsia="en-US"/>
      </w:rPr>
      <w:t xml:space="preserve">International Telecommunication Union • Place des Nations </w:t>
    </w:r>
    <w:r w:rsidRPr="001D297D">
      <w:rPr>
        <w:rFonts w:ascii="Calibri" w:eastAsia="Times New Roman" w:hAnsi="Calibri" w:cs="Calibri"/>
        <w:caps/>
        <w:noProof/>
        <w:color w:val="0070C0"/>
        <w:sz w:val="18"/>
        <w:szCs w:val="18"/>
        <w:lang w:val="fr-CH" w:eastAsia="en-US"/>
      </w:rPr>
      <w:t>•</w:t>
    </w:r>
    <w:r w:rsidRPr="001D297D">
      <w:rPr>
        <w:rFonts w:ascii="Calibri" w:eastAsia="Times New Roman" w:hAnsi="Calibri" w:cs="Calibri"/>
        <w:noProof/>
        <w:color w:val="0070C0"/>
        <w:sz w:val="18"/>
        <w:szCs w:val="18"/>
        <w:lang w:val="fr-CH" w:eastAsia="en-US"/>
      </w:rPr>
      <w:t xml:space="preserve"> CH</w:t>
    </w:r>
    <w:r w:rsidRPr="001D297D">
      <w:rPr>
        <w:rFonts w:ascii="Calibri" w:eastAsia="Times New Roman" w:hAnsi="Calibri" w:cs="Calibri"/>
        <w:noProof/>
        <w:color w:val="0070C0"/>
        <w:sz w:val="18"/>
        <w:szCs w:val="18"/>
        <w:lang w:val="fr-CH" w:eastAsia="en-US"/>
      </w:rPr>
      <w:noBreakHyphen/>
      <w:t xml:space="preserve">1211 Geneva 20 </w:t>
    </w:r>
    <w:r w:rsidRPr="001D297D">
      <w:rPr>
        <w:rFonts w:ascii="Calibri" w:eastAsia="Times New Roman" w:hAnsi="Calibri" w:cs="Calibri"/>
        <w:caps/>
        <w:noProof/>
        <w:color w:val="0070C0"/>
        <w:sz w:val="18"/>
        <w:szCs w:val="18"/>
        <w:lang w:val="fr-CH" w:eastAsia="en-US"/>
      </w:rPr>
      <w:t>•</w:t>
    </w:r>
    <w:r w:rsidRPr="001D297D">
      <w:rPr>
        <w:rFonts w:ascii="Calibri" w:eastAsia="Times New Roman" w:hAnsi="Calibri" w:cs="Calibri"/>
        <w:noProof/>
        <w:color w:val="0070C0"/>
        <w:sz w:val="18"/>
        <w:szCs w:val="18"/>
        <w:lang w:val="fr-CH" w:eastAsia="en-US"/>
      </w:rPr>
      <w:t xml:space="preserve"> Switzerland </w:t>
    </w:r>
    <w:r w:rsidRPr="001D297D">
      <w:rPr>
        <w:rFonts w:ascii="Calibri" w:eastAsia="Times New Roman" w:hAnsi="Calibri" w:cs="Calibri"/>
        <w:caps/>
        <w:noProof/>
        <w:color w:val="0070C0"/>
        <w:sz w:val="18"/>
        <w:szCs w:val="18"/>
        <w:lang w:val="fr-CH" w:eastAsia="en-US"/>
      </w:rPr>
      <w:br/>
    </w:r>
    <w:r w:rsidRPr="001D297D">
      <w:rPr>
        <w:rFonts w:ascii="Calibri" w:eastAsia="Times New Roman" w:hAnsi="Calibri" w:cs="Calibri"/>
        <w:noProof/>
        <w:color w:val="0070C0"/>
        <w:sz w:val="18"/>
        <w:szCs w:val="18"/>
        <w:lang w:val="fr-CH" w:eastAsia="en-US"/>
      </w:rPr>
      <w:t>Tel:</w:t>
    </w:r>
    <w:r w:rsidRPr="001D297D">
      <w:rPr>
        <w:rFonts w:ascii="Calibri" w:eastAsia="Times New Roman" w:hAnsi="Calibri" w:cs="Calibri"/>
        <w:caps/>
        <w:noProof/>
        <w:color w:val="0070C0"/>
        <w:sz w:val="18"/>
        <w:szCs w:val="18"/>
        <w:lang w:val="fr-CH" w:eastAsia="en-US"/>
      </w:rPr>
      <w:t xml:space="preserve"> +41 22 730 5111 • </w:t>
    </w:r>
    <w:r w:rsidRPr="001D297D">
      <w:rPr>
        <w:rFonts w:ascii="Calibri" w:eastAsia="Times New Roman" w:hAnsi="Calibri" w:cs="Calibri"/>
        <w:noProof/>
        <w:color w:val="0070C0"/>
        <w:sz w:val="18"/>
        <w:szCs w:val="18"/>
        <w:lang w:val="fr-CH" w:eastAsia="en-US"/>
      </w:rPr>
      <w:t>Fax</w:t>
    </w:r>
    <w:r w:rsidRPr="001D297D">
      <w:rPr>
        <w:rFonts w:ascii="Calibri" w:eastAsia="Times New Roman" w:hAnsi="Calibri" w:cs="Calibri"/>
        <w:caps/>
        <w:noProof/>
        <w:color w:val="0070C0"/>
        <w:sz w:val="18"/>
        <w:szCs w:val="18"/>
        <w:lang w:val="fr-CH" w:eastAsia="en-US"/>
      </w:rPr>
      <w:t>: +41 22 733 7256 • E-</w:t>
    </w:r>
    <w:r w:rsidRPr="001D297D">
      <w:rPr>
        <w:rFonts w:ascii="Calibri" w:eastAsia="Times New Roman" w:hAnsi="Calibri" w:cs="Calibri"/>
        <w:noProof/>
        <w:color w:val="0070C0"/>
        <w:sz w:val="18"/>
        <w:szCs w:val="18"/>
        <w:lang w:val="fr-CH" w:eastAsia="en-US"/>
      </w:rPr>
      <w:t>mail</w:t>
    </w:r>
    <w:r w:rsidRPr="001D297D">
      <w:rPr>
        <w:rFonts w:ascii="Calibri" w:eastAsia="Times New Roman" w:hAnsi="Calibri" w:cs="Calibri"/>
        <w:caps/>
        <w:noProof/>
        <w:color w:val="0070C0"/>
        <w:sz w:val="18"/>
        <w:szCs w:val="18"/>
        <w:lang w:val="fr-CH" w:eastAsia="en-US"/>
      </w:rPr>
      <w:t xml:space="preserve">: </w:t>
    </w:r>
    <w:hyperlink r:id="rId1" w:history="1">
      <w:r w:rsidRPr="001D297D">
        <w:rPr>
          <w:rFonts w:ascii="Calibri" w:eastAsia="Times New Roman" w:hAnsi="Calibri" w:cs="Calibri"/>
          <w:noProof/>
          <w:color w:val="0070C0"/>
          <w:sz w:val="18"/>
          <w:szCs w:val="18"/>
          <w:u w:val="single"/>
          <w:lang w:val="fr-CH" w:eastAsia="en-US"/>
        </w:rPr>
        <w:t>itumail@itu.int</w:t>
      </w:r>
    </w:hyperlink>
    <w:r w:rsidRPr="001D297D">
      <w:rPr>
        <w:rFonts w:ascii="Calibri" w:eastAsia="Times New Roman" w:hAnsi="Calibri" w:cs="Calibri"/>
        <w:noProof/>
        <w:color w:val="0070C0"/>
        <w:sz w:val="18"/>
        <w:szCs w:val="18"/>
        <w:lang w:val="fr-CH" w:eastAsia="en-US"/>
      </w:rPr>
      <w:t xml:space="preserve"> • </w:t>
    </w:r>
    <w:hyperlink r:id="rId2" w:history="1">
      <w:r w:rsidRPr="001D297D">
        <w:rPr>
          <w:rFonts w:ascii="Calibri" w:eastAsia="Times New Roman" w:hAnsi="Calibri" w:cs="Calibri"/>
          <w:noProof/>
          <w:color w:val="0070C0"/>
          <w:sz w:val="18"/>
          <w:szCs w:val="18"/>
          <w:u w:val="single"/>
          <w:lang w:val="fr-CH" w:eastAsia="en-US"/>
        </w:rPr>
        <w:t>www.itu.int</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1CC16" w14:textId="6A1F3C0F" w:rsidR="007E18C6" w:rsidRPr="001D297D" w:rsidRDefault="007E18C6" w:rsidP="001D297D">
    <w:pPr>
      <w:tabs>
        <w:tab w:val="left" w:pos="1191"/>
        <w:tab w:val="left" w:pos="1588"/>
        <w:tab w:val="left" w:pos="1985"/>
        <w:tab w:val="left" w:pos="5954"/>
        <w:tab w:val="right" w:pos="9639"/>
      </w:tabs>
      <w:overflowPunct w:val="0"/>
      <w:autoSpaceDE w:val="0"/>
      <w:autoSpaceDN w:val="0"/>
      <w:bidi w:val="0"/>
      <w:adjustRightInd w:val="0"/>
      <w:spacing w:line="240" w:lineRule="auto"/>
      <w:jc w:val="center"/>
      <w:textAlignment w:val="baseline"/>
      <w:rPr>
        <w:rFonts w:ascii="Calibri" w:eastAsia="Times New Roman" w:hAnsi="Calibri" w:cs="Times New Roman"/>
        <w:caps/>
        <w:noProof/>
        <w:sz w:val="16"/>
        <w:szCs w:val="20"/>
        <w:lang w:val="en-GB"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2D8CA" w14:textId="77777777" w:rsidR="00C36274" w:rsidRDefault="00C36274" w:rsidP="006C3242">
      <w:pPr>
        <w:spacing w:before="0" w:line="240" w:lineRule="auto"/>
      </w:pPr>
      <w:r>
        <w:separator/>
      </w:r>
    </w:p>
  </w:footnote>
  <w:footnote w:type="continuationSeparator" w:id="0">
    <w:p w14:paraId="7FFB715F" w14:textId="77777777" w:rsidR="00C36274" w:rsidRDefault="00C36274" w:rsidP="006C324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587B1" w14:textId="1305A5FC" w:rsidR="001E4FC0" w:rsidRPr="00513552" w:rsidRDefault="00513552" w:rsidP="00513552">
    <w:pPr>
      <w:pStyle w:val="Header"/>
      <w:jc w:val="center"/>
      <w:rPr>
        <w:sz w:val="20"/>
        <w:szCs w:val="20"/>
      </w:rPr>
    </w:pPr>
    <w:r w:rsidRPr="00BD737B">
      <w:rPr>
        <w:sz w:val="20"/>
        <w:szCs w:val="20"/>
      </w:rPr>
      <w:t xml:space="preserve">- </w:t>
    </w:r>
    <w:r w:rsidRPr="00BD737B">
      <w:rPr>
        <w:sz w:val="20"/>
        <w:szCs w:val="20"/>
      </w:rPr>
      <w:fldChar w:fldCharType="begin"/>
    </w:r>
    <w:r w:rsidRPr="00BD737B">
      <w:rPr>
        <w:sz w:val="20"/>
        <w:szCs w:val="20"/>
      </w:rPr>
      <w:instrText xml:space="preserve"> PAGE </w:instrText>
    </w:r>
    <w:r w:rsidRPr="00BD737B">
      <w:rPr>
        <w:sz w:val="20"/>
        <w:szCs w:val="20"/>
      </w:rPr>
      <w:fldChar w:fldCharType="separate"/>
    </w:r>
    <w:r>
      <w:rPr>
        <w:sz w:val="20"/>
        <w:szCs w:val="20"/>
        <w:rtl/>
      </w:rPr>
      <w:t>2</w:t>
    </w:r>
    <w:r w:rsidRPr="00BD737B">
      <w:rPr>
        <w:sz w:val="20"/>
        <w:szCs w:val="20"/>
      </w:rPr>
      <w:fldChar w:fldCharType="end"/>
    </w:r>
    <w:r w:rsidRPr="00BD737B">
      <w:rPr>
        <w:sz w:val="20"/>
        <w:szCs w:val="20"/>
      </w:rPr>
      <w:t xml:space="preserve"> -</w:t>
    </w:r>
    <w:r w:rsidRPr="00BD737B">
      <w:rPr>
        <w:sz w:val="20"/>
        <w:szCs w:val="20"/>
        <w:rtl/>
      </w:rPr>
      <w:br/>
    </w:r>
    <w:r w:rsidRPr="00BD737B">
      <w:rPr>
        <w:sz w:val="20"/>
        <w:szCs w:val="20"/>
        <w:lang w:bidi="ar-EG"/>
      </w:rPr>
      <w:t>TSB Collective letter </w:t>
    </w:r>
    <w:r>
      <w:rPr>
        <w:sz w:val="20"/>
        <w:szCs w:val="20"/>
        <w:lang w:bidi="ar-EG"/>
      </w:rPr>
      <w:t>5</w:t>
    </w:r>
    <w:r w:rsidRPr="00BD737B">
      <w:rPr>
        <w:sz w:val="20"/>
        <w:szCs w:val="20"/>
        <w:lang w:bidi="ar-EG"/>
      </w:rP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3F5EB" w14:textId="77777777" w:rsidR="007A7DE8" w:rsidRDefault="007A7D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BCC4D5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78CC19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E8648C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8866A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F52F6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EA1B6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E469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48CB7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3C27FB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CA24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2B3D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41CD2091"/>
    <w:multiLevelType w:val="hybridMultilevel"/>
    <w:tmpl w:val="11F8A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0887681">
    <w:abstractNumId w:val="9"/>
  </w:num>
  <w:num w:numId="2" w16cid:durableId="1469274061">
    <w:abstractNumId w:val="7"/>
  </w:num>
  <w:num w:numId="3" w16cid:durableId="2130011102">
    <w:abstractNumId w:val="6"/>
  </w:num>
  <w:num w:numId="4" w16cid:durableId="1419447657">
    <w:abstractNumId w:val="5"/>
  </w:num>
  <w:num w:numId="5" w16cid:durableId="971790143">
    <w:abstractNumId w:val="4"/>
  </w:num>
  <w:num w:numId="6" w16cid:durableId="1274901420">
    <w:abstractNumId w:val="8"/>
  </w:num>
  <w:num w:numId="7" w16cid:durableId="1599631037">
    <w:abstractNumId w:val="3"/>
  </w:num>
  <w:num w:numId="8" w16cid:durableId="442385960">
    <w:abstractNumId w:val="2"/>
  </w:num>
  <w:num w:numId="9" w16cid:durableId="221215249">
    <w:abstractNumId w:val="1"/>
  </w:num>
  <w:num w:numId="10" w16cid:durableId="347635690">
    <w:abstractNumId w:val="0"/>
  </w:num>
  <w:num w:numId="11" w16cid:durableId="1943874363">
    <w:abstractNumId w:val="10"/>
  </w:num>
  <w:num w:numId="12" w16cid:durableId="15732026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66A"/>
    <w:rsid w:val="00040509"/>
    <w:rsid w:val="00056845"/>
    <w:rsid w:val="0006468A"/>
    <w:rsid w:val="00090574"/>
    <w:rsid w:val="000A622D"/>
    <w:rsid w:val="000C1C0E"/>
    <w:rsid w:val="000C548A"/>
    <w:rsid w:val="000E498D"/>
    <w:rsid w:val="00177D09"/>
    <w:rsid w:val="001B0BC1"/>
    <w:rsid w:val="001C0169"/>
    <w:rsid w:val="001D1D50"/>
    <w:rsid w:val="001D297D"/>
    <w:rsid w:val="001D5A69"/>
    <w:rsid w:val="001D6745"/>
    <w:rsid w:val="001E446E"/>
    <w:rsid w:val="001E4FC0"/>
    <w:rsid w:val="001E5A7C"/>
    <w:rsid w:val="002154EE"/>
    <w:rsid w:val="002276D2"/>
    <w:rsid w:val="0023283D"/>
    <w:rsid w:val="00243ECE"/>
    <w:rsid w:val="0026373E"/>
    <w:rsid w:val="00271C43"/>
    <w:rsid w:val="00290728"/>
    <w:rsid w:val="002978F4"/>
    <w:rsid w:val="002B028D"/>
    <w:rsid w:val="002D2718"/>
    <w:rsid w:val="002D3C34"/>
    <w:rsid w:val="002E196B"/>
    <w:rsid w:val="002E6541"/>
    <w:rsid w:val="00332851"/>
    <w:rsid w:val="00334924"/>
    <w:rsid w:val="003409BC"/>
    <w:rsid w:val="0034417B"/>
    <w:rsid w:val="00357185"/>
    <w:rsid w:val="00383829"/>
    <w:rsid w:val="003A3046"/>
    <w:rsid w:val="003D6E26"/>
    <w:rsid w:val="003E37DD"/>
    <w:rsid w:val="003F4B29"/>
    <w:rsid w:val="00400EC6"/>
    <w:rsid w:val="0042686F"/>
    <w:rsid w:val="004317D8"/>
    <w:rsid w:val="00434183"/>
    <w:rsid w:val="00443869"/>
    <w:rsid w:val="00447F32"/>
    <w:rsid w:val="004849FB"/>
    <w:rsid w:val="004B14B1"/>
    <w:rsid w:val="004E11DC"/>
    <w:rsid w:val="004F366A"/>
    <w:rsid w:val="00513552"/>
    <w:rsid w:val="005202A8"/>
    <w:rsid w:val="00523C01"/>
    <w:rsid w:val="00525DDD"/>
    <w:rsid w:val="005409AC"/>
    <w:rsid w:val="0055516A"/>
    <w:rsid w:val="0058104F"/>
    <w:rsid w:val="0058491B"/>
    <w:rsid w:val="00592EA5"/>
    <w:rsid w:val="00595B52"/>
    <w:rsid w:val="00596808"/>
    <w:rsid w:val="005A3170"/>
    <w:rsid w:val="005F6083"/>
    <w:rsid w:val="00631E9B"/>
    <w:rsid w:val="0066286F"/>
    <w:rsid w:val="00677396"/>
    <w:rsid w:val="0069200F"/>
    <w:rsid w:val="006A65CB"/>
    <w:rsid w:val="006C1530"/>
    <w:rsid w:val="006C3242"/>
    <w:rsid w:val="006C7CC0"/>
    <w:rsid w:val="006F63F7"/>
    <w:rsid w:val="007025C7"/>
    <w:rsid w:val="00706D7A"/>
    <w:rsid w:val="00722F0D"/>
    <w:rsid w:val="007354E8"/>
    <w:rsid w:val="0074420E"/>
    <w:rsid w:val="00783E26"/>
    <w:rsid w:val="00794DEF"/>
    <w:rsid w:val="007A0A6A"/>
    <w:rsid w:val="007A7DE8"/>
    <w:rsid w:val="007C3BC7"/>
    <w:rsid w:val="007C3BCD"/>
    <w:rsid w:val="007D4ACF"/>
    <w:rsid w:val="007E18C6"/>
    <w:rsid w:val="007F0787"/>
    <w:rsid w:val="00801637"/>
    <w:rsid w:val="00810B7B"/>
    <w:rsid w:val="00815C72"/>
    <w:rsid w:val="0082358A"/>
    <w:rsid w:val="008235CD"/>
    <w:rsid w:val="008247DE"/>
    <w:rsid w:val="00840B10"/>
    <w:rsid w:val="00842463"/>
    <w:rsid w:val="008513CB"/>
    <w:rsid w:val="0086658F"/>
    <w:rsid w:val="00891094"/>
    <w:rsid w:val="008A5473"/>
    <w:rsid w:val="008A7F84"/>
    <w:rsid w:val="008E6BFC"/>
    <w:rsid w:val="0091702E"/>
    <w:rsid w:val="00923B0C"/>
    <w:rsid w:val="0094021C"/>
    <w:rsid w:val="00952F86"/>
    <w:rsid w:val="00961FC1"/>
    <w:rsid w:val="00982B28"/>
    <w:rsid w:val="009946E5"/>
    <w:rsid w:val="009D313F"/>
    <w:rsid w:val="00A30B59"/>
    <w:rsid w:val="00A40EBB"/>
    <w:rsid w:val="00A466BA"/>
    <w:rsid w:val="00A47A5A"/>
    <w:rsid w:val="00A51806"/>
    <w:rsid w:val="00A64ED0"/>
    <w:rsid w:val="00A6683B"/>
    <w:rsid w:val="00A97F94"/>
    <w:rsid w:val="00AA7EA2"/>
    <w:rsid w:val="00AF2395"/>
    <w:rsid w:val="00AF6B5C"/>
    <w:rsid w:val="00AF7A53"/>
    <w:rsid w:val="00B03099"/>
    <w:rsid w:val="00B05BC8"/>
    <w:rsid w:val="00B06A2A"/>
    <w:rsid w:val="00B37273"/>
    <w:rsid w:val="00B43DF1"/>
    <w:rsid w:val="00B54F20"/>
    <w:rsid w:val="00B64B47"/>
    <w:rsid w:val="00B65277"/>
    <w:rsid w:val="00B6695D"/>
    <w:rsid w:val="00B82277"/>
    <w:rsid w:val="00BD62D5"/>
    <w:rsid w:val="00C002DE"/>
    <w:rsid w:val="00C36274"/>
    <w:rsid w:val="00C529F9"/>
    <w:rsid w:val="00C53BF8"/>
    <w:rsid w:val="00C66157"/>
    <w:rsid w:val="00C674FE"/>
    <w:rsid w:val="00C67501"/>
    <w:rsid w:val="00C75633"/>
    <w:rsid w:val="00CD170C"/>
    <w:rsid w:val="00CE2EE1"/>
    <w:rsid w:val="00CE3349"/>
    <w:rsid w:val="00CE36E5"/>
    <w:rsid w:val="00CF27F5"/>
    <w:rsid w:val="00CF3FFD"/>
    <w:rsid w:val="00D10CCF"/>
    <w:rsid w:val="00D22846"/>
    <w:rsid w:val="00D2390C"/>
    <w:rsid w:val="00D517B2"/>
    <w:rsid w:val="00D73CEC"/>
    <w:rsid w:val="00D77D0F"/>
    <w:rsid w:val="00DA1CF0"/>
    <w:rsid w:val="00DA48ED"/>
    <w:rsid w:val="00DC1E02"/>
    <w:rsid w:val="00DC24B4"/>
    <w:rsid w:val="00DC5FB0"/>
    <w:rsid w:val="00DD1EBB"/>
    <w:rsid w:val="00DF16DC"/>
    <w:rsid w:val="00DF4759"/>
    <w:rsid w:val="00DF5221"/>
    <w:rsid w:val="00E17FBF"/>
    <w:rsid w:val="00E403DD"/>
    <w:rsid w:val="00E45211"/>
    <w:rsid w:val="00E473C5"/>
    <w:rsid w:val="00E92863"/>
    <w:rsid w:val="00EB796D"/>
    <w:rsid w:val="00EE13B6"/>
    <w:rsid w:val="00F058DC"/>
    <w:rsid w:val="00F24FC4"/>
    <w:rsid w:val="00F2676C"/>
    <w:rsid w:val="00F52941"/>
    <w:rsid w:val="00F84366"/>
    <w:rsid w:val="00F85089"/>
    <w:rsid w:val="00F974C5"/>
    <w:rsid w:val="00FA26A3"/>
    <w:rsid w:val="00FA4924"/>
    <w:rsid w:val="00FA6F46"/>
    <w:rsid w:val="00FB1F89"/>
    <w:rsid w:val="00FC376D"/>
    <w:rsid w:val="00FE5872"/>
    <w:rsid w:val="00FE7FCA"/>
    <w:rsid w:val="00FF09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C337C"/>
  <w15:chartTrackingRefBased/>
  <w15:docId w15:val="{35F9E555-1C11-4A9C-92B5-D53AD2CB4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658F"/>
    <w:pPr>
      <w:tabs>
        <w:tab w:val="left" w:pos="794"/>
      </w:tabs>
      <w:bidi/>
      <w:spacing w:before="120" w:after="120" w:line="192" w:lineRule="auto"/>
      <w:jc w:val="both"/>
    </w:pPr>
    <w:rPr>
      <w:rFonts w:ascii="Dubai" w:hAnsi="Dubai" w:cs="Dubai"/>
    </w:rPr>
  </w:style>
  <w:style w:type="paragraph" w:styleId="Heading1">
    <w:name w:val="heading 1"/>
    <w:basedOn w:val="Normal"/>
    <w:next w:val="Normal"/>
    <w:link w:val="Heading1Char"/>
    <w:uiPriority w:val="9"/>
    <w:qFormat/>
    <w:rsid w:val="00F974C5"/>
    <w:pPr>
      <w:keepNext/>
      <w:keepLines/>
      <w:spacing w:before="360"/>
      <w:ind w:left="794" w:hanging="794"/>
      <w:outlineLvl w:val="0"/>
    </w:pPr>
    <w:rPr>
      <w:rFonts w:eastAsiaTheme="majorEastAsia"/>
      <w:b/>
      <w:bCs/>
      <w:sz w:val="26"/>
      <w:szCs w:val="26"/>
    </w:rPr>
  </w:style>
  <w:style w:type="paragraph" w:styleId="Heading2">
    <w:name w:val="heading 2"/>
    <w:basedOn w:val="Normal"/>
    <w:next w:val="Normal"/>
    <w:link w:val="Heading2Char"/>
    <w:uiPriority w:val="9"/>
    <w:unhideWhenUsed/>
    <w:qFormat/>
    <w:rsid w:val="00F974C5"/>
    <w:pPr>
      <w:keepNext/>
      <w:keepLines/>
      <w:spacing w:before="300"/>
      <w:ind w:left="794" w:hanging="794"/>
      <w:outlineLvl w:val="1"/>
    </w:pPr>
    <w:rPr>
      <w:rFonts w:eastAsiaTheme="majorEastAsia"/>
      <w:b/>
      <w:bCs/>
      <w:sz w:val="24"/>
      <w:szCs w:val="24"/>
    </w:rPr>
  </w:style>
  <w:style w:type="paragraph" w:styleId="Heading3">
    <w:name w:val="heading 3"/>
    <w:basedOn w:val="Normal"/>
    <w:next w:val="Normal"/>
    <w:link w:val="Heading3Char"/>
    <w:uiPriority w:val="9"/>
    <w:unhideWhenUsed/>
    <w:qFormat/>
    <w:rsid w:val="00F974C5"/>
    <w:pPr>
      <w:keepNext/>
      <w:keepLines/>
      <w:spacing w:before="240"/>
      <w:ind w:left="794" w:hanging="794"/>
      <w:outlineLvl w:val="2"/>
    </w:pPr>
    <w:rPr>
      <w:rFonts w:eastAsiaTheme="majorEastAsia"/>
      <w:b/>
      <w:bCs/>
    </w:rPr>
  </w:style>
  <w:style w:type="paragraph" w:styleId="Heading4">
    <w:name w:val="heading 4"/>
    <w:basedOn w:val="Normal"/>
    <w:next w:val="Normal"/>
    <w:link w:val="Heading4Char"/>
    <w:uiPriority w:val="9"/>
    <w:unhideWhenUsed/>
    <w:qFormat/>
    <w:rsid w:val="00F974C5"/>
    <w:pPr>
      <w:keepNext/>
      <w:keepLines/>
      <w:spacing w:before="160"/>
      <w:ind w:left="794" w:hanging="794"/>
      <w:outlineLvl w:val="3"/>
    </w:pPr>
    <w:rPr>
      <w:rFonts w:eastAsiaTheme="majorEastAsia"/>
      <w:b/>
      <w:bCs/>
    </w:rPr>
  </w:style>
  <w:style w:type="paragraph" w:styleId="Heading5">
    <w:name w:val="heading 5"/>
    <w:basedOn w:val="Normal"/>
    <w:next w:val="Normal"/>
    <w:link w:val="Heading5Char"/>
    <w:uiPriority w:val="9"/>
    <w:unhideWhenUsed/>
    <w:qFormat/>
    <w:rsid w:val="00F974C5"/>
    <w:pPr>
      <w:keepNext/>
      <w:keepLines/>
      <w:ind w:left="1134" w:hanging="1134"/>
      <w:outlineLvl w:val="4"/>
    </w:pPr>
    <w:rPr>
      <w:rFonts w:eastAsiaTheme="majorEastAsia"/>
      <w:b/>
      <w:bCs/>
    </w:rPr>
  </w:style>
  <w:style w:type="paragraph" w:styleId="Heading6">
    <w:name w:val="heading 6"/>
    <w:basedOn w:val="Normal"/>
    <w:next w:val="Normal"/>
    <w:link w:val="Heading6Char"/>
    <w:uiPriority w:val="9"/>
    <w:unhideWhenUsed/>
    <w:qFormat/>
    <w:rsid w:val="00F974C5"/>
    <w:pPr>
      <w:keepNext/>
      <w:keepLines/>
      <w:spacing w:before="160"/>
      <w:ind w:left="1134" w:hanging="1134"/>
      <w:outlineLvl w:val="5"/>
    </w:pPr>
    <w:rPr>
      <w:rFonts w:eastAsiaTheme="majorEastAsia"/>
      <w:b/>
      <w:bCs/>
    </w:rPr>
  </w:style>
  <w:style w:type="paragraph" w:styleId="Heading7">
    <w:name w:val="heading 7"/>
    <w:basedOn w:val="Normal"/>
    <w:next w:val="Normal"/>
    <w:link w:val="Heading7Char"/>
    <w:uiPriority w:val="9"/>
    <w:unhideWhenUsed/>
    <w:qFormat/>
    <w:rsid w:val="00F974C5"/>
    <w:pPr>
      <w:keepNext/>
      <w:keepLines/>
      <w:spacing w:before="160"/>
      <w:ind w:left="1134" w:hanging="1134"/>
      <w:outlineLvl w:val="6"/>
    </w:pPr>
    <w:rPr>
      <w:rFonts w:eastAsiaTheme="majorEastAsia"/>
      <w:b/>
      <w:bCs/>
    </w:rPr>
  </w:style>
  <w:style w:type="paragraph" w:styleId="Heading8">
    <w:name w:val="heading 8"/>
    <w:basedOn w:val="Normal"/>
    <w:next w:val="Normal"/>
    <w:link w:val="Heading8Char"/>
    <w:uiPriority w:val="9"/>
    <w:unhideWhenUsed/>
    <w:qFormat/>
    <w:rsid w:val="00F974C5"/>
    <w:pPr>
      <w:keepNext/>
      <w:keepLines/>
      <w:spacing w:before="160"/>
      <w:ind w:left="1134" w:hanging="1134"/>
      <w:outlineLvl w:val="7"/>
    </w:pPr>
    <w:rPr>
      <w:rFonts w:eastAsiaTheme="majorEastAsia"/>
      <w:b/>
      <w:bCs/>
    </w:rPr>
  </w:style>
  <w:style w:type="paragraph" w:styleId="Heading9">
    <w:name w:val="heading 9"/>
    <w:basedOn w:val="Normal"/>
    <w:next w:val="Normal"/>
    <w:link w:val="Heading9Char"/>
    <w:uiPriority w:val="9"/>
    <w:unhideWhenUsed/>
    <w:qFormat/>
    <w:rsid w:val="00F974C5"/>
    <w:pPr>
      <w:keepNext/>
      <w:keepLines/>
      <w:spacing w:before="160"/>
      <w:ind w:left="1134" w:hanging="1134"/>
      <w:outlineLvl w:val="8"/>
    </w:pPr>
    <w:rPr>
      <w:rFonts w:eastAsiaTheme="majorEastAsia"/>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7C3BC7"/>
    <w:pPr>
      <w:spacing w:after="0" w:line="240" w:lineRule="auto"/>
    </w:pPr>
    <w:rPr>
      <w:color w:val="FF0000"/>
    </w:rPr>
  </w:style>
  <w:style w:type="character" w:customStyle="1" w:styleId="Heading1Char">
    <w:name w:val="Heading 1 Char"/>
    <w:basedOn w:val="DefaultParagraphFont"/>
    <w:link w:val="Heading1"/>
    <w:uiPriority w:val="9"/>
    <w:rsid w:val="00F974C5"/>
    <w:rPr>
      <w:rFonts w:ascii="Dubai" w:eastAsiaTheme="majorEastAsia" w:hAnsi="Dubai" w:cs="Dubai"/>
      <w:b/>
      <w:bCs/>
      <w:sz w:val="26"/>
      <w:szCs w:val="26"/>
    </w:rPr>
  </w:style>
  <w:style w:type="character" w:customStyle="1" w:styleId="Heading2Char">
    <w:name w:val="Heading 2 Char"/>
    <w:basedOn w:val="DefaultParagraphFont"/>
    <w:link w:val="Heading2"/>
    <w:uiPriority w:val="9"/>
    <w:rsid w:val="00F974C5"/>
    <w:rPr>
      <w:rFonts w:ascii="Dubai" w:eastAsiaTheme="majorEastAsia" w:hAnsi="Dubai" w:cs="Dubai"/>
      <w:b/>
      <w:bCs/>
      <w:sz w:val="24"/>
      <w:szCs w:val="24"/>
    </w:rPr>
  </w:style>
  <w:style w:type="character" w:customStyle="1" w:styleId="Heading3Char">
    <w:name w:val="Heading 3 Char"/>
    <w:basedOn w:val="DefaultParagraphFont"/>
    <w:link w:val="Heading3"/>
    <w:uiPriority w:val="9"/>
    <w:rsid w:val="00F974C5"/>
    <w:rPr>
      <w:rFonts w:ascii="Dubai" w:eastAsiaTheme="majorEastAsia" w:hAnsi="Dubai" w:cs="Dubai"/>
      <w:b/>
      <w:bCs/>
    </w:rPr>
  </w:style>
  <w:style w:type="character" w:customStyle="1" w:styleId="Heading4Char">
    <w:name w:val="Heading 4 Char"/>
    <w:basedOn w:val="DefaultParagraphFont"/>
    <w:link w:val="Heading4"/>
    <w:uiPriority w:val="9"/>
    <w:rsid w:val="00F974C5"/>
    <w:rPr>
      <w:rFonts w:ascii="Dubai" w:eastAsiaTheme="majorEastAsia" w:hAnsi="Dubai" w:cs="Dubai"/>
      <w:b/>
      <w:bCs/>
    </w:rPr>
  </w:style>
  <w:style w:type="character" w:customStyle="1" w:styleId="Heading5Char">
    <w:name w:val="Heading 5 Char"/>
    <w:basedOn w:val="DefaultParagraphFont"/>
    <w:link w:val="Heading5"/>
    <w:uiPriority w:val="9"/>
    <w:rsid w:val="00F974C5"/>
    <w:rPr>
      <w:rFonts w:ascii="Dubai" w:eastAsiaTheme="majorEastAsia" w:hAnsi="Dubai" w:cs="Dubai"/>
      <w:b/>
      <w:bCs/>
    </w:rPr>
  </w:style>
  <w:style w:type="character" w:customStyle="1" w:styleId="Heading6Char">
    <w:name w:val="Heading 6 Char"/>
    <w:basedOn w:val="DefaultParagraphFont"/>
    <w:link w:val="Heading6"/>
    <w:uiPriority w:val="9"/>
    <w:rsid w:val="00F974C5"/>
    <w:rPr>
      <w:rFonts w:ascii="Dubai" w:eastAsiaTheme="majorEastAsia" w:hAnsi="Dubai" w:cs="Dubai"/>
      <w:b/>
      <w:bCs/>
    </w:rPr>
  </w:style>
  <w:style w:type="character" w:customStyle="1" w:styleId="Heading7Char">
    <w:name w:val="Heading 7 Char"/>
    <w:basedOn w:val="DefaultParagraphFont"/>
    <w:link w:val="Heading7"/>
    <w:uiPriority w:val="9"/>
    <w:rsid w:val="00F974C5"/>
    <w:rPr>
      <w:rFonts w:ascii="Dubai" w:eastAsiaTheme="majorEastAsia" w:hAnsi="Dubai" w:cs="Dubai"/>
      <w:b/>
      <w:bCs/>
    </w:rPr>
  </w:style>
  <w:style w:type="character" w:customStyle="1" w:styleId="Heading8Char">
    <w:name w:val="Heading 8 Char"/>
    <w:basedOn w:val="DefaultParagraphFont"/>
    <w:link w:val="Heading8"/>
    <w:uiPriority w:val="9"/>
    <w:rsid w:val="00F974C5"/>
    <w:rPr>
      <w:rFonts w:ascii="Dubai" w:eastAsiaTheme="majorEastAsia" w:hAnsi="Dubai" w:cs="Dubai"/>
      <w:b/>
      <w:bCs/>
    </w:rPr>
  </w:style>
  <w:style w:type="character" w:customStyle="1" w:styleId="Heading9Char">
    <w:name w:val="Heading 9 Char"/>
    <w:basedOn w:val="DefaultParagraphFont"/>
    <w:link w:val="Heading9"/>
    <w:uiPriority w:val="9"/>
    <w:rsid w:val="00F974C5"/>
    <w:rPr>
      <w:rFonts w:ascii="Dubai" w:eastAsiaTheme="majorEastAsia" w:hAnsi="Dubai" w:cs="Dubai"/>
      <w:b/>
      <w:bCs/>
    </w:rPr>
  </w:style>
  <w:style w:type="paragraph" w:customStyle="1" w:styleId="HeadingI">
    <w:name w:val="Heading I"/>
    <w:basedOn w:val="Normal"/>
    <w:qFormat/>
    <w:rsid w:val="00F974C5"/>
    <w:pPr>
      <w:keepNext/>
      <w:keepLines/>
      <w:spacing w:before="160"/>
    </w:pPr>
    <w:rPr>
      <w:i/>
      <w:iCs/>
    </w:rPr>
  </w:style>
  <w:style w:type="paragraph" w:customStyle="1" w:styleId="AgendaItem">
    <w:name w:val="Agenda Item"/>
    <w:basedOn w:val="Normal"/>
    <w:qFormat/>
    <w:rsid w:val="00F974C5"/>
    <w:pPr>
      <w:spacing w:before="360"/>
      <w:jc w:val="center"/>
    </w:pPr>
    <w:rPr>
      <w:sz w:val="26"/>
      <w:szCs w:val="26"/>
      <w:lang w:bidi="ar-SY"/>
    </w:rPr>
  </w:style>
  <w:style w:type="paragraph" w:customStyle="1" w:styleId="AnnexNo">
    <w:name w:val="Annex No"/>
    <w:basedOn w:val="AgendaItem"/>
    <w:qFormat/>
    <w:rsid w:val="00F974C5"/>
  </w:style>
  <w:style w:type="paragraph" w:customStyle="1" w:styleId="Annextitle">
    <w:name w:val="Annex title"/>
    <w:basedOn w:val="AnnexNo"/>
    <w:qFormat/>
    <w:rsid w:val="00F974C5"/>
    <w:pPr>
      <w:keepNext/>
      <w:keepLines/>
      <w:spacing w:before="120" w:after="360"/>
    </w:pPr>
    <w:rPr>
      <w:b/>
      <w:bCs/>
      <w:sz w:val="28"/>
      <w:szCs w:val="28"/>
    </w:rPr>
  </w:style>
  <w:style w:type="character" w:styleId="PlaceholderText">
    <w:name w:val="Placeholder Text"/>
    <w:basedOn w:val="DefaultParagraphFont"/>
    <w:uiPriority w:val="99"/>
    <w:semiHidden/>
    <w:rsid w:val="00DC24B4"/>
    <w:rPr>
      <w:color w:val="808080"/>
    </w:rPr>
  </w:style>
  <w:style w:type="paragraph" w:styleId="Footer">
    <w:name w:val="footer"/>
    <w:basedOn w:val="Normal"/>
    <w:link w:val="FooterChar"/>
    <w:rsid w:val="00F974C5"/>
    <w:pPr>
      <w:tabs>
        <w:tab w:val="center" w:pos="4153"/>
        <w:tab w:val="right" w:pos="8306"/>
      </w:tabs>
      <w:bidi w:val="0"/>
      <w:spacing w:before="0" w:line="240" w:lineRule="auto"/>
      <w:jc w:val="left"/>
    </w:pPr>
    <w:rPr>
      <w:rFonts w:eastAsia="Times New Roman"/>
      <w:sz w:val="20"/>
      <w:szCs w:val="20"/>
      <w:lang w:eastAsia="en-US"/>
    </w:rPr>
  </w:style>
  <w:style w:type="character" w:customStyle="1" w:styleId="FooterChar">
    <w:name w:val="Footer Char"/>
    <w:basedOn w:val="DefaultParagraphFont"/>
    <w:link w:val="Footer"/>
    <w:rsid w:val="00F974C5"/>
    <w:rPr>
      <w:rFonts w:ascii="Dubai" w:eastAsia="Times New Roman" w:hAnsi="Dubai" w:cs="Dubai"/>
      <w:sz w:val="20"/>
      <w:szCs w:val="20"/>
      <w:lang w:eastAsia="en-US"/>
    </w:rPr>
  </w:style>
  <w:style w:type="paragraph" w:customStyle="1" w:styleId="Referencetitle">
    <w:name w:val="Reference title"/>
    <w:basedOn w:val="Normal"/>
    <w:qFormat/>
    <w:rsid w:val="00F974C5"/>
    <w:pPr>
      <w:keepNext/>
      <w:spacing w:after="360"/>
      <w:jc w:val="center"/>
    </w:pPr>
    <w:rPr>
      <w:lang w:bidi="ar-SY"/>
    </w:rPr>
  </w:style>
  <w:style w:type="paragraph" w:customStyle="1" w:styleId="AppendixNo">
    <w:name w:val="Appendix No"/>
    <w:basedOn w:val="Normal"/>
    <w:qFormat/>
    <w:rsid w:val="00F974C5"/>
    <w:pPr>
      <w:keepNext/>
      <w:keepLines/>
      <w:spacing w:before="360"/>
      <w:jc w:val="center"/>
    </w:pPr>
    <w:rPr>
      <w:sz w:val="26"/>
      <w:szCs w:val="26"/>
      <w:lang w:bidi="ar-SY"/>
    </w:rPr>
  </w:style>
  <w:style w:type="paragraph" w:customStyle="1" w:styleId="Appendixtitle">
    <w:name w:val="Appendix title"/>
    <w:basedOn w:val="Normal"/>
    <w:qFormat/>
    <w:rsid w:val="00F974C5"/>
    <w:pPr>
      <w:keepNext/>
      <w:keepLines/>
      <w:spacing w:after="360"/>
      <w:jc w:val="center"/>
    </w:pPr>
    <w:rPr>
      <w:b/>
      <w:bCs/>
      <w:sz w:val="28"/>
      <w:szCs w:val="28"/>
    </w:rPr>
  </w:style>
  <w:style w:type="paragraph" w:customStyle="1" w:styleId="ArticleNo">
    <w:name w:val="Article No"/>
    <w:basedOn w:val="Normal"/>
    <w:qFormat/>
    <w:rsid w:val="00F974C5"/>
    <w:pPr>
      <w:keepNext/>
      <w:keepLines/>
      <w:spacing w:after="360"/>
      <w:jc w:val="center"/>
    </w:pPr>
    <w:rPr>
      <w:sz w:val="26"/>
      <w:szCs w:val="26"/>
      <w:lang w:bidi="ar-SY"/>
    </w:rPr>
  </w:style>
  <w:style w:type="paragraph" w:customStyle="1" w:styleId="Articletitle">
    <w:name w:val="Article title"/>
    <w:basedOn w:val="ArticleNo"/>
    <w:qFormat/>
    <w:rsid w:val="00F974C5"/>
    <w:rPr>
      <w:b/>
      <w:bCs/>
      <w:sz w:val="28"/>
      <w:szCs w:val="28"/>
    </w:rPr>
  </w:style>
  <w:style w:type="paragraph" w:customStyle="1" w:styleId="Call">
    <w:name w:val="Call"/>
    <w:basedOn w:val="Normal"/>
    <w:qFormat/>
    <w:rsid w:val="00F974C5"/>
    <w:pPr>
      <w:keepNext/>
      <w:spacing w:before="160"/>
      <w:ind w:left="1588" w:hanging="794"/>
    </w:pPr>
    <w:rPr>
      <w:i/>
      <w:iCs/>
    </w:rPr>
  </w:style>
  <w:style w:type="paragraph" w:customStyle="1" w:styleId="ChapterNo">
    <w:name w:val="Chapter No"/>
    <w:basedOn w:val="Normal"/>
    <w:qFormat/>
    <w:rsid w:val="00F974C5"/>
    <w:pPr>
      <w:keepNext/>
      <w:keepLines/>
      <w:spacing w:before="600"/>
      <w:jc w:val="center"/>
    </w:pPr>
    <w:rPr>
      <w:sz w:val="28"/>
      <w:szCs w:val="28"/>
      <w:lang w:bidi="ar-SY"/>
    </w:rPr>
  </w:style>
  <w:style w:type="paragraph" w:customStyle="1" w:styleId="Chaptertitle">
    <w:name w:val="Chapter title"/>
    <w:basedOn w:val="ChapterNo"/>
    <w:qFormat/>
    <w:rsid w:val="00F974C5"/>
    <w:pPr>
      <w:spacing w:before="120" w:after="600"/>
    </w:pPr>
    <w:rPr>
      <w:b/>
      <w:bCs/>
      <w:sz w:val="32"/>
      <w:szCs w:val="32"/>
    </w:rPr>
  </w:style>
  <w:style w:type="paragraph" w:styleId="Date">
    <w:name w:val="Date"/>
    <w:basedOn w:val="Normal"/>
    <w:next w:val="Normal"/>
    <w:link w:val="DateChar"/>
    <w:uiPriority w:val="99"/>
    <w:unhideWhenUsed/>
    <w:rsid w:val="00F974C5"/>
    <w:pPr>
      <w:keepNext/>
      <w:jc w:val="right"/>
    </w:pPr>
  </w:style>
  <w:style w:type="character" w:customStyle="1" w:styleId="DateChar">
    <w:name w:val="Date Char"/>
    <w:basedOn w:val="DefaultParagraphFont"/>
    <w:link w:val="Date"/>
    <w:uiPriority w:val="99"/>
    <w:rsid w:val="00F974C5"/>
    <w:rPr>
      <w:rFonts w:ascii="Dubai" w:hAnsi="Dubai" w:cs="Dubai"/>
    </w:rPr>
  </w:style>
  <w:style w:type="paragraph" w:customStyle="1" w:styleId="DecNo">
    <w:name w:val="Dec_No"/>
    <w:basedOn w:val="Normal"/>
    <w:qFormat/>
    <w:rsid w:val="00F974C5"/>
    <w:pPr>
      <w:keepNext/>
      <w:keepLines/>
      <w:spacing w:before="360"/>
      <w:jc w:val="center"/>
    </w:pPr>
    <w:rPr>
      <w:sz w:val="26"/>
      <w:szCs w:val="26"/>
    </w:rPr>
  </w:style>
  <w:style w:type="paragraph" w:customStyle="1" w:styleId="Dectitle">
    <w:name w:val="Dec_title"/>
    <w:basedOn w:val="DecNo"/>
    <w:qFormat/>
    <w:rsid w:val="00F974C5"/>
    <w:pPr>
      <w:spacing w:before="120" w:after="360"/>
    </w:pPr>
    <w:rPr>
      <w:b/>
      <w:bCs/>
      <w:sz w:val="28"/>
      <w:szCs w:val="28"/>
    </w:rPr>
  </w:style>
  <w:style w:type="paragraph" w:customStyle="1" w:styleId="enumlev1">
    <w:name w:val="enumlev 1"/>
    <w:basedOn w:val="Normal"/>
    <w:qFormat/>
    <w:rsid w:val="00F974C5"/>
    <w:pPr>
      <w:spacing w:before="80"/>
      <w:ind w:left="794" w:hanging="794"/>
      <w:outlineLvl w:val="0"/>
    </w:pPr>
    <w:rPr>
      <w:lang w:bidi="ar-SY"/>
    </w:rPr>
  </w:style>
  <w:style w:type="paragraph" w:customStyle="1" w:styleId="enumlev2">
    <w:name w:val="enumlev 2"/>
    <w:basedOn w:val="Normal"/>
    <w:next w:val="enumlev1"/>
    <w:qFormat/>
    <w:rsid w:val="00F974C5"/>
    <w:pPr>
      <w:spacing w:before="80"/>
      <w:ind w:left="1588" w:hanging="794"/>
      <w:outlineLvl w:val="1"/>
    </w:pPr>
  </w:style>
  <w:style w:type="paragraph" w:customStyle="1" w:styleId="enumlev3">
    <w:name w:val="enumlev 3"/>
    <w:basedOn w:val="Normal"/>
    <w:qFormat/>
    <w:rsid w:val="008A7F84"/>
    <w:pPr>
      <w:spacing w:before="80"/>
      <w:ind w:left="2382" w:hanging="794"/>
      <w:outlineLvl w:val="2"/>
    </w:pPr>
    <w:rPr>
      <w:lang w:bidi="ar-SY"/>
    </w:rPr>
  </w:style>
  <w:style w:type="paragraph" w:customStyle="1" w:styleId="Figurelegend">
    <w:name w:val="Figure legend"/>
    <w:basedOn w:val="Normal"/>
    <w:qFormat/>
    <w:rsid w:val="00F974C5"/>
    <w:pPr>
      <w:spacing w:before="60"/>
    </w:pPr>
    <w:rPr>
      <w:lang w:bidi="ar-SY"/>
    </w:rPr>
  </w:style>
  <w:style w:type="paragraph" w:styleId="FootnoteText">
    <w:name w:val="footnote text"/>
    <w:basedOn w:val="Normal"/>
    <w:link w:val="FootnoteTextChar"/>
    <w:uiPriority w:val="99"/>
    <w:semiHidden/>
    <w:unhideWhenUsed/>
    <w:qFormat/>
    <w:rsid w:val="002E6541"/>
    <w:pPr>
      <w:spacing w:before="60" w:line="168" w:lineRule="auto"/>
    </w:pPr>
    <w:rPr>
      <w:sz w:val="20"/>
      <w:szCs w:val="26"/>
    </w:rPr>
  </w:style>
  <w:style w:type="character" w:styleId="FootnoteReference">
    <w:name w:val="footnote reference"/>
    <w:basedOn w:val="DefaultParagraphFont"/>
    <w:uiPriority w:val="99"/>
    <w:unhideWhenUsed/>
    <w:qFormat/>
    <w:rsid w:val="00F974C5"/>
    <w:rPr>
      <w:rFonts w:ascii="Dubai" w:hAnsi="Dubai" w:cs="Dubai"/>
      <w:b w:val="0"/>
      <w:bCs w:val="0"/>
      <w:i w:val="0"/>
      <w:iCs w:val="0"/>
      <w:caps w:val="0"/>
      <w:smallCaps w:val="0"/>
      <w:strike w:val="0"/>
      <w:dstrike w:val="0"/>
      <w:vanish w:val="0"/>
      <w:spacing w:val="0"/>
      <w:w w:val="100"/>
      <w:position w:val="6"/>
      <w:sz w:val="18"/>
      <w:szCs w:val="18"/>
      <w:vertAlign w:val="baseline"/>
    </w:rPr>
  </w:style>
  <w:style w:type="character" w:customStyle="1" w:styleId="FootnoteTextChar">
    <w:name w:val="Footnote Text Char"/>
    <w:basedOn w:val="DefaultParagraphFont"/>
    <w:link w:val="FootnoteText"/>
    <w:uiPriority w:val="99"/>
    <w:semiHidden/>
    <w:rsid w:val="002E6541"/>
    <w:rPr>
      <w:rFonts w:ascii="Calibri" w:hAnsi="Calibri" w:cs="Traditional Arabic"/>
      <w:sz w:val="20"/>
      <w:szCs w:val="26"/>
    </w:rPr>
  </w:style>
  <w:style w:type="paragraph" w:customStyle="1" w:styleId="Normalaftertitle">
    <w:name w:val="Normal after title"/>
    <w:basedOn w:val="Normal"/>
    <w:qFormat/>
    <w:rsid w:val="00F974C5"/>
    <w:pPr>
      <w:keepNext/>
      <w:spacing w:before="360"/>
    </w:pPr>
    <w:rPr>
      <w:lang w:bidi="ar-SY"/>
    </w:rPr>
  </w:style>
  <w:style w:type="paragraph" w:customStyle="1" w:styleId="Note">
    <w:name w:val="Note"/>
    <w:basedOn w:val="Normal"/>
    <w:qFormat/>
    <w:rsid w:val="00F974C5"/>
    <w:pPr>
      <w:spacing w:before="80"/>
    </w:pPr>
    <w:rPr>
      <w:sz w:val="20"/>
      <w:szCs w:val="20"/>
    </w:rPr>
  </w:style>
  <w:style w:type="paragraph" w:customStyle="1" w:styleId="Proposal">
    <w:name w:val="Proposal"/>
    <w:basedOn w:val="Note"/>
    <w:qFormat/>
    <w:rsid w:val="00F974C5"/>
    <w:pPr>
      <w:keepNext/>
      <w:spacing w:before="240"/>
    </w:pPr>
    <w:rPr>
      <w:b/>
      <w:bCs/>
      <w:sz w:val="22"/>
      <w:szCs w:val="22"/>
    </w:rPr>
  </w:style>
  <w:style w:type="paragraph" w:customStyle="1" w:styleId="Reasons">
    <w:name w:val="Reasons"/>
    <w:basedOn w:val="Normal"/>
    <w:qFormat/>
    <w:rsid w:val="00F974C5"/>
    <w:rPr>
      <w:b/>
      <w:bCs/>
    </w:rPr>
  </w:style>
  <w:style w:type="paragraph" w:customStyle="1" w:styleId="RecNo">
    <w:name w:val="Rec_No"/>
    <w:basedOn w:val="Normal"/>
    <w:qFormat/>
    <w:rsid w:val="00F974C5"/>
    <w:pPr>
      <w:keepNext/>
      <w:keepLines/>
      <w:spacing w:before="360"/>
      <w:jc w:val="center"/>
    </w:pPr>
    <w:rPr>
      <w:sz w:val="26"/>
      <w:szCs w:val="26"/>
    </w:rPr>
  </w:style>
  <w:style w:type="paragraph" w:customStyle="1" w:styleId="Rectitle">
    <w:name w:val="Rec_title"/>
    <w:basedOn w:val="Normal"/>
    <w:qFormat/>
    <w:rsid w:val="00F974C5"/>
    <w:pPr>
      <w:keepNext/>
      <w:keepLines/>
      <w:spacing w:after="360"/>
      <w:jc w:val="center"/>
    </w:pPr>
    <w:rPr>
      <w:b/>
      <w:bCs/>
      <w:sz w:val="28"/>
      <w:szCs w:val="28"/>
    </w:rPr>
  </w:style>
  <w:style w:type="paragraph" w:customStyle="1" w:styleId="Referencetexte">
    <w:name w:val="Reference texte"/>
    <w:basedOn w:val="Normal"/>
    <w:qFormat/>
    <w:rsid w:val="00F974C5"/>
  </w:style>
  <w:style w:type="paragraph" w:customStyle="1" w:styleId="PartNo">
    <w:name w:val="Part No"/>
    <w:basedOn w:val="Normal"/>
    <w:qFormat/>
    <w:rsid w:val="00F974C5"/>
    <w:pPr>
      <w:keepNext/>
      <w:keepLines/>
      <w:spacing w:before="360"/>
      <w:jc w:val="center"/>
    </w:pPr>
    <w:rPr>
      <w:sz w:val="26"/>
      <w:szCs w:val="26"/>
    </w:rPr>
  </w:style>
  <w:style w:type="paragraph" w:customStyle="1" w:styleId="Parttitle">
    <w:name w:val="Part title"/>
    <w:basedOn w:val="PartNo"/>
    <w:qFormat/>
    <w:rsid w:val="00F974C5"/>
    <w:pPr>
      <w:spacing w:before="120" w:after="360"/>
    </w:pPr>
    <w:rPr>
      <w:b/>
      <w:bCs/>
      <w:sz w:val="28"/>
      <w:szCs w:val="28"/>
    </w:rPr>
  </w:style>
  <w:style w:type="paragraph" w:customStyle="1" w:styleId="Reftitle">
    <w:name w:val="Ref_title"/>
    <w:basedOn w:val="Normal"/>
    <w:qFormat/>
    <w:rsid w:val="00F974C5"/>
    <w:pPr>
      <w:keepNext/>
      <w:keepLines/>
      <w:spacing w:before="480" w:after="240"/>
      <w:jc w:val="center"/>
    </w:pPr>
    <w:rPr>
      <w:b/>
      <w:bCs/>
      <w:sz w:val="28"/>
      <w:szCs w:val="28"/>
    </w:rPr>
  </w:style>
  <w:style w:type="paragraph" w:customStyle="1" w:styleId="Section1">
    <w:name w:val="Section 1"/>
    <w:basedOn w:val="Normal"/>
    <w:qFormat/>
    <w:rsid w:val="00F974C5"/>
    <w:pPr>
      <w:keepNext/>
      <w:spacing w:before="360" w:after="240"/>
      <w:jc w:val="center"/>
    </w:pPr>
    <w:rPr>
      <w:b/>
      <w:bCs/>
      <w:sz w:val="26"/>
      <w:szCs w:val="26"/>
      <w:lang w:bidi="ar-SY"/>
    </w:rPr>
  </w:style>
  <w:style w:type="paragraph" w:customStyle="1" w:styleId="Section2">
    <w:name w:val="Section 2"/>
    <w:basedOn w:val="Section1"/>
    <w:qFormat/>
    <w:rsid w:val="00F974C5"/>
    <w:pPr>
      <w:spacing w:before="240"/>
    </w:pPr>
    <w:rPr>
      <w:b w:val="0"/>
      <w:bCs w:val="0"/>
    </w:rPr>
  </w:style>
  <w:style w:type="paragraph" w:customStyle="1" w:styleId="SectionNo">
    <w:name w:val="Section No"/>
    <w:basedOn w:val="Normal"/>
    <w:qFormat/>
    <w:rsid w:val="00F974C5"/>
    <w:pPr>
      <w:keepNext/>
      <w:keepLines/>
      <w:spacing w:before="360"/>
      <w:jc w:val="center"/>
    </w:pPr>
    <w:rPr>
      <w:sz w:val="26"/>
      <w:szCs w:val="26"/>
    </w:rPr>
  </w:style>
  <w:style w:type="paragraph" w:customStyle="1" w:styleId="Sectiontitle">
    <w:name w:val="Section title"/>
    <w:basedOn w:val="Normal"/>
    <w:qFormat/>
    <w:rsid w:val="00F974C5"/>
    <w:pPr>
      <w:keepNext/>
      <w:keepLines/>
      <w:spacing w:after="360"/>
      <w:jc w:val="center"/>
    </w:pPr>
    <w:rPr>
      <w:b/>
      <w:bCs/>
      <w:sz w:val="28"/>
      <w:szCs w:val="28"/>
      <w:lang w:bidi="ar-SY"/>
    </w:rPr>
  </w:style>
  <w:style w:type="paragraph" w:customStyle="1" w:styleId="Source">
    <w:name w:val="Source"/>
    <w:basedOn w:val="Normal"/>
    <w:qFormat/>
    <w:rsid w:val="007C3BCD"/>
    <w:pPr>
      <w:keepNext/>
      <w:keepLines/>
      <w:spacing w:before="840"/>
      <w:jc w:val="center"/>
    </w:pPr>
    <w:rPr>
      <w:b/>
      <w:bCs/>
      <w:sz w:val="32"/>
      <w:szCs w:val="32"/>
    </w:rPr>
  </w:style>
  <w:style w:type="paragraph" w:customStyle="1" w:styleId="FigureNo">
    <w:name w:val="Figure No"/>
    <w:basedOn w:val="Normal"/>
    <w:qFormat/>
    <w:rsid w:val="00F974C5"/>
    <w:pPr>
      <w:keepNext/>
      <w:spacing w:before="240"/>
      <w:jc w:val="center"/>
    </w:pPr>
    <w:rPr>
      <w:lang w:bidi="ar-SY"/>
    </w:rPr>
  </w:style>
  <w:style w:type="paragraph" w:customStyle="1" w:styleId="Figuretitle">
    <w:name w:val="Figure title"/>
    <w:basedOn w:val="Normal"/>
    <w:qFormat/>
    <w:rsid w:val="00F974C5"/>
    <w:pPr>
      <w:keepNext/>
      <w:spacing w:after="240"/>
      <w:jc w:val="center"/>
    </w:pPr>
    <w:rPr>
      <w:b/>
      <w:bCs/>
    </w:rPr>
  </w:style>
  <w:style w:type="paragraph" w:customStyle="1" w:styleId="TableNo">
    <w:name w:val="Table No"/>
    <w:basedOn w:val="Normal"/>
    <w:qFormat/>
    <w:rsid w:val="00F974C5"/>
    <w:pPr>
      <w:keepNext/>
      <w:spacing w:before="240"/>
      <w:jc w:val="center"/>
    </w:pPr>
    <w:rPr>
      <w:lang w:bidi="ar-SY"/>
    </w:rPr>
  </w:style>
  <w:style w:type="paragraph" w:customStyle="1" w:styleId="Tabletitle">
    <w:name w:val="Table title"/>
    <w:basedOn w:val="TableNo"/>
    <w:qFormat/>
    <w:rsid w:val="00F974C5"/>
    <w:pPr>
      <w:spacing w:before="120" w:after="240"/>
    </w:pPr>
    <w:rPr>
      <w:b/>
      <w:bCs/>
    </w:rPr>
  </w:style>
  <w:style w:type="paragraph" w:customStyle="1" w:styleId="TableHead">
    <w:name w:val="Table Head"/>
    <w:basedOn w:val="Normal"/>
    <w:qFormat/>
    <w:rsid w:val="00F974C5"/>
    <w:pPr>
      <w:keepNext/>
      <w:spacing w:before="60" w:after="60" w:line="260" w:lineRule="exact"/>
      <w:jc w:val="center"/>
    </w:pPr>
    <w:rPr>
      <w:b/>
      <w:bCs/>
      <w:sz w:val="20"/>
      <w:szCs w:val="20"/>
    </w:rPr>
  </w:style>
  <w:style w:type="paragraph" w:customStyle="1" w:styleId="Tabletexte">
    <w:name w:val="Table texte"/>
    <w:basedOn w:val="Normal"/>
    <w:qFormat/>
    <w:rsid w:val="00F974C5"/>
    <w:pPr>
      <w:spacing w:before="60" w:after="60" w:line="260" w:lineRule="exact"/>
    </w:pPr>
    <w:rPr>
      <w:sz w:val="20"/>
      <w:szCs w:val="20"/>
      <w:lang w:bidi="ar-SY"/>
    </w:rPr>
  </w:style>
  <w:style w:type="paragraph" w:customStyle="1" w:styleId="Title1">
    <w:name w:val="Title 1"/>
    <w:basedOn w:val="Normal"/>
    <w:qFormat/>
    <w:rsid w:val="007C3BCD"/>
    <w:pPr>
      <w:keepNext/>
      <w:spacing w:before="360"/>
      <w:jc w:val="center"/>
    </w:pPr>
    <w:rPr>
      <w:w w:val="120"/>
      <w:sz w:val="28"/>
      <w:szCs w:val="28"/>
    </w:rPr>
  </w:style>
  <w:style w:type="paragraph" w:customStyle="1" w:styleId="Title2">
    <w:name w:val="Title 2"/>
    <w:basedOn w:val="Normal"/>
    <w:qFormat/>
    <w:rsid w:val="00F974C5"/>
    <w:pPr>
      <w:keepNext/>
      <w:spacing w:before="240"/>
      <w:jc w:val="center"/>
    </w:pPr>
    <w:rPr>
      <w:w w:val="120"/>
      <w:sz w:val="26"/>
      <w:szCs w:val="26"/>
    </w:rPr>
  </w:style>
  <w:style w:type="paragraph" w:customStyle="1" w:styleId="Title3">
    <w:name w:val="Title 3"/>
    <w:basedOn w:val="Normal"/>
    <w:qFormat/>
    <w:rsid w:val="00F974C5"/>
    <w:pPr>
      <w:keepNext/>
      <w:spacing w:before="240"/>
      <w:jc w:val="center"/>
    </w:pPr>
    <w:rPr>
      <w:sz w:val="26"/>
      <w:szCs w:val="26"/>
    </w:rPr>
  </w:style>
  <w:style w:type="paragraph" w:styleId="TOC1">
    <w:name w:val="toc 1"/>
    <w:basedOn w:val="Normal"/>
    <w:next w:val="Normal"/>
    <w:autoRedefine/>
    <w:uiPriority w:val="39"/>
    <w:unhideWhenUsed/>
    <w:rsid w:val="00F974C5"/>
    <w:pPr>
      <w:ind w:left="720" w:hanging="720"/>
    </w:pPr>
  </w:style>
  <w:style w:type="paragraph" w:styleId="TOC2">
    <w:name w:val="toc 2"/>
    <w:basedOn w:val="Normal"/>
    <w:next w:val="Normal"/>
    <w:autoRedefine/>
    <w:uiPriority w:val="39"/>
    <w:unhideWhenUsed/>
    <w:rsid w:val="002978F4"/>
    <w:pPr>
      <w:ind w:left="1514" w:hanging="720"/>
    </w:pPr>
  </w:style>
  <w:style w:type="paragraph" w:styleId="TOC3">
    <w:name w:val="toc 3"/>
    <w:basedOn w:val="Normal"/>
    <w:next w:val="Normal"/>
    <w:autoRedefine/>
    <w:uiPriority w:val="39"/>
    <w:unhideWhenUsed/>
    <w:rsid w:val="002978F4"/>
    <w:pPr>
      <w:ind w:left="2308" w:hanging="720"/>
    </w:pPr>
  </w:style>
  <w:style w:type="paragraph" w:styleId="TOC4">
    <w:name w:val="toc 4"/>
    <w:basedOn w:val="Normal"/>
    <w:next w:val="Normal"/>
    <w:autoRedefine/>
    <w:uiPriority w:val="39"/>
    <w:unhideWhenUsed/>
    <w:rsid w:val="0023283D"/>
    <w:pPr>
      <w:ind w:left="3045" w:hanging="720"/>
    </w:pPr>
  </w:style>
  <w:style w:type="paragraph" w:styleId="TOC5">
    <w:name w:val="toc 5"/>
    <w:basedOn w:val="Normal"/>
    <w:next w:val="Normal"/>
    <w:autoRedefine/>
    <w:uiPriority w:val="39"/>
    <w:unhideWhenUsed/>
    <w:rsid w:val="0023283D"/>
    <w:pPr>
      <w:ind w:left="3782" w:hanging="720"/>
    </w:pPr>
  </w:style>
  <w:style w:type="paragraph" w:styleId="TOC6">
    <w:name w:val="toc 6"/>
    <w:basedOn w:val="Normal"/>
    <w:next w:val="Normal"/>
    <w:autoRedefine/>
    <w:uiPriority w:val="39"/>
    <w:unhideWhenUsed/>
    <w:rsid w:val="0023283D"/>
    <w:pPr>
      <w:ind w:left="4519" w:hanging="720"/>
    </w:pPr>
  </w:style>
  <w:style w:type="paragraph" w:styleId="TOC7">
    <w:name w:val="toc 7"/>
    <w:basedOn w:val="Normal"/>
    <w:next w:val="Normal"/>
    <w:autoRedefine/>
    <w:uiPriority w:val="39"/>
    <w:unhideWhenUsed/>
    <w:rsid w:val="0023283D"/>
    <w:pPr>
      <w:ind w:left="5256" w:hanging="720"/>
    </w:pPr>
  </w:style>
  <w:style w:type="paragraph" w:styleId="TOC8">
    <w:name w:val="toc 8"/>
    <w:basedOn w:val="Normal"/>
    <w:next w:val="Normal"/>
    <w:autoRedefine/>
    <w:uiPriority w:val="39"/>
    <w:unhideWhenUsed/>
    <w:rsid w:val="0023283D"/>
    <w:pPr>
      <w:ind w:left="6050" w:hanging="720"/>
    </w:pPr>
    <w:rPr>
      <w:lang w:bidi="ar-SY"/>
    </w:rPr>
  </w:style>
  <w:style w:type="paragraph" w:styleId="TOC9">
    <w:name w:val="toc 9"/>
    <w:basedOn w:val="Normal"/>
    <w:next w:val="Normal"/>
    <w:autoRedefine/>
    <w:uiPriority w:val="39"/>
    <w:unhideWhenUsed/>
    <w:rsid w:val="0023283D"/>
    <w:pPr>
      <w:ind w:left="6787" w:hanging="720"/>
    </w:pPr>
  </w:style>
  <w:style w:type="paragraph" w:customStyle="1" w:styleId="VolumeNo">
    <w:name w:val="Volume No"/>
    <w:basedOn w:val="Normal"/>
    <w:qFormat/>
    <w:rsid w:val="00F974C5"/>
    <w:pPr>
      <w:keepNext/>
      <w:spacing w:before="360"/>
      <w:jc w:val="center"/>
    </w:pPr>
    <w:rPr>
      <w:sz w:val="26"/>
      <w:szCs w:val="26"/>
      <w:lang w:bidi="ar-SY"/>
    </w:rPr>
  </w:style>
  <w:style w:type="paragraph" w:customStyle="1" w:styleId="Volumetitle">
    <w:name w:val="Volume title"/>
    <w:basedOn w:val="VolumeNo"/>
    <w:qFormat/>
    <w:rsid w:val="00F974C5"/>
    <w:pPr>
      <w:spacing w:before="120" w:after="360"/>
    </w:pPr>
    <w:rPr>
      <w:b/>
      <w:bCs/>
      <w:sz w:val="28"/>
      <w:szCs w:val="28"/>
    </w:rPr>
  </w:style>
  <w:style w:type="paragraph" w:styleId="Title">
    <w:name w:val="Title"/>
    <w:aliases w:val="Title right"/>
    <w:basedOn w:val="Normal"/>
    <w:next w:val="Normal"/>
    <w:link w:val="TitleChar"/>
    <w:uiPriority w:val="10"/>
    <w:rsid w:val="007C3BC7"/>
    <w:pPr>
      <w:keepNext/>
      <w:spacing w:before="360"/>
    </w:pPr>
    <w:rPr>
      <w:rFonts w:eastAsiaTheme="majorEastAsia"/>
      <w:b/>
      <w:bCs/>
      <w:color w:val="FF0000"/>
      <w:kern w:val="28"/>
      <w:sz w:val="28"/>
      <w:szCs w:val="40"/>
    </w:rPr>
  </w:style>
  <w:style w:type="character" w:customStyle="1" w:styleId="TitleChar">
    <w:name w:val="Title Char"/>
    <w:aliases w:val="Title right Char"/>
    <w:basedOn w:val="DefaultParagraphFont"/>
    <w:link w:val="Title"/>
    <w:uiPriority w:val="10"/>
    <w:rsid w:val="007C3BC7"/>
    <w:rPr>
      <w:rFonts w:ascii="Calibri" w:eastAsiaTheme="majorEastAsia" w:hAnsi="Calibri" w:cs="Traditional Arabic"/>
      <w:b/>
      <w:bCs/>
      <w:color w:val="FF0000"/>
      <w:kern w:val="28"/>
      <w:sz w:val="28"/>
      <w:szCs w:val="40"/>
    </w:rPr>
  </w:style>
  <w:style w:type="paragraph" w:customStyle="1" w:styleId="ResNo">
    <w:name w:val="Res_No"/>
    <w:basedOn w:val="Normal"/>
    <w:qFormat/>
    <w:rsid w:val="00F974C5"/>
    <w:pPr>
      <w:keepNext/>
      <w:keepLines/>
      <w:spacing w:before="360"/>
      <w:jc w:val="center"/>
    </w:pPr>
    <w:rPr>
      <w:sz w:val="26"/>
      <w:szCs w:val="26"/>
    </w:rPr>
  </w:style>
  <w:style w:type="paragraph" w:customStyle="1" w:styleId="Restitle">
    <w:name w:val="Res_title"/>
    <w:basedOn w:val="Normal"/>
    <w:qFormat/>
    <w:rsid w:val="00F974C5"/>
    <w:pPr>
      <w:keepNext/>
      <w:keepLines/>
      <w:spacing w:before="240"/>
      <w:jc w:val="center"/>
    </w:pPr>
    <w:rPr>
      <w:b/>
      <w:bCs/>
      <w:sz w:val="28"/>
      <w:szCs w:val="28"/>
      <w:lang w:bidi="ar-SY"/>
    </w:rPr>
  </w:style>
  <w:style w:type="paragraph" w:customStyle="1" w:styleId="OpinionNo">
    <w:name w:val="Opinion No"/>
    <w:basedOn w:val="Normal"/>
    <w:qFormat/>
    <w:rsid w:val="00F974C5"/>
    <w:pPr>
      <w:keepNext/>
      <w:keepLines/>
      <w:spacing w:before="360"/>
      <w:jc w:val="center"/>
    </w:pPr>
    <w:rPr>
      <w:sz w:val="26"/>
      <w:szCs w:val="26"/>
    </w:rPr>
  </w:style>
  <w:style w:type="paragraph" w:customStyle="1" w:styleId="Opiniontitle">
    <w:name w:val="Opinion title"/>
    <w:basedOn w:val="Normal"/>
    <w:qFormat/>
    <w:rsid w:val="00F974C5"/>
    <w:pPr>
      <w:keepNext/>
      <w:keepLines/>
      <w:spacing w:after="360"/>
      <w:jc w:val="center"/>
    </w:pPr>
    <w:rPr>
      <w:b/>
      <w:bCs/>
      <w:sz w:val="28"/>
      <w:szCs w:val="28"/>
    </w:rPr>
  </w:style>
  <w:style w:type="paragraph" w:styleId="Signature">
    <w:name w:val="Signature"/>
    <w:basedOn w:val="Normal"/>
    <w:link w:val="SignatureChar"/>
    <w:uiPriority w:val="99"/>
    <w:semiHidden/>
    <w:unhideWhenUsed/>
    <w:qFormat/>
    <w:rsid w:val="008235CD"/>
    <w:pPr>
      <w:spacing w:before="1440"/>
      <w:jc w:val="left"/>
    </w:pPr>
  </w:style>
  <w:style w:type="character" w:customStyle="1" w:styleId="SignatureChar">
    <w:name w:val="Signature Char"/>
    <w:basedOn w:val="DefaultParagraphFont"/>
    <w:link w:val="Signature"/>
    <w:uiPriority w:val="99"/>
    <w:semiHidden/>
    <w:rsid w:val="008235CD"/>
    <w:rPr>
      <w:rFonts w:ascii="Calibri" w:hAnsi="Calibri" w:cs="Traditional Arabic"/>
      <w:szCs w:val="30"/>
    </w:rPr>
  </w:style>
  <w:style w:type="table" w:styleId="TableGrid">
    <w:name w:val="Table Grid"/>
    <w:basedOn w:val="TableNormal"/>
    <w:qFormat/>
    <w:rsid w:val="0029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4C5"/>
    <w:pPr>
      <w:tabs>
        <w:tab w:val="center" w:pos="4680"/>
        <w:tab w:val="right" w:pos="9360"/>
      </w:tabs>
      <w:spacing w:before="0" w:line="240" w:lineRule="auto"/>
    </w:pPr>
  </w:style>
  <w:style w:type="character" w:customStyle="1" w:styleId="HeaderChar">
    <w:name w:val="Header Char"/>
    <w:basedOn w:val="DefaultParagraphFont"/>
    <w:link w:val="Header"/>
    <w:uiPriority w:val="99"/>
    <w:rsid w:val="00F974C5"/>
    <w:rPr>
      <w:rFonts w:ascii="Dubai" w:hAnsi="Dubai" w:cs="Dubai"/>
    </w:rPr>
  </w:style>
  <w:style w:type="character" w:styleId="Hyperlink">
    <w:name w:val="Hyperlink"/>
    <w:aliases w:val="超级链接,CEO_Hyperlink,超?级链,Style 58,超????,하이퍼링크2,超链接1,하이퍼링크21,超??级链Ú,fL????,fL?级,超??级链,超?级链Ú,’´?级链,’´????,’´??级链Ú,’´??级,超?级链ïÈ,õ±?级链,õ±链ïÈ1,õ±???"/>
    <w:basedOn w:val="DefaultParagraphFont"/>
    <w:uiPriority w:val="99"/>
    <w:unhideWhenUsed/>
    <w:qFormat/>
    <w:rsid w:val="00F974C5"/>
    <w:rPr>
      <w:rFonts w:ascii="Dubai" w:hAnsi="Dubai" w:cs="Dubai"/>
      <w:color w:val="0000FF"/>
      <w:u w:val="single"/>
    </w:rPr>
  </w:style>
  <w:style w:type="character" w:styleId="BookTitle">
    <w:name w:val="Book Title"/>
    <w:basedOn w:val="DefaultParagraphFont"/>
    <w:uiPriority w:val="33"/>
    <w:rsid w:val="007C3BC7"/>
    <w:rPr>
      <w:b/>
      <w:bCs/>
      <w:i/>
      <w:iCs/>
      <w:color w:val="FF0000"/>
      <w:spacing w:val="5"/>
    </w:rPr>
  </w:style>
  <w:style w:type="character" w:styleId="Emphasis">
    <w:name w:val="Emphasis"/>
    <w:basedOn w:val="DefaultParagraphFont"/>
    <w:uiPriority w:val="20"/>
    <w:rsid w:val="007C3BC7"/>
    <w:rPr>
      <w:i/>
      <w:iCs/>
      <w:color w:val="FF0000"/>
    </w:rPr>
  </w:style>
  <w:style w:type="paragraph" w:customStyle="1" w:styleId="Footnotetexte">
    <w:name w:val="Footnote texte"/>
    <w:basedOn w:val="Normal"/>
    <w:qFormat/>
    <w:rsid w:val="00F974C5"/>
    <w:pPr>
      <w:tabs>
        <w:tab w:val="clear" w:pos="794"/>
        <w:tab w:val="left" w:pos="397"/>
      </w:tabs>
      <w:spacing w:before="60" w:line="168" w:lineRule="auto"/>
      <w:ind w:left="397" w:hanging="397"/>
    </w:pPr>
    <w:rPr>
      <w:sz w:val="20"/>
      <w:szCs w:val="20"/>
    </w:rPr>
  </w:style>
  <w:style w:type="character" w:styleId="IntenseEmphasis">
    <w:name w:val="Intense Emphasis"/>
    <w:basedOn w:val="DefaultParagraphFont"/>
    <w:uiPriority w:val="21"/>
    <w:rsid w:val="007C3BC7"/>
    <w:rPr>
      <w:i/>
      <w:iCs/>
      <w:color w:val="FF0000"/>
    </w:rPr>
  </w:style>
  <w:style w:type="paragraph" w:styleId="IntenseQuote">
    <w:name w:val="Intense Quote"/>
    <w:basedOn w:val="Normal"/>
    <w:next w:val="Normal"/>
    <w:link w:val="IntenseQuoteChar"/>
    <w:uiPriority w:val="30"/>
    <w:rsid w:val="007C3BC7"/>
    <w:pPr>
      <w:pBdr>
        <w:top w:val="single" w:sz="4" w:space="10" w:color="5B9BD5" w:themeColor="accent1"/>
        <w:bottom w:val="single" w:sz="4" w:space="10" w:color="5B9BD5" w:themeColor="accent1"/>
      </w:pBdr>
      <w:spacing w:before="360" w:after="360"/>
      <w:ind w:left="864" w:right="864"/>
      <w:jc w:val="center"/>
    </w:pPr>
    <w:rPr>
      <w:i/>
      <w:iCs/>
      <w:color w:val="FF0000"/>
    </w:rPr>
  </w:style>
  <w:style w:type="character" w:customStyle="1" w:styleId="IntenseQuoteChar">
    <w:name w:val="Intense Quote Char"/>
    <w:basedOn w:val="DefaultParagraphFont"/>
    <w:link w:val="IntenseQuote"/>
    <w:uiPriority w:val="30"/>
    <w:rsid w:val="007C3BC7"/>
    <w:rPr>
      <w:rFonts w:ascii="Calibri" w:hAnsi="Calibri" w:cs="Traditional Arabic"/>
      <w:i/>
      <w:iCs/>
      <w:color w:val="FF0000"/>
      <w:szCs w:val="30"/>
    </w:rPr>
  </w:style>
  <w:style w:type="character" w:styleId="IntenseReference">
    <w:name w:val="Intense Reference"/>
    <w:basedOn w:val="DefaultParagraphFont"/>
    <w:uiPriority w:val="32"/>
    <w:rsid w:val="007C3BC7"/>
    <w:rPr>
      <w:b/>
      <w:bCs/>
      <w:smallCaps/>
      <w:color w:val="FF0000"/>
      <w:spacing w:val="5"/>
    </w:rPr>
  </w:style>
  <w:style w:type="paragraph" w:styleId="ListParagraph">
    <w:name w:val="List Paragraph"/>
    <w:basedOn w:val="Normal"/>
    <w:uiPriority w:val="34"/>
    <w:rsid w:val="00F974C5"/>
    <w:pPr>
      <w:spacing w:before="80"/>
      <w:ind w:left="720"/>
      <w:contextualSpacing/>
    </w:pPr>
  </w:style>
  <w:style w:type="paragraph" w:styleId="Quote">
    <w:name w:val="Quote"/>
    <w:basedOn w:val="Normal"/>
    <w:next w:val="Normal"/>
    <w:link w:val="QuoteChar"/>
    <w:uiPriority w:val="29"/>
    <w:rsid w:val="007C3BC7"/>
    <w:pPr>
      <w:spacing w:before="200" w:after="160"/>
      <w:ind w:left="864" w:right="864"/>
      <w:jc w:val="center"/>
    </w:pPr>
    <w:rPr>
      <w:i/>
      <w:iCs/>
      <w:color w:val="FF0000"/>
    </w:rPr>
  </w:style>
  <w:style w:type="character" w:customStyle="1" w:styleId="QuoteChar">
    <w:name w:val="Quote Char"/>
    <w:basedOn w:val="DefaultParagraphFont"/>
    <w:link w:val="Quote"/>
    <w:uiPriority w:val="29"/>
    <w:rsid w:val="007C3BC7"/>
    <w:rPr>
      <w:rFonts w:ascii="Calibri" w:hAnsi="Calibri" w:cs="Traditional Arabic"/>
      <w:i/>
      <w:iCs/>
      <w:color w:val="FF0000"/>
      <w:szCs w:val="30"/>
    </w:rPr>
  </w:style>
  <w:style w:type="character" w:styleId="Strong">
    <w:name w:val="Strong"/>
    <w:basedOn w:val="DefaultParagraphFont"/>
    <w:uiPriority w:val="22"/>
    <w:rsid w:val="007C3BC7"/>
    <w:rPr>
      <w:b/>
      <w:bCs/>
      <w:color w:val="FF0000"/>
    </w:rPr>
  </w:style>
  <w:style w:type="paragraph" w:styleId="Subtitle">
    <w:name w:val="Subtitle"/>
    <w:basedOn w:val="Normal"/>
    <w:next w:val="Normal"/>
    <w:link w:val="SubtitleChar"/>
    <w:uiPriority w:val="11"/>
    <w:rsid w:val="007C3BC7"/>
    <w:pPr>
      <w:numPr>
        <w:ilvl w:val="1"/>
      </w:numPr>
      <w:spacing w:after="160"/>
    </w:pPr>
    <w:rPr>
      <w:rFonts w:asciiTheme="minorHAnsi" w:hAnsiTheme="minorHAnsi" w:cstheme="minorBidi"/>
      <w:color w:val="FF0000"/>
      <w:spacing w:val="15"/>
    </w:rPr>
  </w:style>
  <w:style w:type="character" w:customStyle="1" w:styleId="SubtitleChar">
    <w:name w:val="Subtitle Char"/>
    <w:basedOn w:val="DefaultParagraphFont"/>
    <w:link w:val="Subtitle"/>
    <w:uiPriority w:val="11"/>
    <w:rsid w:val="007C3BC7"/>
    <w:rPr>
      <w:color w:val="FF0000"/>
      <w:spacing w:val="15"/>
    </w:rPr>
  </w:style>
  <w:style w:type="character" w:styleId="SubtleEmphasis">
    <w:name w:val="Subtle Emphasis"/>
    <w:basedOn w:val="DefaultParagraphFont"/>
    <w:uiPriority w:val="19"/>
    <w:rsid w:val="007C3BC7"/>
    <w:rPr>
      <w:i/>
      <w:iCs/>
      <w:color w:val="FF0000"/>
    </w:rPr>
  </w:style>
  <w:style w:type="character" w:styleId="SubtleReference">
    <w:name w:val="Subtle Reference"/>
    <w:basedOn w:val="DefaultParagraphFont"/>
    <w:uiPriority w:val="31"/>
    <w:rsid w:val="007C3BC7"/>
    <w:rPr>
      <w:smallCaps/>
      <w:color w:val="FF0000"/>
    </w:rPr>
  </w:style>
  <w:style w:type="paragraph" w:customStyle="1" w:styleId="Tablelegend">
    <w:name w:val="Table legend"/>
    <w:basedOn w:val="Normal"/>
    <w:qFormat/>
    <w:rsid w:val="00F974C5"/>
    <w:pPr>
      <w:spacing w:before="80"/>
    </w:pPr>
    <w:rPr>
      <w:lang w:bidi="ar-SY"/>
    </w:rPr>
  </w:style>
  <w:style w:type="paragraph" w:customStyle="1" w:styleId="Headingb">
    <w:name w:val="Heading b"/>
    <w:basedOn w:val="Normal"/>
    <w:qFormat/>
    <w:rsid w:val="00F974C5"/>
    <w:pPr>
      <w:keepNext/>
      <w:spacing w:before="240"/>
      <w:ind w:left="1134" w:hanging="1134"/>
    </w:pPr>
    <w:rPr>
      <w:b/>
      <w:bCs/>
    </w:rPr>
  </w:style>
  <w:style w:type="character" w:styleId="UnresolvedMention">
    <w:name w:val="Unresolved Mention"/>
    <w:basedOn w:val="DefaultParagraphFont"/>
    <w:uiPriority w:val="99"/>
    <w:semiHidden/>
    <w:unhideWhenUsed/>
    <w:rsid w:val="00D517B2"/>
    <w:rPr>
      <w:color w:val="605E5C"/>
      <w:shd w:val="clear" w:color="auto" w:fill="E1DFDD"/>
    </w:rPr>
  </w:style>
  <w:style w:type="paragraph" w:styleId="Revision">
    <w:name w:val="Revision"/>
    <w:hidden/>
    <w:uiPriority w:val="99"/>
    <w:semiHidden/>
    <w:rsid w:val="009946E5"/>
    <w:pPr>
      <w:spacing w:after="0" w:line="240" w:lineRule="auto"/>
    </w:pPr>
    <w:rPr>
      <w:rFonts w:ascii="Dubai" w:hAnsi="Dubai" w:cs="Dubai"/>
    </w:rPr>
  </w:style>
  <w:style w:type="table" w:customStyle="1" w:styleId="TableGrid1">
    <w:name w:val="Table Grid1"/>
    <w:basedOn w:val="TableNormal"/>
    <w:next w:val="TableGrid"/>
    <w:qFormat/>
    <w:rsid w:val="007A7DE8"/>
    <w:pPr>
      <w:spacing w:after="0" w:line="240" w:lineRule="auto"/>
    </w:pPr>
    <w:rPr>
      <w:rFonts w:ascii="CG Times" w:eastAsia="Times New Roman" w:hAnsi="CG Time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267659">
      <w:bodyDiv w:val="1"/>
      <w:marLeft w:val="0"/>
      <w:marRight w:val="0"/>
      <w:marTop w:val="0"/>
      <w:marBottom w:val="0"/>
      <w:divBdr>
        <w:top w:val="none" w:sz="0" w:space="0" w:color="auto"/>
        <w:left w:val="none" w:sz="0" w:space="0" w:color="auto"/>
        <w:bottom w:val="none" w:sz="0" w:space="0" w:color="auto"/>
        <w:right w:val="none" w:sz="0" w:space="0" w:color="auto"/>
      </w:divBdr>
    </w:div>
    <w:div w:id="533079839">
      <w:bodyDiv w:val="1"/>
      <w:marLeft w:val="0"/>
      <w:marRight w:val="0"/>
      <w:marTop w:val="0"/>
      <w:marBottom w:val="0"/>
      <w:divBdr>
        <w:top w:val="none" w:sz="0" w:space="0" w:color="auto"/>
        <w:left w:val="none" w:sz="0" w:space="0" w:color="auto"/>
        <w:bottom w:val="none" w:sz="0" w:space="0" w:color="auto"/>
        <w:right w:val="none" w:sz="0" w:space="0" w:color="auto"/>
      </w:divBdr>
    </w:div>
    <w:div w:id="844134125">
      <w:bodyDiv w:val="1"/>
      <w:marLeft w:val="0"/>
      <w:marRight w:val="0"/>
      <w:marTop w:val="0"/>
      <w:marBottom w:val="0"/>
      <w:divBdr>
        <w:top w:val="none" w:sz="0" w:space="0" w:color="auto"/>
        <w:left w:val="none" w:sz="0" w:space="0" w:color="auto"/>
        <w:bottom w:val="none" w:sz="0" w:space="0" w:color="auto"/>
        <w:right w:val="none" w:sz="0" w:space="0" w:color="auto"/>
      </w:divBdr>
    </w:div>
    <w:div w:id="1366519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tu.int/en/about/Documents/itu-plan.pdf" TargetMode="External"/><Relationship Id="rId18" Type="http://schemas.openxmlformats.org/officeDocument/2006/relationships/hyperlink" Target="https://www.itu.int/en/ITU-T/studygroups/2025-2028/02/Pages/default.aspx" TargetMode="External"/><Relationship Id="rId26" Type="http://schemas.openxmlformats.org/officeDocument/2006/relationships/hyperlink" Target="https://www.itu.int/en/about/Documents/itu-plan.pdf" TargetMode="External"/><Relationship Id="rId39" Type="http://schemas.openxmlformats.org/officeDocument/2006/relationships/hyperlink" Target="https://www.itu.int/md/T25-SG02-270223-TD-PLEN-0584/en" TargetMode="External"/><Relationship Id="rId21" Type="http://schemas.openxmlformats.org/officeDocument/2006/relationships/image" Target="media/image2.png"/><Relationship Id="rId34" Type="http://schemas.openxmlformats.org/officeDocument/2006/relationships/hyperlink" Target="mailto:fellowships@itu.int" TargetMode="External"/><Relationship Id="rId42" Type="http://schemas.openxmlformats.org/officeDocument/2006/relationships/hyperlink" Target="https://www.itu.int/md/T25-SG02-R-0018/en" TargetMode="External"/><Relationship Id="rId47" Type="http://schemas.openxmlformats.org/officeDocument/2006/relationships/header" Target="header2.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tu.int/md/T25-TSB-CIR-0170/en" TargetMode="External"/><Relationship Id="rId29" Type="http://schemas.openxmlformats.org/officeDocument/2006/relationships/hyperlink" Target="https://www.itu.int/md/T25-TSB-CIR-0001" TargetMode="External"/><Relationship Id="rId11" Type="http://schemas.openxmlformats.org/officeDocument/2006/relationships/hyperlink" Target="https://www.itu.int/en/ITU-T/studygroups/2025-2028/02/Pages/default.aspx" TargetMode="External"/><Relationship Id="rId24" Type="http://schemas.openxmlformats.org/officeDocument/2006/relationships/hyperlink" Target="https://www.itu.int/hub/membership/user-account-ties/" TargetMode="External"/><Relationship Id="rId32" Type="http://schemas.openxmlformats.org/officeDocument/2006/relationships/hyperlink" Target="https://itu.int/go/fellowships/list" TargetMode="External"/><Relationship Id="rId37" Type="http://schemas.openxmlformats.org/officeDocument/2006/relationships/hyperlink" Target="https://itu.int/travel/" TargetMode="External"/><Relationship Id="rId40" Type="http://schemas.openxmlformats.org/officeDocument/2006/relationships/hyperlink" Target="https://www.itu.int/md/T25-SG02-R-0016/en" TargetMode="External"/><Relationship Id="rId45" Type="http://schemas.openxmlformats.org/officeDocument/2006/relationships/hyperlink" Target="https://www.itu.int/md/T25-SG02-270223-TD-PLEN-0585/en" TargetMode="External"/><Relationship Id="rId53"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hyperlink" Target="https://www.itu.int/en/ITU-T/studygroups/2025-2028/02/Pages/default.aspx" TargetMode="External"/><Relationship Id="rId19" Type="http://schemas.openxmlformats.org/officeDocument/2006/relationships/hyperlink" Target="https://www.itu.int/myworkspace/ddp/new-submission" TargetMode="External"/><Relationship Id="rId31" Type="http://schemas.openxmlformats.org/officeDocument/2006/relationships/hyperlink" Target="https://www.itu.int/en/ITU-T/info/Documents/ITU-T_newcomer_guide_202501-A.pdf" TargetMode="External"/><Relationship Id="rId44" Type="http://schemas.openxmlformats.org/officeDocument/2006/relationships/footer" Target="footer1.xml"/><Relationship Id="rId52"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mailto:tsbsg2@itu.int" TargetMode="External"/><Relationship Id="rId14" Type="http://schemas.openxmlformats.org/officeDocument/2006/relationships/hyperlink" Target="https://handle.itu.int/11.1002/apps/meeting-rooms" TargetMode="External"/><Relationship Id="rId22" Type="http://schemas.openxmlformats.org/officeDocument/2006/relationships/hyperlink" Target="https://www.itu.int/myworkspace/ddp/new-submission" TargetMode="External"/><Relationship Id="rId27" Type="http://schemas.openxmlformats.org/officeDocument/2006/relationships/hyperlink" Target="https://www.itu.int/en/general-secretariat/ICT-Services/Pages/ITU-Printers.aspx" TargetMode="External"/><Relationship Id="rId30" Type="http://schemas.openxmlformats.org/officeDocument/2006/relationships/hyperlink" Target="mailto:ITUTmembership@itu.int" TargetMode="External"/><Relationship Id="rId35" Type="http://schemas.openxmlformats.org/officeDocument/2006/relationships/hyperlink" Target="mailto:travel@itu.int" TargetMode="External"/><Relationship Id="rId43" Type="http://schemas.openxmlformats.org/officeDocument/2006/relationships/header" Target="header1.xml"/><Relationship Id="rId48"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hyperlink" Target="https://remote.itu.int/" TargetMode="External"/><Relationship Id="rId17" Type="http://schemas.openxmlformats.org/officeDocument/2006/relationships/hyperlink" Target="https://www.itu.int/en/ITU-T/studygroups/2025-2028/02/Pages/default.aspx" TargetMode="External"/><Relationship Id="rId25" Type="http://schemas.openxmlformats.org/officeDocument/2006/relationships/hyperlink" Target="https://www.itu.int/en/general-secretariat/ICT-Services/Pages/default.aspx" TargetMode="External"/><Relationship Id="rId33" Type="http://schemas.openxmlformats.org/officeDocument/2006/relationships/hyperlink" Target="https://www.itu.int/en/ITU-T/studygroups/2025-2028/02/Pages/default.aspx" TargetMode="External"/><Relationship Id="rId38" Type="http://schemas.openxmlformats.org/officeDocument/2006/relationships/hyperlink" Target="https://www.itu.int/ar/delegates-corner/Pages/visitor-information.aspx" TargetMode="External"/><Relationship Id="rId46" Type="http://schemas.openxmlformats.org/officeDocument/2006/relationships/image" Target="media/image3.png"/><Relationship Id="rId20" Type="http://schemas.openxmlformats.org/officeDocument/2006/relationships/hyperlink" Target="https://www.itu.int/md/T25-TSB-CIR-0170/en" TargetMode="External"/><Relationship Id="rId41" Type="http://schemas.openxmlformats.org/officeDocument/2006/relationships/hyperlink" Target="https://www.itu.int/md/T25-SG02-R-0017/e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tu.int/en/ITU-T/studygroups/2025-2028/02/Pages/default.aspx" TargetMode="External"/><Relationship Id="rId23" Type="http://schemas.openxmlformats.org/officeDocument/2006/relationships/hyperlink" Target="https://www.itu.int/en/ITU-T/studygroups/Pages/templates.aspx" TargetMode="External"/><Relationship Id="rId28" Type="http://schemas.openxmlformats.org/officeDocument/2006/relationships/hyperlink" Target="mailto:servicedesk@itu.int" TargetMode="External"/><Relationship Id="rId36" Type="http://schemas.openxmlformats.org/officeDocument/2006/relationships/hyperlink" Target="https://www.itu.int/en/ITU-T/studygroups/2025-2028/02/Pages/default.aspx" TargetMode="External"/><Relationship Id="rId4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itu.int" TargetMode="External"/><Relationship Id="rId1" Type="http://schemas.openxmlformats.org/officeDocument/2006/relationships/hyperlink" Target="mailto:itumail@itu.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P:\TRAD\A\gDoc%202.0\Arabic%20Templates%202026\ITU-T%20(TSB)\PA_TSB%20%20COLL.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1E61AAD99A901438D9BC061B6D8E5BF" ma:contentTypeVersion="13" ma:contentTypeDescription="Create a new document." ma:contentTypeScope="" ma:versionID="0f20bce1901f33acfe335412fc44138d">
  <xsd:schema xmlns:xsd="http://www.w3.org/2001/XMLSchema" xmlns:xs="http://www.w3.org/2001/XMLSchema" xmlns:p="http://schemas.microsoft.com/office/2006/metadata/properties" xmlns:ns2="7bbce149-ba0e-4c7d-b138-75737535ebd3" xmlns:ns3="fc530d05-483b-4fd2-bcc9-ba5292dbeb46" targetNamespace="http://schemas.microsoft.com/office/2006/metadata/properties" ma:root="true" ma:fieldsID="e9f9ee9344ed2db78a2d65959b61a729" ns2:_="" ns3:_="">
    <xsd:import namespace="7bbce149-ba0e-4c7d-b138-75737535ebd3"/>
    <xsd:import namespace="fc530d05-483b-4fd2-bcc9-ba5292dbeb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ce149-ba0e-4c7d-b138-75737535eb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530d05-483b-4fd2-bcc9-ba5292dbeb4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1ec9dbc-0c64-4cc3-b3ee-679ad8bc4f75}" ma:internalName="TaxCatchAll" ma:showField="CatchAllData" ma:web="fc530d05-483b-4fd2-bcc9-ba5292dbe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bbce149-ba0e-4c7d-b138-75737535ebd3">
      <Terms xmlns="http://schemas.microsoft.com/office/infopath/2007/PartnerControls"/>
    </lcf76f155ced4ddcb4097134ff3c332f>
    <TaxCatchAll xmlns="fc530d05-483b-4fd2-bcc9-ba5292dbeb46" xsi:nil="true"/>
  </documentManagement>
</p:properties>
</file>

<file path=customXml/itemProps1.xml><?xml version="1.0" encoding="utf-8"?>
<ds:datastoreItem xmlns:ds="http://schemas.openxmlformats.org/officeDocument/2006/customXml" ds:itemID="{EE060C6A-D90A-4DD0-8D56-464DAC884184}">
  <ds:schemaRefs>
    <ds:schemaRef ds:uri="http://schemas.openxmlformats.org/officeDocument/2006/bibliography"/>
  </ds:schemaRefs>
</ds:datastoreItem>
</file>

<file path=customXml/itemProps2.xml><?xml version="1.0" encoding="utf-8"?>
<ds:datastoreItem xmlns:ds="http://schemas.openxmlformats.org/officeDocument/2006/customXml" ds:itemID="{97092A71-B8E3-4EF8-8A54-2839F662FEE9}"/>
</file>

<file path=customXml/itemProps3.xml><?xml version="1.0" encoding="utf-8"?>
<ds:datastoreItem xmlns:ds="http://schemas.openxmlformats.org/officeDocument/2006/customXml" ds:itemID="{48C191DB-612A-409D-B1AC-8E53CDAEA3E6}"/>
</file>

<file path=customXml/itemProps4.xml><?xml version="1.0" encoding="utf-8"?>
<ds:datastoreItem xmlns:ds="http://schemas.openxmlformats.org/officeDocument/2006/customXml" ds:itemID="{959CEB62-365C-4DEB-86DB-3FAFF2A5326C}"/>
</file>

<file path=docProps/app.xml><?xml version="1.0" encoding="utf-8"?>
<Properties xmlns="http://schemas.openxmlformats.org/officeDocument/2006/extended-properties" xmlns:vt="http://schemas.openxmlformats.org/officeDocument/2006/docPropsVTypes">
  <Template>PA_TSB  COLL.dotx</Template>
  <TotalTime>41</TotalTime>
  <Pages>7</Pages>
  <Words>2814</Words>
  <Characters>16043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ITU</Company>
  <LinksUpToDate>false</LinksUpToDate>
  <CharactersWithSpaces>18820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Arabic_HK</dc:creator>
  <cp:keywords/>
  <dc:description/>
  <cp:lastModifiedBy>Arabic_AA</cp:lastModifiedBy>
  <cp:revision>3</cp:revision>
  <dcterms:created xsi:type="dcterms:W3CDTF">2026-10-22T10:18:00Z</dcterms:created>
  <dcterms:modified xsi:type="dcterms:W3CDTF">2026-10-22T11:05:00Z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0x010100D1E61AAD99A901438D9BC061B6D8E5BF</vt:lpwstr>
  </property>
</Properties>
</file>