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477"/>
        <w:tblW w:w="9639" w:type="dxa"/>
        <w:tblLayout w:type="fixed"/>
        <w:tblCellMar>
          <w:left w:w="0" w:type="dxa"/>
          <w:right w:w="0" w:type="dxa"/>
        </w:tblCellMar>
        <w:tblLook w:val="0000" w:firstRow="0" w:lastRow="0" w:firstColumn="0" w:lastColumn="0" w:noHBand="0" w:noVBand="0"/>
      </w:tblPr>
      <w:tblGrid>
        <w:gridCol w:w="1418"/>
        <w:gridCol w:w="6520"/>
        <w:gridCol w:w="1701"/>
      </w:tblGrid>
      <w:tr w:rsidR="000B349B" w:rsidRPr="001726C9" w14:paraId="486A3122" w14:textId="77777777" w:rsidTr="000B349B">
        <w:trPr>
          <w:cantSplit/>
        </w:trPr>
        <w:tc>
          <w:tcPr>
            <w:tcW w:w="1418" w:type="dxa"/>
            <w:vAlign w:val="center"/>
          </w:tcPr>
          <w:p w14:paraId="4DF32194" w14:textId="77777777" w:rsidR="000B349B" w:rsidRPr="00D34B5A" w:rsidRDefault="00D312F8" w:rsidP="000B349B">
            <w:pPr>
              <w:tabs>
                <w:tab w:val="right" w:pos="8732"/>
              </w:tabs>
              <w:spacing w:before="0"/>
              <w:jc w:val="center"/>
              <w:rPr>
                <w:rFonts w:ascii="Verdana" w:hAnsi="Verdana"/>
                <w:b/>
                <w:bCs/>
                <w:iCs/>
                <w:color w:val="FFFFFF"/>
                <w:sz w:val="26"/>
                <w:szCs w:val="26"/>
                <w:lang w:val="ru-RU"/>
              </w:rPr>
            </w:pPr>
            <w:r w:rsidRPr="00D34B5A">
              <w:rPr>
                <w:noProof/>
                <w:lang w:val="ru-RU" w:eastAsia="zh-CN"/>
              </w:rPr>
              <w:drawing>
                <wp:inline distT="0" distB="0" distL="0" distR="0" wp14:anchorId="34B2273B" wp14:editId="3197C38C">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520" w:type="dxa"/>
            <w:vAlign w:val="center"/>
          </w:tcPr>
          <w:p w14:paraId="035C0CED" w14:textId="77777777" w:rsidR="000B349B" w:rsidRPr="00D34B5A" w:rsidRDefault="000B349B" w:rsidP="000B349B">
            <w:pPr>
              <w:spacing w:before="0"/>
              <w:rPr>
                <w:rFonts w:cs="Times New Roman Bold"/>
                <w:b/>
                <w:bCs/>
                <w:iCs/>
                <w:smallCaps/>
                <w:sz w:val="36"/>
                <w:szCs w:val="34"/>
                <w:lang w:val="ru-RU"/>
              </w:rPr>
            </w:pPr>
            <w:r w:rsidRPr="00D34B5A">
              <w:rPr>
                <w:rFonts w:cs="Times New Roman Bold"/>
                <w:b/>
                <w:bCs/>
                <w:iCs/>
                <w:smallCaps/>
                <w:sz w:val="36"/>
                <w:szCs w:val="34"/>
                <w:lang w:val="ru-RU"/>
              </w:rPr>
              <w:t>Международный союз электросвязи</w:t>
            </w:r>
          </w:p>
          <w:p w14:paraId="7D68919F" w14:textId="77777777" w:rsidR="000B349B" w:rsidRPr="00D34B5A" w:rsidRDefault="000B349B" w:rsidP="001F2CCB">
            <w:pPr>
              <w:tabs>
                <w:tab w:val="right" w:pos="8732"/>
              </w:tabs>
              <w:spacing w:before="0"/>
              <w:rPr>
                <w:rFonts w:ascii="Verdana" w:hAnsi="Verdana"/>
                <w:b/>
                <w:bCs/>
                <w:iCs/>
                <w:color w:val="FFFFFF"/>
                <w:sz w:val="26"/>
                <w:szCs w:val="26"/>
                <w:lang w:val="ru-RU"/>
              </w:rPr>
            </w:pPr>
            <w:r w:rsidRPr="00D34B5A">
              <w:rPr>
                <w:rFonts w:cs="Times New Roman Bold"/>
                <w:b/>
                <w:bCs/>
                <w:iCs/>
                <w:smallCaps/>
                <w:sz w:val="28"/>
                <w:szCs w:val="28"/>
                <w:lang w:val="ru-RU"/>
              </w:rPr>
              <w:t>Бюро стандартизации электросвязи</w:t>
            </w:r>
          </w:p>
        </w:tc>
        <w:tc>
          <w:tcPr>
            <w:tcW w:w="1701" w:type="dxa"/>
            <w:vAlign w:val="center"/>
          </w:tcPr>
          <w:p w14:paraId="2FA78370" w14:textId="77777777" w:rsidR="000B349B" w:rsidRPr="00D34B5A" w:rsidRDefault="000B349B" w:rsidP="000B349B">
            <w:pPr>
              <w:spacing w:before="0"/>
              <w:jc w:val="right"/>
              <w:rPr>
                <w:rFonts w:ascii="Verdana" w:hAnsi="Verdana"/>
                <w:color w:val="FFFFFF"/>
                <w:sz w:val="26"/>
                <w:szCs w:val="26"/>
                <w:lang w:val="ru-RU"/>
              </w:rPr>
            </w:pPr>
          </w:p>
        </w:tc>
      </w:tr>
    </w:tbl>
    <w:p w14:paraId="2CEBD033" w14:textId="763FDF5E" w:rsidR="00514426" w:rsidRPr="00D34B5A" w:rsidRDefault="00514426" w:rsidP="00D34B5A">
      <w:pPr>
        <w:tabs>
          <w:tab w:val="clear" w:pos="794"/>
          <w:tab w:val="clear" w:pos="1191"/>
          <w:tab w:val="clear" w:pos="1588"/>
          <w:tab w:val="clear" w:pos="1985"/>
          <w:tab w:val="left" w:pos="5387"/>
        </w:tabs>
        <w:spacing w:before="240" w:after="240"/>
        <w:rPr>
          <w:lang w:val="ru-RU"/>
        </w:rPr>
      </w:pPr>
      <w:r w:rsidRPr="00D34B5A">
        <w:rPr>
          <w:lang w:val="ru-RU"/>
        </w:rPr>
        <w:tab/>
      </w:r>
      <w:r w:rsidR="003B0FA5" w:rsidRPr="00D34B5A">
        <w:rPr>
          <w:lang w:val="ru-RU"/>
        </w:rPr>
        <w:t xml:space="preserve">Женева, </w:t>
      </w:r>
      <w:r w:rsidR="004371E9" w:rsidRPr="00D34B5A">
        <w:rPr>
          <w:lang w:val="ru-RU"/>
        </w:rPr>
        <w:t>10 октября 2025 года</w:t>
      </w:r>
    </w:p>
    <w:tbl>
      <w:tblPr>
        <w:tblW w:w="9720" w:type="dxa"/>
        <w:tblLayout w:type="fixed"/>
        <w:tblCellMar>
          <w:left w:w="0" w:type="dxa"/>
          <w:right w:w="0" w:type="dxa"/>
        </w:tblCellMar>
        <w:tblLook w:val="0000" w:firstRow="0" w:lastRow="0" w:firstColumn="0" w:lastColumn="0" w:noHBand="0" w:noVBand="0"/>
      </w:tblPr>
      <w:tblGrid>
        <w:gridCol w:w="1418"/>
        <w:gridCol w:w="3974"/>
        <w:gridCol w:w="4328"/>
      </w:tblGrid>
      <w:tr w:rsidR="00100EF7" w:rsidRPr="00D34B5A" w14:paraId="2AFF4522" w14:textId="77777777" w:rsidTr="00A41117">
        <w:trPr>
          <w:cantSplit/>
          <w:trHeight w:val="340"/>
        </w:trPr>
        <w:tc>
          <w:tcPr>
            <w:tcW w:w="1418" w:type="dxa"/>
          </w:tcPr>
          <w:p w14:paraId="6D9F0F1D" w14:textId="77777777" w:rsidR="00100EF7" w:rsidRPr="00D34B5A" w:rsidRDefault="00100EF7" w:rsidP="00D34B5A">
            <w:pPr>
              <w:spacing w:before="0"/>
              <w:rPr>
                <w:lang w:val="ru-RU"/>
              </w:rPr>
            </w:pPr>
            <w:r w:rsidRPr="00D34B5A">
              <w:rPr>
                <w:b/>
                <w:bCs/>
                <w:lang w:val="ru-RU"/>
              </w:rPr>
              <w:t>Осн</w:t>
            </w:r>
            <w:r w:rsidRPr="00D34B5A">
              <w:rPr>
                <w:lang w:val="ru-RU"/>
              </w:rPr>
              <w:t>.:</w:t>
            </w:r>
          </w:p>
        </w:tc>
        <w:tc>
          <w:tcPr>
            <w:tcW w:w="3974" w:type="dxa"/>
          </w:tcPr>
          <w:p w14:paraId="32345D96" w14:textId="575801F6" w:rsidR="00100EF7" w:rsidRPr="00D34B5A" w:rsidRDefault="00100EF7" w:rsidP="00D34B5A">
            <w:pPr>
              <w:spacing w:before="0" w:after="120"/>
              <w:ind w:left="113"/>
              <w:rPr>
                <w:lang w:val="ru-RU"/>
              </w:rPr>
            </w:pPr>
            <w:r w:rsidRPr="00D34B5A">
              <w:rPr>
                <w:rFonts w:cstheme="minorHAnsi"/>
                <w:b/>
                <w:bCs/>
                <w:lang w:val="ru-RU"/>
              </w:rPr>
              <w:t xml:space="preserve">Коллективное письмо </w:t>
            </w:r>
            <w:r w:rsidR="004371E9" w:rsidRPr="00D34B5A">
              <w:rPr>
                <w:rFonts w:cstheme="minorHAnsi"/>
                <w:b/>
                <w:bCs/>
                <w:lang w:val="ru-RU"/>
              </w:rPr>
              <w:t>3</w:t>
            </w:r>
            <w:r w:rsidRPr="00D34B5A">
              <w:rPr>
                <w:rFonts w:cstheme="minorHAnsi"/>
                <w:b/>
                <w:bCs/>
                <w:lang w:val="ru-RU"/>
              </w:rPr>
              <w:t>/2 БСЭ</w:t>
            </w:r>
            <w:r w:rsidRPr="00D34B5A">
              <w:rPr>
                <w:rFonts w:cstheme="minorHAnsi"/>
                <w:b/>
                <w:bCs/>
                <w:lang w:val="ru-RU"/>
              </w:rPr>
              <w:br/>
            </w:r>
            <w:r w:rsidRPr="00D34B5A">
              <w:rPr>
                <w:lang w:val="ru-RU"/>
              </w:rPr>
              <w:t>SG2/MCB</w:t>
            </w:r>
          </w:p>
        </w:tc>
        <w:tc>
          <w:tcPr>
            <w:tcW w:w="4328" w:type="dxa"/>
            <w:vMerge w:val="restart"/>
          </w:tcPr>
          <w:p w14:paraId="1EA001FF" w14:textId="77777777" w:rsidR="00100EF7" w:rsidRPr="00D34B5A" w:rsidRDefault="00100EF7" w:rsidP="00D34B5A">
            <w:pPr>
              <w:tabs>
                <w:tab w:val="clear" w:pos="794"/>
                <w:tab w:val="clear" w:pos="1191"/>
                <w:tab w:val="clear" w:pos="1588"/>
                <w:tab w:val="clear" w:pos="1985"/>
                <w:tab w:val="left" w:pos="284"/>
              </w:tabs>
              <w:spacing w:before="0"/>
              <w:ind w:left="284" w:hanging="284"/>
              <w:rPr>
                <w:lang w:val="ru-RU"/>
              </w:rPr>
            </w:pPr>
            <w:r w:rsidRPr="00D34B5A">
              <w:rPr>
                <w:b/>
                <w:bCs/>
                <w:szCs w:val="22"/>
                <w:lang w:val="ru-RU"/>
              </w:rPr>
              <w:t>Кому</w:t>
            </w:r>
            <w:r w:rsidRPr="00D34B5A">
              <w:rPr>
                <w:szCs w:val="22"/>
                <w:lang w:val="ru-RU"/>
              </w:rPr>
              <w:t>:</w:t>
            </w:r>
          </w:p>
          <w:p w14:paraId="7B7966E1" w14:textId="699AFC4B" w:rsidR="00100EF7" w:rsidRPr="00D34B5A" w:rsidRDefault="00100EF7" w:rsidP="00D34B5A">
            <w:pPr>
              <w:tabs>
                <w:tab w:val="clear" w:pos="794"/>
                <w:tab w:val="clear" w:pos="1191"/>
                <w:tab w:val="clear" w:pos="1588"/>
                <w:tab w:val="clear" w:pos="1985"/>
                <w:tab w:val="left" w:pos="284"/>
              </w:tabs>
              <w:spacing w:before="0"/>
              <w:ind w:left="284" w:hanging="284"/>
              <w:rPr>
                <w:lang w:val="ru-RU"/>
              </w:rPr>
            </w:pPr>
            <w:r w:rsidRPr="00D34B5A">
              <w:rPr>
                <w:lang w:val="ru-RU"/>
              </w:rPr>
              <w:t>–</w:t>
            </w:r>
            <w:r w:rsidRPr="00D34B5A">
              <w:rPr>
                <w:lang w:val="ru-RU"/>
              </w:rPr>
              <w:tab/>
              <w:t>Администрациям Государств – Членов Союза</w:t>
            </w:r>
          </w:p>
          <w:p w14:paraId="79CDAEC5" w14:textId="318D895F" w:rsidR="004371E9" w:rsidRPr="00D34B5A" w:rsidRDefault="004371E9" w:rsidP="00D34B5A">
            <w:pPr>
              <w:tabs>
                <w:tab w:val="clear" w:pos="794"/>
                <w:tab w:val="clear" w:pos="1191"/>
                <w:tab w:val="clear" w:pos="1588"/>
                <w:tab w:val="clear" w:pos="1985"/>
                <w:tab w:val="left" w:pos="284"/>
              </w:tabs>
              <w:spacing w:before="0"/>
              <w:ind w:left="284" w:hanging="284"/>
              <w:rPr>
                <w:lang w:val="ru-RU"/>
              </w:rPr>
            </w:pPr>
            <w:r w:rsidRPr="00D34B5A">
              <w:rPr>
                <w:lang w:val="ru-RU"/>
              </w:rPr>
              <w:t>–</w:t>
            </w:r>
            <w:r w:rsidRPr="00D34B5A">
              <w:rPr>
                <w:lang w:val="ru-RU"/>
              </w:rPr>
              <w:tab/>
            </w:r>
            <w:r w:rsidRPr="00D34B5A">
              <w:rPr>
                <w:color w:val="000000"/>
                <w:lang w:val="ru-RU"/>
              </w:rPr>
              <w:t>Государству Палестина (Рез. 99 (Пересм. Дубай, 2018 г.))</w:t>
            </w:r>
          </w:p>
          <w:p w14:paraId="7B6CBE5F" w14:textId="77777777" w:rsidR="00100EF7" w:rsidRPr="00D34B5A" w:rsidRDefault="00100EF7" w:rsidP="00D34B5A">
            <w:pPr>
              <w:tabs>
                <w:tab w:val="clear" w:pos="794"/>
                <w:tab w:val="clear" w:pos="1191"/>
                <w:tab w:val="clear" w:pos="1588"/>
                <w:tab w:val="clear" w:pos="1985"/>
                <w:tab w:val="left" w:pos="284"/>
              </w:tabs>
              <w:spacing w:before="0"/>
              <w:ind w:left="284" w:hanging="284"/>
              <w:rPr>
                <w:lang w:val="ru-RU"/>
              </w:rPr>
            </w:pPr>
            <w:r w:rsidRPr="00D34B5A">
              <w:rPr>
                <w:lang w:val="ru-RU"/>
              </w:rPr>
              <w:t>–</w:t>
            </w:r>
            <w:r w:rsidRPr="00D34B5A">
              <w:rPr>
                <w:lang w:val="ru-RU"/>
              </w:rPr>
              <w:tab/>
              <w:t>Членам Сектора МСЭ-Т</w:t>
            </w:r>
          </w:p>
          <w:p w14:paraId="15D02D70" w14:textId="77777777" w:rsidR="00100EF7" w:rsidRPr="00D34B5A" w:rsidRDefault="00100EF7" w:rsidP="00D34B5A">
            <w:pPr>
              <w:tabs>
                <w:tab w:val="clear" w:pos="794"/>
                <w:tab w:val="clear" w:pos="1191"/>
                <w:tab w:val="clear" w:pos="1588"/>
                <w:tab w:val="clear" w:pos="1985"/>
                <w:tab w:val="left" w:pos="284"/>
              </w:tabs>
              <w:spacing w:before="0"/>
              <w:ind w:left="284" w:hanging="284"/>
              <w:rPr>
                <w:lang w:val="ru-RU"/>
              </w:rPr>
            </w:pPr>
            <w:r w:rsidRPr="00D34B5A">
              <w:rPr>
                <w:lang w:val="ru-RU"/>
              </w:rPr>
              <w:t>–</w:t>
            </w:r>
            <w:r w:rsidRPr="00D34B5A">
              <w:rPr>
                <w:lang w:val="ru-RU"/>
              </w:rPr>
              <w:tab/>
              <w:t>Ассоциированным членам МСЭ-Т, участвующим в работе 2­й Исследовательской комиссии</w:t>
            </w:r>
          </w:p>
          <w:p w14:paraId="1DF71577" w14:textId="50AD4B6A" w:rsidR="00100EF7" w:rsidRPr="00D34B5A" w:rsidRDefault="00100EF7" w:rsidP="00D34B5A">
            <w:pPr>
              <w:tabs>
                <w:tab w:val="left" w:pos="284"/>
              </w:tabs>
              <w:spacing w:before="0"/>
              <w:ind w:left="284" w:hanging="284"/>
              <w:rPr>
                <w:lang w:val="ru-RU"/>
              </w:rPr>
            </w:pPr>
            <w:r w:rsidRPr="00D34B5A">
              <w:rPr>
                <w:lang w:val="ru-RU"/>
              </w:rPr>
              <w:t>–</w:t>
            </w:r>
            <w:r w:rsidRPr="00D34B5A">
              <w:rPr>
                <w:lang w:val="ru-RU"/>
              </w:rPr>
              <w:tab/>
              <w:t>Академическим организациям − Членам МСЭ</w:t>
            </w:r>
          </w:p>
        </w:tc>
      </w:tr>
      <w:tr w:rsidR="001F2CCB" w:rsidRPr="001726C9" w14:paraId="5A27890C" w14:textId="77777777" w:rsidTr="003D42D3">
        <w:trPr>
          <w:cantSplit/>
          <w:trHeight w:val="1629"/>
        </w:trPr>
        <w:tc>
          <w:tcPr>
            <w:tcW w:w="1418" w:type="dxa"/>
          </w:tcPr>
          <w:p w14:paraId="72AF2F46" w14:textId="77777777" w:rsidR="001F2CCB" w:rsidRPr="00D34B5A" w:rsidRDefault="001F2CCB" w:rsidP="00D34B5A">
            <w:pPr>
              <w:spacing w:before="0"/>
              <w:rPr>
                <w:lang w:val="ru-RU"/>
              </w:rPr>
            </w:pPr>
            <w:r w:rsidRPr="00D34B5A">
              <w:rPr>
                <w:b/>
                <w:bCs/>
                <w:lang w:val="ru-RU"/>
              </w:rPr>
              <w:t>Тел</w:t>
            </w:r>
            <w:r w:rsidRPr="00D34B5A">
              <w:rPr>
                <w:lang w:val="ru-RU"/>
              </w:rPr>
              <w:t>.:</w:t>
            </w:r>
          </w:p>
          <w:p w14:paraId="45B57DD3" w14:textId="77777777" w:rsidR="001F2CCB" w:rsidRPr="00D34B5A" w:rsidRDefault="001F2CCB" w:rsidP="00D34B5A">
            <w:pPr>
              <w:spacing w:before="0"/>
              <w:rPr>
                <w:lang w:val="ru-RU"/>
              </w:rPr>
            </w:pPr>
            <w:r w:rsidRPr="00D34B5A">
              <w:rPr>
                <w:b/>
                <w:bCs/>
                <w:lang w:val="ru-RU"/>
              </w:rPr>
              <w:t>Факс</w:t>
            </w:r>
            <w:r w:rsidRPr="00D34B5A">
              <w:rPr>
                <w:lang w:val="ru-RU"/>
              </w:rPr>
              <w:t>:</w:t>
            </w:r>
          </w:p>
          <w:p w14:paraId="5EA8E8FC" w14:textId="77777777" w:rsidR="001F2CCB" w:rsidRPr="00D34B5A" w:rsidRDefault="001F2CCB" w:rsidP="00D34B5A">
            <w:pPr>
              <w:spacing w:before="0"/>
              <w:rPr>
                <w:lang w:val="ru-RU"/>
              </w:rPr>
            </w:pPr>
            <w:r w:rsidRPr="00D34B5A">
              <w:rPr>
                <w:b/>
                <w:bCs/>
                <w:lang w:val="ru-RU"/>
              </w:rPr>
              <w:t>Эл. почта</w:t>
            </w:r>
            <w:r w:rsidRPr="00D34B5A">
              <w:rPr>
                <w:lang w:val="ru-RU"/>
              </w:rPr>
              <w:t>:</w:t>
            </w:r>
          </w:p>
          <w:p w14:paraId="6DA0FB9A" w14:textId="10FEE384" w:rsidR="001F2CCB" w:rsidRPr="00D34B5A" w:rsidRDefault="001F2CCB" w:rsidP="00D34B5A">
            <w:pPr>
              <w:spacing w:before="0"/>
              <w:rPr>
                <w:lang w:val="ru-RU"/>
              </w:rPr>
            </w:pPr>
            <w:r w:rsidRPr="00D34B5A">
              <w:rPr>
                <w:b/>
                <w:bCs/>
                <w:lang w:val="ru-RU"/>
              </w:rPr>
              <w:t>Веб-страница</w:t>
            </w:r>
            <w:r w:rsidRPr="00D34B5A">
              <w:rPr>
                <w:lang w:val="ru-RU"/>
              </w:rPr>
              <w:t>:</w:t>
            </w:r>
          </w:p>
        </w:tc>
        <w:tc>
          <w:tcPr>
            <w:tcW w:w="3974" w:type="dxa"/>
          </w:tcPr>
          <w:p w14:paraId="73BEEC4D" w14:textId="77777777" w:rsidR="001F2CCB" w:rsidRPr="00D34B5A" w:rsidRDefault="001F2CCB" w:rsidP="00D34B5A">
            <w:pPr>
              <w:spacing w:before="0"/>
              <w:ind w:left="113"/>
              <w:rPr>
                <w:rFonts w:cstheme="minorHAnsi"/>
                <w:lang w:val="ru-RU"/>
              </w:rPr>
            </w:pPr>
            <w:r w:rsidRPr="00D34B5A">
              <w:rPr>
                <w:lang w:val="ru-RU"/>
              </w:rPr>
              <w:t xml:space="preserve">+41 22 730 </w:t>
            </w:r>
            <w:r w:rsidRPr="00D34B5A">
              <w:rPr>
                <w:rFonts w:cstheme="minorHAnsi"/>
                <w:szCs w:val="22"/>
                <w:lang w:val="ru-RU"/>
              </w:rPr>
              <w:t>5901</w:t>
            </w:r>
          </w:p>
          <w:p w14:paraId="7E7C46FF" w14:textId="77777777" w:rsidR="001F2CCB" w:rsidRPr="00D34B5A" w:rsidRDefault="001F2CCB" w:rsidP="00D34B5A">
            <w:pPr>
              <w:spacing w:before="0"/>
              <w:ind w:left="113"/>
              <w:rPr>
                <w:rFonts w:cstheme="minorHAnsi"/>
                <w:lang w:val="ru-RU"/>
              </w:rPr>
            </w:pPr>
            <w:r w:rsidRPr="00D34B5A">
              <w:rPr>
                <w:rFonts w:cstheme="minorHAnsi"/>
                <w:szCs w:val="22"/>
                <w:lang w:val="ru-RU"/>
              </w:rPr>
              <w:t>+41 22 730 5853</w:t>
            </w:r>
          </w:p>
          <w:p w14:paraId="00BC9CC0" w14:textId="77777777" w:rsidR="001F2CCB" w:rsidRPr="00D34B5A" w:rsidRDefault="001F2CCB" w:rsidP="00D34B5A">
            <w:pPr>
              <w:spacing w:before="0"/>
              <w:ind w:left="113"/>
              <w:rPr>
                <w:rFonts w:cstheme="minorHAnsi"/>
                <w:lang w:val="ru-RU"/>
              </w:rPr>
            </w:pPr>
            <w:hyperlink r:id="rId12" w:history="1">
              <w:r w:rsidRPr="00D34B5A">
                <w:rPr>
                  <w:rStyle w:val="Hyperlink"/>
                  <w:lang w:val="ru-RU"/>
                </w:rPr>
                <w:t>tsbsg2@itu.int</w:t>
              </w:r>
            </w:hyperlink>
          </w:p>
          <w:p w14:paraId="53E12D7E" w14:textId="5ED62BD1" w:rsidR="001F2CCB" w:rsidRPr="00D34B5A" w:rsidRDefault="001F2CCB" w:rsidP="00D34B5A">
            <w:pPr>
              <w:spacing w:before="0"/>
              <w:ind w:left="113"/>
              <w:rPr>
                <w:rFonts w:cstheme="minorHAnsi"/>
                <w:lang w:val="ru-RU"/>
              </w:rPr>
            </w:pPr>
            <w:hyperlink r:id="rId13" w:history="1">
              <w:r w:rsidRPr="00D34B5A">
                <w:rPr>
                  <w:rStyle w:val="Hyperlink"/>
                  <w:rFonts w:cstheme="minorHAnsi"/>
                  <w:szCs w:val="22"/>
                  <w:lang w:val="ru-RU"/>
                </w:rPr>
                <w:t>www.itu.int/go/tsg2</w:t>
              </w:r>
            </w:hyperlink>
          </w:p>
        </w:tc>
        <w:tc>
          <w:tcPr>
            <w:tcW w:w="4328" w:type="dxa"/>
            <w:vMerge/>
          </w:tcPr>
          <w:p w14:paraId="009B2001" w14:textId="77EEC8F3" w:rsidR="001F2CCB" w:rsidRPr="00D34B5A" w:rsidRDefault="001F2CCB" w:rsidP="00D34B5A">
            <w:pPr>
              <w:tabs>
                <w:tab w:val="left" w:pos="284"/>
              </w:tabs>
              <w:spacing w:before="0"/>
              <w:ind w:left="284" w:hanging="284"/>
              <w:rPr>
                <w:lang w:val="ru-RU"/>
              </w:rPr>
            </w:pPr>
          </w:p>
        </w:tc>
      </w:tr>
      <w:tr w:rsidR="00A41117" w:rsidRPr="001726C9" w14:paraId="1F4770F2" w14:textId="77777777" w:rsidTr="00A41117">
        <w:trPr>
          <w:cantSplit/>
        </w:trPr>
        <w:tc>
          <w:tcPr>
            <w:tcW w:w="1418" w:type="dxa"/>
          </w:tcPr>
          <w:p w14:paraId="28C43294" w14:textId="1766CD39" w:rsidR="00A41117" w:rsidRPr="00D34B5A" w:rsidRDefault="00A41117" w:rsidP="00D34B5A">
            <w:pPr>
              <w:rPr>
                <w:lang w:val="ru-RU"/>
              </w:rPr>
            </w:pPr>
            <w:r w:rsidRPr="00D34B5A">
              <w:rPr>
                <w:b/>
                <w:bCs/>
                <w:szCs w:val="22"/>
                <w:lang w:val="ru-RU"/>
              </w:rPr>
              <w:t>Предмет</w:t>
            </w:r>
            <w:r w:rsidRPr="00D34B5A">
              <w:rPr>
                <w:szCs w:val="22"/>
                <w:lang w:val="ru-RU"/>
              </w:rPr>
              <w:t>:</w:t>
            </w:r>
          </w:p>
        </w:tc>
        <w:tc>
          <w:tcPr>
            <w:tcW w:w="8302" w:type="dxa"/>
            <w:gridSpan w:val="2"/>
          </w:tcPr>
          <w:p w14:paraId="50F9EEB5" w14:textId="1B451445" w:rsidR="00A41117" w:rsidRPr="00D34B5A" w:rsidRDefault="003B0FA5" w:rsidP="00D34B5A">
            <w:pPr>
              <w:ind w:left="113"/>
              <w:rPr>
                <w:lang w:val="ru-RU"/>
              </w:rPr>
            </w:pPr>
            <w:r w:rsidRPr="00D34B5A">
              <w:rPr>
                <w:b/>
                <w:bCs/>
                <w:lang w:val="ru-RU"/>
              </w:rPr>
              <w:t xml:space="preserve">Собрание 2-й Исследовательской комиссии </w:t>
            </w:r>
            <w:r w:rsidR="004371E9" w:rsidRPr="00D34B5A">
              <w:rPr>
                <w:b/>
                <w:bCs/>
                <w:lang w:val="ru-RU"/>
              </w:rPr>
              <w:br/>
            </w:r>
            <w:r w:rsidR="004371E9" w:rsidRPr="00D34B5A">
              <w:rPr>
                <w:b/>
                <w:bCs/>
                <w:color w:val="000000"/>
                <w:lang w:val="ru-RU"/>
              </w:rPr>
              <w:t>(виртуальный формат, 4</w:t>
            </w:r>
            <w:r w:rsidR="00D34B5A" w:rsidRPr="00D34B5A">
              <w:rPr>
                <w:b/>
                <w:bCs/>
                <w:color w:val="000000"/>
                <w:lang w:val="ru-RU"/>
              </w:rPr>
              <w:t>−</w:t>
            </w:r>
            <w:r w:rsidR="004371E9" w:rsidRPr="00D34B5A">
              <w:rPr>
                <w:b/>
                <w:bCs/>
                <w:color w:val="000000"/>
                <w:lang w:val="ru-RU"/>
              </w:rPr>
              <w:t>6 февраля 2026 г.;</w:t>
            </w:r>
            <w:r w:rsidR="004371E9" w:rsidRPr="00D34B5A">
              <w:rPr>
                <w:color w:val="000000"/>
                <w:lang w:val="ru-RU"/>
              </w:rPr>
              <w:t xml:space="preserve"> </w:t>
            </w:r>
            <w:r w:rsidR="004371E9" w:rsidRPr="00D34B5A">
              <w:rPr>
                <w:b/>
                <w:bCs/>
                <w:color w:val="000000"/>
                <w:lang w:val="ru-RU"/>
              </w:rPr>
              <w:t>Женева, 9</w:t>
            </w:r>
            <w:r w:rsidR="00D34B5A" w:rsidRPr="00D34B5A">
              <w:rPr>
                <w:b/>
                <w:bCs/>
                <w:color w:val="000000"/>
                <w:lang w:val="ru-RU"/>
              </w:rPr>
              <w:t>−</w:t>
            </w:r>
            <w:r w:rsidR="004371E9" w:rsidRPr="00D34B5A">
              <w:rPr>
                <w:b/>
                <w:bCs/>
                <w:color w:val="000000"/>
                <w:lang w:val="ru-RU"/>
              </w:rPr>
              <w:t>13 февраля 2026 г.)</w:t>
            </w:r>
          </w:p>
        </w:tc>
      </w:tr>
    </w:tbl>
    <w:p w14:paraId="3C89F15C" w14:textId="77777777" w:rsidR="003B0FA5" w:rsidRPr="00D34B5A" w:rsidRDefault="003B0FA5" w:rsidP="00D34B5A">
      <w:pPr>
        <w:pStyle w:val="Normalaftertitle"/>
        <w:spacing w:before="360"/>
        <w:rPr>
          <w:lang w:val="ru-RU"/>
        </w:rPr>
      </w:pPr>
      <w:r w:rsidRPr="00D34B5A">
        <w:rPr>
          <w:lang w:val="ru-RU"/>
        </w:rPr>
        <w:t xml:space="preserve">Уважаемая госпожа, </w:t>
      </w:r>
      <w:r w:rsidRPr="00D34B5A">
        <w:rPr>
          <w:lang w:val="ru-RU"/>
        </w:rPr>
        <w:br/>
        <w:t>уважаемый господин,</w:t>
      </w:r>
    </w:p>
    <w:p w14:paraId="12FD3236" w14:textId="39BBC475" w:rsidR="003B0FA5" w:rsidRPr="00D34B5A" w:rsidRDefault="003B0FA5" w:rsidP="00D34B5A">
      <w:pPr>
        <w:overflowPunct w:val="0"/>
        <w:autoSpaceDE w:val="0"/>
        <w:autoSpaceDN w:val="0"/>
        <w:adjustRightInd w:val="0"/>
        <w:spacing w:before="100"/>
        <w:jc w:val="both"/>
        <w:rPr>
          <w:rFonts w:cstheme="minorHAnsi"/>
          <w:szCs w:val="22"/>
          <w:lang w:val="ru-RU"/>
        </w:rPr>
      </w:pPr>
      <w:r w:rsidRPr="00D34B5A">
        <w:rPr>
          <w:rFonts w:cstheme="minorHAnsi"/>
          <w:szCs w:val="22"/>
          <w:lang w:val="ru-RU"/>
        </w:rPr>
        <w:t>Имею честь пригласить вас принять участие в следующем собрании 2-й Исследовательской комиссии (</w:t>
      </w:r>
      <w:hyperlink r:id="rId14" w:history="1">
        <w:r w:rsidRPr="00D34B5A">
          <w:rPr>
            <w:rFonts w:cstheme="minorHAnsi"/>
            <w:color w:val="0000FF"/>
            <w:szCs w:val="22"/>
            <w:u w:val="single"/>
            <w:lang w:val="ru-RU"/>
          </w:rPr>
          <w:t>Эксплуатационные аспекты электросвязи и ИКТ</w:t>
        </w:r>
      </w:hyperlink>
      <w:r w:rsidRPr="00D34B5A">
        <w:rPr>
          <w:rFonts w:cstheme="minorHAnsi"/>
          <w:szCs w:val="22"/>
          <w:lang w:val="ru-RU"/>
        </w:rPr>
        <w:t xml:space="preserve">), </w:t>
      </w:r>
      <w:r w:rsidR="004371E9" w:rsidRPr="00D34B5A">
        <w:rPr>
          <w:lang w:val="ru-RU"/>
        </w:rPr>
        <w:t>которое планируется провести в виртуальном формате с по 6 февраля 2026 года, а также в штаб-квартире МСЭ в Женеве, Швейцария, с</w:t>
      </w:r>
      <w:r w:rsidR="001F2CCB" w:rsidRPr="00D34B5A">
        <w:rPr>
          <w:lang w:val="ru-RU"/>
        </w:rPr>
        <w:t> </w:t>
      </w:r>
      <w:r w:rsidR="004371E9" w:rsidRPr="00D34B5A">
        <w:rPr>
          <w:lang w:val="ru-RU"/>
        </w:rPr>
        <w:t>9</w:t>
      </w:r>
      <w:r w:rsidR="001F2CCB" w:rsidRPr="00D34B5A">
        <w:rPr>
          <w:lang w:val="ru-RU"/>
        </w:rPr>
        <w:t> </w:t>
      </w:r>
      <w:r w:rsidR="004371E9" w:rsidRPr="00D34B5A">
        <w:rPr>
          <w:lang w:val="ru-RU"/>
        </w:rPr>
        <w:t>по</w:t>
      </w:r>
      <w:r w:rsidR="001F2CCB" w:rsidRPr="00D34B5A">
        <w:rPr>
          <w:lang w:val="ru-RU"/>
        </w:rPr>
        <w:t> </w:t>
      </w:r>
      <w:r w:rsidR="004371E9" w:rsidRPr="00D34B5A">
        <w:rPr>
          <w:lang w:val="ru-RU"/>
        </w:rPr>
        <w:t>13</w:t>
      </w:r>
      <w:r w:rsidR="001F2CCB" w:rsidRPr="00D34B5A">
        <w:rPr>
          <w:lang w:val="ru-RU"/>
        </w:rPr>
        <w:t> </w:t>
      </w:r>
      <w:r w:rsidR="004371E9" w:rsidRPr="00D34B5A">
        <w:rPr>
          <w:lang w:val="ru-RU"/>
        </w:rPr>
        <w:t>февраля 2026 года включительно</w:t>
      </w:r>
      <w:r w:rsidRPr="00D34B5A">
        <w:rPr>
          <w:rFonts w:cstheme="minorHAnsi"/>
          <w:szCs w:val="22"/>
          <w:lang w:val="ru-RU"/>
        </w:rPr>
        <w:t>.</w:t>
      </w:r>
    </w:p>
    <w:p w14:paraId="7D15650E" w14:textId="77777777" w:rsidR="004371E9" w:rsidRPr="00D34B5A" w:rsidRDefault="004371E9" w:rsidP="00D34B5A">
      <w:pPr>
        <w:tabs>
          <w:tab w:val="clear" w:pos="794"/>
          <w:tab w:val="left" w:pos="1276"/>
        </w:tabs>
        <w:jc w:val="both"/>
        <w:rPr>
          <w:lang w:val="ru-RU"/>
        </w:rPr>
      </w:pPr>
      <w:r w:rsidRPr="00D34B5A">
        <w:rPr>
          <w:lang w:val="ru-RU"/>
        </w:rPr>
        <w:t>Учитывая, что собрание будет проходить вскоре после новогодних праздников, установлен более ранний предельный срок для представления запросов на стипендии и на устный перевод. Более подробная информация приводится в Приложении А.</w:t>
      </w:r>
    </w:p>
    <w:p w14:paraId="38D2C62B" w14:textId="736C8D59" w:rsidR="004371E9" w:rsidRPr="00D34B5A" w:rsidRDefault="004371E9" w:rsidP="00D34B5A">
      <w:pPr>
        <w:tabs>
          <w:tab w:val="clear" w:pos="794"/>
          <w:tab w:val="left" w:pos="1276"/>
        </w:tabs>
        <w:jc w:val="both"/>
        <w:rPr>
          <w:rFonts w:eastAsia="DengXian"/>
          <w:lang w:val="ru-RU"/>
        </w:rPr>
      </w:pPr>
      <w:r w:rsidRPr="00D34B5A">
        <w:rPr>
          <w:lang w:val="ru-RU"/>
        </w:rPr>
        <w:t xml:space="preserve">Хотел бы обратить ваше внимание на </w:t>
      </w:r>
      <w:hyperlink r:id="rId15" w:history="1">
        <w:r w:rsidRPr="00D34B5A">
          <w:rPr>
            <w:rStyle w:val="Hyperlink"/>
            <w:lang w:val="ru-RU"/>
          </w:rPr>
          <w:t>Циркуляр 72 БСЭ</w:t>
        </w:r>
      </w:hyperlink>
      <w:r w:rsidRPr="00D34B5A">
        <w:rPr>
          <w:lang w:val="ru-RU"/>
        </w:rPr>
        <w:t xml:space="preserve"> (от 16 сентября 2025 г.) о консультациях с Государствами-Членами в рамках ТПУ по проектам пересмотренных Рекомендаций МСЭ-T E.164 и МСЭ-T E.164.1, а также по проектам новых Рекомендаций МСЭ-T Е.192 (E.IoT.NNAI) и МСЭ-T Е.371 (E.dit). Напоминаем Государствам-Членам, что предельный срок ответа по этим консультациям – 23</w:t>
      </w:r>
      <w:r w:rsidR="009D31A1" w:rsidRPr="00D34B5A">
        <w:rPr>
          <w:lang w:val="ru-RU"/>
        </w:rPr>
        <w:t> </w:t>
      </w:r>
      <w:r w:rsidRPr="00D34B5A">
        <w:rPr>
          <w:lang w:val="ru-RU"/>
        </w:rPr>
        <w:t>час.</w:t>
      </w:r>
      <w:r w:rsidR="001F2CCB" w:rsidRPr="00D34B5A">
        <w:rPr>
          <w:lang w:val="ru-RU"/>
        </w:rPr>
        <w:t> </w:t>
      </w:r>
      <w:r w:rsidRPr="00D34B5A">
        <w:rPr>
          <w:lang w:val="ru-RU"/>
        </w:rPr>
        <w:t>59</w:t>
      </w:r>
      <w:r w:rsidR="001F2CCB" w:rsidRPr="00D34B5A">
        <w:rPr>
          <w:lang w:val="ru-RU"/>
        </w:rPr>
        <w:t> </w:t>
      </w:r>
      <w:r w:rsidRPr="00D34B5A">
        <w:rPr>
          <w:lang w:val="ru-RU"/>
        </w:rPr>
        <w:t xml:space="preserve">мин. UTC </w:t>
      </w:r>
      <w:r w:rsidRPr="00D34B5A">
        <w:rPr>
          <w:b/>
          <w:bCs/>
          <w:lang w:val="ru-RU"/>
        </w:rPr>
        <w:t>23 января 2026 года</w:t>
      </w:r>
      <w:r w:rsidRPr="00D34B5A">
        <w:rPr>
          <w:lang w:val="ru-RU"/>
        </w:rPr>
        <w:t>.</w:t>
      </w:r>
      <w:hyperlink r:id="rId16" w:history="1"/>
    </w:p>
    <w:p w14:paraId="090931AC" w14:textId="42D7B2EA" w:rsidR="004371E9" w:rsidRPr="00D34B5A" w:rsidRDefault="004371E9" w:rsidP="00D34B5A">
      <w:pPr>
        <w:jc w:val="both"/>
        <w:rPr>
          <w:rFonts w:cstheme="minorHAnsi"/>
          <w:szCs w:val="22"/>
          <w:lang w:val="ru-RU"/>
        </w:rPr>
      </w:pPr>
      <w:r w:rsidRPr="00D34B5A">
        <w:rPr>
          <w:lang w:val="ru-RU"/>
        </w:rPr>
        <w:t xml:space="preserve">Виртуальные сессии пройдут 4–6 февраля с использованием </w:t>
      </w:r>
      <w:hyperlink r:id="rId17" w:history="1">
        <w:r w:rsidRPr="00D34B5A">
          <w:rPr>
            <w:rStyle w:val="Hyperlink"/>
            <w:lang w:val="ru-RU"/>
          </w:rPr>
          <w:t>инструмента дистанционного участия MyMeetings</w:t>
        </w:r>
      </w:hyperlink>
      <w:r w:rsidRPr="00D34B5A">
        <w:rPr>
          <w:lang w:val="ru-RU"/>
        </w:rPr>
        <w:t xml:space="preserve"> (требуется учетная запись пользователя МСЭ с доступом к TIES); эта же система будет использоваться для обеспечения дистанционного участия в очном собрании в Женеве с</w:t>
      </w:r>
      <w:r w:rsidR="001F2CCB" w:rsidRPr="00D34B5A">
        <w:rPr>
          <w:lang w:val="ru-RU"/>
        </w:rPr>
        <w:t> </w:t>
      </w:r>
      <w:r w:rsidRPr="00D34B5A">
        <w:rPr>
          <w:lang w:val="ru-RU"/>
        </w:rPr>
        <w:t>9</w:t>
      </w:r>
      <w:r w:rsidR="001F2CCB" w:rsidRPr="00D34B5A">
        <w:rPr>
          <w:lang w:val="ru-RU"/>
        </w:rPr>
        <w:t> </w:t>
      </w:r>
      <w:r w:rsidRPr="00D34B5A">
        <w:rPr>
          <w:lang w:val="ru-RU"/>
        </w:rPr>
        <w:t>по</w:t>
      </w:r>
      <w:r w:rsidR="001F2CCB" w:rsidRPr="00D34B5A">
        <w:rPr>
          <w:lang w:val="ru-RU"/>
        </w:rPr>
        <w:t> </w:t>
      </w:r>
      <w:r w:rsidRPr="00D34B5A">
        <w:rPr>
          <w:lang w:val="ru-RU"/>
        </w:rPr>
        <w:t>13</w:t>
      </w:r>
      <w:r w:rsidR="001F2CCB" w:rsidRPr="00D34B5A">
        <w:rPr>
          <w:lang w:val="ru-RU"/>
        </w:rPr>
        <w:t> </w:t>
      </w:r>
      <w:r w:rsidRPr="00D34B5A">
        <w:rPr>
          <w:lang w:val="ru-RU"/>
        </w:rPr>
        <w:t>февраля.</w:t>
      </w:r>
      <w:hyperlink r:id="rId18"/>
    </w:p>
    <w:p w14:paraId="40C342FD" w14:textId="77777777" w:rsidR="004371E9" w:rsidRPr="00D34B5A" w:rsidRDefault="004371E9" w:rsidP="00D34B5A">
      <w:pPr>
        <w:jc w:val="both"/>
        <w:rPr>
          <w:rFonts w:cstheme="minorHAnsi"/>
          <w:szCs w:val="22"/>
          <w:lang w:val="ru-RU"/>
        </w:rPr>
      </w:pPr>
      <w:r w:rsidRPr="00D34B5A">
        <w:rPr>
          <w:lang w:val="ru-RU"/>
        </w:rPr>
        <w:t xml:space="preserve">Открытие очных сессий состоится в 09 час. 30 мин. 9 февраля 2026 года, а регистрация участников начнется в 08 час. 30 мин. </w:t>
      </w:r>
      <w:hyperlink r:id="rId19" w:history="1">
        <w:r w:rsidRPr="00D34B5A">
          <w:rPr>
            <w:rStyle w:val="Hyperlink"/>
            <w:lang w:val="ru-RU"/>
          </w:rPr>
          <w:t>при входе в здание "Монбрийан"</w:t>
        </w:r>
      </w:hyperlink>
      <w:r w:rsidRPr="00D34B5A">
        <w:rPr>
          <w:lang w:val="ru-RU"/>
        </w:rPr>
        <w:t xml:space="preserve">. Ежедневная информация о распределении залов заседаний будет представлена на экранах, расположенных в штаб-квартире МСЭ, а также в онлайновом режиме по </w:t>
      </w:r>
      <w:hyperlink r:id="rId20" w:history="1">
        <w:r w:rsidRPr="00D34B5A">
          <w:rPr>
            <w:rStyle w:val="Hyperlink"/>
            <w:lang w:val="ru-RU"/>
          </w:rPr>
          <w:t>ссылке</w:t>
        </w:r>
      </w:hyperlink>
      <w:r w:rsidRPr="00D34B5A">
        <w:rPr>
          <w:lang w:val="ru-RU"/>
        </w:rPr>
        <w:t>.</w:t>
      </w:r>
      <w:hyperlink r:id="rId21" w:history="1"/>
      <w:hyperlink r:id="rId22" w:history="1"/>
    </w:p>
    <w:p w14:paraId="1DEDC3E5" w14:textId="77777777" w:rsidR="004371E9" w:rsidRPr="00D34B5A" w:rsidRDefault="004371E9" w:rsidP="00D34B5A">
      <w:pPr>
        <w:jc w:val="both"/>
        <w:rPr>
          <w:rFonts w:cstheme="minorBidi"/>
          <w:lang w:val="ru-RU"/>
        </w:rPr>
      </w:pPr>
      <w:r w:rsidRPr="00D34B5A">
        <w:rPr>
          <w:lang w:val="ru-RU"/>
        </w:rPr>
        <w:t>Перед собранием 8 января 2026 года, для всех заинтересованных делегатов, будет проведен однодневный семинар-практикум по теме преодоления разрыва в стандартизации (ПРС). Подробная информация представлена в Приложении А.</w:t>
      </w:r>
    </w:p>
    <w:p w14:paraId="4580F5D1" w14:textId="77777777" w:rsidR="004371E9" w:rsidRPr="00D34B5A" w:rsidRDefault="004371E9" w:rsidP="00D34B5A">
      <w:pPr>
        <w:jc w:val="both"/>
        <w:rPr>
          <w:rFonts w:cstheme="minorHAnsi"/>
          <w:szCs w:val="22"/>
          <w:lang w:val="ru-RU"/>
        </w:rPr>
      </w:pPr>
      <w:r w:rsidRPr="00D34B5A">
        <w:rPr>
          <w:lang w:val="ru-RU"/>
        </w:rPr>
        <w:t xml:space="preserve">Практическая информация о собрании, в том числе о порядке предоставления стипендий, приведена в </w:t>
      </w:r>
      <w:r w:rsidRPr="00D34B5A">
        <w:rPr>
          <w:b/>
          <w:bCs/>
          <w:lang w:val="ru-RU"/>
        </w:rPr>
        <w:t>Приложении А</w:t>
      </w:r>
      <w:r w:rsidRPr="00D34B5A">
        <w:rPr>
          <w:lang w:val="ru-RU"/>
        </w:rPr>
        <w:t xml:space="preserve">.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w:t>
      </w:r>
    </w:p>
    <w:p w14:paraId="7F6333A8" w14:textId="21D5B581" w:rsidR="004371E9" w:rsidRPr="00D34B5A" w:rsidRDefault="004371E9" w:rsidP="00D34B5A">
      <w:pPr>
        <w:jc w:val="both"/>
        <w:rPr>
          <w:lang w:val="ru-RU"/>
        </w:rPr>
      </w:pPr>
      <w:r w:rsidRPr="00D34B5A">
        <w:rPr>
          <w:lang w:val="ru-RU"/>
        </w:rPr>
        <w:lastRenderedPageBreak/>
        <w:t xml:space="preserve">Проекты </w:t>
      </w:r>
      <w:r w:rsidRPr="00D34B5A">
        <w:rPr>
          <w:b/>
          <w:bCs/>
          <w:lang w:val="ru-RU"/>
        </w:rPr>
        <w:t>повестки дня и плана распределения времени</w:t>
      </w:r>
      <w:r w:rsidRPr="00D34B5A">
        <w:rPr>
          <w:lang w:val="ru-RU"/>
        </w:rPr>
        <w:t xml:space="preserve"> собрания, подготовленные председателем Исследовательской комиссии г-жой Эной Деканич (Соединенные Штаты Америки), приводятся в </w:t>
      </w:r>
      <w:r w:rsidRPr="00D34B5A">
        <w:rPr>
          <w:b/>
          <w:bCs/>
          <w:lang w:val="ru-RU"/>
        </w:rPr>
        <w:t xml:space="preserve">Приложениях В </w:t>
      </w:r>
      <w:r w:rsidRPr="00D34B5A">
        <w:rPr>
          <w:lang w:val="ru-RU"/>
        </w:rPr>
        <w:t>и</w:t>
      </w:r>
      <w:r w:rsidRPr="00D34B5A">
        <w:rPr>
          <w:b/>
          <w:bCs/>
          <w:lang w:val="ru-RU"/>
        </w:rPr>
        <w:t xml:space="preserve"> С</w:t>
      </w:r>
      <w:r w:rsidR="001F2CCB" w:rsidRPr="00D34B5A">
        <w:rPr>
          <w:lang w:val="ru-RU"/>
        </w:rPr>
        <w:t>,</w:t>
      </w:r>
      <w:r w:rsidRPr="00D34B5A">
        <w:rPr>
          <w:lang w:val="ru-RU"/>
        </w:rPr>
        <w:t xml:space="preserve"> соответственно. Информация о дальнейших обновлениях повестки дня и плана распределения времени будет публиковаться в виде пересмотра Документов </w:t>
      </w:r>
      <w:hyperlink r:id="rId23" w:history="1">
        <w:r w:rsidRPr="00D34B5A">
          <w:rPr>
            <w:rStyle w:val="Hyperlink"/>
            <w:lang w:val="ru-RU"/>
          </w:rPr>
          <w:t>SG2-TD290/PLEN</w:t>
        </w:r>
      </w:hyperlink>
      <w:r w:rsidRPr="00D34B5A">
        <w:rPr>
          <w:lang w:val="ru-RU"/>
        </w:rPr>
        <w:t xml:space="preserve"> и </w:t>
      </w:r>
      <w:hyperlink r:id="rId24" w:history="1">
        <w:r w:rsidRPr="00D34B5A">
          <w:rPr>
            <w:rStyle w:val="Hyperlink"/>
            <w:lang w:val="ru-RU"/>
          </w:rPr>
          <w:t>SG2</w:t>
        </w:r>
        <w:r w:rsidR="001F2CCB" w:rsidRPr="00D34B5A">
          <w:rPr>
            <w:rStyle w:val="Hyperlink"/>
            <w:lang w:val="ru-RU"/>
          </w:rPr>
          <w:noBreakHyphen/>
        </w:r>
        <w:r w:rsidRPr="00D34B5A">
          <w:rPr>
            <w:rStyle w:val="Hyperlink"/>
            <w:lang w:val="ru-RU"/>
          </w:rPr>
          <w:t>TD291/PLEN</w:t>
        </w:r>
      </w:hyperlink>
      <w:r w:rsidRPr="00D34B5A">
        <w:rPr>
          <w:lang w:val="ru-RU"/>
        </w:rPr>
        <w:t xml:space="preserve"> на веб-сайте 2­й Исследовательской комиссии.</w:t>
      </w:r>
      <w:hyperlink r:id="rId25" w:history="1"/>
      <w:hyperlink r:id="rId26" w:history="1"/>
    </w:p>
    <w:p w14:paraId="4C5B1398" w14:textId="77777777" w:rsidR="003B0FA5" w:rsidRPr="00D34B5A" w:rsidRDefault="003B0FA5" w:rsidP="00D34B5A">
      <w:pPr>
        <w:pStyle w:val="Headingb"/>
        <w:spacing w:after="120"/>
        <w:rPr>
          <w:lang w:val="ru-RU"/>
        </w:rPr>
      </w:pPr>
      <w:r w:rsidRPr="00D34B5A">
        <w:rPr>
          <w:lang w:val="ru-RU"/>
        </w:rPr>
        <w:t>Основные предельные сроки</w:t>
      </w:r>
      <w:r w:rsidRPr="00D34B5A">
        <w:rPr>
          <w:b w:val="0"/>
          <w:bCs/>
          <w:lang w:val="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9"/>
      </w:tblGrid>
      <w:tr w:rsidR="004371E9" w:rsidRPr="00772C19" w14:paraId="74B3226A" w14:textId="77777777" w:rsidTr="001F2CCB">
        <w:tc>
          <w:tcPr>
            <w:tcW w:w="2405" w:type="dxa"/>
            <w:tcBorders>
              <w:top w:val="single" w:sz="4" w:space="0" w:color="auto"/>
              <w:left w:val="single" w:sz="4" w:space="0" w:color="auto"/>
              <w:bottom w:val="single" w:sz="4" w:space="0" w:color="auto"/>
              <w:right w:val="single" w:sz="4" w:space="0" w:color="auto"/>
            </w:tcBorders>
            <w:hideMark/>
          </w:tcPr>
          <w:p w14:paraId="5D0B964B" w14:textId="5EB27E19" w:rsidR="004371E9" w:rsidRPr="00D34B5A" w:rsidRDefault="004371E9" w:rsidP="00D34B5A">
            <w:pPr>
              <w:pStyle w:val="TableText"/>
              <w:rPr>
                <w:lang w:val="ru-RU"/>
              </w:rPr>
            </w:pPr>
            <w:r w:rsidRPr="00D34B5A">
              <w:rPr>
                <w:lang w:val="ru-RU"/>
              </w:rPr>
              <w:t>4 декабря 2025 г</w:t>
            </w:r>
            <w:r w:rsidR="009D31A1" w:rsidRPr="00D34B5A">
              <w:rPr>
                <w:lang w:val="ru-RU"/>
              </w:rPr>
              <w:t>.</w:t>
            </w:r>
          </w:p>
        </w:tc>
        <w:tc>
          <w:tcPr>
            <w:tcW w:w="7229" w:type="dxa"/>
            <w:tcBorders>
              <w:top w:val="single" w:sz="4" w:space="0" w:color="auto"/>
              <w:left w:val="single" w:sz="4" w:space="0" w:color="auto"/>
              <w:bottom w:val="single" w:sz="4" w:space="0" w:color="auto"/>
              <w:right w:val="single" w:sz="4" w:space="0" w:color="auto"/>
            </w:tcBorders>
            <w:hideMark/>
          </w:tcPr>
          <w:p w14:paraId="0DC90AE1" w14:textId="202B2B50"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hyperlink r:id="rId27" w:history="1">
              <w:r w:rsidRPr="00D34B5A">
                <w:rPr>
                  <w:rStyle w:val="Hyperlink"/>
                  <w:rFonts w:cstheme="minorHAnsi"/>
                  <w:lang w:val="ru-RU"/>
                </w:rPr>
                <w:t>Представление Членами МСЭ-T вкладов</w:t>
              </w:r>
            </w:hyperlink>
            <w:r w:rsidRPr="00D34B5A">
              <w:rPr>
                <w:rFonts w:cstheme="minorHAnsi"/>
                <w:color w:val="000000"/>
                <w:lang w:val="ru-RU"/>
              </w:rPr>
              <w:t>, для которых запрашивается письменный перевод</w:t>
            </w:r>
            <w:hyperlink r:id="rId28" w:history="1"/>
          </w:p>
        </w:tc>
      </w:tr>
      <w:tr w:rsidR="004371E9" w:rsidRPr="001726C9" w14:paraId="1DB3FEEE" w14:textId="77777777" w:rsidTr="001F2CCB">
        <w:trPr>
          <w:cantSplit/>
        </w:trPr>
        <w:tc>
          <w:tcPr>
            <w:tcW w:w="2405" w:type="dxa"/>
            <w:tcBorders>
              <w:top w:val="single" w:sz="4" w:space="0" w:color="auto"/>
              <w:left w:val="single" w:sz="4" w:space="0" w:color="auto"/>
              <w:bottom w:val="single" w:sz="4" w:space="0" w:color="auto"/>
              <w:right w:val="single" w:sz="4" w:space="0" w:color="auto"/>
            </w:tcBorders>
            <w:hideMark/>
          </w:tcPr>
          <w:p w14:paraId="173C440E" w14:textId="5AA558E5" w:rsidR="004371E9" w:rsidRPr="00D34B5A" w:rsidRDefault="004371E9" w:rsidP="00D34B5A">
            <w:pPr>
              <w:pStyle w:val="TableText"/>
              <w:rPr>
                <w:lang w:val="ru-RU"/>
              </w:rPr>
            </w:pPr>
            <w:r w:rsidRPr="00D34B5A">
              <w:rPr>
                <w:lang w:val="ru-RU"/>
              </w:rPr>
              <w:t xml:space="preserve">10 декабря 2025 </w:t>
            </w:r>
            <w:r w:rsidR="009D31A1" w:rsidRPr="00D34B5A">
              <w:rPr>
                <w:lang w:val="ru-RU"/>
              </w:rPr>
              <w:t>г.</w:t>
            </w:r>
            <w:r w:rsidRPr="00D34B5A">
              <w:rPr>
                <w:lang w:val="ru-RU"/>
              </w:rPr>
              <w:t xml:space="preserve"> – </w:t>
            </w:r>
            <w:r w:rsidRPr="00D34B5A">
              <w:rPr>
                <w:i/>
                <w:iCs/>
                <w:lang w:val="ru-RU"/>
              </w:rPr>
              <w:t>продление невозможно</w:t>
            </w:r>
          </w:p>
        </w:tc>
        <w:tc>
          <w:tcPr>
            <w:tcW w:w="7229" w:type="dxa"/>
            <w:tcBorders>
              <w:top w:val="single" w:sz="4" w:space="0" w:color="auto"/>
              <w:left w:val="single" w:sz="4" w:space="0" w:color="auto"/>
              <w:bottom w:val="single" w:sz="4" w:space="0" w:color="auto"/>
              <w:right w:val="single" w:sz="4" w:space="0" w:color="auto"/>
            </w:tcBorders>
            <w:hideMark/>
          </w:tcPr>
          <w:p w14:paraId="7E0B9730" w14:textId="65E469B1"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r w:rsidRPr="00D34B5A">
              <w:rPr>
                <w:rFonts w:cstheme="minorHAnsi"/>
                <w:color w:val="000000"/>
                <w:lang w:val="ru-RU"/>
              </w:rPr>
              <w:t xml:space="preserve">Представление запросов на стипендии (формы размещены на </w:t>
            </w:r>
            <w:hyperlink r:id="rId29" w:history="1">
              <w:r w:rsidRPr="00D34B5A">
                <w:rPr>
                  <w:rStyle w:val="Hyperlink"/>
                  <w:rFonts w:cstheme="minorHAnsi"/>
                  <w:lang w:val="ru-RU"/>
                </w:rPr>
                <w:t>домашней странице Исследовательской комиссии</w:t>
              </w:r>
            </w:hyperlink>
            <w:r w:rsidRPr="00D34B5A">
              <w:rPr>
                <w:rFonts w:cstheme="minorHAnsi"/>
                <w:color w:val="000000"/>
                <w:lang w:val="ru-RU"/>
              </w:rPr>
              <w:t>; см. подробную информацию в Приложении A)</w:t>
            </w:r>
          </w:p>
        </w:tc>
      </w:tr>
      <w:tr w:rsidR="004371E9" w:rsidRPr="001726C9" w14:paraId="543045B2" w14:textId="77777777" w:rsidTr="001F2CCB">
        <w:tc>
          <w:tcPr>
            <w:tcW w:w="2405" w:type="dxa"/>
            <w:tcBorders>
              <w:top w:val="single" w:sz="4" w:space="0" w:color="auto"/>
              <w:left w:val="single" w:sz="4" w:space="0" w:color="auto"/>
              <w:bottom w:val="single" w:sz="4" w:space="0" w:color="auto"/>
              <w:right w:val="single" w:sz="4" w:space="0" w:color="auto"/>
            </w:tcBorders>
            <w:hideMark/>
          </w:tcPr>
          <w:p w14:paraId="1D47B8EB" w14:textId="410EF7D8" w:rsidR="004371E9" w:rsidRPr="00D34B5A" w:rsidRDefault="004371E9" w:rsidP="00D34B5A">
            <w:pPr>
              <w:pStyle w:val="TableText"/>
              <w:rPr>
                <w:lang w:val="ru-RU"/>
              </w:rPr>
            </w:pPr>
            <w:r w:rsidRPr="00D34B5A">
              <w:rPr>
                <w:lang w:val="ru-RU"/>
              </w:rPr>
              <w:t xml:space="preserve">23 декабря 2025 </w:t>
            </w:r>
            <w:r w:rsidR="009D31A1" w:rsidRPr="00D34B5A">
              <w:rPr>
                <w:lang w:val="ru-RU"/>
              </w:rPr>
              <w:t>г.</w:t>
            </w:r>
          </w:p>
        </w:tc>
        <w:tc>
          <w:tcPr>
            <w:tcW w:w="7229" w:type="dxa"/>
            <w:tcBorders>
              <w:top w:val="single" w:sz="4" w:space="0" w:color="auto"/>
              <w:left w:val="single" w:sz="4" w:space="0" w:color="auto"/>
              <w:bottom w:val="single" w:sz="4" w:space="0" w:color="auto"/>
              <w:right w:val="single" w:sz="4" w:space="0" w:color="auto"/>
            </w:tcBorders>
            <w:hideMark/>
          </w:tcPr>
          <w:p w14:paraId="638DDBA5" w14:textId="235446D1"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t>Представление запросов на устный перевод (через онлайновую форму регистрации)</w:t>
            </w:r>
          </w:p>
        </w:tc>
      </w:tr>
      <w:tr w:rsidR="004371E9" w:rsidRPr="001726C9" w14:paraId="476735EE" w14:textId="77777777" w:rsidTr="001F2CCB">
        <w:tc>
          <w:tcPr>
            <w:tcW w:w="2405" w:type="dxa"/>
            <w:tcBorders>
              <w:top w:val="single" w:sz="4" w:space="0" w:color="auto"/>
              <w:left w:val="single" w:sz="4" w:space="0" w:color="auto"/>
              <w:bottom w:val="single" w:sz="4" w:space="0" w:color="auto"/>
              <w:right w:val="single" w:sz="4" w:space="0" w:color="auto"/>
            </w:tcBorders>
            <w:hideMark/>
          </w:tcPr>
          <w:p w14:paraId="5AEEA810" w14:textId="229DB7E7" w:rsidR="004371E9" w:rsidRPr="00D34B5A" w:rsidRDefault="004371E9" w:rsidP="00D34B5A">
            <w:pPr>
              <w:pStyle w:val="TableText"/>
              <w:rPr>
                <w:lang w:val="ru-RU"/>
              </w:rPr>
            </w:pPr>
            <w:r w:rsidRPr="00D34B5A">
              <w:rPr>
                <w:lang w:val="ru-RU"/>
              </w:rPr>
              <w:t xml:space="preserve">4 января 2026 </w:t>
            </w:r>
            <w:r w:rsidR="009D31A1" w:rsidRPr="00D34B5A">
              <w:rPr>
                <w:lang w:val="ru-RU"/>
              </w:rPr>
              <w:t>г.</w:t>
            </w:r>
          </w:p>
        </w:tc>
        <w:tc>
          <w:tcPr>
            <w:tcW w:w="7229" w:type="dxa"/>
            <w:tcBorders>
              <w:top w:val="single" w:sz="4" w:space="0" w:color="auto"/>
              <w:left w:val="single" w:sz="4" w:space="0" w:color="auto"/>
              <w:bottom w:val="single" w:sz="4" w:space="0" w:color="auto"/>
              <w:right w:val="single" w:sz="4" w:space="0" w:color="auto"/>
            </w:tcBorders>
            <w:hideMark/>
          </w:tcPr>
          <w:p w14:paraId="10B244F5" w14:textId="3D09555F"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r w:rsidRPr="00D34B5A">
              <w:rPr>
                <w:rFonts w:cstheme="minorHAnsi"/>
                <w:color w:val="000000"/>
                <w:lang w:val="ru-RU"/>
              </w:rPr>
              <w:t xml:space="preserve">Предварительная регистрация (через онлайновую форму регистрации на </w:t>
            </w:r>
            <w:hyperlink r:id="rId30" w:history="1">
              <w:r w:rsidRPr="00D34B5A">
                <w:rPr>
                  <w:rStyle w:val="Hyperlink"/>
                  <w:rFonts w:cstheme="minorHAnsi"/>
                  <w:lang w:val="ru-RU"/>
                </w:rPr>
                <w:t>домашней странице Исследовательской комиссии</w:t>
              </w:r>
            </w:hyperlink>
            <w:r w:rsidRPr="00D34B5A">
              <w:rPr>
                <w:rFonts w:cstheme="minorHAnsi"/>
                <w:color w:val="000000"/>
                <w:lang w:val="ru-RU"/>
              </w:rPr>
              <w:t>)</w:t>
            </w:r>
          </w:p>
          <w:p w14:paraId="220C27FF" w14:textId="031370FE"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r w:rsidRPr="00D34B5A">
              <w:rPr>
                <w:rFonts w:cstheme="minorHAnsi"/>
                <w:color w:val="000000"/>
                <w:lang w:val="ru-RU"/>
              </w:rPr>
              <w:t>Представление запросов о письмах для содействия в получении визы (через</w:t>
            </w:r>
            <w:r w:rsidR="001F2CCB" w:rsidRPr="00D34B5A">
              <w:rPr>
                <w:rFonts w:cstheme="minorHAnsi"/>
                <w:color w:val="000000"/>
                <w:lang w:val="ru-RU"/>
              </w:rPr>
              <w:t> </w:t>
            </w:r>
            <w:r w:rsidRPr="00D34B5A">
              <w:rPr>
                <w:rFonts w:cstheme="minorHAnsi"/>
                <w:color w:val="000000"/>
                <w:lang w:val="ru-RU"/>
              </w:rPr>
              <w:t>онлайновую форму регистрации; см. подробную информацию в Приложении</w:t>
            </w:r>
            <w:r w:rsidR="001F2CCB" w:rsidRPr="00D34B5A">
              <w:rPr>
                <w:rFonts w:cstheme="minorHAnsi"/>
                <w:color w:val="000000"/>
                <w:lang w:val="ru-RU"/>
              </w:rPr>
              <w:t> </w:t>
            </w:r>
            <w:r w:rsidRPr="00D34B5A">
              <w:rPr>
                <w:rFonts w:cstheme="minorHAnsi"/>
                <w:color w:val="000000"/>
                <w:lang w:val="ru-RU"/>
              </w:rPr>
              <w:t>A)</w:t>
            </w:r>
          </w:p>
        </w:tc>
      </w:tr>
      <w:tr w:rsidR="004371E9" w:rsidRPr="001726C9" w14:paraId="1FD1D878" w14:textId="77777777" w:rsidTr="001F2CCB">
        <w:tc>
          <w:tcPr>
            <w:tcW w:w="2405" w:type="dxa"/>
            <w:tcBorders>
              <w:top w:val="single" w:sz="4" w:space="0" w:color="auto"/>
              <w:left w:val="single" w:sz="4" w:space="0" w:color="auto"/>
              <w:bottom w:val="single" w:sz="4" w:space="0" w:color="auto"/>
              <w:right w:val="single" w:sz="4" w:space="0" w:color="auto"/>
            </w:tcBorders>
          </w:tcPr>
          <w:p w14:paraId="2BD8A419" w14:textId="49D78B5A" w:rsidR="004371E9" w:rsidRPr="00D34B5A" w:rsidRDefault="004371E9" w:rsidP="00D34B5A">
            <w:pPr>
              <w:pStyle w:val="TableText"/>
              <w:rPr>
                <w:lang w:val="ru-RU"/>
              </w:rPr>
            </w:pPr>
            <w:r w:rsidRPr="00D34B5A">
              <w:rPr>
                <w:lang w:val="ru-RU"/>
              </w:rPr>
              <w:t xml:space="preserve">8 января 2026 </w:t>
            </w:r>
            <w:r w:rsidR="009D31A1" w:rsidRPr="00D34B5A">
              <w:rPr>
                <w:lang w:val="ru-RU"/>
              </w:rPr>
              <w:t>г.</w:t>
            </w:r>
          </w:p>
        </w:tc>
        <w:tc>
          <w:tcPr>
            <w:tcW w:w="7229" w:type="dxa"/>
            <w:tcBorders>
              <w:top w:val="single" w:sz="4" w:space="0" w:color="auto"/>
              <w:left w:val="single" w:sz="4" w:space="0" w:color="auto"/>
              <w:bottom w:val="single" w:sz="4" w:space="0" w:color="auto"/>
              <w:right w:val="single" w:sz="4" w:space="0" w:color="auto"/>
            </w:tcBorders>
          </w:tcPr>
          <w:p w14:paraId="311C255B" w14:textId="00E8C88E"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r w:rsidRPr="00D34B5A">
              <w:rPr>
                <w:rFonts w:cstheme="minorHAnsi"/>
                <w:color w:val="000000"/>
                <w:lang w:val="ru-RU"/>
              </w:rPr>
              <w:t xml:space="preserve">Участие в семинаре-практикуме по ПРС на </w:t>
            </w:r>
            <w:hyperlink r:id="rId31" w:anchor="/Home" w:history="1">
              <w:r w:rsidRPr="00D34B5A">
                <w:rPr>
                  <w:rStyle w:val="Hyperlink"/>
                  <w:rFonts w:cstheme="minorHAnsi"/>
                  <w:lang w:val="ru-RU"/>
                </w:rPr>
                <w:t>платформе MyMeetings</w:t>
              </w:r>
            </w:hyperlink>
            <w:r w:rsidRPr="00D34B5A">
              <w:rPr>
                <w:rFonts w:cstheme="minorHAnsi"/>
                <w:color w:val="000000"/>
                <w:lang w:val="ru-RU"/>
              </w:rPr>
              <w:t xml:space="preserve"> (13</w:t>
            </w:r>
            <w:r w:rsidR="001F2CCB" w:rsidRPr="00D34B5A">
              <w:rPr>
                <w:rFonts w:cstheme="minorHAnsi"/>
                <w:color w:val="000000"/>
                <w:lang w:val="ru-RU"/>
              </w:rPr>
              <w:t> </w:t>
            </w:r>
            <w:r w:rsidRPr="00D34B5A">
              <w:rPr>
                <w:rFonts w:cstheme="minorHAnsi"/>
                <w:color w:val="000000"/>
                <w:lang w:val="ru-RU"/>
              </w:rPr>
              <w:t>час.</w:t>
            </w:r>
            <w:r w:rsidR="001F2CCB" w:rsidRPr="00D34B5A">
              <w:rPr>
                <w:rFonts w:cstheme="minorHAnsi"/>
                <w:color w:val="000000"/>
                <w:lang w:val="ru-RU"/>
              </w:rPr>
              <w:t> </w:t>
            </w:r>
            <w:r w:rsidRPr="00D34B5A">
              <w:rPr>
                <w:rFonts w:cstheme="minorHAnsi"/>
                <w:color w:val="000000"/>
                <w:lang w:val="ru-RU"/>
              </w:rPr>
              <w:t>00</w:t>
            </w:r>
            <w:r w:rsidR="001F2CCB" w:rsidRPr="00D34B5A">
              <w:rPr>
                <w:rFonts w:cstheme="minorHAnsi"/>
                <w:color w:val="000000"/>
                <w:lang w:val="ru-RU"/>
              </w:rPr>
              <w:t> </w:t>
            </w:r>
            <w:r w:rsidRPr="00D34B5A">
              <w:rPr>
                <w:rFonts w:cstheme="minorHAnsi"/>
                <w:color w:val="000000"/>
                <w:lang w:val="ru-RU"/>
              </w:rPr>
              <w:t>мин. по женевскому времени)</w:t>
            </w:r>
          </w:p>
        </w:tc>
      </w:tr>
      <w:tr w:rsidR="004371E9" w:rsidRPr="001726C9" w14:paraId="2B2785FB" w14:textId="77777777" w:rsidTr="001F2CCB">
        <w:trPr>
          <w:trHeight w:val="60"/>
        </w:trPr>
        <w:tc>
          <w:tcPr>
            <w:tcW w:w="2405" w:type="dxa"/>
            <w:tcBorders>
              <w:top w:val="single" w:sz="4" w:space="0" w:color="auto"/>
              <w:left w:val="single" w:sz="4" w:space="0" w:color="auto"/>
              <w:bottom w:val="single" w:sz="4" w:space="0" w:color="auto"/>
              <w:right w:val="single" w:sz="4" w:space="0" w:color="auto"/>
            </w:tcBorders>
            <w:hideMark/>
          </w:tcPr>
          <w:p w14:paraId="5D8CD290" w14:textId="15FECFC0" w:rsidR="004371E9" w:rsidRPr="00D34B5A" w:rsidRDefault="004371E9" w:rsidP="00D34B5A">
            <w:pPr>
              <w:pStyle w:val="TableText"/>
              <w:rPr>
                <w:lang w:val="ru-RU"/>
              </w:rPr>
            </w:pPr>
            <w:r w:rsidRPr="00D34B5A">
              <w:rPr>
                <w:lang w:val="ru-RU"/>
              </w:rPr>
              <w:t xml:space="preserve">22 января 2026 </w:t>
            </w:r>
            <w:r w:rsidR="009D31A1" w:rsidRPr="00D34B5A">
              <w:rPr>
                <w:lang w:val="ru-RU"/>
              </w:rPr>
              <w:t>г.</w:t>
            </w:r>
          </w:p>
        </w:tc>
        <w:tc>
          <w:tcPr>
            <w:tcW w:w="7229" w:type="dxa"/>
            <w:tcBorders>
              <w:top w:val="single" w:sz="4" w:space="0" w:color="auto"/>
              <w:left w:val="single" w:sz="4" w:space="0" w:color="auto"/>
              <w:bottom w:val="single" w:sz="4" w:space="0" w:color="auto"/>
              <w:right w:val="single" w:sz="4" w:space="0" w:color="auto"/>
            </w:tcBorders>
            <w:hideMark/>
          </w:tcPr>
          <w:p w14:paraId="7E76B5C0" w14:textId="7E33E11A"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hyperlink r:id="rId32" w:history="1">
              <w:r w:rsidRPr="00D34B5A">
                <w:rPr>
                  <w:rStyle w:val="Hyperlink"/>
                  <w:rFonts w:cstheme="minorHAnsi"/>
                  <w:lang w:val="ru-RU"/>
                </w:rPr>
                <w:t>Представление вкладов Членов МСЭ-Т (с использованием опции "Непосредственное размещение документов")</w:t>
              </w:r>
            </w:hyperlink>
          </w:p>
        </w:tc>
      </w:tr>
      <w:tr w:rsidR="004371E9" w:rsidRPr="001726C9" w14:paraId="6C2A3F82" w14:textId="77777777" w:rsidTr="001F2CCB">
        <w:trPr>
          <w:trHeight w:val="60"/>
        </w:trPr>
        <w:tc>
          <w:tcPr>
            <w:tcW w:w="2405" w:type="dxa"/>
            <w:tcBorders>
              <w:top w:val="single" w:sz="4" w:space="0" w:color="auto"/>
              <w:left w:val="single" w:sz="4" w:space="0" w:color="auto"/>
              <w:bottom w:val="single" w:sz="4" w:space="0" w:color="auto"/>
              <w:right w:val="single" w:sz="4" w:space="0" w:color="auto"/>
            </w:tcBorders>
            <w:hideMark/>
          </w:tcPr>
          <w:p w14:paraId="264BB225" w14:textId="29254CFD" w:rsidR="004371E9" w:rsidRPr="00D34B5A" w:rsidRDefault="004371E9" w:rsidP="00D34B5A">
            <w:pPr>
              <w:pStyle w:val="TableText"/>
              <w:rPr>
                <w:lang w:val="ru-RU"/>
              </w:rPr>
            </w:pPr>
            <w:r w:rsidRPr="00D34B5A">
              <w:rPr>
                <w:lang w:val="ru-RU"/>
              </w:rPr>
              <w:t xml:space="preserve">23 января 2026 </w:t>
            </w:r>
            <w:r w:rsidR="009D31A1" w:rsidRPr="00D34B5A">
              <w:rPr>
                <w:lang w:val="ru-RU"/>
              </w:rPr>
              <w:t>г.</w:t>
            </w:r>
          </w:p>
        </w:tc>
        <w:tc>
          <w:tcPr>
            <w:tcW w:w="7229" w:type="dxa"/>
            <w:tcBorders>
              <w:top w:val="single" w:sz="4" w:space="0" w:color="auto"/>
              <w:left w:val="single" w:sz="4" w:space="0" w:color="auto"/>
              <w:bottom w:val="single" w:sz="4" w:space="0" w:color="auto"/>
              <w:right w:val="single" w:sz="4" w:space="0" w:color="auto"/>
            </w:tcBorders>
            <w:hideMark/>
          </w:tcPr>
          <w:p w14:paraId="40FE059D" w14:textId="7D629F03" w:rsidR="004371E9" w:rsidRPr="00D34B5A" w:rsidRDefault="004371E9" w:rsidP="00D34B5A">
            <w:pPr>
              <w:pStyle w:val="TableText"/>
              <w:tabs>
                <w:tab w:val="clear" w:pos="284"/>
                <w:tab w:val="left" w:pos="316"/>
              </w:tabs>
              <w:ind w:left="316" w:hanging="316"/>
              <w:rPr>
                <w:lang w:val="ru-RU"/>
              </w:rPr>
            </w:pPr>
            <w:r w:rsidRPr="00D34B5A">
              <w:rPr>
                <w:lang w:val="ru-RU"/>
              </w:rPr>
              <w:sym w:font="Symbol" w:char="F02D"/>
            </w:r>
            <w:r w:rsidRPr="00D34B5A">
              <w:rPr>
                <w:lang w:val="ru-RU"/>
              </w:rPr>
              <w:tab/>
            </w:r>
            <w:r w:rsidRPr="00D34B5A">
              <w:rPr>
                <w:rFonts w:cstheme="minorHAnsi"/>
                <w:color w:val="000000"/>
                <w:lang w:val="ru-RU"/>
              </w:rPr>
              <w:t xml:space="preserve">Представление формы, приведенной в Приложении 2 к </w:t>
            </w:r>
            <w:hyperlink r:id="rId33" w:history="1">
              <w:r w:rsidRPr="00D34B5A">
                <w:rPr>
                  <w:rStyle w:val="Hyperlink"/>
                  <w:rFonts w:cstheme="minorHAnsi"/>
                  <w:lang w:val="ru-RU"/>
                </w:rPr>
                <w:t>Циркуляру 72 БСЭ</w:t>
              </w:r>
            </w:hyperlink>
            <w:r w:rsidRPr="00D34B5A">
              <w:rPr>
                <w:rFonts w:cstheme="minorHAnsi"/>
                <w:color w:val="000000"/>
                <w:lang w:val="ru-RU"/>
              </w:rPr>
              <w:t>, о консультациях с Государствами-Членами в рамках ТПУ по проектам пересмотренных Рекомендаций МСЭ-T E.164 и МСЭ-T E.164.1, а также по проектам новых Рекомендаций МСЭ-T Е.192 (E.IoT.NNAI) и МСЭ-T Е.371 (E.dit)</w:t>
            </w:r>
          </w:p>
        </w:tc>
      </w:tr>
    </w:tbl>
    <w:p w14:paraId="2BD35883" w14:textId="77777777" w:rsidR="003B0FA5" w:rsidRPr="00D34B5A" w:rsidRDefault="003B0FA5" w:rsidP="00D34B5A">
      <w:pPr>
        <w:rPr>
          <w:rFonts w:cstheme="minorHAnsi"/>
          <w:szCs w:val="22"/>
          <w:lang w:val="ru-RU"/>
        </w:rPr>
      </w:pPr>
      <w:r w:rsidRPr="00D34B5A">
        <w:rPr>
          <w:rFonts w:cstheme="minorHAnsi"/>
          <w:szCs w:val="22"/>
          <w:lang w:val="ru-RU"/>
        </w:rPr>
        <w:t>Желаю вам плодотворного и приятного собрания.</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2404"/>
      </w:tblGrid>
      <w:tr w:rsidR="003B0FA5" w:rsidRPr="00D34B5A" w14:paraId="6E98833B" w14:textId="77777777" w:rsidTr="001F2CCB">
        <w:trPr>
          <w:cantSplit/>
          <w:trHeight w:val="1955"/>
        </w:trPr>
        <w:tc>
          <w:tcPr>
            <w:tcW w:w="7372" w:type="dxa"/>
            <w:vMerge w:val="restart"/>
            <w:tcBorders>
              <w:right w:val="single" w:sz="4" w:space="0" w:color="auto"/>
            </w:tcBorders>
          </w:tcPr>
          <w:p w14:paraId="65F75DD9" w14:textId="77777777" w:rsidR="003B0FA5" w:rsidRPr="00D34B5A" w:rsidRDefault="003B0FA5" w:rsidP="00D34B5A">
            <w:pPr>
              <w:keepNext/>
              <w:keepLines/>
              <w:ind w:left="36"/>
              <w:rPr>
                <w:lang w:val="ru-RU"/>
              </w:rPr>
            </w:pPr>
            <w:r w:rsidRPr="00D34B5A">
              <w:rPr>
                <w:lang w:val="ru-RU"/>
              </w:rPr>
              <w:t>С уважением,</w:t>
            </w:r>
          </w:p>
          <w:p w14:paraId="5DD839E1" w14:textId="77777777" w:rsidR="003B0FA5" w:rsidRPr="00D34B5A" w:rsidRDefault="003B0FA5" w:rsidP="00D34B5A">
            <w:pPr>
              <w:keepNext/>
              <w:keepLines/>
              <w:spacing w:before="480"/>
              <w:ind w:left="36"/>
              <w:rPr>
                <w:lang w:val="ru-RU"/>
              </w:rPr>
            </w:pPr>
            <w:r w:rsidRPr="00D34B5A">
              <w:rPr>
                <w:lang w:val="ru-RU"/>
              </w:rPr>
              <w:t>(</w:t>
            </w:r>
            <w:r w:rsidRPr="00D34B5A">
              <w:rPr>
                <w:i/>
                <w:iCs/>
                <w:lang w:val="ru-RU"/>
              </w:rPr>
              <w:t>подпись</w:t>
            </w:r>
            <w:r w:rsidRPr="00D34B5A">
              <w:rPr>
                <w:lang w:val="ru-RU"/>
              </w:rPr>
              <w:t>)</w:t>
            </w:r>
          </w:p>
          <w:p w14:paraId="4B3143BB" w14:textId="77777777" w:rsidR="003B0FA5" w:rsidRPr="00D34B5A" w:rsidRDefault="003B0FA5" w:rsidP="00D34B5A">
            <w:pPr>
              <w:keepNext/>
              <w:keepLines/>
              <w:spacing w:before="480"/>
              <w:ind w:left="36"/>
              <w:rPr>
                <w:lang w:val="ru-RU"/>
              </w:rPr>
            </w:pPr>
            <w:r w:rsidRPr="00D34B5A">
              <w:rPr>
                <w:lang w:val="ru-RU"/>
              </w:rPr>
              <w:t>Сэйдзо Оноэ</w:t>
            </w:r>
            <w:r w:rsidRPr="00D34B5A">
              <w:rPr>
                <w:lang w:val="ru-RU"/>
              </w:rPr>
              <w:br/>
              <w:t xml:space="preserve">Директор Бюро </w:t>
            </w:r>
            <w:r w:rsidRPr="00D34B5A">
              <w:rPr>
                <w:lang w:val="ru-RU"/>
              </w:rPr>
              <w:br/>
              <w:t>стандартизации электросвязи</w:t>
            </w:r>
          </w:p>
        </w:tc>
        <w:tc>
          <w:tcPr>
            <w:tcW w:w="2404" w:type="dxa"/>
            <w:tcBorders>
              <w:top w:val="single" w:sz="4" w:space="0" w:color="auto"/>
              <w:left w:val="single" w:sz="4" w:space="0" w:color="auto"/>
              <w:right w:val="single" w:sz="4" w:space="0" w:color="auto"/>
            </w:tcBorders>
            <w:textDirection w:val="btLr"/>
            <w:vAlign w:val="center"/>
          </w:tcPr>
          <w:p w14:paraId="3C00325A" w14:textId="77777777" w:rsidR="003B0FA5" w:rsidRPr="00D34B5A" w:rsidRDefault="003B0FA5" w:rsidP="00D34B5A">
            <w:pPr>
              <w:keepNext/>
              <w:keepLines/>
              <w:spacing w:before="0"/>
              <w:ind w:left="113" w:right="113"/>
              <w:jc w:val="center"/>
              <w:rPr>
                <w:lang w:val="ru-RU"/>
              </w:rPr>
            </w:pPr>
            <w:r w:rsidRPr="00D34B5A">
              <w:rPr>
                <w:rFonts w:cstheme="minorHAnsi"/>
                <w:noProof/>
                <w:szCs w:val="22"/>
                <w:lang w:val="ru-RU"/>
              </w:rPr>
              <w:drawing>
                <wp:inline distT="0" distB="0" distL="0" distR="0" wp14:anchorId="786E2750" wp14:editId="5B202228">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Pr="00D34B5A">
              <w:rPr>
                <w:rFonts w:ascii="Calibri" w:eastAsia="SimSun" w:hAnsi="Calibri" w:cs="Arial"/>
                <w:sz w:val="16"/>
                <w:szCs w:val="16"/>
                <w:lang w:val="ru-RU" w:eastAsia="zh-CN"/>
              </w:rPr>
              <w:t xml:space="preserve"> </w:t>
            </w:r>
            <w:r w:rsidRPr="00D34B5A">
              <w:rPr>
                <w:rFonts w:ascii="Calibri" w:eastAsia="SimSun" w:hAnsi="Calibri" w:cs="Arial"/>
                <w:sz w:val="20"/>
                <w:lang w:val="ru-RU" w:eastAsia="zh-CN"/>
              </w:rPr>
              <w:t>ИК2 МСЭ-T</w:t>
            </w:r>
          </w:p>
        </w:tc>
      </w:tr>
      <w:tr w:rsidR="003B0FA5" w:rsidRPr="00D34B5A" w14:paraId="773ECD64" w14:textId="77777777" w:rsidTr="001F2CCB">
        <w:trPr>
          <w:cantSplit/>
          <w:trHeight w:val="227"/>
        </w:trPr>
        <w:tc>
          <w:tcPr>
            <w:tcW w:w="7372" w:type="dxa"/>
            <w:vMerge/>
            <w:tcBorders>
              <w:right w:val="single" w:sz="4" w:space="0" w:color="auto"/>
            </w:tcBorders>
          </w:tcPr>
          <w:p w14:paraId="6BEF54C9" w14:textId="77777777" w:rsidR="003B0FA5" w:rsidRPr="00D34B5A" w:rsidRDefault="003B0FA5" w:rsidP="00D34B5A">
            <w:pPr>
              <w:spacing w:before="480"/>
              <w:rPr>
                <w:lang w:val="ru-RU"/>
              </w:rPr>
            </w:pPr>
          </w:p>
        </w:tc>
        <w:tc>
          <w:tcPr>
            <w:tcW w:w="2404" w:type="dxa"/>
            <w:tcBorders>
              <w:left w:val="single" w:sz="4" w:space="0" w:color="auto"/>
              <w:bottom w:val="single" w:sz="4" w:space="0" w:color="auto"/>
              <w:right w:val="single" w:sz="4" w:space="0" w:color="auto"/>
            </w:tcBorders>
            <w:vAlign w:val="center"/>
          </w:tcPr>
          <w:p w14:paraId="579481A7" w14:textId="77777777" w:rsidR="003B0FA5" w:rsidRPr="00D34B5A" w:rsidRDefault="003B0FA5" w:rsidP="00D34B5A">
            <w:pPr>
              <w:spacing w:before="0"/>
              <w:jc w:val="center"/>
              <w:rPr>
                <w:rFonts w:ascii="Calibri" w:eastAsia="SimSun" w:hAnsi="Calibri" w:cs="Arial"/>
                <w:sz w:val="16"/>
                <w:szCs w:val="16"/>
                <w:lang w:val="ru-RU" w:eastAsia="zh-CN"/>
              </w:rPr>
            </w:pPr>
            <w:r w:rsidRPr="00D34B5A">
              <w:rPr>
                <w:sz w:val="20"/>
                <w:szCs w:val="18"/>
                <w:lang w:val="ru-RU"/>
              </w:rPr>
              <w:t>Последняя информация о собрании</w:t>
            </w:r>
          </w:p>
        </w:tc>
      </w:tr>
    </w:tbl>
    <w:p w14:paraId="326D2F26" w14:textId="77777777" w:rsidR="00AB1498" w:rsidRPr="00D34B5A" w:rsidRDefault="003B0FA5" w:rsidP="00D34B5A">
      <w:pPr>
        <w:spacing w:before="1440"/>
        <w:rPr>
          <w:lang w:val="ru-RU"/>
        </w:rPr>
      </w:pPr>
      <w:r w:rsidRPr="00D34B5A">
        <w:rPr>
          <w:b/>
          <w:bCs/>
          <w:lang w:val="ru-RU"/>
        </w:rPr>
        <w:t>Приложения</w:t>
      </w:r>
      <w:r w:rsidRPr="00D34B5A">
        <w:rPr>
          <w:lang w:val="ru-RU"/>
        </w:rPr>
        <w:t>: 3</w:t>
      </w:r>
    </w:p>
    <w:p w14:paraId="3F5A5A7B" w14:textId="43586D7D" w:rsidR="003B0FA5" w:rsidRPr="00D34B5A" w:rsidRDefault="003B0FA5" w:rsidP="00D34B5A">
      <w:pPr>
        <w:spacing w:before="1440"/>
        <w:rPr>
          <w:lang w:val="ru-RU"/>
        </w:rPr>
      </w:pPr>
      <w:r w:rsidRPr="00D34B5A">
        <w:rPr>
          <w:lang w:val="ru-RU"/>
        </w:rPr>
        <w:br w:type="page"/>
      </w:r>
    </w:p>
    <w:p w14:paraId="084E02EB" w14:textId="77777777" w:rsidR="003B0FA5" w:rsidRPr="00D34B5A" w:rsidRDefault="003B0FA5" w:rsidP="00D34B5A">
      <w:pPr>
        <w:pStyle w:val="AnnexNo"/>
        <w:rPr>
          <w:lang w:val="ru-RU"/>
        </w:rPr>
      </w:pPr>
      <w:r w:rsidRPr="00D34B5A">
        <w:rPr>
          <w:lang w:val="ru-RU"/>
        </w:rPr>
        <w:lastRenderedPageBreak/>
        <w:t>Приложение A</w:t>
      </w:r>
    </w:p>
    <w:p w14:paraId="33D2A9DE" w14:textId="77777777" w:rsidR="003B0FA5" w:rsidRPr="00D34B5A" w:rsidRDefault="003B0FA5" w:rsidP="00D34B5A">
      <w:pPr>
        <w:pStyle w:val="Annextitle0"/>
        <w:rPr>
          <w:lang w:val="ru-RU"/>
        </w:rPr>
      </w:pPr>
      <w:r w:rsidRPr="00D34B5A">
        <w:rPr>
          <w:lang w:val="ru-RU"/>
        </w:rPr>
        <w:t>Практическая информация о собрании</w:t>
      </w:r>
    </w:p>
    <w:p w14:paraId="33CB81D7" w14:textId="77777777" w:rsidR="003B0FA5" w:rsidRPr="00D34B5A" w:rsidRDefault="003B0FA5" w:rsidP="00D34B5A">
      <w:pPr>
        <w:spacing w:before="360" w:after="240"/>
        <w:jc w:val="center"/>
        <w:rPr>
          <w:b/>
          <w:bCs/>
          <w:lang w:val="ru-RU"/>
        </w:rPr>
      </w:pPr>
      <w:r w:rsidRPr="00D34B5A">
        <w:rPr>
          <w:b/>
          <w:bCs/>
          <w:color w:val="000000"/>
          <w:lang w:val="ru-RU"/>
        </w:rPr>
        <w:t>МЕТОДЫ И СРЕДСТВА РАБОТЫ</w:t>
      </w:r>
    </w:p>
    <w:p w14:paraId="2140E6EE" w14:textId="24EB5253" w:rsidR="003B0FA5" w:rsidRPr="00D34B5A" w:rsidRDefault="003B0FA5" w:rsidP="00D34B5A">
      <w:pPr>
        <w:jc w:val="both"/>
        <w:rPr>
          <w:lang w:val="ru-RU" w:eastAsia="zh-CN"/>
        </w:rPr>
      </w:pPr>
      <w:r w:rsidRPr="00D34B5A">
        <w:rPr>
          <w:b/>
          <w:bCs/>
          <w:lang w:val="ru-RU" w:eastAsia="zh-CN"/>
        </w:rPr>
        <w:t>ПРЕДСТАВЛЕНИЕ ДОКУМЕНТОВ И ДОСТУП К ДОКУМЕНТАМ</w:t>
      </w:r>
      <w:r w:rsidRPr="00D34B5A">
        <w:rPr>
          <w:lang w:val="ru-RU" w:eastAsia="zh-CN"/>
        </w:rPr>
        <w:t xml:space="preserve">: </w:t>
      </w:r>
      <w:r w:rsidR="004371E9" w:rsidRPr="00D34B5A">
        <w:rPr>
          <w:lang w:val="ru-RU"/>
        </w:rPr>
        <w:t>Собрание будет проходить на безбумажной основе. Вклады Членов следует представлять, используя опцию "</w:t>
      </w:r>
      <w:hyperlink r:id="rId35" w:history="1">
        <w:r w:rsidR="004371E9" w:rsidRPr="00D34B5A">
          <w:rPr>
            <w:rStyle w:val="Hyperlink"/>
            <w:lang w:val="ru-RU"/>
          </w:rPr>
          <w:t>Непосредственное размещение документов</w:t>
        </w:r>
      </w:hyperlink>
      <w:r w:rsidR="004371E9" w:rsidRPr="00D34B5A">
        <w:rPr>
          <w:lang w:val="ru-RU"/>
        </w:rPr>
        <w:t xml:space="preserve">"; проекты временных документов (TD) следует представлять по электронной почте в секретариат исследовательских комиссий, используя </w:t>
      </w:r>
      <w:hyperlink r:id="rId36" w:history="1">
        <w:r w:rsidR="004371E9" w:rsidRPr="00D34B5A">
          <w:rPr>
            <w:rStyle w:val="Hyperlink"/>
            <w:lang w:val="ru-RU"/>
          </w:rPr>
          <w:t>соответствующий шаблон</w:t>
        </w:r>
      </w:hyperlink>
      <w:r w:rsidR="004371E9" w:rsidRPr="00D34B5A">
        <w:rPr>
          <w:lang w:val="ru-RU"/>
        </w:rPr>
        <w:t xml:space="preserve">. Доступ к документам собрания обеспечивается с домашней страницы Исследовательской комиссии и ограничен Членами МСЭ-Т, имеющими </w:t>
      </w:r>
      <w:hyperlink r:id="rId37" w:history="1">
        <w:r w:rsidR="004371E9" w:rsidRPr="00D34B5A">
          <w:rPr>
            <w:rStyle w:val="Hyperlink"/>
            <w:lang w:val="ru-RU"/>
          </w:rPr>
          <w:t>учетную запись пользователя МСЭ</w:t>
        </w:r>
      </w:hyperlink>
      <w:r w:rsidR="004371E9" w:rsidRPr="00D34B5A">
        <w:rPr>
          <w:lang w:val="ru-RU"/>
        </w:rPr>
        <w:t xml:space="preserve"> c доступом к TIES.</w:t>
      </w:r>
    </w:p>
    <w:p w14:paraId="51E7F96C" w14:textId="01DF47A3" w:rsidR="003B0FA5" w:rsidRPr="00D34B5A" w:rsidRDefault="003B0FA5" w:rsidP="00D34B5A">
      <w:pPr>
        <w:jc w:val="both"/>
        <w:rPr>
          <w:szCs w:val="22"/>
          <w:lang w:val="ru-RU"/>
        </w:rPr>
      </w:pPr>
      <w:r w:rsidRPr="00D34B5A">
        <w:rPr>
          <w:rFonts w:cstheme="majorBidi"/>
          <w:b/>
          <w:bCs/>
          <w:szCs w:val="22"/>
          <w:lang w:val="ru-RU"/>
        </w:rPr>
        <w:t>УСТНЫЙ ПЕРЕВОД</w:t>
      </w:r>
      <w:r w:rsidRPr="00D34B5A">
        <w:rPr>
          <w:rFonts w:cstheme="majorBidi"/>
          <w:szCs w:val="22"/>
          <w:lang w:val="ru-RU"/>
        </w:rPr>
        <w:t xml:space="preserve">: </w:t>
      </w:r>
      <w:r w:rsidR="004371E9" w:rsidRPr="00D34B5A">
        <w:rPr>
          <w:lang w:val="ru-RU"/>
        </w:rPr>
        <w:t xml:space="preserve">Ввиду бюджетных ограничений устный перевод будет обеспечиваться по запросу Государств-Членов для заключительного пленарного заседания собрания. Запросы следует делать путем отметки в соответствующей ячейке регистрационной формы </w:t>
      </w:r>
      <w:r w:rsidR="004371E9" w:rsidRPr="00D34B5A">
        <w:rPr>
          <w:b/>
          <w:bCs/>
          <w:lang w:val="ru-RU"/>
        </w:rPr>
        <w:t>не позднее чем за шесть недель до первого дня работы собрания</w:t>
      </w:r>
      <w:r w:rsidR="004371E9" w:rsidRPr="00D34B5A">
        <w:rPr>
          <w:lang w:val="ru-RU"/>
        </w:rPr>
        <w:t>. В связи с нерабочим периодом МСЭ в конце года предельным сроком подачи запросов на устный перевод в порядке исключения был установлен последний рабочий день МСЭ в 2025 году.</w:t>
      </w:r>
    </w:p>
    <w:p w14:paraId="4B589095" w14:textId="266CEE43" w:rsidR="003B0FA5" w:rsidRPr="00D34B5A" w:rsidRDefault="004371E9" w:rsidP="00D34B5A">
      <w:pPr>
        <w:jc w:val="both"/>
        <w:rPr>
          <w:spacing w:val="-2"/>
          <w:szCs w:val="22"/>
          <w:lang w:val="ru-RU"/>
        </w:rPr>
      </w:pPr>
      <w:r w:rsidRPr="00D34B5A">
        <w:rPr>
          <w:lang w:val="ru-RU"/>
        </w:rPr>
        <w:t xml:space="preserve">Делегаты могут воспользоваться средствами </w:t>
      </w:r>
      <w:r w:rsidRPr="00D34B5A">
        <w:rPr>
          <w:b/>
          <w:bCs/>
          <w:lang w:val="ru-RU"/>
        </w:rPr>
        <w:t>БЕСПРОВОДНОЙ ЛВС</w:t>
      </w:r>
      <w:r w:rsidRPr="00D34B5A">
        <w:rPr>
          <w:lang w:val="ru-RU"/>
        </w:rPr>
        <w:t xml:space="preserve">, расположенными во всех залах заседаний МСЭ. Подробная информация представлена на месте и на </w:t>
      </w:r>
      <w:hyperlink r:id="rId38" w:history="1">
        <w:r w:rsidRPr="00D34B5A">
          <w:rPr>
            <w:rStyle w:val="Hyperlink"/>
            <w:lang w:val="ru-RU"/>
          </w:rPr>
          <w:t>веб-сайте МСЭ</w:t>
        </w:r>
      </w:hyperlink>
      <w:r w:rsidRPr="00D34B5A">
        <w:rPr>
          <w:lang w:val="ru-RU"/>
        </w:rPr>
        <w:t>.</w:t>
      </w:r>
      <w:hyperlink r:id="rId39" w:history="1"/>
    </w:p>
    <w:p w14:paraId="1FAF70A2" w14:textId="77777777" w:rsidR="003B0FA5" w:rsidRPr="00D34B5A" w:rsidRDefault="003B0FA5" w:rsidP="00D34B5A">
      <w:pPr>
        <w:jc w:val="both"/>
        <w:rPr>
          <w:rFonts w:eastAsia="SimSun"/>
          <w:szCs w:val="22"/>
          <w:lang w:val="ru-RU" w:eastAsia="zh-CN"/>
        </w:rPr>
      </w:pPr>
      <w:r w:rsidRPr="00D34B5A">
        <w:rPr>
          <w:rFonts w:eastAsia="SimSun"/>
          <w:b/>
          <w:bCs/>
          <w:szCs w:val="22"/>
          <w:lang w:val="ru-RU" w:eastAsia="zh-CN"/>
        </w:rPr>
        <w:t>ЯЧЕЙКИ С ЭЛЕКТРОННЫМ ЗАМКОМ</w:t>
      </w:r>
      <w:r w:rsidRPr="00D34B5A">
        <w:rPr>
          <w:rFonts w:eastAsia="SimSun"/>
          <w:szCs w:val="22"/>
          <w:lang w:val="ru-RU" w:eastAsia="zh-CN"/>
        </w:rPr>
        <w:t xml:space="preserve"> доступны на протяжении собрания по электронному пропуску делегата МСЭ-Т с </w:t>
      </w:r>
      <w:r w:rsidRPr="00D34B5A">
        <w:rPr>
          <w:lang w:val="ru-RU"/>
        </w:rPr>
        <w:t>функцией</w:t>
      </w:r>
      <w:r w:rsidRPr="00D34B5A">
        <w:rPr>
          <w:rFonts w:eastAsia="SimSun"/>
          <w:szCs w:val="22"/>
          <w:lang w:val="ru-RU" w:eastAsia="zh-CN"/>
        </w:rPr>
        <w:t xml:space="preserve"> RFID. </w:t>
      </w:r>
      <w:r w:rsidRPr="00D34B5A">
        <w:rPr>
          <w:lang w:val="ru-RU"/>
        </w:rPr>
        <w:t>Ячейки с электронным замком расположены на уровне входа и на первом цокольном этаже здания МСЭ "Башня", а также на нижнем (ground) этаже здания "Монбрийан"</w:t>
      </w:r>
      <w:r w:rsidRPr="00D34B5A">
        <w:rPr>
          <w:rFonts w:eastAsia="SimSun"/>
          <w:szCs w:val="22"/>
          <w:lang w:val="ru-RU" w:eastAsia="zh-CN"/>
        </w:rPr>
        <w:t>.</w:t>
      </w:r>
    </w:p>
    <w:p w14:paraId="2880BBCA" w14:textId="415AA74A" w:rsidR="003B0FA5" w:rsidRPr="00D34B5A" w:rsidRDefault="003B0FA5" w:rsidP="00D34B5A">
      <w:pPr>
        <w:jc w:val="both"/>
        <w:rPr>
          <w:szCs w:val="22"/>
          <w:lang w:val="ru-RU"/>
        </w:rPr>
      </w:pPr>
      <w:r w:rsidRPr="00D34B5A">
        <w:rPr>
          <w:b/>
          <w:bCs/>
          <w:szCs w:val="22"/>
          <w:lang w:val="ru-RU"/>
        </w:rPr>
        <w:t>ПРИНТЕРЫ</w:t>
      </w:r>
      <w:r w:rsidRPr="00D34B5A">
        <w:rPr>
          <w:szCs w:val="22"/>
          <w:lang w:val="ru-RU"/>
        </w:rPr>
        <w:t xml:space="preserve"> расположены в зонах отдыха для делегатов и вблизи всех </w:t>
      </w:r>
      <w:hyperlink r:id="rId40" w:history="1">
        <w:r w:rsidRPr="00D34B5A">
          <w:rPr>
            <w:rStyle w:val="Hyperlink"/>
            <w:szCs w:val="22"/>
            <w:lang w:val="ru-RU"/>
          </w:rPr>
          <w:t>основных залов заседаний</w:t>
        </w:r>
      </w:hyperlink>
      <w:r w:rsidRPr="00D34B5A">
        <w:rPr>
          <w:szCs w:val="22"/>
          <w:lang w:val="ru-RU"/>
        </w:rPr>
        <w:t xml:space="preserve">. Для того чтобы избежать </w:t>
      </w:r>
      <w:r w:rsidRPr="00D34B5A">
        <w:rPr>
          <w:lang w:val="ru-RU"/>
        </w:rPr>
        <w:t>необходимости</w:t>
      </w:r>
      <w:r w:rsidRPr="00D34B5A">
        <w:rPr>
          <w:szCs w:val="22"/>
          <w:lang w:val="ru-RU"/>
        </w:rPr>
        <w:t xml:space="preserve">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приведены по адресу:</w:t>
      </w:r>
      <w:r w:rsidRPr="00D34B5A">
        <w:rPr>
          <w:lang w:val="ru-RU"/>
        </w:rPr>
        <w:t xml:space="preserve"> </w:t>
      </w:r>
      <w:hyperlink r:id="rId41" w:history="1">
        <w:r w:rsidR="009D31A1" w:rsidRPr="00D34B5A">
          <w:rPr>
            <w:rStyle w:val="Hyperlink"/>
            <w:lang w:val="ru-RU"/>
          </w:rPr>
          <w:t>https://itu.int/go/e-print</w:t>
        </w:r>
      </w:hyperlink>
      <w:r w:rsidRPr="00D34B5A">
        <w:rPr>
          <w:szCs w:val="22"/>
          <w:lang w:val="ru-RU"/>
        </w:rPr>
        <w:t>.</w:t>
      </w:r>
    </w:p>
    <w:p w14:paraId="6DB0EC0D" w14:textId="77777777" w:rsidR="003B0FA5" w:rsidRPr="00D34B5A" w:rsidRDefault="003B0FA5" w:rsidP="00D34B5A">
      <w:pPr>
        <w:jc w:val="both"/>
        <w:rPr>
          <w:lang w:val="ru-RU"/>
        </w:rPr>
      </w:pPr>
      <w:r w:rsidRPr="00D34B5A">
        <w:rPr>
          <w:b/>
          <w:bCs/>
          <w:lang w:val="ru-RU"/>
        </w:rPr>
        <w:t>ПОРТАТИВНЫЕ КОМПЬЮТЕРЫ ДЛЯ ВРЕМЕННОГО ПОЛЬЗОВАНИЯ</w:t>
      </w:r>
      <w:r w:rsidRPr="00D34B5A">
        <w:rPr>
          <w:szCs w:val="22"/>
          <w:lang w:val="ru-RU"/>
        </w:rPr>
        <w:t xml:space="preserve"> доступны для делегатов в </w:t>
      </w:r>
      <w:r w:rsidRPr="00D34B5A">
        <w:rPr>
          <w:lang w:val="ru-RU"/>
        </w:rPr>
        <w:t xml:space="preserve">Службе помощи МСЭ </w:t>
      </w:r>
      <w:r w:rsidRPr="00D34B5A">
        <w:rPr>
          <w:szCs w:val="22"/>
          <w:lang w:val="ru-RU"/>
        </w:rPr>
        <w:t>(</w:t>
      </w:r>
      <w:hyperlink r:id="rId42" w:history="1">
        <w:r w:rsidRPr="00D34B5A">
          <w:rPr>
            <w:rStyle w:val="Hyperlink"/>
            <w:szCs w:val="22"/>
            <w:lang w:val="ru-RU"/>
          </w:rPr>
          <w:t>servicedesk@itu.int</w:t>
        </w:r>
      </w:hyperlink>
      <w:r w:rsidRPr="00D34B5A">
        <w:rPr>
          <w:szCs w:val="22"/>
          <w:lang w:val="ru-RU"/>
        </w:rPr>
        <w:t xml:space="preserve">); они </w:t>
      </w:r>
      <w:r w:rsidRPr="00D34B5A">
        <w:rPr>
          <w:lang w:val="ru-RU"/>
        </w:rPr>
        <w:t>предоставляются по наличию в порядке очередности прибытия.</w:t>
      </w:r>
    </w:p>
    <w:p w14:paraId="178939CD" w14:textId="2F9C58F2" w:rsidR="004371E9" w:rsidRPr="00D34B5A" w:rsidRDefault="003B0FA5" w:rsidP="00D34B5A">
      <w:pPr>
        <w:jc w:val="both"/>
        <w:rPr>
          <w:rFonts w:cstheme="minorHAnsi"/>
          <w:szCs w:val="22"/>
          <w:lang w:val="ru-RU"/>
        </w:rPr>
      </w:pPr>
      <w:r w:rsidRPr="00D34B5A">
        <w:rPr>
          <w:b/>
          <w:szCs w:val="22"/>
          <w:lang w:val="ru-RU"/>
        </w:rPr>
        <w:t>ДИСТАНЦИОННОЕ УЧАСТИЕ</w:t>
      </w:r>
      <w:r w:rsidRPr="00D34B5A">
        <w:rPr>
          <w:szCs w:val="22"/>
          <w:lang w:val="ru-RU"/>
        </w:rPr>
        <w:t xml:space="preserve">: </w:t>
      </w:r>
      <w:r w:rsidR="004371E9" w:rsidRPr="00D34B5A">
        <w:rPr>
          <w:lang w:val="ru-RU"/>
        </w:rPr>
        <w:t>Дистанционное участие обеспечивается по принципу "максимальных усилий". На пленарных заседаниях Исследовательской комиссии, посвященных открытию и закрытию собрания, будет обеспечиваться возможность интерактивного дистанционного участия. Согласно действующим в настоящее время положениям, решения будут приниматься участниками, физически присутствующими в зале заседаний.</w:t>
      </w:r>
    </w:p>
    <w:p w14:paraId="52D0EDFE" w14:textId="544698A3" w:rsidR="003B0FA5" w:rsidRPr="00D34B5A" w:rsidRDefault="004371E9" w:rsidP="00D34B5A">
      <w:pPr>
        <w:jc w:val="both"/>
        <w:rPr>
          <w:szCs w:val="22"/>
          <w:lang w:val="ru-RU"/>
        </w:rPr>
      </w:pPr>
      <w:r w:rsidRPr="00D34B5A">
        <w:rPr>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заседаний</w:t>
      </w:r>
      <w:r w:rsidR="003B0FA5" w:rsidRPr="00D34B5A">
        <w:rPr>
          <w:szCs w:val="22"/>
          <w:lang w:val="ru-RU"/>
        </w:rPr>
        <w:t>.</w:t>
      </w:r>
    </w:p>
    <w:p w14:paraId="34470DE7" w14:textId="77777777" w:rsidR="003B0FA5" w:rsidRPr="00D34B5A" w:rsidRDefault="003B0FA5" w:rsidP="00D34B5A">
      <w:pPr>
        <w:keepNext/>
        <w:pageBreakBefore/>
        <w:spacing w:before="360" w:after="240"/>
        <w:jc w:val="center"/>
        <w:rPr>
          <w:b/>
          <w:bCs/>
          <w:color w:val="000000"/>
          <w:lang w:val="ru-RU"/>
        </w:rPr>
      </w:pPr>
      <w:r w:rsidRPr="00D34B5A">
        <w:rPr>
          <w:b/>
          <w:bCs/>
          <w:color w:val="000000"/>
          <w:lang w:val="ru-RU"/>
        </w:rPr>
        <w:lastRenderedPageBreak/>
        <w:t>ПРЕДВАРИТЕЛЬНАЯ РЕГИСТРАЦИЯ, НОВЫЕ ДЕЛЕГАТЫ, СТИПЕНДИИ И ВИЗОВАЯ ПОДДЕРЖКА</w:t>
      </w:r>
    </w:p>
    <w:p w14:paraId="24ED2E96" w14:textId="13A19FCB" w:rsidR="003B0FA5" w:rsidRPr="00D34B5A" w:rsidRDefault="003B0FA5" w:rsidP="00D34B5A">
      <w:pPr>
        <w:jc w:val="both"/>
        <w:rPr>
          <w:lang w:val="ru-RU"/>
        </w:rPr>
      </w:pPr>
      <w:r w:rsidRPr="00D34B5A">
        <w:rPr>
          <w:b/>
          <w:bCs/>
          <w:lang w:val="ru-RU"/>
        </w:rPr>
        <w:t>ПРЕДВАРИТЕЛЬНАЯ РЕГИСТРАЦИЯ</w:t>
      </w:r>
      <w:r w:rsidRPr="00D34B5A">
        <w:rPr>
          <w:lang w:val="ru-RU"/>
        </w:rPr>
        <w:t xml:space="preserve">: </w:t>
      </w:r>
      <w:r w:rsidR="004371E9" w:rsidRPr="00D34B5A">
        <w:rPr>
          <w:lang w:val="ru-RU"/>
        </w:rPr>
        <w:t xml:space="preserve">Предварительная регистрация является обязательной </w:t>
      </w:r>
      <w:r w:rsidR="004371E9" w:rsidRPr="00D34B5A">
        <w:rPr>
          <w:u w:val="single"/>
          <w:lang w:val="ru-RU"/>
        </w:rPr>
        <w:t>как для очных, так и для дистанционных участников</w:t>
      </w:r>
      <w:r w:rsidR="004371E9" w:rsidRPr="00D34B5A">
        <w:rPr>
          <w:lang w:val="ru-RU"/>
        </w:rPr>
        <w:t xml:space="preserve">, и ее следует пройти в онлайновой форме на домашней странице Исследовательской комиссии </w:t>
      </w:r>
      <w:r w:rsidR="004371E9" w:rsidRPr="00D34B5A">
        <w:rPr>
          <w:b/>
          <w:bCs/>
          <w:lang w:val="ru-RU"/>
        </w:rPr>
        <w:t>не позднее чем за один месяц до начала собрания</w:t>
      </w:r>
      <w:r w:rsidR="004371E9" w:rsidRPr="00D34B5A">
        <w:rPr>
          <w:lang w:val="ru-RU"/>
        </w:rPr>
        <w:t xml:space="preserve">. В 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hyperlink r:id="rId43" w:history="1">
        <w:r w:rsidR="004371E9" w:rsidRPr="00D34B5A">
          <w:rPr>
            <w:rStyle w:val="Hyperlink"/>
            <w:lang w:val="ru-RU"/>
          </w:rPr>
          <w:t>Циркуляре 1 БСЭ</w:t>
        </w:r>
      </w:hyperlink>
      <w:r w:rsidR="004371E9" w:rsidRPr="00D34B5A">
        <w:rPr>
          <w:lang w:val="ru-RU"/>
        </w:rPr>
        <w:t>. Некоторые опции в регистрационной форме применимы только к Государствам-Членам, в том числе функция заявки на устный перевод и запросов на предоставление стипендий. Членам МСЭ предлагается по мере возможности включать в свои делегации женщин</w:t>
      </w:r>
      <w:r w:rsidRPr="00D34B5A">
        <w:rPr>
          <w:color w:val="000000"/>
          <w:lang w:val="ru-RU"/>
        </w:rPr>
        <w:t>.</w:t>
      </w:r>
    </w:p>
    <w:p w14:paraId="3A20F7E6" w14:textId="4FD043A8" w:rsidR="003B0FA5" w:rsidRPr="00D34B5A" w:rsidRDefault="003B0FA5" w:rsidP="00D34B5A">
      <w:pPr>
        <w:jc w:val="both"/>
        <w:rPr>
          <w:szCs w:val="22"/>
          <w:lang w:val="ru-RU"/>
        </w:rPr>
      </w:pPr>
      <w:r w:rsidRPr="00D34B5A">
        <w:rPr>
          <w:b/>
          <w:bCs/>
          <w:lang w:val="ru-RU"/>
        </w:rPr>
        <w:t>НОВЫМ ДЕЛЕГАТАМ</w:t>
      </w:r>
      <w:r w:rsidRPr="00D34B5A">
        <w:rPr>
          <w:lang w:val="ru-RU"/>
        </w:rPr>
        <w:t xml:space="preserve"> </w:t>
      </w:r>
      <w:r w:rsidR="004371E9" w:rsidRPr="00D34B5A">
        <w:rPr>
          <w:lang w:val="ru-RU"/>
        </w:rPr>
        <w:t xml:space="preserve">предлагается программа наставничества, включающая приветственный брифинг по прибытии, сопровождаемое посещение штаб-квартиры МСЭ и ознакомительную сессию, посвященную работе МСЭ-T. Желающие принять участие в этой программе могут обращаться по адресу: </w:t>
      </w:r>
      <w:hyperlink r:id="rId44" w:history="1">
        <w:r w:rsidR="004371E9" w:rsidRPr="00D34B5A">
          <w:rPr>
            <w:rStyle w:val="Hyperlink"/>
            <w:lang w:val="ru-RU"/>
          </w:rPr>
          <w:t>ITU-Tmembership@itu.int</w:t>
        </w:r>
      </w:hyperlink>
      <w:r w:rsidR="004371E9" w:rsidRPr="00D34B5A">
        <w:rPr>
          <w:lang w:val="ru-RU"/>
        </w:rPr>
        <w:t xml:space="preserve">. Краткое руководство для новых участников приведено </w:t>
      </w:r>
      <w:hyperlink r:id="rId45" w:history="1">
        <w:r w:rsidR="004371E9" w:rsidRPr="00D34B5A">
          <w:rPr>
            <w:rStyle w:val="Hyperlink"/>
            <w:lang w:val="ru-RU"/>
          </w:rPr>
          <w:t>здесь</w:t>
        </w:r>
      </w:hyperlink>
      <w:r w:rsidRPr="00D34B5A">
        <w:rPr>
          <w:szCs w:val="22"/>
          <w:lang w:val="ru-RU"/>
        </w:rPr>
        <w:t>.</w:t>
      </w:r>
    </w:p>
    <w:p w14:paraId="03C05B8D" w14:textId="26C2EA13" w:rsidR="004371E9" w:rsidRPr="00D34B5A" w:rsidRDefault="004371E9" w:rsidP="00D34B5A">
      <w:pPr>
        <w:jc w:val="both"/>
        <w:rPr>
          <w:szCs w:val="22"/>
          <w:lang w:val="ru-RU"/>
        </w:rPr>
      </w:pPr>
      <w:r w:rsidRPr="00D34B5A">
        <w:rPr>
          <w:b/>
          <w:bCs/>
          <w:lang w:val="ru-RU"/>
        </w:rPr>
        <w:t>8 января 2026 года в 13 час. 00 мин. по женевскому времени</w:t>
      </w:r>
      <w:r w:rsidRPr="00D34B5A">
        <w:rPr>
          <w:lang w:val="ru-RU"/>
        </w:rPr>
        <w:t xml:space="preserve"> для всех заинтересованных делегатов будет проведен однодневный семинар-практикум по теме преодоления разрыва в стандартизации (ПРС). Доступ к этой виртуальной сессии будет осуществляться через </w:t>
      </w:r>
      <w:hyperlink r:id="rId46" w:anchor="/Home" w:history="1">
        <w:r w:rsidRPr="00D34B5A">
          <w:rPr>
            <w:rStyle w:val="Hyperlink"/>
            <w:lang w:val="ru-RU"/>
          </w:rPr>
          <w:t>портал MyMeetings</w:t>
        </w:r>
      </w:hyperlink>
      <w:r w:rsidRPr="00D34B5A">
        <w:rPr>
          <w:lang w:val="ru-RU"/>
        </w:rPr>
        <w:t xml:space="preserve">.  Регистрация не требуется. Присоединиться смогут все, кто подписан на список рассылки Qall ИК2 МСЭ-Т. Вы можете подписаться на списки рассылки, войдя в свою учетную запись пользователя </w:t>
      </w:r>
      <w:hyperlink r:id="rId47" w:history="1">
        <w:r w:rsidRPr="00D34B5A">
          <w:rPr>
            <w:rStyle w:val="Hyperlink"/>
            <w:lang w:val="ru-RU"/>
          </w:rPr>
          <w:t>здесь</w:t>
        </w:r>
      </w:hyperlink>
      <w:r w:rsidRPr="00D34B5A">
        <w:rPr>
          <w:lang w:val="ru-RU"/>
        </w:rPr>
        <w:t xml:space="preserve"> (для подписки на списки рассылки требуются права доступа к TIES).</w:t>
      </w:r>
    </w:p>
    <w:p w14:paraId="54F03528" w14:textId="77777777" w:rsidR="004371E9" w:rsidRPr="00D34B5A" w:rsidRDefault="003B0FA5" w:rsidP="00D34B5A">
      <w:pPr>
        <w:jc w:val="both"/>
        <w:rPr>
          <w:lang w:val="ru-RU"/>
        </w:rPr>
      </w:pPr>
      <w:r w:rsidRPr="00D34B5A">
        <w:rPr>
          <w:b/>
          <w:bCs/>
          <w:szCs w:val="22"/>
          <w:lang w:val="ru-RU"/>
        </w:rPr>
        <w:t>СТИПЕНДИИ</w:t>
      </w:r>
      <w:r w:rsidRPr="00D34B5A">
        <w:rPr>
          <w:szCs w:val="22"/>
          <w:lang w:val="ru-RU"/>
        </w:rPr>
        <w:t xml:space="preserve">: </w:t>
      </w:r>
      <w:r w:rsidR="004371E9" w:rsidRPr="00D34B5A">
        <w:rPr>
          <w:lang w:val="ru-RU"/>
        </w:rPr>
        <w:t xml:space="preserve">Для содействия участию представителей из </w:t>
      </w:r>
      <w:hyperlink r:id="rId48" w:history="1">
        <w:r w:rsidR="004371E9" w:rsidRPr="00D34B5A">
          <w:rPr>
            <w:rStyle w:val="Hyperlink"/>
            <w:lang w:val="ru-RU"/>
          </w:rPr>
          <w:t>отвечающих критериям стран</w:t>
        </w:r>
      </w:hyperlink>
      <w:r w:rsidR="004371E9" w:rsidRPr="00D34B5A">
        <w:rPr>
          <w:lang w:val="ru-RU"/>
        </w:rPr>
        <w:t xml:space="preserve"> могут быть предоставлены до двух частичных личных стипендий на страну, при условии наличия финансирования. Частичная стипендия будет покрывать либо a) стоимость </w:t>
      </w:r>
      <w:r w:rsidR="004371E9" w:rsidRPr="00D34B5A">
        <w:rPr>
          <w:b/>
          <w:bCs/>
          <w:lang w:val="ru-RU"/>
        </w:rPr>
        <w:t xml:space="preserve">авиабилета </w:t>
      </w:r>
      <w:r w:rsidR="004371E9" w:rsidRPr="00D34B5A">
        <w:rPr>
          <w:lang w:val="ru-RU"/>
        </w:rPr>
        <w:t xml:space="preserve">(один билет экономического класса в оба конца по наиболее прямому/экономичному маршруту из страны вылета до места проведения собрания), либо b) соответствующие </w:t>
      </w:r>
      <w:r w:rsidR="004371E9" w:rsidRPr="00D34B5A">
        <w:rPr>
          <w:b/>
          <w:bCs/>
          <w:lang w:val="ru-RU"/>
        </w:rPr>
        <w:t xml:space="preserve">суточные </w:t>
      </w:r>
      <w:r w:rsidR="004371E9" w:rsidRPr="00D34B5A">
        <w:rPr>
          <w:lang w:val="ru-RU"/>
        </w:rPr>
        <w:t>(предназначенные для покрытия расходов на проживание, питание и непредвиденных расходов). В случае представления запроса на две частичные стипендии по крайней мере одна из них должна покрывать расходы на авиабилет. Организация заявителя покрывает оставшуюся часть расходов на участие.</w:t>
      </w:r>
      <w:hyperlink r:id="rId49"/>
    </w:p>
    <w:p w14:paraId="1E342FB4" w14:textId="77777777" w:rsidR="004371E9" w:rsidRPr="00D34B5A" w:rsidRDefault="004371E9" w:rsidP="00D34B5A">
      <w:pPr>
        <w:jc w:val="both"/>
        <w:rPr>
          <w:szCs w:val="22"/>
          <w:lang w:val="ru-RU"/>
        </w:rPr>
      </w:pPr>
      <w:r w:rsidRPr="00D34B5A">
        <w:rPr>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 ограниченными возможностями и особыми потребностями.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 справедливое распределение между странами и регионами; − направление запросов лицами с ограниченными возможностями и особыми потребностями; гендерный баланс.</w:t>
      </w:r>
    </w:p>
    <w:p w14:paraId="1D9EC562" w14:textId="5316BCA5" w:rsidR="003B0FA5" w:rsidRPr="00D34B5A" w:rsidRDefault="004371E9" w:rsidP="00D34B5A">
      <w:pPr>
        <w:jc w:val="both"/>
        <w:rPr>
          <w:lang w:val="ru-RU"/>
        </w:rPr>
      </w:pPr>
      <w:r w:rsidRPr="00D34B5A">
        <w:rPr>
          <w:lang w:val="ru-RU"/>
        </w:rPr>
        <w:t xml:space="preserve">Форма запроса размещена на </w:t>
      </w:r>
      <w:hyperlink r:id="rId50" w:history="1">
        <w:r w:rsidRPr="00D34B5A">
          <w:rPr>
            <w:rStyle w:val="Hyperlink"/>
            <w:lang w:val="ru-RU"/>
          </w:rPr>
          <w:t>домашней странице Исследовательской комиссии</w:t>
        </w:r>
      </w:hyperlink>
      <w:r w:rsidRPr="00D34B5A">
        <w:rPr>
          <w:lang w:val="ru-RU"/>
        </w:rPr>
        <w:t xml:space="preserve">. В связи с нерабочим периодом МСЭ в конце года предельный срок подачи запросов на предоставление стипендий в порядке исключения был установлен на чрезвычайно раннюю дату и не может быть продлен. </w:t>
      </w:r>
      <w:r w:rsidRPr="00D34B5A">
        <w:rPr>
          <w:b/>
          <w:bCs/>
          <w:lang w:val="ru-RU"/>
        </w:rPr>
        <w:t>Запросы на предоставление стипендий должны быть получены не позднее [предельного срока для стипендий]</w:t>
      </w:r>
      <w:r w:rsidRPr="00D34B5A">
        <w:rPr>
          <w:lang w:val="ru-RU"/>
        </w:rPr>
        <w:t xml:space="preserve">. Их следует направлять по электронной почте по адресу </w:t>
      </w:r>
      <w:hyperlink r:id="rId51">
        <w:r w:rsidRPr="00D34B5A">
          <w:rPr>
            <w:rStyle w:val="Hyperlink"/>
            <w:lang w:val="ru-RU"/>
          </w:rPr>
          <w:t>fellowships@itu.int</w:t>
        </w:r>
      </w:hyperlink>
      <w:r w:rsidRPr="00D34B5A">
        <w:rPr>
          <w:lang w:val="ru-RU"/>
        </w:rPr>
        <w:t xml:space="preserve"> или по факсу +41 22 730 5778. </w:t>
      </w:r>
      <w:r w:rsidRPr="00D34B5A">
        <w:rPr>
          <w:b/>
          <w:bCs/>
          <w:lang w:val="ru-RU"/>
        </w:rPr>
        <w:t>До направления запроса на предоставление стипендии необходима регистрация (утвержденная координатором)</w:t>
      </w:r>
      <w:r w:rsidRPr="00D34B5A">
        <w:rPr>
          <w:lang w:val="ru-RU"/>
        </w:rPr>
        <w:t>;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w:t>
      </w:r>
    </w:p>
    <w:p w14:paraId="6F06FC51" w14:textId="11BD8009" w:rsidR="003B0FA5" w:rsidRPr="00D34B5A" w:rsidRDefault="003B0FA5" w:rsidP="00D34B5A">
      <w:pPr>
        <w:jc w:val="both"/>
        <w:rPr>
          <w:szCs w:val="22"/>
          <w:lang w:val="ru-RU"/>
        </w:rPr>
      </w:pPr>
      <w:r w:rsidRPr="00D34B5A">
        <w:rPr>
          <w:b/>
          <w:bCs/>
          <w:szCs w:val="22"/>
          <w:lang w:val="ru-RU"/>
        </w:rPr>
        <w:t>ВИЗОВАЯ ПОДДЕРЖКА</w:t>
      </w:r>
      <w:r w:rsidRPr="00D34B5A">
        <w:rPr>
          <w:szCs w:val="22"/>
          <w:lang w:val="ru-RU"/>
        </w:rPr>
        <w:t xml:space="preserve">: </w:t>
      </w:r>
      <w:bookmarkStart w:id="0" w:name="lt_pId223"/>
      <w:r w:rsidR="004371E9" w:rsidRPr="00D34B5A">
        <w:rPr>
          <w:lang w:val="ru-RU"/>
        </w:rPr>
        <w:t>В случае необходимости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r w:rsidRPr="00D34B5A">
        <w:rPr>
          <w:szCs w:val="22"/>
          <w:lang w:val="ru-RU"/>
        </w:rPr>
        <w:t>.</w:t>
      </w:r>
      <w:bookmarkEnd w:id="0"/>
    </w:p>
    <w:p w14:paraId="7A0AA6B5" w14:textId="77777777" w:rsidR="003B0FA5" w:rsidRPr="00D34B5A" w:rsidRDefault="003B0FA5" w:rsidP="00D34B5A">
      <w:pPr>
        <w:keepLines/>
        <w:jc w:val="both"/>
        <w:rPr>
          <w:szCs w:val="22"/>
          <w:lang w:val="ru-RU"/>
        </w:rPr>
      </w:pPr>
      <w:r w:rsidRPr="00D34B5A">
        <w:rPr>
          <w:lang w:val="ru-RU"/>
        </w:rPr>
        <w:lastRenderedPageBreak/>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w:t>
      </w:r>
      <w:r w:rsidRPr="00D34B5A">
        <w:rPr>
          <w:color w:val="000000"/>
          <w:lang w:val="ru-RU"/>
        </w:rPr>
        <w:t xml:space="preserve">Подготовка письма, содержащего просьбу о выдаче визы, занимает, как правило, 15 дней после </w:t>
      </w:r>
      <w:r w:rsidRPr="00D34B5A">
        <w:rPr>
          <w:lang w:val="ru-RU"/>
        </w:rPr>
        <w:t>утверждения</w:t>
      </w:r>
      <w:r w:rsidRPr="00D34B5A">
        <w:rPr>
          <w:color w:val="000000"/>
          <w:lang w:val="ru-RU"/>
        </w:rPr>
        <w:t xml:space="preserve">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 </w:t>
      </w:r>
      <w:r w:rsidRPr="00D34B5A">
        <w:rPr>
          <w:b/>
          <w:bCs/>
          <w:color w:val="000000"/>
          <w:lang w:val="ru-RU"/>
        </w:rPr>
        <w:t>не менее чем за один месяц до начала собрания</w:t>
      </w:r>
      <w:r w:rsidRPr="00D34B5A">
        <w:rPr>
          <w:color w:val="000000"/>
          <w:lang w:val="ru-RU"/>
        </w:rPr>
        <w:t>.</w:t>
      </w:r>
      <w:r w:rsidRPr="00D34B5A">
        <w:rPr>
          <w:szCs w:val="22"/>
          <w:lang w:val="ru-RU"/>
        </w:rPr>
        <w:t xml:space="preserve"> </w:t>
      </w:r>
      <w:r w:rsidRPr="00D34B5A">
        <w:rPr>
          <w:color w:val="000000"/>
          <w:lang w:val="ru-RU"/>
        </w:rPr>
        <w:t>Вопросы следует направлять в Секцию поездок МСЭ (</w:t>
      </w:r>
      <w:hyperlink r:id="rId52">
        <w:r w:rsidRPr="00D34B5A">
          <w:rPr>
            <w:rStyle w:val="Hyperlink"/>
            <w:lang w:val="ru-RU"/>
          </w:rPr>
          <w:t>travel@itu.int</w:t>
        </w:r>
      </w:hyperlink>
      <w:r w:rsidRPr="00D34B5A">
        <w:rPr>
          <w:color w:val="000000"/>
          <w:lang w:val="ru-RU"/>
        </w:rPr>
        <w:t>) с пометкой "</w:t>
      </w:r>
      <w:r w:rsidRPr="00D34B5A">
        <w:rPr>
          <w:b/>
          <w:bCs/>
          <w:color w:val="000000"/>
          <w:lang w:val="ru-RU"/>
        </w:rPr>
        <w:t>визовая поддержка</w:t>
      </w:r>
      <w:r w:rsidRPr="00D34B5A">
        <w:rPr>
          <w:color w:val="000000"/>
          <w:lang w:val="ru-RU"/>
        </w:rPr>
        <w:t>"</w:t>
      </w:r>
      <w:r w:rsidRPr="00D34B5A">
        <w:rPr>
          <w:b/>
          <w:bCs/>
          <w:color w:val="000000"/>
          <w:lang w:val="ru-RU"/>
        </w:rPr>
        <w:t xml:space="preserve"> </w:t>
      </w:r>
      <w:r w:rsidRPr="00D34B5A">
        <w:rPr>
          <w:color w:val="000000"/>
          <w:lang w:val="ru-RU"/>
        </w:rPr>
        <w:t>(</w:t>
      </w:r>
      <w:r w:rsidRPr="00D34B5A">
        <w:rPr>
          <w:b/>
          <w:bCs/>
          <w:color w:val="000000"/>
          <w:lang w:val="ru-RU"/>
        </w:rPr>
        <w:t>visa support</w:t>
      </w:r>
      <w:r w:rsidRPr="00D34B5A">
        <w:rPr>
          <w:color w:val="000000"/>
          <w:lang w:val="ru-RU"/>
        </w:rPr>
        <w:t>)</w:t>
      </w:r>
      <w:r w:rsidRPr="00D34B5A">
        <w:rPr>
          <w:szCs w:val="22"/>
          <w:lang w:val="ru-RU"/>
        </w:rPr>
        <w:t>.</w:t>
      </w:r>
    </w:p>
    <w:p w14:paraId="05AA748E" w14:textId="77777777" w:rsidR="003B0FA5" w:rsidRPr="00D34B5A" w:rsidRDefault="003B0FA5" w:rsidP="00D34B5A">
      <w:pPr>
        <w:keepNext/>
        <w:spacing w:before="360" w:after="240"/>
        <w:jc w:val="center"/>
        <w:rPr>
          <w:b/>
          <w:bCs/>
          <w:szCs w:val="22"/>
          <w:lang w:val="ru-RU"/>
        </w:rPr>
      </w:pPr>
      <w:r w:rsidRPr="00D34B5A">
        <w:rPr>
          <w:b/>
          <w:bCs/>
          <w:color w:val="000000"/>
          <w:lang w:val="ru-RU"/>
        </w:rPr>
        <w:t>ПОСЕЩЕНИЕ</w:t>
      </w:r>
      <w:r w:rsidRPr="00D34B5A">
        <w:rPr>
          <w:b/>
          <w:bCs/>
          <w:szCs w:val="22"/>
          <w:lang w:val="ru-RU"/>
        </w:rPr>
        <w:t xml:space="preserve"> ЖЕНЕВЫ: ГОСТИНИЦЫ, ОБЩЕСТВЕННЫЙ ТРАНСПОРТ</w:t>
      </w:r>
    </w:p>
    <w:p w14:paraId="7746165E" w14:textId="59B55ADE" w:rsidR="003B0FA5" w:rsidRPr="00D34B5A" w:rsidRDefault="003B0FA5" w:rsidP="00D34B5A">
      <w:pPr>
        <w:jc w:val="both"/>
        <w:rPr>
          <w:b/>
          <w:bCs/>
          <w:lang w:val="ru-RU"/>
        </w:rPr>
      </w:pPr>
      <w:r w:rsidRPr="00D34B5A">
        <w:rPr>
          <w:b/>
          <w:bCs/>
          <w:lang w:val="ru-RU"/>
        </w:rPr>
        <w:t>ПОСЕТИТЕЛИ ЖЕНЕВЫ</w:t>
      </w:r>
      <w:r w:rsidRPr="00D34B5A">
        <w:rPr>
          <w:lang w:val="ru-RU"/>
        </w:rPr>
        <w:t xml:space="preserve">: Практическая информация для делегатов, участвующих в собраниях МСЭ в Женеве, содержится по адресу: </w:t>
      </w:r>
      <w:hyperlink r:id="rId53" w:history="1">
        <w:r w:rsidR="004371E9" w:rsidRPr="00D34B5A">
          <w:rPr>
            <w:rStyle w:val="Hyperlink"/>
            <w:lang w:val="ru-RU"/>
          </w:rPr>
          <w:t>https://itu.int/en/delegates-corner</w:t>
        </w:r>
      </w:hyperlink>
      <w:r w:rsidRPr="00D34B5A">
        <w:rPr>
          <w:lang w:val="ru-RU"/>
        </w:rPr>
        <w:t>.</w:t>
      </w:r>
    </w:p>
    <w:p w14:paraId="56D5097C" w14:textId="090D03B9" w:rsidR="003B0FA5" w:rsidRPr="00D34B5A" w:rsidRDefault="003B0FA5" w:rsidP="00D34B5A">
      <w:pPr>
        <w:jc w:val="both"/>
        <w:rPr>
          <w:rStyle w:val="Hyperlink"/>
          <w:color w:val="auto"/>
          <w:szCs w:val="22"/>
          <w:lang w:val="ru-RU"/>
        </w:rPr>
      </w:pPr>
      <w:r w:rsidRPr="00D34B5A">
        <w:rPr>
          <w:b/>
          <w:bCs/>
          <w:szCs w:val="22"/>
          <w:lang w:val="ru-RU"/>
        </w:rPr>
        <w:t>СКИДКИ В ГОСТИНИЦАХ</w:t>
      </w:r>
      <w:r w:rsidRPr="00D34B5A">
        <w:rPr>
          <w:szCs w:val="22"/>
          <w:lang w:val="ru-RU"/>
        </w:rPr>
        <w:t xml:space="preserve">: Ряд гостиниц в Женеве предлагают льготные тарифы для делегатов, принимающих участие в </w:t>
      </w:r>
      <w:r w:rsidRPr="00D34B5A">
        <w:rPr>
          <w:lang w:val="ru-RU"/>
        </w:rPr>
        <w:t>собраниях</w:t>
      </w:r>
      <w:r w:rsidRPr="00D34B5A">
        <w:rPr>
          <w:szCs w:val="22"/>
          <w:lang w:val="ru-RU"/>
        </w:rPr>
        <w:t xml:space="preserve"> МСЭ, и предоставляют карту, которая обеспечивает бесплатный доступ к системе общественного транспорта Женевы. Список соответствующих гостиниц и руководство по запросу скидки, содержатся по адресу: </w:t>
      </w:r>
      <w:hyperlink r:id="rId54" w:history="1">
        <w:r w:rsidR="004371E9" w:rsidRPr="00D34B5A">
          <w:rPr>
            <w:rStyle w:val="Hyperlink"/>
            <w:lang w:val="ru-RU"/>
          </w:rPr>
          <w:t>https://itu.int/travel/</w:t>
        </w:r>
      </w:hyperlink>
      <w:r w:rsidR="004371E9" w:rsidRPr="00D34B5A">
        <w:rPr>
          <w:lang w:val="ru-RU"/>
        </w:rPr>
        <w:t>.</w:t>
      </w:r>
    </w:p>
    <w:p w14:paraId="03C0DF3D" w14:textId="77777777" w:rsidR="00AB1498" w:rsidRPr="00D34B5A" w:rsidRDefault="003B0FA5" w:rsidP="00D34B5A">
      <w:pPr>
        <w:pStyle w:val="AnnexNo"/>
        <w:spacing w:before="0"/>
        <w:rPr>
          <w:lang w:val="ru-RU"/>
        </w:rPr>
      </w:pPr>
      <w:r w:rsidRPr="00D34B5A">
        <w:rPr>
          <w:lang w:val="ru-RU"/>
        </w:rPr>
        <w:br w:type="page"/>
      </w:r>
      <w:r w:rsidRPr="00D34B5A">
        <w:rPr>
          <w:lang w:val="ru-RU"/>
        </w:rPr>
        <w:lastRenderedPageBreak/>
        <w:t>ANNEX B</w:t>
      </w:r>
    </w:p>
    <w:p w14:paraId="45D9C545" w14:textId="2A867846" w:rsidR="003B0FA5" w:rsidRPr="00D34B5A" w:rsidRDefault="003B0FA5" w:rsidP="00D34B5A">
      <w:pPr>
        <w:pStyle w:val="Annextitle0"/>
        <w:rPr>
          <w:rFonts w:asciiTheme="minorHAnsi" w:hAnsiTheme="minorHAnsi"/>
          <w:sz w:val="28"/>
          <w:lang w:val="ru-RU"/>
        </w:rPr>
      </w:pPr>
      <w:r w:rsidRPr="00D34B5A">
        <w:rPr>
          <w:lang w:val="ru-RU"/>
        </w:rPr>
        <w:t>Draft agenda</w:t>
      </w:r>
    </w:p>
    <w:p w14:paraId="4AE3E58E" w14:textId="1B9ADB69" w:rsidR="004646FC" w:rsidRPr="00D34B5A" w:rsidRDefault="009D31A1" w:rsidP="00D34B5A">
      <w:pPr>
        <w:spacing w:after="120"/>
        <w:rPr>
          <w:b/>
          <w:lang w:val="ru-RU"/>
        </w:rPr>
      </w:pPr>
      <w:r w:rsidRPr="00D34B5A">
        <w:rPr>
          <w:lang w:val="ru-RU"/>
        </w:rPr>
        <w:t xml:space="preserve">NOTE </w:t>
      </w:r>
      <w:r w:rsidR="00E82499" w:rsidRPr="00D34B5A">
        <w:rPr>
          <w:lang w:val="ru-RU"/>
        </w:rPr>
        <w:t>−</w:t>
      </w:r>
      <w:r w:rsidRPr="00D34B5A">
        <w:rPr>
          <w:lang w:val="ru-RU"/>
        </w:rPr>
        <w:t xml:space="preserve"> </w:t>
      </w:r>
      <w:r w:rsidR="004646FC" w:rsidRPr="00D34B5A">
        <w:rPr>
          <w:lang w:val="ru-RU"/>
        </w:rPr>
        <w:t xml:space="preserve">Updates to the agenda can be found in a </w:t>
      </w:r>
      <w:hyperlink r:id="rId55" w:history="1">
        <w:r w:rsidR="004646FC" w:rsidRPr="00D34B5A">
          <w:rPr>
            <w:rStyle w:val="Hyperlink"/>
            <w:lang w:val="ru-RU"/>
          </w:rPr>
          <w:t>TD290/PLEN</w:t>
        </w:r>
      </w:hyperlink>
      <w:r w:rsidR="004646FC" w:rsidRPr="00D34B5A">
        <w:rPr>
          <w:lang w:val="ru-RU"/>
        </w:rPr>
        <w:t xml:space="preserve"> for the meeting. </w:t>
      </w:r>
    </w:p>
    <w:p w14:paraId="23EA60AA" w14:textId="77777777" w:rsidR="004646FC" w:rsidRPr="00D34B5A" w:rsidRDefault="004646FC" w:rsidP="00D34B5A">
      <w:pPr>
        <w:tabs>
          <w:tab w:val="clear" w:pos="1191"/>
          <w:tab w:val="clear" w:pos="1588"/>
          <w:tab w:val="clear" w:pos="1985"/>
        </w:tabs>
        <w:spacing w:before="40"/>
        <w:rPr>
          <w:rFonts w:eastAsia="SimSun"/>
          <w:b/>
          <w:bCs/>
          <w:lang w:val="ru-RU"/>
        </w:rPr>
      </w:pPr>
      <w:r w:rsidRPr="00D34B5A">
        <w:rPr>
          <w:b/>
          <w:bCs/>
          <w:lang w:val="ru-RU"/>
        </w:rPr>
        <w:t>1</w:t>
      </w:r>
      <w:r w:rsidRPr="00D34B5A">
        <w:rPr>
          <w:b/>
          <w:bCs/>
          <w:lang w:val="ru-RU"/>
        </w:rPr>
        <w:tab/>
        <w:t>Opening plenary meeting</w:t>
      </w:r>
    </w:p>
    <w:p w14:paraId="718B18B2" w14:textId="77777777" w:rsidR="004646FC" w:rsidRPr="00D34B5A" w:rsidRDefault="004646FC" w:rsidP="00D34B5A">
      <w:pPr>
        <w:tabs>
          <w:tab w:val="clear" w:pos="1191"/>
          <w:tab w:val="clear" w:pos="1588"/>
          <w:tab w:val="clear" w:pos="1985"/>
        </w:tabs>
        <w:rPr>
          <w:lang w:val="ru-RU"/>
        </w:rPr>
      </w:pPr>
      <w:r w:rsidRPr="00D34B5A">
        <w:rPr>
          <w:lang w:val="ru-RU"/>
        </w:rPr>
        <w:t>1.1</w:t>
      </w:r>
      <w:r w:rsidRPr="00D34B5A">
        <w:rPr>
          <w:lang w:val="ru-RU"/>
        </w:rPr>
        <w:tab/>
        <w:t>Opening of the meeting</w:t>
      </w:r>
    </w:p>
    <w:p w14:paraId="003F54B0" w14:textId="77777777" w:rsidR="004646FC" w:rsidRPr="00D34B5A" w:rsidRDefault="004646FC" w:rsidP="00D34B5A">
      <w:pPr>
        <w:tabs>
          <w:tab w:val="clear" w:pos="1191"/>
          <w:tab w:val="clear" w:pos="1588"/>
          <w:tab w:val="clear" w:pos="1985"/>
        </w:tabs>
        <w:ind w:left="794" w:hanging="794"/>
        <w:rPr>
          <w:lang w:val="ru-RU"/>
        </w:rPr>
      </w:pPr>
      <w:r w:rsidRPr="00D34B5A">
        <w:rPr>
          <w:lang w:val="ru-RU"/>
        </w:rPr>
        <w:t>1.2</w:t>
      </w:r>
      <w:r w:rsidRPr="00D34B5A">
        <w:rPr>
          <w:lang w:val="ru-RU"/>
        </w:rPr>
        <w:tab/>
        <w:t>Adoption of the agenda and other administrative issues</w:t>
      </w:r>
    </w:p>
    <w:p w14:paraId="18A08655" w14:textId="77777777" w:rsidR="004646FC" w:rsidRPr="00D34B5A" w:rsidRDefault="004646FC" w:rsidP="00D34B5A">
      <w:pPr>
        <w:tabs>
          <w:tab w:val="clear" w:pos="1191"/>
          <w:tab w:val="clear" w:pos="1588"/>
          <w:tab w:val="clear" w:pos="1985"/>
        </w:tabs>
        <w:rPr>
          <w:lang w:val="ru-RU"/>
        </w:rPr>
      </w:pPr>
      <w:r w:rsidRPr="00D34B5A">
        <w:rPr>
          <w:lang w:val="ru-RU"/>
        </w:rPr>
        <w:t>1.3</w:t>
      </w:r>
      <w:r w:rsidRPr="00D34B5A">
        <w:rPr>
          <w:lang w:val="ru-RU"/>
        </w:rPr>
        <w:tab/>
        <w:t>Reports of SG2 work and follow-up actions</w:t>
      </w:r>
    </w:p>
    <w:p w14:paraId="614E2CAA" w14:textId="77777777" w:rsidR="004646FC" w:rsidRPr="00D34B5A" w:rsidRDefault="004646FC" w:rsidP="00D34B5A">
      <w:pPr>
        <w:tabs>
          <w:tab w:val="clear" w:pos="1191"/>
          <w:tab w:val="clear" w:pos="1588"/>
          <w:tab w:val="left" w:pos="1418"/>
        </w:tabs>
        <w:spacing w:before="40"/>
        <w:ind w:right="91"/>
        <w:rPr>
          <w:bCs/>
          <w:color w:val="0000FF"/>
          <w:u w:val="single"/>
          <w:lang w:val="ru-RU" w:eastAsia="zh-CN"/>
        </w:rPr>
      </w:pPr>
      <w:r w:rsidRPr="00D34B5A">
        <w:rPr>
          <w:bCs/>
          <w:lang w:val="ru-RU"/>
        </w:rPr>
        <w:tab/>
        <w:t>a)</w:t>
      </w:r>
      <w:r w:rsidRPr="00D34B5A">
        <w:rPr>
          <w:bCs/>
          <w:lang w:val="ru-RU"/>
        </w:rPr>
        <w:tab/>
        <w:t xml:space="preserve">Approval of the previous SG2 meeting report (Geneva, 5 September 2025) </w:t>
      </w:r>
      <w:hyperlink r:id="rId56" w:history="1">
        <w:r w:rsidRPr="00D34B5A">
          <w:rPr>
            <w:rStyle w:val="Hyperlink"/>
            <w:bCs/>
            <w:lang w:val="ru-RU"/>
          </w:rPr>
          <w:t>SG2-R</w:t>
        </w:r>
        <w:r w:rsidRPr="00D34B5A">
          <w:rPr>
            <w:rStyle w:val="Hyperlink"/>
            <w:bCs/>
            <w:lang w:val="ru-RU" w:eastAsia="zh-CN"/>
          </w:rPr>
          <w:t>8</w:t>
        </w:r>
      </w:hyperlink>
    </w:p>
    <w:p w14:paraId="0F147066" w14:textId="77777777" w:rsidR="004646FC" w:rsidRPr="00D34B5A" w:rsidRDefault="004646FC" w:rsidP="00D34B5A">
      <w:pPr>
        <w:tabs>
          <w:tab w:val="clear" w:pos="1191"/>
          <w:tab w:val="clear" w:pos="1588"/>
          <w:tab w:val="left" w:pos="1418"/>
        </w:tabs>
        <w:spacing w:before="40"/>
        <w:ind w:left="1418" w:right="91" w:hanging="624"/>
        <w:rPr>
          <w:bCs/>
          <w:lang w:val="ru-RU"/>
        </w:rPr>
      </w:pPr>
      <w:r w:rsidRPr="00D34B5A">
        <w:rPr>
          <w:bCs/>
          <w:lang w:val="ru-RU"/>
        </w:rPr>
        <w:t>b)</w:t>
      </w:r>
      <w:r w:rsidRPr="00D34B5A">
        <w:rPr>
          <w:bCs/>
          <w:lang w:val="ru-RU"/>
        </w:rPr>
        <w:tab/>
        <w:t>Activities since the last meeting of SG2: Rapporteur meetings and interim activities</w:t>
      </w:r>
    </w:p>
    <w:p w14:paraId="1E28C1AA" w14:textId="77777777" w:rsidR="004646FC" w:rsidRPr="00D34B5A" w:rsidRDefault="004646FC" w:rsidP="00D34B5A">
      <w:pPr>
        <w:tabs>
          <w:tab w:val="clear" w:pos="1191"/>
          <w:tab w:val="clear" w:pos="1588"/>
          <w:tab w:val="left" w:pos="1418"/>
        </w:tabs>
        <w:spacing w:before="40"/>
        <w:ind w:left="1418" w:right="91" w:hanging="624"/>
        <w:rPr>
          <w:bCs/>
          <w:lang w:val="ru-RU"/>
        </w:rPr>
      </w:pPr>
      <w:r w:rsidRPr="00D34B5A">
        <w:rPr>
          <w:bCs/>
          <w:lang w:val="ru-RU"/>
        </w:rPr>
        <w:t>c)</w:t>
      </w:r>
      <w:r w:rsidRPr="00D34B5A">
        <w:rPr>
          <w:bCs/>
          <w:lang w:val="ru-RU"/>
        </w:rPr>
        <w:tab/>
        <w:t>Report on Numbering</w:t>
      </w:r>
      <w:r w:rsidRPr="00D34B5A">
        <w:rPr>
          <w:bCs/>
          <w:lang w:val="ru-RU" w:eastAsia="zh-CN"/>
        </w:rPr>
        <w:t xml:space="preserve">, </w:t>
      </w:r>
      <w:r w:rsidRPr="00D34B5A">
        <w:rPr>
          <w:lang w:val="ru-RU"/>
        </w:rPr>
        <w:t>Naming, Addressing and Identification</w:t>
      </w:r>
      <w:r w:rsidRPr="00D34B5A">
        <w:rPr>
          <w:bCs/>
          <w:lang w:val="ru-RU"/>
        </w:rPr>
        <w:t xml:space="preserve"> issues, including NCT (Numbering Coordination Team) </w:t>
      </w:r>
    </w:p>
    <w:p w14:paraId="1C9A4A9C" w14:textId="77777777" w:rsidR="004646FC" w:rsidRPr="00D34B5A" w:rsidRDefault="004646FC" w:rsidP="00D34B5A">
      <w:pPr>
        <w:tabs>
          <w:tab w:val="clear" w:pos="1191"/>
          <w:tab w:val="clear" w:pos="1588"/>
          <w:tab w:val="left" w:pos="1418"/>
        </w:tabs>
        <w:spacing w:before="40"/>
        <w:ind w:left="1418" w:right="91" w:hanging="624"/>
        <w:rPr>
          <w:bCs/>
          <w:lang w:val="ru-RU"/>
        </w:rPr>
      </w:pPr>
      <w:r w:rsidRPr="00D34B5A">
        <w:rPr>
          <w:bCs/>
          <w:lang w:val="ru-RU"/>
        </w:rPr>
        <w:t>d)</w:t>
      </w:r>
      <w:r w:rsidRPr="00D34B5A">
        <w:rPr>
          <w:bCs/>
          <w:lang w:val="ru-RU"/>
        </w:rPr>
        <w:tab/>
        <w:t xml:space="preserve">Report on activities related to misuse of numbering resources </w:t>
      </w:r>
    </w:p>
    <w:p w14:paraId="662D10D2" w14:textId="77777777" w:rsidR="004646FC" w:rsidRPr="00D34B5A" w:rsidRDefault="004646FC" w:rsidP="00D34B5A">
      <w:pPr>
        <w:tabs>
          <w:tab w:val="clear" w:pos="1191"/>
          <w:tab w:val="clear" w:pos="1588"/>
          <w:tab w:val="left" w:pos="1418"/>
        </w:tabs>
        <w:spacing w:before="40"/>
        <w:ind w:left="1418" w:right="91" w:hanging="624"/>
        <w:rPr>
          <w:bCs/>
          <w:lang w:val="ru-RU"/>
        </w:rPr>
      </w:pPr>
      <w:r w:rsidRPr="00D34B5A">
        <w:rPr>
          <w:bCs/>
          <w:lang w:val="ru-RU"/>
        </w:rPr>
        <w:t>e)</w:t>
      </w:r>
      <w:r w:rsidRPr="00D34B5A">
        <w:rPr>
          <w:bCs/>
          <w:lang w:val="ru-RU"/>
        </w:rPr>
        <w:tab/>
        <w:t xml:space="preserve">Report on activities related to developing countries, including reports of regional groups </w:t>
      </w:r>
    </w:p>
    <w:p w14:paraId="69EB336F" w14:textId="77777777" w:rsidR="004646FC" w:rsidRPr="00D34B5A" w:rsidRDefault="004646FC" w:rsidP="00D34B5A">
      <w:pPr>
        <w:tabs>
          <w:tab w:val="clear" w:pos="1191"/>
          <w:tab w:val="clear" w:pos="1588"/>
          <w:tab w:val="left" w:pos="1418"/>
        </w:tabs>
        <w:spacing w:before="40"/>
        <w:ind w:left="1418" w:right="91" w:hanging="624"/>
        <w:rPr>
          <w:bCs/>
          <w:lang w:val="ru-RU"/>
        </w:rPr>
      </w:pPr>
      <w:r w:rsidRPr="00D34B5A">
        <w:rPr>
          <w:bCs/>
          <w:lang w:val="ru-RU"/>
        </w:rPr>
        <w:t>f)</w:t>
      </w:r>
      <w:r w:rsidRPr="00D34B5A">
        <w:rPr>
          <w:bCs/>
          <w:lang w:val="ru-RU"/>
        </w:rPr>
        <w:tab/>
        <w:t>Status of discussions regarding Approval, Determination or Consent</w:t>
      </w:r>
    </w:p>
    <w:p w14:paraId="7F211FC8" w14:textId="77777777" w:rsidR="004646FC" w:rsidRPr="00D34B5A" w:rsidRDefault="004646FC" w:rsidP="00D34B5A">
      <w:pPr>
        <w:tabs>
          <w:tab w:val="clear" w:pos="1191"/>
          <w:tab w:val="clear" w:pos="1588"/>
          <w:tab w:val="clear" w:pos="1985"/>
        </w:tabs>
        <w:rPr>
          <w:lang w:val="ru-RU"/>
        </w:rPr>
      </w:pPr>
      <w:r w:rsidRPr="00D34B5A">
        <w:rPr>
          <w:lang w:val="ru-RU"/>
        </w:rPr>
        <w:t>1.4</w:t>
      </w:r>
      <w:r w:rsidRPr="00D34B5A">
        <w:rPr>
          <w:lang w:val="ru-RU"/>
        </w:rPr>
        <w:tab/>
        <w:t>Reports of other meetings</w:t>
      </w:r>
    </w:p>
    <w:p w14:paraId="34CD4287" w14:textId="77777777" w:rsidR="004646FC" w:rsidRPr="00D34B5A" w:rsidRDefault="004646FC" w:rsidP="00D34B5A">
      <w:pPr>
        <w:tabs>
          <w:tab w:val="clear" w:pos="1191"/>
          <w:tab w:val="clear" w:pos="1588"/>
          <w:tab w:val="left" w:pos="1418"/>
        </w:tabs>
        <w:spacing w:before="40"/>
        <w:ind w:left="1418" w:right="91" w:hanging="624"/>
        <w:rPr>
          <w:bCs/>
          <w:lang w:val="ru-RU"/>
        </w:rPr>
      </w:pPr>
      <w:r w:rsidRPr="00D34B5A">
        <w:rPr>
          <w:bCs/>
          <w:lang w:val="ru-RU"/>
        </w:rPr>
        <w:t>a)</w:t>
      </w:r>
      <w:r w:rsidRPr="00D34B5A">
        <w:rPr>
          <w:bCs/>
          <w:lang w:val="ru-RU"/>
        </w:rPr>
        <w:tab/>
        <w:t>TSAG highlights (Geneva, 26-30 January 2026)</w:t>
      </w:r>
    </w:p>
    <w:p w14:paraId="417E0D15" w14:textId="77777777" w:rsidR="004646FC" w:rsidRPr="00D34B5A" w:rsidRDefault="004646FC" w:rsidP="00D34B5A">
      <w:pPr>
        <w:tabs>
          <w:tab w:val="clear" w:pos="1191"/>
          <w:tab w:val="clear" w:pos="1588"/>
          <w:tab w:val="clear" w:pos="1985"/>
        </w:tabs>
        <w:rPr>
          <w:lang w:val="ru-RU"/>
        </w:rPr>
      </w:pPr>
      <w:r w:rsidRPr="00D34B5A">
        <w:rPr>
          <w:lang w:val="ru-RU"/>
        </w:rPr>
        <w:t>1.5</w:t>
      </w:r>
      <w:r w:rsidRPr="00D34B5A">
        <w:rPr>
          <w:lang w:val="ru-RU"/>
        </w:rPr>
        <w:tab/>
        <w:t>Liaison statements</w:t>
      </w:r>
    </w:p>
    <w:p w14:paraId="1BC8C8E1" w14:textId="77777777" w:rsidR="004646FC" w:rsidRPr="00D34B5A" w:rsidRDefault="004646FC" w:rsidP="00D34B5A">
      <w:pPr>
        <w:tabs>
          <w:tab w:val="clear" w:pos="1191"/>
          <w:tab w:val="clear" w:pos="1588"/>
          <w:tab w:val="clear" w:pos="1985"/>
        </w:tabs>
        <w:rPr>
          <w:lang w:val="ru-RU"/>
        </w:rPr>
      </w:pPr>
      <w:r w:rsidRPr="00D34B5A">
        <w:rPr>
          <w:lang w:val="ru-RU"/>
        </w:rPr>
        <w:t>1.6</w:t>
      </w:r>
      <w:r w:rsidRPr="00D34B5A">
        <w:rPr>
          <w:lang w:val="ru-RU"/>
        </w:rPr>
        <w:tab/>
        <w:t xml:space="preserve">SG2 work programme &amp; stale work items </w:t>
      </w:r>
    </w:p>
    <w:p w14:paraId="00CF28F3" w14:textId="77777777" w:rsidR="004646FC" w:rsidRPr="00D34B5A" w:rsidRDefault="004646FC" w:rsidP="00D34B5A">
      <w:pPr>
        <w:tabs>
          <w:tab w:val="clear" w:pos="1191"/>
          <w:tab w:val="clear" w:pos="1588"/>
          <w:tab w:val="clear" w:pos="1985"/>
        </w:tabs>
        <w:rPr>
          <w:lang w:val="ru-RU"/>
        </w:rPr>
      </w:pPr>
      <w:r w:rsidRPr="00D34B5A">
        <w:rPr>
          <w:lang w:val="ru-RU"/>
        </w:rPr>
        <w:t>1.7</w:t>
      </w:r>
      <w:r w:rsidRPr="00D34B5A">
        <w:rPr>
          <w:lang w:val="ru-RU"/>
        </w:rPr>
        <w:tab/>
        <w:t>Procedural notifications</w:t>
      </w:r>
    </w:p>
    <w:p w14:paraId="26629126" w14:textId="77777777" w:rsidR="004646FC" w:rsidRPr="00D34B5A" w:rsidRDefault="004646FC" w:rsidP="00D34B5A">
      <w:pPr>
        <w:tabs>
          <w:tab w:val="clear" w:pos="1191"/>
          <w:tab w:val="clear" w:pos="1588"/>
          <w:tab w:val="clear" w:pos="1985"/>
        </w:tabs>
        <w:spacing w:before="240"/>
        <w:rPr>
          <w:b/>
          <w:bCs/>
          <w:lang w:val="ru-RU"/>
        </w:rPr>
      </w:pPr>
      <w:r w:rsidRPr="00D34B5A">
        <w:rPr>
          <w:b/>
          <w:bCs/>
          <w:lang w:val="ru-RU"/>
        </w:rPr>
        <w:t>2</w:t>
      </w:r>
      <w:r w:rsidRPr="00D34B5A">
        <w:rPr>
          <w:b/>
          <w:bCs/>
          <w:lang w:val="ru-RU"/>
        </w:rPr>
        <w:tab/>
        <w:t>Closing plenary meeting</w:t>
      </w:r>
    </w:p>
    <w:p w14:paraId="2E67325A" w14:textId="77777777" w:rsidR="004646FC" w:rsidRPr="00D34B5A" w:rsidRDefault="004646FC" w:rsidP="00D34B5A">
      <w:pPr>
        <w:tabs>
          <w:tab w:val="clear" w:pos="1191"/>
          <w:tab w:val="clear" w:pos="1588"/>
          <w:tab w:val="clear" w:pos="1985"/>
        </w:tabs>
        <w:ind w:left="794" w:hanging="794"/>
        <w:rPr>
          <w:lang w:val="ru-RU"/>
        </w:rPr>
      </w:pPr>
      <w:r w:rsidRPr="00D34B5A">
        <w:rPr>
          <w:lang w:val="ru-RU"/>
        </w:rPr>
        <w:t>2.1</w:t>
      </w:r>
      <w:r w:rsidRPr="00D34B5A">
        <w:rPr>
          <w:lang w:val="ru-RU"/>
        </w:rPr>
        <w:tab/>
        <w:t>Reports of the meetings:</w:t>
      </w:r>
    </w:p>
    <w:p w14:paraId="480379FA" w14:textId="77777777" w:rsidR="004646FC" w:rsidRPr="00D34B5A" w:rsidRDefault="004646FC" w:rsidP="00D34B5A">
      <w:pPr>
        <w:tabs>
          <w:tab w:val="clear" w:pos="1191"/>
          <w:tab w:val="clear" w:pos="1588"/>
          <w:tab w:val="clear" w:pos="1985"/>
        </w:tabs>
        <w:spacing w:before="40"/>
        <w:rPr>
          <w:lang w:val="ru-RU"/>
        </w:rPr>
      </w:pPr>
      <w:r w:rsidRPr="00D34B5A">
        <w:rPr>
          <w:lang w:val="ru-RU"/>
        </w:rPr>
        <w:tab/>
        <w:t>a)</w:t>
      </w:r>
      <w:r w:rsidRPr="00D34B5A">
        <w:rPr>
          <w:lang w:val="ru-RU"/>
        </w:rPr>
        <w:tab/>
        <w:t xml:space="preserve">working parties, </w:t>
      </w:r>
    </w:p>
    <w:p w14:paraId="486B54C2" w14:textId="77777777" w:rsidR="004646FC" w:rsidRPr="00D34B5A" w:rsidRDefault="004646FC" w:rsidP="00D34B5A">
      <w:pPr>
        <w:tabs>
          <w:tab w:val="clear" w:pos="1191"/>
          <w:tab w:val="clear" w:pos="1588"/>
          <w:tab w:val="clear" w:pos="1985"/>
        </w:tabs>
        <w:spacing w:before="40"/>
        <w:rPr>
          <w:lang w:val="ru-RU"/>
        </w:rPr>
      </w:pPr>
      <w:r w:rsidRPr="00D34B5A">
        <w:rPr>
          <w:lang w:val="ru-RU"/>
        </w:rPr>
        <w:tab/>
        <w:t>b)</w:t>
      </w:r>
      <w:r w:rsidRPr="00D34B5A">
        <w:rPr>
          <w:lang w:val="ru-RU"/>
        </w:rPr>
        <w:tab/>
        <w:t>ad hoc group on developing country issues</w:t>
      </w:r>
    </w:p>
    <w:p w14:paraId="589F6C0B" w14:textId="77777777" w:rsidR="004646FC" w:rsidRPr="00D34B5A" w:rsidRDefault="004646FC" w:rsidP="00D34B5A">
      <w:pPr>
        <w:tabs>
          <w:tab w:val="clear" w:pos="1191"/>
          <w:tab w:val="clear" w:pos="1588"/>
          <w:tab w:val="clear" w:pos="1985"/>
        </w:tabs>
        <w:spacing w:before="40"/>
        <w:rPr>
          <w:lang w:val="ru-RU"/>
        </w:rPr>
      </w:pPr>
      <w:r w:rsidRPr="00D34B5A">
        <w:rPr>
          <w:lang w:val="ru-RU"/>
        </w:rPr>
        <w:tab/>
        <w:t>c)</w:t>
      </w:r>
      <w:r w:rsidRPr="00D34B5A">
        <w:rPr>
          <w:lang w:val="ru-RU"/>
        </w:rPr>
        <w:tab/>
        <w:t>ad hoc on vocabulary and terminology</w:t>
      </w:r>
    </w:p>
    <w:p w14:paraId="7700CC77" w14:textId="77777777" w:rsidR="004646FC" w:rsidRPr="00D34B5A" w:rsidRDefault="004646FC" w:rsidP="00D34B5A">
      <w:pPr>
        <w:tabs>
          <w:tab w:val="clear" w:pos="1191"/>
          <w:tab w:val="clear" w:pos="1588"/>
          <w:tab w:val="clear" w:pos="1985"/>
        </w:tabs>
        <w:ind w:left="794" w:hanging="794"/>
        <w:rPr>
          <w:lang w:val="ru-RU"/>
        </w:rPr>
      </w:pPr>
      <w:r w:rsidRPr="00D34B5A">
        <w:rPr>
          <w:lang w:val="ru-RU"/>
        </w:rPr>
        <w:t>2.2</w:t>
      </w:r>
      <w:r w:rsidRPr="00D34B5A">
        <w:rPr>
          <w:lang w:val="ru-RU"/>
        </w:rPr>
        <w:tab/>
        <w:t>Approval of Recommendations under TAP (Traditional Approval Process)</w:t>
      </w:r>
    </w:p>
    <w:p w14:paraId="74B0F5B3" w14:textId="77777777" w:rsidR="004646FC" w:rsidRPr="00D34B5A" w:rsidRDefault="004646FC" w:rsidP="00D34B5A">
      <w:pPr>
        <w:tabs>
          <w:tab w:val="clear" w:pos="1191"/>
          <w:tab w:val="clear" w:pos="1588"/>
          <w:tab w:val="clear" w:pos="1985"/>
        </w:tabs>
        <w:rPr>
          <w:lang w:val="ru-RU"/>
        </w:rPr>
      </w:pPr>
      <w:r w:rsidRPr="00D34B5A">
        <w:rPr>
          <w:lang w:val="ru-RU"/>
        </w:rPr>
        <w:t>2.3</w:t>
      </w:r>
      <w:r w:rsidRPr="00D34B5A">
        <w:rPr>
          <w:lang w:val="ru-RU"/>
        </w:rPr>
        <w:tab/>
        <w:t xml:space="preserve">Determination of Recommendations under TAP </w:t>
      </w:r>
    </w:p>
    <w:p w14:paraId="43CED9A0" w14:textId="77777777" w:rsidR="004646FC" w:rsidRPr="00D34B5A" w:rsidRDefault="004646FC" w:rsidP="00D34B5A">
      <w:pPr>
        <w:tabs>
          <w:tab w:val="clear" w:pos="1191"/>
          <w:tab w:val="clear" w:pos="1588"/>
          <w:tab w:val="clear" w:pos="1985"/>
        </w:tabs>
        <w:rPr>
          <w:lang w:val="ru-RU"/>
        </w:rPr>
      </w:pPr>
      <w:r w:rsidRPr="00D34B5A">
        <w:rPr>
          <w:lang w:val="ru-RU"/>
        </w:rPr>
        <w:t>2.4</w:t>
      </w:r>
      <w:r w:rsidRPr="00D34B5A">
        <w:rPr>
          <w:lang w:val="ru-RU"/>
        </w:rPr>
        <w:tab/>
        <w:t>Consent of Recommendations under AAP (Alternative Approval Process)</w:t>
      </w:r>
    </w:p>
    <w:p w14:paraId="717FA3DE" w14:textId="77777777" w:rsidR="004646FC" w:rsidRPr="00D34B5A" w:rsidRDefault="004646FC" w:rsidP="00D34B5A">
      <w:pPr>
        <w:tabs>
          <w:tab w:val="clear" w:pos="1191"/>
          <w:tab w:val="clear" w:pos="1588"/>
          <w:tab w:val="clear" w:pos="1985"/>
        </w:tabs>
        <w:rPr>
          <w:lang w:val="ru-RU"/>
        </w:rPr>
      </w:pPr>
      <w:r w:rsidRPr="00D34B5A">
        <w:rPr>
          <w:lang w:val="ru-RU"/>
        </w:rPr>
        <w:t>2.5</w:t>
      </w:r>
      <w:r w:rsidRPr="00D34B5A">
        <w:rPr>
          <w:lang w:val="ru-RU"/>
        </w:rPr>
        <w:tab/>
        <w:t>Deletion or renumbering of Recommendations</w:t>
      </w:r>
    </w:p>
    <w:p w14:paraId="48BE6632" w14:textId="77777777" w:rsidR="004646FC" w:rsidRPr="00D34B5A" w:rsidRDefault="004646FC" w:rsidP="00D34B5A">
      <w:pPr>
        <w:tabs>
          <w:tab w:val="clear" w:pos="1191"/>
          <w:tab w:val="clear" w:pos="1588"/>
          <w:tab w:val="clear" w:pos="1985"/>
        </w:tabs>
        <w:rPr>
          <w:lang w:val="ru-RU"/>
        </w:rPr>
      </w:pPr>
      <w:r w:rsidRPr="00D34B5A">
        <w:rPr>
          <w:lang w:val="ru-RU"/>
        </w:rPr>
        <w:t>2.6</w:t>
      </w:r>
      <w:r w:rsidRPr="00D34B5A">
        <w:rPr>
          <w:lang w:val="ru-RU"/>
        </w:rPr>
        <w:tab/>
        <w:t>Agreement of Supplements/non-normative amendments</w:t>
      </w:r>
    </w:p>
    <w:p w14:paraId="4B637164" w14:textId="77777777" w:rsidR="004646FC" w:rsidRPr="00D34B5A" w:rsidRDefault="004646FC" w:rsidP="00D34B5A">
      <w:pPr>
        <w:tabs>
          <w:tab w:val="clear" w:pos="1191"/>
          <w:tab w:val="clear" w:pos="1588"/>
          <w:tab w:val="clear" w:pos="1985"/>
        </w:tabs>
        <w:rPr>
          <w:lang w:val="ru-RU"/>
        </w:rPr>
      </w:pPr>
      <w:r w:rsidRPr="00D34B5A">
        <w:rPr>
          <w:lang w:val="ru-RU"/>
        </w:rPr>
        <w:t>2.7</w:t>
      </w:r>
      <w:r w:rsidRPr="00D34B5A">
        <w:rPr>
          <w:lang w:val="ru-RU"/>
        </w:rPr>
        <w:tab/>
        <w:t xml:space="preserve">Agreement of Technical Reports </w:t>
      </w:r>
    </w:p>
    <w:p w14:paraId="4101F261" w14:textId="77777777" w:rsidR="004646FC" w:rsidRPr="00D34B5A" w:rsidRDefault="004646FC" w:rsidP="00D34B5A">
      <w:pPr>
        <w:tabs>
          <w:tab w:val="clear" w:pos="1191"/>
          <w:tab w:val="clear" w:pos="1588"/>
          <w:tab w:val="clear" w:pos="1985"/>
        </w:tabs>
        <w:rPr>
          <w:bCs/>
          <w:lang w:val="ru-RU"/>
        </w:rPr>
      </w:pPr>
      <w:r w:rsidRPr="00D34B5A">
        <w:rPr>
          <w:lang w:val="ru-RU"/>
        </w:rPr>
        <w:t>2.8</w:t>
      </w:r>
      <w:r w:rsidRPr="00D34B5A">
        <w:rPr>
          <w:lang w:val="ru-RU"/>
        </w:rPr>
        <w:tab/>
        <w:t>Outgoing liaison statements</w:t>
      </w:r>
    </w:p>
    <w:p w14:paraId="02BC400B" w14:textId="77777777" w:rsidR="004646FC" w:rsidRPr="00D34B5A" w:rsidRDefault="004646FC" w:rsidP="00D34B5A">
      <w:pPr>
        <w:tabs>
          <w:tab w:val="clear" w:pos="1191"/>
          <w:tab w:val="clear" w:pos="1588"/>
          <w:tab w:val="clear" w:pos="1985"/>
        </w:tabs>
        <w:rPr>
          <w:lang w:val="ru-RU"/>
        </w:rPr>
      </w:pPr>
      <w:r w:rsidRPr="00D34B5A">
        <w:rPr>
          <w:lang w:val="ru-RU"/>
        </w:rPr>
        <w:t>2.9</w:t>
      </w:r>
      <w:r w:rsidRPr="00D34B5A">
        <w:rPr>
          <w:lang w:val="ru-RU"/>
        </w:rPr>
        <w:tab/>
        <w:t>Date and place of future meetings</w:t>
      </w:r>
    </w:p>
    <w:p w14:paraId="0AF1A072" w14:textId="7FE71991" w:rsidR="004646FC" w:rsidRPr="00D34B5A" w:rsidRDefault="004646FC" w:rsidP="00D34B5A">
      <w:pPr>
        <w:tabs>
          <w:tab w:val="clear" w:pos="1191"/>
          <w:tab w:val="clear" w:pos="1588"/>
          <w:tab w:val="clear" w:pos="1985"/>
        </w:tabs>
        <w:rPr>
          <w:lang w:val="ru-RU"/>
        </w:rPr>
      </w:pPr>
      <w:r w:rsidRPr="00D34B5A">
        <w:rPr>
          <w:lang w:val="ru-RU"/>
        </w:rPr>
        <w:t>2.10</w:t>
      </w:r>
      <w:r w:rsidRPr="00D34B5A">
        <w:rPr>
          <w:lang w:val="ru-RU"/>
        </w:rPr>
        <w:tab/>
        <w:t>Other business</w:t>
      </w:r>
    </w:p>
    <w:p w14:paraId="378746CC" w14:textId="6221F836" w:rsidR="003B0FA5" w:rsidRPr="00D34B5A" w:rsidRDefault="004646FC" w:rsidP="00D34B5A">
      <w:pPr>
        <w:tabs>
          <w:tab w:val="clear" w:pos="1191"/>
          <w:tab w:val="clear" w:pos="1588"/>
          <w:tab w:val="clear" w:pos="1985"/>
        </w:tabs>
        <w:rPr>
          <w:lang w:val="ru-RU"/>
        </w:rPr>
      </w:pPr>
      <w:r w:rsidRPr="00D34B5A">
        <w:rPr>
          <w:lang w:val="ru-RU"/>
        </w:rPr>
        <w:t>2.11</w:t>
      </w:r>
      <w:r w:rsidRPr="00D34B5A">
        <w:rPr>
          <w:lang w:val="ru-RU"/>
        </w:rPr>
        <w:tab/>
        <w:t>Closure of the meeting</w:t>
      </w:r>
    </w:p>
    <w:p w14:paraId="34A4CD45" w14:textId="77777777" w:rsidR="00D34B5A" w:rsidRPr="00D34B5A" w:rsidRDefault="00D34B5A" w:rsidP="00D34B5A">
      <w:pPr>
        <w:tabs>
          <w:tab w:val="clear" w:pos="1191"/>
          <w:tab w:val="clear" w:pos="1588"/>
          <w:tab w:val="clear" w:pos="1985"/>
        </w:tabs>
        <w:rPr>
          <w:lang w:val="ru-RU"/>
        </w:rPr>
      </w:pPr>
    </w:p>
    <w:p w14:paraId="64492C49" w14:textId="77777777" w:rsidR="00AB1498" w:rsidRPr="00D34B5A" w:rsidRDefault="00AB1498" w:rsidP="003B0FA5">
      <w:pPr>
        <w:tabs>
          <w:tab w:val="clear" w:pos="794"/>
          <w:tab w:val="clear" w:pos="1191"/>
          <w:tab w:val="clear" w:pos="1588"/>
          <w:tab w:val="clear" w:pos="1985"/>
        </w:tabs>
        <w:spacing w:before="0"/>
        <w:rPr>
          <w:lang w:val="ru-RU"/>
        </w:rPr>
        <w:sectPr w:rsidR="00AB1498" w:rsidRPr="00D34B5A" w:rsidSect="005D6A7B">
          <w:headerReference w:type="even" r:id="rId57"/>
          <w:headerReference w:type="default" r:id="rId58"/>
          <w:footerReference w:type="default" r:id="rId59"/>
          <w:footerReference w:type="first" r:id="rId60"/>
          <w:type w:val="oddPage"/>
          <w:pgSz w:w="11907" w:h="16840" w:code="9"/>
          <w:pgMar w:top="1134" w:right="1134" w:bottom="1134" w:left="1134" w:header="567" w:footer="567" w:gutter="0"/>
          <w:cols w:space="720"/>
          <w:titlePg/>
        </w:sectPr>
      </w:pPr>
    </w:p>
    <w:p w14:paraId="5AC68C9C" w14:textId="77777777" w:rsidR="00E82499" w:rsidRPr="00D34B5A" w:rsidRDefault="00E82499" w:rsidP="00E82499">
      <w:pPr>
        <w:pStyle w:val="AnnexNo"/>
        <w:spacing w:before="0"/>
        <w:rPr>
          <w:rFonts w:eastAsia="MS Mincho"/>
          <w:lang w:val="ru-RU" w:eastAsia="ja-JP"/>
        </w:rPr>
      </w:pPr>
      <w:r w:rsidRPr="00D34B5A">
        <w:rPr>
          <w:rFonts w:eastAsia="MS Mincho"/>
          <w:lang w:val="ru-RU" w:eastAsia="ja-JP"/>
        </w:rPr>
        <w:lastRenderedPageBreak/>
        <w:t>ANNEX C</w:t>
      </w:r>
    </w:p>
    <w:p w14:paraId="7101F47A" w14:textId="4FD68989" w:rsidR="00E82499" w:rsidRPr="00D34B5A" w:rsidRDefault="00E82499" w:rsidP="00E82499">
      <w:pPr>
        <w:pStyle w:val="Annextitle0"/>
        <w:rPr>
          <w:rFonts w:eastAsia="SimSun"/>
          <w:lang w:val="ru-RU" w:eastAsia="ja-JP"/>
        </w:rPr>
      </w:pPr>
      <w:r w:rsidRPr="00D34B5A">
        <w:rPr>
          <w:rFonts w:eastAsia="MS Mincho"/>
          <w:lang w:val="ru-RU" w:eastAsia="ja-JP"/>
        </w:rPr>
        <w:t>Study Group 2 time plan (</w:t>
      </w:r>
      <w:r w:rsidRPr="00D34B5A">
        <w:rPr>
          <w:rFonts w:eastAsia="SimSun"/>
          <w:color w:val="365F91"/>
          <w:lang w:val="ru-RU" w:eastAsia="ja-JP"/>
        </w:rPr>
        <w:t>Virtual, 4−6 February 2026</w:t>
      </w:r>
      <w:r w:rsidRPr="00D34B5A">
        <w:rPr>
          <w:rFonts w:eastAsia="SimSun"/>
          <w:lang w:val="ru-RU" w:eastAsia="ja-JP"/>
        </w:rPr>
        <w:t>; Geneva, 9−13 February 2026)</w:t>
      </w:r>
    </w:p>
    <w:p w14:paraId="730CDF08" w14:textId="77777777" w:rsidR="00E82499" w:rsidRPr="00E82499" w:rsidRDefault="00E82499" w:rsidP="00E82499">
      <w:pPr>
        <w:keepNext/>
        <w:keepLines/>
        <w:tabs>
          <w:tab w:val="clear" w:pos="794"/>
          <w:tab w:val="clear" w:pos="1191"/>
          <w:tab w:val="clear" w:pos="1588"/>
          <w:tab w:val="clear" w:pos="1985"/>
        </w:tabs>
        <w:spacing w:after="120"/>
        <w:rPr>
          <w:rFonts w:ascii="Calibri" w:eastAsia="MS Mincho" w:hAnsi="Calibri"/>
          <w:bCs/>
          <w:sz w:val="18"/>
          <w:szCs w:val="18"/>
          <w:lang w:val="ru-RU" w:eastAsia="ja-JP"/>
        </w:rPr>
      </w:pPr>
      <w:r w:rsidRPr="00E82499">
        <w:rPr>
          <w:rFonts w:ascii="Calibri" w:eastAsia="MS Mincho" w:hAnsi="Calibri"/>
          <w:bCs/>
          <w:sz w:val="18"/>
          <w:szCs w:val="18"/>
          <w:lang w:val="ru-RU" w:eastAsia="ja-JP"/>
        </w:rPr>
        <w:t xml:space="preserve">NOTE ‒ Updates to the time plan can be found in </w:t>
      </w:r>
      <w:hyperlink r:id="rId61" w:history="1">
        <w:r w:rsidRPr="00E82499">
          <w:rPr>
            <w:rFonts w:ascii="Calibri" w:hAnsi="Calibri"/>
            <w:color w:val="0000FF"/>
            <w:sz w:val="18"/>
            <w:szCs w:val="18"/>
            <w:u w:val="single"/>
            <w:lang w:val="ru-RU"/>
          </w:rPr>
          <w:t>TD291/PLEN</w:t>
        </w:r>
      </w:hyperlink>
      <w:r w:rsidRPr="00E82499">
        <w:rPr>
          <w:rFonts w:ascii="Calibri" w:eastAsia="MS Mincho" w:hAnsi="Calibri"/>
          <w:szCs w:val="20"/>
          <w:lang w:val="ru-RU"/>
        </w:rPr>
        <w:t>.</w:t>
      </w:r>
    </w:p>
    <w:tbl>
      <w:tblPr>
        <w:tblW w:w="136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1134"/>
        <w:gridCol w:w="992"/>
        <w:gridCol w:w="425"/>
        <w:gridCol w:w="976"/>
        <w:gridCol w:w="1009"/>
        <w:gridCol w:w="992"/>
        <w:gridCol w:w="425"/>
        <w:gridCol w:w="992"/>
        <w:gridCol w:w="993"/>
        <w:gridCol w:w="992"/>
        <w:gridCol w:w="425"/>
        <w:gridCol w:w="992"/>
      </w:tblGrid>
      <w:tr w:rsidR="00E82499" w:rsidRPr="00D34B5A" w14:paraId="491F7179" w14:textId="77777777" w:rsidTr="00E82499">
        <w:trPr>
          <w:trHeight w:val="270"/>
          <w:jc w:val="center"/>
        </w:trPr>
        <w:tc>
          <w:tcPr>
            <w:tcW w:w="3261" w:type="dxa"/>
            <w:vMerge w:val="restart"/>
            <w:tcBorders>
              <w:top w:val="nil"/>
              <w:left w:val="nil"/>
            </w:tcBorders>
            <w:vAlign w:val="center"/>
          </w:tcPr>
          <w:p w14:paraId="4FD539B4" w14:textId="77777777" w:rsidR="00E82499" w:rsidRPr="00E82499" w:rsidRDefault="00E82499" w:rsidP="00E82499">
            <w:pPr>
              <w:spacing w:before="20" w:after="20"/>
              <w:jc w:val="center"/>
              <w:rPr>
                <w:rFonts w:ascii="Calibri" w:eastAsia="Calibri" w:hAnsi="Calibri"/>
                <w:b/>
                <w:sz w:val="16"/>
                <w:szCs w:val="16"/>
                <w:lang w:val="ru-RU" w:eastAsia="ja-JP"/>
              </w:rPr>
            </w:pPr>
          </w:p>
        </w:tc>
        <w:tc>
          <w:tcPr>
            <w:tcW w:w="3527" w:type="dxa"/>
            <w:gridSpan w:val="4"/>
            <w:tcBorders>
              <w:left w:val="single" w:sz="6" w:space="0" w:color="auto"/>
              <w:right w:val="single" w:sz="6" w:space="0" w:color="FFFFFF"/>
            </w:tcBorders>
            <w:shd w:val="clear" w:color="auto" w:fill="002060"/>
            <w:vAlign w:val="center"/>
          </w:tcPr>
          <w:p w14:paraId="42139BB6" w14:textId="77777777" w:rsidR="00E82499" w:rsidRPr="00E82499" w:rsidRDefault="00E82499" w:rsidP="00E82499">
            <w:pPr>
              <w:spacing w:before="0"/>
              <w:jc w:val="center"/>
              <w:rPr>
                <w:rFonts w:ascii="Calibri" w:eastAsia="Calibri" w:hAnsi="Calibri" w:cs="Calibri"/>
                <w:b/>
                <w:bCs/>
                <w:color w:val="FFFFFF"/>
                <w:sz w:val="18"/>
                <w:szCs w:val="18"/>
                <w:lang w:val="ru-RU" w:eastAsia="ja-JP"/>
              </w:rPr>
            </w:pPr>
            <w:r w:rsidRPr="00E82499">
              <w:rPr>
                <w:rFonts w:ascii="Calibri" w:eastAsia="Calibri" w:hAnsi="Calibri" w:cs="Calibri"/>
                <w:b/>
                <w:bCs/>
                <w:color w:val="FFFFFF"/>
                <w:sz w:val="18"/>
                <w:szCs w:val="18"/>
                <w:lang w:val="ru-RU" w:eastAsia="ja-JP"/>
              </w:rPr>
              <w:t>Wednesday,</w:t>
            </w:r>
            <w:r w:rsidRPr="00E82499">
              <w:rPr>
                <w:rFonts w:ascii="Calibri" w:eastAsia="Calibri" w:hAnsi="Calibri" w:cs="Calibri"/>
                <w:b/>
                <w:bCs/>
                <w:color w:val="FFFFFF"/>
                <w:sz w:val="18"/>
                <w:szCs w:val="18"/>
                <w:lang w:val="ru-RU" w:eastAsia="ja-JP"/>
              </w:rPr>
              <w:br/>
              <w:t>4 February 2026</w:t>
            </w:r>
          </w:p>
        </w:tc>
        <w:tc>
          <w:tcPr>
            <w:tcW w:w="3418" w:type="dxa"/>
            <w:gridSpan w:val="4"/>
            <w:tcBorders>
              <w:left w:val="single" w:sz="6" w:space="0" w:color="FFFFFF"/>
              <w:right w:val="single" w:sz="6" w:space="0" w:color="FFFFFF"/>
            </w:tcBorders>
            <w:shd w:val="clear" w:color="auto" w:fill="002060"/>
            <w:vAlign w:val="center"/>
          </w:tcPr>
          <w:p w14:paraId="05496F7C" w14:textId="77777777" w:rsidR="00E82499" w:rsidRPr="00E82499" w:rsidRDefault="00E82499" w:rsidP="00E82499">
            <w:pPr>
              <w:spacing w:before="0"/>
              <w:jc w:val="center"/>
              <w:rPr>
                <w:rFonts w:ascii="Calibri" w:eastAsia="Calibri" w:hAnsi="Calibri" w:cs="Calibri"/>
                <w:b/>
                <w:bCs/>
                <w:color w:val="FFFFFF"/>
                <w:sz w:val="18"/>
                <w:szCs w:val="18"/>
                <w:lang w:val="ru-RU" w:eastAsia="ja-JP"/>
              </w:rPr>
            </w:pPr>
            <w:r w:rsidRPr="00E82499">
              <w:rPr>
                <w:rFonts w:ascii="Calibri" w:eastAsia="Calibri" w:hAnsi="Calibri" w:cs="Calibri"/>
                <w:b/>
                <w:bCs/>
                <w:color w:val="FFFFFF"/>
                <w:sz w:val="18"/>
                <w:szCs w:val="18"/>
                <w:lang w:val="ru-RU" w:eastAsia="ja-JP"/>
              </w:rPr>
              <w:t>Thursday,</w:t>
            </w:r>
            <w:r w:rsidRPr="00E82499">
              <w:rPr>
                <w:rFonts w:ascii="Calibri" w:eastAsia="Calibri" w:hAnsi="Calibri" w:cs="Calibri"/>
                <w:b/>
                <w:bCs/>
                <w:color w:val="FFFFFF"/>
                <w:sz w:val="18"/>
                <w:szCs w:val="18"/>
                <w:lang w:val="ru-RU" w:eastAsia="ja-JP"/>
              </w:rPr>
              <w:br/>
              <w:t>5 February 2026</w:t>
            </w:r>
          </w:p>
        </w:tc>
        <w:tc>
          <w:tcPr>
            <w:tcW w:w="3402" w:type="dxa"/>
            <w:gridSpan w:val="4"/>
            <w:tcBorders>
              <w:left w:val="single" w:sz="6" w:space="0" w:color="FFFFFF"/>
            </w:tcBorders>
            <w:shd w:val="clear" w:color="auto" w:fill="002060"/>
          </w:tcPr>
          <w:p w14:paraId="6D469DC5" w14:textId="77777777" w:rsidR="00E82499" w:rsidRPr="00E82499" w:rsidRDefault="00E82499" w:rsidP="00E82499">
            <w:pPr>
              <w:spacing w:before="0"/>
              <w:jc w:val="center"/>
              <w:rPr>
                <w:rFonts w:ascii="Calibri" w:eastAsia="Calibri" w:hAnsi="Calibri" w:cs="Calibri"/>
                <w:b/>
                <w:bCs/>
                <w:color w:val="FFFFFF"/>
                <w:sz w:val="18"/>
                <w:szCs w:val="18"/>
                <w:lang w:val="ru-RU" w:eastAsia="ja-JP"/>
              </w:rPr>
            </w:pPr>
            <w:r w:rsidRPr="00E82499">
              <w:rPr>
                <w:rFonts w:ascii="Calibri" w:eastAsia="Calibri" w:hAnsi="Calibri" w:cs="Calibri"/>
                <w:b/>
                <w:bCs/>
                <w:color w:val="FFFFFF"/>
                <w:sz w:val="18"/>
                <w:szCs w:val="18"/>
                <w:lang w:val="ru-RU" w:eastAsia="ja-JP"/>
              </w:rPr>
              <w:t>Friday,</w:t>
            </w:r>
            <w:r w:rsidRPr="00E82499">
              <w:rPr>
                <w:rFonts w:ascii="Calibri" w:eastAsia="Calibri" w:hAnsi="Calibri" w:cs="Calibri"/>
                <w:b/>
                <w:bCs/>
                <w:color w:val="FFFFFF"/>
                <w:sz w:val="18"/>
                <w:szCs w:val="18"/>
                <w:lang w:val="ru-RU" w:eastAsia="ja-JP"/>
              </w:rPr>
              <w:br/>
              <w:t>6 February 2026</w:t>
            </w:r>
          </w:p>
        </w:tc>
      </w:tr>
      <w:tr w:rsidR="00E82499" w:rsidRPr="00E82499" w14:paraId="08D97B0D" w14:textId="77777777" w:rsidTr="00DF14DB">
        <w:trPr>
          <w:trHeight w:val="270"/>
          <w:jc w:val="center"/>
        </w:trPr>
        <w:tc>
          <w:tcPr>
            <w:tcW w:w="3261" w:type="dxa"/>
            <w:vMerge/>
            <w:tcBorders>
              <w:left w:val="nil"/>
            </w:tcBorders>
            <w:vAlign w:val="center"/>
          </w:tcPr>
          <w:p w14:paraId="5650FFCE" w14:textId="77777777" w:rsidR="00E82499" w:rsidRPr="00E82499" w:rsidRDefault="00E82499" w:rsidP="00E82499">
            <w:pPr>
              <w:spacing w:before="20" w:after="20"/>
              <w:jc w:val="center"/>
              <w:rPr>
                <w:rFonts w:ascii="Calibri" w:eastAsia="Calibri" w:hAnsi="Calibri"/>
                <w:b/>
                <w:sz w:val="16"/>
                <w:szCs w:val="16"/>
                <w:lang w:val="ru-RU" w:eastAsia="ja-JP"/>
              </w:rPr>
            </w:pPr>
          </w:p>
        </w:tc>
        <w:tc>
          <w:tcPr>
            <w:tcW w:w="1134" w:type="dxa"/>
            <w:tcBorders>
              <w:left w:val="single" w:sz="12" w:space="0" w:color="auto"/>
            </w:tcBorders>
          </w:tcPr>
          <w:p w14:paraId="7C725B4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992" w:type="dxa"/>
            <w:vAlign w:val="center"/>
          </w:tcPr>
          <w:p w14:paraId="4A256E2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425" w:type="dxa"/>
            <w:shd w:val="clear" w:color="auto" w:fill="E4E4E4"/>
          </w:tcPr>
          <w:p w14:paraId="19002F5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41B5F5B9" wp14:editId="7CA0A354">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976" w:type="dxa"/>
            <w:tcBorders>
              <w:right w:val="single" w:sz="12" w:space="0" w:color="auto"/>
            </w:tcBorders>
            <w:vAlign w:val="center"/>
          </w:tcPr>
          <w:p w14:paraId="37247CD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1009" w:type="dxa"/>
            <w:tcBorders>
              <w:left w:val="single" w:sz="12" w:space="0" w:color="auto"/>
            </w:tcBorders>
          </w:tcPr>
          <w:p w14:paraId="0DD5F6F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992" w:type="dxa"/>
            <w:vAlign w:val="center"/>
          </w:tcPr>
          <w:p w14:paraId="6470E1D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425" w:type="dxa"/>
            <w:shd w:val="clear" w:color="auto" w:fill="E4E4E4"/>
          </w:tcPr>
          <w:p w14:paraId="5994A2B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39A6C7A6" wp14:editId="4E460824">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992" w:type="dxa"/>
            <w:tcBorders>
              <w:right w:val="single" w:sz="12" w:space="0" w:color="auto"/>
            </w:tcBorders>
            <w:vAlign w:val="center"/>
          </w:tcPr>
          <w:p w14:paraId="3633F7E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993" w:type="dxa"/>
            <w:tcBorders>
              <w:left w:val="single" w:sz="12" w:space="0" w:color="auto"/>
            </w:tcBorders>
          </w:tcPr>
          <w:p w14:paraId="02B9A76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992" w:type="dxa"/>
            <w:vAlign w:val="center"/>
          </w:tcPr>
          <w:p w14:paraId="27577EB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425" w:type="dxa"/>
            <w:shd w:val="clear" w:color="auto" w:fill="E4E4E4"/>
          </w:tcPr>
          <w:p w14:paraId="62A4449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6FB328F0" wp14:editId="4736738D">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992" w:type="dxa"/>
            <w:vAlign w:val="center"/>
          </w:tcPr>
          <w:p w14:paraId="52E7273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r>
      <w:tr w:rsidR="00E82499" w:rsidRPr="00D34B5A" w14:paraId="257C64A7" w14:textId="77777777" w:rsidTr="00E82499">
        <w:trPr>
          <w:trHeight w:val="270"/>
          <w:jc w:val="center"/>
        </w:trPr>
        <w:tc>
          <w:tcPr>
            <w:tcW w:w="3261" w:type="dxa"/>
            <w:vAlign w:val="center"/>
          </w:tcPr>
          <w:p w14:paraId="1A524910"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Management</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tcPr>
          <w:p w14:paraId="61C9AC2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10DE16A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3316FCC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vAlign w:val="center"/>
          </w:tcPr>
          <w:p w14:paraId="13EB188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1009" w:type="dxa"/>
            <w:tcBorders>
              <w:left w:val="single" w:sz="12" w:space="0" w:color="auto"/>
            </w:tcBorders>
          </w:tcPr>
          <w:p w14:paraId="3D19F26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774313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D9D9D9"/>
          </w:tcPr>
          <w:p w14:paraId="2F907A0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vAlign w:val="center"/>
          </w:tcPr>
          <w:p w14:paraId="54A6F64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3" w:type="dxa"/>
            <w:tcBorders>
              <w:left w:val="single" w:sz="12" w:space="0" w:color="auto"/>
            </w:tcBorders>
          </w:tcPr>
          <w:p w14:paraId="2441D19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0C1152C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0FA0C75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60B95BE"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473420AF" w14:textId="77777777" w:rsidTr="00E82499">
        <w:trPr>
          <w:trHeight w:val="270"/>
          <w:jc w:val="center"/>
        </w:trPr>
        <w:tc>
          <w:tcPr>
            <w:tcW w:w="3261" w:type="dxa"/>
            <w:vAlign w:val="center"/>
          </w:tcPr>
          <w:p w14:paraId="302E3136"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Q1/2</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tcPr>
          <w:p w14:paraId="7722B69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09C38DC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2E22094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vAlign w:val="center"/>
          </w:tcPr>
          <w:p w14:paraId="6ACB567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1009" w:type="dxa"/>
            <w:tcBorders>
              <w:left w:val="single" w:sz="12" w:space="0" w:color="auto"/>
            </w:tcBorders>
          </w:tcPr>
          <w:p w14:paraId="15C0F35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645126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D9D9D9"/>
          </w:tcPr>
          <w:p w14:paraId="42E098B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vAlign w:val="center"/>
          </w:tcPr>
          <w:p w14:paraId="3D4EA7E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3" w:type="dxa"/>
            <w:tcBorders>
              <w:left w:val="single" w:sz="12" w:space="0" w:color="auto"/>
            </w:tcBorders>
          </w:tcPr>
          <w:p w14:paraId="0D8B139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B7B722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39D81EE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3325AB94"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3A47E49C" w14:textId="77777777" w:rsidTr="00E82499">
        <w:trPr>
          <w:trHeight w:val="270"/>
          <w:jc w:val="center"/>
        </w:trPr>
        <w:tc>
          <w:tcPr>
            <w:tcW w:w="3261" w:type="dxa"/>
            <w:vAlign w:val="center"/>
          </w:tcPr>
          <w:p w14:paraId="35D6C433"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Q2/2</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tcPr>
          <w:p w14:paraId="0B319E3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098F549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5AADBA1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vAlign w:val="center"/>
          </w:tcPr>
          <w:p w14:paraId="55C8E0E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1009" w:type="dxa"/>
            <w:tcBorders>
              <w:left w:val="single" w:sz="12" w:space="0" w:color="auto"/>
            </w:tcBorders>
          </w:tcPr>
          <w:p w14:paraId="1668712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3FCAD03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D9D9D9"/>
          </w:tcPr>
          <w:p w14:paraId="62A1E9E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vAlign w:val="center"/>
          </w:tcPr>
          <w:p w14:paraId="78961CC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3" w:type="dxa"/>
            <w:tcBorders>
              <w:left w:val="single" w:sz="12" w:space="0" w:color="auto"/>
            </w:tcBorders>
          </w:tcPr>
          <w:p w14:paraId="31DBC9E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57DE60D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0935E67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73D7D65F"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E82499" w14:paraId="7567E20C" w14:textId="77777777" w:rsidTr="00DF14DB">
        <w:trPr>
          <w:trHeight w:val="270"/>
          <w:jc w:val="center"/>
        </w:trPr>
        <w:tc>
          <w:tcPr>
            <w:tcW w:w="3261" w:type="dxa"/>
            <w:vAlign w:val="center"/>
          </w:tcPr>
          <w:p w14:paraId="731A164D"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Q3/2</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tcPr>
          <w:p w14:paraId="4AD67BD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158AD8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620530F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vAlign w:val="center"/>
          </w:tcPr>
          <w:p w14:paraId="7C352EC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1009" w:type="dxa"/>
            <w:tcBorders>
              <w:left w:val="single" w:sz="12" w:space="0" w:color="auto"/>
            </w:tcBorders>
          </w:tcPr>
          <w:p w14:paraId="1F5166F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10E7A1D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213890F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vAlign w:val="center"/>
          </w:tcPr>
          <w:p w14:paraId="121E481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3" w:type="dxa"/>
            <w:tcBorders>
              <w:left w:val="single" w:sz="12" w:space="0" w:color="auto"/>
            </w:tcBorders>
          </w:tcPr>
          <w:p w14:paraId="2EC09DE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E778BC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3B3B173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64F71184"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1A335656" w14:textId="77777777" w:rsidTr="00E82499">
        <w:trPr>
          <w:trHeight w:val="270"/>
          <w:jc w:val="center"/>
        </w:trPr>
        <w:tc>
          <w:tcPr>
            <w:tcW w:w="3261" w:type="dxa"/>
            <w:vAlign w:val="center"/>
          </w:tcPr>
          <w:p w14:paraId="2D57D22F"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Q5/2</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shd w:val="clear" w:color="auto" w:fill="D6E3BC"/>
          </w:tcPr>
          <w:p w14:paraId="1D27173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7FB3418B"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1AE66F2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shd w:val="clear" w:color="auto" w:fill="D6E3BC"/>
            <w:vAlign w:val="center"/>
          </w:tcPr>
          <w:p w14:paraId="1542F62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1009" w:type="dxa"/>
            <w:tcBorders>
              <w:left w:val="single" w:sz="12" w:space="0" w:color="auto"/>
            </w:tcBorders>
            <w:shd w:val="clear" w:color="auto" w:fill="D6E3BC"/>
            <w:vAlign w:val="center"/>
          </w:tcPr>
          <w:p w14:paraId="44EAC90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7E2E0F17"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4805DC7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shd w:val="clear" w:color="auto" w:fill="D6E3BC"/>
            <w:vAlign w:val="center"/>
          </w:tcPr>
          <w:p w14:paraId="23E8A06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3" w:type="dxa"/>
            <w:tcBorders>
              <w:left w:val="single" w:sz="12" w:space="0" w:color="auto"/>
            </w:tcBorders>
            <w:shd w:val="clear" w:color="auto" w:fill="D6E3BC"/>
            <w:vAlign w:val="center"/>
          </w:tcPr>
          <w:p w14:paraId="2E5F102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0FFA5AA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1274163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shd w:val="clear" w:color="auto" w:fill="D6E3BC"/>
            <w:vAlign w:val="center"/>
          </w:tcPr>
          <w:p w14:paraId="0A848D7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r>
      <w:tr w:rsidR="00E82499" w:rsidRPr="00D34B5A" w14:paraId="5BD6DDC2" w14:textId="77777777" w:rsidTr="00E82499">
        <w:trPr>
          <w:trHeight w:val="270"/>
          <w:jc w:val="center"/>
        </w:trPr>
        <w:tc>
          <w:tcPr>
            <w:tcW w:w="3261" w:type="dxa"/>
            <w:vAlign w:val="center"/>
          </w:tcPr>
          <w:p w14:paraId="3E83E7C0"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Q6/2</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shd w:val="clear" w:color="auto" w:fill="D6E3BC"/>
          </w:tcPr>
          <w:p w14:paraId="655E87A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7687799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464FB6B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shd w:val="clear" w:color="auto" w:fill="D6E3BC"/>
            <w:vAlign w:val="center"/>
          </w:tcPr>
          <w:p w14:paraId="7B20B0C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1009" w:type="dxa"/>
            <w:tcBorders>
              <w:left w:val="single" w:sz="12" w:space="0" w:color="auto"/>
            </w:tcBorders>
            <w:shd w:val="clear" w:color="auto" w:fill="D6E3BC"/>
            <w:vAlign w:val="center"/>
          </w:tcPr>
          <w:p w14:paraId="302B255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0243C96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7D915B1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shd w:val="clear" w:color="auto" w:fill="D6E3BC"/>
            <w:vAlign w:val="center"/>
          </w:tcPr>
          <w:p w14:paraId="4C614F5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3" w:type="dxa"/>
            <w:tcBorders>
              <w:left w:val="single" w:sz="12" w:space="0" w:color="auto"/>
            </w:tcBorders>
            <w:shd w:val="clear" w:color="auto" w:fill="D6E3BC"/>
            <w:vAlign w:val="center"/>
          </w:tcPr>
          <w:p w14:paraId="4C2C907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64B0293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5529C49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shd w:val="clear" w:color="auto" w:fill="D6E3BC"/>
            <w:vAlign w:val="center"/>
          </w:tcPr>
          <w:p w14:paraId="3E68F6F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r>
      <w:tr w:rsidR="00E82499" w:rsidRPr="00D34B5A" w14:paraId="14735278" w14:textId="77777777" w:rsidTr="00E82499">
        <w:trPr>
          <w:trHeight w:val="270"/>
          <w:jc w:val="center"/>
        </w:trPr>
        <w:tc>
          <w:tcPr>
            <w:tcW w:w="3261" w:type="dxa"/>
            <w:vAlign w:val="center"/>
          </w:tcPr>
          <w:p w14:paraId="5D0643A0"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Q7/2</w:t>
            </w:r>
            <w:r w:rsidRPr="00E82499">
              <w:rPr>
                <w:rFonts w:ascii="Calibri" w:eastAsia="Calibri" w:hAnsi="Calibri"/>
                <w:bCs/>
                <w:color w:val="365F91"/>
                <w:sz w:val="18"/>
                <w:szCs w:val="18"/>
                <w:lang w:val="ru-RU" w:eastAsia="ja-JP"/>
              </w:rPr>
              <w:t xml:space="preserve"> (virtual)</w:t>
            </w:r>
          </w:p>
        </w:tc>
        <w:tc>
          <w:tcPr>
            <w:tcW w:w="1134" w:type="dxa"/>
            <w:tcBorders>
              <w:left w:val="single" w:sz="12" w:space="0" w:color="auto"/>
            </w:tcBorders>
            <w:shd w:val="clear" w:color="auto" w:fill="D6E3BC"/>
          </w:tcPr>
          <w:p w14:paraId="545D3D6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18093797"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34A664E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shd w:val="clear" w:color="auto" w:fill="D6E3BC"/>
            <w:vAlign w:val="center"/>
          </w:tcPr>
          <w:p w14:paraId="6E7A1C4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1009" w:type="dxa"/>
            <w:tcBorders>
              <w:left w:val="single" w:sz="12" w:space="0" w:color="auto"/>
            </w:tcBorders>
            <w:shd w:val="clear" w:color="auto" w:fill="D6E3BC"/>
            <w:vAlign w:val="center"/>
          </w:tcPr>
          <w:p w14:paraId="5D9CB81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60506ABB"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081B703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shd w:val="clear" w:color="auto" w:fill="D6E3BC"/>
            <w:vAlign w:val="center"/>
          </w:tcPr>
          <w:p w14:paraId="1FAD81A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3" w:type="dxa"/>
            <w:tcBorders>
              <w:left w:val="single" w:sz="12" w:space="0" w:color="auto"/>
            </w:tcBorders>
            <w:shd w:val="clear" w:color="auto" w:fill="D6E3BC"/>
            <w:vAlign w:val="center"/>
          </w:tcPr>
          <w:p w14:paraId="5E53543B"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992" w:type="dxa"/>
            <w:shd w:val="clear" w:color="auto" w:fill="D6E3BC"/>
            <w:vAlign w:val="center"/>
          </w:tcPr>
          <w:p w14:paraId="3DD34B9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425" w:type="dxa"/>
            <w:shd w:val="clear" w:color="auto" w:fill="E4E4E4"/>
          </w:tcPr>
          <w:p w14:paraId="6E08298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shd w:val="clear" w:color="auto" w:fill="D6E3BC"/>
            <w:vAlign w:val="center"/>
          </w:tcPr>
          <w:p w14:paraId="4A2F524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r>
      <w:tr w:rsidR="00E82499" w:rsidRPr="00E82499" w14:paraId="2903128F" w14:textId="77777777" w:rsidTr="00DF14DB">
        <w:trPr>
          <w:trHeight w:val="270"/>
          <w:jc w:val="center"/>
        </w:trPr>
        <w:tc>
          <w:tcPr>
            <w:tcW w:w="3261" w:type="dxa"/>
            <w:vAlign w:val="center"/>
          </w:tcPr>
          <w:p w14:paraId="272F8AAE" w14:textId="77777777" w:rsidR="00E82499" w:rsidRPr="00E82499" w:rsidRDefault="00E82499" w:rsidP="00E82499">
            <w:pPr>
              <w:spacing w:before="20" w:after="20"/>
              <w:jc w:val="center"/>
              <w:rPr>
                <w:rFonts w:ascii="Calibri" w:eastAsia="Calibri" w:hAnsi="Calibri"/>
                <w:b/>
                <w:color w:val="365F91"/>
                <w:sz w:val="18"/>
                <w:szCs w:val="18"/>
                <w:lang w:val="ru-RU" w:eastAsia="ja-JP"/>
              </w:rPr>
            </w:pPr>
            <w:r w:rsidRPr="00E82499">
              <w:rPr>
                <w:rFonts w:ascii="Calibri" w:eastAsia="Calibri" w:hAnsi="Calibri"/>
                <w:b/>
                <w:color w:val="365F91"/>
                <w:sz w:val="18"/>
                <w:szCs w:val="18"/>
                <w:lang w:val="ru-RU" w:eastAsia="ja-JP"/>
              </w:rPr>
              <w:t xml:space="preserve">Other </w:t>
            </w:r>
            <w:r w:rsidRPr="00E82499">
              <w:rPr>
                <w:rFonts w:ascii="Calibri" w:eastAsia="Calibri" w:hAnsi="Calibri"/>
                <w:bCs/>
                <w:color w:val="365F91"/>
                <w:sz w:val="18"/>
                <w:szCs w:val="18"/>
                <w:lang w:val="ru-RU" w:eastAsia="ja-JP"/>
              </w:rPr>
              <w:t>(virtual)</w:t>
            </w:r>
          </w:p>
        </w:tc>
        <w:tc>
          <w:tcPr>
            <w:tcW w:w="1134" w:type="dxa"/>
            <w:tcBorders>
              <w:left w:val="single" w:sz="12" w:space="0" w:color="auto"/>
            </w:tcBorders>
          </w:tcPr>
          <w:p w14:paraId="65E7FAD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0F8E1A5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5994489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76" w:type="dxa"/>
            <w:tcBorders>
              <w:right w:val="single" w:sz="12" w:space="0" w:color="auto"/>
            </w:tcBorders>
            <w:vAlign w:val="center"/>
          </w:tcPr>
          <w:p w14:paraId="28B2181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1009" w:type="dxa"/>
            <w:tcBorders>
              <w:left w:val="single" w:sz="12" w:space="0" w:color="auto"/>
            </w:tcBorders>
          </w:tcPr>
          <w:p w14:paraId="5353ADA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4C3ADF4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099566D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tcBorders>
              <w:right w:val="single" w:sz="12" w:space="0" w:color="auto"/>
            </w:tcBorders>
            <w:vAlign w:val="center"/>
          </w:tcPr>
          <w:p w14:paraId="43960B3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3" w:type="dxa"/>
            <w:tcBorders>
              <w:left w:val="single" w:sz="12" w:space="0" w:color="auto"/>
            </w:tcBorders>
          </w:tcPr>
          <w:p w14:paraId="6E39D62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3BDABDA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425" w:type="dxa"/>
            <w:shd w:val="clear" w:color="auto" w:fill="E4E4E4"/>
          </w:tcPr>
          <w:p w14:paraId="51AAEE8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992" w:type="dxa"/>
            <w:vAlign w:val="center"/>
          </w:tcPr>
          <w:p w14:paraId="258CE392" w14:textId="77777777" w:rsidR="00E82499" w:rsidRPr="00E82499" w:rsidRDefault="00E82499" w:rsidP="00E82499">
            <w:pPr>
              <w:spacing w:before="20" w:after="20"/>
              <w:jc w:val="center"/>
              <w:rPr>
                <w:rFonts w:ascii="Calibri" w:eastAsia="Calibri" w:hAnsi="Calibri"/>
                <w:sz w:val="16"/>
                <w:szCs w:val="16"/>
                <w:lang w:val="ru-RU" w:eastAsia="ja-JP"/>
              </w:rPr>
            </w:pPr>
          </w:p>
        </w:tc>
      </w:tr>
    </w:tbl>
    <w:p w14:paraId="75EBCC77" w14:textId="2F5B75E6" w:rsidR="00E82499" w:rsidRPr="00E82499" w:rsidRDefault="00E82499" w:rsidP="00E82499">
      <w:pPr>
        <w:overflowPunct w:val="0"/>
        <w:autoSpaceDE w:val="0"/>
        <w:autoSpaceDN w:val="0"/>
        <w:adjustRightInd w:val="0"/>
        <w:spacing w:before="40" w:after="240"/>
        <w:textAlignment w:val="baseline"/>
        <w:rPr>
          <w:rFonts w:ascii="Calibri" w:hAnsi="Calibri"/>
          <w:sz w:val="18"/>
          <w:szCs w:val="18"/>
          <w:lang w:val="ru-RU"/>
        </w:rPr>
      </w:pPr>
      <w:r w:rsidRPr="00E82499">
        <w:rPr>
          <w:rFonts w:ascii="Calibri" w:hAnsi="Calibri"/>
          <w:b/>
          <w:bCs/>
          <w:sz w:val="18"/>
          <w:szCs w:val="18"/>
          <w:lang w:val="ru-RU"/>
        </w:rPr>
        <w:t>Virtual session timings:</w:t>
      </w:r>
      <w:r w:rsidRPr="00E82499">
        <w:rPr>
          <w:rFonts w:ascii="Calibri" w:hAnsi="Calibri"/>
          <w:sz w:val="18"/>
          <w:szCs w:val="18"/>
          <w:lang w:val="ru-RU"/>
        </w:rPr>
        <w:t xml:space="preserve"> Session 1: 1000h</w:t>
      </w:r>
      <w:r w:rsidRPr="00D34B5A">
        <w:rPr>
          <w:rFonts w:ascii="Calibri" w:hAnsi="Calibri"/>
          <w:sz w:val="18"/>
          <w:szCs w:val="18"/>
          <w:lang w:val="ru-RU"/>
        </w:rPr>
        <w:t>−</w:t>
      </w:r>
      <w:r w:rsidRPr="00E82499">
        <w:rPr>
          <w:rFonts w:ascii="Calibri" w:hAnsi="Calibri"/>
          <w:sz w:val="18"/>
          <w:szCs w:val="18"/>
          <w:lang w:val="ru-RU"/>
        </w:rPr>
        <w:t xml:space="preserve">1115h </w:t>
      </w:r>
      <w:r w:rsidRPr="00D34B5A">
        <w:rPr>
          <w:rFonts w:ascii="Calibri" w:hAnsi="Calibri"/>
          <w:sz w:val="18"/>
          <w:szCs w:val="18"/>
          <w:lang w:val="ru-RU"/>
        </w:rPr>
        <w:t>−</w:t>
      </w:r>
      <w:r w:rsidRPr="00E82499">
        <w:rPr>
          <w:rFonts w:ascii="Calibri" w:hAnsi="Calibri"/>
          <w:sz w:val="18"/>
          <w:szCs w:val="18"/>
          <w:lang w:val="ru-RU"/>
        </w:rPr>
        <w:t xml:space="preserve"> Session 2: 1130h</w:t>
      </w:r>
      <w:r w:rsidRPr="00D34B5A">
        <w:rPr>
          <w:rFonts w:ascii="Calibri" w:hAnsi="Calibri"/>
          <w:sz w:val="18"/>
          <w:szCs w:val="18"/>
          <w:lang w:val="ru-RU"/>
        </w:rPr>
        <w:t>−</w:t>
      </w:r>
      <w:r w:rsidRPr="00E82499">
        <w:rPr>
          <w:rFonts w:ascii="Calibri" w:hAnsi="Calibri"/>
          <w:sz w:val="18"/>
          <w:szCs w:val="18"/>
          <w:lang w:val="ru-RU"/>
        </w:rPr>
        <w:t xml:space="preserve">1245h </w:t>
      </w:r>
      <w:r w:rsidRPr="00D34B5A">
        <w:rPr>
          <w:rFonts w:ascii="Calibri" w:hAnsi="Calibri"/>
          <w:sz w:val="18"/>
          <w:szCs w:val="18"/>
          <w:lang w:val="ru-RU"/>
        </w:rPr>
        <w:t>−</w:t>
      </w:r>
      <w:r w:rsidRPr="00E82499">
        <w:rPr>
          <w:rFonts w:ascii="Calibri" w:hAnsi="Calibri"/>
          <w:sz w:val="18"/>
          <w:szCs w:val="18"/>
          <w:lang w:val="ru-RU"/>
        </w:rPr>
        <w:t xml:space="preserve"> </w:t>
      </w:r>
      <w:r w:rsidRPr="00E82499">
        <w:rPr>
          <w:rFonts w:ascii="Calibri" w:eastAsia="Calibri" w:hAnsi="Calibri"/>
          <w:b/>
          <w:bCs/>
          <w:noProof/>
          <w:sz w:val="16"/>
          <w:szCs w:val="16"/>
          <w:lang w:val="ru-RU" w:eastAsia="en-GB"/>
        </w:rPr>
        <w:drawing>
          <wp:inline distT="0" distB="0" distL="0" distR="0" wp14:anchorId="0EFBC583" wp14:editId="6BD4EB88">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r w:rsidRPr="00E82499">
        <w:rPr>
          <w:rFonts w:ascii="Calibri" w:hAnsi="Calibri"/>
          <w:sz w:val="18"/>
          <w:szCs w:val="18"/>
          <w:lang w:val="ru-RU"/>
        </w:rPr>
        <w:t>: 1245h</w:t>
      </w:r>
      <w:r w:rsidRPr="00D34B5A">
        <w:rPr>
          <w:rFonts w:ascii="Calibri" w:hAnsi="Calibri"/>
          <w:sz w:val="18"/>
          <w:szCs w:val="18"/>
          <w:lang w:val="ru-RU"/>
        </w:rPr>
        <w:t>−</w:t>
      </w:r>
      <w:r w:rsidRPr="00E82499">
        <w:rPr>
          <w:rFonts w:ascii="Calibri" w:hAnsi="Calibri"/>
          <w:sz w:val="18"/>
          <w:szCs w:val="18"/>
          <w:lang w:val="ru-RU"/>
        </w:rPr>
        <w:t xml:space="preserve">1345h </w:t>
      </w:r>
      <w:r w:rsidRPr="00D34B5A">
        <w:rPr>
          <w:rFonts w:ascii="Calibri" w:hAnsi="Calibri"/>
          <w:sz w:val="18"/>
          <w:szCs w:val="18"/>
          <w:lang w:val="ru-RU"/>
        </w:rPr>
        <w:t>−</w:t>
      </w:r>
      <w:r w:rsidRPr="00E82499">
        <w:rPr>
          <w:rFonts w:ascii="Calibri" w:hAnsi="Calibri"/>
          <w:sz w:val="18"/>
          <w:szCs w:val="18"/>
          <w:lang w:val="ru-RU"/>
        </w:rPr>
        <w:t xml:space="preserve"> Session 3: 1345h</w:t>
      </w:r>
      <w:r w:rsidRPr="00D34B5A">
        <w:rPr>
          <w:rFonts w:ascii="Calibri" w:hAnsi="Calibri"/>
          <w:sz w:val="18"/>
          <w:szCs w:val="18"/>
          <w:lang w:val="ru-RU"/>
        </w:rPr>
        <w:t>−</w:t>
      </w:r>
      <w:r w:rsidRPr="00E82499">
        <w:rPr>
          <w:rFonts w:ascii="Calibri" w:hAnsi="Calibri"/>
          <w:sz w:val="18"/>
          <w:szCs w:val="18"/>
          <w:lang w:val="ru-RU"/>
        </w:rPr>
        <w:t>1500h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E82499" w:rsidRPr="00D34B5A" w14:paraId="08B6BDA9" w14:textId="77777777" w:rsidTr="00E82499">
        <w:trPr>
          <w:trHeight w:val="270"/>
          <w:jc w:val="center"/>
        </w:trPr>
        <w:tc>
          <w:tcPr>
            <w:tcW w:w="1276" w:type="dxa"/>
            <w:vMerge w:val="restart"/>
            <w:tcBorders>
              <w:top w:val="nil"/>
              <w:left w:val="nil"/>
            </w:tcBorders>
            <w:vAlign w:val="center"/>
          </w:tcPr>
          <w:p w14:paraId="720FED3C" w14:textId="77777777" w:rsidR="00E82499" w:rsidRPr="00E82499" w:rsidRDefault="00E82499" w:rsidP="00E82499">
            <w:pPr>
              <w:spacing w:before="20" w:after="20"/>
              <w:jc w:val="center"/>
              <w:rPr>
                <w:rFonts w:ascii="Calibri" w:eastAsia="Calibri" w:hAnsi="Calibri"/>
                <w:b/>
                <w:sz w:val="16"/>
                <w:szCs w:val="16"/>
                <w:lang w:val="ru-RU" w:eastAsia="ja-JP"/>
              </w:rPr>
            </w:pPr>
          </w:p>
        </w:tc>
        <w:tc>
          <w:tcPr>
            <w:tcW w:w="2734" w:type="dxa"/>
            <w:gridSpan w:val="7"/>
            <w:tcBorders>
              <w:right w:val="single" w:sz="6" w:space="0" w:color="FFFFFF"/>
            </w:tcBorders>
            <w:shd w:val="clear" w:color="auto" w:fill="002060"/>
            <w:vAlign w:val="center"/>
          </w:tcPr>
          <w:p w14:paraId="680D0850" w14:textId="77777777" w:rsidR="00E82499" w:rsidRPr="00E82499" w:rsidRDefault="00E82499" w:rsidP="00E82499">
            <w:pPr>
              <w:spacing w:before="0"/>
              <w:jc w:val="center"/>
              <w:rPr>
                <w:rFonts w:ascii="Calibri" w:eastAsia="Calibri" w:hAnsi="Calibri" w:cs="Calibri"/>
                <w:b/>
                <w:bCs/>
                <w:color w:val="FFFFFF"/>
                <w:sz w:val="16"/>
                <w:szCs w:val="16"/>
                <w:lang w:val="ru-RU" w:eastAsia="ja-JP"/>
              </w:rPr>
            </w:pPr>
            <w:r w:rsidRPr="00E82499">
              <w:rPr>
                <w:rFonts w:ascii="Calibri" w:eastAsia="Calibri" w:hAnsi="Calibri" w:cs="Calibri"/>
                <w:b/>
                <w:bCs/>
                <w:color w:val="FFFFFF"/>
                <w:sz w:val="16"/>
                <w:szCs w:val="16"/>
                <w:lang w:val="ru-RU" w:eastAsia="ja-JP"/>
              </w:rPr>
              <w:t>Monday,</w:t>
            </w:r>
            <w:r w:rsidRPr="00E82499">
              <w:rPr>
                <w:rFonts w:ascii="Calibri" w:eastAsia="Calibri" w:hAnsi="Calibri" w:cs="Calibri"/>
                <w:b/>
                <w:bCs/>
                <w:color w:val="FFFFFF"/>
                <w:sz w:val="16"/>
                <w:szCs w:val="16"/>
                <w:lang w:val="ru-RU" w:eastAsia="ja-JP"/>
              </w:rPr>
              <w:br/>
              <w:t>9 February 2026</w:t>
            </w:r>
          </w:p>
        </w:tc>
        <w:tc>
          <w:tcPr>
            <w:tcW w:w="2735" w:type="dxa"/>
            <w:gridSpan w:val="7"/>
            <w:tcBorders>
              <w:left w:val="single" w:sz="6" w:space="0" w:color="FFFFFF"/>
              <w:right w:val="single" w:sz="6" w:space="0" w:color="FFFFFF"/>
            </w:tcBorders>
            <w:shd w:val="clear" w:color="auto" w:fill="002060"/>
            <w:vAlign w:val="center"/>
          </w:tcPr>
          <w:p w14:paraId="5704C618" w14:textId="77777777" w:rsidR="00E82499" w:rsidRPr="00E82499" w:rsidRDefault="00E82499" w:rsidP="00E82499">
            <w:pPr>
              <w:spacing w:before="0"/>
              <w:jc w:val="center"/>
              <w:rPr>
                <w:rFonts w:ascii="Calibri" w:eastAsia="Calibri" w:hAnsi="Calibri" w:cs="Calibri"/>
                <w:b/>
                <w:bCs/>
                <w:color w:val="FFFFFF"/>
                <w:sz w:val="16"/>
                <w:szCs w:val="16"/>
                <w:lang w:val="ru-RU" w:eastAsia="ja-JP"/>
              </w:rPr>
            </w:pPr>
            <w:r w:rsidRPr="00E82499">
              <w:rPr>
                <w:rFonts w:ascii="Calibri" w:eastAsia="Calibri" w:hAnsi="Calibri" w:cs="Calibri"/>
                <w:b/>
                <w:bCs/>
                <w:color w:val="FFFFFF"/>
                <w:sz w:val="16"/>
                <w:szCs w:val="16"/>
                <w:lang w:val="ru-RU" w:eastAsia="ja-JP"/>
              </w:rPr>
              <w:t>Tuesday,</w:t>
            </w:r>
            <w:r w:rsidRPr="00E82499">
              <w:rPr>
                <w:rFonts w:ascii="Calibri" w:eastAsia="Calibri" w:hAnsi="Calibri" w:cs="Calibri"/>
                <w:b/>
                <w:bCs/>
                <w:color w:val="FFFFFF"/>
                <w:sz w:val="16"/>
                <w:szCs w:val="16"/>
                <w:lang w:val="ru-RU" w:eastAsia="ja-JP"/>
              </w:rPr>
              <w:br/>
              <w:t>10 February 2026</w:t>
            </w:r>
          </w:p>
        </w:tc>
        <w:tc>
          <w:tcPr>
            <w:tcW w:w="2736" w:type="dxa"/>
            <w:gridSpan w:val="7"/>
            <w:tcBorders>
              <w:left w:val="single" w:sz="6" w:space="0" w:color="FFFFFF"/>
              <w:right w:val="single" w:sz="6" w:space="0" w:color="FFFFFF"/>
            </w:tcBorders>
            <w:shd w:val="clear" w:color="auto" w:fill="002060"/>
            <w:vAlign w:val="center"/>
          </w:tcPr>
          <w:p w14:paraId="6D30692C" w14:textId="77777777" w:rsidR="00E82499" w:rsidRPr="00E82499" w:rsidRDefault="00E82499" w:rsidP="00E82499">
            <w:pPr>
              <w:spacing w:before="0"/>
              <w:jc w:val="center"/>
              <w:rPr>
                <w:rFonts w:ascii="Calibri" w:eastAsia="Calibri" w:hAnsi="Calibri" w:cs="Calibri"/>
                <w:b/>
                <w:bCs/>
                <w:color w:val="FFFFFF"/>
                <w:sz w:val="16"/>
                <w:szCs w:val="16"/>
                <w:lang w:val="ru-RU" w:eastAsia="ja-JP"/>
              </w:rPr>
            </w:pPr>
            <w:r w:rsidRPr="00E82499">
              <w:rPr>
                <w:rFonts w:ascii="Calibri" w:eastAsia="Calibri" w:hAnsi="Calibri" w:cs="Calibri"/>
                <w:b/>
                <w:bCs/>
                <w:color w:val="FFFFFF"/>
                <w:sz w:val="16"/>
                <w:szCs w:val="16"/>
                <w:lang w:val="ru-RU" w:eastAsia="ja-JP"/>
              </w:rPr>
              <w:t>Wednesday,</w:t>
            </w:r>
            <w:r w:rsidRPr="00E82499">
              <w:rPr>
                <w:rFonts w:ascii="Calibri" w:eastAsia="Calibri" w:hAnsi="Calibri" w:cs="Calibri"/>
                <w:b/>
                <w:bCs/>
                <w:color w:val="FFFFFF"/>
                <w:sz w:val="16"/>
                <w:szCs w:val="16"/>
                <w:lang w:val="ru-RU" w:eastAsia="ja-JP"/>
              </w:rPr>
              <w:br/>
              <w:t>11 February 2026</w:t>
            </w:r>
          </w:p>
        </w:tc>
        <w:tc>
          <w:tcPr>
            <w:tcW w:w="2736" w:type="dxa"/>
            <w:gridSpan w:val="7"/>
            <w:tcBorders>
              <w:left w:val="single" w:sz="6" w:space="0" w:color="FFFFFF"/>
              <w:right w:val="single" w:sz="6" w:space="0" w:color="FFFFFF"/>
            </w:tcBorders>
            <w:shd w:val="clear" w:color="auto" w:fill="002060"/>
            <w:vAlign w:val="center"/>
          </w:tcPr>
          <w:p w14:paraId="753FB0BF" w14:textId="77777777" w:rsidR="00E82499" w:rsidRPr="00E82499" w:rsidRDefault="00E82499" w:rsidP="00E82499">
            <w:pPr>
              <w:spacing w:before="0"/>
              <w:jc w:val="center"/>
              <w:rPr>
                <w:rFonts w:ascii="Calibri" w:eastAsia="Calibri" w:hAnsi="Calibri" w:cs="Calibri"/>
                <w:b/>
                <w:bCs/>
                <w:color w:val="FFFFFF"/>
                <w:sz w:val="16"/>
                <w:szCs w:val="16"/>
                <w:lang w:val="ru-RU" w:eastAsia="ja-JP"/>
              </w:rPr>
            </w:pPr>
            <w:r w:rsidRPr="00E82499">
              <w:rPr>
                <w:rFonts w:ascii="Calibri" w:eastAsia="Calibri" w:hAnsi="Calibri" w:cs="Calibri"/>
                <w:b/>
                <w:bCs/>
                <w:color w:val="FFFFFF"/>
                <w:sz w:val="16"/>
                <w:szCs w:val="16"/>
                <w:lang w:val="ru-RU" w:eastAsia="ja-JP"/>
              </w:rPr>
              <w:t>Thursday,</w:t>
            </w:r>
            <w:r w:rsidRPr="00E82499">
              <w:rPr>
                <w:rFonts w:ascii="Calibri" w:eastAsia="Calibri" w:hAnsi="Calibri" w:cs="Calibri"/>
                <w:b/>
                <w:bCs/>
                <w:color w:val="FFFFFF"/>
                <w:sz w:val="16"/>
                <w:szCs w:val="16"/>
                <w:lang w:val="ru-RU" w:eastAsia="ja-JP"/>
              </w:rPr>
              <w:br/>
              <w:t>12 February 2026</w:t>
            </w:r>
          </w:p>
        </w:tc>
        <w:tc>
          <w:tcPr>
            <w:tcW w:w="2735" w:type="dxa"/>
            <w:gridSpan w:val="7"/>
            <w:tcBorders>
              <w:left w:val="single" w:sz="6" w:space="0" w:color="FFFFFF"/>
            </w:tcBorders>
            <w:shd w:val="clear" w:color="auto" w:fill="002060"/>
          </w:tcPr>
          <w:p w14:paraId="276C81A7" w14:textId="77777777" w:rsidR="00E82499" w:rsidRPr="00E82499" w:rsidRDefault="00E82499" w:rsidP="00E82499">
            <w:pPr>
              <w:spacing w:before="0"/>
              <w:jc w:val="center"/>
              <w:rPr>
                <w:rFonts w:ascii="Calibri" w:eastAsia="Calibri" w:hAnsi="Calibri" w:cs="Calibri"/>
                <w:b/>
                <w:bCs/>
                <w:color w:val="FFFFFF"/>
                <w:sz w:val="16"/>
                <w:szCs w:val="16"/>
                <w:lang w:val="ru-RU" w:eastAsia="ja-JP"/>
              </w:rPr>
            </w:pPr>
            <w:r w:rsidRPr="00E82499">
              <w:rPr>
                <w:rFonts w:ascii="Calibri" w:eastAsia="Calibri" w:hAnsi="Calibri" w:cs="Calibri"/>
                <w:b/>
                <w:bCs/>
                <w:color w:val="FFFFFF"/>
                <w:sz w:val="16"/>
                <w:szCs w:val="16"/>
                <w:lang w:val="ru-RU" w:eastAsia="ja-JP"/>
              </w:rPr>
              <w:t>Friday,</w:t>
            </w:r>
            <w:r w:rsidRPr="00E82499">
              <w:rPr>
                <w:rFonts w:ascii="Calibri" w:eastAsia="Calibri" w:hAnsi="Calibri" w:cs="Calibri"/>
                <w:b/>
                <w:bCs/>
                <w:color w:val="FFFFFF"/>
                <w:sz w:val="16"/>
                <w:szCs w:val="16"/>
                <w:lang w:val="ru-RU" w:eastAsia="ja-JP"/>
              </w:rPr>
              <w:br/>
              <w:t>13 February 2026</w:t>
            </w:r>
          </w:p>
        </w:tc>
      </w:tr>
      <w:tr w:rsidR="00E82499" w:rsidRPr="00E82499" w14:paraId="5AFD70C6" w14:textId="77777777" w:rsidTr="00DF14DB">
        <w:trPr>
          <w:trHeight w:val="270"/>
          <w:jc w:val="center"/>
        </w:trPr>
        <w:tc>
          <w:tcPr>
            <w:tcW w:w="1276" w:type="dxa"/>
            <w:vMerge/>
            <w:tcBorders>
              <w:left w:val="nil"/>
            </w:tcBorders>
            <w:vAlign w:val="center"/>
          </w:tcPr>
          <w:p w14:paraId="6596B5A3" w14:textId="77777777" w:rsidR="00E82499" w:rsidRPr="00E82499" w:rsidRDefault="00E82499" w:rsidP="00E82499">
            <w:pPr>
              <w:spacing w:before="20" w:after="20"/>
              <w:jc w:val="center"/>
              <w:rPr>
                <w:rFonts w:ascii="Calibri" w:eastAsia="Calibri" w:hAnsi="Calibri"/>
                <w:b/>
                <w:sz w:val="16"/>
                <w:szCs w:val="16"/>
                <w:lang w:val="ru-RU" w:eastAsia="ja-JP"/>
              </w:rPr>
            </w:pPr>
          </w:p>
        </w:tc>
        <w:tc>
          <w:tcPr>
            <w:tcW w:w="390" w:type="dxa"/>
            <w:shd w:val="clear" w:color="auto" w:fill="E4E4E4"/>
          </w:tcPr>
          <w:p w14:paraId="61C325B9"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0</w:t>
            </w:r>
          </w:p>
        </w:tc>
        <w:tc>
          <w:tcPr>
            <w:tcW w:w="390" w:type="dxa"/>
            <w:vAlign w:val="center"/>
          </w:tcPr>
          <w:p w14:paraId="168B1F8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391" w:type="dxa"/>
            <w:vAlign w:val="center"/>
          </w:tcPr>
          <w:p w14:paraId="7246029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391" w:type="dxa"/>
            <w:shd w:val="clear" w:color="auto" w:fill="E4E4E4"/>
          </w:tcPr>
          <w:p w14:paraId="02DD642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625CC268" wp14:editId="1B9AEF51">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391" w:type="dxa"/>
            <w:vAlign w:val="center"/>
          </w:tcPr>
          <w:p w14:paraId="0258AA4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391" w:type="dxa"/>
            <w:vAlign w:val="center"/>
          </w:tcPr>
          <w:p w14:paraId="1E8830E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4</w:t>
            </w:r>
          </w:p>
        </w:tc>
        <w:tc>
          <w:tcPr>
            <w:tcW w:w="390" w:type="dxa"/>
            <w:tcBorders>
              <w:right w:val="single" w:sz="12" w:space="0" w:color="auto"/>
            </w:tcBorders>
            <w:shd w:val="clear" w:color="auto" w:fill="E4E4E4"/>
          </w:tcPr>
          <w:p w14:paraId="69C985C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5</w:t>
            </w:r>
          </w:p>
        </w:tc>
        <w:tc>
          <w:tcPr>
            <w:tcW w:w="390" w:type="dxa"/>
            <w:tcBorders>
              <w:left w:val="single" w:sz="12" w:space="0" w:color="auto"/>
            </w:tcBorders>
            <w:shd w:val="clear" w:color="auto" w:fill="E4E4E4"/>
          </w:tcPr>
          <w:p w14:paraId="731DF06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0</w:t>
            </w:r>
          </w:p>
        </w:tc>
        <w:tc>
          <w:tcPr>
            <w:tcW w:w="390" w:type="dxa"/>
            <w:vAlign w:val="center"/>
          </w:tcPr>
          <w:p w14:paraId="5E9C290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391" w:type="dxa"/>
            <w:vAlign w:val="center"/>
          </w:tcPr>
          <w:p w14:paraId="27DE1529"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391" w:type="dxa"/>
            <w:shd w:val="clear" w:color="auto" w:fill="E4E4E4"/>
          </w:tcPr>
          <w:p w14:paraId="0DDE7AC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21DBC09B" wp14:editId="0678CD68">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391" w:type="dxa"/>
            <w:vAlign w:val="center"/>
          </w:tcPr>
          <w:p w14:paraId="2B19A0B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391" w:type="dxa"/>
            <w:vAlign w:val="center"/>
          </w:tcPr>
          <w:p w14:paraId="1137D76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4</w:t>
            </w:r>
          </w:p>
        </w:tc>
        <w:tc>
          <w:tcPr>
            <w:tcW w:w="391" w:type="dxa"/>
            <w:tcBorders>
              <w:right w:val="single" w:sz="12" w:space="0" w:color="auto"/>
            </w:tcBorders>
            <w:shd w:val="clear" w:color="auto" w:fill="E4E4E4"/>
          </w:tcPr>
          <w:p w14:paraId="264EC64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5</w:t>
            </w:r>
          </w:p>
        </w:tc>
        <w:tc>
          <w:tcPr>
            <w:tcW w:w="391" w:type="dxa"/>
            <w:tcBorders>
              <w:left w:val="single" w:sz="12" w:space="0" w:color="auto"/>
            </w:tcBorders>
            <w:shd w:val="clear" w:color="auto" w:fill="E4E4E4"/>
          </w:tcPr>
          <w:p w14:paraId="371A9A4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0</w:t>
            </w:r>
          </w:p>
        </w:tc>
        <w:tc>
          <w:tcPr>
            <w:tcW w:w="391" w:type="dxa"/>
            <w:vAlign w:val="center"/>
          </w:tcPr>
          <w:p w14:paraId="129D0D2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390" w:type="dxa"/>
            <w:vAlign w:val="center"/>
          </w:tcPr>
          <w:p w14:paraId="2E0F557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391" w:type="dxa"/>
            <w:shd w:val="clear" w:color="auto" w:fill="E4E4E4"/>
          </w:tcPr>
          <w:p w14:paraId="1D4E48B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636CD31D" wp14:editId="60EBF28C">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391" w:type="dxa"/>
            <w:vAlign w:val="center"/>
          </w:tcPr>
          <w:p w14:paraId="5F494F5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391" w:type="dxa"/>
            <w:vAlign w:val="center"/>
          </w:tcPr>
          <w:p w14:paraId="1A752D19"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4</w:t>
            </w:r>
          </w:p>
        </w:tc>
        <w:tc>
          <w:tcPr>
            <w:tcW w:w="391" w:type="dxa"/>
            <w:tcBorders>
              <w:right w:val="single" w:sz="12" w:space="0" w:color="auto"/>
            </w:tcBorders>
            <w:shd w:val="clear" w:color="auto" w:fill="E4E4E4"/>
          </w:tcPr>
          <w:p w14:paraId="1C4FDAE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5</w:t>
            </w:r>
          </w:p>
        </w:tc>
        <w:tc>
          <w:tcPr>
            <w:tcW w:w="391" w:type="dxa"/>
            <w:tcBorders>
              <w:left w:val="single" w:sz="12" w:space="0" w:color="auto"/>
            </w:tcBorders>
            <w:shd w:val="clear" w:color="auto" w:fill="E4E4E4"/>
          </w:tcPr>
          <w:p w14:paraId="3E8E441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0</w:t>
            </w:r>
          </w:p>
        </w:tc>
        <w:tc>
          <w:tcPr>
            <w:tcW w:w="391" w:type="dxa"/>
            <w:vAlign w:val="center"/>
          </w:tcPr>
          <w:p w14:paraId="72D7BEB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390" w:type="dxa"/>
            <w:vAlign w:val="center"/>
          </w:tcPr>
          <w:p w14:paraId="59BD26F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391" w:type="dxa"/>
            <w:shd w:val="clear" w:color="auto" w:fill="E4E4E4"/>
          </w:tcPr>
          <w:p w14:paraId="488C7E2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56C4DE18" wp14:editId="59891483">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391" w:type="dxa"/>
            <w:vAlign w:val="center"/>
          </w:tcPr>
          <w:p w14:paraId="50D0E01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391" w:type="dxa"/>
            <w:vAlign w:val="center"/>
          </w:tcPr>
          <w:p w14:paraId="783162C3"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4</w:t>
            </w:r>
          </w:p>
        </w:tc>
        <w:tc>
          <w:tcPr>
            <w:tcW w:w="391" w:type="dxa"/>
            <w:tcBorders>
              <w:right w:val="single" w:sz="12" w:space="0" w:color="auto"/>
            </w:tcBorders>
            <w:shd w:val="clear" w:color="auto" w:fill="E4E4E4"/>
          </w:tcPr>
          <w:p w14:paraId="19A6CA9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5</w:t>
            </w:r>
          </w:p>
        </w:tc>
        <w:tc>
          <w:tcPr>
            <w:tcW w:w="391" w:type="dxa"/>
            <w:tcBorders>
              <w:left w:val="single" w:sz="12" w:space="0" w:color="auto"/>
            </w:tcBorders>
            <w:shd w:val="clear" w:color="auto" w:fill="E4E4E4"/>
          </w:tcPr>
          <w:p w14:paraId="2EB64D6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0</w:t>
            </w:r>
          </w:p>
        </w:tc>
        <w:tc>
          <w:tcPr>
            <w:tcW w:w="391" w:type="dxa"/>
            <w:vAlign w:val="center"/>
          </w:tcPr>
          <w:p w14:paraId="22C5619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1</w:t>
            </w:r>
          </w:p>
        </w:tc>
        <w:tc>
          <w:tcPr>
            <w:tcW w:w="391" w:type="dxa"/>
            <w:vAlign w:val="center"/>
          </w:tcPr>
          <w:p w14:paraId="093E5FB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2</w:t>
            </w:r>
          </w:p>
        </w:tc>
        <w:tc>
          <w:tcPr>
            <w:tcW w:w="390" w:type="dxa"/>
            <w:shd w:val="clear" w:color="auto" w:fill="E4E4E4"/>
          </w:tcPr>
          <w:p w14:paraId="38E99763"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b/>
                <w:bCs/>
                <w:noProof/>
                <w:sz w:val="16"/>
                <w:szCs w:val="16"/>
                <w:lang w:val="ru-RU" w:eastAsia="en-GB"/>
              </w:rPr>
              <w:drawing>
                <wp:inline distT="0" distB="0" distL="0" distR="0" wp14:anchorId="7AE4BE9A" wp14:editId="3471120E">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p>
        </w:tc>
        <w:tc>
          <w:tcPr>
            <w:tcW w:w="390" w:type="dxa"/>
            <w:vAlign w:val="center"/>
          </w:tcPr>
          <w:p w14:paraId="7461907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3</w:t>
            </w:r>
          </w:p>
        </w:tc>
        <w:tc>
          <w:tcPr>
            <w:tcW w:w="391" w:type="dxa"/>
            <w:vAlign w:val="center"/>
          </w:tcPr>
          <w:p w14:paraId="5DF148A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4</w:t>
            </w:r>
          </w:p>
        </w:tc>
        <w:tc>
          <w:tcPr>
            <w:tcW w:w="391" w:type="dxa"/>
            <w:shd w:val="clear" w:color="auto" w:fill="E4E4E4"/>
          </w:tcPr>
          <w:p w14:paraId="0C7E0E7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5</w:t>
            </w:r>
          </w:p>
        </w:tc>
      </w:tr>
      <w:tr w:rsidR="00E82499" w:rsidRPr="00D34B5A" w14:paraId="15524CC2" w14:textId="77777777" w:rsidTr="00E82499">
        <w:trPr>
          <w:trHeight w:val="270"/>
          <w:jc w:val="center"/>
        </w:trPr>
        <w:tc>
          <w:tcPr>
            <w:tcW w:w="1276" w:type="dxa"/>
            <w:vAlign w:val="center"/>
          </w:tcPr>
          <w:p w14:paraId="47DC46B4"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SG2 Plen</w:t>
            </w:r>
          </w:p>
        </w:tc>
        <w:tc>
          <w:tcPr>
            <w:tcW w:w="390" w:type="dxa"/>
            <w:shd w:val="clear" w:color="auto" w:fill="E4E4E4"/>
            <w:vAlign w:val="center"/>
          </w:tcPr>
          <w:p w14:paraId="68913B0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FDE9D9"/>
            <w:vAlign w:val="center"/>
          </w:tcPr>
          <w:p w14:paraId="2691B0D7"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hAnsi="Calibri"/>
                <w:b/>
                <w:bCs/>
                <w:sz w:val="28"/>
                <w:szCs w:val="28"/>
                <w:lang w:val="ru-RU"/>
              </w:rPr>
              <w:sym w:font="Webdings" w:char="F0B9"/>
            </w:r>
            <w:r w:rsidRPr="00E82499">
              <w:rPr>
                <w:rFonts w:ascii="Calibri" w:eastAsia="Calibri" w:hAnsi="Calibri"/>
                <w:color w:val="FF0000"/>
                <w:sz w:val="16"/>
                <w:szCs w:val="16"/>
                <w:vertAlign w:val="superscript"/>
                <w:lang w:val="ru-RU" w:eastAsia="ja-JP"/>
              </w:rPr>
              <w:t>A</w:t>
            </w:r>
          </w:p>
        </w:tc>
        <w:tc>
          <w:tcPr>
            <w:tcW w:w="391" w:type="dxa"/>
            <w:shd w:val="clear" w:color="auto" w:fill="FDE9D9"/>
            <w:vAlign w:val="center"/>
          </w:tcPr>
          <w:p w14:paraId="3E39FE4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hAnsi="Calibri"/>
                <w:b/>
                <w:bCs/>
                <w:sz w:val="28"/>
                <w:szCs w:val="28"/>
                <w:lang w:val="ru-RU"/>
              </w:rPr>
              <w:sym w:font="Webdings" w:char="F0B9"/>
            </w:r>
            <w:r w:rsidRPr="00E82499">
              <w:rPr>
                <w:rFonts w:ascii="Calibri" w:eastAsia="Calibri" w:hAnsi="Calibri"/>
                <w:color w:val="FF0000"/>
                <w:sz w:val="16"/>
                <w:szCs w:val="16"/>
                <w:vertAlign w:val="superscript"/>
                <w:lang w:val="ru-RU" w:eastAsia="ja-JP"/>
              </w:rPr>
              <w:t>A</w:t>
            </w:r>
          </w:p>
        </w:tc>
        <w:tc>
          <w:tcPr>
            <w:tcW w:w="391" w:type="dxa"/>
            <w:shd w:val="clear" w:color="auto" w:fill="E4E4E4"/>
            <w:vAlign w:val="center"/>
          </w:tcPr>
          <w:p w14:paraId="51DC98E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6E3793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FAEFB6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vAlign w:val="center"/>
          </w:tcPr>
          <w:p w14:paraId="66EF0A2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vAlign w:val="center"/>
          </w:tcPr>
          <w:p w14:paraId="7B66ABA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2CD3115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84BEB0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vAlign w:val="center"/>
          </w:tcPr>
          <w:p w14:paraId="5384318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16CD48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722C3C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2BBE20C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vAlign w:val="center"/>
          </w:tcPr>
          <w:p w14:paraId="37FC70E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A84E68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078C85E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vAlign w:val="center"/>
          </w:tcPr>
          <w:p w14:paraId="34F91BD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3AD36A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715BB8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57C8A36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vAlign w:val="center"/>
          </w:tcPr>
          <w:p w14:paraId="4731937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3F2148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090ADEB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vAlign w:val="center"/>
          </w:tcPr>
          <w:p w14:paraId="010E80C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46FF10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57F122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26E861B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vAlign w:val="center"/>
          </w:tcPr>
          <w:p w14:paraId="3BFA396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0978B83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73F549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vAlign w:val="center"/>
          </w:tcPr>
          <w:p w14:paraId="539C28E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FDE9D9"/>
            <w:vAlign w:val="center"/>
          </w:tcPr>
          <w:p w14:paraId="28DAD57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hAnsi="Calibri"/>
                <w:b/>
                <w:bCs/>
                <w:sz w:val="28"/>
                <w:szCs w:val="28"/>
                <w:lang w:val="ru-RU"/>
              </w:rPr>
              <w:sym w:font="Webdings" w:char="F0B9"/>
            </w:r>
            <w:r w:rsidRPr="00E82499">
              <w:rPr>
                <w:rFonts w:ascii="Calibri" w:eastAsia="Calibri" w:hAnsi="Calibri"/>
                <w:color w:val="FF0000"/>
                <w:sz w:val="16"/>
                <w:szCs w:val="16"/>
                <w:vertAlign w:val="superscript"/>
                <w:lang w:val="ru-RU" w:eastAsia="ja-JP"/>
              </w:rPr>
              <w:t>A</w:t>
            </w:r>
          </w:p>
        </w:tc>
        <w:tc>
          <w:tcPr>
            <w:tcW w:w="391" w:type="dxa"/>
            <w:shd w:val="clear" w:color="auto" w:fill="FDE9D9"/>
            <w:vAlign w:val="center"/>
          </w:tcPr>
          <w:p w14:paraId="6E3B964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hAnsi="Calibri"/>
                <w:b/>
                <w:bCs/>
                <w:sz w:val="28"/>
                <w:szCs w:val="28"/>
                <w:lang w:val="ru-RU"/>
              </w:rPr>
              <w:sym w:font="Webdings" w:char="F0B9"/>
            </w:r>
            <w:r w:rsidRPr="00E82499">
              <w:rPr>
                <w:rFonts w:ascii="Calibri" w:eastAsia="Calibri" w:hAnsi="Calibri"/>
                <w:color w:val="FF0000"/>
                <w:sz w:val="16"/>
                <w:szCs w:val="16"/>
                <w:vertAlign w:val="superscript"/>
                <w:lang w:val="ru-RU" w:eastAsia="ja-JP"/>
              </w:rPr>
              <w:t>A</w:t>
            </w:r>
          </w:p>
        </w:tc>
        <w:tc>
          <w:tcPr>
            <w:tcW w:w="391" w:type="dxa"/>
            <w:shd w:val="clear" w:color="auto" w:fill="E4E4E4"/>
            <w:vAlign w:val="center"/>
          </w:tcPr>
          <w:p w14:paraId="7F02465D"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3626075D" w14:textId="77777777" w:rsidTr="00E82499">
        <w:trPr>
          <w:trHeight w:val="270"/>
          <w:jc w:val="center"/>
        </w:trPr>
        <w:tc>
          <w:tcPr>
            <w:tcW w:w="1276" w:type="dxa"/>
            <w:vAlign w:val="center"/>
          </w:tcPr>
          <w:p w14:paraId="11576268"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Management</w:t>
            </w:r>
          </w:p>
        </w:tc>
        <w:tc>
          <w:tcPr>
            <w:tcW w:w="390" w:type="dxa"/>
            <w:shd w:val="clear" w:color="auto" w:fill="E4E4E4"/>
          </w:tcPr>
          <w:p w14:paraId="6066DE8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657414C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14EA69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31597F1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16E655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3325A0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tcPr>
          <w:p w14:paraId="0DB38FF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3CA6A1A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5F94D3A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B8929F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081B3F8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860AF0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028687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393CF99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73401DE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DC8E18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1E81604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6456272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827F97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099902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6E3C577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BF5A4D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9C18FC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51B52CD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9D9D9"/>
          </w:tcPr>
          <w:p w14:paraId="2E87123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0ED3CD5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E78220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11BEF1B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654CAF4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9EE46C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51D713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658E3F8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1D27D60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C4A253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638310BD"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7495E676" w14:textId="77777777" w:rsidTr="00E82499">
        <w:trPr>
          <w:trHeight w:val="270"/>
          <w:jc w:val="center"/>
        </w:trPr>
        <w:tc>
          <w:tcPr>
            <w:tcW w:w="1276" w:type="dxa"/>
            <w:vAlign w:val="center"/>
          </w:tcPr>
          <w:p w14:paraId="6BF5596B"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WP1/2</w:t>
            </w:r>
          </w:p>
        </w:tc>
        <w:tc>
          <w:tcPr>
            <w:tcW w:w="390" w:type="dxa"/>
            <w:shd w:val="clear" w:color="auto" w:fill="E4E4E4"/>
          </w:tcPr>
          <w:p w14:paraId="3E74478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0DE897A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B6DDE8"/>
            <w:vAlign w:val="center"/>
          </w:tcPr>
          <w:p w14:paraId="2F0EAF7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E4E4E4"/>
          </w:tcPr>
          <w:p w14:paraId="616D70B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E8A278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51C047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vAlign w:val="center"/>
          </w:tcPr>
          <w:p w14:paraId="2EE53F6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2BBEF06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571A1F1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026EC7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1049DBB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C7F7A9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18F9F2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3DDA0F0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7180958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CF454A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7460359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29F531E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E89615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767ECF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28FABFE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36A2057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00B9B28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6F02B34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55A429D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5E534E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52A828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1ADECA1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6FFAB12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B6DDE8"/>
            <w:vAlign w:val="center"/>
          </w:tcPr>
          <w:p w14:paraId="7F6B5A9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B6DDE8"/>
            <w:vAlign w:val="center"/>
          </w:tcPr>
          <w:p w14:paraId="547E637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0" w:type="dxa"/>
            <w:shd w:val="clear" w:color="auto" w:fill="E4E4E4"/>
          </w:tcPr>
          <w:p w14:paraId="0FB995C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5DB3E82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9DF145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5E1C0919"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6291C263" w14:textId="77777777" w:rsidTr="00E82499">
        <w:trPr>
          <w:trHeight w:val="270"/>
          <w:jc w:val="center"/>
        </w:trPr>
        <w:tc>
          <w:tcPr>
            <w:tcW w:w="1276" w:type="dxa"/>
            <w:vAlign w:val="center"/>
          </w:tcPr>
          <w:p w14:paraId="35B729AA"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Q1/2</w:t>
            </w:r>
          </w:p>
        </w:tc>
        <w:tc>
          <w:tcPr>
            <w:tcW w:w="390" w:type="dxa"/>
            <w:shd w:val="clear" w:color="auto" w:fill="E4E4E4"/>
          </w:tcPr>
          <w:p w14:paraId="4EC62EB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23FAA85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6218586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E4E4E4"/>
          </w:tcPr>
          <w:p w14:paraId="5B0583D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7D9F05E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58B236F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tcBorders>
              <w:right w:val="single" w:sz="12" w:space="0" w:color="auto"/>
            </w:tcBorders>
            <w:shd w:val="clear" w:color="auto" w:fill="E4E4E4"/>
            <w:vAlign w:val="center"/>
          </w:tcPr>
          <w:p w14:paraId="47F4CAF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151A9ED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D6E3BC"/>
            <w:vAlign w:val="center"/>
          </w:tcPr>
          <w:p w14:paraId="394CCB1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52190109"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2449868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3BA646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0AA6CD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751ED23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3A728A5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57317AF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shd w:val="clear" w:color="auto" w:fill="D6E3BC"/>
            <w:vAlign w:val="center"/>
          </w:tcPr>
          <w:p w14:paraId="2047A71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77E1976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247B701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2E88ECD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vAlign w:val="center"/>
          </w:tcPr>
          <w:p w14:paraId="55F3BC7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029112F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29083D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D6E3BC"/>
            <w:vAlign w:val="center"/>
          </w:tcPr>
          <w:p w14:paraId="4D1F86B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8</w:t>
            </w:r>
          </w:p>
        </w:tc>
        <w:tc>
          <w:tcPr>
            <w:tcW w:w="391" w:type="dxa"/>
            <w:shd w:val="clear" w:color="auto" w:fill="E4E4E4"/>
          </w:tcPr>
          <w:p w14:paraId="4D80B5C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5DCAB18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8</w:t>
            </w:r>
          </w:p>
        </w:tc>
        <w:tc>
          <w:tcPr>
            <w:tcW w:w="391" w:type="dxa"/>
            <w:shd w:val="clear" w:color="auto" w:fill="D6E3BC"/>
            <w:vAlign w:val="center"/>
          </w:tcPr>
          <w:p w14:paraId="4409ECF3"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8</w:t>
            </w:r>
          </w:p>
        </w:tc>
        <w:tc>
          <w:tcPr>
            <w:tcW w:w="391" w:type="dxa"/>
            <w:tcBorders>
              <w:right w:val="single" w:sz="12" w:space="0" w:color="auto"/>
            </w:tcBorders>
            <w:shd w:val="clear" w:color="auto" w:fill="E4E4E4"/>
          </w:tcPr>
          <w:p w14:paraId="4BD3FCB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E93F66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D602D5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DB8930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0CEE9D9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392055F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88FA43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299C0C54"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075CFC78" w14:textId="77777777" w:rsidTr="00E82499">
        <w:trPr>
          <w:trHeight w:val="270"/>
          <w:jc w:val="center"/>
        </w:trPr>
        <w:tc>
          <w:tcPr>
            <w:tcW w:w="1276" w:type="dxa"/>
            <w:vAlign w:val="center"/>
          </w:tcPr>
          <w:p w14:paraId="0CDB41EF"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Q2/2</w:t>
            </w:r>
          </w:p>
        </w:tc>
        <w:tc>
          <w:tcPr>
            <w:tcW w:w="390" w:type="dxa"/>
            <w:shd w:val="clear" w:color="auto" w:fill="E4E4E4"/>
          </w:tcPr>
          <w:p w14:paraId="527D2BD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2708A66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1E4DDE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142236B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F99189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F512F1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vAlign w:val="center"/>
          </w:tcPr>
          <w:p w14:paraId="5888AE9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0E9FC9C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230BA93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1683E8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6732E7A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26EDD71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9</w:t>
            </w:r>
          </w:p>
        </w:tc>
        <w:tc>
          <w:tcPr>
            <w:tcW w:w="391" w:type="dxa"/>
            <w:vAlign w:val="center"/>
          </w:tcPr>
          <w:p w14:paraId="0D6297D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1A686D0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332A549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9FB280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333B56D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067FDFF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2BF900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A04FDB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6C87011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242C45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26736C4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8</w:t>
            </w:r>
          </w:p>
        </w:tc>
        <w:tc>
          <w:tcPr>
            <w:tcW w:w="390" w:type="dxa"/>
            <w:vAlign w:val="center"/>
          </w:tcPr>
          <w:p w14:paraId="350D2FB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55EB5B9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126665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931A67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00CC3BA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3618A16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9F3AC7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42BB58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5BDF0E1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172DA98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DCE94D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092FBC71"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50518CDE" w14:textId="77777777" w:rsidTr="00E82499">
        <w:trPr>
          <w:trHeight w:val="270"/>
          <w:jc w:val="center"/>
        </w:trPr>
        <w:tc>
          <w:tcPr>
            <w:tcW w:w="1276" w:type="dxa"/>
            <w:vAlign w:val="center"/>
          </w:tcPr>
          <w:p w14:paraId="154E2AAA"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Q3/2</w:t>
            </w:r>
          </w:p>
        </w:tc>
        <w:tc>
          <w:tcPr>
            <w:tcW w:w="390" w:type="dxa"/>
            <w:shd w:val="clear" w:color="auto" w:fill="E4E4E4"/>
          </w:tcPr>
          <w:p w14:paraId="72C76F8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680EA1F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467D6B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6EA4485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F7773F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4A7ABA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vAlign w:val="center"/>
          </w:tcPr>
          <w:p w14:paraId="7F71345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34F174B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2E17C0F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05187F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32D9BAD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5E2899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3EC5A03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9</w:t>
            </w:r>
          </w:p>
        </w:tc>
        <w:tc>
          <w:tcPr>
            <w:tcW w:w="391" w:type="dxa"/>
            <w:tcBorders>
              <w:right w:val="single" w:sz="12" w:space="0" w:color="auto"/>
            </w:tcBorders>
            <w:shd w:val="clear" w:color="auto" w:fill="E4E4E4"/>
            <w:vAlign w:val="center"/>
          </w:tcPr>
          <w:p w14:paraId="3E9FBAC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0CCBCC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9740F3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1479804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143B444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0B7A79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0A459F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1C1C2EF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0042E2E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210830C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8</w:t>
            </w:r>
          </w:p>
        </w:tc>
        <w:tc>
          <w:tcPr>
            <w:tcW w:w="390" w:type="dxa"/>
            <w:shd w:val="clear" w:color="auto" w:fill="D6E3BC"/>
            <w:vAlign w:val="center"/>
          </w:tcPr>
          <w:p w14:paraId="52433EB8"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8</w:t>
            </w:r>
          </w:p>
        </w:tc>
        <w:tc>
          <w:tcPr>
            <w:tcW w:w="391" w:type="dxa"/>
            <w:shd w:val="clear" w:color="auto" w:fill="E4E4E4"/>
          </w:tcPr>
          <w:p w14:paraId="78CA029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8D159D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26FFC4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6D2CDBD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6CF9E67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A0A97A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367CAD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0FDD5B4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3A04272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C5E29D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53787C9E"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71173F3E" w14:textId="77777777" w:rsidTr="00E82499">
        <w:trPr>
          <w:trHeight w:val="270"/>
          <w:jc w:val="center"/>
        </w:trPr>
        <w:tc>
          <w:tcPr>
            <w:tcW w:w="1276" w:type="dxa"/>
            <w:vAlign w:val="center"/>
          </w:tcPr>
          <w:p w14:paraId="639607D3"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WP2/2</w:t>
            </w:r>
          </w:p>
        </w:tc>
        <w:tc>
          <w:tcPr>
            <w:tcW w:w="390" w:type="dxa"/>
            <w:shd w:val="clear" w:color="auto" w:fill="E4E4E4"/>
          </w:tcPr>
          <w:p w14:paraId="0DB7081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41BD228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B6DDE8"/>
            <w:vAlign w:val="center"/>
          </w:tcPr>
          <w:p w14:paraId="0FE38C23"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E4E4E4"/>
          </w:tcPr>
          <w:p w14:paraId="2783D96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08392C1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45CA9F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vAlign w:val="center"/>
          </w:tcPr>
          <w:p w14:paraId="41F088F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43C38D0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4007085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8D7923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311088E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2606EE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88BE9E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1A9986D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0ED7590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67F105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03A3FA8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44CE199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1B8202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FB551E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6A13E26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7E29C2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B8D909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30F08D1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17620AB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741FA6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292F244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10902EE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0664561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B6DDE8"/>
            <w:vAlign w:val="center"/>
          </w:tcPr>
          <w:p w14:paraId="5246B79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B6DDE8"/>
            <w:vAlign w:val="center"/>
          </w:tcPr>
          <w:p w14:paraId="7DFD3D5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0" w:type="dxa"/>
            <w:shd w:val="clear" w:color="auto" w:fill="E4E4E4"/>
          </w:tcPr>
          <w:p w14:paraId="77283D7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5DCB54C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C7F251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14BEA6F2"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333D910A" w14:textId="77777777" w:rsidTr="00E82499">
        <w:trPr>
          <w:trHeight w:val="270"/>
          <w:jc w:val="center"/>
        </w:trPr>
        <w:tc>
          <w:tcPr>
            <w:tcW w:w="1276" w:type="dxa"/>
            <w:vAlign w:val="center"/>
          </w:tcPr>
          <w:p w14:paraId="23E2299B"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Q5/2</w:t>
            </w:r>
          </w:p>
        </w:tc>
        <w:tc>
          <w:tcPr>
            <w:tcW w:w="390" w:type="dxa"/>
            <w:shd w:val="clear" w:color="auto" w:fill="E4E4E4"/>
          </w:tcPr>
          <w:p w14:paraId="3662F15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0CD205E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703A351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E4E4E4"/>
          </w:tcPr>
          <w:p w14:paraId="0413344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6FC88258"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7A3D56E9"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tcBorders>
              <w:right w:val="single" w:sz="12" w:space="0" w:color="auto"/>
            </w:tcBorders>
            <w:shd w:val="clear" w:color="auto" w:fill="E4E4E4"/>
            <w:vAlign w:val="center"/>
          </w:tcPr>
          <w:p w14:paraId="1E3C2D0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0598D75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D6E3BC"/>
            <w:vAlign w:val="center"/>
          </w:tcPr>
          <w:p w14:paraId="5389DE0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6B16851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59FC63B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428A9C07"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5A90A0F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vAlign w:val="center"/>
          </w:tcPr>
          <w:p w14:paraId="797D120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4E2A7E7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4F43BF0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shd w:val="clear" w:color="auto" w:fill="D6E3BC"/>
            <w:vAlign w:val="center"/>
          </w:tcPr>
          <w:p w14:paraId="75054BA8"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6734687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6099520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74EC055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tcPr>
          <w:p w14:paraId="1D94F88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770F0F8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17D2DE79"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7</w:t>
            </w:r>
          </w:p>
        </w:tc>
        <w:tc>
          <w:tcPr>
            <w:tcW w:w="390" w:type="dxa"/>
            <w:vAlign w:val="center"/>
          </w:tcPr>
          <w:p w14:paraId="0FAD7F5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0DFA9C4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249EC5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8FCA75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1FAB7C8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0D455E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CF04E1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9F1AE8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77C0BAB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37C80A9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04B5CD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36353BA2"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6C5A1E0E" w14:textId="77777777" w:rsidTr="00E82499">
        <w:trPr>
          <w:trHeight w:val="270"/>
          <w:jc w:val="center"/>
        </w:trPr>
        <w:tc>
          <w:tcPr>
            <w:tcW w:w="1276" w:type="dxa"/>
            <w:vAlign w:val="center"/>
          </w:tcPr>
          <w:p w14:paraId="5BF208A5"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Q6/2</w:t>
            </w:r>
          </w:p>
        </w:tc>
        <w:tc>
          <w:tcPr>
            <w:tcW w:w="390" w:type="dxa"/>
            <w:shd w:val="clear" w:color="auto" w:fill="E4E4E4"/>
          </w:tcPr>
          <w:p w14:paraId="6F427DE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64E3F5B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1855F9F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E4E4E4"/>
          </w:tcPr>
          <w:p w14:paraId="35646BE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688D3717"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0C875EF3"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tcBorders>
              <w:right w:val="single" w:sz="12" w:space="0" w:color="auto"/>
            </w:tcBorders>
            <w:shd w:val="clear" w:color="auto" w:fill="E4E4E4"/>
            <w:vAlign w:val="center"/>
          </w:tcPr>
          <w:p w14:paraId="405251D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311A7C7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D6E3BC"/>
            <w:vAlign w:val="center"/>
          </w:tcPr>
          <w:p w14:paraId="6025FFD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2CD53C7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0B7E6FA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0C8D8D18"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2D6A9322"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vAlign w:val="center"/>
          </w:tcPr>
          <w:p w14:paraId="6C9B48C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C43FAC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76F92B5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shd w:val="clear" w:color="auto" w:fill="D6E3BC"/>
            <w:vAlign w:val="center"/>
          </w:tcPr>
          <w:p w14:paraId="5001850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655902E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22D256C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7A58D75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tcPr>
          <w:p w14:paraId="3D4A929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70E60D6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49D403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D6E3BC"/>
            <w:vAlign w:val="center"/>
          </w:tcPr>
          <w:p w14:paraId="5FB5A4D8"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7</w:t>
            </w:r>
          </w:p>
        </w:tc>
        <w:tc>
          <w:tcPr>
            <w:tcW w:w="391" w:type="dxa"/>
            <w:shd w:val="clear" w:color="auto" w:fill="E4E4E4"/>
          </w:tcPr>
          <w:p w14:paraId="5681E00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F7BC25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9DC132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6AD7567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621D263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350DAB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FE2545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48C9CB7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008E9F5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7A83BF0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2B440AAB"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D34B5A" w14:paraId="0FE7149C" w14:textId="77777777" w:rsidTr="00E82499">
        <w:trPr>
          <w:trHeight w:val="270"/>
          <w:jc w:val="center"/>
        </w:trPr>
        <w:tc>
          <w:tcPr>
            <w:tcW w:w="1276" w:type="dxa"/>
            <w:vAlign w:val="center"/>
          </w:tcPr>
          <w:p w14:paraId="583FFA6B"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Q7/2</w:t>
            </w:r>
          </w:p>
        </w:tc>
        <w:tc>
          <w:tcPr>
            <w:tcW w:w="390" w:type="dxa"/>
            <w:shd w:val="clear" w:color="auto" w:fill="E4E4E4"/>
          </w:tcPr>
          <w:p w14:paraId="2976B41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49E87CD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77097EA5"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w:t>
            </w:r>
          </w:p>
        </w:tc>
        <w:tc>
          <w:tcPr>
            <w:tcW w:w="391" w:type="dxa"/>
            <w:shd w:val="clear" w:color="auto" w:fill="E4E4E4"/>
          </w:tcPr>
          <w:p w14:paraId="424C718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09AC565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3378D23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tcBorders>
              <w:right w:val="single" w:sz="12" w:space="0" w:color="auto"/>
            </w:tcBorders>
            <w:shd w:val="clear" w:color="auto" w:fill="E4E4E4"/>
            <w:vAlign w:val="center"/>
          </w:tcPr>
          <w:p w14:paraId="3D268CC9"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E4E4E4"/>
          </w:tcPr>
          <w:p w14:paraId="0AF3C2F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D6E3BC"/>
            <w:vAlign w:val="center"/>
          </w:tcPr>
          <w:p w14:paraId="448ACC81"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1BD43DB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3851637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2560891F"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03791E0B"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vAlign w:val="center"/>
          </w:tcPr>
          <w:p w14:paraId="58822CD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14FE16D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72BEB91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0" w:type="dxa"/>
            <w:shd w:val="clear" w:color="auto" w:fill="D6E3BC"/>
            <w:vAlign w:val="center"/>
          </w:tcPr>
          <w:p w14:paraId="19CFFE7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E4E4E4"/>
          </w:tcPr>
          <w:p w14:paraId="5B6254A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66576030"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shd w:val="clear" w:color="auto" w:fill="D6E3BC"/>
            <w:vAlign w:val="center"/>
          </w:tcPr>
          <w:p w14:paraId="41120E7E"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p>
        </w:tc>
        <w:tc>
          <w:tcPr>
            <w:tcW w:w="391" w:type="dxa"/>
            <w:tcBorders>
              <w:right w:val="single" w:sz="12" w:space="0" w:color="auto"/>
            </w:tcBorders>
            <w:shd w:val="clear" w:color="auto" w:fill="E4E4E4"/>
          </w:tcPr>
          <w:p w14:paraId="6CC2D7A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09D91B3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8F68B5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554D3BF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0F0229A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D6E3BC"/>
            <w:vAlign w:val="center"/>
          </w:tcPr>
          <w:p w14:paraId="6104CAFA"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7</w:t>
            </w:r>
          </w:p>
        </w:tc>
        <w:tc>
          <w:tcPr>
            <w:tcW w:w="391" w:type="dxa"/>
            <w:vAlign w:val="center"/>
          </w:tcPr>
          <w:p w14:paraId="0FEBB47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6076CBF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487B85F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5CE45C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5575A88"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5338BD3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42BFCE7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360326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2C7B43DC" w14:textId="77777777" w:rsidR="00E82499" w:rsidRPr="00E82499" w:rsidRDefault="00E82499" w:rsidP="00E82499">
            <w:pPr>
              <w:spacing w:before="20" w:after="20"/>
              <w:jc w:val="center"/>
              <w:rPr>
                <w:rFonts w:ascii="Calibri" w:eastAsia="Calibri" w:hAnsi="Calibri"/>
                <w:sz w:val="16"/>
                <w:szCs w:val="16"/>
                <w:lang w:val="ru-RU" w:eastAsia="ja-JP"/>
              </w:rPr>
            </w:pPr>
          </w:p>
        </w:tc>
      </w:tr>
      <w:tr w:rsidR="00E82499" w:rsidRPr="00E82499" w14:paraId="589F7317" w14:textId="77777777" w:rsidTr="00DF14DB">
        <w:trPr>
          <w:trHeight w:val="270"/>
          <w:jc w:val="center"/>
        </w:trPr>
        <w:tc>
          <w:tcPr>
            <w:tcW w:w="1276" w:type="dxa"/>
            <w:vAlign w:val="center"/>
          </w:tcPr>
          <w:p w14:paraId="2F0E554D" w14:textId="77777777" w:rsidR="00E82499" w:rsidRPr="00E82499" w:rsidRDefault="00E82499" w:rsidP="00E82499">
            <w:pPr>
              <w:spacing w:before="20" w:after="20"/>
              <w:jc w:val="center"/>
              <w:rPr>
                <w:rFonts w:ascii="Calibri" w:eastAsia="Calibri" w:hAnsi="Calibri"/>
                <w:b/>
                <w:sz w:val="18"/>
                <w:szCs w:val="18"/>
                <w:lang w:val="ru-RU" w:eastAsia="ja-JP"/>
              </w:rPr>
            </w:pPr>
            <w:r w:rsidRPr="00E82499">
              <w:rPr>
                <w:rFonts w:ascii="Calibri" w:eastAsia="Calibri" w:hAnsi="Calibri"/>
                <w:b/>
                <w:sz w:val="18"/>
                <w:szCs w:val="18"/>
                <w:lang w:val="ru-RU" w:eastAsia="ja-JP"/>
              </w:rPr>
              <w:t>Other</w:t>
            </w:r>
          </w:p>
        </w:tc>
        <w:tc>
          <w:tcPr>
            <w:tcW w:w="390" w:type="dxa"/>
            <w:shd w:val="clear" w:color="auto" w:fill="FFFF99"/>
          </w:tcPr>
          <w:p w14:paraId="53EB406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1</w:t>
            </w:r>
          </w:p>
        </w:tc>
        <w:tc>
          <w:tcPr>
            <w:tcW w:w="390" w:type="dxa"/>
            <w:vAlign w:val="center"/>
          </w:tcPr>
          <w:p w14:paraId="031218D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850BCA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7C6197B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705A0B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DF4767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right w:val="single" w:sz="12" w:space="0" w:color="auto"/>
            </w:tcBorders>
            <w:shd w:val="clear" w:color="auto" w:fill="E4E4E4"/>
            <w:vAlign w:val="center"/>
          </w:tcPr>
          <w:p w14:paraId="667153B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tcBorders>
              <w:left w:val="single" w:sz="12" w:space="0" w:color="auto"/>
            </w:tcBorders>
            <w:shd w:val="clear" w:color="auto" w:fill="FFFF99"/>
          </w:tcPr>
          <w:p w14:paraId="24A6C026"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2</w:t>
            </w:r>
          </w:p>
        </w:tc>
        <w:tc>
          <w:tcPr>
            <w:tcW w:w="390" w:type="dxa"/>
            <w:vAlign w:val="center"/>
          </w:tcPr>
          <w:p w14:paraId="2C262BA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F6561D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FFFF99"/>
          </w:tcPr>
          <w:p w14:paraId="7F67231C"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3</w:t>
            </w:r>
          </w:p>
        </w:tc>
        <w:tc>
          <w:tcPr>
            <w:tcW w:w="391" w:type="dxa"/>
            <w:vAlign w:val="center"/>
          </w:tcPr>
          <w:p w14:paraId="32BAD73E"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4E038E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vAlign w:val="center"/>
          </w:tcPr>
          <w:p w14:paraId="68F46F9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FFFF99"/>
          </w:tcPr>
          <w:p w14:paraId="0469634D"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2</w:t>
            </w:r>
          </w:p>
        </w:tc>
        <w:tc>
          <w:tcPr>
            <w:tcW w:w="391" w:type="dxa"/>
            <w:vAlign w:val="center"/>
          </w:tcPr>
          <w:p w14:paraId="5A132EF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2CFE1AE4"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2B5A7026"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78D3B0B"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101EFBA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E4E4E4"/>
          </w:tcPr>
          <w:p w14:paraId="0FA8E34D"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left w:val="single" w:sz="12" w:space="0" w:color="auto"/>
            </w:tcBorders>
            <w:shd w:val="clear" w:color="auto" w:fill="E4E4E4"/>
          </w:tcPr>
          <w:p w14:paraId="5D24CC3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67BAA87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7EDD4181"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0926EA20"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34F095A2"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0CA930AF"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tcBorders>
              <w:right w:val="single" w:sz="12" w:space="0" w:color="auto"/>
            </w:tcBorders>
            <w:shd w:val="clear" w:color="auto" w:fill="F494E9"/>
          </w:tcPr>
          <w:p w14:paraId="51BD7254" w14:textId="77777777" w:rsidR="00E82499" w:rsidRPr="00E82499" w:rsidRDefault="00E82499" w:rsidP="00E82499">
            <w:pPr>
              <w:spacing w:before="20" w:after="20"/>
              <w:jc w:val="center"/>
              <w:rPr>
                <w:rFonts w:ascii="Calibri" w:eastAsia="Calibri" w:hAnsi="Calibri"/>
                <w:sz w:val="16"/>
                <w:szCs w:val="16"/>
                <w:lang w:val="ru-RU" w:eastAsia="ja-JP"/>
              </w:rPr>
            </w:pPr>
            <w:r w:rsidRPr="00E82499">
              <w:rPr>
                <w:rFonts w:ascii="Calibri" w:eastAsia="Calibri" w:hAnsi="Calibri"/>
                <w:sz w:val="16"/>
                <w:szCs w:val="16"/>
                <w:lang w:val="ru-RU" w:eastAsia="ja-JP"/>
              </w:rPr>
              <w:t>R</w:t>
            </w:r>
            <w:r w:rsidRPr="00E82499">
              <w:rPr>
                <w:rFonts w:ascii="Calibri" w:eastAsia="Calibri" w:hAnsi="Calibri"/>
                <w:color w:val="FF0000"/>
                <w:sz w:val="16"/>
                <w:szCs w:val="16"/>
                <w:vertAlign w:val="superscript"/>
                <w:lang w:val="ru-RU" w:eastAsia="ja-JP"/>
              </w:rPr>
              <w:t>AA</w:t>
            </w:r>
          </w:p>
        </w:tc>
        <w:tc>
          <w:tcPr>
            <w:tcW w:w="391" w:type="dxa"/>
            <w:tcBorders>
              <w:left w:val="single" w:sz="12" w:space="0" w:color="auto"/>
            </w:tcBorders>
            <w:shd w:val="clear" w:color="auto" w:fill="E4E4E4"/>
          </w:tcPr>
          <w:p w14:paraId="6BD7E8A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505AE07"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55F22E83"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shd w:val="clear" w:color="auto" w:fill="E4E4E4"/>
          </w:tcPr>
          <w:p w14:paraId="46EF4DFA"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0" w:type="dxa"/>
            <w:vAlign w:val="center"/>
          </w:tcPr>
          <w:p w14:paraId="658F495C"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vAlign w:val="center"/>
          </w:tcPr>
          <w:p w14:paraId="44FE2A95" w14:textId="77777777" w:rsidR="00E82499" w:rsidRPr="00E82499" w:rsidRDefault="00E82499" w:rsidP="00E82499">
            <w:pPr>
              <w:spacing w:before="20" w:after="20"/>
              <w:jc w:val="center"/>
              <w:rPr>
                <w:rFonts w:ascii="Calibri" w:eastAsia="Calibri" w:hAnsi="Calibri"/>
                <w:sz w:val="16"/>
                <w:szCs w:val="16"/>
                <w:lang w:val="ru-RU" w:eastAsia="ja-JP"/>
              </w:rPr>
            </w:pPr>
          </w:p>
        </w:tc>
        <w:tc>
          <w:tcPr>
            <w:tcW w:w="391" w:type="dxa"/>
            <w:shd w:val="clear" w:color="auto" w:fill="E4E4E4"/>
          </w:tcPr>
          <w:p w14:paraId="65B48000" w14:textId="77777777" w:rsidR="00E82499" w:rsidRPr="00E82499" w:rsidRDefault="00E82499" w:rsidP="00E82499">
            <w:pPr>
              <w:spacing w:before="20" w:after="20"/>
              <w:jc w:val="center"/>
              <w:rPr>
                <w:rFonts w:ascii="Calibri" w:eastAsia="Calibri" w:hAnsi="Calibri"/>
                <w:sz w:val="16"/>
                <w:szCs w:val="16"/>
                <w:lang w:val="ru-RU" w:eastAsia="ja-JP"/>
              </w:rPr>
            </w:pPr>
          </w:p>
        </w:tc>
      </w:tr>
    </w:tbl>
    <w:p w14:paraId="780F1331" w14:textId="4EDBC483" w:rsidR="00E82499" w:rsidRPr="00E82499" w:rsidRDefault="00E82499" w:rsidP="00E82499">
      <w:pPr>
        <w:overflowPunct w:val="0"/>
        <w:autoSpaceDE w:val="0"/>
        <w:autoSpaceDN w:val="0"/>
        <w:adjustRightInd w:val="0"/>
        <w:spacing w:before="40" w:after="240"/>
        <w:textAlignment w:val="baseline"/>
        <w:rPr>
          <w:rFonts w:ascii="Calibri" w:hAnsi="Calibri"/>
          <w:sz w:val="18"/>
          <w:szCs w:val="18"/>
          <w:lang w:val="ru-RU"/>
        </w:rPr>
      </w:pPr>
      <w:r w:rsidRPr="00E82499">
        <w:rPr>
          <w:rFonts w:ascii="Calibri" w:hAnsi="Calibri"/>
          <w:b/>
          <w:bCs/>
          <w:sz w:val="18"/>
          <w:szCs w:val="18"/>
          <w:lang w:val="ru-RU"/>
        </w:rPr>
        <w:t>Session timings:</w:t>
      </w:r>
      <w:r w:rsidRPr="00E82499">
        <w:rPr>
          <w:rFonts w:ascii="Calibri" w:hAnsi="Calibri"/>
          <w:sz w:val="18"/>
          <w:szCs w:val="18"/>
          <w:lang w:val="ru-RU"/>
        </w:rPr>
        <w:t xml:space="preserve"> Session 0: 0800h</w:t>
      </w:r>
      <w:r w:rsidRPr="00D34B5A">
        <w:rPr>
          <w:rFonts w:ascii="Calibri" w:hAnsi="Calibri"/>
          <w:sz w:val="18"/>
          <w:szCs w:val="18"/>
          <w:lang w:val="ru-RU"/>
        </w:rPr>
        <w:t>−</w:t>
      </w:r>
      <w:r w:rsidRPr="00E82499">
        <w:rPr>
          <w:rFonts w:ascii="Calibri" w:hAnsi="Calibri"/>
          <w:sz w:val="18"/>
          <w:szCs w:val="18"/>
          <w:lang w:val="ru-RU"/>
        </w:rPr>
        <w:t xml:space="preserve">0850h </w:t>
      </w:r>
      <w:r w:rsidRPr="00D34B5A">
        <w:rPr>
          <w:rFonts w:ascii="Calibri" w:hAnsi="Calibri"/>
          <w:sz w:val="18"/>
          <w:szCs w:val="18"/>
          <w:lang w:val="ru-RU"/>
        </w:rPr>
        <w:t>−</w:t>
      </w:r>
      <w:r w:rsidRPr="00E82499">
        <w:rPr>
          <w:rFonts w:ascii="Calibri" w:hAnsi="Calibri"/>
          <w:sz w:val="18"/>
          <w:szCs w:val="18"/>
          <w:lang w:val="ru-RU"/>
        </w:rPr>
        <w:t xml:space="preserve"> Session 1: 0900h</w:t>
      </w:r>
      <w:r w:rsidRPr="00D34B5A">
        <w:rPr>
          <w:rFonts w:ascii="Calibri" w:hAnsi="Calibri"/>
          <w:sz w:val="18"/>
          <w:szCs w:val="18"/>
          <w:lang w:val="ru-RU"/>
        </w:rPr>
        <w:t>−</w:t>
      </w:r>
      <w:r w:rsidRPr="00E82499">
        <w:rPr>
          <w:rFonts w:ascii="Calibri" w:hAnsi="Calibri"/>
          <w:sz w:val="18"/>
          <w:szCs w:val="18"/>
          <w:lang w:val="ru-RU"/>
        </w:rPr>
        <w:t xml:space="preserve">1030h </w:t>
      </w:r>
      <w:r w:rsidRPr="00D34B5A">
        <w:rPr>
          <w:rFonts w:ascii="Calibri" w:hAnsi="Calibri"/>
          <w:sz w:val="18"/>
          <w:szCs w:val="18"/>
          <w:lang w:val="ru-RU"/>
        </w:rPr>
        <w:t>−</w:t>
      </w:r>
      <w:r w:rsidRPr="00E82499">
        <w:rPr>
          <w:rFonts w:ascii="Calibri" w:hAnsi="Calibri"/>
          <w:sz w:val="18"/>
          <w:szCs w:val="18"/>
          <w:lang w:val="ru-RU"/>
        </w:rPr>
        <w:t xml:space="preserve"> Session 2: 1100h</w:t>
      </w:r>
      <w:r w:rsidRPr="00D34B5A">
        <w:rPr>
          <w:rFonts w:ascii="Calibri" w:hAnsi="Calibri"/>
          <w:sz w:val="18"/>
          <w:szCs w:val="18"/>
          <w:lang w:val="ru-RU"/>
        </w:rPr>
        <w:t>−</w:t>
      </w:r>
      <w:r w:rsidRPr="00E82499">
        <w:rPr>
          <w:rFonts w:ascii="Calibri" w:hAnsi="Calibri"/>
          <w:sz w:val="18"/>
          <w:szCs w:val="18"/>
          <w:lang w:val="ru-RU"/>
        </w:rPr>
        <w:t xml:space="preserve">1230h </w:t>
      </w:r>
      <w:r w:rsidRPr="00D34B5A">
        <w:rPr>
          <w:rFonts w:ascii="Calibri" w:hAnsi="Calibri"/>
          <w:sz w:val="18"/>
          <w:szCs w:val="18"/>
          <w:lang w:val="ru-RU"/>
        </w:rPr>
        <w:t>−</w:t>
      </w:r>
      <w:r w:rsidRPr="00E82499">
        <w:rPr>
          <w:rFonts w:ascii="Calibri" w:hAnsi="Calibri"/>
          <w:sz w:val="18"/>
          <w:szCs w:val="18"/>
          <w:lang w:val="ru-RU"/>
        </w:rPr>
        <w:t xml:space="preserve"> </w:t>
      </w:r>
      <w:r w:rsidRPr="00E82499">
        <w:rPr>
          <w:rFonts w:ascii="Calibri" w:eastAsia="Calibri" w:hAnsi="Calibri"/>
          <w:b/>
          <w:bCs/>
          <w:noProof/>
          <w:sz w:val="16"/>
          <w:szCs w:val="16"/>
          <w:lang w:val="ru-RU" w:eastAsia="en-GB"/>
        </w:rPr>
        <w:drawing>
          <wp:inline distT="0" distB="0" distL="0" distR="0" wp14:anchorId="70CE8384" wp14:editId="3D985664">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62"/>
                    <a:stretch>
                      <a:fillRect/>
                    </a:stretch>
                  </pic:blipFill>
                  <pic:spPr>
                    <a:xfrm>
                      <a:off x="0" y="0"/>
                      <a:ext cx="153441" cy="146611"/>
                    </a:xfrm>
                    <a:prstGeom prst="rect">
                      <a:avLst/>
                    </a:prstGeom>
                  </pic:spPr>
                </pic:pic>
              </a:graphicData>
            </a:graphic>
          </wp:inline>
        </w:drawing>
      </w:r>
      <w:r w:rsidRPr="00E82499">
        <w:rPr>
          <w:rFonts w:ascii="Calibri" w:hAnsi="Calibri"/>
          <w:sz w:val="18"/>
          <w:szCs w:val="18"/>
          <w:lang w:val="ru-RU"/>
        </w:rPr>
        <w:t>: 1230h</w:t>
      </w:r>
      <w:r w:rsidRPr="00D34B5A">
        <w:rPr>
          <w:rFonts w:ascii="Calibri" w:hAnsi="Calibri"/>
          <w:sz w:val="18"/>
          <w:szCs w:val="18"/>
          <w:lang w:val="ru-RU"/>
        </w:rPr>
        <w:t>−</w:t>
      </w:r>
      <w:r w:rsidRPr="00E82499">
        <w:rPr>
          <w:rFonts w:ascii="Calibri" w:hAnsi="Calibri"/>
          <w:sz w:val="18"/>
          <w:szCs w:val="18"/>
          <w:lang w:val="ru-RU"/>
        </w:rPr>
        <w:t xml:space="preserve">1400h </w:t>
      </w:r>
      <w:r w:rsidRPr="00D34B5A">
        <w:rPr>
          <w:rFonts w:ascii="Calibri" w:hAnsi="Calibri"/>
          <w:sz w:val="18"/>
          <w:szCs w:val="18"/>
          <w:lang w:val="ru-RU"/>
        </w:rPr>
        <w:t>−</w:t>
      </w:r>
      <w:r w:rsidRPr="00E82499">
        <w:rPr>
          <w:rFonts w:ascii="Calibri" w:hAnsi="Calibri"/>
          <w:sz w:val="18"/>
          <w:szCs w:val="18"/>
          <w:lang w:val="ru-RU"/>
        </w:rPr>
        <w:t xml:space="preserve"> Session 3: 1400</w:t>
      </w:r>
      <w:r w:rsidRPr="00D34B5A">
        <w:rPr>
          <w:rFonts w:ascii="Calibri" w:hAnsi="Calibri"/>
          <w:sz w:val="18"/>
          <w:szCs w:val="18"/>
          <w:lang w:val="ru-RU"/>
        </w:rPr>
        <w:t>−</w:t>
      </w:r>
      <w:r w:rsidRPr="00E82499">
        <w:rPr>
          <w:rFonts w:ascii="Calibri" w:hAnsi="Calibri"/>
          <w:sz w:val="18"/>
          <w:szCs w:val="18"/>
          <w:lang w:val="ru-RU"/>
        </w:rPr>
        <w:t xml:space="preserve">1530h </w:t>
      </w:r>
      <w:r w:rsidRPr="00D34B5A">
        <w:rPr>
          <w:rFonts w:ascii="Calibri" w:hAnsi="Calibri"/>
          <w:sz w:val="18"/>
          <w:szCs w:val="18"/>
          <w:lang w:val="ru-RU"/>
        </w:rPr>
        <w:t>−</w:t>
      </w:r>
      <w:r w:rsidRPr="00E82499">
        <w:rPr>
          <w:rFonts w:ascii="Calibri" w:hAnsi="Calibri"/>
          <w:sz w:val="18"/>
          <w:szCs w:val="18"/>
          <w:lang w:val="ru-RU"/>
        </w:rPr>
        <w:t xml:space="preserve"> Session 4 : 1600h</w:t>
      </w:r>
      <w:r w:rsidRPr="00D34B5A">
        <w:rPr>
          <w:rFonts w:ascii="Calibri" w:hAnsi="Calibri"/>
          <w:sz w:val="18"/>
          <w:szCs w:val="18"/>
          <w:lang w:val="ru-RU"/>
        </w:rPr>
        <w:t>−</w:t>
      </w:r>
      <w:r w:rsidRPr="00E82499">
        <w:rPr>
          <w:rFonts w:ascii="Calibri" w:hAnsi="Calibri"/>
          <w:sz w:val="18"/>
          <w:szCs w:val="18"/>
          <w:lang w:val="ru-RU"/>
        </w:rPr>
        <w:t xml:space="preserve">1730h </w:t>
      </w:r>
      <w:r w:rsidRPr="00D34B5A">
        <w:rPr>
          <w:rFonts w:ascii="Calibri" w:hAnsi="Calibri"/>
          <w:sz w:val="18"/>
          <w:szCs w:val="18"/>
          <w:lang w:val="ru-RU"/>
        </w:rPr>
        <w:t>−</w:t>
      </w:r>
      <w:r w:rsidRPr="00E82499">
        <w:rPr>
          <w:rFonts w:ascii="Calibri" w:hAnsi="Calibri"/>
          <w:sz w:val="18"/>
          <w:szCs w:val="18"/>
          <w:lang w:val="ru-RU"/>
        </w:rPr>
        <w:t xml:space="preserve"> Session 5 : 1745h</w:t>
      </w:r>
      <w:r w:rsidRPr="00D34B5A">
        <w:rPr>
          <w:rFonts w:ascii="Calibri" w:hAnsi="Calibri"/>
          <w:sz w:val="18"/>
          <w:szCs w:val="18"/>
          <w:lang w:val="ru-RU"/>
        </w:rPr>
        <w:t>−</w:t>
      </w:r>
      <w:r w:rsidRPr="00E82499">
        <w:rPr>
          <w:rFonts w:ascii="Calibri" w:hAnsi="Calibri"/>
          <w:sz w:val="18"/>
          <w:szCs w:val="18"/>
          <w:lang w:val="ru-RU"/>
        </w:rPr>
        <w:t>1900h.</w:t>
      </w:r>
    </w:p>
    <w:p w14:paraId="07248949" w14:textId="77777777" w:rsidR="00E82499" w:rsidRPr="00E82499" w:rsidRDefault="00E82499" w:rsidP="00E82499">
      <w:pPr>
        <w:keepNext/>
        <w:overflowPunct w:val="0"/>
        <w:autoSpaceDE w:val="0"/>
        <w:autoSpaceDN w:val="0"/>
        <w:adjustRightInd w:val="0"/>
        <w:spacing w:before="240" w:after="60"/>
        <w:textAlignment w:val="baseline"/>
        <w:rPr>
          <w:rFonts w:ascii="Calibri" w:hAnsi="Calibri"/>
          <w:szCs w:val="20"/>
          <w:lang w:val="ru-RU"/>
        </w:rPr>
      </w:pPr>
      <w:r w:rsidRPr="00E82499">
        <w:rPr>
          <w:rFonts w:ascii="Calibri" w:hAnsi="Calibri"/>
          <w:b/>
          <w:bCs/>
          <w:szCs w:val="20"/>
          <w:lang w:val="ru-RU"/>
        </w:rPr>
        <w:lastRenderedPageBreak/>
        <w:t>Notes</w:t>
      </w:r>
      <w:r w:rsidRPr="00E82499">
        <w:rPr>
          <w:rFonts w:ascii="Calibri" w:hAnsi="Calibri"/>
          <w:szCs w:val="20"/>
          <w:lang w:val="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7"/>
      </w:tblGrid>
      <w:tr w:rsidR="00E82499" w:rsidRPr="00E82499" w14:paraId="6586C7F7" w14:textId="77777777" w:rsidTr="00DF14DB">
        <w:trPr>
          <w:trHeight w:val="1274"/>
        </w:trPr>
        <w:tc>
          <w:tcPr>
            <w:tcW w:w="7561" w:type="dxa"/>
            <w:tcBorders>
              <w:bottom w:val="nil"/>
            </w:tcBorders>
          </w:tcPr>
          <w:p w14:paraId="1FB36B65" w14:textId="77777777" w:rsidR="00E82499" w:rsidRPr="00E82499" w:rsidRDefault="00E82499" w:rsidP="00E82499">
            <w:pPr>
              <w:numPr>
                <w:ilvl w:val="0"/>
                <w:numId w:val="1"/>
              </w:numPr>
              <w:tabs>
                <w:tab w:val="clear" w:pos="794"/>
                <w:tab w:val="clear" w:pos="1191"/>
                <w:tab w:val="clear" w:pos="1588"/>
                <w:tab w:val="clear" w:pos="1985"/>
                <w:tab w:val="left" w:pos="567"/>
                <w:tab w:val="left" w:pos="1134"/>
                <w:tab w:val="left" w:pos="1701"/>
              </w:tabs>
              <w:overflowPunct w:val="0"/>
              <w:autoSpaceDE w:val="0"/>
              <w:autoSpaceDN w:val="0"/>
              <w:adjustRightInd w:val="0"/>
              <w:spacing w:before="0"/>
              <w:ind w:left="567" w:hanging="567"/>
              <w:contextualSpacing/>
              <w:textAlignment w:val="baseline"/>
              <w:rPr>
                <w:rFonts w:ascii="Calibri" w:hAnsi="Calibri" w:cs="Calibri"/>
                <w:sz w:val="20"/>
                <w:szCs w:val="20"/>
                <w:lang w:val="ru-RU"/>
              </w:rPr>
            </w:pPr>
            <w:r w:rsidRPr="00E82499">
              <w:rPr>
                <w:rFonts w:ascii="Calibri" w:hAnsi="Calibri" w:cs="Calibri"/>
                <w:sz w:val="20"/>
                <w:szCs w:val="20"/>
                <w:lang w:val="ru-RU"/>
              </w:rPr>
              <w:t>Please consult the screens/website for the exact meeting times for each session.</w:t>
            </w:r>
          </w:p>
          <w:p w14:paraId="412BCC2C" w14:textId="77777777" w:rsidR="00E82499" w:rsidRPr="00E82499" w:rsidRDefault="00E82499" w:rsidP="00E82499">
            <w:pPr>
              <w:numPr>
                <w:ilvl w:val="0"/>
                <w:numId w:val="1"/>
              </w:numPr>
              <w:tabs>
                <w:tab w:val="clear" w:pos="794"/>
                <w:tab w:val="clear" w:pos="1191"/>
                <w:tab w:val="clear" w:pos="1588"/>
                <w:tab w:val="clear" w:pos="1985"/>
                <w:tab w:val="left" w:pos="567"/>
                <w:tab w:val="left" w:pos="1134"/>
                <w:tab w:val="left" w:pos="1701"/>
              </w:tabs>
              <w:overflowPunct w:val="0"/>
              <w:autoSpaceDE w:val="0"/>
              <w:autoSpaceDN w:val="0"/>
              <w:adjustRightInd w:val="0"/>
              <w:spacing w:before="100"/>
              <w:ind w:left="567" w:hanging="567"/>
              <w:contextualSpacing/>
              <w:textAlignment w:val="baseline"/>
              <w:rPr>
                <w:rFonts w:ascii="Calibri" w:hAnsi="Calibri" w:cs="Calibri"/>
                <w:sz w:val="20"/>
                <w:szCs w:val="20"/>
                <w:lang w:val="ru-RU"/>
              </w:rPr>
            </w:pPr>
            <w:r w:rsidRPr="00E82499">
              <w:rPr>
                <w:rFonts w:ascii="Calibri" w:hAnsi="Calibri" w:cs="Calibri"/>
                <w:sz w:val="20"/>
                <w:szCs w:val="20"/>
                <w:lang w:val="ru-RU"/>
              </w:rPr>
              <w:t>Ad-hoc groups should normally meet outside the hours of the Questions.</w:t>
            </w:r>
          </w:p>
          <w:p w14:paraId="48447C97" w14:textId="77777777" w:rsidR="00E82499" w:rsidRPr="00E82499" w:rsidRDefault="00E82499" w:rsidP="00E82499">
            <w:pPr>
              <w:numPr>
                <w:ilvl w:val="0"/>
                <w:numId w:val="1"/>
              </w:numPr>
              <w:tabs>
                <w:tab w:val="left" w:pos="567"/>
                <w:tab w:val="left" w:pos="1134"/>
                <w:tab w:val="left" w:pos="1701"/>
              </w:tabs>
              <w:overflowPunct w:val="0"/>
              <w:autoSpaceDE w:val="0"/>
              <w:autoSpaceDN w:val="0"/>
              <w:adjustRightInd w:val="0"/>
              <w:spacing w:before="100"/>
              <w:ind w:left="567" w:hanging="567"/>
              <w:contextualSpacing/>
              <w:textAlignment w:val="baseline"/>
              <w:rPr>
                <w:rFonts w:ascii="Calibri" w:hAnsi="Calibri" w:cs="Calibri"/>
                <w:sz w:val="20"/>
                <w:szCs w:val="20"/>
                <w:lang w:val="ru-RU"/>
              </w:rPr>
            </w:pPr>
            <w:r w:rsidRPr="00E82499">
              <w:rPr>
                <w:rFonts w:ascii="Calibri" w:hAnsi="Calibri" w:cs="Calibri"/>
                <w:b/>
                <w:bCs/>
                <w:sz w:val="20"/>
                <w:szCs w:val="20"/>
                <w:lang w:val="ru-RU"/>
              </w:rPr>
              <w:t>Interactive remote participation</w:t>
            </w:r>
            <w:r w:rsidRPr="00E82499">
              <w:rPr>
                <w:rFonts w:ascii="Calibri" w:hAnsi="Calibri" w:cs="Calibri"/>
                <w:sz w:val="20"/>
                <w:szCs w:val="20"/>
                <w:lang w:val="ru-RU"/>
              </w:rPr>
              <w:t xml:space="preserve"> provided for all sessions.</w:t>
            </w:r>
          </w:p>
          <w:p w14:paraId="066C8713" w14:textId="77777777" w:rsidR="00E82499" w:rsidRPr="00E82499" w:rsidRDefault="00E82499" w:rsidP="00E82499">
            <w:pPr>
              <w:numPr>
                <w:ilvl w:val="0"/>
                <w:numId w:val="1"/>
              </w:numPr>
              <w:tabs>
                <w:tab w:val="left" w:pos="567"/>
                <w:tab w:val="left" w:pos="1134"/>
                <w:tab w:val="left" w:pos="1701"/>
              </w:tabs>
              <w:overflowPunct w:val="0"/>
              <w:autoSpaceDE w:val="0"/>
              <w:autoSpaceDN w:val="0"/>
              <w:adjustRightInd w:val="0"/>
              <w:spacing w:before="100"/>
              <w:ind w:left="567" w:hanging="567"/>
              <w:contextualSpacing/>
              <w:textAlignment w:val="baseline"/>
              <w:rPr>
                <w:rFonts w:ascii="Calibri" w:hAnsi="Calibri" w:cs="Calibri"/>
                <w:sz w:val="20"/>
                <w:szCs w:val="20"/>
                <w:lang w:val="ru-RU"/>
              </w:rPr>
            </w:pPr>
            <w:r w:rsidRPr="00E82499">
              <w:rPr>
                <w:rFonts w:ascii="Calibri" w:hAnsi="Calibri" w:cs="Calibri"/>
                <w:b/>
                <w:bCs/>
                <w:sz w:val="20"/>
                <w:szCs w:val="20"/>
                <w:lang w:val="ru-RU"/>
              </w:rPr>
              <w:t>Webcast</w:t>
            </w:r>
            <w:r w:rsidRPr="00E82499">
              <w:rPr>
                <w:rFonts w:ascii="Calibri" w:hAnsi="Calibri" w:cs="Calibri"/>
                <w:sz w:val="20"/>
                <w:szCs w:val="20"/>
                <w:lang w:val="ru-RU"/>
              </w:rPr>
              <w:t xml:space="preserve"> provided for the SG2 plenaries, in addition to remote participation.</w:t>
            </w:r>
          </w:p>
        </w:tc>
        <w:tc>
          <w:tcPr>
            <w:tcW w:w="7561" w:type="dxa"/>
            <w:tcBorders>
              <w:bottom w:val="nil"/>
            </w:tcBorders>
          </w:tcPr>
          <w:p w14:paraId="0C868BB1"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1</w:t>
            </w:r>
            <w:r w:rsidRPr="00E82499">
              <w:rPr>
                <w:rFonts w:ascii="Calibri" w:hAnsi="Calibri"/>
                <w:sz w:val="20"/>
                <w:szCs w:val="20"/>
                <w:lang w:val="ru-RU"/>
              </w:rPr>
              <w:tab/>
              <w:t>Newcomer session.</w:t>
            </w:r>
          </w:p>
          <w:p w14:paraId="20A9CA16"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2</w:t>
            </w:r>
            <w:r w:rsidRPr="00E82499">
              <w:rPr>
                <w:rFonts w:ascii="Calibri" w:hAnsi="Calibri"/>
                <w:sz w:val="20"/>
                <w:szCs w:val="20"/>
                <w:lang w:val="ru-RU"/>
              </w:rPr>
              <w:tab/>
              <w:t>Vocabulary and terminology sessions.</w:t>
            </w:r>
          </w:p>
          <w:p w14:paraId="2CBA7E18"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3</w:t>
            </w:r>
            <w:r w:rsidRPr="00E82499">
              <w:rPr>
                <w:rFonts w:ascii="Calibri" w:hAnsi="Calibri"/>
                <w:sz w:val="20"/>
                <w:szCs w:val="20"/>
                <w:lang w:val="ru-RU"/>
              </w:rPr>
              <w:tab/>
              <w:t>Developing countries session.</w:t>
            </w:r>
          </w:p>
          <w:p w14:paraId="098418DE"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4</w:t>
            </w:r>
            <w:r w:rsidRPr="00E82499">
              <w:rPr>
                <w:rFonts w:ascii="Calibri" w:hAnsi="Calibri"/>
                <w:sz w:val="20"/>
                <w:szCs w:val="20"/>
                <w:lang w:val="ru-RU"/>
              </w:rPr>
              <w:tab/>
              <w:t>Joint sessions of Qs 5 and 6/2.</w:t>
            </w:r>
          </w:p>
          <w:p w14:paraId="2BBAAE54"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5</w:t>
            </w:r>
            <w:r w:rsidRPr="00E82499">
              <w:rPr>
                <w:rFonts w:ascii="Calibri" w:hAnsi="Calibri"/>
                <w:sz w:val="20"/>
                <w:szCs w:val="20"/>
                <w:lang w:val="ru-RU"/>
              </w:rPr>
              <w:tab/>
              <w:t>Joint session of Q5, 6 and 7/2.</w:t>
            </w:r>
          </w:p>
          <w:p w14:paraId="33BE9067"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7</w:t>
            </w:r>
            <w:r w:rsidRPr="00E82499">
              <w:rPr>
                <w:rFonts w:ascii="Calibri" w:hAnsi="Calibri"/>
                <w:sz w:val="20"/>
                <w:szCs w:val="20"/>
                <w:lang w:val="ru-RU"/>
              </w:rPr>
              <w:tab/>
              <w:t>Sessions devoted to finalizing meeting reports.  The Questions will meet sequentially in this order: Qs5, 6 and 7/2.</w:t>
            </w:r>
          </w:p>
          <w:p w14:paraId="30B688A0"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8</w:t>
            </w:r>
            <w:r w:rsidRPr="00E82499">
              <w:rPr>
                <w:rFonts w:ascii="Calibri" w:hAnsi="Calibri"/>
                <w:sz w:val="20"/>
                <w:szCs w:val="20"/>
                <w:lang w:val="ru-RU"/>
              </w:rPr>
              <w:tab/>
              <w:t>Sessions devoted to finalizing meeting reports.  The Questions will meet sequentially in this order: Qs2, 3 and 1/2.</w:t>
            </w:r>
          </w:p>
          <w:p w14:paraId="65A4275B" w14:textId="77777777" w:rsidR="00E82499" w:rsidRPr="00E82499" w:rsidRDefault="00E82499" w:rsidP="00E82499">
            <w:pPr>
              <w:tabs>
                <w:tab w:val="left" w:pos="567"/>
                <w:tab w:val="left" w:pos="1134"/>
                <w:tab w:val="left" w:pos="1701"/>
              </w:tabs>
              <w:overflowPunct w:val="0"/>
              <w:autoSpaceDE w:val="0"/>
              <w:autoSpaceDN w:val="0"/>
              <w:adjustRightInd w:val="0"/>
              <w:spacing w:before="60"/>
              <w:ind w:left="567" w:hanging="567"/>
              <w:textAlignment w:val="baseline"/>
              <w:rPr>
                <w:rFonts w:ascii="Calibri" w:hAnsi="Calibri"/>
                <w:sz w:val="20"/>
                <w:szCs w:val="20"/>
                <w:lang w:val="ru-RU"/>
              </w:rPr>
            </w:pPr>
            <w:r w:rsidRPr="00E82499">
              <w:rPr>
                <w:rFonts w:ascii="Calibri" w:hAnsi="Calibri"/>
                <w:color w:val="FF0000"/>
                <w:sz w:val="20"/>
                <w:szCs w:val="20"/>
                <w:lang w:val="ru-RU"/>
              </w:rPr>
              <w:t>9</w:t>
            </w:r>
            <w:r w:rsidRPr="00E82499">
              <w:rPr>
                <w:rFonts w:ascii="Calibri" w:hAnsi="Calibri"/>
                <w:sz w:val="20"/>
                <w:szCs w:val="20"/>
                <w:lang w:val="ru-RU"/>
              </w:rPr>
              <w:tab/>
              <w:t>Q3/2 will meet as soon as Q2/2 has finished.</w:t>
            </w:r>
          </w:p>
        </w:tc>
      </w:tr>
      <w:tr w:rsidR="00E82499" w:rsidRPr="00E82499" w14:paraId="2210E074" w14:textId="77777777" w:rsidTr="00DF14DB">
        <w:tc>
          <w:tcPr>
            <w:tcW w:w="7561" w:type="dxa"/>
            <w:tcBorders>
              <w:bottom w:val="nil"/>
            </w:tcBorders>
          </w:tcPr>
          <w:p w14:paraId="7EB23CDF" w14:textId="77777777" w:rsidR="00E82499" w:rsidRPr="00E82499" w:rsidRDefault="00E82499" w:rsidP="00E82499">
            <w:pPr>
              <w:tabs>
                <w:tab w:val="clear" w:pos="794"/>
                <w:tab w:val="clear" w:pos="1191"/>
                <w:tab w:val="clear" w:pos="1588"/>
                <w:tab w:val="clear" w:pos="1985"/>
                <w:tab w:val="left" w:pos="567"/>
                <w:tab w:val="left" w:pos="1134"/>
                <w:tab w:val="left" w:pos="1701"/>
              </w:tabs>
              <w:overflowPunct w:val="0"/>
              <w:autoSpaceDE w:val="0"/>
              <w:autoSpaceDN w:val="0"/>
              <w:adjustRightInd w:val="0"/>
              <w:spacing w:before="0"/>
              <w:textAlignment w:val="baseline"/>
              <w:rPr>
                <w:rFonts w:ascii="Calibri" w:hAnsi="Calibri" w:cs="Calibri"/>
                <w:sz w:val="20"/>
                <w:szCs w:val="20"/>
                <w:lang w:val="ru-RU"/>
              </w:rPr>
            </w:pPr>
            <w:r w:rsidRPr="00E82499">
              <w:rPr>
                <w:rFonts w:ascii="Calibri" w:hAnsi="Calibri" w:cs="Calibri"/>
                <w:color w:val="FF0000"/>
                <w:sz w:val="20"/>
                <w:szCs w:val="20"/>
                <w:lang w:val="ru-RU"/>
              </w:rPr>
              <w:t>AA</w:t>
            </w:r>
            <w:r w:rsidRPr="00E82499">
              <w:rPr>
                <w:rFonts w:ascii="Calibri" w:hAnsi="Calibri" w:cs="Calibri"/>
                <w:sz w:val="20"/>
                <w:szCs w:val="20"/>
                <w:lang w:val="ru-RU"/>
              </w:rPr>
              <w:tab/>
              <w:t>The Management team will meet:</w:t>
            </w:r>
          </w:p>
          <w:p w14:paraId="16D637AB" w14:textId="77777777" w:rsidR="00E82499" w:rsidRPr="00E82499" w:rsidRDefault="00E82499" w:rsidP="00E82499">
            <w:pPr>
              <w:tabs>
                <w:tab w:val="left" w:pos="567"/>
                <w:tab w:val="left" w:pos="1134"/>
                <w:tab w:val="left" w:pos="1701"/>
              </w:tabs>
              <w:overflowPunct w:val="0"/>
              <w:autoSpaceDE w:val="0"/>
              <w:autoSpaceDN w:val="0"/>
              <w:adjustRightInd w:val="0"/>
              <w:spacing w:before="0"/>
              <w:textAlignment w:val="baseline"/>
              <w:rPr>
                <w:rFonts w:ascii="Calibri" w:hAnsi="Calibri" w:cs="Calibri"/>
                <w:sz w:val="20"/>
                <w:szCs w:val="20"/>
                <w:lang w:val="ru-RU"/>
              </w:rPr>
            </w:pPr>
            <w:r w:rsidRPr="00E82499">
              <w:rPr>
                <w:rFonts w:ascii="Calibri" w:hAnsi="Calibri" w:cs="Calibri"/>
                <w:sz w:val="20"/>
                <w:szCs w:val="20"/>
                <w:lang w:val="ru-RU"/>
              </w:rPr>
              <w:tab/>
              <w:t>Monday, 2 February, 1300h-1430h (virtual)</w:t>
            </w:r>
          </w:p>
          <w:p w14:paraId="332249F4" w14:textId="77777777" w:rsidR="00E82499" w:rsidRPr="00E82499" w:rsidRDefault="00E82499" w:rsidP="00E82499">
            <w:pPr>
              <w:tabs>
                <w:tab w:val="left" w:pos="567"/>
                <w:tab w:val="left" w:pos="1134"/>
                <w:tab w:val="left" w:pos="1701"/>
              </w:tabs>
              <w:overflowPunct w:val="0"/>
              <w:autoSpaceDE w:val="0"/>
              <w:autoSpaceDN w:val="0"/>
              <w:adjustRightInd w:val="0"/>
              <w:spacing w:before="0"/>
              <w:textAlignment w:val="baseline"/>
              <w:rPr>
                <w:rFonts w:ascii="Calibri" w:hAnsi="Calibri" w:cs="Calibri"/>
                <w:sz w:val="20"/>
                <w:szCs w:val="20"/>
                <w:lang w:val="ru-RU"/>
              </w:rPr>
            </w:pPr>
            <w:r w:rsidRPr="00E82499">
              <w:rPr>
                <w:rFonts w:ascii="Calibri" w:hAnsi="Calibri" w:cs="Calibri"/>
                <w:sz w:val="20"/>
                <w:szCs w:val="20"/>
                <w:lang w:val="ru-RU"/>
              </w:rPr>
              <w:tab/>
              <w:t>Thursday, 12 February, 1745h-1845h</w:t>
            </w:r>
          </w:p>
        </w:tc>
        <w:tc>
          <w:tcPr>
            <w:tcW w:w="7561" w:type="dxa"/>
            <w:tcBorders>
              <w:bottom w:val="nil"/>
            </w:tcBorders>
          </w:tcPr>
          <w:p w14:paraId="457BDD46" w14:textId="77777777" w:rsidR="00E82499" w:rsidRPr="00E82499" w:rsidRDefault="00E82499" w:rsidP="00E82499">
            <w:pPr>
              <w:tabs>
                <w:tab w:val="left" w:pos="567"/>
                <w:tab w:val="left" w:pos="1134"/>
                <w:tab w:val="left" w:pos="1701"/>
              </w:tabs>
              <w:overflowPunct w:val="0"/>
              <w:autoSpaceDE w:val="0"/>
              <w:autoSpaceDN w:val="0"/>
              <w:adjustRightInd w:val="0"/>
              <w:spacing w:before="100"/>
              <w:textAlignment w:val="baseline"/>
              <w:rPr>
                <w:rFonts w:ascii="Calibri" w:hAnsi="Calibri"/>
                <w:sz w:val="20"/>
                <w:szCs w:val="20"/>
                <w:lang w:val="ru-RU"/>
              </w:rPr>
            </w:pPr>
            <w:r w:rsidRPr="00E82499">
              <w:rPr>
                <w:rFonts w:ascii="Calibri" w:hAnsi="Calibri"/>
                <w:color w:val="FF0000"/>
                <w:sz w:val="20"/>
                <w:szCs w:val="20"/>
                <w:lang w:val="ru-RU"/>
              </w:rPr>
              <w:t>A</w:t>
            </w:r>
            <w:r w:rsidRPr="00E82499">
              <w:rPr>
                <w:rFonts w:ascii="Calibri" w:hAnsi="Calibri"/>
                <w:sz w:val="20"/>
                <w:szCs w:val="20"/>
                <w:lang w:val="ru-RU"/>
              </w:rPr>
              <w:tab/>
              <w:t>Opening plenary of Study Group 2: 0930 hours on Monday, 9 February.</w:t>
            </w:r>
          </w:p>
          <w:p w14:paraId="3BE492C8" w14:textId="77777777" w:rsidR="00E82499" w:rsidRPr="00E82499" w:rsidRDefault="00E82499" w:rsidP="00E82499">
            <w:pPr>
              <w:tabs>
                <w:tab w:val="left" w:pos="567"/>
                <w:tab w:val="left" w:pos="1134"/>
                <w:tab w:val="left" w:pos="1701"/>
              </w:tabs>
              <w:overflowPunct w:val="0"/>
              <w:autoSpaceDE w:val="0"/>
              <w:autoSpaceDN w:val="0"/>
              <w:adjustRightInd w:val="0"/>
              <w:spacing w:before="100"/>
              <w:ind w:left="567"/>
              <w:textAlignment w:val="baseline"/>
              <w:rPr>
                <w:rFonts w:ascii="Calibri" w:hAnsi="Calibri"/>
                <w:sz w:val="20"/>
                <w:szCs w:val="20"/>
                <w:lang w:val="ru-RU"/>
              </w:rPr>
            </w:pPr>
            <w:r w:rsidRPr="00E82499">
              <w:rPr>
                <w:rFonts w:ascii="Calibri" w:hAnsi="Calibri"/>
                <w:sz w:val="20"/>
                <w:szCs w:val="20"/>
                <w:lang w:val="ru-RU"/>
              </w:rPr>
              <w:t>Closing plenary of Study Group 2: 1430 hours on Friday, 13 February.</w:t>
            </w:r>
          </w:p>
          <w:p w14:paraId="4ADFE004" w14:textId="77777777" w:rsidR="00E82499" w:rsidRPr="00E82499" w:rsidRDefault="00E82499" w:rsidP="00E82499">
            <w:pPr>
              <w:tabs>
                <w:tab w:val="left" w:pos="567"/>
                <w:tab w:val="left" w:pos="1134"/>
                <w:tab w:val="left" w:pos="1701"/>
              </w:tabs>
              <w:overflowPunct w:val="0"/>
              <w:autoSpaceDE w:val="0"/>
              <w:autoSpaceDN w:val="0"/>
              <w:adjustRightInd w:val="0"/>
              <w:spacing w:before="100"/>
              <w:ind w:left="567"/>
              <w:textAlignment w:val="baseline"/>
              <w:rPr>
                <w:rFonts w:ascii="Calibri" w:hAnsi="Calibri"/>
                <w:sz w:val="20"/>
                <w:szCs w:val="20"/>
                <w:lang w:val="ru-RU"/>
              </w:rPr>
            </w:pPr>
            <w:r w:rsidRPr="00E82499">
              <w:rPr>
                <w:rFonts w:ascii="Calibri" w:hAnsi="Calibri"/>
                <w:sz w:val="20"/>
                <w:szCs w:val="20"/>
                <w:lang w:val="ru-RU"/>
              </w:rPr>
              <w:t>Opening plenaries of WP1/2 and WP2/2 will follow the Study Group 2 opening plenary on 9 February. If WP1/2 finishes early, the remaining time will be given to Q1/2.</w:t>
            </w:r>
          </w:p>
          <w:p w14:paraId="09A1DFBC" w14:textId="77777777" w:rsidR="00E82499" w:rsidRPr="00E82499" w:rsidRDefault="00E82499" w:rsidP="00E82499">
            <w:pPr>
              <w:tabs>
                <w:tab w:val="left" w:pos="567"/>
                <w:tab w:val="left" w:pos="1134"/>
                <w:tab w:val="left" w:pos="1701"/>
              </w:tabs>
              <w:overflowPunct w:val="0"/>
              <w:autoSpaceDE w:val="0"/>
              <w:autoSpaceDN w:val="0"/>
              <w:adjustRightInd w:val="0"/>
              <w:spacing w:before="100"/>
              <w:ind w:left="567"/>
              <w:textAlignment w:val="baseline"/>
              <w:rPr>
                <w:rFonts w:ascii="Calibri" w:hAnsi="Calibri"/>
                <w:sz w:val="20"/>
                <w:szCs w:val="20"/>
                <w:lang w:val="ru-RU"/>
              </w:rPr>
            </w:pPr>
            <w:r w:rsidRPr="00E82499">
              <w:rPr>
                <w:rFonts w:ascii="Calibri" w:hAnsi="Calibri"/>
                <w:sz w:val="20"/>
                <w:szCs w:val="20"/>
                <w:lang w:val="ru-RU"/>
              </w:rPr>
              <w:t>Closing plenaries of WP1/2 and WP2/2: 0900 to 1200 hours on Friday, 13 February (in parallel).</w:t>
            </w:r>
          </w:p>
        </w:tc>
      </w:tr>
    </w:tbl>
    <w:p w14:paraId="5F3A252F" w14:textId="77777777" w:rsidR="00214EAB" w:rsidRPr="00D34B5A" w:rsidRDefault="00214EAB" w:rsidP="00AC4DA9">
      <w:pPr>
        <w:spacing w:before="720"/>
        <w:jc w:val="center"/>
        <w:rPr>
          <w:lang w:val="ru-RU"/>
        </w:rPr>
      </w:pPr>
      <w:r w:rsidRPr="00D34B5A">
        <w:rPr>
          <w:lang w:val="ru-RU"/>
        </w:rPr>
        <w:t>______________</w:t>
      </w:r>
    </w:p>
    <w:sectPr w:rsidR="00214EAB" w:rsidRPr="00D34B5A" w:rsidSect="00E82499">
      <w:headerReference w:type="even" r:id="rId63"/>
      <w:headerReference w:type="default" r:id="rId64"/>
      <w:headerReference w:type="first" r:id="rId65"/>
      <w:footerReference w:type="first" r:id="rId66"/>
      <w:type w:val="oddPage"/>
      <w:pgSz w:w="16840" w:h="11907" w:orient="landscape"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006A" w14:textId="77777777" w:rsidR="003C1010" w:rsidRDefault="003C1010">
      <w:r>
        <w:separator/>
      </w:r>
    </w:p>
  </w:endnote>
  <w:endnote w:type="continuationSeparator" w:id="0">
    <w:p w14:paraId="35BC771C" w14:textId="77777777" w:rsidR="003C1010" w:rsidRDefault="003C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67AD" w14:textId="270C8FDF" w:rsidR="005D6A7B" w:rsidRDefault="005D6A7B" w:rsidP="005D6A7B">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9B15" w14:textId="46E9561E" w:rsidR="005D6A7B" w:rsidRDefault="005D6A7B" w:rsidP="005D6A7B">
    <w:pPr>
      <w:pStyle w:val="Footer"/>
      <w:spacing w:before="120"/>
      <w:jc w:val="center"/>
    </w:pPr>
    <w:r w:rsidRPr="002B4680">
      <w:rPr>
        <w:rFonts w:ascii="Calibri" w:hAnsi="Calibri" w:cs="Calibri"/>
        <w:color w:val="0070C0"/>
        <w:sz w:val="18"/>
        <w:szCs w:val="18"/>
        <w:lang w:val="fr-CH"/>
      </w:rPr>
      <w:t xml:space="preserve">International </w:t>
    </w:r>
    <w:proofErr w:type="spellStart"/>
    <w:r w:rsidRPr="002B4680">
      <w:rPr>
        <w:rFonts w:ascii="Calibri" w:hAnsi="Calibri" w:cs="Calibri"/>
        <w:color w:val="0070C0"/>
        <w:sz w:val="18"/>
        <w:szCs w:val="18"/>
        <w:lang w:val="fr-CH"/>
      </w:rPr>
      <w:t>Telecommunication</w:t>
    </w:r>
    <w:proofErr w:type="spellEnd"/>
    <w:r w:rsidRPr="002B4680">
      <w:rPr>
        <w:rFonts w:ascii="Calibri" w:hAnsi="Calibri" w:cs="Calibri"/>
        <w:color w:val="0070C0"/>
        <w:sz w:val="18"/>
        <w:szCs w:val="18"/>
        <w:lang w:val="fr-CH"/>
      </w:rPr>
      <w:t xml:space="preserve"> Union • Place des Nations</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 CH</w:t>
    </w:r>
    <w:r w:rsidRPr="002B4680">
      <w:rPr>
        <w:rFonts w:ascii="Calibri" w:hAnsi="Calibri" w:cs="Calibri"/>
        <w:color w:val="0070C0"/>
        <w:sz w:val="18"/>
        <w:szCs w:val="18"/>
        <w:lang w:val="fr-CH"/>
      </w:rPr>
      <w:noBreakHyphen/>
      <w:t>1211 Geneva 20</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 xml:space="preserve">• Switzerland </w:t>
    </w:r>
    <w:r w:rsidRPr="002B4680">
      <w:rPr>
        <w:rFonts w:ascii="Calibri" w:hAnsi="Calibri" w:cs="Calibri"/>
        <w:color w:val="0070C0"/>
        <w:sz w:val="18"/>
        <w:szCs w:val="18"/>
        <w:lang w:val="fr-CH"/>
      </w:rPr>
      <w:br/>
    </w:r>
    <w:r>
      <w:rPr>
        <w:rFonts w:ascii="Calibri" w:hAnsi="Calibri" w:cs="Calibri"/>
        <w:color w:val="0070C0"/>
        <w:sz w:val="18"/>
        <w:szCs w:val="18"/>
        <w:lang w:val="ru-RU"/>
      </w:rPr>
      <w:t>Тел</w:t>
    </w:r>
    <w:r w:rsidRPr="00E74F49">
      <w:rPr>
        <w:rFonts w:ascii="Calibri" w:hAnsi="Calibri" w:cs="Calibri"/>
        <w:color w:val="0070C0"/>
        <w:sz w:val="18"/>
        <w:szCs w:val="18"/>
        <w:lang w:val="en-GB"/>
      </w:rPr>
      <w:t>.</w:t>
    </w:r>
    <w:r w:rsidRPr="002B4680">
      <w:rPr>
        <w:rFonts w:ascii="Calibri" w:hAnsi="Calibri" w:cs="Calibri"/>
        <w:color w:val="0070C0"/>
        <w:sz w:val="18"/>
        <w:szCs w:val="18"/>
        <w:lang w:val="fr-CH"/>
      </w:rPr>
      <w:t xml:space="preserve">: +41 22 730 5111 • </w:t>
    </w:r>
    <w:r>
      <w:rPr>
        <w:rFonts w:ascii="Calibri" w:hAnsi="Calibri" w:cs="Calibri"/>
        <w:color w:val="0070C0"/>
        <w:sz w:val="18"/>
        <w:szCs w:val="18"/>
        <w:lang w:val="ru-RU"/>
      </w:rPr>
      <w:t>Факс</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Pr>
        <w:rFonts w:ascii="Calibri" w:hAnsi="Calibri" w:cs="Calibri"/>
        <w:color w:val="0070C0"/>
        <w:sz w:val="18"/>
        <w:szCs w:val="18"/>
        <w:lang w:val="ru-RU"/>
      </w:rPr>
      <w:t>Эл</w:t>
    </w:r>
    <w:r w:rsidRPr="00E74F49">
      <w:rPr>
        <w:rFonts w:ascii="Calibri" w:hAnsi="Calibri" w:cs="Calibri"/>
        <w:color w:val="0070C0"/>
        <w:sz w:val="18"/>
        <w:szCs w:val="18"/>
        <w:lang w:val="en-GB"/>
      </w:rPr>
      <w:t xml:space="preserve">. </w:t>
    </w:r>
    <w:r>
      <w:rPr>
        <w:rFonts w:ascii="Calibri" w:hAnsi="Calibri" w:cs="Calibri"/>
        <w:color w:val="0070C0"/>
        <w:sz w:val="18"/>
        <w:szCs w:val="18"/>
        <w:lang w:val="ru-RU"/>
      </w:rPr>
      <w:t>почта</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olor w:val="0070C0"/>
          <w:sz w:val="18"/>
          <w:szCs w:val="18"/>
          <w:lang w:val="fr-CH"/>
        </w:rPr>
        <w:t>itumail@itu.int</w:t>
      </w:r>
    </w:hyperlink>
    <w:r w:rsidRPr="002B4680">
      <w:rPr>
        <w:rFonts w:ascii="Calibri" w:hAnsi="Calibri" w:cs="Calibri"/>
        <w:color w:val="0070C0"/>
        <w:sz w:val="18"/>
        <w:szCs w:val="18"/>
        <w:lang w:val="fr-CH"/>
      </w:rPr>
      <w:t xml:space="preserve"> • </w:t>
    </w:r>
    <w:hyperlink r:id="rId2" w:history="1">
      <w:r w:rsidRPr="002B4680">
        <w:rPr>
          <w:rStyle w:val="Hyperlink"/>
          <w:rFonts w:ascii="Calibri" w:hAnsi="Calibri" w:cs="Calibri"/>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BFA3" w14:textId="119FEC6B" w:rsidR="00D5222B" w:rsidRPr="005F0444" w:rsidRDefault="00D5222B" w:rsidP="005F044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E898" w14:textId="77777777" w:rsidR="003C1010" w:rsidRDefault="003C1010">
      <w:r>
        <w:separator/>
      </w:r>
    </w:p>
  </w:footnote>
  <w:footnote w:type="continuationSeparator" w:id="0">
    <w:p w14:paraId="416137BB" w14:textId="77777777" w:rsidR="003C1010" w:rsidRDefault="003C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FD76" w14:textId="77777777" w:rsidR="003B0FA5" w:rsidRPr="001F2CCB" w:rsidRDefault="00D4520C" w:rsidP="003B0FA5">
    <w:pPr>
      <w:pStyle w:val="Header"/>
      <w:rPr>
        <w:noProof/>
        <w:szCs w:val="18"/>
      </w:rPr>
    </w:pPr>
    <w:sdt>
      <w:sdtPr>
        <w:rPr>
          <w:szCs w:val="18"/>
        </w:rPr>
        <w:id w:val="-1244643203"/>
        <w:docPartObj>
          <w:docPartGallery w:val="Page Numbers (Top of Page)"/>
          <w:docPartUnique/>
        </w:docPartObj>
      </w:sdtPr>
      <w:sdtEndPr>
        <w:rPr>
          <w:noProof/>
        </w:rPr>
      </w:sdtEndPr>
      <w:sdtContent>
        <w:r w:rsidR="003B0FA5" w:rsidRPr="001F2CCB">
          <w:rPr>
            <w:noProof/>
            <w:szCs w:val="18"/>
          </w:rPr>
          <w:t>-</w:t>
        </w:r>
        <w:r w:rsidR="003B0FA5" w:rsidRPr="001F2CCB">
          <w:rPr>
            <w:szCs w:val="18"/>
          </w:rPr>
          <w:t xml:space="preserve"> </w:t>
        </w:r>
        <w:r w:rsidR="003B0FA5" w:rsidRPr="001F2CCB">
          <w:rPr>
            <w:szCs w:val="18"/>
          </w:rPr>
          <w:fldChar w:fldCharType="begin"/>
        </w:r>
        <w:r w:rsidR="003B0FA5" w:rsidRPr="001F2CCB">
          <w:rPr>
            <w:szCs w:val="18"/>
          </w:rPr>
          <w:instrText xml:space="preserve"> PAGE   \* MERGEFORMAT </w:instrText>
        </w:r>
        <w:r w:rsidR="003B0FA5" w:rsidRPr="001F2CCB">
          <w:rPr>
            <w:szCs w:val="18"/>
          </w:rPr>
          <w:fldChar w:fldCharType="separate"/>
        </w:r>
        <w:r w:rsidR="003B0FA5" w:rsidRPr="001F2CCB">
          <w:rPr>
            <w:szCs w:val="18"/>
          </w:rPr>
          <w:t>2</w:t>
        </w:r>
        <w:r w:rsidR="003B0FA5" w:rsidRPr="001F2CCB">
          <w:rPr>
            <w:noProof/>
            <w:szCs w:val="18"/>
          </w:rPr>
          <w:fldChar w:fldCharType="end"/>
        </w:r>
      </w:sdtContent>
    </w:sdt>
    <w:r w:rsidR="003B0FA5" w:rsidRPr="001F2CCB">
      <w:rPr>
        <w:noProof/>
        <w:szCs w:val="18"/>
      </w:rPr>
      <w:t xml:space="preserve"> -</w:t>
    </w:r>
  </w:p>
  <w:p w14:paraId="3F8DF99F" w14:textId="4227752E" w:rsidR="003B0FA5" w:rsidRPr="001F2CCB" w:rsidRDefault="003B0FA5" w:rsidP="003B0FA5">
    <w:pPr>
      <w:pStyle w:val="Header"/>
      <w:rPr>
        <w:sz w:val="20"/>
        <w:szCs w:val="28"/>
      </w:rPr>
    </w:pPr>
    <w:r w:rsidRPr="001F2CCB">
      <w:rPr>
        <w:noProof/>
        <w:szCs w:val="18"/>
        <w:lang w:val="ru-RU"/>
      </w:rPr>
      <w:t>Коллективное письмо</w:t>
    </w:r>
    <w:r w:rsidRPr="001F2CCB">
      <w:rPr>
        <w:noProof/>
        <w:szCs w:val="18"/>
      </w:rPr>
      <w:t xml:space="preserve"> </w:t>
    </w:r>
    <w:r w:rsidR="001F2CCB" w:rsidRPr="001F2CCB">
      <w:rPr>
        <w:noProof/>
        <w:szCs w:val="18"/>
      </w:rPr>
      <w:t>3</w:t>
    </w:r>
    <w:r w:rsidRPr="001F2CCB">
      <w:rPr>
        <w:noProof/>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861" w14:textId="77777777" w:rsidR="00100EF7" w:rsidRPr="001F2CCB" w:rsidRDefault="00D4520C" w:rsidP="00100EF7">
    <w:pPr>
      <w:pStyle w:val="Header"/>
      <w:rPr>
        <w:noProof/>
        <w:szCs w:val="18"/>
      </w:rPr>
    </w:pPr>
    <w:sdt>
      <w:sdtPr>
        <w:rPr>
          <w:szCs w:val="18"/>
        </w:rPr>
        <w:id w:val="1059049522"/>
        <w:docPartObj>
          <w:docPartGallery w:val="Page Numbers (Top of Page)"/>
          <w:docPartUnique/>
        </w:docPartObj>
      </w:sdtPr>
      <w:sdtEndPr>
        <w:rPr>
          <w:noProof/>
        </w:rPr>
      </w:sdtEndPr>
      <w:sdtContent>
        <w:r w:rsidR="00100EF7" w:rsidRPr="001F2CCB">
          <w:rPr>
            <w:noProof/>
            <w:szCs w:val="18"/>
          </w:rPr>
          <w:t>-</w:t>
        </w:r>
        <w:r w:rsidR="00100EF7" w:rsidRPr="001F2CCB">
          <w:rPr>
            <w:szCs w:val="18"/>
          </w:rPr>
          <w:t xml:space="preserve"> </w:t>
        </w:r>
        <w:r w:rsidR="00100EF7" w:rsidRPr="001F2CCB">
          <w:rPr>
            <w:szCs w:val="18"/>
          </w:rPr>
          <w:fldChar w:fldCharType="begin"/>
        </w:r>
        <w:r w:rsidR="00100EF7" w:rsidRPr="001F2CCB">
          <w:rPr>
            <w:szCs w:val="18"/>
          </w:rPr>
          <w:instrText xml:space="preserve"> PAGE   \* MERGEFORMAT </w:instrText>
        </w:r>
        <w:r w:rsidR="00100EF7" w:rsidRPr="001F2CCB">
          <w:rPr>
            <w:szCs w:val="18"/>
          </w:rPr>
          <w:fldChar w:fldCharType="separate"/>
        </w:r>
        <w:r w:rsidR="00100EF7" w:rsidRPr="001F2CCB">
          <w:rPr>
            <w:szCs w:val="18"/>
          </w:rPr>
          <w:t>2</w:t>
        </w:r>
        <w:r w:rsidR="00100EF7" w:rsidRPr="001F2CCB">
          <w:rPr>
            <w:noProof/>
            <w:szCs w:val="18"/>
          </w:rPr>
          <w:fldChar w:fldCharType="end"/>
        </w:r>
      </w:sdtContent>
    </w:sdt>
    <w:r w:rsidR="00100EF7" w:rsidRPr="001F2CCB">
      <w:rPr>
        <w:noProof/>
        <w:szCs w:val="18"/>
      </w:rPr>
      <w:t xml:space="preserve"> -</w:t>
    </w:r>
  </w:p>
  <w:p w14:paraId="1389B942" w14:textId="76A4DFFC" w:rsidR="00100EF7" w:rsidRPr="001F2CCB" w:rsidRDefault="00100EF7" w:rsidP="00100EF7">
    <w:pPr>
      <w:pStyle w:val="Header"/>
      <w:rPr>
        <w:sz w:val="20"/>
        <w:szCs w:val="28"/>
      </w:rPr>
    </w:pPr>
    <w:r w:rsidRPr="001F2CCB">
      <w:rPr>
        <w:noProof/>
        <w:szCs w:val="18"/>
        <w:lang w:val="ru-RU"/>
      </w:rPr>
      <w:t>Коллективное письмо</w:t>
    </w:r>
    <w:r w:rsidRPr="001F2CCB">
      <w:rPr>
        <w:noProof/>
        <w:szCs w:val="18"/>
      </w:rPr>
      <w:t xml:space="preserve"> </w:t>
    </w:r>
    <w:r w:rsidR="001F2CCB" w:rsidRPr="001F2CCB">
      <w:rPr>
        <w:noProof/>
        <w:szCs w:val="18"/>
      </w:rPr>
      <w:t>3</w:t>
    </w:r>
    <w:r w:rsidRPr="001F2CCB">
      <w:rPr>
        <w:noProof/>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2A1C" w14:textId="77777777" w:rsidR="007377B1" w:rsidRPr="00FF3255" w:rsidRDefault="00D4520C" w:rsidP="007377B1">
    <w:pPr>
      <w:pStyle w:val="Header"/>
      <w:rPr>
        <w:lang w:val="ru-RU"/>
      </w:rPr>
    </w:pPr>
    <w:sdt>
      <w:sdtPr>
        <w:id w:val="586744840"/>
        <w:docPartObj>
          <w:docPartGallery w:val="Page Numbers (Top of Page)"/>
          <w:docPartUnique/>
        </w:docPartObj>
      </w:sdtPr>
      <w:sdtEndPr/>
      <w:sdtContent>
        <w:r w:rsidR="007377B1" w:rsidRPr="00FF3255">
          <w:t xml:space="preserve">- </w:t>
        </w:r>
        <w:r w:rsidR="007377B1" w:rsidRPr="00FF3255">
          <w:fldChar w:fldCharType="begin"/>
        </w:r>
        <w:r w:rsidR="007377B1" w:rsidRPr="00FF3255">
          <w:instrText xml:space="preserve"> PAGE   \* MERGEFORMAT </w:instrText>
        </w:r>
        <w:r w:rsidR="007377B1" w:rsidRPr="00FF3255">
          <w:fldChar w:fldCharType="separate"/>
        </w:r>
        <w:r w:rsidR="00D312F8">
          <w:rPr>
            <w:noProof/>
          </w:rPr>
          <w:t>2</w:t>
        </w:r>
        <w:r w:rsidR="007377B1" w:rsidRPr="00FF3255">
          <w:fldChar w:fldCharType="end"/>
        </w:r>
      </w:sdtContent>
    </w:sdt>
    <w:r w:rsidR="007377B1" w:rsidRPr="00FF3255">
      <w:rPr>
        <w:lang w:val="ru-RU"/>
      </w:rPr>
      <w:t xml:space="preserve"> -</w:t>
    </w:r>
  </w:p>
  <w:p w14:paraId="65D439DA" w14:textId="7643B5CE" w:rsidR="007377B1" w:rsidRPr="00A41117" w:rsidRDefault="00A41117">
    <w:pPr>
      <w:pStyle w:val="Header"/>
      <w:rPr>
        <w:rFonts w:ascii="Calibri" w:hAnsi="Calibri" w:cs="Calibri"/>
      </w:rPr>
    </w:pPr>
    <w:r>
      <w:rPr>
        <w:noProof/>
        <w:lang w:val="ru-RU"/>
      </w:rPr>
      <w:t>Коллективное письмо</w:t>
    </w:r>
    <w:r>
      <w:rPr>
        <w:noProof/>
      </w:rPr>
      <w:t xml:space="preserve"> </w:t>
    </w:r>
    <w:r w:rsidR="001726C9">
      <w:rPr>
        <w:noProof/>
      </w:rPr>
      <w:t>3/2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E38C" w14:textId="6385ECE5" w:rsidR="00983550" w:rsidRDefault="00D4520C">
    <w:pPr>
      <w:pStyle w:val="Header"/>
      <w:rPr>
        <w:noProof/>
      </w:rPr>
    </w:pPr>
    <w:sdt>
      <w:sdtPr>
        <w:id w:val="955368095"/>
        <w:docPartObj>
          <w:docPartGallery w:val="Page Numbers (Top of Page)"/>
          <w:docPartUnique/>
        </w:docPartObj>
      </w:sdtPr>
      <w:sdtEndPr/>
      <w:sdtContent>
        <w:r w:rsidR="00983550" w:rsidRPr="00FF3255">
          <w:t xml:space="preserve">- </w:t>
        </w:r>
        <w:r w:rsidR="00983550" w:rsidRPr="00FF3255">
          <w:fldChar w:fldCharType="begin"/>
        </w:r>
        <w:r w:rsidR="00983550" w:rsidRPr="00FF3255">
          <w:instrText xml:space="preserve"> PAGE   \* MERGEFORMAT </w:instrText>
        </w:r>
        <w:r w:rsidR="00983550" w:rsidRPr="00FF3255">
          <w:fldChar w:fldCharType="separate"/>
        </w:r>
        <w:r w:rsidR="00983550">
          <w:t>4</w:t>
        </w:r>
        <w:r w:rsidR="00983550" w:rsidRPr="00FF3255">
          <w:fldChar w:fldCharType="end"/>
        </w:r>
      </w:sdtContent>
    </w:sdt>
    <w:r w:rsidR="00983550" w:rsidRPr="00FF3255">
      <w:rPr>
        <w:lang w:val="ru-RU"/>
      </w:rPr>
      <w:t xml:space="preserve"> -</w:t>
    </w:r>
  </w:p>
  <w:p w14:paraId="049567B6" w14:textId="55EB3FE4" w:rsidR="00A41117" w:rsidRDefault="00F909B3">
    <w:pPr>
      <w:pStyle w:val="Header"/>
    </w:pPr>
    <w:r>
      <w:rPr>
        <w:noProof/>
        <w:lang w:val="ru-RU"/>
      </w:rPr>
      <w:t>Коллективное письмо</w:t>
    </w:r>
    <w:r>
      <w:rPr>
        <w:noProof/>
      </w:rPr>
      <w:t xml:space="preserve"> 1/21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0146" w14:textId="77777777" w:rsidR="003B0FA5" w:rsidRPr="001F2CCB" w:rsidRDefault="00D4520C" w:rsidP="003B0FA5">
    <w:pPr>
      <w:pStyle w:val="Header"/>
      <w:rPr>
        <w:noProof/>
        <w:szCs w:val="18"/>
      </w:rPr>
    </w:pPr>
    <w:sdt>
      <w:sdtPr>
        <w:rPr>
          <w:szCs w:val="18"/>
        </w:rPr>
        <w:id w:val="-2021455191"/>
        <w:docPartObj>
          <w:docPartGallery w:val="Page Numbers (Top of Page)"/>
          <w:docPartUnique/>
        </w:docPartObj>
      </w:sdtPr>
      <w:sdtEndPr>
        <w:rPr>
          <w:noProof/>
        </w:rPr>
      </w:sdtEndPr>
      <w:sdtContent>
        <w:r w:rsidR="003B0FA5" w:rsidRPr="001F2CCB">
          <w:rPr>
            <w:noProof/>
            <w:szCs w:val="18"/>
          </w:rPr>
          <w:t>-</w:t>
        </w:r>
        <w:r w:rsidR="003B0FA5" w:rsidRPr="001F2CCB">
          <w:rPr>
            <w:szCs w:val="18"/>
          </w:rPr>
          <w:t xml:space="preserve"> </w:t>
        </w:r>
        <w:r w:rsidR="003B0FA5" w:rsidRPr="001F2CCB">
          <w:rPr>
            <w:szCs w:val="18"/>
          </w:rPr>
          <w:fldChar w:fldCharType="begin"/>
        </w:r>
        <w:r w:rsidR="003B0FA5" w:rsidRPr="001F2CCB">
          <w:rPr>
            <w:szCs w:val="18"/>
          </w:rPr>
          <w:instrText xml:space="preserve"> PAGE   \* MERGEFORMAT </w:instrText>
        </w:r>
        <w:r w:rsidR="003B0FA5" w:rsidRPr="001F2CCB">
          <w:rPr>
            <w:szCs w:val="18"/>
          </w:rPr>
          <w:fldChar w:fldCharType="separate"/>
        </w:r>
        <w:r w:rsidR="003B0FA5" w:rsidRPr="001F2CCB">
          <w:rPr>
            <w:szCs w:val="18"/>
          </w:rPr>
          <w:t>2</w:t>
        </w:r>
        <w:r w:rsidR="003B0FA5" w:rsidRPr="001F2CCB">
          <w:rPr>
            <w:noProof/>
            <w:szCs w:val="18"/>
          </w:rPr>
          <w:fldChar w:fldCharType="end"/>
        </w:r>
      </w:sdtContent>
    </w:sdt>
    <w:r w:rsidR="003B0FA5" w:rsidRPr="001F2CCB">
      <w:rPr>
        <w:noProof/>
        <w:szCs w:val="18"/>
      </w:rPr>
      <w:t xml:space="preserve"> -</w:t>
    </w:r>
  </w:p>
  <w:p w14:paraId="50435FE0" w14:textId="3BE0BBA3" w:rsidR="003B0FA5" w:rsidRPr="001F2CCB" w:rsidRDefault="003B0FA5" w:rsidP="003B0FA5">
    <w:pPr>
      <w:pStyle w:val="Header"/>
      <w:rPr>
        <w:sz w:val="20"/>
        <w:szCs w:val="28"/>
      </w:rPr>
    </w:pPr>
    <w:r w:rsidRPr="001F2CCB">
      <w:rPr>
        <w:noProof/>
        <w:szCs w:val="18"/>
        <w:lang w:val="ru-RU"/>
      </w:rPr>
      <w:t>Коллективное письмо</w:t>
    </w:r>
    <w:r w:rsidRPr="001F2CCB">
      <w:rPr>
        <w:noProof/>
        <w:szCs w:val="18"/>
      </w:rPr>
      <w:t xml:space="preserve"> </w:t>
    </w:r>
    <w:r w:rsidR="001F2CCB">
      <w:rPr>
        <w:noProof/>
        <w:szCs w:val="18"/>
      </w:rPr>
      <w:t>3</w:t>
    </w:r>
    <w:r w:rsidRPr="001F2CCB">
      <w:rPr>
        <w:noProof/>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D2091"/>
    <w:multiLevelType w:val="hybridMultilevel"/>
    <w:tmpl w:val="DCC4C586"/>
    <w:lvl w:ilvl="0" w:tplc="6286402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2936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CH" w:vendorID="64" w:dllVersion="6" w:nlCheck="1" w:checkStyle="1"/>
  <w:activeWritingStyle w:appName="MSWord" w:lang="ru-RU"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1" w:dllVersion="512" w:checkStyle="1"/>
  <w:activeWritingStyle w:appName="MSWord" w:lang="fr-FR" w:vendorID="9" w:dllVersion="512"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7E"/>
    <w:rsid w:val="00024565"/>
    <w:rsid w:val="0003235D"/>
    <w:rsid w:val="00042ACE"/>
    <w:rsid w:val="00065DC5"/>
    <w:rsid w:val="00082B7B"/>
    <w:rsid w:val="000853E6"/>
    <w:rsid w:val="00095EA0"/>
    <w:rsid w:val="000B349B"/>
    <w:rsid w:val="000B6CF0"/>
    <w:rsid w:val="000C2147"/>
    <w:rsid w:val="000C7D98"/>
    <w:rsid w:val="000D1DD7"/>
    <w:rsid w:val="00100EF7"/>
    <w:rsid w:val="00103310"/>
    <w:rsid w:val="00112A7D"/>
    <w:rsid w:val="00115B49"/>
    <w:rsid w:val="00121B87"/>
    <w:rsid w:val="00133548"/>
    <w:rsid w:val="001629DC"/>
    <w:rsid w:val="001726C9"/>
    <w:rsid w:val="001834EC"/>
    <w:rsid w:val="001903B4"/>
    <w:rsid w:val="001B4A74"/>
    <w:rsid w:val="001D261C"/>
    <w:rsid w:val="001F2CCB"/>
    <w:rsid w:val="00207341"/>
    <w:rsid w:val="00214EAB"/>
    <w:rsid w:val="0024616E"/>
    <w:rsid w:val="0025701E"/>
    <w:rsid w:val="0026232A"/>
    <w:rsid w:val="00293C1A"/>
    <w:rsid w:val="002B37F9"/>
    <w:rsid w:val="002D26FD"/>
    <w:rsid w:val="002E4C41"/>
    <w:rsid w:val="00303D7A"/>
    <w:rsid w:val="00320FE3"/>
    <w:rsid w:val="0033434F"/>
    <w:rsid w:val="00340304"/>
    <w:rsid w:val="00346E8F"/>
    <w:rsid w:val="003639D2"/>
    <w:rsid w:val="003B0FA5"/>
    <w:rsid w:val="003C1010"/>
    <w:rsid w:val="003E1E33"/>
    <w:rsid w:val="003E3F76"/>
    <w:rsid w:val="003F4BF2"/>
    <w:rsid w:val="003F5B77"/>
    <w:rsid w:val="004167E6"/>
    <w:rsid w:val="0041688E"/>
    <w:rsid w:val="004371E9"/>
    <w:rsid w:val="00443FE9"/>
    <w:rsid w:val="00444B73"/>
    <w:rsid w:val="00451E11"/>
    <w:rsid w:val="00455EFA"/>
    <w:rsid w:val="004646FC"/>
    <w:rsid w:val="00475A27"/>
    <w:rsid w:val="00483483"/>
    <w:rsid w:val="00495F13"/>
    <w:rsid w:val="004A0D07"/>
    <w:rsid w:val="004C5268"/>
    <w:rsid w:val="004E01AE"/>
    <w:rsid w:val="004E0443"/>
    <w:rsid w:val="004F48F0"/>
    <w:rsid w:val="00501D8B"/>
    <w:rsid w:val="00514426"/>
    <w:rsid w:val="0053108B"/>
    <w:rsid w:val="00546C04"/>
    <w:rsid w:val="00570209"/>
    <w:rsid w:val="00572B90"/>
    <w:rsid w:val="005837DA"/>
    <w:rsid w:val="005D044D"/>
    <w:rsid w:val="005D6A7B"/>
    <w:rsid w:val="005E616E"/>
    <w:rsid w:val="005F0444"/>
    <w:rsid w:val="006139B2"/>
    <w:rsid w:val="00625BAF"/>
    <w:rsid w:val="006337F4"/>
    <w:rsid w:val="00636D90"/>
    <w:rsid w:val="006657F7"/>
    <w:rsid w:val="006704E3"/>
    <w:rsid w:val="006777D5"/>
    <w:rsid w:val="006F1984"/>
    <w:rsid w:val="00701561"/>
    <w:rsid w:val="0071361F"/>
    <w:rsid w:val="00717255"/>
    <w:rsid w:val="007377B1"/>
    <w:rsid w:val="00741C5B"/>
    <w:rsid w:val="0074299E"/>
    <w:rsid w:val="0075263B"/>
    <w:rsid w:val="00753F18"/>
    <w:rsid w:val="00763FF3"/>
    <w:rsid w:val="0076497F"/>
    <w:rsid w:val="00772C19"/>
    <w:rsid w:val="0079397B"/>
    <w:rsid w:val="007A17A2"/>
    <w:rsid w:val="007B61A0"/>
    <w:rsid w:val="007B7C62"/>
    <w:rsid w:val="007D0BFA"/>
    <w:rsid w:val="007E1285"/>
    <w:rsid w:val="007E3060"/>
    <w:rsid w:val="008239FD"/>
    <w:rsid w:val="00826CB4"/>
    <w:rsid w:val="00831FDC"/>
    <w:rsid w:val="00832A5A"/>
    <w:rsid w:val="00842E5A"/>
    <w:rsid w:val="00871131"/>
    <w:rsid w:val="008A473A"/>
    <w:rsid w:val="008C5C0E"/>
    <w:rsid w:val="008C677E"/>
    <w:rsid w:val="008C7044"/>
    <w:rsid w:val="008E0925"/>
    <w:rsid w:val="00927C1A"/>
    <w:rsid w:val="00946733"/>
    <w:rsid w:val="009469D2"/>
    <w:rsid w:val="009546D2"/>
    <w:rsid w:val="0095769F"/>
    <w:rsid w:val="00983550"/>
    <w:rsid w:val="009979B5"/>
    <w:rsid w:val="009A2B2C"/>
    <w:rsid w:val="009A2C9B"/>
    <w:rsid w:val="009B6144"/>
    <w:rsid w:val="009D31A1"/>
    <w:rsid w:val="009D3786"/>
    <w:rsid w:val="00A1373B"/>
    <w:rsid w:val="00A21DD2"/>
    <w:rsid w:val="00A2458F"/>
    <w:rsid w:val="00A41117"/>
    <w:rsid w:val="00A560A2"/>
    <w:rsid w:val="00A563C7"/>
    <w:rsid w:val="00A57977"/>
    <w:rsid w:val="00A60F02"/>
    <w:rsid w:val="00A654CA"/>
    <w:rsid w:val="00A66C90"/>
    <w:rsid w:val="00A8170F"/>
    <w:rsid w:val="00A91EB5"/>
    <w:rsid w:val="00AB1498"/>
    <w:rsid w:val="00AB30C1"/>
    <w:rsid w:val="00AC4DA9"/>
    <w:rsid w:val="00AD3D11"/>
    <w:rsid w:val="00AF2B53"/>
    <w:rsid w:val="00B075B2"/>
    <w:rsid w:val="00B122F8"/>
    <w:rsid w:val="00B2149C"/>
    <w:rsid w:val="00B34D84"/>
    <w:rsid w:val="00B37C11"/>
    <w:rsid w:val="00B6023F"/>
    <w:rsid w:val="00B86B00"/>
    <w:rsid w:val="00B95EEA"/>
    <w:rsid w:val="00BC33B4"/>
    <w:rsid w:val="00BD2AFF"/>
    <w:rsid w:val="00C22D6C"/>
    <w:rsid w:val="00C40F61"/>
    <w:rsid w:val="00C56624"/>
    <w:rsid w:val="00C60E38"/>
    <w:rsid w:val="00C623F1"/>
    <w:rsid w:val="00CA6B38"/>
    <w:rsid w:val="00CF6600"/>
    <w:rsid w:val="00D312F8"/>
    <w:rsid w:val="00D34B5A"/>
    <w:rsid w:val="00D47122"/>
    <w:rsid w:val="00D5222B"/>
    <w:rsid w:val="00D55833"/>
    <w:rsid w:val="00D774F7"/>
    <w:rsid w:val="00D83022"/>
    <w:rsid w:val="00D911F5"/>
    <w:rsid w:val="00DA1127"/>
    <w:rsid w:val="00DA6CD0"/>
    <w:rsid w:val="00DC6716"/>
    <w:rsid w:val="00DD2CE8"/>
    <w:rsid w:val="00DF012B"/>
    <w:rsid w:val="00DF109B"/>
    <w:rsid w:val="00E07386"/>
    <w:rsid w:val="00E14A1A"/>
    <w:rsid w:val="00E17F1A"/>
    <w:rsid w:val="00E45C46"/>
    <w:rsid w:val="00E63033"/>
    <w:rsid w:val="00E645B4"/>
    <w:rsid w:val="00E82499"/>
    <w:rsid w:val="00E911E3"/>
    <w:rsid w:val="00EA1A96"/>
    <w:rsid w:val="00ED2018"/>
    <w:rsid w:val="00ED62E9"/>
    <w:rsid w:val="00EF273F"/>
    <w:rsid w:val="00F15118"/>
    <w:rsid w:val="00F205F5"/>
    <w:rsid w:val="00F830DA"/>
    <w:rsid w:val="00F909B3"/>
    <w:rsid w:val="00FA7F68"/>
    <w:rsid w:val="00FB10C8"/>
    <w:rsid w:val="00FC019B"/>
    <w:rsid w:val="00FD353E"/>
    <w:rsid w:val="00FE3F16"/>
    <w:rsid w:val="00FE7B39"/>
    <w:rsid w:val="00FF117A"/>
    <w:rsid w:val="00FF3A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22CFE"/>
  <w15:docId w15:val="{D62F12BA-A558-42E1-965E-8B07B8D0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BF2"/>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link w:val="Heading1Char"/>
    <w:qFormat/>
    <w:pPr>
      <w:keepNext/>
      <w:jc w:val="center"/>
      <w:outlineLvl w:val="0"/>
    </w:pPr>
    <w:rPr>
      <w:rFonts w:cs="Arial"/>
      <w:b/>
      <w:bCs/>
      <w:color w:val="000000"/>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pPr>
      <w:keepNext/>
      <w:pageBreakBefore/>
      <w:tabs>
        <w:tab w:val="right" w:pos="8647"/>
      </w:tabs>
      <w:spacing w:before="660"/>
      <w:ind w:left="-86" w:firstLine="86"/>
      <w:outlineLvl w:val="4"/>
    </w:pPr>
    <w:rPr>
      <w:spacing w:val="40"/>
      <w:sz w:val="32"/>
      <w:lang w:val="ru-RU"/>
    </w:rPr>
  </w:style>
  <w:style w:type="paragraph" w:styleId="Heading6">
    <w:name w:val="heading 6"/>
    <w:basedOn w:val="Heading4"/>
    <w:next w:val="Normal"/>
    <w:link w:val="Heading6Char"/>
    <w:qFormat/>
    <w:rsid w:val="003B0FA5"/>
    <w:pPr>
      <w:keepLines/>
      <w:overflowPunct w:val="0"/>
      <w:autoSpaceDE w:val="0"/>
      <w:autoSpaceDN w:val="0"/>
      <w:adjustRightInd w:val="0"/>
      <w:spacing w:before="200"/>
      <w:ind w:left="1134" w:hanging="1134"/>
      <w:jc w:val="left"/>
      <w:textAlignment w:val="baseline"/>
      <w:outlineLvl w:val="5"/>
    </w:pPr>
    <w:rPr>
      <w:bCs w:val="0"/>
      <w:i w:val="0"/>
      <w:iCs w:val="0"/>
      <w:sz w:val="24"/>
      <w:szCs w:val="20"/>
      <w:lang w:val="en-GB"/>
    </w:rPr>
  </w:style>
  <w:style w:type="paragraph" w:styleId="Heading7">
    <w:name w:val="heading 7"/>
    <w:basedOn w:val="Heading6"/>
    <w:next w:val="Normal"/>
    <w:link w:val="Heading7Char"/>
    <w:qFormat/>
    <w:rsid w:val="003B0FA5"/>
    <w:pPr>
      <w:outlineLvl w:val="6"/>
    </w:pPr>
  </w:style>
  <w:style w:type="paragraph" w:styleId="Heading8">
    <w:name w:val="heading 8"/>
    <w:basedOn w:val="Heading6"/>
    <w:next w:val="Normal"/>
    <w:link w:val="Heading8Char"/>
    <w:qFormat/>
    <w:rsid w:val="003B0FA5"/>
    <w:pPr>
      <w:outlineLvl w:val="7"/>
    </w:pPr>
  </w:style>
  <w:style w:type="paragraph" w:styleId="Heading9">
    <w:name w:val="heading 9"/>
    <w:basedOn w:val="Heading6"/>
    <w:next w:val="Normal"/>
    <w:link w:val="Heading9Char"/>
    <w:qFormat/>
    <w:rsid w:val="003B0F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Page No"/>
    <w:basedOn w:val="Normal"/>
    <w:link w:val="HeaderChar"/>
    <w:uiPriority w:val="99"/>
    <w:rsid w:val="00AB30C1"/>
    <w:pPr>
      <w:tabs>
        <w:tab w:val="clear" w:pos="794"/>
        <w:tab w:val="clear" w:pos="1191"/>
        <w:tab w:val="clear" w:pos="1588"/>
        <w:tab w:val="clear" w:pos="1985"/>
      </w:tabs>
      <w:spacing w:before="0"/>
      <w:jc w:val="center"/>
    </w:pPr>
    <w:rPr>
      <w:sz w:val="18"/>
    </w:rPr>
  </w:style>
  <w:style w:type="paragraph" w:styleId="Footer">
    <w:name w:val="footer"/>
    <w:aliases w:val="fo,pie de página,footer odd,footer,pie de p·gina"/>
    <w:basedOn w:val="Normal"/>
    <w:link w:val="FooterChar"/>
    <w:rsid w:val="00303D7A"/>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rsid w:val="00570209"/>
    <w:pPr>
      <w:keepNext/>
      <w:keepLines/>
      <w:overflowPunct w:val="0"/>
      <w:autoSpaceDE w:val="0"/>
      <w:autoSpaceDN w:val="0"/>
      <w:adjustRightInd w:val="0"/>
      <w:spacing w:before="240" w:after="280"/>
      <w:jc w:val="center"/>
      <w:textAlignment w:val="baseline"/>
    </w:pPr>
    <w:rPr>
      <w:b/>
      <w:sz w:val="26"/>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link w:val="BodyText2Char"/>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超级链接,超链接1,Style 58,超????,하이퍼링크2,超?级链,CEO_Hyperlink,하이퍼링크21,超??级链Ú,fL????,fL?级,超??级链,超?级链Ú,’´?级链,’´????,’´??级链Ú,’´??级"/>
    <w:uiPriority w:val="99"/>
    <w:qFormat/>
    <w:rPr>
      <w:color w:val="0000FF"/>
      <w:u w:val="single"/>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22D6C"/>
    <w:rPr>
      <w:sz w:val="20"/>
      <w:szCs w:val="20"/>
    </w:rPr>
  </w:style>
  <w:style w:type="character" w:styleId="FootnoteReference">
    <w:name w:val="footnote reference"/>
    <w:aliases w:val="Appel note de bas de p,Footnote Reference/"/>
    <w:uiPriority w:val="99"/>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link w:val="AnnexNoChar"/>
    <w:qFormat/>
    <w:rsid w:val="00570209"/>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aliases w:val="fo Char,pie de página Char,footer odd Char,footer Char,pie de p·gina Char"/>
    <w:basedOn w:val="DefaultParagraphFont"/>
    <w:link w:val="Footer"/>
    <w:rsid w:val="00303D7A"/>
    <w:rPr>
      <w:sz w:val="16"/>
      <w:szCs w:val="24"/>
      <w:lang w:eastAsia="en-US"/>
    </w:rPr>
  </w:style>
  <w:style w:type="character" w:customStyle="1" w:styleId="HeaderChar">
    <w:name w:val="Header Char"/>
    <w:aliases w:val="encabezado Char,Page No Char"/>
    <w:basedOn w:val="DefaultParagraphFont"/>
    <w:link w:val="Header"/>
    <w:uiPriority w:val="99"/>
    <w:qFormat/>
    <w:rsid w:val="00AB30C1"/>
    <w:rPr>
      <w:sz w:val="18"/>
      <w:szCs w:val="24"/>
      <w:lang w:eastAsia="en-US"/>
    </w:rPr>
  </w:style>
  <w:style w:type="paragraph" w:customStyle="1" w:styleId="TableText">
    <w:name w:val="Table_Text"/>
    <w:basedOn w:val="Normal"/>
    <w:rsid w:val="00B2149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303D7A"/>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styleId="BalloonText">
    <w:name w:val="Balloon Text"/>
    <w:basedOn w:val="Normal"/>
    <w:link w:val="BalloonTextChar"/>
    <w:rsid w:val="008C677E"/>
    <w:pPr>
      <w:spacing w:before="0"/>
    </w:pPr>
    <w:rPr>
      <w:rFonts w:ascii="Tahoma" w:hAnsi="Tahoma" w:cs="Tahoma"/>
      <w:sz w:val="16"/>
      <w:szCs w:val="16"/>
    </w:rPr>
  </w:style>
  <w:style w:type="character" w:customStyle="1" w:styleId="BalloonTextChar">
    <w:name w:val="Balloon Text Char"/>
    <w:basedOn w:val="DefaultParagraphFont"/>
    <w:link w:val="BalloonText"/>
    <w:rsid w:val="008C677E"/>
    <w:rPr>
      <w:rFonts w:ascii="Tahoma" w:hAnsi="Tahoma" w:cs="Tahoma"/>
      <w:sz w:val="16"/>
      <w:szCs w:val="16"/>
      <w:lang w:eastAsia="en-US"/>
    </w:rPr>
  </w:style>
  <w:style w:type="paragraph" w:customStyle="1" w:styleId="Reasons">
    <w:name w:val="Reasons"/>
    <w:basedOn w:val="Normal"/>
    <w:qFormat/>
    <w:rsid w:val="008C677E"/>
    <w:pPr>
      <w:tabs>
        <w:tab w:val="clear" w:pos="794"/>
        <w:tab w:val="clear" w:pos="1191"/>
        <w:tab w:val="clear" w:pos="1588"/>
        <w:tab w:val="clear" w:pos="1985"/>
      </w:tabs>
      <w:spacing w:before="0"/>
    </w:pPr>
    <w:rPr>
      <w:sz w:val="24"/>
      <w:szCs w:val="20"/>
    </w:rPr>
  </w:style>
  <w:style w:type="character" w:styleId="FollowedHyperlink">
    <w:name w:val="FollowedHyperlink"/>
    <w:basedOn w:val="DefaultParagraphFont"/>
    <w:rsid w:val="00546C04"/>
    <w:rPr>
      <w:color w:val="800080" w:themeColor="followedHyperlink"/>
      <w:u w:val="single"/>
    </w:rPr>
  </w:style>
  <w:style w:type="paragraph" w:customStyle="1" w:styleId="FirstFooter">
    <w:name w:val="FirstFooter"/>
    <w:basedOn w:val="Normal"/>
    <w:rsid w:val="00B37C11"/>
    <w:pPr>
      <w:tabs>
        <w:tab w:val="clear" w:pos="794"/>
        <w:tab w:val="clear" w:pos="1191"/>
        <w:tab w:val="clear" w:pos="1588"/>
        <w:tab w:val="clear" w:pos="1985"/>
      </w:tabs>
      <w:spacing w:before="40" w:line="280" w:lineRule="exact"/>
    </w:pPr>
    <w:rPr>
      <w:rFonts w:ascii="Calibri" w:hAnsi="Calibri" w:cs="Calibri"/>
      <w:sz w:val="16"/>
      <w:szCs w:val="22"/>
    </w:rPr>
  </w:style>
  <w:style w:type="table" w:styleId="TableGrid">
    <w:name w:val="Table Grid"/>
    <w:basedOn w:val="TableNormal"/>
    <w:rsid w:val="007377B1"/>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uiPriority w:val="99"/>
    <w:rsid w:val="00A41117"/>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Calibri" w:hAnsi="Calibri"/>
      <w:szCs w:val="20"/>
      <w:lang w:val="en-GB"/>
    </w:rPr>
  </w:style>
  <w:style w:type="table" w:customStyle="1" w:styleId="TableGrid1">
    <w:name w:val="Table Grid1"/>
    <w:basedOn w:val="TableNormal"/>
    <w:next w:val="TableGrid"/>
    <w:rsid w:val="00A41117"/>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link w:val="AnnextitleChar"/>
    <w:rsid w:val="00A41117"/>
    <w:pPr>
      <w:keepNext/>
      <w:keepLines/>
      <w:overflowPunct w:val="0"/>
      <w:autoSpaceDE w:val="0"/>
      <w:autoSpaceDN w:val="0"/>
      <w:adjustRightInd w:val="0"/>
      <w:spacing w:before="240" w:after="280"/>
      <w:jc w:val="center"/>
      <w:textAlignment w:val="baseline"/>
    </w:pPr>
    <w:rPr>
      <w:rFonts w:ascii="Calibri" w:hAnsi="Calibri"/>
      <w:b/>
      <w:sz w:val="26"/>
      <w:szCs w:val="20"/>
      <w:lang w:val="en-GB"/>
    </w:rPr>
  </w:style>
  <w:style w:type="paragraph" w:customStyle="1" w:styleId="AgendaItem">
    <w:name w:val="AgendaItem"/>
    <w:basedOn w:val="Normal"/>
    <w:qFormat/>
    <w:rsid w:val="00A41117"/>
    <w:pPr>
      <w:tabs>
        <w:tab w:val="clear" w:pos="794"/>
        <w:tab w:val="left" w:pos="674"/>
      </w:tabs>
      <w:overflowPunct w:val="0"/>
      <w:autoSpaceDE w:val="0"/>
      <w:autoSpaceDN w:val="0"/>
      <w:adjustRightInd w:val="0"/>
      <w:spacing w:before="80"/>
      <w:contextualSpacing/>
      <w:textAlignment w:val="baseline"/>
    </w:pPr>
    <w:rPr>
      <w:sz w:val="20"/>
      <w:szCs w:val="20"/>
      <w:lang w:val="en-GB"/>
    </w:rPr>
  </w:style>
  <w:style w:type="character" w:customStyle="1" w:styleId="Heading6Char">
    <w:name w:val="Heading 6 Char"/>
    <w:basedOn w:val="DefaultParagraphFont"/>
    <w:link w:val="Heading6"/>
    <w:rsid w:val="003B0FA5"/>
    <w:rPr>
      <w:rFonts w:asciiTheme="minorHAnsi" w:hAnsiTheme="minorHAnsi"/>
      <w:b/>
      <w:sz w:val="24"/>
      <w:lang w:val="en-GB" w:eastAsia="en-US"/>
    </w:rPr>
  </w:style>
  <w:style w:type="character" w:customStyle="1" w:styleId="Heading7Char">
    <w:name w:val="Heading 7 Char"/>
    <w:basedOn w:val="DefaultParagraphFont"/>
    <w:link w:val="Heading7"/>
    <w:rsid w:val="003B0FA5"/>
    <w:rPr>
      <w:rFonts w:asciiTheme="minorHAnsi" w:hAnsiTheme="minorHAnsi"/>
      <w:b/>
      <w:sz w:val="24"/>
      <w:lang w:val="en-GB" w:eastAsia="en-US"/>
    </w:rPr>
  </w:style>
  <w:style w:type="character" w:customStyle="1" w:styleId="Heading8Char">
    <w:name w:val="Heading 8 Char"/>
    <w:basedOn w:val="DefaultParagraphFont"/>
    <w:link w:val="Heading8"/>
    <w:rsid w:val="003B0FA5"/>
    <w:rPr>
      <w:rFonts w:asciiTheme="minorHAnsi" w:hAnsiTheme="minorHAnsi"/>
      <w:b/>
      <w:sz w:val="24"/>
      <w:lang w:val="en-GB" w:eastAsia="en-US"/>
    </w:rPr>
  </w:style>
  <w:style w:type="character" w:customStyle="1" w:styleId="Heading9Char">
    <w:name w:val="Heading 9 Char"/>
    <w:basedOn w:val="DefaultParagraphFont"/>
    <w:link w:val="Heading9"/>
    <w:rsid w:val="003B0FA5"/>
    <w:rPr>
      <w:rFonts w:asciiTheme="minorHAnsi" w:hAnsiTheme="minorHAnsi"/>
      <w:b/>
      <w:sz w:val="24"/>
      <w:lang w:val="en-GB" w:eastAsia="en-US"/>
    </w:rPr>
  </w:style>
  <w:style w:type="character" w:styleId="CommentReference">
    <w:name w:val="annotation reference"/>
    <w:rsid w:val="003B0FA5"/>
    <w:rPr>
      <w:sz w:val="16"/>
      <w:szCs w:val="16"/>
    </w:rPr>
  </w:style>
  <w:style w:type="paragraph" w:customStyle="1" w:styleId="Headingb">
    <w:name w:val="Heading_b"/>
    <w:basedOn w:val="Heading3"/>
    <w:next w:val="Normal"/>
    <w:rsid w:val="003B0FA5"/>
    <w:pPr>
      <w:keepLines/>
      <w:tabs>
        <w:tab w:val="clear" w:pos="1191"/>
        <w:tab w:val="clear" w:pos="1588"/>
        <w:tab w:val="clear" w:pos="1985"/>
        <w:tab w:val="left" w:pos="2127"/>
        <w:tab w:val="left" w:pos="2410"/>
        <w:tab w:val="left" w:pos="2921"/>
        <w:tab w:val="left" w:pos="3261"/>
      </w:tabs>
      <w:spacing w:before="160" w:after="0"/>
      <w:outlineLvl w:val="9"/>
    </w:pPr>
    <w:rPr>
      <w:rFonts w:ascii="Calibri" w:hAnsi="Calibri" w:cs="Times New Roman"/>
      <w:bCs w:val="0"/>
      <w:sz w:val="22"/>
      <w:szCs w:val="20"/>
      <w:lang w:val="en-GB"/>
    </w:rPr>
  </w:style>
  <w:style w:type="paragraph" w:customStyle="1" w:styleId="enumlev1">
    <w:name w:val="enumlev1"/>
    <w:basedOn w:val="Normal"/>
    <w:link w:val="enumlev1Char"/>
    <w:qFormat/>
    <w:rsid w:val="003B0FA5"/>
    <w:pPr>
      <w:tabs>
        <w:tab w:val="left" w:pos="2608"/>
        <w:tab w:val="left" w:pos="3345"/>
      </w:tabs>
      <w:overflowPunct w:val="0"/>
      <w:autoSpaceDE w:val="0"/>
      <w:autoSpaceDN w:val="0"/>
      <w:adjustRightInd w:val="0"/>
      <w:spacing w:before="80"/>
      <w:ind w:left="794" w:hanging="794"/>
      <w:textAlignment w:val="baseline"/>
    </w:pPr>
    <w:rPr>
      <w:rFonts w:ascii="Calibri" w:hAnsi="Calibri"/>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3B0FA5"/>
    <w:rPr>
      <w:rFonts w:asciiTheme="minorHAnsi" w:hAnsiTheme="minorHAnsi"/>
      <w:lang w:eastAsia="en-US"/>
    </w:rPr>
  </w:style>
  <w:style w:type="paragraph" w:customStyle="1" w:styleId="Call">
    <w:name w:val="Call"/>
    <w:basedOn w:val="Normal"/>
    <w:next w:val="Normal"/>
    <w:link w:val="CallChar"/>
    <w:rsid w:val="003B0FA5"/>
    <w:pPr>
      <w:keepNext/>
      <w:keepLines/>
      <w:overflowPunct w:val="0"/>
      <w:autoSpaceDE w:val="0"/>
      <w:autoSpaceDN w:val="0"/>
      <w:adjustRightInd w:val="0"/>
      <w:spacing w:before="160"/>
      <w:ind w:left="794"/>
      <w:textAlignment w:val="baseline"/>
    </w:pPr>
    <w:rPr>
      <w:i/>
      <w:iCs/>
      <w:lang w:val="ru-RU"/>
    </w:rPr>
  </w:style>
  <w:style w:type="character" w:customStyle="1" w:styleId="enumlev1Char">
    <w:name w:val="enumlev1 Char"/>
    <w:basedOn w:val="DefaultParagraphFont"/>
    <w:link w:val="enumlev1"/>
    <w:qFormat/>
    <w:rsid w:val="003B0FA5"/>
    <w:rPr>
      <w:rFonts w:ascii="Calibri" w:hAnsi="Calibri"/>
      <w:sz w:val="22"/>
      <w:lang w:val="en-GB" w:eastAsia="en-US"/>
    </w:rPr>
  </w:style>
  <w:style w:type="character" w:customStyle="1" w:styleId="CallChar">
    <w:name w:val="Call Char"/>
    <w:basedOn w:val="DefaultParagraphFont"/>
    <w:link w:val="Call"/>
    <w:rsid w:val="003B0FA5"/>
    <w:rPr>
      <w:rFonts w:asciiTheme="minorHAnsi" w:hAnsiTheme="minorHAnsi"/>
      <w:i/>
      <w:iCs/>
      <w:sz w:val="22"/>
      <w:szCs w:val="24"/>
      <w:lang w:val="ru-RU" w:eastAsia="en-US"/>
    </w:rPr>
  </w:style>
  <w:style w:type="paragraph" w:customStyle="1" w:styleId="ResNo">
    <w:name w:val="Res_No"/>
    <w:basedOn w:val="Normal"/>
    <w:next w:val="Normal"/>
    <w:link w:val="ResNoChar"/>
    <w:rsid w:val="003B0FA5"/>
    <w:pPr>
      <w:keepNext/>
      <w:keepLines/>
      <w:tabs>
        <w:tab w:val="clear" w:pos="794"/>
        <w:tab w:val="clear" w:pos="1191"/>
        <w:tab w:val="clear" w:pos="1588"/>
        <w:tab w:val="clear" w:pos="1985"/>
      </w:tabs>
      <w:overflowPunct w:val="0"/>
      <w:autoSpaceDE w:val="0"/>
      <w:autoSpaceDN w:val="0"/>
      <w:adjustRightInd w:val="0"/>
      <w:spacing w:before="0" w:line="280" w:lineRule="exact"/>
      <w:jc w:val="center"/>
      <w:textAlignment w:val="baseline"/>
    </w:pPr>
    <w:rPr>
      <w:caps/>
      <w:sz w:val="26"/>
      <w:szCs w:val="20"/>
      <w:lang w:val="fr-FR"/>
    </w:rPr>
  </w:style>
  <w:style w:type="paragraph" w:customStyle="1" w:styleId="Resref">
    <w:name w:val="Res_ref"/>
    <w:basedOn w:val="Normal"/>
    <w:next w:val="Normal"/>
    <w:link w:val="ResrefChar"/>
    <w:qFormat/>
    <w:rsid w:val="003B0FA5"/>
    <w:pPr>
      <w:keepNext/>
      <w:keepLines/>
      <w:tabs>
        <w:tab w:val="clear" w:pos="794"/>
        <w:tab w:val="clear" w:pos="1191"/>
        <w:tab w:val="clear" w:pos="1588"/>
        <w:tab w:val="clear" w:pos="1985"/>
      </w:tabs>
      <w:overflowPunct w:val="0"/>
      <w:autoSpaceDE w:val="0"/>
      <w:autoSpaceDN w:val="0"/>
      <w:adjustRightInd w:val="0"/>
      <w:spacing w:before="160" w:line="280" w:lineRule="exact"/>
      <w:jc w:val="center"/>
      <w:textAlignment w:val="baseline"/>
    </w:pPr>
    <w:rPr>
      <w:i/>
      <w:szCs w:val="20"/>
      <w:lang w:val="fr-FR"/>
    </w:rPr>
  </w:style>
  <w:style w:type="character" w:customStyle="1" w:styleId="ResNoChar">
    <w:name w:val="Res_No Char"/>
    <w:basedOn w:val="DefaultParagraphFont"/>
    <w:link w:val="ResNo"/>
    <w:rsid w:val="003B0FA5"/>
    <w:rPr>
      <w:rFonts w:asciiTheme="minorHAnsi" w:hAnsiTheme="minorHAnsi"/>
      <w:caps/>
      <w:sz w:val="26"/>
      <w:lang w:val="fr-FR" w:eastAsia="en-US"/>
    </w:rPr>
  </w:style>
  <w:style w:type="character" w:customStyle="1" w:styleId="href">
    <w:name w:val="href"/>
    <w:basedOn w:val="DefaultParagraphFont"/>
    <w:rsid w:val="003B0FA5"/>
  </w:style>
  <w:style w:type="paragraph" w:customStyle="1" w:styleId="Restitle">
    <w:name w:val="Res_title"/>
    <w:basedOn w:val="AnnexTitle"/>
    <w:next w:val="Normal"/>
    <w:link w:val="RestitleChar"/>
    <w:rsid w:val="003B0FA5"/>
    <w:pPr>
      <w:keepNext w:val="0"/>
      <w:keepLines w:val="0"/>
      <w:tabs>
        <w:tab w:val="clear" w:pos="794"/>
        <w:tab w:val="clear" w:pos="1191"/>
        <w:tab w:val="clear" w:pos="1588"/>
        <w:tab w:val="clear" w:pos="1985"/>
        <w:tab w:val="left" w:pos="567"/>
        <w:tab w:val="left" w:pos="1134"/>
        <w:tab w:val="left" w:pos="1701"/>
        <w:tab w:val="left" w:pos="2268"/>
        <w:tab w:val="left" w:pos="2835"/>
      </w:tabs>
      <w:spacing w:after="240"/>
    </w:pPr>
    <w:rPr>
      <w:rFonts w:ascii="Calibri" w:hAnsi="Calibri"/>
    </w:rPr>
  </w:style>
  <w:style w:type="character" w:customStyle="1" w:styleId="RestitleChar">
    <w:name w:val="Res_title Char"/>
    <w:basedOn w:val="DefaultParagraphFont"/>
    <w:link w:val="Restitle"/>
    <w:rsid w:val="003B0FA5"/>
    <w:rPr>
      <w:rFonts w:ascii="Calibri" w:hAnsi="Calibri"/>
      <w:b/>
      <w:sz w:val="26"/>
      <w:lang w:val="en-GB" w:eastAsia="en-US"/>
    </w:rPr>
  </w:style>
  <w:style w:type="character" w:customStyle="1" w:styleId="NormalaftertitleChar">
    <w:name w:val="Normal after title Char"/>
    <w:basedOn w:val="DefaultParagraphFont"/>
    <w:link w:val="Normalaftertitle"/>
    <w:locked/>
    <w:rsid w:val="003B0FA5"/>
    <w:rPr>
      <w:rFonts w:asciiTheme="minorHAnsi" w:hAnsiTheme="minorHAnsi"/>
      <w:sz w:val="22"/>
      <w:lang w:val="en-GB" w:eastAsia="en-US"/>
    </w:rPr>
  </w:style>
  <w:style w:type="character" w:customStyle="1" w:styleId="AnnextitleChar">
    <w:name w:val="Annex_title Char"/>
    <w:basedOn w:val="DefaultParagraphFont"/>
    <w:link w:val="Annextitle0"/>
    <w:rsid w:val="003B0FA5"/>
    <w:rPr>
      <w:rFonts w:ascii="Calibri" w:hAnsi="Calibri"/>
      <w:b/>
      <w:sz w:val="26"/>
      <w:lang w:val="en-GB" w:eastAsia="en-US"/>
    </w:rPr>
  </w:style>
  <w:style w:type="character" w:customStyle="1" w:styleId="AnnexNoChar">
    <w:name w:val="Annex_No Char"/>
    <w:basedOn w:val="DefaultParagraphFont"/>
    <w:link w:val="AnnexNo"/>
    <w:rsid w:val="003B0FA5"/>
    <w:rPr>
      <w:rFonts w:asciiTheme="minorHAnsi" w:hAnsiTheme="minorHAnsi"/>
      <w:caps/>
      <w:sz w:val="26"/>
      <w:lang w:val="en-GB" w:eastAsia="en-US"/>
    </w:rPr>
  </w:style>
  <w:style w:type="character" w:customStyle="1" w:styleId="ResrefChar">
    <w:name w:val="Res_ref Char"/>
    <w:basedOn w:val="DefaultParagraphFont"/>
    <w:link w:val="Resref"/>
    <w:rsid w:val="003B0FA5"/>
    <w:rPr>
      <w:rFonts w:asciiTheme="minorHAnsi" w:hAnsiTheme="minorHAnsi"/>
      <w:i/>
      <w:sz w:val="22"/>
      <w:lang w:val="fr-FR" w:eastAsia="en-US"/>
    </w:rPr>
  </w:style>
  <w:style w:type="character" w:styleId="Strong">
    <w:name w:val="Strong"/>
    <w:qFormat/>
    <w:rsid w:val="003B0FA5"/>
    <w:rPr>
      <w:b/>
      <w:bCs/>
    </w:rPr>
  </w:style>
  <w:style w:type="paragraph" w:customStyle="1" w:styleId="Normalaftertitle0">
    <w:name w:val="Normal_after_title"/>
    <w:basedOn w:val="Normal"/>
    <w:next w:val="Normal"/>
    <w:rsid w:val="003B0FA5"/>
    <w:pPr>
      <w:overflowPunct w:val="0"/>
      <w:autoSpaceDE w:val="0"/>
      <w:autoSpaceDN w:val="0"/>
      <w:adjustRightInd w:val="0"/>
      <w:spacing w:before="360"/>
      <w:textAlignment w:val="baseline"/>
    </w:pPr>
    <w:rPr>
      <w:sz w:val="24"/>
      <w:szCs w:val="20"/>
      <w:lang w:val="en-GB"/>
    </w:rPr>
  </w:style>
  <w:style w:type="paragraph" w:customStyle="1" w:styleId="Artheading">
    <w:name w:val="Art_heading"/>
    <w:basedOn w:val="Normal"/>
    <w:next w:val="Normal"/>
    <w:rsid w:val="003B0FA5"/>
    <w:pPr>
      <w:overflowPunct w:val="0"/>
      <w:autoSpaceDE w:val="0"/>
      <w:autoSpaceDN w:val="0"/>
      <w:adjustRightInd w:val="0"/>
      <w:spacing w:before="480"/>
      <w:jc w:val="center"/>
      <w:textAlignment w:val="baseline"/>
    </w:pPr>
    <w:rPr>
      <w:b/>
      <w:sz w:val="28"/>
      <w:szCs w:val="20"/>
      <w:lang w:val="en-GB"/>
    </w:rPr>
  </w:style>
  <w:style w:type="paragraph" w:customStyle="1" w:styleId="ArtNo">
    <w:name w:val="Art_No"/>
    <w:basedOn w:val="Normal"/>
    <w:next w:val="Arttitle"/>
    <w:rsid w:val="003B0FA5"/>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rsid w:val="003B0FA5"/>
    <w:pPr>
      <w:keepNext/>
      <w:keepLine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3B0FA5"/>
    <w:pPr>
      <w:tabs>
        <w:tab w:val="left" w:pos="567"/>
        <w:tab w:val="left" w:pos="1701"/>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szCs w:val="20"/>
      <w:lang w:val="en-GB"/>
    </w:rPr>
  </w:style>
  <w:style w:type="paragraph" w:customStyle="1" w:styleId="ChapNo">
    <w:name w:val="Chap_No"/>
    <w:basedOn w:val="ArtNo"/>
    <w:next w:val="Chaptitle"/>
    <w:rsid w:val="003B0FA5"/>
    <w:rPr>
      <w:b/>
    </w:rPr>
  </w:style>
  <w:style w:type="paragraph" w:customStyle="1" w:styleId="Chaptitle">
    <w:name w:val="Chap_title"/>
    <w:basedOn w:val="Arttitle"/>
    <w:next w:val="Normal"/>
    <w:rsid w:val="003B0FA5"/>
  </w:style>
  <w:style w:type="character" w:styleId="EndnoteReference">
    <w:name w:val="endnote reference"/>
    <w:basedOn w:val="DefaultParagraphFont"/>
    <w:semiHidden/>
    <w:rsid w:val="003B0FA5"/>
    <w:rPr>
      <w:vertAlign w:val="superscript"/>
    </w:rPr>
  </w:style>
  <w:style w:type="paragraph" w:customStyle="1" w:styleId="enumlev2">
    <w:name w:val="enumlev2"/>
    <w:basedOn w:val="enumlev1"/>
    <w:rsid w:val="003B0FA5"/>
    <w:pPr>
      <w:ind w:left="1191" w:hanging="397"/>
    </w:pPr>
  </w:style>
  <w:style w:type="paragraph" w:customStyle="1" w:styleId="enumlev3">
    <w:name w:val="enumlev3"/>
    <w:basedOn w:val="enumlev2"/>
    <w:rsid w:val="003B0FA5"/>
    <w:pPr>
      <w:ind w:left="1588"/>
    </w:pPr>
  </w:style>
  <w:style w:type="paragraph" w:customStyle="1" w:styleId="Equation">
    <w:name w:val="Equation"/>
    <w:basedOn w:val="Normal"/>
    <w:rsid w:val="003B0FA5"/>
    <w:pPr>
      <w:tabs>
        <w:tab w:val="center" w:pos="4820"/>
        <w:tab w:val="right" w:pos="9639"/>
      </w:tabs>
      <w:overflowPunct w:val="0"/>
      <w:autoSpaceDE w:val="0"/>
      <w:autoSpaceDN w:val="0"/>
      <w:adjustRightInd w:val="0"/>
      <w:textAlignment w:val="baseline"/>
    </w:pPr>
    <w:rPr>
      <w:sz w:val="24"/>
      <w:szCs w:val="20"/>
      <w:lang w:val="en-GB"/>
    </w:rPr>
  </w:style>
  <w:style w:type="paragraph" w:customStyle="1" w:styleId="Equationlegend">
    <w:name w:val="Equation_legend"/>
    <w:basedOn w:val="NormalIndent"/>
    <w:rsid w:val="003B0FA5"/>
    <w:pPr>
      <w:tabs>
        <w:tab w:val="right" w:pos="1871"/>
        <w:tab w:val="left" w:pos="2041"/>
      </w:tabs>
      <w:spacing w:before="80"/>
      <w:ind w:left="2041" w:hanging="2041"/>
    </w:pPr>
  </w:style>
  <w:style w:type="paragraph" w:customStyle="1" w:styleId="Figurelegend">
    <w:name w:val="Figure_legend"/>
    <w:basedOn w:val="Normal"/>
    <w:rsid w:val="003B0FA5"/>
    <w:pPr>
      <w:keepNext/>
      <w:keepLines/>
      <w:overflowPunct w:val="0"/>
      <w:autoSpaceDE w:val="0"/>
      <w:autoSpaceDN w:val="0"/>
      <w:adjustRightInd w:val="0"/>
      <w:spacing w:before="20" w:after="20"/>
      <w:textAlignment w:val="baseline"/>
    </w:pPr>
    <w:rPr>
      <w:sz w:val="18"/>
      <w:szCs w:val="20"/>
      <w:lang w:val="en-GB"/>
    </w:rPr>
  </w:style>
  <w:style w:type="paragraph" w:customStyle="1" w:styleId="Figurewithouttitle">
    <w:name w:val="Figure_without_title"/>
    <w:basedOn w:val="FigureNo"/>
    <w:next w:val="Normal"/>
    <w:rsid w:val="003B0FA5"/>
    <w:pPr>
      <w:keepNext w:val="0"/>
    </w:pPr>
  </w:style>
  <w:style w:type="paragraph" w:customStyle="1" w:styleId="Note">
    <w:name w:val="Note"/>
    <w:basedOn w:val="Normal"/>
    <w:rsid w:val="003B0FA5"/>
    <w:pPr>
      <w:tabs>
        <w:tab w:val="left" w:pos="284"/>
      </w:tabs>
      <w:overflowPunct w:val="0"/>
      <w:autoSpaceDE w:val="0"/>
      <w:autoSpaceDN w:val="0"/>
      <w:adjustRightInd w:val="0"/>
      <w:spacing w:before="80"/>
      <w:textAlignment w:val="baseline"/>
    </w:pPr>
    <w:rPr>
      <w:sz w:val="20"/>
      <w:szCs w:val="20"/>
      <w:lang w:val="en-GB"/>
    </w:rPr>
  </w:style>
  <w:style w:type="paragraph" w:styleId="Index2">
    <w:name w:val="index 2"/>
    <w:basedOn w:val="Normal"/>
    <w:next w:val="Normal"/>
    <w:semiHidden/>
    <w:rsid w:val="003B0FA5"/>
    <w:pPr>
      <w:overflowPunct w:val="0"/>
      <w:autoSpaceDE w:val="0"/>
      <w:autoSpaceDN w:val="0"/>
      <w:adjustRightInd w:val="0"/>
      <w:ind w:left="283"/>
      <w:textAlignment w:val="baseline"/>
    </w:pPr>
    <w:rPr>
      <w:sz w:val="24"/>
      <w:szCs w:val="20"/>
      <w:lang w:val="en-GB"/>
    </w:rPr>
  </w:style>
  <w:style w:type="paragraph" w:styleId="Index3">
    <w:name w:val="index 3"/>
    <w:basedOn w:val="Normal"/>
    <w:next w:val="Normal"/>
    <w:semiHidden/>
    <w:rsid w:val="003B0FA5"/>
    <w:pPr>
      <w:overflowPunct w:val="0"/>
      <w:autoSpaceDE w:val="0"/>
      <w:autoSpaceDN w:val="0"/>
      <w:adjustRightInd w:val="0"/>
      <w:ind w:left="566"/>
      <w:textAlignment w:val="baseline"/>
    </w:pPr>
    <w:rPr>
      <w:sz w:val="24"/>
      <w:szCs w:val="20"/>
      <w:lang w:val="en-GB"/>
    </w:rPr>
  </w:style>
  <w:style w:type="paragraph" w:customStyle="1" w:styleId="PartNo">
    <w:name w:val="Part_No"/>
    <w:basedOn w:val="AnnexNo"/>
    <w:next w:val="Partref"/>
    <w:rsid w:val="003B0FA5"/>
    <w:rPr>
      <w:sz w:val="28"/>
    </w:rPr>
  </w:style>
  <w:style w:type="paragraph" w:customStyle="1" w:styleId="Partref">
    <w:name w:val="Part_ref"/>
    <w:basedOn w:val="Annexref"/>
    <w:next w:val="Parttitle"/>
    <w:rsid w:val="003B0FA5"/>
  </w:style>
  <w:style w:type="paragraph" w:customStyle="1" w:styleId="Parttitle">
    <w:name w:val="Part_title"/>
    <w:basedOn w:val="Annextitle0"/>
    <w:next w:val="Normalaftertitle"/>
    <w:rsid w:val="003B0FA5"/>
    <w:rPr>
      <w:sz w:val="28"/>
    </w:rPr>
  </w:style>
  <w:style w:type="paragraph" w:customStyle="1" w:styleId="RecNo">
    <w:name w:val="Rec_No"/>
    <w:basedOn w:val="Normal"/>
    <w:next w:val="Rectitle"/>
    <w:rsid w:val="003B0FA5"/>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Recref"/>
    <w:rsid w:val="003B0FA5"/>
    <w:pPr>
      <w:spacing w:before="240"/>
    </w:pPr>
    <w:rPr>
      <w:b/>
      <w:caps w:val="0"/>
    </w:rPr>
  </w:style>
  <w:style w:type="paragraph" w:customStyle="1" w:styleId="Recref">
    <w:name w:val="Rec_ref"/>
    <w:basedOn w:val="Rectitle"/>
    <w:next w:val="Recdate"/>
    <w:rsid w:val="003B0FA5"/>
    <w:pPr>
      <w:spacing w:before="120"/>
    </w:pPr>
    <w:rPr>
      <w:b w:val="0"/>
      <w:sz w:val="22"/>
    </w:rPr>
  </w:style>
  <w:style w:type="paragraph" w:customStyle="1" w:styleId="Recdate">
    <w:name w:val="Rec_date"/>
    <w:basedOn w:val="Recref"/>
    <w:next w:val="Normalaftertitle"/>
    <w:rsid w:val="003B0FA5"/>
    <w:pPr>
      <w:jc w:val="right"/>
    </w:pPr>
  </w:style>
  <w:style w:type="paragraph" w:customStyle="1" w:styleId="Questiondate">
    <w:name w:val="Question_date"/>
    <w:basedOn w:val="Recdate"/>
    <w:next w:val="Normalaftertitle"/>
    <w:rsid w:val="003B0FA5"/>
  </w:style>
  <w:style w:type="paragraph" w:customStyle="1" w:styleId="QuestionNo">
    <w:name w:val="Question_No"/>
    <w:basedOn w:val="RecNo"/>
    <w:next w:val="Questiontitle"/>
    <w:rsid w:val="003B0FA5"/>
  </w:style>
  <w:style w:type="paragraph" w:customStyle="1" w:styleId="Questiontitle">
    <w:name w:val="Question_title"/>
    <w:basedOn w:val="Rectitle"/>
    <w:next w:val="Questionref"/>
    <w:rsid w:val="003B0FA5"/>
  </w:style>
  <w:style w:type="paragraph" w:customStyle="1" w:styleId="Questionref">
    <w:name w:val="Question_ref"/>
    <w:basedOn w:val="Recref"/>
    <w:next w:val="Questiondate"/>
    <w:rsid w:val="003B0FA5"/>
  </w:style>
  <w:style w:type="paragraph" w:customStyle="1" w:styleId="Reftext">
    <w:name w:val="Ref_text"/>
    <w:basedOn w:val="Normal"/>
    <w:rsid w:val="003B0FA5"/>
    <w:pPr>
      <w:overflowPunct w:val="0"/>
      <w:autoSpaceDE w:val="0"/>
      <w:autoSpaceDN w:val="0"/>
      <w:adjustRightInd w:val="0"/>
      <w:ind w:left="1134" w:hanging="1134"/>
      <w:textAlignment w:val="baseline"/>
    </w:pPr>
    <w:rPr>
      <w:sz w:val="24"/>
      <w:szCs w:val="20"/>
      <w:lang w:val="en-GB"/>
    </w:rPr>
  </w:style>
  <w:style w:type="paragraph" w:customStyle="1" w:styleId="Reftitle">
    <w:name w:val="Ref_title"/>
    <w:basedOn w:val="Normal"/>
    <w:next w:val="Reftext"/>
    <w:rsid w:val="003B0FA5"/>
    <w:pPr>
      <w:overflowPunct w:val="0"/>
      <w:autoSpaceDE w:val="0"/>
      <w:autoSpaceDN w:val="0"/>
      <w:adjustRightInd w:val="0"/>
      <w:spacing w:before="480"/>
      <w:jc w:val="center"/>
      <w:textAlignment w:val="baseline"/>
    </w:pPr>
    <w:rPr>
      <w:caps/>
      <w:sz w:val="24"/>
      <w:szCs w:val="20"/>
      <w:lang w:val="en-GB"/>
    </w:rPr>
  </w:style>
  <w:style w:type="paragraph" w:customStyle="1" w:styleId="Repdate">
    <w:name w:val="Rep_date"/>
    <w:basedOn w:val="Recdate"/>
    <w:next w:val="Normalaftertitle"/>
    <w:rsid w:val="003B0FA5"/>
  </w:style>
  <w:style w:type="paragraph" w:customStyle="1" w:styleId="RepNo">
    <w:name w:val="Rep_No"/>
    <w:basedOn w:val="RecNo"/>
    <w:next w:val="Reptitle"/>
    <w:rsid w:val="003B0FA5"/>
  </w:style>
  <w:style w:type="paragraph" w:customStyle="1" w:styleId="Reptitle">
    <w:name w:val="Rep_title"/>
    <w:basedOn w:val="Rectitle"/>
    <w:next w:val="Repref"/>
    <w:rsid w:val="003B0FA5"/>
  </w:style>
  <w:style w:type="paragraph" w:customStyle="1" w:styleId="Repref">
    <w:name w:val="Rep_ref"/>
    <w:basedOn w:val="Recref"/>
    <w:next w:val="Repdate"/>
    <w:rsid w:val="003B0FA5"/>
  </w:style>
  <w:style w:type="paragraph" w:customStyle="1" w:styleId="Resdate">
    <w:name w:val="Res_date"/>
    <w:basedOn w:val="Recdate"/>
    <w:next w:val="Normalaftertitle"/>
    <w:rsid w:val="003B0FA5"/>
  </w:style>
  <w:style w:type="paragraph" w:customStyle="1" w:styleId="SectionNo">
    <w:name w:val="Section_No"/>
    <w:basedOn w:val="AnnexNo"/>
    <w:next w:val="Sectiontitle"/>
    <w:rsid w:val="003B0FA5"/>
    <w:rPr>
      <w:sz w:val="28"/>
    </w:rPr>
  </w:style>
  <w:style w:type="paragraph" w:customStyle="1" w:styleId="Sectiontitle">
    <w:name w:val="Section_title"/>
    <w:basedOn w:val="Annextitle0"/>
    <w:next w:val="Normalaftertitle"/>
    <w:rsid w:val="003B0FA5"/>
    <w:rPr>
      <w:sz w:val="28"/>
    </w:rPr>
  </w:style>
  <w:style w:type="paragraph" w:customStyle="1" w:styleId="Source">
    <w:name w:val="Source"/>
    <w:basedOn w:val="Normal"/>
    <w:next w:val="Normal"/>
    <w:rsid w:val="003B0FA5"/>
    <w:pPr>
      <w:overflowPunct w:val="0"/>
      <w:autoSpaceDE w:val="0"/>
      <w:autoSpaceDN w:val="0"/>
      <w:adjustRightInd w:val="0"/>
      <w:spacing w:before="840"/>
      <w:jc w:val="center"/>
      <w:textAlignment w:val="baseline"/>
    </w:pPr>
    <w:rPr>
      <w:b/>
      <w:sz w:val="28"/>
      <w:szCs w:val="20"/>
      <w:lang w:val="en-GB"/>
    </w:rPr>
  </w:style>
  <w:style w:type="paragraph" w:customStyle="1" w:styleId="SpecialFooter">
    <w:name w:val="Special Footer"/>
    <w:basedOn w:val="Footer"/>
    <w:rsid w:val="003B0FA5"/>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Cs w:val="20"/>
      <w:lang w:val="en-GB"/>
    </w:rPr>
  </w:style>
  <w:style w:type="paragraph" w:customStyle="1" w:styleId="Tablehead">
    <w:name w:val="Table_head"/>
    <w:basedOn w:val="Tabletext0"/>
    <w:next w:val="Tabletext0"/>
    <w:rsid w:val="003B0FA5"/>
    <w:pPr>
      <w:keepNext/>
      <w:spacing w:before="80" w:after="80"/>
      <w:jc w:val="center"/>
    </w:pPr>
    <w:rPr>
      <w:rFonts w:asciiTheme="minorHAnsi" w:hAnsiTheme="minorHAnsi"/>
      <w:b/>
      <w:sz w:val="20"/>
    </w:rPr>
  </w:style>
  <w:style w:type="paragraph" w:customStyle="1" w:styleId="Tablelegend">
    <w:name w:val="Table_legend"/>
    <w:basedOn w:val="Tabletext0"/>
    <w:rsid w:val="003B0FA5"/>
    <w:pPr>
      <w:tabs>
        <w:tab w:val="clear" w:pos="284"/>
      </w:tabs>
      <w:spacing w:before="120"/>
    </w:pPr>
    <w:rPr>
      <w:rFonts w:asciiTheme="minorHAnsi" w:hAnsiTheme="minorHAnsi"/>
      <w:sz w:val="24"/>
    </w:rPr>
  </w:style>
  <w:style w:type="paragraph" w:customStyle="1" w:styleId="TableNo">
    <w:name w:val="Table_No"/>
    <w:basedOn w:val="Normal"/>
    <w:next w:val="Tabletitle"/>
    <w:rsid w:val="003B0FA5"/>
    <w:pPr>
      <w:keepNext/>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0"/>
    <w:rsid w:val="003B0FA5"/>
    <w:pPr>
      <w:keepNext/>
      <w:keepLines/>
      <w:overflowPunct w:val="0"/>
      <w:autoSpaceDE w:val="0"/>
      <w:autoSpaceDN w:val="0"/>
      <w:adjustRightInd w:val="0"/>
      <w:spacing w:before="0" w:after="120"/>
      <w:jc w:val="center"/>
      <w:textAlignment w:val="baseline"/>
    </w:pPr>
    <w:rPr>
      <w:b/>
      <w:sz w:val="20"/>
      <w:szCs w:val="20"/>
      <w:lang w:val="en-GB"/>
    </w:rPr>
  </w:style>
  <w:style w:type="paragraph" w:customStyle="1" w:styleId="Tableref">
    <w:name w:val="Table_ref"/>
    <w:basedOn w:val="Normal"/>
    <w:next w:val="Tabletitle"/>
    <w:rsid w:val="003B0FA5"/>
    <w:pPr>
      <w:keepNext/>
      <w:overflowPunct w:val="0"/>
      <w:autoSpaceDE w:val="0"/>
      <w:autoSpaceDN w:val="0"/>
      <w:adjustRightInd w:val="0"/>
      <w:spacing w:before="560"/>
      <w:jc w:val="center"/>
      <w:textAlignment w:val="baseline"/>
    </w:pPr>
    <w:rPr>
      <w:sz w:val="20"/>
      <w:szCs w:val="20"/>
      <w:lang w:val="en-GB"/>
    </w:rPr>
  </w:style>
  <w:style w:type="paragraph" w:customStyle="1" w:styleId="Title1">
    <w:name w:val="Title 1"/>
    <w:basedOn w:val="Source"/>
    <w:next w:val="Title2"/>
    <w:rsid w:val="003B0FA5"/>
    <w:pPr>
      <w:tabs>
        <w:tab w:val="left" w:pos="567"/>
        <w:tab w:val="left" w:pos="1701"/>
        <w:tab w:val="left" w:pos="2835"/>
      </w:tabs>
      <w:spacing w:before="240"/>
    </w:pPr>
    <w:rPr>
      <w:b w:val="0"/>
      <w:caps/>
    </w:rPr>
  </w:style>
  <w:style w:type="paragraph" w:customStyle="1" w:styleId="Title2">
    <w:name w:val="Title 2"/>
    <w:basedOn w:val="Source"/>
    <w:next w:val="Title3"/>
    <w:rsid w:val="003B0FA5"/>
    <w:pPr>
      <w:overflowPunct/>
      <w:autoSpaceDE/>
      <w:autoSpaceDN/>
      <w:adjustRightInd/>
      <w:spacing w:before="480"/>
      <w:textAlignment w:val="auto"/>
    </w:pPr>
    <w:rPr>
      <w:b w:val="0"/>
      <w:caps/>
    </w:rPr>
  </w:style>
  <w:style w:type="paragraph" w:customStyle="1" w:styleId="Title3">
    <w:name w:val="Title 3"/>
    <w:basedOn w:val="Title2"/>
    <w:next w:val="Title4"/>
    <w:rsid w:val="003B0FA5"/>
    <w:pPr>
      <w:spacing w:before="240"/>
    </w:pPr>
    <w:rPr>
      <w:caps w:val="0"/>
    </w:rPr>
  </w:style>
  <w:style w:type="paragraph" w:customStyle="1" w:styleId="Title4">
    <w:name w:val="Title 4"/>
    <w:basedOn w:val="Title3"/>
    <w:next w:val="Heading1"/>
    <w:rsid w:val="003B0FA5"/>
    <w:rPr>
      <w:b/>
    </w:rPr>
  </w:style>
  <w:style w:type="paragraph" w:styleId="TOC2">
    <w:name w:val="toc 2"/>
    <w:basedOn w:val="TOC1"/>
    <w:rsid w:val="003B0FA5"/>
    <w:pPr>
      <w:keepLines/>
      <w:tabs>
        <w:tab w:val="clear" w:pos="8789"/>
        <w:tab w:val="clear" w:pos="9639"/>
        <w:tab w:val="left" w:pos="567"/>
        <w:tab w:val="left" w:leader="dot" w:pos="7938"/>
        <w:tab w:val="center" w:pos="9526"/>
      </w:tabs>
      <w:spacing w:before="120"/>
      <w:ind w:left="567" w:hanging="567"/>
    </w:pPr>
  </w:style>
  <w:style w:type="paragraph" w:styleId="TOC4">
    <w:name w:val="toc 4"/>
    <w:basedOn w:val="TOC3"/>
    <w:rsid w:val="003B0FA5"/>
    <w:pPr>
      <w:keepLines/>
      <w:tabs>
        <w:tab w:val="left" w:pos="567"/>
        <w:tab w:val="left" w:pos="794"/>
        <w:tab w:val="left" w:pos="1191"/>
        <w:tab w:val="left" w:pos="1588"/>
        <w:tab w:val="left" w:pos="1985"/>
        <w:tab w:val="left" w:leader="dot" w:pos="7938"/>
        <w:tab w:val="center" w:pos="9526"/>
      </w:tabs>
      <w:overflowPunct w:val="0"/>
      <w:autoSpaceDE w:val="0"/>
      <w:autoSpaceDN w:val="0"/>
      <w:adjustRightInd w:val="0"/>
      <w:spacing w:after="0"/>
      <w:ind w:left="567" w:hanging="567"/>
      <w:textAlignment w:val="baseline"/>
    </w:pPr>
    <w:rPr>
      <w:sz w:val="24"/>
      <w:szCs w:val="20"/>
      <w:lang w:val="en-GB"/>
    </w:rPr>
  </w:style>
  <w:style w:type="paragraph" w:styleId="TOC5">
    <w:name w:val="toc 5"/>
    <w:basedOn w:val="TOC4"/>
    <w:rsid w:val="003B0FA5"/>
  </w:style>
  <w:style w:type="paragraph" w:styleId="TOC6">
    <w:name w:val="toc 6"/>
    <w:basedOn w:val="TOC4"/>
    <w:semiHidden/>
    <w:rsid w:val="003B0FA5"/>
  </w:style>
  <w:style w:type="character" w:customStyle="1" w:styleId="Appdef">
    <w:name w:val="App_def"/>
    <w:basedOn w:val="DefaultParagraphFont"/>
    <w:rsid w:val="003B0FA5"/>
    <w:rPr>
      <w:rFonts w:ascii="Calibri" w:hAnsi="Calibri"/>
      <w:b/>
      <w:sz w:val="28"/>
    </w:rPr>
  </w:style>
  <w:style w:type="character" w:customStyle="1" w:styleId="Appref">
    <w:name w:val="App_ref"/>
    <w:basedOn w:val="DefaultParagraphFont"/>
    <w:rsid w:val="003B0FA5"/>
    <w:rPr>
      <w:rFonts w:ascii="Calibri" w:hAnsi="Calibri"/>
      <w:sz w:val="28"/>
    </w:rPr>
  </w:style>
  <w:style w:type="character" w:customStyle="1" w:styleId="Artdef">
    <w:name w:val="Art_def"/>
    <w:basedOn w:val="DefaultParagraphFont"/>
    <w:rsid w:val="003B0FA5"/>
    <w:rPr>
      <w:rFonts w:ascii="Calibri" w:hAnsi="Calibri"/>
      <w:b/>
    </w:rPr>
  </w:style>
  <w:style w:type="character" w:customStyle="1" w:styleId="Artref">
    <w:name w:val="Art_ref"/>
    <w:basedOn w:val="DefaultParagraphFont"/>
    <w:rsid w:val="003B0FA5"/>
  </w:style>
  <w:style w:type="character" w:customStyle="1" w:styleId="Recdef">
    <w:name w:val="Rec_def"/>
    <w:basedOn w:val="DefaultParagraphFont"/>
    <w:rsid w:val="003B0FA5"/>
    <w:rPr>
      <w:rFonts w:ascii="Calibri" w:hAnsi="Calibri"/>
      <w:b/>
      <w:sz w:val="22"/>
    </w:rPr>
  </w:style>
  <w:style w:type="character" w:customStyle="1" w:styleId="Resdef">
    <w:name w:val="Res_def"/>
    <w:basedOn w:val="DefaultParagraphFont"/>
    <w:rsid w:val="003B0FA5"/>
    <w:rPr>
      <w:rFonts w:ascii="Calibri" w:hAnsi="Calibri"/>
      <w:b/>
      <w:sz w:val="22"/>
    </w:rPr>
  </w:style>
  <w:style w:type="character" w:customStyle="1" w:styleId="Tablefreq">
    <w:name w:val="Table_freq"/>
    <w:basedOn w:val="DefaultParagraphFont"/>
    <w:rsid w:val="003B0FA5"/>
    <w:rPr>
      <w:b/>
      <w:color w:val="auto"/>
      <w:sz w:val="20"/>
    </w:rPr>
  </w:style>
  <w:style w:type="paragraph" w:customStyle="1" w:styleId="Formal">
    <w:name w:val="Formal"/>
    <w:basedOn w:val="ASN1"/>
    <w:rsid w:val="003B0FA5"/>
    <w:rPr>
      <w:b w:val="0"/>
    </w:rPr>
  </w:style>
  <w:style w:type="paragraph" w:customStyle="1" w:styleId="Section1">
    <w:name w:val="Section_1"/>
    <w:basedOn w:val="Normal"/>
    <w:rsid w:val="003B0FA5"/>
    <w:pPr>
      <w:tabs>
        <w:tab w:val="center" w:pos="4820"/>
      </w:tabs>
      <w:overflowPunct w:val="0"/>
      <w:autoSpaceDE w:val="0"/>
      <w:autoSpaceDN w:val="0"/>
      <w:adjustRightInd w:val="0"/>
      <w:spacing w:before="360"/>
      <w:jc w:val="center"/>
      <w:textAlignment w:val="baseline"/>
    </w:pPr>
    <w:rPr>
      <w:b/>
      <w:sz w:val="24"/>
      <w:szCs w:val="20"/>
      <w:lang w:val="en-GB"/>
    </w:rPr>
  </w:style>
  <w:style w:type="paragraph" w:customStyle="1" w:styleId="Section2">
    <w:name w:val="Section_2"/>
    <w:basedOn w:val="Section1"/>
    <w:rsid w:val="003B0FA5"/>
    <w:rPr>
      <w:b w:val="0"/>
      <w:i/>
    </w:rPr>
  </w:style>
  <w:style w:type="paragraph" w:customStyle="1" w:styleId="Headingi">
    <w:name w:val="Heading_i"/>
    <w:basedOn w:val="Normal"/>
    <w:next w:val="Normal"/>
    <w:rsid w:val="003B0FA5"/>
    <w:pPr>
      <w:keepNext/>
      <w:overflowPunct w:val="0"/>
      <w:autoSpaceDE w:val="0"/>
      <w:autoSpaceDN w:val="0"/>
      <w:adjustRightInd w:val="0"/>
      <w:spacing w:before="160"/>
      <w:textAlignment w:val="baseline"/>
    </w:pPr>
    <w:rPr>
      <w:i/>
      <w:sz w:val="24"/>
      <w:szCs w:val="20"/>
      <w:lang w:val="en-GB"/>
    </w:rPr>
  </w:style>
  <w:style w:type="paragraph" w:customStyle="1" w:styleId="Figure">
    <w:name w:val="Figure"/>
    <w:basedOn w:val="Normal"/>
    <w:next w:val="Figuretitle"/>
    <w:rsid w:val="003B0FA5"/>
    <w:pPr>
      <w:keepNext/>
      <w:keepLines/>
      <w:overflowPunct w:val="0"/>
      <w:autoSpaceDE w:val="0"/>
      <w:autoSpaceDN w:val="0"/>
      <w:adjustRightInd w:val="0"/>
      <w:jc w:val="center"/>
      <w:textAlignment w:val="baseline"/>
    </w:pPr>
    <w:rPr>
      <w:sz w:val="24"/>
      <w:szCs w:val="20"/>
      <w:lang w:val="en-GB"/>
    </w:rPr>
  </w:style>
  <w:style w:type="paragraph" w:customStyle="1" w:styleId="Figuretitle">
    <w:name w:val="Figure_title"/>
    <w:basedOn w:val="Tabletitle"/>
    <w:next w:val="Normal"/>
    <w:rsid w:val="003B0FA5"/>
    <w:pPr>
      <w:spacing w:after="480"/>
    </w:pPr>
  </w:style>
  <w:style w:type="paragraph" w:customStyle="1" w:styleId="FigureNo">
    <w:name w:val="Figure_No"/>
    <w:basedOn w:val="Normal"/>
    <w:next w:val="Figuretitle"/>
    <w:rsid w:val="003B0FA5"/>
    <w:pPr>
      <w:keepNext/>
      <w:keepLines/>
      <w:overflowPunct w:val="0"/>
      <w:autoSpaceDE w:val="0"/>
      <w:autoSpaceDN w:val="0"/>
      <w:adjustRightInd w:val="0"/>
      <w:spacing w:before="480" w:after="120"/>
      <w:jc w:val="center"/>
      <w:textAlignment w:val="baseline"/>
    </w:pPr>
    <w:rPr>
      <w:caps/>
      <w:sz w:val="20"/>
      <w:szCs w:val="20"/>
      <w:lang w:val="en-GB"/>
    </w:rPr>
  </w:style>
  <w:style w:type="paragraph" w:customStyle="1" w:styleId="Annexref">
    <w:name w:val="Annex_ref"/>
    <w:basedOn w:val="Normal"/>
    <w:next w:val="Normal"/>
    <w:rsid w:val="003B0FA5"/>
    <w:pPr>
      <w:keepNext/>
      <w:keepLines/>
      <w:overflowPunct w:val="0"/>
      <w:autoSpaceDE w:val="0"/>
      <w:autoSpaceDN w:val="0"/>
      <w:adjustRightInd w:val="0"/>
      <w:spacing w:after="280"/>
      <w:jc w:val="center"/>
      <w:textAlignment w:val="baseline"/>
    </w:pPr>
    <w:rPr>
      <w:sz w:val="24"/>
      <w:szCs w:val="20"/>
      <w:lang w:val="en-GB"/>
    </w:rPr>
  </w:style>
  <w:style w:type="paragraph" w:customStyle="1" w:styleId="AppendixNo">
    <w:name w:val="Appendix_No"/>
    <w:basedOn w:val="AnnexNo"/>
    <w:next w:val="Annexref"/>
    <w:rsid w:val="003B0FA5"/>
    <w:rPr>
      <w:sz w:val="28"/>
    </w:rPr>
  </w:style>
  <w:style w:type="paragraph" w:customStyle="1" w:styleId="Appendixref">
    <w:name w:val="Appendix_ref"/>
    <w:basedOn w:val="Annexref"/>
    <w:next w:val="Annextitle0"/>
    <w:rsid w:val="003B0FA5"/>
  </w:style>
  <w:style w:type="paragraph" w:customStyle="1" w:styleId="Appendixtitle">
    <w:name w:val="Appendix_title"/>
    <w:basedOn w:val="Annextitle0"/>
    <w:next w:val="Normal"/>
    <w:rsid w:val="003B0FA5"/>
    <w:rPr>
      <w:sz w:val="28"/>
    </w:rPr>
  </w:style>
  <w:style w:type="paragraph" w:customStyle="1" w:styleId="Border">
    <w:name w:val="Border"/>
    <w:basedOn w:val="Tabletext0"/>
    <w:rsid w:val="003B0FA5"/>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rFonts w:asciiTheme="minorHAnsi" w:hAnsiTheme="minorHAnsi"/>
      <w:b/>
      <w:noProof/>
      <w:sz w:val="24"/>
    </w:rPr>
  </w:style>
  <w:style w:type="paragraph" w:styleId="NormalIndent">
    <w:name w:val="Normal Indent"/>
    <w:basedOn w:val="Normal"/>
    <w:rsid w:val="003B0FA5"/>
    <w:pPr>
      <w:overflowPunct w:val="0"/>
      <w:autoSpaceDE w:val="0"/>
      <w:autoSpaceDN w:val="0"/>
      <w:adjustRightInd w:val="0"/>
      <w:ind w:left="1134"/>
      <w:textAlignment w:val="baseline"/>
    </w:pPr>
    <w:rPr>
      <w:sz w:val="24"/>
      <w:szCs w:val="20"/>
      <w:lang w:val="en-GB"/>
    </w:rPr>
  </w:style>
  <w:style w:type="paragraph" w:styleId="Index4">
    <w:name w:val="index 4"/>
    <w:basedOn w:val="Normal"/>
    <w:next w:val="Normal"/>
    <w:rsid w:val="003B0FA5"/>
    <w:pPr>
      <w:overflowPunct w:val="0"/>
      <w:autoSpaceDE w:val="0"/>
      <w:autoSpaceDN w:val="0"/>
      <w:adjustRightInd w:val="0"/>
      <w:ind w:left="849"/>
      <w:textAlignment w:val="baseline"/>
    </w:pPr>
    <w:rPr>
      <w:sz w:val="24"/>
      <w:szCs w:val="20"/>
      <w:lang w:val="en-GB"/>
    </w:rPr>
  </w:style>
  <w:style w:type="paragraph" w:styleId="Index5">
    <w:name w:val="index 5"/>
    <w:basedOn w:val="Normal"/>
    <w:next w:val="Normal"/>
    <w:rsid w:val="003B0FA5"/>
    <w:pPr>
      <w:overflowPunct w:val="0"/>
      <w:autoSpaceDE w:val="0"/>
      <w:autoSpaceDN w:val="0"/>
      <w:adjustRightInd w:val="0"/>
      <w:ind w:left="1132"/>
      <w:textAlignment w:val="baseline"/>
    </w:pPr>
    <w:rPr>
      <w:sz w:val="24"/>
      <w:szCs w:val="20"/>
      <w:lang w:val="en-GB"/>
    </w:rPr>
  </w:style>
  <w:style w:type="paragraph" w:styleId="Index6">
    <w:name w:val="index 6"/>
    <w:basedOn w:val="Normal"/>
    <w:next w:val="Normal"/>
    <w:rsid w:val="003B0FA5"/>
    <w:pPr>
      <w:overflowPunct w:val="0"/>
      <w:autoSpaceDE w:val="0"/>
      <w:autoSpaceDN w:val="0"/>
      <w:adjustRightInd w:val="0"/>
      <w:ind w:left="1415"/>
      <w:textAlignment w:val="baseline"/>
    </w:pPr>
    <w:rPr>
      <w:sz w:val="24"/>
      <w:szCs w:val="20"/>
      <w:lang w:val="en-GB"/>
    </w:rPr>
  </w:style>
  <w:style w:type="paragraph" w:styleId="Index7">
    <w:name w:val="index 7"/>
    <w:basedOn w:val="Normal"/>
    <w:next w:val="Normal"/>
    <w:rsid w:val="003B0FA5"/>
    <w:pPr>
      <w:overflowPunct w:val="0"/>
      <w:autoSpaceDE w:val="0"/>
      <w:autoSpaceDN w:val="0"/>
      <w:adjustRightInd w:val="0"/>
      <w:ind w:left="1698"/>
      <w:textAlignment w:val="baseline"/>
    </w:pPr>
    <w:rPr>
      <w:sz w:val="24"/>
      <w:szCs w:val="20"/>
      <w:lang w:val="en-GB"/>
    </w:rPr>
  </w:style>
  <w:style w:type="paragraph" w:styleId="IndexHeading">
    <w:name w:val="index heading"/>
    <w:basedOn w:val="Normal"/>
    <w:next w:val="Index1"/>
    <w:rsid w:val="003B0FA5"/>
    <w:pPr>
      <w:overflowPunct w:val="0"/>
      <w:autoSpaceDE w:val="0"/>
      <w:autoSpaceDN w:val="0"/>
      <w:adjustRightInd w:val="0"/>
      <w:textAlignment w:val="baseline"/>
    </w:pPr>
    <w:rPr>
      <w:sz w:val="24"/>
      <w:szCs w:val="20"/>
      <w:lang w:val="en-GB"/>
    </w:rPr>
  </w:style>
  <w:style w:type="character" w:styleId="LineNumber">
    <w:name w:val="line number"/>
    <w:basedOn w:val="DefaultParagraphFont"/>
    <w:rsid w:val="003B0FA5"/>
  </w:style>
  <w:style w:type="paragraph" w:customStyle="1" w:styleId="Proposal">
    <w:name w:val="Proposal"/>
    <w:basedOn w:val="Normal"/>
    <w:next w:val="Normal"/>
    <w:rsid w:val="003B0FA5"/>
    <w:pPr>
      <w:keepNext/>
      <w:overflowPunct w:val="0"/>
      <w:autoSpaceDE w:val="0"/>
      <w:autoSpaceDN w:val="0"/>
      <w:adjustRightInd w:val="0"/>
      <w:spacing w:before="240"/>
      <w:textAlignment w:val="baseline"/>
    </w:pPr>
    <w:rPr>
      <w:rFonts w:hAnsi="Times New Roman Bold"/>
      <w:sz w:val="24"/>
      <w:szCs w:val="20"/>
      <w:lang w:val="en-GB"/>
    </w:rPr>
  </w:style>
  <w:style w:type="paragraph" w:customStyle="1" w:styleId="Section3">
    <w:name w:val="Section_3"/>
    <w:basedOn w:val="Section1"/>
    <w:rsid w:val="003B0FA5"/>
    <w:rPr>
      <w:b w:val="0"/>
    </w:rPr>
  </w:style>
  <w:style w:type="paragraph" w:customStyle="1" w:styleId="TableTextS5">
    <w:name w:val="Table_TextS5"/>
    <w:basedOn w:val="Normal"/>
    <w:rsid w:val="003B0FA5"/>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en-GB"/>
    </w:rPr>
  </w:style>
  <w:style w:type="paragraph" w:customStyle="1" w:styleId="LetterEnd">
    <w:name w:val="Letter_End"/>
    <w:basedOn w:val="Normal"/>
    <w:rsid w:val="003B0FA5"/>
    <w:pPr>
      <w:tabs>
        <w:tab w:val="left" w:pos="1361"/>
        <w:tab w:val="left" w:pos="1758"/>
        <w:tab w:val="left" w:pos="2155"/>
        <w:tab w:val="left" w:pos="2552"/>
      </w:tabs>
      <w:spacing w:before="284"/>
      <w:ind w:left="567" w:firstLine="851"/>
    </w:pPr>
    <w:rPr>
      <w:sz w:val="24"/>
      <w:szCs w:val="20"/>
      <w:lang w:val="en-GB"/>
    </w:rPr>
  </w:style>
  <w:style w:type="character" w:customStyle="1" w:styleId="BodyText2Char">
    <w:name w:val="Body Text 2 Char"/>
    <w:basedOn w:val="DefaultParagraphFont"/>
    <w:link w:val="BodyText2"/>
    <w:rsid w:val="003B0FA5"/>
    <w:rPr>
      <w:rFonts w:asciiTheme="minorHAnsi" w:hAnsiTheme="minorHAnsi"/>
      <w:sz w:val="24"/>
      <w:szCs w:val="24"/>
      <w:lang w:eastAsia="en-US"/>
    </w:rPr>
  </w:style>
  <w:style w:type="paragraph" w:styleId="BodyText3">
    <w:name w:val="Body Text 3"/>
    <w:basedOn w:val="Normal"/>
    <w:link w:val="BodyText3Char"/>
    <w:rsid w:val="003B0FA5"/>
    <w:pPr>
      <w:spacing w:before="1701"/>
      <w:ind w:right="91"/>
    </w:pPr>
    <w:rPr>
      <w:sz w:val="24"/>
      <w:szCs w:val="20"/>
      <w:lang w:val="en-GB"/>
    </w:rPr>
  </w:style>
  <w:style w:type="character" w:customStyle="1" w:styleId="BodyText3Char">
    <w:name w:val="Body Text 3 Char"/>
    <w:basedOn w:val="DefaultParagraphFont"/>
    <w:link w:val="BodyText3"/>
    <w:rsid w:val="003B0FA5"/>
    <w:rPr>
      <w:rFonts w:asciiTheme="minorHAnsi" w:hAnsiTheme="minorHAnsi"/>
      <w:sz w:val="24"/>
      <w:lang w:val="en-GB" w:eastAsia="en-US"/>
    </w:rPr>
  </w:style>
  <w:style w:type="table" w:customStyle="1" w:styleId="TableGridLight1">
    <w:name w:val="Table Grid Light1"/>
    <w:basedOn w:val="TableNormal"/>
    <w:uiPriority w:val="40"/>
    <w:rsid w:val="003B0FA5"/>
    <w:rPr>
      <w:rFonts w:ascii="CG Times" w:hAnsi="CG 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9">
    <w:name w:val="toc 9"/>
    <w:basedOn w:val="TOC3"/>
    <w:semiHidden/>
    <w:rsid w:val="003B0FA5"/>
    <w:pPr>
      <w:tabs>
        <w:tab w:val="left" w:pos="964"/>
        <w:tab w:val="left" w:leader="dot" w:pos="8789"/>
        <w:tab w:val="right" w:pos="9639"/>
      </w:tabs>
      <w:overflowPunct w:val="0"/>
      <w:autoSpaceDE w:val="0"/>
      <w:autoSpaceDN w:val="0"/>
      <w:adjustRightInd w:val="0"/>
      <w:spacing w:before="80" w:after="0" w:line="280" w:lineRule="exact"/>
      <w:ind w:left="1531" w:right="851" w:hanging="851"/>
      <w:textAlignment w:val="baseline"/>
    </w:pPr>
    <w:rPr>
      <w:rFonts w:ascii="Calibri" w:hAnsi="Calibri" w:cs="Calibri"/>
      <w:szCs w:val="22"/>
    </w:rPr>
  </w:style>
  <w:style w:type="paragraph" w:customStyle="1" w:styleId="AnnexNoTitle">
    <w:name w:val="Annex_NoTitle"/>
    <w:basedOn w:val="Normal"/>
    <w:next w:val="Normalaftertitle0"/>
    <w:rsid w:val="003B0FA5"/>
    <w:pPr>
      <w:keepNext/>
      <w:keepLines/>
      <w:overflowPunct w:val="0"/>
      <w:autoSpaceDE w:val="0"/>
      <w:autoSpaceDN w:val="0"/>
      <w:adjustRightInd w:val="0"/>
      <w:spacing w:before="720" w:after="120" w:line="280" w:lineRule="exact"/>
      <w:jc w:val="center"/>
      <w:textAlignment w:val="baseline"/>
    </w:pPr>
    <w:rPr>
      <w:rFonts w:ascii="Calibri" w:hAnsi="Calibri" w:cs="Calibri"/>
      <w:b/>
      <w:sz w:val="24"/>
      <w:szCs w:val="22"/>
    </w:rPr>
  </w:style>
  <w:style w:type="paragraph" w:customStyle="1" w:styleId="AppendixNoTitle">
    <w:name w:val="Appendix_NoTitle"/>
    <w:basedOn w:val="AnnexNoTitle"/>
    <w:next w:val="Normalaftertitle0"/>
    <w:rsid w:val="003B0FA5"/>
  </w:style>
  <w:style w:type="paragraph" w:customStyle="1" w:styleId="FigureNoTitle">
    <w:name w:val="Figure_NoTitle"/>
    <w:basedOn w:val="Normal"/>
    <w:next w:val="Normalaftertitle0"/>
    <w:rsid w:val="003B0FA5"/>
    <w:pPr>
      <w:keepLines/>
      <w:overflowPunct w:val="0"/>
      <w:autoSpaceDE w:val="0"/>
      <w:autoSpaceDN w:val="0"/>
      <w:adjustRightInd w:val="0"/>
      <w:spacing w:before="240" w:after="120" w:line="280" w:lineRule="exact"/>
      <w:jc w:val="center"/>
      <w:textAlignment w:val="baseline"/>
    </w:pPr>
    <w:rPr>
      <w:rFonts w:ascii="Calibri" w:hAnsi="Calibri" w:cs="Calibri"/>
      <w:b/>
      <w:szCs w:val="22"/>
    </w:rPr>
  </w:style>
  <w:style w:type="paragraph" w:customStyle="1" w:styleId="FooterQP">
    <w:name w:val="Footer_QP"/>
    <w:basedOn w:val="Normal"/>
    <w:rsid w:val="003B0FA5"/>
    <w:pPr>
      <w:tabs>
        <w:tab w:val="clear" w:pos="794"/>
        <w:tab w:val="clear" w:pos="1191"/>
        <w:tab w:val="clear" w:pos="1588"/>
        <w:tab w:val="clear" w:pos="1985"/>
        <w:tab w:val="left" w:pos="907"/>
        <w:tab w:val="right" w:pos="8789"/>
        <w:tab w:val="right" w:pos="9639"/>
      </w:tabs>
      <w:overflowPunct w:val="0"/>
      <w:autoSpaceDE w:val="0"/>
      <w:autoSpaceDN w:val="0"/>
      <w:adjustRightInd w:val="0"/>
      <w:spacing w:before="0" w:line="280" w:lineRule="exact"/>
      <w:textAlignment w:val="baseline"/>
    </w:pPr>
    <w:rPr>
      <w:rFonts w:ascii="Calibri" w:hAnsi="Calibri" w:cs="Calibri"/>
      <w:b/>
      <w:szCs w:val="22"/>
    </w:rPr>
  </w:style>
  <w:style w:type="paragraph" w:customStyle="1" w:styleId="TableNoTitle">
    <w:name w:val="Table_NoTitle"/>
    <w:basedOn w:val="Normal"/>
    <w:next w:val="Tablehead"/>
    <w:rsid w:val="003B0FA5"/>
    <w:pPr>
      <w:keepNext/>
      <w:keepLines/>
      <w:overflowPunct w:val="0"/>
      <w:autoSpaceDE w:val="0"/>
      <w:autoSpaceDN w:val="0"/>
      <w:adjustRightInd w:val="0"/>
      <w:spacing w:before="360" w:after="120" w:line="240" w:lineRule="exact"/>
      <w:jc w:val="center"/>
      <w:textAlignment w:val="baseline"/>
    </w:pPr>
    <w:rPr>
      <w:rFonts w:ascii="Calibri" w:hAnsi="Calibri" w:cs="Calibri"/>
      <w:b/>
      <w:sz w:val="20"/>
      <w:szCs w:val="22"/>
    </w:rPr>
  </w:style>
  <w:style w:type="paragraph" w:styleId="CommentText">
    <w:name w:val="annotation text"/>
    <w:basedOn w:val="Normal"/>
    <w:link w:val="CommentTextChar"/>
    <w:rsid w:val="003B0FA5"/>
    <w:pPr>
      <w:overflowPunct w:val="0"/>
      <w:autoSpaceDE w:val="0"/>
      <w:autoSpaceDN w:val="0"/>
      <w:adjustRightInd w:val="0"/>
      <w:spacing w:before="160" w:line="280" w:lineRule="exact"/>
      <w:jc w:val="both"/>
      <w:textAlignment w:val="baseline"/>
    </w:pPr>
    <w:rPr>
      <w:rFonts w:ascii="Calibri" w:hAnsi="Calibri" w:cs="Calibri"/>
      <w:sz w:val="20"/>
      <w:szCs w:val="22"/>
    </w:rPr>
  </w:style>
  <w:style w:type="character" w:customStyle="1" w:styleId="CommentTextChar">
    <w:name w:val="Comment Text Char"/>
    <w:basedOn w:val="DefaultParagraphFont"/>
    <w:link w:val="CommentText"/>
    <w:rsid w:val="003B0FA5"/>
    <w:rPr>
      <w:rFonts w:ascii="Calibri" w:hAnsi="Calibri" w:cs="Calibri"/>
      <w:szCs w:val="22"/>
      <w:lang w:eastAsia="en-US"/>
    </w:rPr>
  </w:style>
  <w:style w:type="paragraph" w:customStyle="1" w:styleId="NormalIndent0">
    <w:name w:val="Normal_Indent"/>
    <w:basedOn w:val="Normal"/>
    <w:rsid w:val="003B0FA5"/>
    <w:pPr>
      <w:tabs>
        <w:tab w:val="clear" w:pos="1191"/>
        <w:tab w:val="clear" w:pos="1588"/>
        <w:tab w:val="clear" w:pos="1985"/>
        <w:tab w:val="left" w:pos="2693"/>
        <w:tab w:val="left" w:pos="7655"/>
      </w:tabs>
      <w:overflowPunct w:val="0"/>
      <w:autoSpaceDE w:val="0"/>
      <w:autoSpaceDN w:val="0"/>
      <w:adjustRightInd w:val="0"/>
      <w:spacing w:line="280" w:lineRule="exact"/>
      <w:ind w:left="794"/>
      <w:textAlignment w:val="baseline"/>
    </w:pPr>
    <w:rPr>
      <w:rFonts w:ascii="Calibri" w:hAnsi="Calibri" w:cs="Calibri"/>
      <w:szCs w:val="22"/>
    </w:rPr>
  </w:style>
  <w:style w:type="paragraph" w:customStyle="1" w:styleId="Origin">
    <w:name w:val="Origin"/>
    <w:basedOn w:val="Normal"/>
    <w:rsid w:val="003B0FA5"/>
    <w:pPr>
      <w:overflowPunct w:val="0"/>
      <w:autoSpaceDE w:val="0"/>
      <w:autoSpaceDN w:val="0"/>
      <w:adjustRightInd w:val="0"/>
      <w:spacing w:before="600" w:line="312" w:lineRule="auto"/>
      <w:textAlignment w:val="baseline"/>
    </w:pPr>
    <w:rPr>
      <w:rFonts w:ascii="Arial" w:eastAsia="SimSun" w:hAnsi="Arial" w:cs="Simplified Arabic"/>
      <w:b/>
      <w:color w:val="808080"/>
      <w:sz w:val="26"/>
      <w:szCs w:val="22"/>
      <w:lang w:val="en-GB"/>
    </w:rPr>
  </w:style>
  <w:style w:type="paragraph" w:customStyle="1" w:styleId="AnnexNotitle0">
    <w:name w:val="Annex_No &amp; title"/>
    <w:basedOn w:val="Normal"/>
    <w:next w:val="Normalaftertitle0"/>
    <w:uiPriority w:val="99"/>
    <w:rsid w:val="003B0FA5"/>
    <w:pPr>
      <w:keepNext/>
      <w:keepLine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headingb0">
    <w:name w:val="heading_b"/>
    <w:basedOn w:val="Heading3"/>
    <w:next w:val="Normal"/>
    <w:uiPriority w:val="99"/>
    <w:rsid w:val="003B0FA5"/>
    <w:pPr>
      <w:keepLines/>
      <w:tabs>
        <w:tab w:val="clear" w:pos="1191"/>
        <w:tab w:val="clear" w:pos="1588"/>
        <w:tab w:val="clear" w:pos="1985"/>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cs="Times New Roman"/>
      <w:bCs w:val="0"/>
      <w:sz w:val="24"/>
      <w:szCs w:val="20"/>
      <w:lang w:val="en-GB"/>
    </w:rPr>
  </w:style>
  <w:style w:type="character" w:customStyle="1" w:styleId="msoins0">
    <w:name w:val="msoins"/>
    <w:uiPriority w:val="99"/>
    <w:rsid w:val="003B0FA5"/>
  </w:style>
  <w:style w:type="paragraph" w:styleId="Caption">
    <w:name w:val="caption"/>
    <w:basedOn w:val="Normal"/>
    <w:next w:val="Normal"/>
    <w:qFormat/>
    <w:rsid w:val="003B0FA5"/>
    <w:pPr>
      <w:tabs>
        <w:tab w:val="clear" w:pos="794"/>
        <w:tab w:val="clear" w:pos="1191"/>
        <w:tab w:val="clear" w:pos="1588"/>
        <w:tab w:val="clear" w:pos="1985"/>
      </w:tabs>
      <w:overflowPunct w:val="0"/>
      <w:autoSpaceDE w:val="0"/>
      <w:autoSpaceDN w:val="0"/>
      <w:adjustRightInd w:val="0"/>
      <w:spacing w:before="240"/>
      <w:ind w:left="567" w:hanging="567"/>
      <w:textAlignment w:val="baseline"/>
    </w:pPr>
    <w:rPr>
      <w:rFonts w:ascii="Arial" w:eastAsia="Batang" w:hAnsi="Arial"/>
      <w:b/>
      <w:i/>
      <w:sz w:val="24"/>
      <w:szCs w:val="20"/>
    </w:rPr>
  </w:style>
  <w:style w:type="paragraph" w:styleId="NormalWeb">
    <w:name w:val="Normal (Web)"/>
    <w:basedOn w:val="Normal"/>
    <w:uiPriority w:val="99"/>
    <w:rsid w:val="003B0FA5"/>
    <w:pPr>
      <w:tabs>
        <w:tab w:val="clear" w:pos="794"/>
        <w:tab w:val="clear" w:pos="1191"/>
        <w:tab w:val="clear" w:pos="1588"/>
        <w:tab w:val="clear" w:pos="1985"/>
      </w:tabs>
      <w:spacing w:before="100" w:beforeAutospacing="1" w:after="100" w:afterAutospacing="1"/>
    </w:pPr>
    <w:rPr>
      <w:rFonts w:ascii="Times New Roman" w:hAnsi="Times New Roman"/>
      <w:sz w:val="24"/>
    </w:rPr>
  </w:style>
  <w:style w:type="paragraph" w:customStyle="1" w:styleId="CM8">
    <w:name w:val="CM8"/>
    <w:basedOn w:val="Normal"/>
    <w:next w:val="Normal"/>
    <w:rsid w:val="003B0FA5"/>
    <w:pPr>
      <w:widowControl w:val="0"/>
      <w:tabs>
        <w:tab w:val="clear" w:pos="794"/>
        <w:tab w:val="clear" w:pos="1191"/>
        <w:tab w:val="clear" w:pos="1588"/>
        <w:tab w:val="clear" w:pos="1985"/>
      </w:tabs>
      <w:autoSpaceDE w:val="0"/>
      <w:autoSpaceDN w:val="0"/>
      <w:adjustRightInd w:val="0"/>
      <w:spacing w:before="0" w:after="190"/>
    </w:pPr>
    <w:rPr>
      <w:rFonts w:ascii="Arial" w:hAnsi="Arial" w:cs="Arial"/>
      <w:sz w:val="24"/>
      <w:lang w:val="ru-RU" w:eastAsia="ru-RU"/>
    </w:rPr>
  </w:style>
  <w:style w:type="paragraph" w:customStyle="1" w:styleId="AnnexRef0">
    <w:name w:val="Annex_Ref"/>
    <w:basedOn w:val="Normal"/>
    <w:next w:val="Normal"/>
    <w:rsid w:val="003B0FA5"/>
    <w:pPr>
      <w:keepNext/>
      <w:keepLines/>
      <w:jc w:val="center"/>
    </w:pPr>
    <w:rPr>
      <w:rFonts w:ascii="Times New Roman" w:hAnsi="Times New Roman"/>
      <w:sz w:val="24"/>
      <w:szCs w:val="20"/>
      <w:lang w:val="en-GB"/>
    </w:rPr>
  </w:style>
  <w:style w:type="paragraph" w:customStyle="1" w:styleId="section10">
    <w:name w:val="section1"/>
    <w:basedOn w:val="Normal"/>
    <w:rsid w:val="003B0FA5"/>
    <w:pPr>
      <w:tabs>
        <w:tab w:val="clear" w:pos="794"/>
        <w:tab w:val="clear" w:pos="1191"/>
        <w:tab w:val="clear" w:pos="1588"/>
        <w:tab w:val="clear" w:pos="1985"/>
      </w:tabs>
      <w:spacing w:before="100" w:beforeAutospacing="1" w:after="100" w:afterAutospacing="1"/>
    </w:pPr>
    <w:rPr>
      <w:rFonts w:ascii="Times New Roman" w:hAnsi="Times New Roman"/>
      <w:sz w:val="24"/>
      <w:lang w:val="ru-RU" w:eastAsia="ru-RU"/>
    </w:rPr>
  </w:style>
  <w:style w:type="character" w:customStyle="1" w:styleId="grame">
    <w:name w:val="grame"/>
    <w:basedOn w:val="DefaultParagraphFont"/>
    <w:rsid w:val="003B0FA5"/>
  </w:style>
  <w:style w:type="paragraph" w:customStyle="1" w:styleId="Default">
    <w:name w:val="Default"/>
    <w:rsid w:val="003B0FA5"/>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3B0FA5"/>
    <w:rPr>
      <w:b/>
      <w:bCs/>
      <w:szCs w:val="20"/>
    </w:rPr>
  </w:style>
  <w:style w:type="character" w:customStyle="1" w:styleId="CommentSubjectChar">
    <w:name w:val="Comment Subject Char"/>
    <w:basedOn w:val="CommentTextChar"/>
    <w:link w:val="CommentSubject"/>
    <w:rsid w:val="003B0FA5"/>
    <w:rPr>
      <w:rFonts w:ascii="Calibri" w:hAnsi="Calibri" w:cs="Calibri"/>
      <w:b/>
      <w:bCs/>
      <w:szCs w:val="22"/>
      <w:lang w:eastAsia="en-US"/>
    </w:rPr>
  </w:style>
  <w:style w:type="paragraph" w:styleId="Revision">
    <w:name w:val="Revision"/>
    <w:hidden/>
    <w:uiPriority w:val="71"/>
    <w:rsid w:val="003B0FA5"/>
    <w:rPr>
      <w:rFonts w:ascii="Calibri" w:hAnsi="Calibri" w:cs="Calibri"/>
      <w:sz w:val="22"/>
      <w:szCs w:val="22"/>
      <w:lang w:eastAsia="en-US"/>
    </w:rPr>
  </w:style>
  <w:style w:type="paragraph" w:styleId="ListParagraph">
    <w:name w:val="List Paragraph"/>
    <w:basedOn w:val="Normal"/>
    <w:uiPriority w:val="34"/>
    <w:qFormat/>
    <w:rsid w:val="003B0FA5"/>
    <w:pPr>
      <w:tabs>
        <w:tab w:val="clear" w:pos="794"/>
        <w:tab w:val="clear" w:pos="1191"/>
        <w:tab w:val="clear" w:pos="1588"/>
        <w:tab w:val="clear" w:pos="1985"/>
        <w:tab w:val="left" w:pos="1134"/>
        <w:tab w:val="left" w:pos="1871"/>
        <w:tab w:val="left" w:pos="2268"/>
      </w:tabs>
      <w:overflowPunct w:val="0"/>
      <w:autoSpaceDE w:val="0"/>
      <w:autoSpaceDN w:val="0"/>
      <w:adjustRightInd w:val="0"/>
      <w:ind w:left="720"/>
      <w:contextualSpacing/>
    </w:pPr>
    <w:rPr>
      <w:sz w:val="24"/>
      <w:szCs w:val="20"/>
      <w:lang w:val="en-GB"/>
    </w:rPr>
  </w:style>
  <w:style w:type="character" w:customStyle="1" w:styleId="Heading1Char">
    <w:name w:val="Heading 1 Char"/>
    <w:basedOn w:val="DefaultParagraphFont"/>
    <w:link w:val="Heading1"/>
    <w:rsid w:val="003B0FA5"/>
    <w:rPr>
      <w:rFonts w:asciiTheme="minorHAnsi" w:hAnsiTheme="minorHAnsi" w:cs="Arial"/>
      <w:b/>
      <w:bCs/>
      <w:color w:val="000000"/>
      <w:lang w:eastAsia="en-US"/>
    </w:rPr>
  </w:style>
  <w:style w:type="character" w:customStyle="1" w:styleId="moduletitlelink">
    <w:name w:val="module__title__link"/>
    <w:basedOn w:val="DefaultParagraphFont"/>
    <w:rsid w:val="003B0FA5"/>
  </w:style>
  <w:style w:type="character" w:customStyle="1" w:styleId="widget-pane-link">
    <w:name w:val="widget-pane-link"/>
    <w:basedOn w:val="DefaultParagraphFont"/>
    <w:rsid w:val="003B0FA5"/>
  </w:style>
  <w:style w:type="paragraph" w:styleId="NoSpacing">
    <w:name w:val="No Spacing"/>
    <w:uiPriority w:val="1"/>
    <w:qFormat/>
    <w:rsid w:val="003B0FA5"/>
    <w:pPr>
      <w:tabs>
        <w:tab w:val="left" w:pos="794"/>
        <w:tab w:val="left" w:pos="1191"/>
        <w:tab w:val="left" w:pos="1588"/>
        <w:tab w:val="left" w:pos="1985"/>
      </w:tabs>
      <w:overflowPunct w:val="0"/>
      <w:autoSpaceDE w:val="0"/>
      <w:autoSpaceDN w:val="0"/>
      <w:adjustRightInd w:val="0"/>
      <w:textAlignment w:val="baseline"/>
    </w:pPr>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3B0FA5"/>
    <w:rPr>
      <w:color w:val="605E5C"/>
      <w:shd w:val="clear" w:color="auto" w:fill="E1DFDD"/>
    </w:rPr>
  </w:style>
  <w:style w:type="character" w:styleId="UnresolvedMention">
    <w:name w:val="Unresolved Mention"/>
    <w:basedOn w:val="DefaultParagraphFont"/>
    <w:uiPriority w:val="99"/>
    <w:semiHidden/>
    <w:unhideWhenUsed/>
    <w:rsid w:val="003B0FA5"/>
    <w:rPr>
      <w:color w:val="605E5C"/>
      <w:shd w:val="clear" w:color="auto" w:fill="E1DFDD"/>
    </w:rPr>
  </w:style>
  <w:style w:type="table" w:customStyle="1" w:styleId="TableGrid2">
    <w:name w:val="Table Grid2"/>
    <w:basedOn w:val="TableNormal"/>
    <w:next w:val="TableGrid"/>
    <w:rsid w:val="003B0FA5"/>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0FA5"/>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7997">
      <w:bodyDiv w:val="1"/>
      <w:marLeft w:val="0"/>
      <w:marRight w:val="0"/>
      <w:marTop w:val="0"/>
      <w:marBottom w:val="0"/>
      <w:divBdr>
        <w:top w:val="none" w:sz="0" w:space="0" w:color="auto"/>
        <w:left w:val="none" w:sz="0" w:space="0" w:color="auto"/>
        <w:bottom w:val="none" w:sz="0" w:space="0" w:color="auto"/>
        <w:right w:val="none" w:sz="0" w:space="0" w:color="auto"/>
      </w:divBdr>
    </w:div>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5-SG02-260204-TD-PLEN-0291/en" TargetMode="External"/><Relationship Id="rId21" Type="http://schemas.openxmlformats.org/officeDocument/2006/relationships/hyperlink" Target="https://www.itu.int/en/about/Documents/itu-plan.pdf" TargetMode="External"/><Relationship Id="rId34" Type="http://schemas.openxmlformats.org/officeDocument/2006/relationships/image" Target="media/image2.png"/><Relationship Id="rId42" Type="http://schemas.openxmlformats.org/officeDocument/2006/relationships/hyperlink" Target="mailto:servicedesk@itu.int" TargetMode="External"/><Relationship Id="rId47" Type="http://schemas.openxmlformats.org/officeDocument/2006/relationships/hyperlink" Target="https://user.itu.int/login" TargetMode="External"/><Relationship Id="rId50" Type="http://schemas.openxmlformats.org/officeDocument/2006/relationships/hyperlink" Target="http://www.itu.int/go/tsg2" TargetMode="External"/><Relationship Id="rId55" Type="http://schemas.openxmlformats.org/officeDocument/2006/relationships/hyperlink" Target="https://www.itu.int/md/T25-SG02-260204-TD-PLEN-0290/en"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B-CIR-0072/en" TargetMode="External"/><Relationship Id="rId29" Type="http://schemas.openxmlformats.org/officeDocument/2006/relationships/hyperlink" Target="https://www.itu.int/en/ITU-T/studygroups/2025-2028/02/Pages/default.aspx" TargetMode="External"/><Relationship Id="rId11" Type="http://schemas.openxmlformats.org/officeDocument/2006/relationships/image" Target="media/image1.png"/><Relationship Id="rId24" Type="http://schemas.openxmlformats.org/officeDocument/2006/relationships/hyperlink" Target="https://www.itu.int/md/T25-SG02-260204-TD-PLEN-0291/en" TargetMode="External"/><Relationship Id="rId32" Type="http://schemas.openxmlformats.org/officeDocument/2006/relationships/hyperlink" Target="https://www.itu.int/net/ITU-T/ddp/" TargetMode="External"/><Relationship Id="rId37" Type="http://schemas.openxmlformats.org/officeDocument/2006/relationships/hyperlink" Target="https://www.itu.int/TIES/" TargetMode="External"/><Relationship Id="rId40" Type="http://schemas.openxmlformats.org/officeDocument/2006/relationships/hyperlink" Target="https://www.itu.int/en/about/Documents/itu-plan.pdf" TargetMode="External"/><Relationship Id="rId45" Type="http://schemas.openxmlformats.org/officeDocument/2006/relationships/hyperlink" Target="https://www.itu.int/en/ITU-T/info/Documents/ITU-T_newcomer_guide_202501-E.pdf" TargetMode="External"/><Relationship Id="rId53" Type="http://schemas.openxmlformats.org/officeDocument/2006/relationships/hyperlink" Target="https://itu.int/en/delegates-corner" TargetMode="External"/><Relationship Id="rId58" Type="http://schemas.openxmlformats.org/officeDocument/2006/relationships/header" Target="header2.xm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itu.int/md/meetingdoc.asp?lang=en&amp;parent=T25-SG02-260204-TD-PLEN-0291" TargetMode="External"/><Relationship Id="rId19" Type="http://schemas.openxmlformats.org/officeDocument/2006/relationships/hyperlink" Target="https://www.itu.int/en/about/Documents/itu-plan.pdf" TargetMode="External"/><Relationship Id="rId14" Type="http://schemas.openxmlformats.org/officeDocument/2006/relationships/hyperlink" Target="http://www.itu.int/go/tsg2" TargetMode="External"/><Relationship Id="rId22" Type="http://schemas.openxmlformats.org/officeDocument/2006/relationships/hyperlink" Target="http://handle.itu.int/11.1002/apps/meeting-rooms" TargetMode="External"/><Relationship Id="rId27" Type="http://schemas.openxmlformats.org/officeDocument/2006/relationships/hyperlink" Target="https://itu.int/net/ITU-T/ddp/" TargetMode="External"/><Relationship Id="rId30" Type="http://schemas.openxmlformats.org/officeDocument/2006/relationships/hyperlink" Target="http://www.itu.int/go/tsg2" TargetMode="External"/><Relationship Id="rId35" Type="http://schemas.openxmlformats.org/officeDocument/2006/relationships/hyperlink" Target="https://itu.int/net/ITU-T/ddp/" TargetMode="External"/><Relationship Id="rId43" Type="http://schemas.openxmlformats.org/officeDocument/2006/relationships/hyperlink" Target="https://www.itu.int/md/T25-TSB-CIR-0001" TargetMode="External"/><Relationship Id="rId48" Type="http://schemas.openxmlformats.org/officeDocument/2006/relationships/hyperlink" Target="https://itu.int/go/fellowships/list" TargetMode="External"/><Relationship Id="rId56" Type="http://schemas.openxmlformats.org/officeDocument/2006/relationships/hyperlink" Target="https://www.itu.int/md/meetingdoc.asp?lang=en&amp;parent=T25-SG02-R-0008" TargetMode="External"/><Relationship Id="rId64"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fellowships@itu.int" TargetMode="Externa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s://remote.itu.int/" TargetMode="External"/><Relationship Id="rId25" Type="http://schemas.openxmlformats.org/officeDocument/2006/relationships/hyperlink" Target="https://www.itu.int/md/T25-SG02-260204-TD-PLEN-0290/en" TargetMode="External"/><Relationship Id="rId33" Type="http://schemas.openxmlformats.org/officeDocument/2006/relationships/hyperlink" Target="https://www.itu.int/md/T25-TSB-CIR-0072/en" TargetMode="External"/><Relationship Id="rId38" Type="http://schemas.openxmlformats.org/officeDocument/2006/relationships/hyperlink" Target="https://www.itu.int/en/general-secretariat/ICT-Services/Pages/default.aspx" TargetMode="External"/><Relationship Id="rId46" Type="http://schemas.openxmlformats.org/officeDocument/2006/relationships/hyperlink" Target="https://www.itu.int/myworkspace/" TargetMode="External"/><Relationship Id="rId59" Type="http://schemas.openxmlformats.org/officeDocument/2006/relationships/footer" Target="footer1.xml"/><Relationship Id="rId67" Type="http://schemas.openxmlformats.org/officeDocument/2006/relationships/fontTable" Target="fontTable.xml"/><Relationship Id="rId20" Type="http://schemas.openxmlformats.org/officeDocument/2006/relationships/hyperlink" Target="http://handle.itu.int/11.1002/apps/meeting-rooms" TargetMode="External"/><Relationship Id="rId41" Type="http://schemas.openxmlformats.org/officeDocument/2006/relationships/hyperlink" Target="https://itu.int/go/e-print" TargetMode="External"/><Relationship Id="rId54" Type="http://schemas.openxmlformats.org/officeDocument/2006/relationships/hyperlink" Target="https://itu.int/travel/" TargetMode="External"/><Relationship Id="rId6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B-CIR-0072/en" TargetMode="External"/><Relationship Id="rId23" Type="http://schemas.openxmlformats.org/officeDocument/2006/relationships/hyperlink" Target="https://www.itu.int/md/T25-SG02-260204-TD-PLEN-0290/en" TargetMode="External"/><Relationship Id="rId28" Type="http://schemas.openxmlformats.org/officeDocument/2006/relationships/hyperlink" Target="https://itu.int/net/ITU-T/ddp/" TargetMode="External"/><Relationship Id="rId36" Type="http://schemas.openxmlformats.org/officeDocument/2006/relationships/hyperlink" Target="https://www.itu.int/en/ITU-T/studygroups/Pages/templates.aspx" TargetMode="External"/><Relationship Id="rId49" Type="http://schemas.openxmlformats.org/officeDocument/2006/relationships/hyperlink" Target="https://itu.int/go/fellowships/list"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itu.int/myworkspace/" TargetMode="External"/><Relationship Id="rId44" Type="http://schemas.openxmlformats.org/officeDocument/2006/relationships/hyperlink" Target="mailto:ITU-Tmembership@itu.int" TargetMode="External"/><Relationship Id="rId52" Type="http://schemas.openxmlformats.org/officeDocument/2006/relationships/hyperlink" Target="mailto:travel@itu.int" TargetMode="External"/><Relationship Id="rId60" Type="http://schemas.openxmlformats.org/officeDocument/2006/relationships/footer" Target="footer2.xm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itu.int/go/tsg2" TargetMode="External"/><Relationship Id="rId18" Type="http://schemas.openxmlformats.org/officeDocument/2006/relationships/hyperlink" Target="https://remote.itu.int/" TargetMode="External"/><Relationship Id="rId39" Type="http://schemas.openxmlformats.org/officeDocument/2006/relationships/hyperlink" Target="https://www.itu.int/en/general-secretariat/ICT-Services/Pages/default.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74163-736D-4B51-92FD-FA4A752BAB49}">
  <ds:schemaRefs>
    <ds:schemaRef ds:uri="http://schemas.microsoft.com/sharepoint/v3/contenttype/forms"/>
  </ds:schemaRefs>
</ds:datastoreItem>
</file>

<file path=customXml/itemProps2.xml><?xml version="1.0" encoding="utf-8"?>
<ds:datastoreItem xmlns:ds="http://schemas.openxmlformats.org/officeDocument/2006/customXml" ds:itemID="{5BA632BD-6543-4033-A2DC-1EC9CE1A3433}">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C29DA2E4-DA41-47E7-AD7D-8A21193E010A}">
  <ds:schemaRefs>
    <ds:schemaRef ds:uri="http://schemas.openxmlformats.org/officeDocument/2006/bibliography"/>
  </ds:schemaRefs>
</ds:datastoreItem>
</file>

<file path=customXml/itemProps4.xml><?xml version="1.0" encoding="utf-8"?>
<ds:datastoreItem xmlns:ds="http://schemas.openxmlformats.org/officeDocument/2006/customXml" ds:itemID="{BC86836B-C111-4E3E-B318-2C742C5D4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2373</Words>
  <Characters>17751</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20084</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SV</dc:creator>
  <cp:lastModifiedBy>Maguire, Mairéad</cp:lastModifiedBy>
  <cp:revision>2</cp:revision>
  <cp:lastPrinted>2012-02-21T13:34:00Z</cp:lastPrinted>
  <dcterms:created xsi:type="dcterms:W3CDTF">2025-10-16T14:44:00Z</dcterms:created>
  <dcterms:modified xsi:type="dcterms:W3CDTF">2025-10-16T14:44:00Z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