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4E0E3E" w14:paraId="00797032" w14:textId="77777777" w:rsidTr="00267BFB">
        <w:trPr>
          <w:cantSplit/>
          <w:trHeight w:val="1132"/>
        </w:trPr>
        <w:tc>
          <w:tcPr>
            <w:tcW w:w="1290" w:type="dxa"/>
            <w:vAlign w:val="center"/>
          </w:tcPr>
          <w:p w14:paraId="45F25931" w14:textId="77777777" w:rsidR="00D2023F" w:rsidRPr="004E0E3E" w:rsidRDefault="0018215C" w:rsidP="001E1346">
            <w:pPr>
              <w:spacing w:before="0"/>
              <w:rPr>
                <w:lang w:val="fr-FR"/>
              </w:rPr>
            </w:pPr>
            <w:r w:rsidRPr="004E0E3E">
              <w:rPr>
                <w:noProof/>
                <w:lang w:val="fr-FR"/>
              </w:rPr>
              <w:drawing>
                <wp:inline distT="0" distB="0" distL="0" distR="0" wp14:anchorId="7AFEB771" wp14:editId="18D06FF3">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7D5479F9" w14:textId="77777777" w:rsidR="00D2023F" w:rsidRPr="004E0E3E" w:rsidRDefault="006F0DB7" w:rsidP="001E1346">
            <w:pPr>
              <w:pStyle w:val="TopHeader"/>
              <w:rPr>
                <w:lang w:val="fr-FR"/>
              </w:rPr>
            </w:pPr>
            <w:r w:rsidRPr="004E0E3E">
              <w:rPr>
                <w:lang w:val="fr-FR"/>
              </w:rPr>
              <w:t>Assemblée mondiale de normalisation des télécommunications (AMNT-24)</w:t>
            </w:r>
            <w:r w:rsidRPr="004E0E3E">
              <w:rPr>
                <w:sz w:val="26"/>
                <w:szCs w:val="26"/>
                <w:lang w:val="fr-FR"/>
              </w:rPr>
              <w:br/>
            </w:r>
            <w:r w:rsidRPr="004E0E3E">
              <w:rPr>
                <w:sz w:val="18"/>
                <w:szCs w:val="18"/>
                <w:lang w:val="fr-FR"/>
              </w:rPr>
              <w:t>New Delhi, 15</w:t>
            </w:r>
            <w:r w:rsidR="00BC053B" w:rsidRPr="004E0E3E">
              <w:rPr>
                <w:sz w:val="18"/>
                <w:szCs w:val="18"/>
                <w:lang w:val="fr-FR"/>
              </w:rPr>
              <w:t>-</w:t>
            </w:r>
            <w:r w:rsidRPr="004E0E3E">
              <w:rPr>
                <w:sz w:val="18"/>
                <w:szCs w:val="18"/>
                <w:lang w:val="fr-FR"/>
              </w:rPr>
              <w:t>24 octobre 2024</w:t>
            </w:r>
          </w:p>
        </w:tc>
        <w:tc>
          <w:tcPr>
            <w:tcW w:w="1306" w:type="dxa"/>
            <w:tcBorders>
              <w:left w:val="nil"/>
            </w:tcBorders>
            <w:vAlign w:val="center"/>
          </w:tcPr>
          <w:p w14:paraId="2CD8491C" w14:textId="77777777" w:rsidR="00D2023F" w:rsidRPr="004E0E3E" w:rsidRDefault="00D2023F" w:rsidP="001E1346">
            <w:pPr>
              <w:spacing w:before="0"/>
              <w:rPr>
                <w:lang w:val="fr-FR"/>
              </w:rPr>
            </w:pPr>
            <w:r w:rsidRPr="004E0E3E">
              <w:rPr>
                <w:noProof/>
                <w:lang w:val="fr-FR" w:eastAsia="zh-CN"/>
              </w:rPr>
              <w:drawing>
                <wp:inline distT="0" distB="0" distL="0" distR="0" wp14:anchorId="0F638789" wp14:editId="78534678">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4E0E3E" w14:paraId="091A7320" w14:textId="77777777" w:rsidTr="00267BFB">
        <w:trPr>
          <w:cantSplit/>
        </w:trPr>
        <w:tc>
          <w:tcPr>
            <w:tcW w:w="9811" w:type="dxa"/>
            <w:gridSpan w:val="4"/>
            <w:tcBorders>
              <w:bottom w:val="single" w:sz="12" w:space="0" w:color="auto"/>
            </w:tcBorders>
          </w:tcPr>
          <w:p w14:paraId="4DD1EA68" w14:textId="77777777" w:rsidR="00D2023F" w:rsidRPr="004E0E3E" w:rsidRDefault="00D2023F" w:rsidP="001E1346">
            <w:pPr>
              <w:spacing w:before="0"/>
              <w:rPr>
                <w:lang w:val="fr-FR"/>
              </w:rPr>
            </w:pPr>
          </w:p>
        </w:tc>
      </w:tr>
      <w:tr w:rsidR="00931298" w:rsidRPr="004E0E3E" w14:paraId="708E3908" w14:textId="77777777" w:rsidTr="00267BFB">
        <w:trPr>
          <w:cantSplit/>
        </w:trPr>
        <w:tc>
          <w:tcPr>
            <w:tcW w:w="6237" w:type="dxa"/>
            <w:gridSpan w:val="2"/>
            <w:tcBorders>
              <w:top w:val="single" w:sz="12" w:space="0" w:color="auto"/>
            </w:tcBorders>
          </w:tcPr>
          <w:p w14:paraId="56BF3B4F" w14:textId="77777777" w:rsidR="00931298" w:rsidRPr="004E0E3E" w:rsidRDefault="00931298" w:rsidP="001E1346">
            <w:pPr>
              <w:spacing w:before="0"/>
              <w:rPr>
                <w:lang w:val="fr-FR"/>
              </w:rPr>
            </w:pPr>
          </w:p>
        </w:tc>
        <w:tc>
          <w:tcPr>
            <w:tcW w:w="3574" w:type="dxa"/>
            <w:gridSpan w:val="2"/>
          </w:tcPr>
          <w:p w14:paraId="015337BF" w14:textId="77777777" w:rsidR="00931298" w:rsidRPr="004E0E3E" w:rsidRDefault="00931298" w:rsidP="001E1346">
            <w:pPr>
              <w:spacing w:before="0"/>
              <w:rPr>
                <w:sz w:val="20"/>
                <w:szCs w:val="16"/>
                <w:lang w:val="fr-FR"/>
              </w:rPr>
            </w:pPr>
          </w:p>
        </w:tc>
      </w:tr>
      <w:tr w:rsidR="00752D4D" w:rsidRPr="004E0E3E" w14:paraId="2BCBFCA2" w14:textId="77777777" w:rsidTr="00267BFB">
        <w:trPr>
          <w:cantSplit/>
        </w:trPr>
        <w:tc>
          <w:tcPr>
            <w:tcW w:w="6237" w:type="dxa"/>
            <w:gridSpan w:val="2"/>
          </w:tcPr>
          <w:p w14:paraId="1B2ECCEA" w14:textId="77777777" w:rsidR="00752D4D" w:rsidRPr="004E0E3E" w:rsidRDefault="007F4179" w:rsidP="001E1346">
            <w:pPr>
              <w:pStyle w:val="Committee"/>
              <w:spacing w:line="240" w:lineRule="auto"/>
              <w:rPr>
                <w:lang w:val="fr-FR"/>
              </w:rPr>
            </w:pPr>
            <w:r w:rsidRPr="004E0E3E">
              <w:rPr>
                <w:lang w:val="fr-FR"/>
              </w:rPr>
              <w:t>SÉANCE PLÉNIÈRE</w:t>
            </w:r>
          </w:p>
        </w:tc>
        <w:tc>
          <w:tcPr>
            <w:tcW w:w="3574" w:type="dxa"/>
            <w:gridSpan w:val="2"/>
          </w:tcPr>
          <w:p w14:paraId="6D77E653" w14:textId="7280B8F2" w:rsidR="00752D4D" w:rsidRPr="004E0E3E" w:rsidRDefault="007F4179" w:rsidP="001E1346">
            <w:pPr>
              <w:pStyle w:val="Docnumber"/>
              <w:rPr>
                <w:lang w:val="fr-FR"/>
              </w:rPr>
            </w:pPr>
            <w:r w:rsidRPr="004E0E3E">
              <w:rPr>
                <w:lang w:val="fr-FR"/>
              </w:rPr>
              <w:t>Document 50</w:t>
            </w:r>
            <w:r w:rsidR="003641FE" w:rsidRPr="004E0E3E">
              <w:rPr>
                <w:lang w:val="fr-FR"/>
              </w:rPr>
              <w:t>-F</w:t>
            </w:r>
          </w:p>
        </w:tc>
      </w:tr>
      <w:tr w:rsidR="00931298" w:rsidRPr="004E0E3E" w14:paraId="2D0616B7" w14:textId="77777777" w:rsidTr="00267BFB">
        <w:trPr>
          <w:cantSplit/>
        </w:trPr>
        <w:tc>
          <w:tcPr>
            <w:tcW w:w="6237" w:type="dxa"/>
            <w:gridSpan w:val="2"/>
          </w:tcPr>
          <w:p w14:paraId="4BA79DB4" w14:textId="77777777" w:rsidR="00931298" w:rsidRPr="004E0E3E" w:rsidRDefault="00931298" w:rsidP="001E1346">
            <w:pPr>
              <w:spacing w:before="0"/>
              <w:rPr>
                <w:lang w:val="fr-FR"/>
              </w:rPr>
            </w:pPr>
          </w:p>
        </w:tc>
        <w:tc>
          <w:tcPr>
            <w:tcW w:w="3574" w:type="dxa"/>
            <w:gridSpan w:val="2"/>
          </w:tcPr>
          <w:p w14:paraId="7859EDD6" w14:textId="77777777" w:rsidR="00931298" w:rsidRPr="004E0E3E" w:rsidRDefault="007F4179" w:rsidP="001E1346">
            <w:pPr>
              <w:pStyle w:val="TopHeader"/>
              <w:spacing w:before="0"/>
              <w:rPr>
                <w:sz w:val="20"/>
                <w:szCs w:val="20"/>
                <w:lang w:val="fr-FR"/>
              </w:rPr>
            </w:pPr>
            <w:r w:rsidRPr="004E0E3E">
              <w:rPr>
                <w:sz w:val="20"/>
                <w:szCs w:val="16"/>
                <w:lang w:val="fr-FR"/>
              </w:rPr>
              <w:t>23 septembre 2024</w:t>
            </w:r>
          </w:p>
        </w:tc>
      </w:tr>
      <w:tr w:rsidR="00931298" w:rsidRPr="004E0E3E" w14:paraId="3A18F579" w14:textId="77777777" w:rsidTr="00267BFB">
        <w:trPr>
          <w:cantSplit/>
        </w:trPr>
        <w:tc>
          <w:tcPr>
            <w:tcW w:w="6237" w:type="dxa"/>
            <w:gridSpan w:val="2"/>
          </w:tcPr>
          <w:p w14:paraId="5DA23A94" w14:textId="77777777" w:rsidR="00931298" w:rsidRPr="004E0E3E" w:rsidRDefault="00931298" w:rsidP="001E1346">
            <w:pPr>
              <w:spacing w:before="0"/>
              <w:rPr>
                <w:lang w:val="fr-FR"/>
              </w:rPr>
            </w:pPr>
          </w:p>
        </w:tc>
        <w:tc>
          <w:tcPr>
            <w:tcW w:w="3574" w:type="dxa"/>
            <w:gridSpan w:val="2"/>
          </w:tcPr>
          <w:p w14:paraId="33AE2046" w14:textId="77777777" w:rsidR="00931298" w:rsidRPr="004E0E3E" w:rsidRDefault="007F4179" w:rsidP="001E1346">
            <w:pPr>
              <w:pStyle w:val="TopHeader"/>
              <w:spacing w:before="0"/>
              <w:rPr>
                <w:sz w:val="20"/>
                <w:szCs w:val="20"/>
                <w:lang w:val="fr-FR"/>
              </w:rPr>
            </w:pPr>
            <w:r w:rsidRPr="004E0E3E">
              <w:rPr>
                <w:sz w:val="20"/>
                <w:szCs w:val="16"/>
                <w:lang w:val="fr-FR"/>
              </w:rPr>
              <w:t>Original: anglais</w:t>
            </w:r>
          </w:p>
        </w:tc>
      </w:tr>
      <w:tr w:rsidR="00931298" w:rsidRPr="004E0E3E" w14:paraId="60DDB5AC" w14:textId="77777777" w:rsidTr="00267BFB">
        <w:trPr>
          <w:cantSplit/>
        </w:trPr>
        <w:tc>
          <w:tcPr>
            <w:tcW w:w="9811" w:type="dxa"/>
            <w:gridSpan w:val="4"/>
          </w:tcPr>
          <w:p w14:paraId="6A8DE6D7" w14:textId="77777777" w:rsidR="00931298" w:rsidRPr="004E0E3E" w:rsidRDefault="00931298" w:rsidP="001E1346">
            <w:pPr>
              <w:spacing w:before="0"/>
              <w:rPr>
                <w:sz w:val="20"/>
                <w:szCs w:val="16"/>
                <w:lang w:val="fr-FR"/>
              </w:rPr>
            </w:pPr>
          </w:p>
        </w:tc>
      </w:tr>
      <w:tr w:rsidR="007F4179" w:rsidRPr="004E0E3E" w14:paraId="7E3EC02C" w14:textId="77777777" w:rsidTr="00267BFB">
        <w:trPr>
          <w:cantSplit/>
        </w:trPr>
        <w:tc>
          <w:tcPr>
            <w:tcW w:w="9811" w:type="dxa"/>
            <w:gridSpan w:val="4"/>
          </w:tcPr>
          <w:p w14:paraId="348F7315" w14:textId="47252549" w:rsidR="007F4179" w:rsidRPr="004E0E3E" w:rsidRDefault="003641FE" w:rsidP="001E1346">
            <w:pPr>
              <w:pStyle w:val="Source"/>
              <w:rPr>
                <w:lang w:val="fr-FR"/>
              </w:rPr>
            </w:pPr>
            <w:r w:rsidRPr="004E0E3E">
              <w:rPr>
                <w:lang w:val="fr-FR"/>
              </w:rPr>
              <w:t>É</w:t>
            </w:r>
            <w:r w:rsidR="007F4179" w:rsidRPr="004E0E3E">
              <w:rPr>
                <w:lang w:val="fr-FR"/>
              </w:rPr>
              <w:t>tats-Unis d'Amérique</w:t>
            </w:r>
          </w:p>
        </w:tc>
      </w:tr>
      <w:tr w:rsidR="007F4179" w:rsidRPr="004E0E3E" w14:paraId="0A123A6E" w14:textId="77777777" w:rsidTr="00267BFB">
        <w:trPr>
          <w:cantSplit/>
        </w:trPr>
        <w:tc>
          <w:tcPr>
            <w:tcW w:w="9811" w:type="dxa"/>
            <w:gridSpan w:val="4"/>
          </w:tcPr>
          <w:p w14:paraId="485F4621" w14:textId="7CA47404" w:rsidR="007F4179" w:rsidRPr="004E0E3E" w:rsidRDefault="003641FE" w:rsidP="001E1346">
            <w:pPr>
              <w:pStyle w:val="Title1"/>
              <w:rPr>
                <w:lang w:val="fr-FR"/>
              </w:rPr>
            </w:pPr>
            <w:r w:rsidRPr="004E0E3E">
              <w:rPr>
                <w:lang w:val="fr-FR"/>
              </w:rPr>
              <w:t xml:space="preserve">PROPOSITION DE MODIFICATION DE LA RÉSOLUTION </w:t>
            </w:r>
            <w:r w:rsidR="007F4179" w:rsidRPr="004E0E3E">
              <w:rPr>
                <w:lang w:val="fr-FR"/>
              </w:rPr>
              <w:t>2</w:t>
            </w:r>
          </w:p>
        </w:tc>
      </w:tr>
      <w:tr w:rsidR="00657CDA" w:rsidRPr="004E0E3E" w14:paraId="6E34C773" w14:textId="77777777" w:rsidTr="00267BFB">
        <w:trPr>
          <w:cantSplit/>
          <w:trHeight w:hRule="exact" w:val="240"/>
        </w:trPr>
        <w:tc>
          <w:tcPr>
            <w:tcW w:w="9811" w:type="dxa"/>
            <w:gridSpan w:val="4"/>
          </w:tcPr>
          <w:p w14:paraId="78584AA6" w14:textId="77777777" w:rsidR="00657CDA" w:rsidRPr="004E0E3E" w:rsidRDefault="00657CDA" w:rsidP="001E1346">
            <w:pPr>
              <w:pStyle w:val="Title2"/>
              <w:spacing w:before="0"/>
              <w:rPr>
                <w:lang w:val="fr-FR"/>
              </w:rPr>
            </w:pPr>
          </w:p>
        </w:tc>
      </w:tr>
      <w:tr w:rsidR="00657CDA" w:rsidRPr="004E0E3E" w14:paraId="68036BAC" w14:textId="77777777" w:rsidTr="00267BFB">
        <w:trPr>
          <w:cantSplit/>
          <w:trHeight w:hRule="exact" w:val="240"/>
        </w:trPr>
        <w:tc>
          <w:tcPr>
            <w:tcW w:w="9811" w:type="dxa"/>
            <w:gridSpan w:val="4"/>
          </w:tcPr>
          <w:p w14:paraId="79D47E6F" w14:textId="77777777" w:rsidR="00657CDA" w:rsidRPr="004E0E3E" w:rsidRDefault="00657CDA" w:rsidP="001E1346">
            <w:pPr>
              <w:pStyle w:val="Agendaitem"/>
              <w:spacing w:before="0"/>
              <w:rPr>
                <w:lang w:val="fr-FR"/>
              </w:rPr>
            </w:pPr>
          </w:p>
        </w:tc>
      </w:tr>
    </w:tbl>
    <w:p w14:paraId="66468F5B" w14:textId="77777777" w:rsidR="00931298" w:rsidRPr="004E0E3E" w:rsidRDefault="00931298" w:rsidP="001E1346">
      <w:pPr>
        <w:rPr>
          <w:lang w:val="fr-FR"/>
        </w:rPr>
      </w:pPr>
    </w:p>
    <w:tbl>
      <w:tblPr>
        <w:tblW w:w="5000" w:type="pct"/>
        <w:tblLayout w:type="fixed"/>
        <w:tblLook w:val="0000" w:firstRow="0" w:lastRow="0" w:firstColumn="0" w:lastColumn="0" w:noHBand="0" w:noVBand="0"/>
      </w:tblPr>
      <w:tblGrid>
        <w:gridCol w:w="1885"/>
        <w:gridCol w:w="3877"/>
        <w:gridCol w:w="3877"/>
      </w:tblGrid>
      <w:tr w:rsidR="00931298" w:rsidRPr="004E0E3E" w14:paraId="003A9B9E" w14:textId="77777777" w:rsidTr="00267BFB">
        <w:trPr>
          <w:cantSplit/>
        </w:trPr>
        <w:tc>
          <w:tcPr>
            <w:tcW w:w="1912" w:type="dxa"/>
          </w:tcPr>
          <w:p w14:paraId="3BF68926" w14:textId="77777777" w:rsidR="00931298" w:rsidRPr="004E0E3E" w:rsidRDefault="006F0DB7" w:rsidP="001E1346">
            <w:pPr>
              <w:rPr>
                <w:lang w:val="fr-FR"/>
              </w:rPr>
            </w:pPr>
            <w:r w:rsidRPr="004E0E3E">
              <w:rPr>
                <w:b/>
                <w:bCs/>
                <w:lang w:val="fr-FR"/>
              </w:rPr>
              <w:t>Résumé:</w:t>
            </w:r>
          </w:p>
        </w:tc>
        <w:tc>
          <w:tcPr>
            <w:tcW w:w="7870" w:type="dxa"/>
            <w:gridSpan w:val="2"/>
          </w:tcPr>
          <w:p w14:paraId="7BF850A4" w14:textId="1458E8BC" w:rsidR="00931298" w:rsidRPr="004E0E3E" w:rsidRDefault="00CB708E" w:rsidP="001E1346">
            <w:pPr>
              <w:pStyle w:val="Abstract"/>
              <w:rPr>
                <w:lang w:val="fr-FR"/>
              </w:rPr>
            </w:pPr>
            <w:r w:rsidRPr="004E0E3E">
              <w:rPr>
                <w:color w:val="000000" w:themeColor="text1"/>
                <w:lang w:val="fr-FR"/>
              </w:rPr>
              <w:t>L</w:t>
            </w:r>
            <w:r w:rsidR="0007785F" w:rsidRPr="004E0E3E">
              <w:rPr>
                <w:color w:val="000000" w:themeColor="text1"/>
                <w:lang w:val="fr-FR"/>
              </w:rPr>
              <w:t>'</w:t>
            </w:r>
            <w:r w:rsidR="00F970BC" w:rsidRPr="004E0E3E">
              <w:rPr>
                <w:color w:val="000000" w:themeColor="text1"/>
                <w:lang w:val="fr-FR"/>
              </w:rPr>
              <w:t>Administration d</w:t>
            </w:r>
            <w:r w:rsidRPr="004E0E3E">
              <w:rPr>
                <w:color w:val="000000" w:themeColor="text1"/>
                <w:lang w:val="fr-FR"/>
              </w:rPr>
              <w:t xml:space="preserve">es États-Unis </w:t>
            </w:r>
            <w:r w:rsidR="00F970BC" w:rsidRPr="004E0E3E">
              <w:rPr>
                <w:color w:val="000000" w:themeColor="text1"/>
                <w:lang w:val="fr-FR"/>
              </w:rPr>
              <w:t xml:space="preserve">fait </w:t>
            </w:r>
            <w:r w:rsidR="00F567D1" w:rsidRPr="004E0E3E">
              <w:rPr>
                <w:color w:val="000000" w:themeColor="text1"/>
                <w:lang w:val="fr-FR"/>
              </w:rPr>
              <w:t xml:space="preserve">part </w:t>
            </w:r>
            <w:r w:rsidRPr="004E0E3E">
              <w:rPr>
                <w:color w:val="000000" w:themeColor="text1"/>
                <w:lang w:val="fr-FR"/>
              </w:rPr>
              <w:t xml:space="preserve">de </w:t>
            </w:r>
            <w:r w:rsidR="00F970BC" w:rsidRPr="004E0E3E">
              <w:rPr>
                <w:color w:val="000000" w:themeColor="text1"/>
                <w:lang w:val="fr-FR"/>
              </w:rPr>
              <w:t xml:space="preserve">ses </w:t>
            </w:r>
            <w:r w:rsidR="000B134D" w:rsidRPr="004E0E3E">
              <w:rPr>
                <w:color w:val="000000" w:themeColor="text1"/>
                <w:lang w:val="fr-FR"/>
              </w:rPr>
              <w:t xml:space="preserve">observations </w:t>
            </w:r>
            <w:r w:rsidRPr="004E0E3E">
              <w:rPr>
                <w:color w:val="000000" w:themeColor="text1"/>
                <w:lang w:val="fr-FR"/>
              </w:rPr>
              <w:t>concernant le texte de la Partie II</w:t>
            </w:r>
            <w:r w:rsidR="00F970BC" w:rsidRPr="004E0E3E">
              <w:rPr>
                <w:color w:val="000000" w:themeColor="text1"/>
                <w:lang w:val="fr-FR"/>
              </w:rPr>
              <w:t xml:space="preserve"> des rapports de certaines commissions d'études, notamment les Commissions d'études 13 et 20, selon le cas.</w:t>
            </w:r>
          </w:p>
        </w:tc>
      </w:tr>
      <w:tr w:rsidR="00931298" w:rsidRPr="004E0E3E" w14:paraId="3B5E5169" w14:textId="77777777" w:rsidTr="00267BFB">
        <w:trPr>
          <w:cantSplit/>
        </w:trPr>
        <w:tc>
          <w:tcPr>
            <w:tcW w:w="1912" w:type="dxa"/>
          </w:tcPr>
          <w:p w14:paraId="6370AF93" w14:textId="77777777" w:rsidR="00931298" w:rsidRPr="004E0E3E" w:rsidRDefault="00931298" w:rsidP="001E1346">
            <w:pPr>
              <w:rPr>
                <w:b/>
                <w:bCs/>
                <w:szCs w:val="24"/>
                <w:lang w:val="fr-FR"/>
              </w:rPr>
            </w:pPr>
            <w:r w:rsidRPr="004E0E3E">
              <w:rPr>
                <w:b/>
                <w:bCs/>
                <w:szCs w:val="24"/>
                <w:lang w:val="fr-FR"/>
              </w:rPr>
              <w:t>Contact:</w:t>
            </w:r>
          </w:p>
        </w:tc>
        <w:tc>
          <w:tcPr>
            <w:tcW w:w="3935" w:type="dxa"/>
          </w:tcPr>
          <w:p w14:paraId="750C7690" w14:textId="412BBA16" w:rsidR="00FE5494" w:rsidRPr="004E0E3E" w:rsidRDefault="003641FE" w:rsidP="001E1346">
            <w:pPr>
              <w:rPr>
                <w:lang w:val="fr-FR"/>
              </w:rPr>
            </w:pPr>
            <w:r w:rsidRPr="004E0E3E">
              <w:rPr>
                <w:lang w:val="fr-FR"/>
              </w:rPr>
              <w:t>Paul B. Najarian</w:t>
            </w:r>
            <w:r w:rsidRPr="004E0E3E">
              <w:rPr>
                <w:lang w:val="fr-FR"/>
              </w:rPr>
              <w:br/>
            </w:r>
            <w:r w:rsidR="00CB708E" w:rsidRPr="004E0E3E">
              <w:rPr>
                <w:lang w:val="fr-FR"/>
              </w:rPr>
              <w:t>Département d'État des États-Unis</w:t>
            </w:r>
          </w:p>
        </w:tc>
        <w:tc>
          <w:tcPr>
            <w:tcW w:w="3935" w:type="dxa"/>
          </w:tcPr>
          <w:p w14:paraId="7A2D6A92" w14:textId="72393590" w:rsidR="00931298" w:rsidRPr="004E0E3E" w:rsidRDefault="006F0DB7" w:rsidP="001E1346">
            <w:pPr>
              <w:rPr>
                <w:lang w:val="fr-FR"/>
              </w:rPr>
            </w:pPr>
            <w:r w:rsidRPr="004E0E3E">
              <w:rPr>
                <w:lang w:val="fr-FR"/>
              </w:rPr>
              <w:t>Courriel:</w:t>
            </w:r>
            <w:r w:rsidR="003641FE" w:rsidRPr="004E0E3E">
              <w:rPr>
                <w:lang w:val="fr-FR"/>
              </w:rPr>
              <w:tab/>
            </w:r>
            <w:hyperlink r:id="rId14" w:history="1">
              <w:r w:rsidR="003641FE" w:rsidRPr="004E0E3E">
                <w:rPr>
                  <w:rStyle w:val="Hyperlink"/>
                  <w:lang w:val="fr-FR"/>
                </w:rPr>
                <w:t>najarianpb@state.gov</w:t>
              </w:r>
            </w:hyperlink>
          </w:p>
        </w:tc>
      </w:tr>
    </w:tbl>
    <w:p w14:paraId="5E03AC72" w14:textId="77777777" w:rsidR="00931298" w:rsidRPr="004E0E3E" w:rsidRDefault="009F4801" w:rsidP="001E1346">
      <w:pPr>
        <w:tabs>
          <w:tab w:val="clear" w:pos="1134"/>
          <w:tab w:val="clear" w:pos="1871"/>
          <w:tab w:val="clear" w:pos="2268"/>
        </w:tabs>
        <w:overflowPunct/>
        <w:autoSpaceDE/>
        <w:autoSpaceDN/>
        <w:adjustRightInd/>
        <w:spacing w:before="0"/>
        <w:textAlignment w:val="auto"/>
        <w:rPr>
          <w:lang w:val="fr-FR"/>
        </w:rPr>
      </w:pPr>
      <w:r w:rsidRPr="004E0E3E">
        <w:rPr>
          <w:lang w:val="fr-FR"/>
        </w:rPr>
        <w:br w:type="page"/>
      </w:r>
    </w:p>
    <w:p w14:paraId="4DFB7571" w14:textId="77777777" w:rsidR="00362447" w:rsidRPr="004E0E3E" w:rsidRDefault="003641FE" w:rsidP="001E1346">
      <w:pPr>
        <w:pStyle w:val="Proposal"/>
        <w:rPr>
          <w:lang w:val="fr-FR"/>
        </w:rPr>
      </w:pPr>
      <w:r w:rsidRPr="004E0E3E">
        <w:rPr>
          <w:lang w:val="fr-FR"/>
        </w:rPr>
        <w:lastRenderedPageBreak/>
        <w:tab/>
        <w:t>USA/50/1</w:t>
      </w:r>
    </w:p>
    <w:p w14:paraId="42D55CB2" w14:textId="1D93FF47" w:rsidR="00BC2995" w:rsidRPr="004E0E3E" w:rsidRDefault="003641FE" w:rsidP="001E1346">
      <w:pPr>
        <w:pStyle w:val="Volumetitle"/>
        <w:rPr>
          <w:lang w:val="fr-FR"/>
        </w:rPr>
      </w:pPr>
      <w:r w:rsidRPr="004E0E3E">
        <w:rPr>
          <w:lang w:val="fr-FR"/>
        </w:rPr>
        <w:t>QUESTIONS GÉNÉRALES</w:t>
      </w:r>
    </w:p>
    <w:p w14:paraId="0E52010B" w14:textId="5D0F96A1" w:rsidR="00362447" w:rsidRPr="004E0E3E" w:rsidRDefault="00CB708E" w:rsidP="00D16901">
      <w:pPr>
        <w:pStyle w:val="Normalaftertitle"/>
        <w:rPr>
          <w:lang w:val="fr-FR"/>
        </w:rPr>
      </w:pPr>
      <w:r w:rsidRPr="004E0E3E">
        <w:rPr>
          <w:lang w:val="fr-FR"/>
        </w:rPr>
        <w:t xml:space="preserve">Dans la présente contribution, </w:t>
      </w:r>
      <w:r w:rsidR="00AD5344" w:rsidRPr="004E0E3E">
        <w:rPr>
          <w:lang w:val="fr-FR"/>
        </w:rPr>
        <w:t xml:space="preserve">l'Administration des États-Unis </w:t>
      </w:r>
      <w:r w:rsidRPr="004E0E3E">
        <w:rPr>
          <w:lang w:val="fr-FR"/>
        </w:rPr>
        <w:t xml:space="preserve">fait part de ses </w:t>
      </w:r>
      <w:r w:rsidR="000B134D" w:rsidRPr="004E0E3E">
        <w:rPr>
          <w:lang w:val="fr-FR"/>
        </w:rPr>
        <w:t xml:space="preserve">observations </w:t>
      </w:r>
      <w:r w:rsidRPr="004E0E3E">
        <w:rPr>
          <w:lang w:val="fr-FR"/>
        </w:rPr>
        <w:t xml:space="preserve">et propose une </w:t>
      </w:r>
      <w:r w:rsidR="00200183" w:rsidRPr="004E0E3E">
        <w:rPr>
          <w:lang w:val="fr-FR"/>
        </w:rPr>
        <w:t>marche</w:t>
      </w:r>
      <w:r w:rsidRPr="004E0E3E">
        <w:rPr>
          <w:lang w:val="fr-FR"/>
        </w:rPr>
        <w:t xml:space="preserve"> à suivre concernant un certain nombre de questions en suspens ou non </w:t>
      </w:r>
      <w:r w:rsidR="000B134D" w:rsidRPr="004E0E3E">
        <w:rPr>
          <w:lang w:val="fr-FR"/>
        </w:rPr>
        <w:t xml:space="preserve">réglées </w:t>
      </w:r>
      <w:r w:rsidRPr="004E0E3E">
        <w:rPr>
          <w:lang w:val="fr-FR"/>
        </w:rPr>
        <w:t xml:space="preserve">pour ce qui est du texte de la Partie II </w:t>
      </w:r>
      <w:r w:rsidR="00AD5344" w:rsidRPr="004E0E3E">
        <w:rPr>
          <w:lang w:val="fr-FR"/>
        </w:rPr>
        <w:t xml:space="preserve">des rapports de </w:t>
      </w:r>
      <w:r w:rsidRPr="004E0E3E">
        <w:rPr>
          <w:lang w:val="fr-FR"/>
        </w:rPr>
        <w:t>certaines commissions d'études.</w:t>
      </w:r>
    </w:p>
    <w:p w14:paraId="38816C47" w14:textId="35BDD95C" w:rsidR="003641FE" w:rsidRPr="004E0E3E" w:rsidRDefault="003641FE" w:rsidP="001E1346">
      <w:pPr>
        <w:pStyle w:val="Headingb"/>
        <w:rPr>
          <w:lang w:val="fr-FR"/>
        </w:rPr>
      </w:pPr>
      <w:r w:rsidRPr="004E0E3E">
        <w:rPr>
          <w:lang w:val="fr-FR"/>
        </w:rPr>
        <w:t>Commission d'études 20</w:t>
      </w:r>
    </w:p>
    <w:p w14:paraId="2161887D" w14:textId="283EEF0B" w:rsidR="003641FE" w:rsidRPr="004E0E3E" w:rsidRDefault="00AD5344" w:rsidP="001E1346">
      <w:pPr>
        <w:rPr>
          <w:lang w:val="fr-FR"/>
        </w:rPr>
      </w:pPr>
      <w:r w:rsidRPr="004E0E3E">
        <w:rPr>
          <w:lang w:val="fr-FR"/>
        </w:rPr>
        <w:t xml:space="preserve">L'Administration des États-Unis maintient fermement </w:t>
      </w:r>
      <w:r w:rsidR="00F970BC" w:rsidRPr="004E0E3E">
        <w:rPr>
          <w:lang w:val="fr-FR"/>
        </w:rPr>
        <w:t xml:space="preserve">sa position quant au fait </w:t>
      </w:r>
      <w:r w:rsidRPr="004E0E3E">
        <w:rPr>
          <w:lang w:val="fr-FR"/>
        </w:rPr>
        <w:t>que la Commission d'études 17 est un centre d'excellence en matière de sécurité</w:t>
      </w:r>
      <w:r w:rsidR="00F970BC" w:rsidRPr="004E0E3E">
        <w:rPr>
          <w:lang w:val="fr-FR"/>
        </w:rPr>
        <w:t xml:space="preserve">, y compris quant au </w:t>
      </w:r>
      <w:r w:rsidRPr="004E0E3E">
        <w:rPr>
          <w:lang w:val="fr-FR"/>
        </w:rPr>
        <w:t>regroupement des sujets et activités en lien avec la sécurité.</w:t>
      </w:r>
    </w:p>
    <w:p w14:paraId="28F8827F" w14:textId="7EE45773" w:rsidR="003641FE" w:rsidRPr="004E0E3E" w:rsidRDefault="00AD5344" w:rsidP="001E1346">
      <w:pPr>
        <w:rPr>
          <w:lang w:val="fr-FR"/>
        </w:rPr>
      </w:pPr>
      <w:r w:rsidRPr="004E0E3E">
        <w:rPr>
          <w:lang w:val="fr-FR"/>
        </w:rPr>
        <w:t xml:space="preserve">Par conséquent, l'Administration des États-Unis demande à </w:t>
      </w:r>
      <w:r w:rsidR="00F970BC" w:rsidRPr="004E0E3E">
        <w:rPr>
          <w:lang w:val="fr-FR"/>
        </w:rPr>
        <w:t>l'</w:t>
      </w:r>
      <w:r w:rsidR="00F970BC" w:rsidRPr="004E0E3E">
        <w:rPr>
          <w:caps/>
          <w:lang w:val="fr-FR"/>
        </w:rPr>
        <w:t>AMNT</w:t>
      </w:r>
      <w:r w:rsidRPr="004E0E3E">
        <w:rPr>
          <w:lang w:val="fr-FR"/>
        </w:rPr>
        <w:t xml:space="preserve"> de répondre aux préoccupations soulevées concernant la poursuite de l'étude de la Question C/20 "Sécurité, confidentialité, fiabilité et identification de l'Internet des objets et des villes et communautés intelligentes et durables" par la Commission d'études 20 (</w:t>
      </w:r>
      <w:r w:rsidR="00F970BC" w:rsidRPr="004E0E3E">
        <w:rPr>
          <w:lang w:val="fr-FR"/>
        </w:rPr>
        <w:t xml:space="preserve">sujet </w:t>
      </w:r>
      <w:r w:rsidR="00F567D1" w:rsidRPr="004E0E3E">
        <w:rPr>
          <w:lang w:val="fr-FR"/>
        </w:rPr>
        <w:t xml:space="preserve">qui </w:t>
      </w:r>
      <w:r w:rsidR="00101CA3" w:rsidRPr="004E0E3E">
        <w:rPr>
          <w:lang w:val="fr-FR"/>
        </w:rPr>
        <w:t xml:space="preserve">ne relève pas </w:t>
      </w:r>
      <w:r w:rsidRPr="004E0E3E">
        <w:rPr>
          <w:lang w:val="fr-FR"/>
        </w:rPr>
        <w:t xml:space="preserve">de </w:t>
      </w:r>
      <w:r w:rsidR="00101CA3" w:rsidRPr="004E0E3E">
        <w:rPr>
          <w:lang w:val="fr-FR"/>
        </w:rPr>
        <w:t>son domaine de compétence</w:t>
      </w:r>
      <w:r w:rsidRPr="004E0E3E">
        <w:rPr>
          <w:lang w:val="fr-FR"/>
        </w:rPr>
        <w:t xml:space="preserve">), comme indiqué dans le </w:t>
      </w:r>
      <w:hyperlink r:id="rId15" w:history="1">
        <w:r w:rsidRPr="004E0E3E">
          <w:rPr>
            <w:rStyle w:val="Hyperlink"/>
            <w:lang w:val="fr-FR"/>
          </w:rPr>
          <w:t xml:space="preserve">Document 22 </w:t>
        </w:r>
        <w:r w:rsidRPr="004E0E3E">
          <w:rPr>
            <w:rStyle w:val="Hyperlink"/>
            <w:lang w:val="fr-FR"/>
          </w:rPr>
          <w:t>d</w:t>
        </w:r>
        <w:r w:rsidRPr="004E0E3E">
          <w:rPr>
            <w:rStyle w:val="Hyperlink"/>
            <w:lang w:val="fr-FR"/>
          </w:rPr>
          <w:t>e l</w:t>
        </w:r>
        <w:r w:rsidR="00101CA3" w:rsidRPr="004E0E3E">
          <w:rPr>
            <w:rStyle w:val="Hyperlink"/>
            <w:lang w:val="fr-FR"/>
          </w:rPr>
          <w:t>'</w:t>
        </w:r>
        <w:r w:rsidRPr="004E0E3E">
          <w:rPr>
            <w:rStyle w:val="Hyperlink"/>
            <w:lang w:val="fr-FR"/>
          </w:rPr>
          <w:t>AMNT-24</w:t>
        </w:r>
      </w:hyperlink>
      <w:r w:rsidRPr="004E0E3E">
        <w:rPr>
          <w:lang w:val="fr-FR"/>
        </w:rPr>
        <w:t>.</w:t>
      </w:r>
    </w:p>
    <w:p w14:paraId="5261D633" w14:textId="3CC3E8BA" w:rsidR="003641FE" w:rsidRPr="004E0E3E" w:rsidRDefault="00101CA3" w:rsidP="001E1346">
      <w:pPr>
        <w:rPr>
          <w:lang w:val="fr-FR"/>
        </w:rPr>
      </w:pPr>
      <w:r w:rsidRPr="004E0E3E">
        <w:rPr>
          <w:lang w:val="fr-FR"/>
        </w:rPr>
        <w:t xml:space="preserve">L'Administration des États-Unis note également que la Question C/20 a été étendue pour couvrir la </w:t>
      </w:r>
      <w:r w:rsidR="00F970BC" w:rsidRPr="004E0E3E">
        <w:rPr>
          <w:lang w:val="fr-FR"/>
        </w:rPr>
        <w:t>"</w:t>
      </w:r>
      <w:r w:rsidRPr="004E0E3E">
        <w:rPr>
          <w:lang w:val="fr-FR"/>
        </w:rPr>
        <w:t>sécurité dans le métavers</w:t>
      </w:r>
      <w:r w:rsidR="00F970BC" w:rsidRPr="004E0E3E">
        <w:rPr>
          <w:lang w:val="fr-FR"/>
        </w:rPr>
        <w:t>"</w:t>
      </w:r>
      <w:r w:rsidRPr="004E0E3E">
        <w:rPr>
          <w:lang w:val="fr-FR"/>
        </w:rPr>
        <w:t xml:space="preserve">, dont le GCNT a pourtant clairement attribué la première étude à la CE 17 de l'UIT-T dans le cadre du transfert des documents élaborés par le Groupe spécialisé sur le métavers. La CE 20 devrait s'abstenir de mener des études sur la sécurité dans le métavers et ses applications. L'Administration des États-Unis propose de </w:t>
      </w:r>
      <w:r w:rsidR="00345A9B" w:rsidRPr="004E0E3E">
        <w:rPr>
          <w:lang w:val="fr-FR"/>
        </w:rPr>
        <w:t>supprimer</w:t>
      </w:r>
      <w:r w:rsidRPr="004E0E3E">
        <w:rPr>
          <w:lang w:val="fr-FR"/>
        </w:rPr>
        <w:t xml:space="preserve"> le membre de phrase "sécurité dans le métavers" </w:t>
      </w:r>
      <w:r w:rsidR="00345A9B" w:rsidRPr="004E0E3E">
        <w:rPr>
          <w:lang w:val="fr-FR"/>
        </w:rPr>
        <w:t>de la</w:t>
      </w:r>
      <w:r w:rsidRPr="004E0E3E">
        <w:rPr>
          <w:lang w:val="fr-FR"/>
        </w:rPr>
        <w:t xml:space="preserve"> Question C/20.</w:t>
      </w:r>
    </w:p>
    <w:p w14:paraId="0F913984" w14:textId="5BD81956" w:rsidR="003641FE" w:rsidRPr="004E0E3E" w:rsidRDefault="00101CA3" w:rsidP="001E1346">
      <w:pPr>
        <w:rPr>
          <w:lang w:val="fr-FR"/>
        </w:rPr>
      </w:pPr>
      <w:r w:rsidRPr="004E0E3E">
        <w:rPr>
          <w:lang w:val="fr-FR"/>
        </w:rPr>
        <w:t xml:space="preserve">Étant donné qu'il se peut qu'un transfert </w:t>
      </w:r>
      <w:r w:rsidR="00046F51" w:rsidRPr="004E0E3E">
        <w:rPr>
          <w:lang w:val="fr-FR"/>
        </w:rPr>
        <w:t xml:space="preserve">soudain </w:t>
      </w:r>
      <w:r w:rsidRPr="004E0E3E">
        <w:rPr>
          <w:lang w:val="fr-FR"/>
        </w:rPr>
        <w:t>et immédiat d'une Question entre deux</w:t>
      </w:r>
      <w:r w:rsidR="00D16901" w:rsidRPr="004E0E3E">
        <w:rPr>
          <w:lang w:val="fr-FR"/>
        </w:rPr>
        <w:t> </w:t>
      </w:r>
      <w:r w:rsidRPr="004E0E3E">
        <w:rPr>
          <w:lang w:val="fr-FR"/>
        </w:rPr>
        <w:t>commissions d'études ait des effets perturbateurs,</w:t>
      </w:r>
      <w:r w:rsidR="00200183" w:rsidRPr="004E0E3E">
        <w:rPr>
          <w:lang w:val="fr-FR"/>
        </w:rPr>
        <w:t xml:space="preserve"> notamment le transfert de sujets d'étude existants (ainsi que des éditeurs et des contributeurs respectifs), de l'équipe de direction (y compris le Rapporteur et les Rapporteurs associés) et des participants, l'Administration des États-Unis propose </w:t>
      </w:r>
      <w:r w:rsidR="00046F51" w:rsidRPr="004E0E3E">
        <w:rPr>
          <w:lang w:val="fr-FR"/>
        </w:rPr>
        <w:t>de procéder comme suit</w:t>
      </w:r>
      <w:r w:rsidR="00200183" w:rsidRPr="004E0E3E">
        <w:rPr>
          <w:lang w:val="fr-FR"/>
        </w:rPr>
        <w:t>:</w:t>
      </w:r>
    </w:p>
    <w:p w14:paraId="3DA31084" w14:textId="0B7F7E25" w:rsidR="003641FE" w:rsidRPr="004E0E3E" w:rsidRDefault="00200183" w:rsidP="001E1346">
      <w:pPr>
        <w:rPr>
          <w:lang w:val="fr-FR"/>
        </w:rPr>
      </w:pPr>
      <w:r w:rsidRPr="004E0E3E">
        <w:rPr>
          <w:b/>
          <w:bCs/>
          <w:i/>
          <w:iCs/>
          <w:lang w:val="fr-FR"/>
        </w:rPr>
        <w:t>Marche à suivre proposée</w:t>
      </w:r>
      <w:r w:rsidRPr="004E0E3E">
        <w:rPr>
          <w:lang w:val="fr-FR"/>
        </w:rPr>
        <w:t xml:space="preserve">: Demander à </w:t>
      </w:r>
      <w:r w:rsidR="00345A9B" w:rsidRPr="004E0E3E">
        <w:rPr>
          <w:lang w:val="fr-FR"/>
        </w:rPr>
        <w:t>l'AMNT</w:t>
      </w:r>
      <w:r w:rsidRPr="004E0E3E">
        <w:rPr>
          <w:lang w:val="fr-FR"/>
        </w:rPr>
        <w:t xml:space="preserve"> de charger les Commissions d'études 17 et 20 de créer un mécanisme conjoint de coordination ou d'accord entre les commissions d'études, afin de définir </w:t>
      </w:r>
      <w:r w:rsidR="00345A9B" w:rsidRPr="004E0E3E">
        <w:rPr>
          <w:lang w:val="fr-FR"/>
        </w:rPr>
        <w:t>la portée des travaux sur</w:t>
      </w:r>
      <w:r w:rsidRPr="004E0E3E">
        <w:rPr>
          <w:lang w:val="fr-FR"/>
        </w:rPr>
        <w:t xml:space="preserve"> la sécurité de l'Internet des objets (IoT) et l'identification IoT, </w:t>
      </w:r>
      <w:r w:rsidR="00345A9B" w:rsidRPr="004E0E3E">
        <w:rPr>
          <w:lang w:val="fr-FR"/>
        </w:rPr>
        <w:t xml:space="preserve">lequel </w:t>
      </w:r>
      <w:r w:rsidRPr="004E0E3E">
        <w:rPr>
          <w:lang w:val="fr-FR"/>
        </w:rPr>
        <w:t xml:space="preserve">sera approuvé par les deux commissions d'études. L'Administration des États-Unis demande également à </w:t>
      </w:r>
      <w:r w:rsidR="00345A9B" w:rsidRPr="004E0E3E">
        <w:rPr>
          <w:lang w:val="fr-FR"/>
        </w:rPr>
        <w:t xml:space="preserve">l'AMNT </w:t>
      </w:r>
      <w:r w:rsidRPr="004E0E3E">
        <w:rPr>
          <w:lang w:val="fr-FR"/>
        </w:rPr>
        <w:t>que la Commission d'études 2 soit concernée, afin de traiter la question connexe de l'identification IoT.</w:t>
      </w:r>
    </w:p>
    <w:p w14:paraId="48BF4E22" w14:textId="0952E143" w:rsidR="00200183" w:rsidRPr="004E0E3E" w:rsidRDefault="00200183" w:rsidP="001E1346">
      <w:pPr>
        <w:rPr>
          <w:lang w:val="fr-FR"/>
        </w:rPr>
      </w:pPr>
      <w:r w:rsidRPr="004E0E3E">
        <w:rPr>
          <w:lang w:val="fr-FR"/>
        </w:rPr>
        <w:t xml:space="preserve">L'Administration des États-Unis rappelle à </w:t>
      </w:r>
      <w:r w:rsidR="00345A9B" w:rsidRPr="004E0E3E">
        <w:rPr>
          <w:lang w:val="fr-FR"/>
        </w:rPr>
        <w:t xml:space="preserve">l'AMNT </w:t>
      </w:r>
      <w:r w:rsidRPr="004E0E3E">
        <w:rPr>
          <w:lang w:val="fr-FR"/>
        </w:rPr>
        <w:t xml:space="preserve">qu'un accord de coordination analogue a été conclu </w:t>
      </w:r>
      <w:r w:rsidR="002310A3" w:rsidRPr="004E0E3E">
        <w:rPr>
          <w:lang w:val="fr-FR"/>
        </w:rPr>
        <w:t xml:space="preserve">précédemment </w:t>
      </w:r>
      <w:r w:rsidRPr="004E0E3E">
        <w:rPr>
          <w:lang w:val="fr-FR"/>
        </w:rPr>
        <w:t xml:space="preserve">entre les Commissions d'études 2, 13 et 17 s'agissant de la gestion de l'informatique en nuage (CCM) ainsi qu'entre les Commissions d'études </w:t>
      </w:r>
      <w:r w:rsidR="002310A3" w:rsidRPr="004E0E3E">
        <w:rPr>
          <w:lang w:val="fr-FR"/>
        </w:rPr>
        <w:t xml:space="preserve">13 et 17 s'agissant de la sécurité de l'informatique en nuage. Ces mécanismes, </w:t>
      </w:r>
      <w:r w:rsidR="00345A9B" w:rsidRPr="004E0E3E">
        <w:rPr>
          <w:lang w:val="fr-FR"/>
        </w:rPr>
        <w:t xml:space="preserve">et la </w:t>
      </w:r>
      <w:r w:rsidR="00A80BAB" w:rsidRPr="004E0E3E">
        <w:rPr>
          <w:lang w:val="fr-FR"/>
        </w:rPr>
        <w:t xml:space="preserve">définition claire de la </w:t>
      </w:r>
      <w:r w:rsidR="00345A9B" w:rsidRPr="004E0E3E">
        <w:rPr>
          <w:lang w:val="fr-FR"/>
        </w:rPr>
        <w:t>portée des travaux</w:t>
      </w:r>
      <w:r w:rsidR="002310A3" w:rsidRPr="004E0E3E">
        <w:rPr>
          <w:lang w:val="fr-FR"/>
        </w:rPr>
        <w:t>, ont permis à l'ensemble des commissions d'études de réaliser des progrès concernant la question de l'informatique en nuage. Il est évident qu'une approche similaire est nécessaire pour ce qui est de la sécurité de l'IoT et de l'identification IoT.</w:t>
      </w:r>
    </w:p>
    <w:p w14:paraId="03E06026" w14:textId="58E34B9E" w:rsidR="003641FE" w:rsidRPr="004E0E3E" w:rsidRDefault="003641FE" w:rsidP="001E1346">
      <w:pPr>
        <w:pStyle w:val="Headingb"/>
        <w:rPr>
          <w:lang w:val="fr-FR"/>
        </w:rPr>
      </w:pPr>
      <w:r w:rsidRPr="004E0E3E">
        <w:rPr>
          <w:lang w:val="fr-FR"/>
        </w:rPr>
        <w:t>Commission d'études 13</w:t>
      </w:r>
    </w:p>
    <w:p w14:paraId="22D8DAB2" w14:textId="082F8110" w:rsidR="003641FE" w:rsidRPr="004E0E3E" w:rsidRDefault="002310A3" w:rsidP="001E1346">
      <w:pPr>
        <w:rPr>
          <w:lang w:val="fr-FR"/>
        </w:rPr>
      </w:pPr>
      <w:r w:rsidRPr="004E0E3E">
        <w:rPr>
          <w:lang w:val="fr-FR"/>
        </w:rPr>
        <w:t xml:space="preserve">L'Administration des États-Unis rappelle à </w:t>
      </w:r>
      <w:r w:rsidR="00F567D1" w:rsidRPr="004E0E3E">
        <w:rPr>
          <w:lang w:val="fr-FR"/>
        </w:rPr>
        <w:t>l'AMNT</w:t>
      </w:r>
      <w:r w:rsidRPr="004E0E3E">
        <w:rPr>
          <w:lang w:val="fr-FR"/>
        </w:rPr>
        <w:t xml:space="preserve"> que les objections formulées par elle-même et les Administrations du Canada et du Royaume-Uni sont clairement énoncées dans le </w:t>
      </w:r>
      <w:r w:rsidR="004E0E3E" w:rsidRPr="004E0E3E">
        <w:rPr>
          <w:lang w:val="fr-FR"/>
        </w:rPr>
        <w:fldChar w:fldCharType="begin"/>
      </w:r>
      <w:r w:rsidR="004E0E3E" w:rsidRPr="004E0E3E">
        <w:rPr>
          <w:lang w:val="fr-FR"/>
        </w:rPr>
        <w:instrText>HYPERLINK "https://www.itu.int/md/T22-WTSA.24-C-0014/en"</w:instrText>
      </w:r>
      <w:r w:rsidR="004E0E3E" w:rsidRPr="004E0E3E">
        <w:rPr>
          <w:lang w:val="fr-FR"/>
        </w:rPr>
      </w:r>
      <w:r w:rsidR="004E0E3E" w:rsidRPr="004E0E3E">
        <w:rPr>
          <w:lang w:val="fr-FR"/>
        </w:rPr>
        <w:fldChar w:fldCharType="separate"/>
      </w:r>
      <w:r w:rsidRPr="004E0E3E">
        <w:rPr>
          <w:color w:val="0000FF" w:themeColor="hyperlink"/>
          <w:u w:val="single"/>
          <w:lang w:val="fr-FR"/>
        </w:rPr>
        <w:t>Document 14 de l'AMNT-24</w:t>
      </w:r>
      <w:r w:rsidR="004E0E3E" w:rsidRPr="004E0E3E">
        <w:rPr>
          <w:color w:val="0000FF" w:themeColor="hyperlink"/>
          <w:u w:val="single"/>
          <w:lang w:val="fr-FR"/>
        </w:rPr>
        <w:fldChar w:fldCharType="end"/>
      </w:r>
      <w:r w:rsidRPr="004E0E3E">
        <w:rPr>
          <w:lang w:val="fr-FR"/>
        </w:rPr>
        <w:t xml:space="preserve"> concernant la création de la Question N/13 sur les infrastructures des technologies de l'information et de la communication de confiance et </w:t>
      </w:r>
      <w:r w:rsidR="005005F7" w:rsidRPr="004E0E3E">
        <w:rPr>
          <w:lang w:val="fr-FR"/>
        </w:rPr>
        <w:t>leurs</w:t>
      </w:r>
      <w:r w:rsidRPr="004E0E3E">
        <w:rPr>
          <w:lang w:val="fr-FR"/>
        </w:rPr>
        <w:t xml:space="preserve"> applications</w:t>
      </w:r>
      <w:r w:rsidR="005005F7" w:rsidRPr="004E0E3E">
        <w:rPr>
          <w:lang w:val="fr-FR"/>
        </w:rPr>
        <w:t>, y compris le web 3.0, ainsi que les questions de la confiance et de la fiabilité.</w:t>
      </w:r>
    </w:p>
    <w:p w14:paraId="78190A27" w14:textId="59DE3BF8" w:rsidR="005005F7" w:rsidRPr="004E0E3E" w:rsidRDefault="005005F7" w:rsidP="001E1346">
      <w:pPr>
        <w:rPr>
          <w:lang w:val="fr-FR"/>
        </w:rPr>
      </w:pPr>
      <w:r w:rsidRPr="004E0E3E">
        <w:rPr>
          <w:lang w:val="fr-FR"/>
        </w:rPr>
        <w:lastRenderedPageBreak/>
        <w:t xml:space="preserve">L'Administration des États-Unis maintient fermement que la Question N/13 ne devrait pas être créée lors de </w:t>
      </w:r>
      <w:r w:rsidR="00F567D1" w:rsidRPr="004E0E3E">
        <w:rPr>
          <w:lang w:val="fr-FR"/>
        </w:rPr>
        <w:t>l'AMNT</w:t>
      </w:r>
      <w:r w:rsidRPr="004E0E3E">
        <w:rPr>
          <w:lang w:val="fr-FR"/>
        </w:rPr>
        <w:t xml:space="preserve"> étant donné que plusieurs questions demeurent non résolues et propose la marche à suivre ci-après:</w:t>
      </w:r>
    </w:p>
    <w:p w14:paraId="6DFD27EB" w14:textId="3D9729BD" w:rsidR="003641FE" w:rsidRPr="004E0E3E" w:rsidRDefault="002310A3" w:rsidP="001E1346">
      <w:pPr>
        <w:rPr>
          <w:lang w:val="fr-FR"/>
        </w:rPr>
      </w:pPr>
      <w:r w:rsidRPr="004E0E3E">
        <w:rPr>
          <w:b/>
          <w:bCs/>
          <w:i/>
          <w:iCs/>
          <w:lang w:val="fr-FR"/>
        </w:rPr>
        <w:t>Marche à suivre proposée</w:t>
      </w:r>
      <w:r w:rsidRPr="004E0E3E">
        <w:rPr>
          <w:lang w:val="fr-FR"/>
        </w:rPr>
        <w:t>:</w:t>
      </w:r>
      <w:r w:rsidR="005005F7" w:rsidRPr="004E0E3E">
        <w:rPr>
          <w:lang w:val="fr-FR"/>
        </w:rPr>
        <w:t xml:space="preserve"> L'Administration des États-Unis propose que </w:t>
      </w:r>
      <w:r w:rsidR="00F567D1" w:rsidRPr="004E0E3E">
        <w:rPr>
          <w:lang w:val="fr-FR"/>
        </w:rPr>
        <w:t>l'AMNT</w:t>
      </w:r>
      <w:r w:rsidR="005005F7" w:rsidRPr="004E0E3E">
        <w:rPr>
          <w:lang w:val="fr-FR"/>
        </w:rPr>
        <w:t xml:space="preserve"> charge </w:t>
      </w:r>
      <w:r w:rsidR="00E81109" w:rsidRPr="004E0E3E">
        <w:rPr>
          <w:lang w:val="fr-FR"/>
        </w:rPr>
        <w:t>d</w:t>
      </w:r>
      <w:r w:rsidR="005005F7" w:rsidRPr="004E0E3E">
        <w:rPr>
          <w:lang w:val="fr-FR"/>
        </w:rPr>
        <w:t xml:space="preserve">es commissions d'études de l'UIT-T, à savoir les CE 13, 17 et 20, de créer un mécanisme de coordination, afin de délibérer sur les questions de la confiance (y compris l'information de confiance) et de la fiabilité. Cette coordination nécessitera peut-être </w:t>
      </w:r>
      <w:r w:rsidR="00F567D1" w:rsidRPr="004E0E3E">
        <w:rPr>
          <w:lang w:val="fr-FR"/>
        </w:rPr>
        <w:t xml:space="preserve">que </w:t>
      </w:r>
      <w:r w:rsidR="005005F7" w:rsidRPr="004E0E3E">
        <w:rPr>
          <w:lang w:val="fr-FR"/>
        </w:rPr>
        <w:t>toutes les commissions d'études concernées</w:t>
      </w:r>
      <w:r w:rsidR="00F567D1" w:rsidRPr="004E0E3E">
        <w:rPr>
          <w:lang w:val="fr-FR"/>
        </w:rPr>
        <w:t xml:space="preserve"> procèdent à un examen global</w:t>
      </w:r>
      <w:r w:rsidR="005005F7" w:rsidRPr="004E0E3E">
        <w:rPr>
          <w:lang w:val="fr-FR"/>
        </w:rPr>
        <w:t xml:space="preserve">, </w:t>
      </w:r>
      <w:r w:rsidR="00F567D1" w:rsidRPr="004E0E3E">
        <w:rPr>
          <w:lang w:val="fr-FR"/>
        </w:rPr>
        <w:t>notamment au sein</w:t>
      </w:r>
      <w:r w:rsidR="005005F7" w:rsidRPr="004E0E3E">
        <w:rPr>
          <w:lang w:val="fr-FR"/>
        </w:rPr>
        <w:t xml:space="preserve"> du GCNT.</w:t>
      </w:r>
    </w:p>
    <w:p w14:paraId="3B86BC18" w14:textId="5C6ABF5F" w:rsidR="005005F7" w:rsidRPr="004E0E3E" w:rsidRDefault="005005F7" w:rsidP="001E1346">
      <w:pPr>
        <w:rPr>
          <w:lang w:val="fr-FR"/>
        </w:rPr>
      </w:pPr>
      <w:r w:rsidRPr="004E0E3E">
        <w:rPr>
          <w:lang w:val="fr-FR"/>
        </w:rPr>
        <w:t xml:space="preserve">Par conséquent, la Question N/13 ne devrait pas être examinée pour approbation par </w:t>
      </w:r>
      <w:r w:rsidR="00F567D1" w:rsidRPr="004E0E3E">
        <w:rPr>
          <w:lang w:val="fr-FR"/>
        </w:rPr>
        <w:t>l'AMNT</w:t>
      </w:r>
      <w:r w:rsidRPr="004E0E3E">
        <w:rPr>
          <w:lang w:val="fr-FR"/>
        </w:rPr>
        <w:t>.</w:t>
      </w:r>
    </w:p>
    <w:p w14:paraId="7ABC1D0C" w14:textId="41C6E740" w:rsidR="003641FE" w:rsidRPr="004E0E3E" w:rsidRDefault="003641FE" w:rsidP="001E1346">
      <w:pPr>
        <w:pStyle w:val="Headingb"/>
        <w:rPr>
          <w:lang w:val="fr-FR"/>
        </w:rPr>
      </w:pPr>
      <w:r w:rsidRPr="004E0E3E">
        <w:rPr>
          <w:lang w:val="fr-FR"/>
        </w:rPr>
        <w:t>Autres commissions d'études</w:t>
      </w:r>
    </w:p>
    <w:p w14:paraId="06A2519A" w14:textId="52A5D9CF" w:rsidR="003641FE" w:rsidRPr="004E0E3E" w:rsidRDefault="00341D79" w:rsidP="001E1346">
      <w:pPr>
        <w:rPr>
          <w:lang w:val="fr-FR"/>
        </w:rPr>
      </w:pPr>
      <w:r w:rsidRPr="004E0E3E">
        <w:rPr>
          <w:lang w:val="fr-FR"/>
        </w:rPr>
        <w:t>L'Administration des États-Unis note que le texte de la Partie I et de la Partie II des rapports de certaines commissions d'études (</w:t>
      </w:r>
      <w:r w:rsidR="00F567D1" w:rsidRPr="004E0E3E">
        <w:rPr>
          <w:lang w:val="fr-FR"/>
        </w:rPr>
        <w:t xml:space="preserve">notamment la </w:t>
      </w:r>
      <w:r w:rsidRPr="004E0E3E">
        <w:rPr>
          <w:lang w:val="fr-FR"/>
        </w:rPr>
        <w:t>CE 5) n'a pas encore été publié (au 16</w:t>
      </w:r>
      <w:r w:rsidR="005F5716" w:rsidRPr="004E0E3E">
        <w:rPr>
          <w:lang w:val="fr-FR"/>
        </w:rPr>
        <w:t> </w:t>
      </w:r>
      <w:r w:rsidRPr="004E0E3E">
        <w:rPr>
          <w:lang w:val="fr-FR"/>
        </w:rPr>
        <w:t>septembre</w:t>
      </w:r>
      <w:r w:rsidR="005F5716" w:rsidRPr="004E0E3E">
        <w:rPr>
          <w:lang w:val="fr-FR"/>
        </w:rPr>
        <w:t> </w:t>
      </w:r>
      <w:r w:rsidRPr="004E0E3E">
        <w:rPr>
          <w:lang w:val="fr-FR"/>
        </w:rPr>
        <w:t>2024), malgré l'imminence de la date limite de soumission</w:t>
      </w:r>
      <w:r w:rsidR="00F567D1" w:rsidRPr="004E0E3E">
        <w:rPr>
          <w:lang w:val="fr-FR"/>
        </w:rPr>
        <w:t xml:space="preserve"> des contributions</w:t>
      </w:r>
      <w:r w:rsidRPr="004E0E3E">
        <w:rPr>
          <w:lang w:val="fr-FR"/>
        </w:rPr>
        <w:t>.</w:t>
      </w:r>
    </w:p>
    <w:p w14:paraId="3A3D3D04" w14:textId="4AC814EB" w:rsidR="003641FE" w:rsidRPr="004E0E3E" w:rsidRDefault="00341D79" w:rsidP="001E1346">
      <w:pPr>
        <w:rPr>
          <w:lang w:val="fr-FR"/>
        </w:rPr>
      </w:pPr>
      <w:r w:rsidRPr="004E0E3E">
        <w:rPr>
          <w:lang w:val="fr-FR"/>
        </w:rPr>
        <w:t xml:space="preserve">L'Administration des États-Unis réserve sa position et fera part </w:t>
      </w:r>
      <w:r w:rsidR="00E81109" w:rsidRPr="004E0E3E">
        <w:rPr>
          <w:lang w:val="fr-FR"/>
        </w:rPr>
        <w:t>d</w:t>
      </w:r>
      <w:r w:rsidR="001E1346" w:rsidRPr="004E0E3E">
        <w:rPr>
          <w:lang w:val="fr-FR"/>
        </w:rPr>
        <w:t>'</w:t>
      </w:r>
      <w:r w:rsidR="00E81109" w:rsidRPr="004E0E3E">
        <w:rPr>
          <w:lang w:val="fr-FR"/>
        </w:rPr>
        <w:t>observations complémentaires</w:t>
      </w:r>
      <w:r w:rsidRPr="004E0E3E">
        <w:rPr>
          <w:lang w:val="fr-FR"/>
        </w:rPr>
        <w:t xml:space="preserve"> à</w:t>
      </w:r>
      <w:r w:rsidR="00F567D1" w:rsidRPr="004E0E3E">
        <w:rPr>
          <w:lang w:val="fr-FR"/>
        </w:rPr>
        <w:t xml:space="preserve"> l</w:t>
      </w:r>
      <w:r w:rsidR="00F567D1" w:rsidRPr="004E0E3E">
        <w:rPr>
          <w:caps/>
          <w:lang w:val="fr-FR"/>
        </w:rPr>
        <w:t xml:space="preserve">'AMNT </w:t>
      </w:r>
      <w:r w:rsidR="00F567D1" w:rsidRPr="004E0E3E">
        <w:rPr>
          <w:lang w:val="fr-FR"/>
        </w:rPr>
        <w:t>s'il y</w:t>
      </w:r>
      <w:r w:rsidRPr="004E0E3E">
        <w:rPr>
          <w:lang w:val="fr-FR"/>
        </w:rPr>
        <w:t xml:space="preserve"> a lieu.</w:t>
      </w:r>
    </w:p>
    <w:p w14:paraId="620DD0B3" w14:textId="4AFD0CED" w:rsidR="003641FE" w:rsidRPr="004E0E3E" w:rsidRDefault="00341D79" w:rsidP="001E1346">
      <w:pPr>
        <w:rPr>
          <w:lang w:val="fr-FR"/>
        </w:rPr>
      </w:pPr>
      <w:r w:rsidRPr="004E0E3E">
        <w:rPr>
          <w:lang w:val="fr-FR"/>
        </w:rPr>
        <w:t>En particulier, l'Administration des États-Unis souhaite examiner le texte complet du rapport de la nouvelle Commission d'études C issue de la fusion des CE 9 et 16, qui n'est pas disponible actuellement sur la page des contributions soumises à l'AMNT-24, avant son approbation finale.</w:t>
      </w:r>
    </w:p>
    <w:p w14:paraId="470C501F" w14:textId="77777777" w:rsidR="003641FE" w:rsidRPr="004E0E3E" w:rsidRDefault="003641FE" w:rsidP="001E1346">
      <w:pPr>
        <w:pStyle w:val="Reasons"/>
        <w:rPr>
          <w:lang w:val="fr-FR"/>
        </w:rPr>
      </w:pPr>
    </w:p>
    <w:p w14:paraId="3E6AA115" w14:textId="77777777" w:rsidR="003641FE" w:rsidRPr="004E0E3E" w:rsidRDefault="003641FE" w:rsidP="001E1346">
      <w:pPr>
        <w:jc w:val="center"/>
        <w:rPr>
          <w:lang w:val="fr-FR"/>
        </w:rPr>
      </w:pPr>
      <w:r w:rsidRPr="004E0E3E">
        <w:rPr>
          <w:lang w:val="fr-FR"/>
        </w:rPr>
        <w:t>______________</w:t>
      </w:r>
    </w:p>
    <w:sectPr w:rsidR="003641FE" w:rsidRPr="004E0E3E">
      <w:headerReference w:type="default" r:id="rId16"/>
      <w:footerReference w:type="even" r:id="rId17"/>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2B5905" w14:textId="77777777" w:rsidR="005A2839" w:rsidRDefault="005A2839">
      <w:r>
        <w:separator/>
      </w:r>
    </w:p>
  </w:endnote>
  <w:endnote w:type="continuationSeparator" w:id="0">
    <w:p w14:paraId="4CDAF115" w14:textId="77777777" w:rsidR="005A2839" w:rsidRDefault="005A2839">
      <w:r>
        <w:continuationSeparator/>
      </w:r>
    </w:p>
  </w:endnote>
  <w:endnote w:type="continuationNotice" w:id="1">
    <w:p w14:paraId="1A7FEA90" w14:textId="77777777" w:rsidR="005A2839" w:rsidRDefault="005A283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2C139" w14:textId="77777777" w:rsidR="009D4900" w:rsidRDefault="009D4900">
    <w:pPr>
      <w:framePr w:wrap="around" w:vAnchor="text" w:hAnchor="margin" w:xAlign="right" w:y="1"/>
    </w:pPr>
    <w:r>
      <w:fldChar w:fldCharType="begin"/>
    </w:r>
    <w:r>
      <w:instrText xml:space="preserve">PAGE  </w:instrText>
    </w:r>
    <w:r>
      <w:fldChar w:fldCharType="end"/>
    </w:r>
  </w:p>
  <w:p w14:paraId="0E1B90E9" w14:textId="683785B3" w:rsidR="009D4900" w:rsidRPr="0041348E" w:rsidRDefault="009D4900">
    <w:pPr>
      <w:ind w:right="360"/>
      <w:rPr>
        <w:lang w:val="en-US"/>
      </w:rPr>
    </w:pPr>
    <w:r>
      <w:fldChar w:fldCharType="begin"/>
    </w:r>
    <w:r w:rsidRPr="0041348E">
      <w:rPr>
        <w:lang w:val="en-US"/>
      </w:rPr>
      <w:instrText xml:space="preserve"> FILENAME \p  \* MERGEFORMAT </w:instrText>
    </w:r>
    <w:r w:rsidR="004E0E3E">
      <w:fldChar w:fldCharType="separate"/>
    </w:r>
    <w:r w:rsidR="004E0E3E">
      <w:rPr>
        <w:noProof/>
        <w:lang w:val="en-US"/>
      </w:rPr>
      <w:t>P:\FRA\gDoc\TSB\AMNT-24\2402189F.docx</w:t>
    </w:r>
    <w:r>
      <w:fldChar w:fldCharType="end"/>
    </w:r>
    <w:r w:rsidRPr="0041348E">
      <w:rPr>
        <w:lang w:val="en-US"/>
      </w:rPr>
      <w:tab/>
    </w:r>
    <w:r>
      <w:fldChar w:fldCharType="begin"/>
    </w:r>
    <w:r>
      <w:instrText xml:space="preserve"> SAVEDATE \@ DD.MM.YY </w:instrText>
    </w:r>
    <w:r>
      <w:fldChar w:fldCharType="separate"/>
    </w:r>
    <w:r w:rsidR="004E0E3E">
      <w:rPr>
        <w:noProof/>
      </w:rPr>
      <w:t>02.10.24</w:t>
    </w:r>
    <w:r>
      <w:fldChar w:fldCharType="end"/>
    </w:r>
    <w:r w:rsidRPr="0041348E">
      <w:rPr>
        <w:lang w:val="en-US"/>
      </w:rPr>
      <w:tab/>
    </w:r>
    <w:r>
      <w:fldChar w:fldCharType="begin"/>
    </w:r>
    <w:r>
      <w:instrText xml:space="preserve"> PRINTDATE \@ DD.MM.YY </w:instrText>
    </w:r>
    <w:r>
      <w:fldChar w:fldCharType="separate"/>
    </w:r>
    <w:r w:rsidR="004E0E3E">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4ECCF9" w14:textId="77777777" w:rsidR="005A2839" w:rsidRDefault="005A2839">
      <w:r>
        <w:rPr>
          <w:b/>
        </w:rPr>
        <w:t>_______________</w:t>
      </w:r>
    </w:p>
  </w:footnote>
  <w:footnote w:type="continuationSeparator" w:id="0">
    <w:p w14:paraId="1424B903" w14:textId="77777777" w:rsidR="005A2839" w:rsidRDefault="005A2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1B856" w14:textId="77777777"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2729A5">
      <w:t>WTSA</w:t>
    </w:r>
    <w:r w:rsidR="0090488A">
      <w:t>-24/50-F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858470827">
    <w:abstractNumId w:val="8"/>
  </w:num>
  <w:num w:numId="2" w16cid:durableId="1973553423">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940062684">
    <w:abstractNumId w:val="9"/>
  </w:num>
  <w:num w:numId="4" w16cid:durableId="774784703">
    <w:abstractNumId w:val="7"/>
  </w:num>
  <w:num w:numId="5" w16cid:durableId="988750237">
    <w:abstractNumId w:val="6"/>
  </w:num>
  <w:num w:numId="6" w16cid:durableId="1831558946">
    <w:abstractNumId w:val="5"/>
  </w:num>
  <w:num w:numId="7" w16cid:durableId="364402051">
    <w:abstractNumId w:val="4"/>
  </w:num>
  <w:num w:numId="8" w16cid:durableId="93941496">
    <w:abstractNumId w:val="3"/>
  </w:num>
  <w:num w:numId="9" w16cid:durableId="69157830">
    <w:abstractNumId w:val="2"/>
  </w:num>
  <w:num w:numId="10" w16cid:durableId="299766496">
    <w:abstractNumId w:val="1"/>
  </w:num>
  <w:num w:numId="11" w16cid:durableId="1855340090">
    <w:abstractNumId w:val="0"/>
  </w:num>
  <w:num w:numId="12" w16cid:durableId="1933510602">
    <w:abstractNumId w:val="12"/>
  </w:num>
  <w:num w:numId="13" w16cid:durableId="18770850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1425B"/>
    <w:rsid w:val="00022A29"/>
    <w:rsid w:val="00024294"/>
    <w:rsid w:val="00032E8D"/>
    <w:rsid w:val="00034F78"/>
    <w:rsid w:val="000355FD"/>
    <w:rsid w:val="00046F51"/>
    <w:rsid w:val="00051E39"/>
    <w:rsid w:val="0005603E"/>
    <w:rsid w:val="000560D0"/>
    <w:rsid w:val="00062F05"/>
    <w:rsid w:val="00063D0B"/>
    <w:rsid w:val="00063EBE"/>
    <w:rsid w:val="0006471F"/>
    <w:rsid w:val="00077239"/>
    <w:rsid w:val="0007785F"/>
    <w:rsid w:val="000807E9"/>
    <w:rsid w:val="00086491"/>
    <w:rsid w:val="00086C44"/>
    <w:rsid w:val="00091346"/>
    <w:rsid w:val="0009706C"/>
    <w:rsid w:val="000A4F50"/>
    <w:rsid w:val="000B134D"/>
    <w:rsid w:val="000D0578"/>
    <w:rsid w:val="000D708A"/>
    <w:rsid w:val="000F57C3"/>
    <w:rsid w:val="000F73FF"/>
    <w:rsid w:val="00101CA3"/>
    <w:rsid w:val="001043FF"/>
    <w:rsid w:val="001059D5"/>
    <w:rsid w:val="00114CF7"/>
    <w:rsid w:val="00123B68"/>
    <w:rsid w:val="001243B8"/>
    <w:rsid w:val="00126F2E"/>
    <w:rsid w:val="001301F4"/>
    <w:rsid w:val="00130789"/>
    <w:rsid w:val="00137CF6"/>
    <w:rsid w:val="00146F6F"/>
    <w:rsid w:val="00161472"/>
    <w:rsid w:val="00163E58"/>
    <w:rsid w:val="0017074E"/>
    <w:rsid w:val="00170A46"/>
    <w:rsid w:val="0017746C"/>
    <w:rsid w:val="00182117"/>
    <w:rsid w:val="0018215C"/>
    <w:rsid w:val="00187BD9"/>
    <w:rsid w:val="00190B55"/>
    <w:rsid w:val="001C3B5F"/>
    <w:rsid w:val="001D058F"/>
    <w:rsid w:val="001E1346"/>
    <w:rsid w:val="001E6F73"/>
    <w:rsid w:val="00200183"/>
    <w:rsid w:val="002009EA"/>
    <w:rsid w:val="00202CA0"/>
    <w:rsid w:val="00216B6D"/>
    <w:rsid w:val="00227927"/>
    <w:rsid w:val="002310A3"/>
    <w:rsid w:val="00236EBA"/>
    <w:rsid w:val="00245127"/>
    <w:rsid w:val="00246525"/>
    <w:rsid w:val="00250AF4"/>
    <w:rsid w:val="00260B50"/>
    <w:rsid w:val="00263BE8"/>
    <w:rsid w:val="00267BFB"/>
    <w:rsid w:val="0027050E"/>
    <w:rsid w:val="00271316"/>
    <w:rsid w:val="002729A5"/>
    <w:rsid w:val="00290F83"/>
    <w:rsid w:val="002931F4"/>
    <w:rsid w:val="00293F9A"/>
    <w:rsid w:val="002957A7"/>
    <w:rsid w:val="002A1D23"/>
    <w:rsid w:val="002A5392"/>
    <w:rsid w:val="002B100E"/>
    <w:rsid w:val="002C4DC4"/>
    <w:rsid w:val="002C6531"/>
    <w:rsid w:val="002D151C"/>
    <w:rsid w:val="002D58BE"/>
    <w:rsid w:val="002E3AEE"/>
    <w:rsid w:val="002E561F"/>
    <w:rsid w:val="002E7D1F"/>
    <w:rsid w:val="002F2D0C"/>
    <w:rsid w:val="002F442D"/>
    <w:rsid w:val="00316351"/>
    <w:rsid w:val="00316B80"/>
    <w:rsid w:val="003251EA"/>
    <w:rsid w:val="00336B4E"/>
    <w:rsid w:val="00341D79"/>
    <w:rsid w:val="00345A9B"/>
    <w:rsid w:val="0034635C"/>
    <w:rsid w:val="00362447"/>
    <w:rsid w:val="003641FE"/>
    <w:rsid w:val="00377BD3"/>
    <w:rsid w:val="00384088"/>
    <w:rsid w:val="003865F3"/>
    <w:rsid w:val="003879F0"/>
    <w:rsid w:val="0039169B"/>
    <w:rsid w:val="00394470"/>
    <w:rsid w:val="003A7F8C"/>
    <w:rsid w:val="003B09A1"/>
    <w:rsid w:val="003B532E"/>
    <w:rsid w:val="003C33B7"/>
    <w:rsid w:val="003D0F8B"/>
    <w:rsid w:val="003F020A"/>
    <w:rsid w:val="0041348E"/>
    <w:rsid w:val="004142ED"/>
    <w:rsid w:val="00420EDB"/>
    <w:rsid w:val="00434C27"/>
    <w:rsid w:val="004373CA"/>
    <w:rsid w:val="004420C9"/>
    <w:rsid w:val="00443CCE"/>
    <w:rsid w:val="00462D00"/>
    <w:rsid w:val="00465799"/>
    <w:rsid w:val="00471EF9"/>
    <w:rsid w:val="00492075"/>
    <w:rsid w:val="004969AD"/>
    <w:rsid w:val="004A26C4"/>
    <w:rsid w:val="004B13CB"/>
    <w:rsid w:val="004B4AAE"/>
    <w:rsid w:val="004C6FBE"/>
    <w:rsid w:val="004D5D5C"/>
    <w:rsid w:val="004D6DFC"/>
    <w:rsid w:val="004E05BE"/>
    <w:rsid w:val="004E0E3E"/>
    <w:rsid w:val="004E268A"/>
    <w:rsid w:val="004E2B16"/>
    <w:rsid w:val="004F630A"/>
    <w:rsid w:val="005005F7"/>
    <w:rsid w:val="0050139F"/>
    <w:rsid w:val="00510C3D"/>
    <w:rsid w:val="00513862"/>
    <w:rsid w:val="0055140B"/>
    <w:rsid w:val="00553247"/>
    <w:rsid w:val="0056747D"/>
    <w:rsid w:val="00581B01"/>
    <w:rsid w:val="00587F8C"/>
    <w:rsid w:val="00595780"/>
    <w:rsid w:val="005964AB"/>
    <w:rsid w:val="005A1A6A"/>
    <w:rsid w:val="005A2839"/>
    <w:rsid w:val="005C099A"/>
    <w:rsid w:val="005C31A5"/>
    <w:rsid w:val="005D431B"/>
    <w:rsid w:val="005E10C9"/>
    <w:rsid w:val="005E61DD"/>
    <w:rsid w:val="005F5716"/>
    <w:rsid w:val="006004F1"/>
    <w:rsid w:val="006023DF"/>
    <w:rsid w:val="00602F64"/>
    <w:rsid w:val="00622829"/>
    <w:rsid w:val="00623F15"/>
    <w:rsid w:val="006256C0"/>
    <w:rsid w:val="00643684"/>
    <w:rsid w:val="00657CDA"/>
    <w:rsid w:val="00657DE0"/>
    <w:rsid w:val="00670375"/>
    <w:rsid w:val="006714A3"/>
    <w:rsid w:val="0067500B"/>
    <w:rsid w:val="006763BF"/>
    <w:rsid w:val="00685313"/>
    <w:rsid w:val="00686C0B"/>
    <w:rsid w:val="0069276B"/>
    <w:rsid w:val="00692833"/>
    <w:rsid w:val="006A0D14"/>
    <w:rsid w:val="006A6E9B"/>
    <w:rsid w:val="006A72A4"/>
    <w:rsid w:val="006B7C2A"/>
    <w:rsid w:val="006C23DA"/>
    <w:rsid w:val="006D4032"/>
    <w:rsid w:val="006E3D45"/>
    <w:rsid w:val="006E6EE0"/>
    <w:rsid w:val="006F0DB7"/>
    <w:rsid w:val="00700547"/>
    <w:rsid w:val="00706168"/>
    <w:rsid w:val="00707E39"/>
    <w:rsid w:val="007149F9"/>
    <w:rsid w:val="00716D70"/>
    <w:rsid w:val="00733A30"/>
    <w:rsid w:val="00740D09"/>
    <w:rsid w:val="00742988"/>
    <w:rsid w:val="00742F1D"/>
    <w:rsid w:val="00744830"/>
    <w:rsid w:val="007452F0"/>
    <w:rsid w:val="00745AEE"/>
    <w:rsid w:val="00750F10"/>
    <w:rsid w:val="00752D4D"/>
    <w:rsid w:val="00761B19"/>
    <w:rsid w:val="007742CA"/>
    <w:rsid w:val="00776230"/>
    <w:rsid w:val="00777235"/>
    <w:rsid w:val="00785E1D"/>
    <w:rsid w:val="0078609B"/>
    <w:rsid w:val="00790D70"/>
    <w:rsid w:val="00797C4B"/>
    <w:rsid w:val="007C60C2"/>
    <w:rsid w:val="007D1EC0"/>
    <w:rsid w:val="007D5320"/>
    <w:rsid w:val="007E51BA"/>
    <w:rsid w:val="007E66EA"/>
    <w:rsid w:val="007F3C67"/>
    <w:rsid w:val="007F4179"/>
    <w:rsid w:val="007F6D49"/>
    <w:rsid w:val="00800972"/>
    <w:rsid w:val="00804475"/>
    <w:rsid w:val="00811633"/>
    <w:rsid w:val="00822B56"/>
    <w:rsid w:val="00840F52"/>
    <w:rsid w:val="008508D8"/>
    <w:rsid w:val="00850EEE"/>
    <w:rsid w:val="00854D8D"/>
    <w:rsid w:val="00864CD2"/>
    <w:rsid w:val="00872FC8"/>
    <w:rsid w:val="00874789"/>
    <w:rsid w:val="008777B8"/>
    <w:rsid w:val="008845D0"/>
    <w:rsid w:val="008A186A"/>
    <w:rsid w:val="008B1AEA"/>
    <w:rsid w:val="008B43F2"/>
    <w:rsid w:val="008B6CFF"/>
    <w:rsid w:val="008E2A7A"/>
    <w:rsid w:val="008E4BBE"/>
    <w:rsid w:val="008E67E5"/>
    <w:rsid w:val="008F08A1"/>
    <w:rsid w:val="008F7D1E"/>
    <w:rsid w:val="0090488A"/>
    <w:rsid w:val="00905803"/>
    <w:rsid w:val="009163CF"/>
    <w:rsid w:val="00921DD4"/>
    <w:rsid w:val="0092425C"/>
    <w:rsid w:val="009274B4"/>
    <w:rsid w:val="00930EBD"/>
    <w:rsid w:val="00931298"/>
    <w:rsid w:val="00931323"/>
    <w:rsid w:val="00934EA2"/>
    <w:rsid w:val="00940614"/>
    <w:rsid w:val="00944A5C"/>
    <w:rsid w:val="00952A66"/>
    <w:rsid w:val="0095691C"/>
    <w:rsid w:val="009B2216"/>
    <w:rsid w:val="009B4412"/>
    <w:rsid w:val="009B59BB"/>
    <w:rsid w:val="009B7300"/>
    <w:rsid w:val="009C56E5"/>
    <w:rsid w:val="009D4900"/>
    <w:rsid w:val="009E1967"/>
    <w:rsid w:val="009E5FC8"/>
    <w:rsid w:val="009E687A"/>
    <w:rsid w:val="009F1890"/>
    <w:rsid w:val="009F4801"/>
    <w:rsid w:val="009F4D71"/>
    <w:rsid w:val="00A01AA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0BAB"/>
    <w:rsid w:val="00A82A73"/>
    <w:rsid w:val="00A87A0A"/>
    <w:rsid w:val="00A93B85"/>
    <w:rsid w:val="00A94576"/>
    <w:rsid w:val="00AA0B18"/>
    <w:rsid w:val="00AA6097"/>
    <w:rsid w:val="00AA666F"/>
    <w:rsid w:val="00AB416A"/>
    <w:rsid w:val="00AB6A82"/>
    <w:rsid w:val="00AB7C5F"/>
    <w:rsid w:val="00AC30A6"/>
    <w:rsid w:val="00AC5B55"/>
    <w:rsid w:val="00AD5344"/>
    <w:rsid w:val="00AE0E1B"/>
    <w:rsid w:val="00B067BF"/>
    <w:rsid w:val="00B276D1"/>
    <w:rsid w:val="00B305D7"/>
    <w:rsid w:val="00B529AD"/>
    <w:rsid w:val="00B6324B"/>
    <w:rsid w:val="00B639E9"/>
    <w:rsid w:val="00B66385"/>
    <w:rsid w:val="00B66C2B"/>
    <w:rsid w:val="00B817CD"/>
    <w:rsid w:val="00B94AD0"/>
    <w:rsid w:val="00BA5265"/>
    <w:rsid w:val="00BB3A95"/>
    <w:rsid w:val="00BB6222"/>
    <w:rsid w:val="00BC053B"/>
    <w:rsid w:val="00BC2995"/>
    <w:rsid w:val="00BC2FB6"/>
    <w:rsid w:val="00BC7D84"/>
    <w:rsid w:val="00BF490E"/>
    <w:rsid w:val="00C0018F"/>
    <w:rsid w:val="00C0539A"/>
    <w:rsid w:val="00C120F4"/>
    <w:rsid w:val="00C16A5A"/>
    <w:rsid w:val="00C20466"/>
    <w:rsid w:val="00C20FF7"/>
    <w:rsid w:val="00C214ED"/>
    <w:rsid w:val="00C234E6"/>
    <w:rsid w:val="00C30155"/>
    <w:rsid w:val="00C324A8"/>
    <w:rsid w:val="00C34489"/>
    <w:rsid w:val="00C35338"/>
    <w:rsid w:val="00C362A7"/>
    <w:rsid w:val="00C479FD"/>
    <w:rsid w:val="00C50EF4"/>
    <w:rsid w:val="00C54517"/>
    <w:rsid w:val="00C64CD8"/>
    <w:rsid w:val="00C701BF"/>
    <w:rsid w:val="00C72D5C"/>
    <w:rsid w:val="00C77E1A"/>
    <w:rsid w:val="00C97C68"/>
    <w:rsid w:val="00CA1A47"/>
    <w:rsid w:val="00CB708E"/>
    <w:rsid w:val="00CC247A"/>
    <w:rsid w:val="00CC7DAF"/>
    <w:rsid w:val="00CD70EF"/>
    <w:rsid w:val="00CD7CC4"/>
    <w:rsid w:val="00CE388F"/>
    <w:rsid w:val="00CE5E47"/>
    <w:rsid w:val="00CF020F"/>
    <w:rsid w:val="00CF1E9D"/>
    <w:rsid w:val="00CF2B5B"/>
    <w:rsid w:val="00D055D3"/>
    <w:rsid w:val="00D14CE0"/>
    <w:rsid w:val="00D16901"/>
    <w:rsid w:val="00D2023F"/>
    <w:rsid w:val="00D278AC"/>
    <w:rsid w:val="00D41719"/>
    <w:rsid w:val="00D449A9"/>
    <w:rsid w:val="00D54009"/>
    <w:rsid w:val="00D5651D"/>
    <w:rsid w:val="00D57A34"/>
    <w:rsid w:val="00D643B3"/>
    <w:rsid w:val="00D74898"/>
    <w:rsid w:val="00D801ED"/>
    <w:rsid w:val="00D8280A"/>
    <w:rsid w:val="00D936BC"/>
    <w:rsid w:val="00D96530"/>
    <w:rsid w:val="00DA7E2F"/>
    <w:rsid w:val="00DB0508"/>
    <w:rsid w:val="00DD441E"/>
    <w:rsid w:val="00DD44AF"/>
    <w:rsid w:val="00DE2AC3"/>
    <w:rsid w:val="00DE5692"/>
    <w:rsid w:val="00DE70B3"/>
    <w:rsid w:val="00DF1E7B"/>
    <w:rsid w:val="00DF3E19"/>
    <w:rsid w:val="00DF6908"/>
    <w:rsid w:val="00DF700D"/>
    <w:rsid w:val="00E0231F"/>
    <w:rsid w:val="00E03C94"/>
    <w:rsid w:val="00E2134A"/>
    <w:rsid w:val="00E26226"/>
    <w:rsid w:val="00E3103C"/>
    <w:rsid w:val="00E45D05"/>
    <w:rsid w:val="00E55816"/>
    <w:rsid w:val="00E55AEF"/>
    <w:rsid w:val="00E6117A"/>
    <w:rsid w:val="00E765C9"/>
    <w:rsid w:val="00E808DD"/>
    <w:rsid w:val="00E81109"/>
    <w:rsid w:val="00E82677"/>
    <w:rsid w:val="00E870AC"/>
    <w:rsid w:val="00E94DBA"/>
    <w:rsid w:val="00E976C1"/>
    <w:rsid w:val="00EA12E5"/>
    <w:rsid w:val="00EB55C6"/>
    <w:rsid w:val="00EC7F04"/>
    <w:rsid w:val="00ED30BC"/>
    <w:rsid w:val="00ED636E"/>
    <w:rsid w:val="00F00DDC"/>
    <w:rsid w:val="00F01223"/>
    <w:rsid w:val="00F02766"/>
    <w:rsid w:val="00F05BD4"/>
    <w:rsid w:val="00F2404A"/>
    <w:rsid w:val="00F3630D"/>
    <w:rsid w:val="00F4677D"/>
    <w:rsid w:val="00F528B4"/>
    <w:rsid w:val="00F567D1"/>
    <w:rsid w:val="00F60D05"/>
    <w:rsid w:val="00F6155B"/>
    <w:rsid w:val="00F65C19"/>
    <w:rsid w:val="00F7356B"/>
    <w:rsid w:val="00F80977"/>
    <w:rsid w:val="00F83F75"/>
    <w:rsid w:val="00F970BC"/>
    <w:rsid w:val="00F972D2"/>
    <w:rsid w:val="00FC1DB9"/>
    <w:rsid w:val="00FD2546"/>
    <w:rsid w:val="00FD772E"/>
    <w:rsid w:val="00FE0144"/>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34DCA4"/>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729A5"/>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itu.int/md/T22-WTSA.24-C-0022/en"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ajarianpb@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f83b0529-1c4b-44bc-b9e7-b2be1e667a3b" targetNamespace="http://schemas.microsoft.com/office/2006/metadata/properties" ma:root="true" ma:fieldsID="d41af5c836d734370eb92e7ee5f83852" ns2:_="" ns3:_="">
    <xsd:import namespace="996b2e75-67fd-4955-a3b0-5ab9934cb50b"/>
    <xsd:import namespace="f83b0529-1c4b-44bc-b9e7-b2be1e667a3b"/>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f83b0529-1c4b-44bc-b9e7-b2be1e667a3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PM_x0020_Author xmlns="f83b0529-1c4b-44bc-b9e7-b2be1e667a3b">DPM</DPM_x0020_Author>
    <DPM_x0020_File_x0020_name xmlns="f83b0529-1c4b-44bc-b9e7-b2be1e667a3b">T22-WTSA.24-C-0050!!MSW-F</DPM_x0020_File_x0020_name>
    <DPM_x0020_Version xmlns="f83b0529-1c4b-44bc-b9e7-b2be1e667a3b">DPM_2022.05.12.01</DPM_x0020_Version>
  </documentManagement>
</p:properties>
</file>

<file path=customXml/itemProps1.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2.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3.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f83b0529-1c4b-44bc-b9e7-b2be1e667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f83b0529-1c4b-44bc-b9e7-b2be1e667a3b"/>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836</Words>
  <Characters>4920</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T22-WTSA.24-C-0050!!MSW-F</vt:lpstr>
      <vt:lpstr>T22-WTSA.24-C-0050!!MSW-F</vt:lpstr>
    </vt:vector>
  </TitlesOfParts>
  <Manager>General Secretariat - Pool</Manager>
  <Company>International Telecommunication Union (ITU)</Company>
  <LinksUpToDate>false</LinksUpToDate>
  <CharactersWithSpaces>5745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T22-WTSA.24-C-0050!!MSW-F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6</cp:revision>
  <cp:lastPrinted>2016-06-06T07:49:00Z</cp:lastPrinted>
  <dcterms:created xsi:type="dcterms:W3CDTF">2024-10-02T12:40:00Z</dcterms:created>
  <dcterms:modified xsi:type="dcterms:W3CDTF">2024-10-02T14:05:00Z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