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34269C89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45B51F52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512C23BE" wp14:editId="25640F8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07F67D4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2BEFE17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0AB5AB22" wp14:editId="7672E41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414F550B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85007FD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2D0535" w14:paraId="0F8A1663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B7E6290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5A97E070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</w:tr>
      <w:tr w:rsidR="00752D4D" w:rsidRPr="0077349A" w14:paraId="491CC5F8" w14:textId="77777777" w:rsidTr="00DE1F2F">
        <w:trPr>
          <w:cantSplit/>
        </w:trPr>
        <w:tc>
          <w:tcPr>
            <w:tcW w:w="6237" w:type="dxa"/>
            <w:gridSpan w:val="2"/>
          </w:tcPr>
          <w:p w14:paraId="3F898472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19AAD0E6" w14:textId="77777777" w:rsidR="00752D4D" w:rsidRPr="0077349A" w:rsidRDefault="00E83B2D" w:rsidP="00A52D1A">
            <w:pPr>
              <w:pStyle w:val="Docnumber"/>
            </w:pPr>
            <w:r>
              <w:t>Document 49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1EF8E070" w14:textId="77777777" w:rsidTr="00DE1F2F">
        <w:trPr>
          <w:cantSplit/>
        </w:trPr>
        <w:tc>
          <w:tcPr>
            <w:tcW w:w="6237" w:type="dxa"/>
            <w:gridSpan w:val="2"/>
          </w:tcPr>
          <w:p w14:paraId="6FE3A0B2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0A98B232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23 September 2024</w:t>
            </w:r>
          </w:p>
        </w:tc>
      </w:tr>
      <w:tr w:rsidR="00931298" w:rsidRPr="0077349A" w14:paraId="67E1B2C7" w14:textId="77777777" w:rsidTr="00DE1F2F">
        <w:trPr>
          <w:cantSplit/>
        </w:trPr>
        <w:tc>
          <w:tcPr>
            <w:tcW w:w="6237" w:type="dxa"/>
            <w:gridSpan w:val="2"/>
          </w:tcPr>
          <w:p w14:paraId="4CC6EBF9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06578DA5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2D0535" w14:paraId="521475D8" w14:textId="77777777" w:rsidTr="00DE1F2F">
        <w:trPr>
          <w:cantSplit/>
        </w:trPr>
        <w:tc>
          <w:tcPr>
            <w:tcW w:w="9811" w:type="dxa"/>
            <w:gridSpan w:val="4"/>
          </w:tcPr>
          <w:p w14:paraId="58947334" w14:textId="77777777" w:rsidR="00931298" w:rsidRPr="007D6EC2" w:rsidRDefault="00931298" w:rsidP="007D6EC2">
            <w:pPr>
              <w:spacing w:before="0"/>
              <w:rPr>
                <w:sz w:val="20"/>
              </w:rPr>
            </w:pPr>
          </w:p>
        </w:tc>
      </w:tr>
      <w:tr w:rsidR="00931298" w:rsidRPr="0077349A" w14:paraId="0A0D08F1" w14:textId="77777777" w:rsidTr="00DE1F2F">
        <w:trPr>
          <w:cantSplit/>
        </w:trPr>
        <w:tc>
          <w:tcPr>
            <w:tcW w:w="9811" w:type="dxa"/>
            <w:gridSpan w:val="4"/>
          </w:tcPr>
          <w:p w14:paraId="75F9C525" w14:textId="77777777" w:rsidR="00931298" w:rsidRPr="0077349A" w:rsidRDefault="00E83B2D" w:rsidP="00C30155">
            <w:pPr>
              <w:pStyle w:val="Source"/>
            </w:pPr>
            <w:r>
              <w:t>Canada/United States of America</w:t>
            </w:r>
          </w:p>
        </w:tc>
      </w:tr>
      <w:tr w:rsidR="00931298" w:rsidRPr="0077349A" w14:paraId="360A122E" w14:textId="77777777" w:rsidTr="00DE1F2F">
        <w:trPr>
          <w:cantSplit/>
        </w:trPr>
        <w:tc>
          <w:tcPr>
            <w:tcW w:w="9811" w:type="dxa"/>
            <w:gridSpan w:val="4"/>
          </w:tcPr>
          <w:p w14:paraId="311CB9A1" w14:textId="77777777" w:rsidR="00931298" w:rsidRPr="0077349A" w:rsidRDefault="00E83B2D" w:rsidP="00C30155">
            <w:pPr>
              <w:pStyle w:val="Title1"/>
            </w:pPr>
            <w:r>
              <w:t>Proposed retention of Resolution 69</w:t>
            </w:r>
          </w:p>
        </w:tc>
      </w:tr>
      <w:tr w:rsidR="00657CDA" w:rsidRPr="0077349A" w14:paraId="2B71D25C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3B684D7F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39C87BBD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489FE95D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5B3FCB2A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1D6C38E6" w14:textId="77777777" w:rsidTr="001E7B6B">
        <w:trPr>
          <w:cantSplit/>
        </w:trPr>
        <w:tc>
          <w:tcPr>
            <w:tcW w:w="1885" w:type="dxa"/>
          </w:tcPr>
          <w:p w14:paraId="3961EB5E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7C8F3835" w14:textId="5748A79B" w:rsidR="00931298" w:rsidRPr="0077349A" w:rsidRDefault="001E7B6B" w:rsidP="00C30155">
            <w:pPr>
              <w:pStyle w:val="Abstract"/>
              <w:rPr>
                <w:lang w:val="en-GB"/>
              </w:rPr>
            </w:pPr>
            <w:r>
              <w:rPr>
                <w:bCs/>
                <w:szCs w:val="24"/>
              </w:rPr>
              <w:t>This multi-country contribution proposes “no change” (</w:t>
            </w:r>
            <w:r w:rsidRPr="0052494D">
              <w:rPr>
                <w:b/>
                <w:szCs w:val="24"/>
                <w:u w:val="single"/>
              </w:rPr>
              <w:t>NOC</w:t>
            </w:r>
            <w:r>
              <w:rPr>
                <w:bCs/>
                <w:szCs w:val="24"/>
              </w:rPr>
              <w:t>) to WTSA Resolution 69,</w:t>
            </w:r>
            <w:r>
              <w:t xml:space="preserve"> “Non-discriminatory access and use of internet resources </w:t>
            </w:r>
            <w:r w:rsidRPr="00042A95">
              <w:t>and telecommunications/information and communication technologies</w:t>
            </w:r>
            <w:r>
              <w:t>.”</w:t>
            </w:r>
          </w:p>
        </w:tc>
      </w:tr>
      <w:tr w:rsidR="001E7B6B" w:rsidRPr="0077349A" w14:paraId="66290E13" w14:textId="77777777" w:rsidTr="001E7B6B">
        <w:trPr>
          <w:cantSplit/>
        </w:trPr>
        <w:tc>
          <w:tcPr>
            <w:tcW w:w="1885" w:type="dxa"/>
          </w:tcPr>
          <w:p w14:paraId="5BCF9BE8" w14:textId="77777777" w:rsidR="001E7B6B" w:rsidRPr="0077349A" w:rsidRDefault="001E7B6B" w:rsidP="001E7B6B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66DEE742" w14:textId="77777777" w:rsidR="001E7B6B" w:rsidRDefault="001E7B6B" w:rsidP="001E7B6B">
            <w:pPr>
              <w:rPr>
                <w:lang w:val="en-US"/>
              </w:rPr>
            </w:pPr>
            <w:r>
              <w:rPr>
                <w:lang w:val="en-US"/>
              </w:rPr>
              <w:t>Paul B. Najarian</w:t>
            </w:r>
            <w:r w:rsidRPr="00F36589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  <w:t>U.S. Department of State</w:t>
            </w:r>
          </w:p>
          <w:p w14:paraId="469CF0A4" w14:textId="699A7DF4" w:rsidR="001E7B6B" w:rsidRPr="0077349A" w:rsidRDefault="001E7B6B" w:rsidP="001E7B6B"/>
        </w:tc>
        <w:tc>
          <w:tcPr>
            <w:tcW w:w="3877" w:type="dxa"/>
          </w:tcPr>
          <w:p w14:paraId="0DC8A9DC" w14:textId="0B8982F8" w:rsidR="001E7B6B" w:rsidRPr="0077349A" w:rsidRDefault="001E7B6B" w:rsidP="001E7B6B">
            <w:proofErr w:type="gramStart"/>
            <w:r w:rsidRPr="00E34AD0">
              <w:rPr>
                <w:lang w:val="fr-CH"/>
              </w:rPr>
              <w:t>E-mail:</w:t>
            </w:r>
            <w:proofErr w:type="gramEnd"/>
            <w:r>
              <w:rPr>
                <w:lang w:val="fr-CH"/>
              </w:rPr>
              <w:tab/>
            </w:r>
            <w:hyperlink r:id="rId14" w:history="1">
              <w:r w:rsidRPr="00043898">
                <w:rPr>
                  <w:rStyle w:val="Hyperlink"/>
                  <w:lang w:val="fr-CH"/>
                </w:rPr>
                <w:t>najarianpb@state.gov</w:t>
              </w:r>
            </w:hyperlink>
            <w:r>
              <w:rPr>
                <w:lang w:val="fr-CH"/>
              </w:rPr>
              <w:t xml:space="preserve"> </w:t>
            </w:r>
          </w:p>
        </w:tc>
      </w:tr>
    </w:tbl>
    <w:p w14:paraId="500DCEBC" w14:textId="77777777" w:rsidR="00A52D1A" w:rsidRPr="0077349A" w:rsidRDefault="00A52D1A" w:rsidP="00A52D1A"/>
    <w:p w14:paraId="3CC0E85A" w14:textId="77777777" w:rsidR="00931298" w:rsidRPr="0077349A" w:rsidRDefault="00A8242E" w:rsidP="00A52D1A">
      <w:r w:rsidRPr="008D37A5">
        <w:br w:type="page"/>
      </w:r>
    </w:p>
    <w:p w14:paraId="4F9E874E" w14:textId="77777777" w:rsidR="00607CB5" w:rsidRDefault="001E7B6B">
      <w:pPr>
        <w:pStyle w:val="Proposal"/>
      </w:pPr>
      <w:r>
        <w:rPr>
          <w:u w:val="single"/>
        </w:rPr>
        <w:lastRenderedPageBreak/>
        <w:t>NOC</w:t>
      </w:r>
      <w:r>
        <w:tab/>
        <w:t>CAN/USA/49/1</w:t>
      </w:r>
    </w:p>
    <w:p w14:paraId="0FB9A789" w14:textId="77777777" w:rsidR="001E7B6B" w:rsidRPr="00380B40" w:rsidRDefault="001E7B6B" w:rsidP="009C62A3">
      <w:pPr>
        <w:pStyle w:val="ResNo"/>
      </w:pPr>
      <w:bookmarkStart w:id="0" w:name="_Toc104459751"/>
      <w:bookmarkStart w:id="1" w:name="_Toc104476559"/>
      <w:bookmarkStart w:id="2" w:name="_Toc111636789"/>
      <w:bookmarkStart w:id="3" w:name="_Toc111638452"/>
      <w:r w:rsidRPr="00380B40">
        <w:t xml:space="preserve">RESOLUTION </w:t>
      </w:r>
      <w:r w:rsidRPr="00380B40">
        <w:rPr>
          <w:rStyle w:val="href"/>
        </w:rPr>
        <w:t>69</w:t>
      </w:r>
      <w:r w:rsidRPr="00380B40">
        <w:t xml:space="preserve"> (Rev. Hammamet, 2016)</w:t>
      </w:r>
      <w:bookmarkEnd w:id="0"/>
      <w:bookmarkEnd w:id="1"/>
      <w:bookmarkEnd w:id="2"/>
      <w:bookmarkEnd w:id="3"/>
      <w:r w:rsidRPr="00380B40">
        <w:t xml:space="preserve"> </w:t>
      </w:r>
    </w:p>
    <w:p w14:paraId="605CF155" w14:textId="77777777" w:rsidR="001E7B6B" w:rsidRPr="00380B40" w:rsidRDefault="001E7B6B" w:rsidP="009C62A3">
      <w:pPr>
        <w:pStyle w:val="Restitle"/>
      </w:pPr>
      <w:bookmarkStart w:id="4" w:name="_Toc104459752"/>
      <w:bookmarkStart w:id="5" w:name="_Toc104476560"/>
      <w:bookmarkStart w:id="6" w:name="_Toc111638453"/>
      <w:r w:rsidRPr="00380B40">
        <w:t>Non</w:t>
      </w:r>
      <w:r w:rsidRPr="00380B40">
        <w:noBreakHyphen/>
        <w:t>discriminatory access and use of Internet resources and telecommunications/information and communication technologies</w:t>
      </w:r>
      <w:bookmarkEnd w:id="4"/>
      <w:bookmarkEnd w:id="5"/>
      <w:bookmarkEnd w:id="6"/>
    </w:p>
    <w:p w14:paraId="68A33D6B" w14:textId="77777777" w:rsidR="001E7B6B" w:rsidRPr="00380B40" w:rsidRDefault="001E7B6B" w:rsidP="009C62A3">
      <w:pPr>
        <w:pStyle w:val="Resref"/>
      </w:pPr>
      <w:r w:rsidRPr="00380B40">
        <w:t>(Johannesburg, 2008; Dubai, 2012; Hammamet, 2016)</w:t>
      </w:r>
    </w:p>
    <w:p w14:paraId="59780F28" w14:textId="77777777" w:rsidR="001E7B6B" w:rsidRPr="00380B40" w:rsidRDefault="001E7B6B" w:rsidP="009C62A3">
      <w:pPr>
        <w:pStyle w:val="Normalaftertitle0"/>
      </w:pPr>
      <w:r w:rsidRPr="00380B40">
        <w:t>The World Telecommunication Standardization Assembly (Hammamet, 2016),</w:t>
      </w:r>
    </w:p>
    <w:p w14:paraId="6DEA50D6" w14:textId="236E28AA" w:rsidR="00607CB5" w:rsidRDefault="001E7B6B">
      <w:pPr>
        <w:pStyle w:val="Reasons"/>
      </w:pPr>
      <w:r>
        <w:rPr>
          <w:b/>
        </w:rPr>
        <w:t>Reasons:</w:t>
      </w:r>
      <w:r>
        <w:tab/>
      </w:r>
      <w:r w:rsidRPr="002C45F5">
        <w:rPr>
          <w:szCs w:val="24"/>
        </w:rPr>
        <w:t xml:space="preserve">WTSA Resolution 69 has been stable since 2016, </w:t>
      </w:r>
      <w:r>
        <w:rPr>
          <w:szCs w:val="24"/>
        </w:rPr>
        <w:t>suggesting</w:t>
      </w:r>
      <w:r w:rsidRPr="002C45F5">
        <w:rPr>
          <w:szCs w:val="24"/>
        </w:rPr>
        <w:t xml:space="preserve"> that the existing text</w:t>
      </w:r>
      <w:r w:rsidRPr="002C45F5">
        <w:rPr>
          <w:bCs/>
          <w:szCs w:val="24"/>
        </w:rPr>
        <w:t xml:space="preserve"> successfully serves its intended purpose.</w:t>
      </w:r>
      <w:r w:rsidR="00F64968">
        <w:rPr>
          <w:bCs/>
          <w:szCs w:val="24"/>
        </w:rPr>
        <w:t xml:space="preserve"> </w:t>
      </w:r>
      <w:r w:rsidRPr="002C45F5">
        <w:rPr>
          <w:bCs/>
          <w:szCs w:val="24"/>
        </w:rPr>
        <w:t xml:space="preserve">Given </w:t>
      </w:r>
      <w:r>
        <w:rPr>
          <w:bCs/>
          <w:szCs w:val="24"/>
        </w:rPr>
        <w:t>the limited time and immense workload at</w:t>
      </w:r>
      <w:r w:rsidRPr="002C45F5">
        <w:rPr>
          <w:bCs/>
          <w:szCs w:val="24"/>
        </w:rPr>
        <w:t xml:space="preserve"> WTSA</w:t>
      </w:r>
      <w:r w:rsidR="00F64968">
        <w:rPr>
          <w:bCs/>
          <w:szCs w:val="24"/>
        </w:rPr>
        <w:noBreakHyphen/>
      </w:r>
      <w:r w:rsidRPr="002C45F5">
        <w:rPr>
          <w:bCs/>
          <w:szCs w:val="24"/>
        </w:rPr>
        <w:t xml:space="preserve">24, and </w:t>
      </w:r>
      <w:r w:rsidRPr="002C45F5">
        <w:rPr>
          <w:szCs w:val="24"/>
        </w:rPr>
        <w:t>in the interest of streamlining, any proposed changes</w:t>
      </w:r>
      <w:r>
        <w:rPr>
          <w:szCs w:val="24"/>
        </w:rPr>
        <w:t xml:space="preserve"> to WTSA Resolution 69</w:t>
      </w:r>
      <w:r w:rsidRPr="002C45F5">
        <w:rPr>
          <w:szCs w:val="24"/>
        </w:rPr>
        <w:t xml:space="preserve"> would be better directed at ITU Plenipotentiary Resolution 64 on the same topic</w:t>
      </w:r>
      <w:r w:rsidR="00F64968">
        <w:rPr>
          <w:szCs w:val="24"/>
        </w:rPr>
        <w:t>.</w:t>
      </w:r>
    </w:p>
    <w:sectPr w:rsidR="00607CB5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211B9" w14:textId="77777777" w:rsidR="00D17682" w:rsidRDefault="00D17682">
      <w:r>
        <w:separator/>
      </w:r>
    </w:p>
  </w:endnote>
  <w:endnote w:type="continuationSeparator" w:id="0">
    <w:p w14:paraId="0E7EFB69" w14:textId="77777777" w:rsidR="00D17682" w:rsidRDefault="00D17682">
      <w:r>
        <w:continuationSeparator/>
      </w:r>
    </w:p>
  </w:endnote>
  <w:endnote w:type="continuationNotice" w:id="1">
    <w:p w14:paraId="13CCA1BD" w14:textId="77777777" w:rsidR="00D17682" w:rsidRDefault="00D176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62C3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CDA015C" w14:textId="5F4865CD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64968">
      <w:rPr>
        <w:noProof/>
      </w:rPr>
      <w:t>25.09.24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93F7E" w14:textId="77777777" w:rsidR="00D17682" w:rsidRDefault="00D17682">
      <w:r>
        <w:rPr>
          <w:b/>
        </w:rPr>
        <w:t>_______________</w:t>
      </w:r>
    </w:p>
  </w:footnote>
  <w:footnote w:type="continuationSeparator" w:id="0">
    <w:p w14:paraId="665785B0" w14:textId="77777777" w:rsidR="00D17682" w:rsidRDefault="00D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00BEA" w14:textId="77777777" w:rsidR="00A52D1A" w:rsidRPr="00A52D1A" w:rsidRDefault="007D1728" w:rsidP="007D6EC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D6EC2">
      <w:br/>
    </w:r>
    <w:r w:rsidR="006F46E2">
      <w:t>WTSA-24/49-E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19385411">
    <w:abstractNumId w:val="8"/>
  </w:num>
  <w:num w:numId="2" w16cid:durableId="98889809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65278066">
    <w:abstractNumId w:val="9"/>
  </w:num>
  <w:num w:numId="4" w16cid:durableId="303585806">
    <w:abstractNumId w:val="7"/>
  </w:num>
  <w:num w:numId="5" w16cid:durableId="81293868">
    <w:abstractNumId w:val="6"/>
  </w:num>
  <w:num w:numId="6" w16cid:durableId="312760006">
    <w:abstractNumId w:val="5"/>
  </w:num>
  <w:num w:numId="7" w16cid:durableId="645285778">
    <w:abstractNumId w:val="4"/>
  </w:num>
  <w:num w:numId="8" w16cid:durableId="7870681">
    <w:abstractNumId w:val="3"/>
  </w:num>
  <w:num w:numId="9" w16cid:durableId="441269200">
    <w:abstractNumId w:val="2"/>
  </w:num>
  <w:num w:numId="10" w16cid:durableId="1621762431">
    <w:abstractNumId w:val="1"/>
  </w:num>
  <w:num w:numId="11" w16cid:durableId="739207107">
    <w:abstractNumId w:val="0"/>
  </w:num>
  <w:num w:numId="12" w16cid:durableId="799109913">
    <w:abstractNumId w:val="12"/>
  </w:num>
  <w:num w:numId="13" w16cid:durableId="1017804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1E7B6B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B4C39"/>
    <w:rsid w:val="002C6531"/>
    <w:rsid w:val="002D0535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B6631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0C26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D431B"/>
    <w:rsid w:val="005E10C9"/>
    <w:rsid w:val="005E61DD"/>
    <w:rsid w:val="006023DF"/>
    <w:rsid w:val="00602F64"/>
    <w:rsid w:val="00607CB5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46E2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D6EC2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741DA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4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4A4A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B1C02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17682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87458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1333B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4968"/>
    <w:rsid w:val="00F65C19"/>
    <w:rsid w:val="00F7356B"/>
    <w:rsid w:val="00F80977"/>
    <w:rsid w:val="00F83F75"/>
    <w:rsid w:val="00F972D2"/>
    <w:rsid w:val="00FB7952"/>
    <w:rsid w:val="00FC1BCD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0302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jarianpb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f1b51f9-db8b-4b99-8aff-180ddbf57050" targetNamespace="http://schemas.microsoft.com/office/2006/metadata/properties" ma:root="true" ma:fieldsID="d41af5c836d734370eb92e7ee5f83852" ns2:_="" ns3:_="">
    <xsd:import namespace="996b2e75-67fd-4955-a3b0-5ab9934cb50b"/>
    <xsd:import namespace="af1b51f9-db8b-4b99-8aff-180ddbf5705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b51f9-db8b-4b99-8aff-180ddbf5705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f1b51f9-db8b-4b99-8aff-180ddbf57050">DPM</DPM_x0020_Author>
    <DPM_x0020_File_x0020_name xmlns="af1b51f9-db8b-4b99-8aff-180ddbf57050">T22-WTSA.24-C-0049!!MSW-E</DPM_x0020_File_x0020_name>
    <DPM_x0020_Version xmlns="af1b51f9-db8b-4b99-8aff-180ddbf57050">DPM_2022.05.12.01</DPM_x0020_Version>
  </documentManagement>
</p:properties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f1b51f9-db8b-4b99-8aff-180ddbf57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b51f9-db8b-4b99-8aff-180ddbf57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T22-WTSA.24-C-0049!!MSW-E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Clark, Robert</cp:lastModifiedBy>
  <cp:revision>3</cp:revision>
  <cp:lastPrinted>2016-06-06T07:49:00Z</cp:lastPrinted>
  <dcterms:created xsi:type="dcterms:W3CDTF">2024-09-25T14:12:00Z</dcterms:created>
  <dcterms:modified xsi:type="dcterms:W3CDTF">2024-09-25T14:36:00Z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