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DEFC" w14:textId="77777777" w:rsidR="0030407E" w:rsidRPr="00FF3031" w:rsidRDefault="0030407E" w:rsidP="00E02704">
      <w:pPr>
        <w:jc w:val="center"/>
        <w:rPr>
          <w:b/>
          <w:bCs/>
          <w:noProof/>
          <w:rtl/>
          <w:lang w:val="en-US" w:bidi="ar-EG"/>
        </w:rPr>
      </w:pPr>
      <w:r w:rsidRPr="00FF3031">
        <w:rPr>
          <w:rFonts w:hint="cs"/>
          <w:b/>
          <w:bCs/>
          <w:noProof/>
          <w:rtl/>
          <w:lang w:val="en-US" w:bidi="ar-EG"/>
        </w:rPr>
        <w:t>اتفـاق</w:t>
      </w:r>
    </w:p>
    <w:p w14:paraId="713264A7" w14:textId="77777777" w:rsidR="0030407E" w:rsidRPr="00FF3031" w:rsidRDefault="0030407E" w:rsidP="00E02704">
      <w:pPr>
        <w:jc w:val="center"/>
        <w:rPr>
          <w:b/>
          <w:bCs/>
          <w:i/>
          <w:iCs/>
          <w:noProof/>
          <w:rtl/>
          <w:lang w:val="en-US" w:bidi="ar-EG"/>
        </w:rPr>
      </w:pPr>
      <w:r w:rsidRPr="00FF3031">
        <w:rPr>
          <w:rFonts w:hint="cs"/>
          <w:b/>
          <w:bCs/>
          <w:i/>
          <w:iCs/>
          <w:noProof/>
          <w:rtl/>
          <w:lang w:val="en-US" w:bidi="ar-EG"/>
        </w:rPr>
        <w:t>بين</w:t>
      </w:r>
    </w:p>
    <w:p w14:paraId="354C4538" w14:textId="77777777" w:rsidR="0030407E" w:rsidRPr="00FF3031" w:rsidRDefault="0030407E" w:rsidP="00E02704">
      <w:pPr>
        <w:jc w:val="center"/>
        <w:rPr>
          <w:b/>
          <w:bCs/>
          <w:noProof/>
          <w:rtl/>
          <w:lang w:val="en-US" w:bidi="ar-EG"/>
        </w:rPr>
      </w:pPr>
      <w:r w:rsidRPr="00FF3031">
        <w:rPr>
          <w:rFonts w:hint="cs"/>
          <w:b/>
          <w:bCs/>
          <w:noProof/>
          <w:rtl/>
          <w:lang w:val="en-US" w:bidi="ar-EG"/>
        </w:rPr>
        <w:t xml:space="preserve">حكومة جمهورية </w:t>
      </w:r>
      <w:r>
        <w:rPr>
          <w:rFonts w:hint="cs"/>
          <w:b/>
          <w:bCs/>
          <w:noProof/>
          <w:rtl/>
          <w:lang w:val="en-US" w:bidi="ar-EG"/>
        </w:rPr>
        <w:t>الهند</w:t>
      </w:r>
    </w:p>
    <w:p w14:paraId="4A083435" w14:textId="77777777" w:rsidR="0030407E" w:rsidRPr="00FF3031" w:rsidRDefault="0030407E" w:rsidP="00E02704">
      <w:pPr>
        <w:jc w:val="center"/>
        <w:rPr>
          <w:b/>
          <w:bCs/>
          <w:noProof/>
          <w:rtl/>
          <w:lang w:val="en-US" w:bidi="ar-EG"/>
        </w:rPr>
      </w:pPr>
      <w:r w:rsidRPr="00FF3031">
        <w:rPr>
          <w:rFonts w:hint="cs"/>
          <w:b/>
          <w:bCs/>
          <w:noProof/>
          <w:rtl/>
          <w:lang w:val="en-US" w:bidi="ar-EG"/>
        </w:rPr>
        <w:t>التي يمثلها وزير الاتصالات</w:t>
      </w:r>
    </w:p>
    <w:p w14:paraId="04DC8324" w14:textId="23DD0527" w:rsidR="0030407E" w:rsidRPr="00FF3031" w:rsidRDefault="0030407E" w:rsidP="00E02704">
      <w:pPr>
        <w:jc w:val="center"/>
        <w:rPr>
          <w:b/>
          <w:bCs/>
          <w:noProof/>
          <w:rtl/>
          <w:lang w:val="en-US" w:bidi="ar-EG"/>
        </w:rPr>
      </w:pPr>
      <w:r w:rsidRPr="00FF3031">
        <w:rPr>
          <w:rFonts w:hint="cs"/>
          <w:b/>
          <w:bCs/>
          <w:i/>
          <w:iCs/>
          <w:noProof/>
          <w:rtl/>
          <w:lang w:val="en-US" w:bidi="ar-EG"/>
        </w:rPr>
        <w:t>و</w:t>
      </w:r>
      <w:r w:rsidRPr="00FF3031">
        <w:rPr>
          <w:rFonts w:hint="cs"/>
          <w:b/>
          <w:bCs/>
          <w:noProof/>
          <w:rtl/>
          <w:lang w:val="en-US" w:bidi="ar-EG"/>
        </w:rPr>
        <w:t>الاتحاد الدولي للاتصالات</w:t>
      </w:r>
    </w:p>
    <w:p w14:paraId="1A9FB686" w14:textId="77777777" w:rsidR="0030407E" w:rsidRPr="00FF3031" w:rsidRDefault="0030407E" w:rsidP="00E02704">
      <w:pPr>
        <w:jc w:val="center"/>
        <w:rPr>
          <w:b/>
          <w:bCs/>
          <w:noProof/>
          <w:rtl/>
          <w:lang w:val="en-US" w:bidi="ar-EG"/>
        </w:rPr>
      </w:pPr>
      <w:r w:rsidRPr="00FF3031">
        <w:rPr>
          <w:rFonts w:hint="cs"/>
          <w:b/>
          <w:bCs/>
          <w:noProof/>
          <w:rtl/>
          <w:lang w:val="en-US" w:bidi="ar-EG"/>
        </w:rPr>
        <w:t xml:space="preserve">الذي </w:t>
      </w:r>
      <w:r>
        <w:rPr>
          <w:rFonts w:hint="cs"/>
          <w:b/>
          <w:bCs/>
          <w:noProof/>
          <w:rtl/>
          <w:lang w:val="en-US" w:bidi="ar-EG"/>
        </w:rPr>
        <w:t>ت</w:t>
      </w:r>
      <w:r w:rsidRPr="00FF3031">
        <w:rPr>
          <w:rFonts w:hint="cs"/>
          <w:b/>
          <w:bCs/>
          <w:noProof/>
          <w:rtl/>
          <w:lang w:val="en-US" w:bidi="ar-EG"/>
        </w:rPr>
        <w:t>مثله الأمين</w:t>
      </w:r>
      <w:r>
        <w:rPr>
          <w:rFonts w:hint="cs"/>
          <w:b/>
          <w:bCs/>
          <w:noProof/>
          <w:rtl/>
          <w:lang w:val="en-US" w:bidi="ar-EG"/>
        </w:rPr>
        <w:t>ة</w:t>
      </w:r>
      <w:r w:rsidRPr="00FF3031">
        <w:rPr>
          <w:rFonts w:hint="cs"/>
          <w:b/>
          <w:bCs/>
          <w:noProof/>
          <w:rtl/>
          <w:lang w:val="en-US" w:bidi="ar-EG"/>
        </w:rPr>
        <w:t xml:space="preserve"> العام</w:t>
      </w:r>
      <w:r>
        <w:rPr>
          <w:rFonts w:hint="cs"/>
          <w:b/>
          <w:bCs/>
          <w:noProof/>
          <w:rtl/>
          <w:lang w:val="en-US" w:bidi="ar-EG"/>
        </w:rPr>
        <w:t>ة</w:t>
      </w:r>
    </w:p>
    <w:p w14:paraId="7C2A003A" w14:textId="795C063D" w:rsidR="0030407E" w:rsidRPr="00FF3031" w:rsidRDefault="0030407E" w:rsidP="00E02704">
      <w:pPr>
        <w:jc w:val="center"/>
        <w:rPr>
          <w:b/>
          <w:bCs/>
          <w:i/>
          <w:iCs/>
          <w:noProof/>
          <w:rtl/>
          <w:lang w:val="en-US" w:bidi="ar-EG"/>
        </w:rPr>
      </w:pPr>
      <w:r w:rsidRPr="00FF3031">
        <w:rPr>
          <w:rFonts w:hint="cs"/>
          <w:b/>
          <w:bCs/>
          <w:i/>
          <w:iCs/>
          <w:noProof/>
          <w:rtl/>
          <w:lang w:val="en-US" w:bidi="ar-EG"/>
        </w:rPr>
        <w:t>بشأن</w:t>
      </w:r>
    </w:p>
    <w:p w14:paraId="7257B132" w14:textId="77777777" w:rsidR="0030407E" w:rsidRPr="00FF3031" w:rsidRDefault="0030407E" w:rsidP="00E02704">
      <w:pPr>
        <w:jc w:val="center"/>
        <w:rPr>
          <w:b/>
          <w:bCs/>
          <w:noProof/>
          <w:rtl/>
          <w:lang w:val="en-US" w:bidi="ar-EG"/>
        </w:rPr>
      </w:pPr>
      <w:r w:rsidRPr="00FF3031">
        <w:rPr>
          <w:rFonts w:hint="cs"/>
          <w:b/>
          <w:bCs/>
          <w:noProof/>
          <w:rtl/>
          <w:lang w:val="en-US" w:bidi="ar-EG"/>
        </w:rPr>
        <w:t>عقد وتنظيم وتمويل</w:t>
      </w:r>
    </w:p>
    <w:p w14:paraId="2935BC62" w14:textId="77777777" w:rsidR="0030407E" w:rsidRPr="00FF3031" w:rsidRDefault="0030407E" w:rsidP="00E02704">
      <w:pPr>
        <w:jc w:val="center"/>
        <w:rPr>
          <w:b/>
          <w:bCs/>
          <w:noProof/>
          <w:rtl/>
          <w:lang w:val="en-US" w:bidi="ar-EG"/>
        </w:rPr>
      </w:pPr>
      <w:r w:rsidRPr="00FF3031">
        <w:rPr>
          <w:rFonts w:hint="cs"/>
          <w:b/>
          <w:bCs/>
          <w:noProof/>
          <w:rtl/>
          <w:lang w:val="en-US" w:bidi="ar-EG"/>
        </w:rPr>
        <w:t>الجمعية العالمية لتقييس الاتصالات</w:t>
      </w:r>
    </w:p>
    <w:p w14:paraId="0D88C0C4" w14:textId="77777777" w:rsidR="0030407E" w:rsidRPr="00FF3031" w:rsidRDefault="0030407E" w:rsidP="00E02704">
      <w:pPr>
        <w:jc w:val="center"/>
        <w:rPr>
          <w:b/>
          <w:bCs/>
          <w:noProof/>
          <w:rtl/>
          <w:lang w:val="en-US" w:bidi="ar-EG"/>
        </w:rPr>
      </w:pPr>
      <w:r w:rsidRPr="00FF3031">
        <w:rPr>
          <w:rFonts w:hint="cs"/>
          <w:b/>
          <w:bCs/>
          <w:noProof/>
          <w:rtl/>
          <w:lang w:val="en-US" w:bidi="ar-EG"/>
        </w:rPr>
        <w:t>للاتحاد الدولي للاتصالات</w:t>
      </w:r>
    </w:p>
    <w:p w14:paraId="5257C56A" w14:textId="77777777" w:rsidR="0030407E" w:rsidRPr="00E02704" w:rsidRDefault="0030407E" w:rsidP="00E02704">
      <w:pPr>
        <w:jc w:val="center"/>
        <w:rPr>
          <w:b/>
          <w:bCs/>
          <w:noProof/>
          <w:rtl/>
          <w:lang w:val="en-US" w:bidi="ar-EG"/>
        </w:rPr>
      </w:pPr>
      <w:r w:rsidRPr="00E02704">
        <w:rPr>
          <w:rFonts w:hint="cs"/>
          <w:b/>
          <w:bCs/>
          <w:noProof/>
          <w:rtl/>
          <w:lang w:val="en-US" w:bidi="ar-EG"/>
        </w:rPr>
        <w:t>(نيودلهي، 15-24 أكتوبر 2024)</w:t>
      </w:r>
    </w:p>
    <w:p w14:paraId="0C3D65C7" w14:textId="77777777" w:rsidR="0030407E" w:rsidRPr="00FF3031" w:rsidRDefault="0030407E" w:rsidP="00E02704">
      <w:pPr>
        <w:jc w:val="center"/>
        <w:rPr>
          <w:b/>
          <w:bCs/>
          <w:i/>
          <w:iCs/>
          <w:noProof/>
          <w:rtl/>
          <w:lang w:val="en-US" w:bidi="ar-EG"/>
        </w:rPr>
      </w:pPr>
      <w:r w:rsidRPr="00FF3031">
        <w:rPr>
          <w:rFonts w:hint="cs"/>
          <w:b/>
          <w:bCs/>
          <w:i/>
          <w:iCs/>
          <w:noProof/>
          <w:rtl/>
          <w:lang w:val="en-US" w:bidi="ar-EG"/>
        </w:rPr>
        <w:t>من جهة</w:t>
      </w:r>
    </w:p>
    <w:p w14:paraId="1422D51D" w14:textId="514C5B6B" w:rsidR="0030407E" w:rsidRPr="00FF3031" w:rsidRDefault="0030407E" w:rsidP="00E02704">
      <w:pPr>
        <w:jc w:val="center"/>
        <w:rPr>
          <w:b/>
          <w:bCs/>
          <w:noProof/>
          <w:rtl/>
          <w:lang w:val="en-US" w:bidi="ar-EG"/>
        </w:rPr>
      </w:pPr>
      <w:r w:rsidRPr="00FF3031">
        <w:rPr>
          <w:rFonts w:hint="cs"/>
          <w:b/>
          <w:bCs/>
          <w:i/>
          <w:iCs/>
          <w:noProof/>
          <w:rtl/>
          <w:lang w:val="en-US" w:bidi="ar-EG"/>
        </w:rPr>
        <w:t>و</w:t>
      </w:r>
      <w:r w:rsidRPr="00FF3031">
        <w:rPr>
          <w:rFonts w:hint="cs"/>
          <w:b/>
          <w:bCs/>
          <w:noProof/>
          <w:rtl/>
          <w:lang w:val="en-US" w:bidi="ar-EG"/>
        </w:rPr>
        <w:t>عقد وتنظيم وتمويل</w:t>
      </w:r>
    </w:p>
    <w:p w14:paraId="17566871" w14:textId="38773C2D" w:rsidR="0030407E" w:rsidRPr="00FF3031" w:rsidRDefault="0030407E" w:rsidP="00E02704">
      <w:pPr>
        <w:jc w:val="center"/>
        <w:rPr>
          <w:b/>
          <w:bCs/>
          <w:noProof/>
          <w:rtl/>
          <w:lang w:val="en-US" w:bidi="ar-EG"/>
        </w:rPr>
      </w:pPr>
      <w:r w:rsidRPr="00FF3031">
        <w:rPr>
          <w:rFonts w:hint="cs"/>
          <w:b/>
          <w:bCs/>
          <w:noProof/>
          <w:rtl/>
          <w:lang w:val="en-US" w:bidi="ar-EG"/>
        </w:rPr>
        <w:t xml:space="preserve">الندوة العالمية </w:t>
      </w:r>
      <w:r>
        <w:rPr>
          <w:rFonts w:hint="cs"/>
          <w:b/>
          <w:bCs/>
          <w:noProof/>
          <w:rtl/>
          <w:lang w:val="en-US" w:bidi="ar-EG"/>
        </w:rPr>
        <w:t>للمعايير</w:t>
      </w:r>
    </w:p>
    <w:p w14:paraId="68F185A6" w14:textId="77777777" w:rsidR="0030407E" w:rsidRPr="00E02704" w:rsidRDefault="0030407E" w:rsidP="00E02704">
      <w:pPr>
        <w:jc w:val="center"/>
        <w:rPr>
          <w:b/>
          <w:bCs/>
          <w:noProof/>
          <w:rtl/>
          <w:lang w:val="en-US" w:bidi="ar-EG"/>
        </w:rPr>
      </w:pPr>
      <w:r w:rsidRPr="00E02704">
        <w:rPr>
          <w:rFonts w:hint="cs"/>
          <w:b/>
          <w:bCs/>
          <w:noProof/>
          <w:rtl/>
          <w:lang w:val="en-US" w:bidi="ar-EG"/>
        </w:rPr>
        <w:t>(نيودلهي،  14 أكتوبر 2024)</w:t>
      </w:r>
    </w:p>
    <w:p w14:paraId="527EFBB6" w14:textId="77777777" w:rsidR="00E02704" w:rsidRDefault="0030407E" w:rsidP="00E02704">
      <w:pPr>
        <w:jc w:val="center"/>
        <w:rPr>
          <w:b/>
          <w:bCs/>
          <w:noProof/>
          <w:lang w:val="en-US" w:bidi="ar-EG"/>
        </w:rPr>
      </w:pPr>
      <w:r w:rsidRPr="006624EB">
        <w:rPr>
          <w:rFonts w:hint="cs"/>
          <w:b/>
          <w:bCs/>
          <w:noProof/>
          <w:rtl/>
          <w:lang w:val="en-US" w:bidi="ar-EG"/>
        </w:rPr>
        <w:t>والتدريب القيادي</w:t>
      </w:r>
    </w:p>
    <w:p w14:paraId="6E820145" w14:textId="77777777" w:rsidR="00E02704" w:rsidRPr="00E02704" w:rsidRDefault="0030407E" w:rsidP="00E02704">
      <w:pPr>
        <w:jc w:val="center"/>
        <w:rPr>
          <w:b/>
          <w:bCs/>
          <w:noProof/>
          <w:lang w:val="en-US" w:bidi="ar-EG"/>
        </w:rPr>
      </w:pPr>
      <w:r w:rsidRPr="00E02704">
        <w:rPr>
          <w:rFonts w:hint="cs"/>
          <w:b/>
          <w:bCs/>
          <w:noProof/>
          <w:rtl/>
          <w:lang w:val="en-US" w:bidi="ar-EG"/>
        </w:rPr>
        <w:t>(نيودلهي،  25 أكتوبر 2024)</w:t>
      </w:r>
    </w:p>
    <w:p w14:paraId="14A11FE7" w14:textId="3A29BE9B" w:rsidR="0030407E" w:rsidRDefault="0030407E" w:rsidP="00E02704">
      <w:pPr>
        <w:jc w:val="center"/>
        <w:rPr>
          <w:b/>
          <w:bCs/>
          <w:i/>
          <w:iCs/>
          <w:noProof/>
          <w:rtl/>
          <w:lang w:val="en-US" w:bidi="ar-EG"/>
        </w:rPr>
      </w:pPr>
      <w:r w:rsidRPr="008256AE">
        <w:rPr>
          <w:rFonts w:hint="cs"/>
          <w:b/>
          <w:bCs/>
          <w:noProof/>
          <w:rtl/>
          <w:lang w:val="en-US" w:bidi="ar-EG"/>
        </w:rPr>
        <w:t>لدى الاتحاد الدولي للاتصالات</w:t>
      </w:r>
    </w:p>
    <w:p w14:paraId="0451984B" w14:textId="53BCFE9E" w:rsidR="0030407E" w:rsidRDefault="0030407E" w:rsidP="00E02704">
      <w:pPr>
        <w:jc w:val="center"/>
        <w:rPr>
          <w:b/>
          <w:bCs/>
          <w:i/>
          <w:iCs/>
          <w:noProof/>
          <w:lang w:val="en-US" w:bidi="ar-EG"/>
        </w:rPr>
      </w:pPr>
      <w:r w:rsidRPr="00FF3031">
        <w:rPr>
          <w:rFonts w:hint="cs"/>
          <w:b/>
          <w:bCs/>
          <w:i/>
          <w:iCs/>
          <w:noProof/>
          <w:rtl/>
          <w:lang w:val="en-US" w:bidi="ar-EG"/>
        </w:rPr>
        <w:t>من جهة أخرى</w:t>
      </w:r>
    </w:p>
    <w:p w14:paraId="5BA1A8E6" w14:textId="77777777" w:rsidR="00E02704" w:rsidRDefault="00E02704" w:rsidP="00E02704">
      <w:pPr>
        <w:rPr>
          <w:noProof/>
          <w:lang w:val="en-US" w:bidi="ar-EG"/>
        </w:rPr>
      </w:pPr>
    </w:p>
    <w:p w14:paraId="718D06FD" w14:textId="0224DF93" w:rsidR="00E02704" w:rsidRDefault="00E02704" w:rsidP="0030407E">
      <w:pPr>
        <w:spacing w:line="264" w:lineRule="auto"/>
        <w:jc w:val="center"/>
        <w:rPr>
          <w:b/>
          <w:bCs/>
          <w:i/>
          <w:iCs/>
          <w:noProof/>
          <w:rtl/>
          <w:lang w:val="en-US" w:bidi="ar-EG"/>
        </w:rPr>
        <w:sectPr w:rsidR="00E02704" w:rsidSect="00E02704">
          <w:footerReference w:type="default" r:id="rId8"/>
          <w:footerReference w:type="first" r:id="rId9"/>
          <w:type w:val="oddPage"/>
          <w:pgSz w:w="11907" w:h="16840" w:code="9"/>
          <w:pgMar w:top="1418" w:right="1134" w:bottom="1134" w:left="1134" w:header="709" w:footer="709" w:gutter="0"/>
          <w:cols w:space="708"/>
          <w:vAlign w:val="center"/>
          <w:titlePg/>
          <w:docGrid w:linePitch="360"/>
        </w:sectPr>
      </w:pPr>
    </w:p>
    <w:p w14:paraId="494C31A3" w14:textId="4A51FE90" w:rsidR="0030407E" w:rsidRPr="00FF3031" w:rsidRDefault="0030407E" w:rsidP="0030407E">
      <w:pPr>
        <w:pStyle w:val="Title1"/>
        <w:spacing w:before="120" w:after="240"/>
        <w:rPr>
          <w:sz w:val="22"/>
          <w:szCs w:val="22"/>
          <w:rtl/>
          <w:lang w:bidi="ar-EG"/>
        </w:rPr>
      </w:pPr>
      <w:r w:rsidRPr="00FF3031">
        <w:rPr>
          <w:rFonts w:hint="cs"/>
          <w:sz w:val="22"/>
          <w:szCs w:val="22"/>
          <w:rtl/>
        </w:rPr>
        <w:lastRenderedPageBreak/>
        <w:t>الديباجة</w:t>
      </w:r>
    </w:p>
    <w:p w14:paraId="0B19237E" w14:textId="44CFEDA7" w:rsidR="0030407E" w:rsidRPr="00FF3031" w:rsidRDefault="0030407E" w:rsidP="0030407E">
      <w:pPr>
        <w:pStyle w:val="enumlev1"/>
        <w:rPr>
          <w:rtl/>
        </w:rPr>
      </w:pPr>
      <w:r w:rsidRPr="00FF3031">
        <w:rPr>
          <w:rFonts w:hint="cs"/>
          <w:b/>
          <w:bCs/>
          <w:rtl/>
        </w:rPr>
        <w:t>ألف</w:t>
      </w:r>
      <w:r w:rsidRPr="00FF3031">
        <w:rPr>
          <w:rFonts w:hint="cs"/>
          <w:rtl/>
        </w:rPr>
        <w:tab/>
      </w:r>
      <w:r w:rsidRPr="00E02704">
        <w:rPr>
          <w:rFonts w:hint="cs"/>
          <w:b/>
          <w:bCs/>
          <w:rtl/>
        </w:rPr>
        <w:t>حيث إن</w:t>
      </w:r>
      <w:r w:rsidRPr="00FF3031">
        <w:rPr>
          <w:rFonts w:hint="cs"/>
          <w:rtl/>
        </w:rPr>
        <w:t xml:space="preserve"> الاتحاد الدولي للاتصالات (ويشار إليه فيما يلي باسم "الاتحاد") سيعقد، عملاً بالقرار </w:t>
      </w:r>
      <w:r w:rsidRPr="00FF3031">
        <w:t>77</w:t>
      </w:r>
      <w:r w:rsidRPr="00FF3031">
        <w:rPr>
          <w:rFonts w:hint="cs"/>
          <w:rtl/>
        </w:rPr>
        <w:t xml:space="preserve"> (المرا</w:t>
      </w:r>
      <w:r w:rsidR="00E02704">
        <w:rPr>
          <w:rFonts w:hint="cs"/>
          <w:rtl/>
        </w:rPr>
        <w:t>جَ</w:t>
      </w:r>
      <w:r w:rsidRPr="00FF3031">
        <w:rPr>
          <w:rFonts w:hint="cs"/>
          <w:rtl/>
        </w:rPr>
        <w:t xml:space="preserve">ع في </w:t>
      </w:r>
      <w:r>
        <w:rPr>
          <w:rFonts w:hint="cs"/>
          <w:rtl/>
        </w:rPr>
        <w:t>بوخارس</w:t>
      </w:r>
      <w:r>
        <w:rPr>
          <w:rFonts w:hint="eastAsia"/>
          <w:rtl/>
        </w:rPr>
        <w:t>ت</w:t>
      </w:r>
      <w:r w:rsidRPr="00FF3031">
        <w:rPr>
          <w:rFonts w:hint="cs"/>
          <w:rtl/>
        </w:rPr>
        <w:t xml:space="preserve">، </w:t>
      </w:r>
      <w:r>
        <w:rPr>
          <w:rFonts w:hint="cs"/>
          <w:rtl/>
        </w:rPr>
        <w:t>2022</w:t>
      </w:r>
      <w:r w:rsidRPr="00FF3031">
        <w:rPr>
          <w:rFonts w:hint="cs"/>
          <w:rtl/>
        </w:rPr>
        <w:t xml:space="preserve">) الصادر عن مؤتمر المندوبين المفوضين، الجمعية العالمية لتقييس الاتصالات </w:t>
      </w:r>
      <w:r>
        <w:rPr>
          <w:rFonts w:hint="cs"/>
          <w:rtl/>
        </w:rPr>
        <w:t>في الربع الأخير من عام</w:t>
      </w:r>
      <w:r w:rsidRPr="00FF3031">
        <w:rPr>
          <w:rFonts w:hint="cs"/>
          <w:rtl/>
        </w:rPr>
        <w:t xml:space="preserve"> </w:t>
      </w:r>
      <w:r>
        <w:rPr>
          <w:rFonts w:hint="cs"/>
          <w:rtl/>
          <w:lang w:val="en-US"/>
        </w:rPr>
        <w:t>2024</w:t>
      </w:r>
      <w:r w:rsidRPr="00FF3031">
        <w:rPr>
          <w:rFonts w:hint="cs"/>
          <w:rtl/>
        </w:rPr>
        <w:t>؛</w:t>
      </w:r>
    </w:p>
    <w:p w14:paraId="5E73541D" w14:textId="77777777" w:rsidR="0030407E" w:rsidRPr="002642F1" w:rsidRDefault="0030407E" w:rsidP="0030407E">
      <w:pPr>
        <w:pStyle w:val="enumlev1"/>
        <w:rPr>
          <w:spacing w:val="-4"/>
          <w:rtl/>
        </w:rPr>
      </w:pPr>
      <w:r w:rsidRPr="002642F1">
        <w:rPr>
          <w:rFonts w:hint="cs"/>
          <w:b/>
          <w:bCs/>
          <w:spacing w:val="-4"/>
          <w:rtl/>
        </w:rPr>
        <w:t>باء</w:t>
      </w:r>
      <w:r w:rsidRPr="002642F1">
        <w:rPr>
          <w:rFonts w:hint="cs"/>
          <w:spacing w:val="-4"/>
          <w:rtl/>
        </w:rPr>
        <w:tab/>
      </w:r>
      <w:r w:rsidRPr="002642F1">
        <w:rPr>
          <w:rFonts w:hint="cs"/>
          <w:b/>
          <w:bCs/>
          <w:spacing w:val="-4"/>
          <w:rtl/>
        </w:rPr>
        <w:t>وحيث إن</w:t>
      </w:r>
      <w:r w:rsidRPr="002642F1">
        <w:rPr>
          <w:rFonts w:hint="cs"/>
          <w:spacing w:val="-4"/>
          <w:rtl/>
        </w:rPr>
        <w:t xml:space="preserve"> حكومة جمهورية </w:t>
      </w:r>
      <w:r w:rsidRPr="002642F1">
        <w:rPr>
          <w:spacing w:val="-4"/>
          <w:rtl/>
        </w:rPr>
        <w:t>الهند</w:t>
      </w:r>
      <w:r w:rsidRPr="002642F1">
        <w:rPr>
          <w:rFonts w:hint="cs"/>
          <w:spacing w:val="-4"/>
          <w:rtl/>
        </w:rPr>
        <w:t xml:space="preserve"> قد دعت الاتحاد لهذا الغرض إلى عقد الجمعية العالمية لتقييس الاتصالات (ويشار إليها فيما يلي باسم "الجمعية") في نيودلهي في الفترة من </w:t>
      </w:r>
      <w:r w:rsidRPr="002642F1">
        <w:rPr>
          <w:rFonts w:hint="cs"/>
          <w:spacing w:val="-4"/>
          <w:rtl/>
          <w:lang w:val="en-US"/>
        </w:rPr>
        <w:t>15</w:t>
      </w:r>
      <w:r w:rsidRPr="002642F1">
        <w:rPr>
          <w:rFonts w:hint="cs"/>
          <w:spacing w:val="-4"/>
          <w:rtl/>
          <w:lang w:val="en-US" w:bidi="ar-EG"/>
        </w:rPr>
        <w:t xml:space="preserve"> إلى 24 أكتوبر 2024 وكذلك الندوة العالمية للمعايير (ويشار إليها فيما يلي باسم "الندوة") في </w:t>
      </w:r>
      <w:r w:rsidRPr="002642F1">
        <w:rPr>
          <w:rFonts w:hint="cs"/>
          <w:spacing w:val="-4"/>
          <w:rtl/>
          <w:lang w:val="en-US"/>
        </w:rPr>
        <w:t xml:space="preserve">نيودلهي </w:t>
      </w:r>
      <w:r w:rsidRPr="002642F1">
        <w:rPr>
          <w:rFonts w:hint="cs"/>
          <w:spacing w:val="-4"/>
          <w:rtl/>
          <w:lang w:val="en-US" w:bidi="ar-EG"/>
        </w:rPr>
        <w:t>يوم 14 أكتوبر 2024 (ويشار إلى الجمعية والندوة معاً باسم "الحدثين"</w:t>
      </w:r>
      <w:r w:rsidRPr="002642F1">
        <w:rPr>
          <w:rFonts w:hint="cs"/>
          <w:spacing w:val="-4"/>
          <w:rtl/>
        </w:rPr>
        <w:t>؛</w:t>
      </w:r>
    </w:p>
    <w:p w14:paraId="096ED759" w14:textId="77777777" w:rsidR="0030407E" w:rsidRPr="00FF3031" w:rsidRDefault="0030407E" w:rsidP="0030407E">
      <w:pPr>
        <w:pStyle w:val="enumlev1"/>
        <w:rPr>
          <w:rtl/>
        </w:rPr>
      </w:pPr>
      <w:r w:rsidRPr="00FF3031">
        <w:rPr>
          <w:rFonts w:hint="cs"/>
          <w:b/>
          <w:bCs/>
          <w:rtl/>
        </w:rPr>
        <w:t>جيم</w:t>
      </w:r>
      <w:r w:rsidRPr="00FF3031">
        <w:rPr>
          <w:rFonts w:hint="cs"/>
          <w:rtl/>
        </w:rPr>
        <w:tab/>
      </w:r>
      <w:r w:rsidRPr="00E02704">
        <w:rPr>
          <w:rFonts w:hint="cs"/>
          <w:b/>
          <w:bCs/>
          <w:rtl/>
        </w:rPr>
        <w:t>وحيث إن</w:t>
      </w:r>
      <w:r w:rsidRPr="00FF3031">
        <w:rPr>
          <w:rFonts w:hint="cs"/>
          <w:rtl/>
        </w:rPr>
        <w:t xml:space="preserve"> الأغلبية المطلوبة من الدول الأعضاء في الاتحاد قد أعلنت أنها تؤيد عقد </w:t>
      </w:r>
      <w:r w:rsidRPr="00887D45">
        <w:rPr>
          <w:rFonts w:hint="cs"/>
          <w:rtl/>
          <w:lang w:bidi="ar-EG"/>
        </w:rPr>
        <w:t>الحدثين</w:t>
      </w:r>
      <w:r w:rsidRPr="00887D45">
        <w:rPr>
          <w:rFonts w:hint="cs"/>
          <w:rtl/>
        </w:rPr>
        <w:t xml:space="preserve"> </w:t>
      </w:r>
      <w:r w:rsidRPr="00FF3031">
        <w:rPr>
          <w:rFonts w:hint="cs"/>
          <w:rtl/>
        </w:rPr>
        <w:t>في المكان والموعد المذكورين أعلاه؛</w:t>
      </w:r>
    </w:p>
    <w:p w14:paraId="7C4819A4" w14:textId="0ADB8882" w:rsidR="0030407E" w:rsidRPr="00FF3031" w:rsidRDefault="0030407E" w:rsidP="0030407E">
      <w:pPr>
        <w:pStyle w:val="enumlev1"/>
        <w:rPr>
          <w:rtl/>
        </w:rPr>
      </w:pPr>
      <w:r w:rsidRPr="00FF3031">
        <w:rPr>
          <w:rFonts w:hint="cs"/>
          <w:b/>
          <w:bCs/>
          <w:rtl/>
        </w:rPr>
        <w:t>دال</w:t>
      </w:r>
      <w:r w:rsidRPr="00FF3031">
        <w:rPr>
          <w:rFonts w:hint="cs"/>
          <w:rtl/>
        </w:rPr>
        <w:tab/>
      </w:r>
      <w:r w:rsidRPr="00E02704">
        <w:rPr>
          <w:rFonts w:hint="cs"/>
          <w:b/>
          <w:bCs/>
          <w:rtl/>
        </w:rPr>
        <w:t>وحيث إن</w:t>
      </w:r>
      <w:r w:rsidRPr="00FF3031">
        <w:rPr>
          <w:rFonts w:hint="cs"/>
          <w:rtl/>
        </w:rPr>
        <w:t xml:space="preserve"> جمهورية </w:t>
      </w:r>
      <w:r w:rsidRPr="00887D45">
        <w:rPr>
          <w:rtl/>
        </w:rPr>
        <w:t>الهند</w:t>
      </w:r>
      <w:r w:rsidRPr="00887D45">
        <w:rPr>
          <w:rFonts w:hint="cs"/>
          <w:rtl/>
        </w:rPr>
        <w:t xml:space="preserve"> </w:t>
      </w:r>
      <w:r w:rsidRPr="00FF3031">
        <w:rPr>
          <w:rFonts w:hint="cs"/>
          <w:rtl/>
        </w:rPr>
        <w:t xml:space="preserve">تعتزم في هذا الصدد الالتزام بأحكام دستور الاتحاد واتفاقيته (جنيف، </w:t>
      </w:r>
      <w:r w:rsidRPr="00FF3031">
        <w:t>1992</w:t>
      </w:r>
      <w:r w:rsidRPr="00FF3031">
        <w:rPr>
          <w:rFonts w:hint="cs"/>
          <w:rtl/>
        </w:rPr>
        <w:t>)، بالصيغة المعدلة في مؤتمرات المندوبين المفو</w:t>
      </w:r>
      <w:r w:rsidR="0001539A">
        <w:t>j</w:t>
      </w:r>
      <w:proofErr w:type="spellStart"/>
      <w:r w:rsidRPr="00FF3031">
        <w:rPr>
          <w:rFonts w:hint="cs"/>
          <w:rtl/>
        </w:rPr>
        <w:t>ضين</w:t>
      </w:r>
      <w:proofErr w:type="spellEnd"/>
      <w:r w:rsidRPr="00FF3031">
        <w:rPr>
          <w:rFonts w:hint="cs"/>
          <w:rtl/>
        </w:rPr>
        <w:t xml:space="preserve"> المتعاقبة (كيوتو، </w:t>
      </w:r>
      <w:r w:rsidRPr="00FF3031">
        <w:t>1994</w:t>
      </w:r>
      <w:r w:rsidR="002642F1">
        <w:rPr>
          <w:rFonts w:hint="cs"/>
          <w:rtl/>
        </w:rPr>
        <w:t>؛</w:t>
      </w:r>
      <w:r w:rsidRPr="00FF3031">
        <w:rPr>
          <w:rFonts w:hint="cs"/>
          <w:rtl/>
        </w:rPr>
        <w:t xml:space="preserve"> </w:t>
      </w:r>
      <w:proofErr w:type="spellStart"/>
      <w:r w:rsidRPr="00FF3031">
        <w:rPr>
          <w:rFonts w:hint="cs"/>
          <w:rtl/>
        </w:rPr>
        <w:t>ومينيابوليس</w:t>
      </w:r>
      <w:proofErr w:type="spellEnd"/>
      <w:r w:rsidRPr="00FF3031">
        <w:rPr>
          <w:rFonts w:hint="cs"/>
          <w:rtl/>
        </w:rPr>
        <w:t xml:space="preserve">، </w:t>
      </w:r>
      <w:r w:rsidRPr="00FF3031">
        <w:t>1998</w:t>
      </w:r>
      <w:r w:rsidR="002642F1">
        <w:rPr>
          <w:rFonts w:hint="cs"/>
          <w:rtl/>
          <w:lang w:bidi="ar-EG"/>
        </w:rPr>
        <w:t>؛</w:t>
      </w:r>
      <w:r w:rsidRPr="00FF3031">
        <w:rPr>
          <w:rFonts w:hint="cs"/>
          <w:rtl/>
        </w:rPr>
        <w:t xml:space="preserve"> ومراكش، </w:t>
      </w:r>
      <w:r w:rsidRPr="00FF3031">
        <w:t>2002</w:t>
      </w:r>
      <w:r w:rsidR="002642F1">
        <w:rPr>
          <w:rFonts w:hint="cs"/>
          <w:rtl/>
        </w:rPr>
        <w:t>؛</w:t>
      </w:r>
      <w:r w:rsidRPr="00FF3031">
        <w:rPr>
          <w:rFonts w:hint="cs"/>
          <w:rtl/>
        </w:rPr>
        <w:t xml:space="preserve"> </w:t>
      </w:r>
      <w:proofErr w:type="gramStart"/>
      <w:r w:rsidRPr="00FF3031">
        <w:rPr>
          <w:rFonts w:hint="cs"/>
          <w:rtl/>
        </w:rPr>
        <w:t>وأنطاليا</w:t>
      </w:r>
      <w:proofErr w:type="gramEnd"/>
      <w:r w:rsidRPr="00FF3031">
        <w:rPr>
          <w:rFonts w:hint="cs"/>
          <w:rtl/>
        </w:rPr>
        <w:t>،</w:t>
      </w:r>
      <w:r w:rsidR="002642F1">
        <w:rPr>
          <w:rFonts w:hint="eastAsia"/>
          <w:rtl/>
        </w:rPr>
        <w:t> </w:t>
      </w:r>
      <w:r w:rsidRPr="00FF3031">
        <w:t>2006</w:t>
      </w:r>
      <w:r w:rsidR="002642F1">
        <w:rPr>
          <w:rFonts w:hint="cs"/>
          <w:rtl/>
        </w:rPr>
        <w:t>؛</w:t>
      </w:r>
      <w:r>
        <w:rPr>
          <w:rFonts w:hint="cs"/>
          <w:rtl/>
        </w:rPr>
        <w:t xml:space="preserve"> </w:t>
      </w:r>
      <w:proofErr w:type="spellStart"/>
      <w:r>
        <w:rPr>
          <w:rFonts w:hint="cs"/>
          <w:rtl/>
        </w:rPr>
        <w:t>وغودالاخارا</w:t>
      </w:r>
      <w:proofErr w:type="spellEnd"/>
      <w:r>
        <w:rPr>
          <w:rFonts w:hint="cs"/>
          <w:rtl/>
        </w:rPr>
        <w:t>، 2010</w:t>
      </w:r>
      <w:r w:rsidRPr="00FF3031">
        <w:rPr>
          <w:rFonts w:hint="cs"/>
          <w:rtl/>
        </w:rPr>
        <w:t>) (ويشار إليهما على التوالي باسم "الدستور" و"الاتفاقية")، وكذلك بالقواعد العامة لمؤتمرات الاتحاد وجمعياته واجتماعاته (ويشار إليها فيما بعد باسم "القواعد العامة") والقرارات والمقررات السارية الصادرة عن مؤتمر المندوبين المفوضين والمجلس، وخاصة:</w:t>
      </w:r>
    </w:p>
    <w:p w14:paraId="750C9E23" w14:textId="77777777" w:rsidR="0030407E" w:rsidRPr="00FF3031" w:rsidRDefault="0030407E" w:rsidP="0030407E">
      <w:pPr>
        <w:pStyle w:val="enumlev2"/>
        <w:rPr>
          <w:rtl/>
        </w:rPr>
      </w:pPr>
      <w:r w:rsidRPr="00FF3031">
        <w:t>1</w:t>
      </w:r>
      <w:r w:rsidRPr="00FF3031">
        <w:rPr>
          <w:rFonts w:hint="cs"/>
          <w:rtl/>
        </w:rPr>
        <w:tab/>
        <w:t xml:space="preserve">المادة </w:t>
      </w:r>
      <w:r w:rsidRPr="00FF3031">
        <w:t>25</w:t>
      </w:r>
      <w:r w:rsidRPr="00FF3031">
        <w:rPr>
          <w:rFonts w:hint="cs"/>
          <w:rtl/>
        </w:rPr>
        <w:t xml:space="preserve"> من الاتفاقية المتعلقة بالقبول في الجمعيات العالمية لتقييس </w:t>
      </w:r>
      <w:proofErr w:type="gramStart"/>
      <w:r w:rsidRPr="00FF3031">
        <w:rPr>
          <w:rFonts w:hint="cs"/>
          <w:rtl/>
        </w:rPr>
        <w:t>الاتصالات؛</w:t>
      </w:r>
      <w:proofErr w:type="gramEnd"/>
    </w:p>
    <w:p w14:paraId="001BA4C6" w14:textId="77777777" w:rsidR="0030407E" w:rsidRPr="00FF3031" w:rsidRDefault="0030407E" w:rsidP="0030407E">
      <w:pPr>
        <w:pStyle w:val="enumlev2"/>
        <w:rPr>
          <w:spacing w:val="-4"/>
          <w:rtl/>
        </w:rPr>
      </w:pPr>
      <w:r w:rsidRPr="00FF3031">
        <w:rPr>
          <w:spacing w:val="-4"/>
        </w:rPr>
        <w:t>2</w:t>
      </w:r>
      <w:r w:rsidRPr="00FF3031">
        <w:rPr>
          <w:rFonts w:hint="cs"/>
          <w:spacing w:val="-4"/>
          <w:rtl/>
        </w:rPr>
        <w:tab/>
        <w:t xml:space="preserve">القسم </w:t>
      </w:r>
      <w:r w:rsidRPr="00FF3031">
        <w:rPr>
          <w:spacing w:val="-4"/>
        </w:rPr>
        <w:t>3</w:t>
      </w:r>
      <w:r w:rsidRPr="00FF3031">
        <w:rPr>
          <w:rFonts w:hint="cs"/>
          <w:spacing w:val="-4"/>
          <w:rtl/>
        </w:rPr>
        <w:t xml:space="preserve"> من القواعد العامة المتعلق بالدعوة إلى الجمعيات العالمية لتقييس الاتصالات في حالة وجود حكومة </w:t>
      </w:r>
      <w:proofErr w:type="gramStart"/>
      <w:r w:rsidRPr="00FF3031">
        <w:rPr>
          <w:rFonts w:hint="cs"/>
          <w:spacing w:val="-4"/>
          <w:rtl/>
        </w:rPr>
        <w:t>داعية؛</w:t>
      </w:r>
      <w:proofErr w:type="gramEnd"/>
    </w:p>
    <w:p w14:paraId="3F8CDD60" w14:textId="77777777" w:rsidR="0030407E" w:rsidRPr="00FF3031" w:rsidRDefault="0030407E" w:rsidP="0030407E">
      <w:pPr>
        <w:pStyle w:val="enumlev2"/>
        <w:rPr>
          <w:spacing w:val="-2"/>
          <w:rtl/>
        </w:rPr>
      </w:pPr>
      <w:r w:rsidRPr="00FF3031">
        <w:rPr>
          <w:spacing w:val="-2"/>
        </w:rPr>
        <w:t>3</w:t>
      </w:r>
      <w:r w:rsidRPr="00FF3031">
        <w:rPr>
          <w:rFonts w:hint="cs"/>
          <w:spacing w:val="-2"/>
          <w:rtl/>
        </w:rPr>
        <w:tab/>
        <w:t xml:space="preserve">القرار </w:t>
      </w:r>
      <w:r w:rsidRPr="00FF3031">
        <w:rPr>
          <w:spacing w:val="-2"/>
        </w:rPr>
        <w:t>5</w:t>
      </w:r>
      <w:r w:rsidRPr="00FF3031">
        <w:rPr>
          <w:rFonts w:hint="cs"/>
          <w:spacing w:val="-2"/>
          <w:rtl/>
        </w:rPr>
        <w:t xml:space="preserve"> (كيوتو، </w:t>
      </w:r>
      <w:r w:rsidRPr="00FF3031">
        <w:rPr>
          <w:spacing w:val="-2"/>
        </w:rPr>
        <w:t>1994</w:t>
      </w:r>
      <w:r w:rsidRPr="00FF3031">
        <w:rPr>
          <w:rFonts w:hint="cs"/>
          <w:spacing w:val="-2"/>
          <w:rtl/>
        </w:rPr>
        <w:t xml:space="preserve">) الصادر عن مؤتمر المندوبين المفوضين، والذي قرّر ألا تقبل الدعوات إلى عقد مؤتمرات الاتحاد وجمعياته خارج جنيف إلا إذا قبلت الحكومة الداعية أن تتحمل النفقات الإضافية المترتبة على </w:t>
      </w:r>
      <w:proofErr w:type="gramStart"/>
      <w:r w:rsidRPr="00FF3031">
        <w:rPr>
          <w:rFonts w:hint="cs"/>
          <w:spacing w:val="-2"/>
          <w:rtl/>
        </w:rPr>
        <w:t>ذلك؛</w:t>
      </w:r>
      <w:proofErr w:type="gramEnd"/>
    </w:p>
    <w:p w14:paraId="1A15947B" w14:textId="77777777" w:rsidR="0030407E" w:rsidRPr="00FF3031" w:rsidRDefault="0030407E" w:rsidP="0030407E">
      <w:pPr>
        <w:pStyle w:val="enumlev2"/>
        <w:rPr>
          <w:spacing w:val="-4"/>
          <w:rtl/>
        </w:rPr>
      </w:pPr>
      <w:r w:rsidRPr="00FF3031">
        <w:t>4</w:t>
      </w:r>
      <w:r w:rsidRPr="00FF3031">
        <w:rPr>
          <w:rFonts w:hint="cs"/>
          <w:rtl/>
        </w:rPr>
        <w:tab/>
      </w:r>
      <w:r w:rsidRPr="002642F1">
        <w:rPr>
          <w:rFonts w:hint="cs"/>
          <w:spacing w:val="-6"/>
          <w:rtl/>
        </w:rPr>
        <w:t xml:space="preserve">القرار </w:t>
      </w:r>
      <w:r w:rsidRPr="002642F1">
        <w:rPr>
          <w:spacing w:val="-6"/>
        </w:rPr>
        <w:t>83</w:t>
      </w:r>
      <w:r w:rsidRPr="002642F1">
        <w:rPr>
          <w:rFonts w:hint="cs"/>
          <w:spacing w:val="-6"/>
          <w:rtl/>
        </w:rPr>
        <w:t xml:space="preserve"> الصادر عن المجلس، بصيغته المعدلة، المتعلق بتنظيم وتمويل وتصفية حسابات مؤتمرات الاتحاد </w:t>
      </w:r>
      <w:proofErr w:type="gramStart"/>
      <w:r w:rsidRPr="002642F1">
        <w:rPr>
          <w:rFonts w:hint="cs"/>
          <w:spacing w:val="-6"/>
          <w:rtl/>
        </w:rPr>
        <w:t>واجتماعاته؛</w:t>
      </w:r>
      <w:proofErr w:type="gramEnd"/>
    </w:p>
    <w:p w14:paraId="48EDE410" w14:textId="77777777" w:rsidR="0030407E" w:rsidRPr="00FF3031" w:rsidRDefault="0030407E" w:rsidP="0030407E">
      <w:pPr>
        <w:pStyle w:val="enumlev2"/>
        <w:rPr>
          <w:rtl/>
        </w:rPr>
      </w:pPr>
      <w:r w:rsidRPr="00FF3031">
        <w:t>5</w:t>
      </w:r>
      <w:r w:rsidRPr="00FF3031">
        <w:rPr>
          <w:rFonts w:hint="cs"/>
          <w:rtl/>
        </w:rPr>
        <w:tab/>
        <w:t xml:space="preserve">المقرر </w:t>
      </w:r>
      <w:r w:rsidRPr="00FF3031">
        <w:t>304</w:t>
      </w:r>
      <w:r w:rsidRPr="00FF3031">
        <w:rPr>
          <w:rFonts w:hint="cs"/>
          <w:rtl/>
        </w:rPr>
        <w:t xml:space="preserve"> الصادر عن المجلس بشأن مشاركة وفود الدول الأعضاء في الاتحاد في مؤتمرات الاتحاد </w:t>
      </w:r>
      <w:proofErr w:type="gramStart"/>
      <w:r w:rsidRPr="00FF3031">
        <w:rPr>
          <w:rFonts w:hint="cs"/>
          <w:rtl/>
        </w:rPr>
        <w:t>واجتماعاته؛</w:t>
      </w:r>
      <w:proofErr w:type="gramEnd"/>
    </w:p>
    <w:p w14:paraId="6953082F" w14:textId="77777777" w:rsidR="0030407E" w:rsidRPr="00FF3031" w:rsidRDefault="0030407E" w:rsidP="0030407E">
      <w:pPr>
        <w:pStyle w:val="enumlev2"/>
        <w:rPr>
          <w:rtl/>
        </w:rPr>
      </w:pPr>
      <w:r w:rsidRPr="00FF3031">
        <w:t>6</w:t>
      </w:r>
      <w:r w:rsidRPr="00FF3031">
        <w:rPr>
          <w:rFonts w:hint="cs"/>
          <w:rtl/>
        </w:rPr>
        <w:tab/>
        <w:t xml:space="preserve">القرار </w:t>
      </w:r>
      <w:r w:rsidRPr="00FF3031">
        <w:t>1004</w:t>
      </w:r>
      <w:r w:rsidRPr="00FF3031">
        <w:rPr>
          <w:rFonts w:hint="cs"/>
          <w:rtl/>
        </w:rPr>
        <w:t xml:space="preserve"> الصادر عن المجلس بشأن الامتيازات والحصانات والتسهيلات المتصلة بأنشطة </w:t>
      </w:r>
      <w:proofErr w:type="gramStart"/>
      <w:r w:rsidRPr="00FF3031">
        <w:rPr>
          <w:rFonts w:hint="cs"/>
          <w:rtl/>
        </w:rPr>
        <w:t>الاتحاد؛</w:t>
      </w:r>
      <w:proofErr w:type="gramEnd"/>
    </w:p>
    <w:p w14:paraId="316DF321" w14:textId="74933BC8" w:rsidR="0030407E" w:rsidRDefault="0030407E" w:rsidP="0030407E">
      <w:pPr>
        <w:pStyle w:val="enumlev2"/>
        <w:rPr>
          <w:rtl/>
        </w:rPr>
      </w:pPr>
      <w:r w:rsidRPr="00FF3031">
        <w:t>7</w:t>
      </w:r>
      <w:r w:rsidRPr="00FF3031">
        <w:rPr>
          <w:rFonts w:hint="cs"/>
          <w:rtl/>
        </w:rPr>
        <w:tab/>
        <w:t xml:space="preserve">القرار </w:t>
      </w:r>
      <w:r w:rsidRPr="00FF3031">
        <w:t>99</w:t>
      </w:r>
      <w:r w:rsidRPr="00FF3031">
        <w:rPr>
          <w:rFonts w:hint="cs"/>
          <w:rtl/>
        </w:rPr>
        <w:t xml:space="preserve"> (المرا</w:t>
      </w:r>
      <w:r w:rsidR="00281F00">
        <w:rPr>
          <w:rFonts w:hint="cs"/>
          <w:rtl/>
        </w:rPr>
        <w:t>جَ</w:t>
      </w:r>
      <w:r w:rsidRPr="00FF3031">
        <w:rPr>
          <w:rFonts w:hint="cs"/>
          <w:rtl/>
        </w:rPr>
        <w:t xml:space="preserve">ع في </w:t>
      </w:r>
      <w:r>
        <w:rPr>
          <w:rFonts w:hint="cs"/>
          <w:rtl/>
        </w:rPr>
        <w:t>دبي</w:t>
      </w:r>
      <w:r w:rsidRPr="00FF3031">
        <w:rPr>
          <w:rFonts w:hint="cs"/>
          <w:rtl/>
        </w:rPr>
        <w:t xml:space="preserve">، </w:t>
      </w:r>
      <w:r>
        <w:rPr>
          <w:rFonts w:hint="cs"/>
          <w:rtl/>
        </w:rPr>
        <w:t>2018</w:t>
      </w:r>
      <w:r w:rsidRPr="00FF3031">
        <w:rPr>
          <w:rFonts w:hint="cs"/>
          <w:rtl/>
        </w:rPr>
        <w:t xml:space="preserve">) الصادر عن مؤتمر المندوبين المفوضين بشأن مركز فلسطين في </w:t>
      </w:r>
      <w:proofErr w:type="gramStart"/>
      <w:r w:rsidRPr="00FF3031">
        <w:rPr>
          <w:rFonts w:hint="cs"/>
          <w:rtl/>
        </w:rPr>
        <w:t>الاتحاد؛</w:t>
      </w:r>
      <w:proofErr w:type="gramEnd"/>
    </w:p>
    <w:p w14:paraId="6214FCB9" w14:textId="560C37AF" w:rsidR="0030407E" w:rsidRPr="00FF3031" w:rsidRDefault="0030407E" w:rsidP="0030407E">
      <w:pPr>
        <w:pStyle w:val="enumlev2"/>
        <w:rPr>
          <w:rtl/>
        </w:rPr>
      </w:pPr>
      <w:r>
        <w:rPr>
          <w:rFonts w:hint="cs"/>
          <w:rtl/>
        </w:rPr>
        <w:t>8</w:t>
      </w:r>
      <w:r>
        <w:rPr>
          <w:rtl/>
        </w:rPr>
        <w:tab/>
      </w:r>
      <w:r>
        <w:rPr>
          <w:rFonts w:hint="cs"/>
          <w:rtl/>
        </w:rPr>
        <w:t>ا</w:t>
      </w:r>
      <w:r w:rsidRPr="00144CCF">
        <w:rPr>
          <w:rtl/>
        </w:rPr>
        <w:t xml:space="preserve">لقرار 169 (المراجَع في بوخارست، 2022) </w:t>
      </w:r>
      <w:r w:rsidRPr="00144CCF">
        <w:rPr>
          <w:rFonts w:hint="cs"/>
          <w:rtl/>
        </w:rPr>
        <w:t xml:space="preserve">الصادر عن مؤتمر المندوبين المفوضين </w:t>
      </w:r>
      <w:r w:rsidRPr="00144CCF">
        <w:rPr>
          <w:rtl/>
        </w:rPr>
        <w:t>بشأن السماح للهيئات الأكاديمية بالمشاركة في أعمال الاتحاد؛</w:t>
      </w:r>
    </w:p>
    <w:p w14:paraId="5A3026D6" w14:textId="77777777" w:rsidR="0030407E" w:rsidRPr="00FF3031" w:rsidRDefault="0030407E" w:rsidP="0030407E">
      <w:pPr>
        <w:pStyle w:val="enumlev2"/>
        <w:rPr>
          <w:rtl/>
        </w:rPr>
      </w:pPr>
      <w:r>
        <w:rPr>
          <w:rFonts w:hint="cs"/>
          <w:rtl/>
        </w:rPr>
        <w:t>9</w:t>
      </w:r>
      <w:r w:rsidRPr="00FF3031">
        <w:rPr>
          <w:rFonts w:hint="cs"/>
          <w:rtl/>
        </w:rPr>
        <w:tab/>
        <w:t xml:space="preserve">القرار </w:t>
      </w:r>
      <w:r w:rsidRPr="00FF3031">
        <w:t>6</w:t>
      </w:r>
      <w:r w:rsidRPr="00FF3031">
        <w:rPr>
          <w:rFonts w:hint="cs"/>
          <w:rtl/>
        </w:rPr>
        <w:t xml:space="preserve"> (كيوتو، </w:t>
      </w:r>
      <w:r w:rsidRPr="00FF3031">
        <w:t>1994</w:t>
      </w:r>
      <w:r w:rsidRPr="00FF3031">
        <w:rPr>
          <w:rFonts w:hint="cs"/>
          <w:rtl/>
        </w:rPr>
        <w:t xml:space="preserve">) الصادر عن مؤتمر المندوبين المفوضين، والقرار </w:t>
      </w:r>
      <w:r w:rsidRPr="00FF3031">
        <w:t>741</w:t>
      </w:r>
      <w:r w:rsidRPr="00FF3031">
        <w:rPr>
          <w:rFonts w:hint="cs"/>
          <w:rtl/>
        </w:rPr>
        <w:t xml:space="preserve"> الصادر عن المجلس، بشأن الشروط التي تحكم حضور منظمات التحرير في اجتماعات الاتحاد،</w:t>
      </w:r>
    </w:p>
    <w:p w14:paraId="044ED396" w14:textId="77777777" w:rsidR="0030407E" w:rsidRPr="00FF3031" w:rsidRDefault="0030407E" w:rsidP="0030407E">
      <w:pPr>
        <w:rPr>
          <w:rtl/>
        </w:rPr>
      </w:pPr>
      <w:r w:rsidRPr="00281F00">
        <w:rPr>
          <w:rFonts w:hint="cs"/>
          <w:b/>
          <w:bCs/>
          <w:rtl/>
        </w:rPr>
        <w:t>فقد</w:t>
      </w:r>
      <w:r w:rsidRPr="00FF3031">
        <w:rPr>
          <w:rFonts w:hint="cs"/>
          <w:rtl/>
        </w:rPr>
        <w:t xml:space="preserve"> اتفقت الحكومة، يمثلها وزير الاتصالات، والاتحاد، </w:t>
      </w:r>
      <w:r>
        <w:rPr>
          <w:rFonts w:hint="cs"/>
          <w:rtl/>
        </w:rPr>
        <w:t>ت</w:t>
      </w:r>
      <w:r w:rsidRPr="00FF3031">
        <w:rPr>
          <w:rFonts w:hint="cs"/>
          <w:rtl/>
        </w:rPr>
        <w:t xml:space="preserve">مثله </w:t>
      </w:r>
      <w:r>
        <w:rPr>
          <w:rFonts w:hint="cs"/>
          <w:rtl/>
        </w:rPr>
        <w:t>الأمينة العامة</w:t>
      </w:r>
      <w:r w:rsidRPr="00FF3031">
        <w:rPr>
          <w:rFonts w:hint="cs"/>
          <w:rtl/>
        </w:rPr>
        <w:t>، (ويشار إليهما مجتمعين فيما يلي باسم "الطرفان") على ما يلي:</w:t>
      </w:r>
    </w:p>
    <w:p w14:paraId="5F17CDEC" w14:textId="77777777" w:rsidR="0030407E" w:rsidRPr="00A6233D" w:rsidRDefault="0030407E" w:rsidP="00A6233D">
      <w:pPr>
        <w:pStyle w:val="ArtNo"/>
        <w:rPr>
          <w:rtl/>
        </w:rPr>
      </w:pPr>
      <w:r w:rsidRPr="00A6233D">
        <w:rPr>
          <w:rFonts w:hint="cs"/>
          <w:rtl/>
        </w:rPr>
        <w:t>المادة الأولى</w:t>
      </w:r>
    </w:p>
    <w:p w14:paraId="2F43CBEC" w14:textId="77777777" w:rsidR="0030407E" w:rsidRPr="00FF3031" w:rsidRDefault="0030407E" w:rsidP="00281F00">
      <w:pPr>
        <w:pStyle w:val="Arttitle"/>
        <w:rPr>
          <w:rtl/>
        </w:rPr>
      </w:pPr>
      <w:r w:rsidRPr="00FF3031">
        <w:rPr>
          <w:rFonts w:hint="cs"/>
          <w:rtl/>
        </w:rPr>
        <w:t>تعاريف</w:t>
      </w:r>
    </w:p>
    <w:p w14:paraId="56F2F9DF" w14:textId="47E93218" w:rsidR="0030407E" w:rsidRPr="00FF3031" w:rsidRDefault="0030407E" w:rsidP="0030407E">
      <w:pPr>
        <w:pStyle w:val="enumlev1"/>
        <w:rPr>
          <w:rtl/>
        </w:rPr>
      </w:pPr>
      <w:r w:rsidRPr="00FF3031">
        <w:t>1.1</w:t>
      </w:r>
      <w:r w:rsidRPr="00FF3031">
        <w:rPr>
          <w:rFonts w:hint="cs"/>
          <w:rtl/>
        </w:rPr>
        <w:tab/>
        <w:t xml:space="preserve">لأغراض هذا الاتفاق، يفهم من مصطلح "مشارك في الجمعية" أي مندوب أو عضو وفد أو ممثل عضو قطاع معني أو مراقب </w:t>
      </w:r>
      <w:r>
        <w:rPr>
          <w:rFonts w:hint="cs"/>
          <w:rtl/>
        </w:rPr>
        <w:t>ت</w:t>
      </w:r>
      <w:r w:rsidRPr="00FF3031">
        <w:rPr>
          <w:rFonts w:hint="cs"/>
          <w:rtl/>
        </w:rPr>
        <w:t xml:space="preserve">دعوه إلى الجمعية </w:t>
      </w:r>
      <w:r>
        <w:rPr>
          <w:rFonts w:hint="cs"/>
          <w:rtl/>
        </w:rPr>
        <w:t>الأمينةُ العامة</w:t>
      </w:r>
      <w:r w:rsidRPr="00FF3031">
        <w:rPr>
          <w:rFonts w:hint="cs"/>
          <w:rtl/>
        </w:rPr>
        <w:t xml:space="preserve"> (انظر المادة </w:t>
      </w:r>
      <w:r>
        <w:rPr>
          <w:rFonts w:hint="cs"/>
          <w:rtl/>
        </w:rPr>
        <w:t>25</w:t>
      </w:r>
      <w:r w:rsidRPr="00FF3031">
        <w:rPr>
          <w:rFonts w:hint="cs"/>
          <w:rtl/>
        </w:rPr>
        <w:t xml:space="preserve"> من الاتفاقية والقسم </w:t>
      </w:r>
      <w:r w:rsidRPr="00FF3031">
        <w:t>3</w:t>
      </w:r>
      <w:r w:rsidRPr="00FF3031">
        <w:rPr>
          <w:rFonts w:hint="cs"/>
          <w:rtl/>
        </w:rPr>
        <w:t xml:space="preserve"> من القواعد العامة)</w:t>
      </w:r>
      <w:r>
        <w:rPr>
          <w:rFonts w:hint="cs"/>
          <w:rtl/>
        </w:rPr>
        <w:t xml:space="preserve"> و</w:t>
      </w:r>
      <w:r w:rsidRPr="00EC2AE7">
        <w:rPr>
          <w:rFonts w:hint="cs"/>
          <w:rtl/>
        </w:rPr>
        <w:t>ا</w:t>
      </w:r>
      <w:r w:rsidRPr="00EC2AE7">
        <w:rPr>
          <w:rtl/>
        </w:rPr>
        <w:t>لقرار</w:t>
      </w:r>
      <w:r w:rsidR="00DB460B">
        <w:rPr>
          <w:rFonts w:hint="cs"/>
          <w:rtl/>
        </w:rPr>
        <w:t> </w:t>
      </w:r>
      <w:r w:rsidRPr="00EC2AE7">
        <w:rPr>
          <w:rtl/>
        </w:rPr>
        <w:t>169</w:t>
      </w:r>
      <w:r w:rsidR="00DB460B">
        <w:rPr>
          <w:rFonts w:hint="cs"/>
          <w:rtl/>
        </w:rPr>
        <w:t> </w:t>
      </w:r>
      <w:r w:rsidRPr="00EC2AE7">
        <w:rPr>
          <w:rtl/>
        </w:rPr>
        <w:t xml:space="preserve">(المراجَع في </w:t>
      </w:r>
      <w:r>
        <w:rPr>
          <w:rFonts w:hint="cs"/>
          <w:rtl/>
        </w:rPr>
        <w:t>دبي</w:t>
      </w:r>
      <w:r w:rsidRPr="00EC2AE7">
        <w:rPr>
          <w:rtl/>
        </w:rPr>
        <w:t xml:space="preserve">، </w:t>
      </w:r>
      <w:r>
        <w:rPr>
          <w:rFonts w:hint="cs"/>
          <w:rtl/>
        </w:rPr>
        <w:t>2018</w:t>
      </w:r>
      <w:r w:rsidRPr="00EC2AE7">
        <w:rPr>
          <w:rtl/>
        </w:rPr>
        <w:t>)</w:t>
      </w:r>
      <w:r w:rsidRPr="00EC2AE7">
        <w:rPr>
          <w:rFonts w:hint="cs"/>
          <w:rtl/>
        </w:rPr>
        <w:t xml:space="preserve"> </w:t>
      </w:r>
      <w:r>
        <w:rPr>
          <w:rFonts w:hint="cs"/>
          <w:rtl/>
        </w:rPr>
        <w:t>ل</w:t>
      </w:r>
      <w:r w:rsidRPr="00EC2AE7">
        <w:rPr>
          <w:rFonts w:hint="cs"/>
          <w:rtl/>
        </w:rPr>
        <w:t>مؤتمر المندوبين المفوضين</w:t>
      </w:r>
      <w:r w:rsidRPr="00FF3031">
        <w:rPr>
          <w:rFonts w:hint="cs"/>
          <w:rtl/>
        </w:rPr>
        <w:t xml:space="preserve">، بمن فيهم أي مراقب طبقاً للقرار </w:t>
      </w:r>
      <w:r w:rsidRPr="00FF3031">
        <w:t>99</w:t>
      </w:r>
      <w:r w:rsidRPr="00FF3031">
        <w:rPr>
          <w:rFonts w:hint="cs"/>
          <w:rtl/>
        </w:rPr>
        <w:t xml:space="preserve"> (المرا</w:t>
      </w:r>
      <w:r w:rsidR="00FD467D">
        <w:rPr>
          <w:rFonts w:hint="cs"/>
          <w:rtl/>
        </w:rPr>
        <w:t>جَ</w:t>
      </w:r>
      <w:r w:rsidRPr="00FF3031">
        <w:rPr>
          <w:rFonts w:hint="cs"/>
          <w:rtl/>
        </w:rPr>
        <w:t>ع في</w:t>
      </w:r>
      <w:r w:rsidR="00DB460B">
        <w:rPr>
          <w:rFonts w:hint="eastAsia"/>
          <w:rtl/>
        </w:rPr>
        <w:t> </w:t>
      </w:r>
      <w:r w:rsidR="002642F1">
        <w:rPr>
          <w:rFonts w:hint="cs"/>
          <w:rtl/>
        </w:rPr>
        <w:t>دبي</w:t>
      </w:r>
      <w:r w:rsidRPr="00FF3031">
        <w:rPr>
          <w:rFonts w:hint="cs"/>
          <w:rtl/>
        </w:rPr>
        <w:t xml:space="preserve">، </w:t>
      </w:r>
      <w:r w:rsidR="002642F1">
        <w:rPr>
          <w:rFonts w:hint="cs"/>
          <w:rtl/>
        </w:rPr>
        <w:t>2018</w:t>
      </w:r>
      <w:r w:rsidRPr="00FF3031">
        <w:rPr>
          <w:rFonts w:hint="cs"/>
          <w:rtl/>
        </w:rPr>
        <w:t xml:space="preserve">) </w:t>
      </w:r>
      <w:r w:rsidRPr="00FF3031">
        <w:rPr>
          <w:rFonts w:hint="cs"/>
          <w:spacing w:val="-4"/>
          <w:rtl/>
        </w:rPr>
        <w:t xml:space="preserve">والقرار </w:t>
      </w:r>
      <w:r w:rsidRPr="00FF3031">
        <w:rPr>
          <w:spacing w:val="-4"/>
        </w:rPr>
        <w:t>6</w:t>
      </w:r>
      <w:r w:rsidRPr="00FF3031">
        <w:rPr>
          <w:rFonts w:hint="cs"/>
          <w:spacing w:val="-4"/>
          <w:rtl/>
        </w:rPr>
        <w:t xml:space="preserve"> (كيوتو، </w:t>
      </w:r>
      <w:r w:rsidRPr="00FF3031">
        <w:rPr>
          <w:spacing w:val="-4"/>
        </w:rPr>
        <w:t>1994</w:t>
      </w:r>
      <w:r w:rsidRPr="00FF3031">
        <w:rPr>
          <w:rFonts w:hint="cs"/>
          <w:spacing w:val="-4"/>
          <w:rtl/>
        </w:rPr>
        <w:t xml:space="preserve">) </w:t>
      </w:r>
      <w:r w:rsidRPr="006133FA">
        <w:rPr>
          <w:spacing w:val="-4"/>
          <w:rtl/>
        </w:rPr>
        <w:t>لمؤتمر المندوبين المفوضين</w:t>
      </w:r>
      <w:r w:rsidRPr="006133FA">
        <w:rPr>
          <w:rFonts w:hint="cs"/>
          <w:spacing w:val="-4"/>
          <w:rtl/>
        </w:rPr>
        <w:t xml:space="preserve"> </w:t>
      </w:r>
      <w:r w:rsidRPr="00FF3031">
        <w:rPr>
          <w:rFonts w:hint="cs"/>
          <w:spacing w:val="-4"/>
          <w:rtl/>
        </w:rPr>
        <w:t xml:space="preserve">وقرار المجلس رقم </w:t>
      </w:r>
      <w:r w:rsidRPr="00FF3031">
        <w:rPr>
          <w:spacing w:val="-4"/>
        </w:rPr>
        <w:t>741</w:t>
      </w:r>
      <w:r w:rsidRPr="00FF3031">
        <w:rPr>
          <w:rFonts w:hint="cs"/>
          <w:spacing w:val="-4"/>
          <w:rtl/>
        </w:rPr>
        <w:t xml:space="preserve"> كما يفهم من مصطلح "مشارك في الندوة" أي متحدث/منسق/مسهل </w:t>
      </w:r>
      <w:r>
        <w:rPr>
          <w:rFonts w:hint="cs"/>
          <w:spacing w:val="-4"/>
          <w:rtl/>
        </w:rPr>
        <w:t>ت</w:t>
      </w:r>
      <w:r w:rsidRPr="00FF3031">
        <w:rPr>
          <w:rFonts w:hint="cs"/>
          <w:spacing w:val="-4"/>
          <w:rtl/>
        </w:rPr>
        <w:t xml:space="preserve">دعوه </w:t>
      </w:r>
      <w:r>
        <w:rPr>
          <w:rFonts w:hint="cs"/>
          <w:spacing w:val="-4"/>
          <w:rtl/>
        </w:rPr>
        <w:t>الأمينة العامة</w:t>
      </w:r>
      <w:r w:rsidRPr="00FF3031">
        <w:rPr>
          <w:rFonts w:hint="cs"/>
          <w:spacing w:val="-4"/>
          <w:rtl/>
        </w:rPr>
        <w:t xml:space="preserve"> حسب الأصول للمشاركة في الندوة.</w:t>
      </w:r>
    </w:p>
    <w:p w14:paraId="4268B162" w14:textId="4F20EA96" w:rsidR="0030407E" w:rsidRDefault="0030407E" w:rsidP="0030407E">
      <w:pPr>
        <w:pStyle w:val="enumlev1"/>
        <w:rPr>
          <w:rtl/>
          <w:lang w:bidi="ar-EG"/>
        </w:rPr>
      </w:pPr>
      <w:r w:rsidRPr="00FF3031">
        <w:t>2.1</w:t>
      </w:r>
      <w:r w:rsidRPr="00FF3031">
        <w:rPr>
          <w:rFonts w:hint="cs"/>
          <w:rtl/>
        </w:rPr>
        <w:tab/>
      </w:r>
      <w:r w:rsidRPr="006133FA">
        <w:rPr>
          <w:rtl/>
        </w:rPr>
        <w:t>لأغراض هذا الاتفاق، يفهم مصطلح "مندوب" على أنه أي شخص موفد من حكومة دولة عضو بالاتحاد لحضور</w:t>
      </w:r>
      <w:r w:rsidR="00DB460B">
        <w:rPr>
          <w:rFonts w:hint="cs"/>
          <w:rtl/>
        </w:rPr>
        <w:t xml:space="preserve"> </w:t>
      </w:r>
      <w:r>
        <w:rPr>
          <w:rFonts w:hint="cs"/>
          <w:rtl/>
          <w:lang w:bidi="ar-EG"/>
        </w:rPr>
        <w:t>الجمعية أو الندوة.</w:t>
      </w:r>
    </w:p>
    <w:p w14:paraId="4569E07B" w14:textId="77777777" w:rsidR="0030407E" w:rsidRDefault="0030407E" w:rsidP="0030407E">
      <w:pPr>
        <w:pStyle w:val="enumlev1"/>
        <w:rPr>
          <w:rtl/>
          <w:lang w:bidi="ar-EG"/>
        </w:rPr>
      </w:pPr>
      <w:r>
        <w:rPr>
          <w:rFonts w:hint="cs"/>
          <w:rtl/>
          <w:lang w:bidi="ar-EG"/>
        </w:rPr>
        <w:t>3.1</w:t>
      </w:r>
      <w:r>
        <w:rPr>
          <w:rtl/>
          <w:lang w:bidi="ar-EG"/>
        </w:rPr>
        <w:tab/>
      </w:r>
      <w:r w:rsidRPr="006133FA">
        <w:rPr>
          <w:rtl/>
          <w:lang w:bidi="ar-EG"/>
        </w:rPr>
        <w:t xml:space="preserve">لأغراض هذا الاتفاق، يفهم مصطلح "عضو وفد" على أنه أي من </w:t>
      </w:r>
      <w:proofErr w:type="gramStart"/>
      <w:r w:rsidRPr="006133FA">
        <w:rPr>
          <w:rtl/>
          <w:lang w:bidi="ar-EG"/>
        </w:rPr>
        <w:t>الممثلين</w:t>
      </w:r>
      <w:proofErr w:type="gramEnd"/>
      <w:r w:rsidRPr="006133FA">
        <w:rPr>
          <w:rtl/>
          <w:lang w:bidi="ar-EG"/>
        </w:rPr>
        <w:t xml:space="preserve"> أو المستشارين أو الملحقين أو المترجمين </w:t>
      </w:r>
      <w:r>
        <w:rPr>
          <w:rFonts w:hint="cs"/>
          <w:rtl/>
          <w:lang w:bidi="ar-EG"/>
        </w:rPr>
        <w:t>الشفويين</w:t>
      </w:r>
      <w:r w:rsidRPr="006133FA">
        <w:rPr>
          <w:rtl/>
          <w:lang w:bidi="ar-EG"/>
        </w:rPr>
        <w:t>، خلاف المندوبين، الموفدين من حكومة دولة عضو في الاتحاد إلى</w:t>
      </w:r>
      <w:r w:rsidRPr="00226207">
        <w:rPr>
          <w:rFonts w:hint="cs"/>
          <w:rtl/>
          <w:lang w:bidi="ar-EG"/>
        </w:rPr>
        <w:t xml:space="preserve"> الجمعية أو الندوة.</w:t>
      </w:r>
    </w:p>
    <w:p w14:paraId="09D5AD66" w14:textId="77777777" w:rsidR="0030407E" w:rsidRDefault="0030407E" w:rsidP="0030407E">
      <w:pPr>
        <w:pStyle w:val="enumlev1"/>
        <w:rPr>
          <w:rtl/>
          <w:lang w:bidi="ar-EG"/>
        </w:rPr>
      </w:pPr>
      <w:r>
        <w:rPr>
          <w:rFonts w:hint="cs"/>
          <w:rtl/>
          <w:lang w:bidi="ar-EG"/>
        </w:rPr>
        <w:lastRenderedPageBreak/>
        <w:t>4.1</w:t>
      </w:r>
      <w:r>
        <w:rPr>
          <w:rtl/>
          <w:lang w:bidi="ar-EG"/>
        </w:rPr>
        <w:tab/>
      </w:r>
      <w:r w:rsidRPr="00226207">
        <w:rPr>
          <w:rtl/>
          <w:lang w:bidi="ar-EG"/>
        </w:rPr>
        <w:t>لأغراض هذا الاتفاق، يفهم مصطلح "ممثل عن عضو قطاع" على أنه أي شخص موفد من عضو قطاع إلى</w:t>
      </w:r>
      <w:r w:rsidRPr="00226207">
        <w:rPr>
          <w:rFonts w:hint="cs"/>
          <w:rtl/>
          <w:lang w:bidi="ar-EG"/>
        </w:rPr>
        <w:t xml:space="preserve"> الجمعية أو الندوة.</w:t>
      </w:r>
    </w:p>
    <w:p w14:paraId="6569C5F2" w14:textId="39BE8404" w:rsidR="0030407E" w:rsidRPr="00DB460B" w:rsidRDefault="0030407E" w:rsidP="0030407E">
      <w:pPr>
        <w:pStyle w:val="enumlev1"/>
        <w:rPr>
          <w:spacing w:val="-2"/>
          <w:rtl/>
          <w:lang w:bidi="ar-EG"/>
        </w:rPr>
      </w:pPr>
      <w:r w:rsidRPr="00DB460B">
        <w:rPr>
          <w:rFonts w:hint="cs"/>
          <w:spacing w:val="-2"/>
          <w:rtl/>
          <w:lang w:bidi="ar-EG"/>
        </w:rPr>
        <w:t>5.1</w:t>
      </w:r>
      <w:r w:rsidRPr="00DB460B">
        <w:rPr>
          <w:spacing w:val="-2"/>
          <w:rtl/>
          <w:lang w:bidi="ar-EG"/>
        </w:rPr>
        <w:tab/>
        <w:t xml:space="preserve">لأغراض هذا الاتفاق، يُفهم مصطلح "مراقب" على أنه أي شخص </w:t>
      </w:r>
      <w:r w:rsidRPr="00DB460B">
        <w:rPr>
          <w:rFonts w:hint="cs"/>
          <w:spacing w:val="-2"/>
          <w:rtl/>
          <w:lang w:bidi="ar-EG"/>
        </w:rPr>
        <w:t>ت</w:t>
      </w:r>
      <w:r w:rsidRPr="00DB460B">
        <w:rPr>
          <w:spacing w:val="-2"/>
          <w:rtl/>
          <w:lang w:bidi="ar-EG"/>
        </w:rPr>
        <w:t xml:space="preserve">وفده لحضور المؤتمر منظمة أو وكالة أو كيان </w:t>
      </w:r>
      <w:r w:rsidRPr="00DB460B">
        <w:rPr>
          <w:rFonts w:hint="cs"/>
          <w:spacing w:val="-2"/>
          <w:rtl/>
          <w:lang w:bidi="ar-EG"/>
        </w:rPr>
        <w:t>ت</w:t>
      </w:r>
      <w:r w:rsidRPr="00DB460B">
        <w:rPr>
          <w:spacing w:val="-2"/>
          <w:rtl/>
          <w:lang w:bidi="ar-EG"/>
        </w:rPr>
        <w:t>دعوه الأمين</w:t>
      </w:r>
      <w:r w:rsidRPr="00DB460B">
        <w:rPr>
          <w:rFonts w:hint="cs"/>
          <w:spacing w:val="-2"/>
          <w:rtl/>
          <w:lang w:bidi="ar-EG"/>
        </w:rPr>
        <w:t>ة</w:t>
      </w:r>
      <w:r w:rsidRPr="00DB460B">
        <w:rPr>
          <w:spacing w:val="-2"/>
          <w:rtl/>
          <w:lang w:bidi="ar-EG"/>
        </w:rPr>
        <w:t xml:space="preserve"> العام</w:t>
      </w:r>
      <w:r w:rsidRPr="00DB460B">
        <w:rPr>
          <w:rFonts w:hint="cs"/>
          <w:spacing w:val="-2"/>
          <w:rtl/>
          <w:lang w:bidi="ar-EG"/>
        </w:rPr>
        <w:t>ة</w:t>
      </w:r>
      <w:r w:rsidRPr="00DB460B">
        <w:rPr>
          <w:spacing w:val="-2"/>
          <w:rtl/>
          <w:lang w:bidi="ar-EG"/>
        </w:rPr>
        <w:t xml:space="preserve"> حسب الأصول إلى حضور </w:t>
      </w:r>
      <w:r w:rsidRPr="00DB460B">
        <w:rPr>
          <w:rFonts w:hint="cs"/>
          <w:spacing w:val="-2"/>
          <w:rtl/>
          <w:lang w:bidi="ar-EG"/>
        </w:rPr>
        <w:t>الجمعية</w:t>
      </w:r>
      <w:r w:rsidRPr="00DB460B">
        <w:rPr>
          <w:spacing w:val="-2"/>
          <w:rtl/>
          <w:lang w:bidi="ar-EG"/>
        </w:rPr>
        <w:t xml:space="preserve"> بصفة مراقب، طبقاً للمادة </w:t>
      </w:r>
      <w:r w:rsidR="002642F1" w:rsidRPr="00DB460B">
        <w:rPr>
          <w:rFonts w:hint="cs"/>
          <w:spacing w:val="-2"/>
          <w:rtl/>
          <w:lang w:bidi="ar-EG"/>
        </w:rPr>
        <w:t>25</w:t>
      </w:r>
      <w:r w:rsidRPr="00DB460B">
        <w:rPr>
          <w:spacing w:val="-2"/>
          <w:rtl/>
          <w:lang w:bidi="ar-EG"/>
        </w:rPr>
        <w:t xml:space="preserve"> من الاتفاقية والقرار 99 (المراجَع في</w:t>
      </w:r>
      <w:r w:rsidR="00DB460B">
        <w:rPr>
          <w:rFonts w:hint="cs"/>
          <w:spacing w:val="-2"/>
          <w:rtl/>
          <w:lang w:bidi="ar-EG"/>
        </w:rPr>
        <w:t> </w:t>
      </w:r>
      <w:r w:rsidRPr="00DB460B">
        <w:rPr>
          <w:spacing w:val="-2"/>
          <w:rtl/>
          <w:lang w:bidi="ar-EG"/>
        </w:rPr>
        <w:t>دبي، 2018) والقرار 6 (كيوتو، 1994)</w:t>
      </w:r>
      <w:r w:rsidR="002642F1" w:rsidRPr="00DB460B">
        <w:rPr>
          <w:rFonts w:hint="cs"/>
          <w:spacing w:val="-2"/>
          <w:rtl/>
          <w:lang w:bidi="ar-EG"/>
        </w:rPr>
        <w:t xml:space="preserve"> والقرار 169 (المراجَع في بوخارست، 2022) لمؤتمر المندوبين المفوضين</w:t>
      </w:r>
      <w:r w:rsidRPr="00DB460B">
        <w:rPr>
          <w:spacing w:val="-2"/>
          <w:rtl/>
          <w:lang w:bidi="ar-EG"/>
        </w:rPr>
        <w:t>.</w:t>
      </w:r>
    </w:p>
    <w:p w14:paraId="25DBAEFB" w14:textId="77777777" w:rsidR="0030407E" w:rsidRPr="00FF3031" w:rsidRDefault="0030407E" w:rsidP="0030407E">
      <w:pPr>
        <w:pStyle w:val="enumlev1"/>
        <w:rPr>
          <w:rtl/>
        </w:rPr>
      </w:pPr>
      <w:r>
        <w:rPr>
          <w:rFonts w:hint="cs"/>
          <w:rtl/>
          <w:lang w:bidi="ar-EG"/>
        </w:rPr>
        <w:t>6.1</w:t>
      </w:r>
      <w:r>
        <w:rPr>
          <w:rtl/>
          <w:lang w:bidi="ar-EG"/>
        </w:rPr>
        <w:tab/>
      </w:r>
      <w:r w:rsidRPr="00FF3031">
        <w:rPr>
          <w:rFonts w:hint="cs"/>
          <w:rtl/>
        </w:rPr>
        <w:t xml:space="preserve">لأغراض هذا الاتفاق، يفهم مصطلح "موظف الاتحاد" </w:t>
      </w:r>
      <w:r w:rsidRPr="00615046">
        <w:rPr>
          <w:rtl/>
          <w:lang w:bidi="ar-EG"/>
        </w:rPr>
        <w:t xml:space="preserve">على أنه </w:t>
      </w:r>
      <w:r w:rsidRPr="00FF3031">
        <w:rPr>
          <w:rFonts w:hint="cs"/>
          <w:rtl/>
        </w:rPr>
        <w:t xml:space="preserve">أي مسؤول منتخب من مسؤولي الاتحاد يشارك في </w:t>
      </w:r>
      <w:proofErr w:type="gramStart"/>
      <w:r w:rsidRPr="00615046">
        <w:rPr>
          <w:rFonts w:hint="cs"/>
          <w:rtl/>
          <w:lang w:bidi="ar-EG"/>
        </w:rPr>
        <w:t>الجمعية</w:t>
      </w:r>
      <w:proofErr w:type="gramEnd"/>
      <w:r w:rsidRPr="00615046">
        <w:rPr>
          <w:rFonts w:hint="cs"/>
          <w:rtl/>
          <w:lang w:bidi="ar-EG"/>
        </w:rPr>
        <w:t xml:space="preserve"> أو الندوة</w:t>
      </w:r>
      <w:r w:rsidRPr="00FF3031">
        <w:rPr>
          <w:rFonts w:hint="cs"/>
          <w:rtl/>
        </w:rPr>
        <w:t xml:space="preserve">، أو أي مسؤول أو موظف منتدب إلى </w:t>
      </w:r>
      <w:r w:rsidRPr="00615046">
        <w:rPr>
          <w:rFonts w:hint="cs"/>
          <w:rtl/>
          <w:lang w:bidi="ar-EG"/>
        </w:rPr>
        <w:t>الجمعية أو الندوة</w:t>
      </w:r>
      <w:r w:rsidRPr="00615046">
        <w:rPr>
          <w:rFonts w:hint="cs"/>
          <w:rtl/>
        </w:rPr>
        <w:t xml:space="preserve"> </w:t>
      </w:r>
      <w:r w:rsidRPr="00FF3031">
        <w:rPr>
          <w:rFonts w:hint="cs"/>
          <w:rtl/>
        </w:rPr>
        <w:t xml:space="preserve">أو أي مسؤول عيّنه الاتحاد خصيصاً </w:t>
      </w:r>
      <w:r w:rsidRPr="00615046">
        <w:rPr>
          <w:rFonts w:hint="cs"/>
          <w:rtl/>
          <w:lang w:bidi="ar-EG"/>
        </w:rPr>
        <w:t>الجمعية أو الندوة</w:t>
      </w:r>
      <w:r w:rsidRPr="00FF3031">
        <w:rPr>
          <w:rFonts w:hint="cs"/>
          <w:rtl/>
        </w:rPr>
        <w:t>.</w:t>
      </w:r>
    </w:p>
    <w:p w14:paraId="77D49365" w14:textId="77777777" w:rsidR="0030407E" w:rsidRPr="00A6233D" w:rsidRDefault="0030407E" w:rsidP="00A6233D">
      <w:pPr>
        <w:pStyle w:val="ArtNo"/>
        <w:rPr>
          <w:rtl/>
        </w:rPr>
      </w:pPr>
      <w:r w:rsidRPr="00A6233D">
        <w:rPr>
          <w:rFonts w:hint="cs"/>
          <w:rtl/>
        </w:rPr>
        <w:t>المادة الثانية</w:t>
      </w:r>
    </w:p>
    <w:p w14:paraId="31277D15" w14:textId="77777777" w:rsidR="0030407E" w:rsidRPr="00FF3031" w:rsidRDefault="0030407E" w:rsidP="00DB460B">
      <w:pPr>
        <w:pStyle w:val="Arttitle"/>
        <w:rPr>
          <w:rtl/>
        </w:rPr>
      </w:pPr>
      <w:r w:rsidRPr="00FF3031">
        <w:rPr>
          <w:rFonts w:hint="cs"/>
          <w:rtl/>
        </w:rPr>
        <w:t>مكان انعقاد الحدثين وموعدهما</w:t>
      </w:r>
    </w:p>
    <w:p w14:paraId="52F65DFA" w14:textId="77777777" w:rsidR="0030407E" w:rsidRPr="002642F1" w:rsidRDefault="0030407E" w:rsidP="002642F1">
      <w:pPr>
        <w:pStyle w:val="enumlev1"/>
        <w:rPr>
          <w:rtl/>
        </w:rPr>
      </w:pPr>
      <w:r w:rsidRPr="002642F1">
        <w:t>1.2</w:t>
      </w:r>
      <w:r w:rsidRPr="002642F1">
        <w:rPr>
          <w:rFonts w:hint="cs"/>
          <w:rtl/>
        </w:rPr>
        <w:tab/>
      </w:r>
      <w:r w:rsidRPr="002642F1">
        <w:rPr>
          <w:rtl/>
        </w:rPr>
        <w:t>تُعقد الجمعية في المركز الدولي للمعارض والمؤتمرات (</w:t>
      </w:r>
      <w:r w:rsidRPr="002642F1">
        <w:t>IECC</w:t>
      </w:r>
      <w:r w:rsidRPr="002642F1">
        <w:rPr>
          <w:rtl/>
        </w:rPr>
        <w:t>) في مجمع منظمة ترويج التجارة الهندية (</w:t>
      </w:r>
      <w:r w:rsidRPr="002642F1">
        <w:t>ITPO</w:t>
      </w:r>
      <w:r w:rsidRPr="002642F1">
        <w:rPr>
          <w:rtl/>
        </w:rPr>
        <w:t xml:space="preserve">) الواقع في </w:t>
      </w:r>
      <w:r w:rsidRPr="002642F1">
        <w:t>Pragati Maidan</w:t>
      </w:r>
      <w:r w:rsidRPr="002642F1">
        <w:rPr>
          <w:rtl/>
        </w:rPr>
        <w:t xml:space="preserve">، </w:t>
      </w:r>
      <w:r w:rsidRPr="002642F1">
        <w:rPr>
          <w:rFonts w:hint="cs"/>
          <w:rtl/>
        </w:rPr>
        <w:t xml:space="preserve">في </w:t>
      </w:r>
      <w:r w:rsidRPr="002642F1">
        <w:rPr>
          <w:rtl/>
        </w:rPr>
        <w:t xml:space="preserve">نيودلهي </w:t>
      </w:r>
      <w:r w:rsidRPr="002642F1">
        <w:rPr>
          <w:rFonts w:hint="cs"/>
          <w:rtl/>
        </w:rPr>
        <w:t>(</w:t>
      </w:r>
      <w:r w:rsidRPr="002642F1">
        <w:rPr>
          <w:rtl/>
        </w:rPr>
        <w:t>الهند</w:t>
      </w:r>
      <w:r w:rsidRPr="002642F1">
        <w:rPr>
          <w:rFonts w:hint="cs"/>
          <w:rtl/>
        </w:rPr>
        <w:t>).</w:t>
      </w:r>
    </w:p>
    <w:p w14:paraId="5080275F" w14:textId="77777777" w:rsidR="0030407E" w:rsidRPr="002642F1" w:rsidRDefault="0030407E" w:rsidP="002642F1">
      <w:pPr>
        <w:pStyle w:val="enumlev1"/>
        <w:rPr>
          <w:rtl/>
        </w:rPr>
      </w:pPr>
      <w:r w:rsidRPr="002642F1">
        <w:t>2.2</w:t>
      </w:r>
      <w:r w:rsidRPr="002642F1">
        <w:rPr>
          <w:rFonts w:hint="cs"/>
          <w:rtl/>
        </w:rPr>
        <w:tab/>
        <w:t>تُفتتح الجمعية رسمياً يوم 15 أكتوبر 2024، وتنهي الجمعية أعمالها من حيث المبدأ يوم 24 أكتوبر 2024.</w:t>
      </w:r>
    </w:p>
    <w:p w14:paraId="5F734266" w14:textId="77777777" w:rsidR="0030407E" w:rsidRPr="002642F1" w:rsidRDefault="0030407E" w:rsidP="002642F1">
      <w:pPr>
        <w:pStyle w:val="enumlev1"/>
        <w:rPr>
          <w:rtl/>
        </w:rPr>
      </w:pPr>
      <w:r w:rsidRPr="002642F1">
        <w:t>3.2</w:t>
      </w:r>
      <w:r w:rsidRPr="002642F1">
        <w:rPr>
          <w:rFonts w:hint="cs"/>
          <w:rtl/>
        </w:rPr>
        <w:tab/>
        <w:t>تُعقد الندوة يوم 14 أكتوبر 2024.</w:t>
      </w:r>
    </w:p>
    <w:p w14:paraId="63C7298E" w14:textId="77777777" w:rsidR="0030407E" w:rsidRPr="002642F1" w:rsidRDefault="0030407E" w:rsidP="002642F1">
      <w:pPr>
        <w:pStyle w:val="enumlev1"/>
        <w:rPr>
          <w:rtl/>
        </w:rPr>
      </w:pPr>
      <w:r w:rsidRPr="002642F1">
        <w:t>4.2</w:t>
      </w:r>
      <w:r w:rsidRPr="002642F1">
        <w:rPr>
          <w:rFonts w:hint="cs"/>
          <w:rtl/>
        </w:rPr>
        <w:tab/>
        <w:t>يجرى التدريب القيادي يوم 25 أكتوبر 2024.</w:t>
      </w:r>
    </w:p>
    <w:p w14:paraId="6A921901" w14:textId="77777777" w:rsidR="0030407E" w:rsidRPr="00DB460B" w:rsidRDefault="0030407E" w:rsidP="002642F1">
      <w:pPr>
        <w:pStyle w:val="enumlev1"/>
        <w:rPr>
          <w:rtl/>
        </w:rPr>
      </w:pPr>
      <w:r w:rsidRPr="00DB460B">
        <w:rPr>
          <w:rFonts w:hint="cs"/>
          <w:rtl/>
        </w:rPr>
        <w:t>5.2</w:t>
      </w:r>
      <w:r w:rsidRPr="00DB460B">
        <w:rPr>
          <w:rtl/>
        </w:rPr>
        <w:tab/>
      </w:r>
      <w:r w:rsidRPr="00DB460B">
        <w:rPr>
          <w:rFonts w:hint="cs"/>
          <w:rtl/>
        </w:rPr>
        <w:t xml:space="preserve">إن الشروط المعينة، فيما يتعلق بالمواعيد المحددة التي يجب أن توفر فيها الحكومة الأماكن والتسهيلات والخدمات وموظفي الدعم المحليين (انظر المادة السابعة أدناه) وتكون جاهزة للعمل تماماً، محددة في </w:t>
      </w:r>
      <w:r w:rsidRPr="00DB460B">
        <w:rPr>
          <w:rFonts w:hint="cs"/>
          <w:u w:val="single"/>
          <w:rtl/>
        </w:rPr>
        <w:t xml:space="preserve">الملحقات </w:t>
      </w:r>
      <w:r w:rsidRPr="00DB460B">
        <w:rPr>
          <w:u w:val="single"/>
        </w:rPr>
        <w:t>2</w:t>
      </w:r>
      <w:r w:rsidRPr="00DB460B">
        <w:rPr>
          <w:rFonts w:hint="cs"/>
          <w:u w:val="single"/>
          <w:rtl/>
        </w:rPr>
        <w:t xml:space="preserve"> و</w:t>
      </w:r>
      <w:r w:rsidRPr="00DB460B">
        <w:rPr>
          <w:u w:val="single"/>
        </w:rPr>
        <w:t>3</w:t>
      </w:r>
      <w:r w:rsidRPr="00DB460B">
        <w:rPr>
          <w:rFonts w:hint="cs"/>
          <w:u w:val="single"/>
          <w:rtl/>
        </w:rPr>
        <w:t xml:space="preserve"> و</w:t>
      </w:r>
      <w:r w:rsidRPr="00DB460B">
        <w:rPr>
          <w:u w:val="single"/>
        </w:rPr>
        <w:t>4</w:t>
      </w:r>
      <w:r w:rsidRPr="00DB460B">
        <w:rPr>
          <w:rFonts w:hint="cs"/>
          <w:rtl/>
        </w:rPr>
        <w:t xml:space="preserve"> على التوالي بهذا الاتفاق.</w:t>
      </w:r>
    </w:p>
    <w:p w14:paraId="01D63533" w14:textId="77777777" w:rsidR="0030407E" w:rsidRPr="00A6233D" w:rsidRDefault="0030407E" w:rsidP="00A6233D">
      <w:pPr>
        <w:pStyle w:val="ArtNo"/>
        <w:rPr>
          <w:rtl/>
        </w:rPr>
      </w:pPr>
      <w:r w:rsidRPr="00A6233D">
        <w:rPr>
          <w:rFonts w:hint="cs"/>
          <w:rtl/>
        </w:rPr>
        <w:t>المادة الثالثة</w:t>
      </w:r>
    </w:p>
    <w:p w14:paraId="11C3A658" w14:textId="77777777" w:rsidR="0030407E" w:rsidRPr="00FF3031" w:rsidRDefault="0030407E" w:rsidP="00DB460B">
      <w:pPr>
        <w:pStyle w:val="Arttitle"/>
        <w:rPr>
          <w:rtl/>
        </w:rPr>
      </w:pPr>
      <w:r w:rsidRPr="00FF3031">
        <w:rPr>
          <w:rFonts w:hint="cs"/>
          <w:rtl/>
        </w:rPr>
        <w:t>الدعوات والقبول</w:t>
      </w:r>
    </w:p>
    <w:p w14:paraId="19D13605" w14:textId="77777777" w:rsidR="0030407E" w:rsidRPr="00FF3031" w:rsidRDefault="0030407E" w:rsidP="0030407E">
      <w:pPr>
        <w:pStyle w:val="enumlev1"/>
        <w:rPr>
          <w:spacing w:val="2"/>
          <w:rtl/>
        </w:rPr>
      </w:pPr>
      <w:r w:rsidRPr="00FF3031">
        <w:t>1.3</w:t>
      </w:r>
      <w:r w:rsidRPr="00FF3031">
        <w:rPr>
          <w:rFonts w:hint="cs"/>
          <w:rtl/>
        </w:rPr>
        <w:tab/>
        <w:t>تطبق على الجمعية دون تحفظ أحكام الاتفاقية فيما يتعلق بالقبول وأحكام القواعد العامة فيما يتعلق بالدعوات عندما تكون هنالك حكومة داعية.</w:t>
      </w:r>
    </w:p>
    <w:p w14:paraId="0A122334" w14:textId="77777777" w:rsidR="0030407E" w:rsidRPr="00734DFA" w:rsidRDefault="0030407E" w:rsidP="0030407E">
      <w:pPr>
        <w:pStyle w:val="enumlev1"/>
        <w:rPr>
          <w:spacing w:val="-4"/>
          <w:rtl/>
        </w:rPr>
      </w:pPr>
      <w:r w:rsidRPr="00734DFA">
        <w:rPr>
          <w:spacing w:val="-4"/>
        </w:rPr>
        <w:t>2.3</w:t>
      </w:r>
      <w:r w:rsidRPr="00734DFA">
        <w:rPr>
          <w:rFonts w:hint="cs"/>
          <w:spacing w:val="-4"/>
          <w:rtl/>
        </w:rPr>
        <w:tab/>
        <w:t>ترسل الدعوات للمشاركة في الجمعية بواسطة الأمينة العامة، إلى الدول الأعضاء في الاتحاد. وتوجه الأمينة العامة أيضاً دعوات إلى أعضاء القطاعات وإلى تلك المنظمات والمؤسسات والكيانات التي يجوز لها أن تشارك في الجمعية بصفة مراقب.</w:t>
      </w:r>
    </w:p>
    <w:p w14:paraId="74DD3D02" w14:textId="77777777" w:rsidR="0030407E" w:rsidRPr="00FF3031" w:rsidRDefault="0030407E" w:rsidP="0030407E">
      <w:pPr>
        <w:pStyle w:val="enumlev1"/>
        <w:rPr>
          <w:rtl/>
          <w:lang w:val="en-US" w:bidi="ar-EG"/>
        </w:rPr>
      </w:pPr>
      <w:r w:rsidRPr="00FF3031">
        <w:rPr>
          <w:lang w:val="en-US"/>
        </w:rPr>
        <w:t>3.3</w:t>
      </w:r>
      <w:r w:rsidRPr="00FF3031">
        <w:rPr>
          <w:rFonts w:hint="cs"/>
          <w:rtl/>
          <w:lang w:val="en-US" w:bidi="ar-EG"/>
        </w:rPr>
        <w:tab/>
        <w:t xml:space="preserve">تُرسل الدعوات للمشاركة في الندوة بواسطة </w:t>
      </w:r>
      <w:r>
        <w:rPr>
          <w:rFonts w:hint="cs"/>
          <w:rtl/>
          <w:lang w:val="en-US" w:bidi="ar-EG"/>
        </w:rPr>
        <w:t>الأمينة العامة</w:t>
      </w:r>
      <w:r w:rsidRPr="00FF3031">
        <w:rPr>
          <w:rFonts w:hint="cs"/>
          <w:rtl/>
          <w:lang w:val="en-US" w:bidi="ar-EG"/>
        </w:rPr>
        <w:t>.</w:t>
      </w:r>
    </w:p>
    <w:p w14:paraId="667A5BA1" w14:textId="77777777" w:rsidR="0030407E" w:rsidRPr="00FF3031" w:rsidRDefault="0030407E" w:rsidP="0030407E">
      <w:pPr>
        <w:pStyle w:val="enumlev1"/>
        <w:rPr>
          <w:rtl/>
          <w:lang w:val="en-US" w:bidi="ar-EG"/>
        </w:rPr>
      </w:pPr>
      <w:r w:rsidRPr="00FF3031">
        <w:t>4.3</w:t>
      </w:r>
      <w:r w:rsidRPr="00FF3031">
        <w:rPr>
          <w:rFonts w:hint="cs"/>
          <w:rtl/>
        </w:rPr>
        <w:tab/>
        <w:t xml:space="preserve">تأذن الحكومة، بصفتها الحكومة المضيفة، للمشاركين في الجمعية والندوة وجميع موظفي الاتحاد الذين يشاركون في أعمال الحدثين بالدخول إلى </w:t>
      </w:r>
      <w:r>
        <w:rPr>
          <w:rFonts w:hint="cs"/>
          <w:rtl/>
        </w:rPr>
        <w:t>الهند</w:t>
      </w:r>
      <w:r w:rsidRPr="00FF3031">
        <w:rPr>
          <w:rFonts w:hint="cs"/>
          <w:rtl/>
        </w:rPr>
        <w:t xml:space="preserve"> والبقاء في البلد طوال مدة أدائهم لواجباتهم أو مهماتهم المرتبطة بالحدثين. وينطبق هذا الإذن أيضاً على أزواجهم وأطفالهم القصّر الذين يرافقونهم. </w:t>
      </w:r>
    </w:p>
    <w:p w14:paraId="7F1A0A86" w14:textId="77777777" w:rsidR="0030407E" w:rsidRPr="00DB460B" w:rsidRDefault="0030407E" w:rsidP="0030407E">
      <w:pPr>
        <w:pStyle w:val="enumlev1"/>
        <w:rPr>
          <w:spacing w:val="-2"/>
          <w:rtl/>
        </w:rPr>
      </w:pPr>
      <w:r w:rsidRPr="00DB460B">
        <w:rPr>
          <w:spacing w:val="-2"/>
        </w:rPr>
        <w:t>5.3</w:t>
      </w:r>
      <w:r w:rsidRPr="00DB460B">
        <w:rPr>
          <w:rFonts w:hint="cs"/>
          <w:spacing w:val="-2"/>
          <w:rtl/>
        </w:rPr>
        <w:tab/>
        <w:t>تتخذ الحكومة، لهذا الغرض، جميع التدابير الملائمة بغية إصدار وتسليم التأشيرات وأذون الدخول اللازمة، حيثما تكون مطلوبة، لجميع المشاركين المسجلين مسبقاً في</w:t>
      </w:r>
      <w:r w:rsidRPr="00DB460B">
        <w:rPr>
          <w:rFonts w:hint="cs"/>
          <w:spacing w:val="-2"/>
          <w:rtl/>
          <w:lang w:bidi="ar-EG"/>
        </w:rPr>
        <w:t xml:space="preserve"> الجمعية أو الندوة</w:t>
      </w:r>
      <w:r w:rsidRPr="00DB460B">
        <w:rPr>
          <w:rFonts w:hint="cs"/>
          <w:spacing w:val="-2"/>
          <w:rtl/>
        </w:rPr>
        <w:t xml:space="preserve"> وموظفي الاتحاد، مجاناً وعاجلاً قدر الإمكان وقبل أسبوعين (</w:t>
      </w:r>
      <w:r w:rsidRPr="00DB460B">
        <w:rPr>
          <w:spacing w:val="-2"/>
          <w:lang w:val="fr-CH"/>
        </w:rPr>
        <w:t>2</w:t>
      </w:r>
      <w:r w:rsidRPr="00DB460B">
        <w:rPr>
          <w:rFonts w:hint="cs"/>
          <w:spacing w:val="-2"/>
          <w:rtl/>
        </w:rPr>
        <w:t>) على الأقل من موعد افتتاح الحدث المعني، شريطة أن يقدم طلب الحصول على التأشيرة قبل ثلاثة (</w:t>
      </w:r>
      <w:r w:rsidRPr="00DB460B">
        <w:rPr>
          <w:spacing w:val="-2"/>
        </w:rPr>
        <w:t>3</w:t>
      </w:r>
      <w:r w:rsidRPr="00DB460B">
        <w:rPr>
          <w:rFonts w:hint="cs"/>
          <w:spacing w:val="-2"/>
          <w:rtl/>
        </w:rPr>
        <w:t>) أسابيع من افتتاح الحدثين؛ وإذا قدم طلب الحصول على التأشيرة بعد ذلك، تبذل الحكومة قصارى جهدها لمنح التأشيرة في اقرب وقت ممكن. كما تتخذ ترتيبات لضمان منح التأشيرات والأذون عند نقاط الدخول ذات الصلة في الهند للمشاركين المسجلين مسبقاً في الجمعية والندوة ولموظفي الاتحاد الذين لم يتمكنوا من الحصول عليها قبل وصولهم.</w:t>
      </w:r>
    </w:p>
    <w:p w14:paraId="2512AB1F" w14:textId="77777777" w:rsidR="0030407E" w:rsidRDefault="0030407E" w:rsidP="0030407E">
      <w:pPr>
        <w:pStyle w:val="enumlev1"/>
        <w:rPr>
          <w:cs/>
        </w:rPr>
      </w:pPr>
      <w:r>
        <w:rPr>
          <w:rFonts w:hint="cs"/>
          <w:rtl/>
        </w:rPr>
        <w:t>6.3</w:t>
      </w:r>
      <w:r>
        <w:rPr>
          <w:rtl/>
        </w:rPr>
        <w:tab/>
      </w:r>
      <w:r w:rsidRPr="009D3F4F">
        <w:rPr>
          <w:rtl/>
        </w:rPr>
        <w:t>‏تتخذ الحكومة، بالتعاون مع الاتحاد الدولي للاتصالات، ترتيبات خاصة لتسهيل تسليم التأشيرات للمشاركين المسجلين مسبقا</w:t>
      </w:r>
      <w:r>
        <w:rPr>
          <w:rFonts w:hint="cs"/>
          <w:rtl/>
        </w:rPr>
        <w:t>ً</w:t>
      </w:r>
      <w:r w:rsidRPr="009D3F4F">
        <w:rPr>
          <w:rtl/>
        </w:rPr>
        <w:t xml:space="preserve"> في الجمعية أو الندوة من مواطني البلدان التي ليس للهند تمثيل دبلوماسي فيها.</w:t>
      </w:r>
      <w:r w:rsidRPr="009D3F4F">
        <w:rPr>
          <w:cs/>
        </w:rPr>
        <w:t>‎</w:t>
      </w:r>
    </w:p>
    <w:p w14:paraId="583B823A" w14:textId="77777777" w:rsidR="0030407E" w:rsidRDefault="0030407E" w:rsidP="0030407E">
      <w:pPr>
        <w:pStyle w:val="enumlev1"/>
        <w:rPr>
          <w:rtl/>
          <w:lang w:bidi="ar-EG"/>
        </w:rPr>
      </w:pPr>
      <w:r>
        <w:rPr>
          <w:rFonts w:hint="cs"/>
          <w:rtl/>
          <w:lang w:bidi="ar-EG"/>
        </w:rPr>
        <w:t>7.3</w:t>
      </w:r>
      <w:r>
        <w:rPr>
          <w:rtl/>
          <w:lang w:bidi="ar-EG"/>
        </w:rPr>
        <w:tab/>
      </w:r>
      <w:r w:rsidRPr="005E7C23">
        <w:rPr>
          <w:rtl/>
          <w:lang w:bidi="ar-EG"/>
        </w:rPr>
        <w:t>‏قبل افتتاح الحدثين بخمسة وأربعين (</w:t>
      </w:r>
      <w:r w:rsidRPr="005E7C23">
        <w:rPr>
          <w:cs/>
          <w:lang w:bidi="ar-EG"/>
        </w:rPr>
        <w:t>‎</w:t>
      </w:r>
      <w:r w:rsidRPr="005E7C23">
        <w:rPr>
          <w:lang w:bidi="ar-EG"/>
        </w:rPr>
        <w:t>45</w:t>
      </w:r>
      <w:r w:rsidRPr="005E7C23">
        <w:rPr>
          <w:rtl/>
          <w:lang w:bidi="ar-EG"/>
        </w:rPr>
        <w:t>) ‏يوما</w:t>
      </w:r>
      <w:r>
        <w:rPr>
          <w:rFonts w:hint="cs"/>
          <w:rtl/>
          <w:lang w:bidi="ar-EG"/>
        </w:rPr>
        <w:t>ً</w:t>
      </w:r>
      <w:r w:rsidRPr="005E7C23">
        <w:rPr>
          <w:rtl/>
          <w:lang w:bidi="ar-EG"/>
        </w:rPr>
        <w:t xml:space="preserve"> على الأقل، </w:t>
      </w:r>
      <w:r>
        <w:rPr>
          <w:rFonts w:hint="cs"/>
          <w:rtl/>
          <w:lang w:bidi="ar-EG"/>
        </w:rPr>
        <w:t>ثم</w:t>
      </w:r>
      <w:r w:rsidRPr="005E7C23">
        <w:rPr>
          <w:rtl/>
          <w:lang w:bidi="ar-EG"/>
        </w:rPr>
        <w:t xml:space="preserve"> أسبوعي</w:t>
      </w:r>
      <w:r>
        <w:rPr>
          <w:rFonts w:hint="cs"/>
          <w:rtl/>
          <w:lang w:bidi="ar-EG"/>
        </w:rPr>
        <w:t>اً</w:t>
      </w:r>
      <w:r w:rsidRPr="005E7C23">
        <w:rPr>
          <w:rtl/>
          <w:lang w:bidi="ar-EG"/>
        </w:rPr>
        <w:t>، يزود الاتحاد الحكومة بقائمة بجميع المشاركين</w:t>
      </w:r>
      <w:r w:rsidRPr="005E7C23">
        <w:rPr>
          <w:rtl/>
        </w:rPr>
        <w:t xml:space="preserve"> </w:t>
      </w:r>
      <w:r w:rsidRPr="005E7C23">
        <w:rPr>
          <w:rtl/>
          <w:lang w:bidi="ar-EG"/>
        </w:rPr>
        <w:t>وموظفي الاتحاد المسجلين مسبقا</w:t>
      </w:r>
      <w:r>
        <w:rPr>
          <w:rFonts w:hint="cs"/>
          <w:rtl/>
          <w:lang w:bidi="ar-EG"/>
        </w:rPr>
        <w:t>ً</w:t>
      </w:r>
      <w:r w:rsidRPr="005E7C23">
        <w:rPr>
          <w:rtl/>
          <w:lang w:bidi="ar-EG"/>
        </w:rPr>
        <w:t xml:space="preserve"> في الجمعية أو الندوة</w:t>
      </w:r>
      <w:r>
        <w:rPr>
          <w:rFonts w:hint="cs"/>
          <w:rtl/>
          <w:lang w:bidi="ar-EG"/>
        </w:rPr>
        <w:t>،</w:t>
      </w:r>
      <w:r w:rsidRPr="005E7C23">
        <w:rPr>
          <w:rtl/>
        </w:rPr>
        <w:t xml:space="preserve"> </w:t>
      </w:r>
      <w:r w:rsidRPr="005E7C23">
        <w:rPr>
          <w:rtl/>
          <w:lang w:bidi="ar-EG"/>
        </w:rPr>
        <w:t>وذلك للتعجيل بإصدار ومنح التأشيرات.</w:t>
      </w:r>
      <w:r w:rsidRPr="005E7C23">
        <w:rPr>
          <w:cs/>
          <w:lang w:bidi="ar-EG"/>
        </w:rPr>
        <w:t>‎</w:t>
      </w:r>
    </w:p>
    <w:p w14:paraId="597101F6" w14:textId="77777777" w:rsidR="0030407E" w:rsidRPr="00A6233D" w:rsidRDefault="0030407E" w:rsidP="00A6233D">
      <w:pPr>
        <w:pStyle w:val="ArtNo"/>
        <w:rPr>
          <w:rtl/>
        </w:rPr>
      </w:pPr>
      <w:r w:rsidRPr="00A6233D">
        <w:rPr>
          <w:rFonts w:hint="cs"/>
          <w:rtl/>
        </w:rPr>
        <w:lastRenderedPageBreak/>
        <w:t>المادة الرابعة</w:t>
      </w:r>
    </w:p>
    <w:p w14:paraId="5F6516C1" w14:textId="77777777" w:rsidR="0030407E" w:rsidRPr="00FF3031" w:rsidRDefault="0030407E" w:rsidP="00DB460B">
      <w:pPr>
        <w:pStyle w:val="Arttitle"/>
        <w:rPr>
          <w:rtl/>
        </w:rPr>
      </w:pPr>
      <w:r w:rsidRPr="00FF3031">
        <w:rPr>
          <w:rFonts w:hint="cs"/>
          <w:rtl/>
        </w:rPr>
        <w:t>الامتيازات والحصانات</w:t>
      </w:r>
    </w:p>
    <w:p w14:paraId="4426C287" w14:textId="13F47C06" w:rsidR="0030407E" w:rsidRPr="00FF3031" w:rsidRDefault="0030407E" w:rsidP="0030407E">
      <w:pPr>
        <w:pStyle w:val="enumlev1"/>
        <w:rPr>
          <w:rtl/>
        </w:rPr>
      </w:pPr>
      <w:r w:rsidRPr="00FF3031">
        <w:t>1.4</w:t>
      </w:r>
      <w:r w:rsidRPr="00FF3031">
        <w:rPr>
          <w:rFonts w:hint="cs"/>
          <w:rtl/>
        </w:rPr>
        <w:tab/>
        <w:t xml:space="preserve">في إطار هذا الاتفاق وتنفيذه، تطبق الحكومة فيما يتعلق بالجمعية والندوة أحكام اتفاقية الامتيازات والحصانات الممنوحة للوكالات المتخصصة، بالصيغة التي صادقت عليها الجمعية العامة للأمم المتحدة في </w:t>
      </w:r>
      <w:r w:rsidRPr="00FF3031">
        <w:t>21</w:t>
      </w:r>
      <w:r w:rsidRPr="00FF3031">
        <w:rPr>
          <w:rFonts w:hint="cs"/>
          <w:rtl/>
        </w:rPr>
        <w:t xml:space="preserve"> نوفمبر </w:t>
      </w:r>
      <w:r w:rsidRPr="00FF3031">
        <w:t>1947</w:t>
      </w:r>
      <w:r w:rsidRPr="00FF3031">
        <w:rPr>
          <w:rFonts w:hint="cs"/>
          <w:rtl/>
        </w:rPr>
        <w:t xml:space="preserve"> (ويشار إليها فيما يلي باسم "اتفاقية </w:t>
      </w:r>
      <w:r w:rsidRPr="00FF3031">
        <w:t>1947</w:t>
      </w:r>
      <w:proofErr w:type="gramStart"/>
      <w:r w:rsidRPr="00FF3031">
        <w:rPr>
          <w:rFonts w:hint="cs"/>
          <w:rtl/>
        </w:rPr>
        <w:t>")،</w:t>
      </w:r>
      <w:proofErr w:type="gramEnd"/>
      <w:r w:rsidRPr="00FF3031">
        <w:rPr>
          <w:rFonts w:hint="cs"/>
          <w:rtl/>
        </w:rPr>
        <w:t xml:space="preserve"> والتي أصبحت </w:t>
      </w:r>
      <w:r>
        <w:rPr>
          <w:rFonts w:hint="cs"/>
          <w:rtl/>
        </w:rPr>
        <w:t>الهند</w:t>
      </w:r>
      <w:r w:rsidRPr="00FF3031">
        <w:rPr>
          <w:rFonts w:hint="cs"/>
          <w:rtl/>
        </w:rPr>
        <w:t xml:space="preserve"> طرفاً فيها منذ </w:t>
      </w:r>
      <w:r w:rsidR="00CC134E">
        <w:rPr>
          <w:rFonts w:hint="cs"/>
          <w:rtl/>
        </w:rPr>
        <w:t xml:space="preserve">10 فبراير 1949 </w:t>
      </w:r>
      <w:r w:rsidRPr="00FF3031">
        <w:rPr>
          <w:rFonts w:hint="cs"/>
          <w:rtl/>
        </w:rPr>
        <w:t xml:space="preserve">(انظر أيضاً قرار المجلس رقم </w:t>
      </w:r>
      <w:r w:rsidRPr="00FF3031">
        <w:t>1004</w:t>
      </w:r>
      <w:r w:rsidRPr="00FF3031">
        <w:rPr>
          <w:rFonts w:hint="cs"/>
          <w:rtl/>
        </w:rPr>
        <w:t xml:space="preserve"> الذي أكد فيه قراره السابق رقم </w:t>
      </w:r>
      <w:r w:rsidRPr="00FF3031">
        <w:t>193</w:t>
      </w:r>
      <w:r w:rsidRPr="00FF3031">
        <w:rPr>
          <w:rFonts w:hint="cs"/>
          <w:rtl/>
        </w:rPr>
        <w:t xml:space="preserve">). وبصفة خاصة، يتمتع المندوبون إلى الجمعية </w:t>
      </w:r>
      <w:r>
        <w:rPr>
          <w:rFonts w:hint="cs"/>
          <w:rtl/>
        </w:rPr>
        <w:t xml:space="preserve">والندوة </w:t>
      </w:r>
      <w:r w:rsidRPr="00FF3031">
        <w:rPr>
          <w:rFonts w:hint="cs"/>
          <w:rtl/>
        </w:rPr>
        <w:t xml:space="preserve">وأعضاء الوفود بالامتيازات والحصانات والتسهيلات المحددة في المادة الخامسة من اتفاقية </w:t>
      </w:r>
      <w:r w:rsidRPr="00FF3031">
        <w:t>1947</w:t>
      </w:r>
      <w:r w:rsidRPr="00FF3031">
        <w:rPr>
          <w:rFonts w:hint="cs"/>
          <w:rtl/>
        </w:rPr>
        <w:t>، وذلك طوال مدة الجمعية</w:t>
      </w:r>
      <w:r w:rsidRPr="00EA6DC6">
        <w:rPr>
          <w:rFonts w:hint="cs"/>
          <w:rtl/>
        </w:rPr>
        <w:t xml:space="preserve"> والندوة</w:t>
      </w:r>
      <w:r w:rsidRPr="00FF3031">
        <w:rPr>
          <w:rFonts w:hint="cs"/>
          <w:rtl/>
        </w:rPr>
        <w:t xml:space="preserve"> ولفترة </w:t>
      </w:r>
      <w:r>
        <w:rPr>
          <w:rFonts w:hint="cs"/>
          <w:rtl/>
        </w:rPr>
        <w:t>ثلاثة</w:t>
      </w:r>
      <w:r w:rsidRPr="00FF3031">
        <w:rPr>
          <w:rFonts w:hint="cs"/>
          <w:rtl/>
        </w:rPr>
        <w:t xml:space="preserve"> </w:t>
      </w:r>
      <w:r w:rsidRPr="00FF3031">
        <w:t>(</w:t>
      </w:r>
      <w:r>
        <w:t>3</w:t>
      </w:r>
      <w:r w:rsidRPr="00FF3031">
        <w:t>)</w:t>
      </w:r>
      <w:r w:rsidRPr="00FF3031">
        <w:rPr>
          <w:rFonts w:hint="cs"/>
          <w:rtl/>
        </w:rPr>
        <w:t xml:space="preserve"> أيام قبل بدئه</w:t>
      </w:r>
      <w:r>
        <w:rPr>
          <w:rFonts w:hint="cs"/>
          <w:rtl/>
        </w:rPr>
        <w:t>م</w:t>
      </w:r>
      <w:r w:rsidRPr="00FF3031">
        <w:rPr>
          <w:rFonts w:hint="cs"/>
          <w:rtl/>
        </w:rPr>
        <w:t xml:space="preserve">ا وفترة </w:t>
      </w:r>
      <w:r w:rsidRPr="00EA6DC6">
        <w:rPr>
          <w:rFonts w:hint="cs"/>
          <w:rtl/>
        </w:rPr>
        <w:t xml:space="preserve">ثلاثة </w:t>
      </w:r>
      <w:r w:rsidRPr="00FF3031">
        <w:t>(</w:t>
      </w:r>
      <w:r>
        <w:t>3</w:t>
      </w:r>
      <w:r w:rsidRPr="00FF3031">
        <w:t>)</w:t>
      </w:r>
      <w:r w:rsidRPr="00FF3031">
        <w:rPr>
          <w:rFonts w:hint="cs"/>
          <w:rtl/>
        </w:rPr>
        <w:t xml:space="preserve"> أيام بعد انتهائه</w:t>
      </w:r>
      <w:r>
        <w:rPr>
          <w:rFonts w:hint="cs"/>
          <w:rtl/>
        </w:rPr>
        <w:t>م</w:t>
      </w:r>
      <w:r w:rsidRPr="00FF3031">
        <w:rPr>
          <w:rFonts w:hint="cs"/>
          <w:rtl/>
        </w:rPr>
        <w:t xml:space="preserve">ا. وكذلك يتمتع موظفو الاتحاد بالامتيازات والحصانات والتسهيلات المحددة في المادتين السادسة والثامنة من اتفاقية </w:t>
      </w:r>
      <w:r w:rsidRPr="00FF3031">
        <w:t>1947</w:t>
      </w:r>
      <w:r w:rsidRPr="00FF3031">
        <w:rPr>
          <w:rFonts w:hint="cs"/>
          <w:rtl/>
        </w:rPr>
        <w:t>، وذلك طوال مدة الجمعية</w:t>
      </w:r>
      <w:r w:rsidRPr="0084677E">
        <w:rPr>
          <w:rtl/>
        </w:rPr>
        <w:t xml:space="preserve"> والندوة</w:t>
      </w:r>
      <w:r w:rsidRPr="00FF3031">
        <w:rPr>
          <w:rFonts w:hint="cs"/>
          <w:rtl/>
        </w:rPr>
        <w:t xml:space="preserve">، ولفترة عشرة </w:t>
      </w:r>
      <w:r w:rsidRPr="00FF3031">
        <w:t>(10)</w:t>
      </w:r>
      <w:r w:rsidRPr="00FF3031">
        <w:rPr>
          <w:rFonts w:hint="cs"/>
          <w:rtl/>
        </w:rPr>
        <w:t xml:space="preserve"> أيام قبل بدئه</w:t>
      </w:r>
      <w:r>
        <w:rPr>
          <w:rFonts w:hint="cs"/>
          <w:rtl/>
        </w:rPr>
        <w:t>م</w:t>
      </w:r>
      <w:r w:rsidRPr="00FF3031">
        <w:rPr>
          <w:rFonts w:hint="cs"/>
          <w:rtl/>
        </w:rPr>
        <w:t xml:space="preserve">ا وفترة خمسة </w:t>
      </w:r>
      <w:r w:rsidRPr="00FF3031">
        <w:t>(5)</w:t>
      </w:r>
      <w:r w:rsidRPr="00FF3031">
        <w:rPr>
          <w:rFonts w:hint="cs"/>
          <w:rtl/>
        </w:rPr>
        <w:t xml:space="preserve"> أيام بعد انتهائه</w:t>
      </w:r>
      <w:r>
        <w:rPr>
          <w:rFonts w:hint="cs"/>
          <w:rtl/>
        </w:rPr>
        <w:t>م</w:t>
      </w:r>
      <w:r w:rsidRPr="00FF3031">
        <w:rPr>
          <w:rFonts w:hint="cs"/>
          <w:rtl/>
        </w:rPr>
        <w:t>ا.</w:t>
      </w:r>
    </w:p>
    <w:p w14:paraId="1E019BC6" w14:textId="77777777" w:rsidR="0030407E" w:rsidRPr="00FF3031" w:rsidRDefault="0030407E" w:rsidP="0030407E">
      <w:pPr>
        <w:pStyle w:val="enumlev1"/>
        <w:rPr>
          <w:rtl/>
        </w:rPr>
      </w:pPr>
      <w:r w:rsidRPr="00FF3031">
        <w:t>2.4</w:t>
      </w:r>
      <w:r w:rsidRPr="00FF3031">
        <w:rPr>
          <w:rFonts w:hint="cs"/>
          <w:rtl/>
        </w:rPr>
        <w:tab/>
        <w:t xml:space="preserve">يتمتع مراقبو الأمم المتحدة والوكالات المتخصصة والوكالة الدولية للطاقة الذرية بالامتيازات والحصانات المحددة في المادتين السادسة والثامنة من اتفاقية </w:t>
      </w:r>
      <w:r w:rsidRPr="00FF3031">
        <w:t>1947</w:t>
      </w:r>
      <w:r w:rsidRPr="00FF3031">
        <w:rPr>
          <w:rFonts w:hint="cs"/>
          <w:rtl/>
        </w:rPr>
        <w:t>.</w:t>
      </w:r>
    </w:p>
    <w:p w14:paraId="3EC1AF88" w14:textId="77777777" w:rsidR="0030407E" w:rsidRPr="00FF3031" w:rsidRDefault="0030407E" w:rsidP="0030407E">
      <w:pPr>
        <w:pStyle w:val="enumlev1"/>
        <w:rPr>
          <w:rtl/>
        </w:rPr>
      </w:pPr>
      <w:r w:rsidRPr="00FF3031">
        <w:t>3.4</w:t>
      </w:r>
      <w:r w:rsidRPr="00FF3031">
        <w:rPr>
          <w:rFonts w:hint="cs"/>
          <w:rtl/>
        </w:rPr>
        <w:tab/>
        <w:t>يتمتع المراقبون والممثلون الآخرون المشار إليهم في الفقر</w:t>
      </w:r>
      <w:r>
        <w:rPr>
          <w:rFonts w:hint="cs"/>
          <w:rtl/>
        </w:rPr>
        <w:t>تين</w:t>
      </w:r>
      <w:r w:rsidRPr="00FF3031">
        <w:rPr>
          <w:rFonts w:hint="cs"/>
          <w:rtl/>
        </w:rPr>
        <w:t xml:space="preserve"> </w:t>
      </w:r>
      <w:r>
        <w:rPr>
          <w:rFonts w:hint="cs"/>
          <w:rtl/>
        </w:rPr>
        <w:t>4.1 و5.1</w:t>
      </w:r>
      <w:r w:rsidRPr="00FF3031">
        <w:rPr>
          <w:rFonts w:hint="cs"/>
          <w:rtl/>
        </w:rPr>
        <w:t xml:space="preserve"> أعلاه بالحصانة من الإجراءات القانونية بالنسبة إلى</w:t>
      </w:r>
      <w:r w:rsidRPr="00FF3031">
        <w:rPr>
          <w:rFonts w:hint="eastAsia"/>
          <w:rtl/>
        </w:rPr>
        <w:t> </w:t>
      </w:r>
      <w:r w:rsidRPr="00FF3031">
        <w:rPr>
          <w:rFonts w:hint="cs"/>
          <w:rtl/>
        </w:rPr>
        <w:t>كل ما يقولونه أو يكتبونه أو يفعلونه في إطار مشاركتهم في الجمعية.</w:t>
      </w:r>
    </w:p>
    <w:p w14:paraId="2777BB84" w14:textId="77777777" w:rsidR="0030407E" w:rsidRPr="00FF3031" w:rsidRDefault="0030407E" w:rsidP="0030407E">
      <w:pPr>
        <w:pStyle w:val="enumlev1"/>
        <w:rPr>
          <w:rtl/>
          <w:lang w:val="en-US" w:bidi="ar-EG"/>
        </w:rPr>
      </w:pPr>
      <w:r w:rsidRPr="00FF3031">
        <w:rPr>
          <w:lang w:val="en-US"/>
        </w:rPr>
        <w:t>4.4</w:t>
      </w:r>
      <w:r w:rsidRPr="00FF3031">
        <w:rPr>
          <w:lang w:val="en-US"/>
        </w:rPr>
        <w:tab/>
      </w:r>
      <w:r w:rsidRPr="00FF3031">
        <w:rPr>
          <w:rFonts w:hint="cs"/>
          <w:rtl/>
          <w:lang w:val="en-US" w:bidi="ar-EG"/>
        </w:rPr>
        <w:t>ومع ما ذكر أعلاه، يتمتع المشاركون في الندوة بالحصانة من الإجراءات القانونية بالنسبة إلى كل ما يقولونه أو</w:t>
      </w:r>
      <w:r w:rsidRPr="00FF3031">
        <w:rPr>
          <w:rFonts w:hint="eastAsia"/>
          <w:rtl/>
          <w:lang w:val="en-US" w:bidi="ar-EG"/>
        </w:rPr>
        <w:t> </w:t>
      </w:r>
      <w:r w:rsidRPr="00FF3031">
        <w:rPr>
          <w:rFonts w:hint="cs"/>
          <w:rtl/>
          <w:lang w:val="en-US" w:bidi="ar-EG"/>
        </w:rPr>
        <w:t>يكتبونه أو يفعلونه في إطار مشاركتهم في الندوة.</w:t>
      </w:r>
    </w:p>
    <w:p w14:paraId="376178E4" w14:textId="77777777" w:rsidR="0030407E" w:rsidRPr="00FF3031" w:rsidRDefault="0030407E" w:rsidP="0030407E">
      <w:pPr>
        <w:pStyle w:val="enumlev1"/>
        <w:rPr>
          <w:rtl/>
          <w:lang w:val="fr-CH"/>
        </w:rPr>
      </w:pPr>
      <w:r w:rsidRPr="00FF3031">
        <w:rPr>
          <w:lang w:val="fr-CH"/>
        </w:rPr>
        <w:t>5.4</w:t>
      </w:r>
      <w:r w:rsidRPr="00FF3031">
        <w:rPr>
          <w:lang w:val="fr-CH"/>
        </w:rPr>
        <w:tab/>
      </w:r>
      <w:r w:rsidRPr="00FF3031">
        <w:rPr>
          <w:rFonts w:hint="cs"/>
          <w:rtl/>
        </w:rPr>
        <w:t>يوضع موظفو</w:t>
      </w:r>
      <w:r>
        <w:rPr>
          <w:rFonts w:hint="cs"/>
          <w:rtl/>
        </w:rPr>
        <w:t xml:space="preserve"> الدعم المحلي</w:t>
      </w:r>
      <w:r w:rsidRPr="00FF3031">
        <w:rPr>
          <w:rFonts w:hint="cs"/>
          <w:rtl/>
        </w:rPr>
        <w:t xml:space="preserve"> الذين توفرهم الحكومة للاتحاد تطبيقاً للمادتين السادسة والسابعة من هذا الاتفاق والفقرة </w:t>
      </w:r>
      <w:r w:rsidRPr="00FF3031">
        <w:rPr>
          <w:lang w:val="fr-CH"/>
        </w:rPr>
        <w:t>3</w:t>
      </w:r>
      <w:r w:rsidRPr="00FF3031">
        <w:rPr>
          <w:rFonts w:hint="cs"/>
          <w:rtl/>
        </w:rPr>
        <w:t xml:space="preserve"> من </w:t>
      </w:r>
      <w:r w:rsidRPr="00FF3031">
        <w:rPr>
          <w:rFonts w:hint="cs"/>
          <w:u w:val="single"/>
          <w:rtl/>
        </w:rPr>
        <w:t>الملحق </w:t>
      </w:r>
      <w:r w:rsidRPr="00FF3031">
        <w:rPr>
          <w:u w:val="single"/>
          <w:lang w:val="fr-CH"/>
        </w:rPr>
        <w:t>2</w:t>
      </w:r>
      <w:r w:rsidRPr="00FF3031">
        <w:rPr>
          <w:rFonts w:hint="cs"/>
          <w:rtl/>
          <w:lang w:val="fr-CH"/>
        </w:rPr>
        <w:t xml:space="preserve"> بهذا الاتفاق تحت إدارة </w:t>
      </w:r>
      <w:r>
        <w:rPr>
          <w:rFonts w:hint="cs"/>
          <w:rtl/>
          <w:lang w:val="fr-CH"/>
        </w:rPr>
        <w:t>الأمينة العامة</w:t>
      </w:r>
      <w:r w:rsidRPr="00FF3031">
        <w:rPr>
          <w:rFonts w:hint="cs"/>
          <w:rtl/>
          <w:lang w:val="fr-CH"/>
        </w:rPr>
        <w:t xml:space="preserve"> وإشرافه</w:t>
      </w:r>
      <w:r>
        <w:rPr>
          <w:rFonts w:hint="cs"/>
          <w:rtl/>
          <w:lang w:val="fr-CH"/>
        </w:rPr>
        <w:t>ا</w:t>
      </w:r>
      <w:r w:rsidRPr="00FF3031">
        <w:rPr>
          <w:rFonts w:hint="cs"/>
          <w:rtl/>
          <w:lang w:val="fr-CH"/>
        </w:rPr>
        <w:t xml:space="preserve">. ويتمتع </w:t>
      </w:r>
      <w:r>
        <w:rPr>
          <w:rFonts w:hint="cs"/>
          <w:rtl/>
          <w:lang w:val="fr-CH"/>
        </w:rPr>
        <w:t xml:space="preserve">هؤلاء </w:t>
      </w:r>
      <w:r w:rsidRPr="00FF3031">
        <w:rPr>
          <w:rFonts w:hint="cs"/>
          <w:rtl/>
          <w:lang w:val="fr-CH"/>
        </w:rPr>
        <w:t>الموظفون بالحصانة من الإجراءات القانونية بالنسبة إلى كل ما يقولونه أو يكتبونه أو يفعلونه بصفتهم الرسمية فيما يتعلق بالجمعية أو الندوة.</w:t>
      </w:r>
    </w:p>
    <w:p w14:paraId="316796AD" w14:textId="77777777" w:rsidR="0030407E" w:rsidRPr="00FF3031" w:rsidRDefault="0030407E" w:rsidP="0030407E">
      <w:pPr>
        <w:pStyle w:val="enumlev1"/>
        <w:rPr>
          <w:spacing w:val="-2"/>
          <w:rtl/>
        </w:rPr>
      </w:pPr>
      <w:r w:rsidRPr="00FF3031">
        <w:rPr>
          <w:spacing w:val="-2"/>
        </w:rPr>
        <w:t>6.4</w:t>
      </w:r>
      <w:r w:rsidRPr="00FF3031">
        <w:rPr>
          <w:rFonts w:hint="cs"/>
          <w:spacing w:val="-2"/>
          <w:rtl/>
        </w:rPr>
        <w:tab/>
        <w:t>يتمتع الاتحاد وممتلكاته وأصوله، أياً كان حائزها، بالحصانة من جميع أشكال الإجراءات القانونية ما لم يتنازل صراحة، في أي حالة بعينها، عن حصانته. و</w:t>
      </w:r>
      <w:r>
        <w:rPr>
          <w:rFonts w:hint="cs"/>
          <w:spacing w:val="-2"/>
          <w:rtl/>
        </w:rPr>
        <w:t xml:space="preserve">لكن </w:t>
      </w:r>
      <w:r w:rsidRPr="00FF3031">
        <w:rPr>
          <w:rFonts w:hint="cs"/>
          <w:spacing w:val="-2"/>
          <w:rtl/>
        </w:rPr>
        <w:t xml:space="preserve">من المفهوم أن أي تنازل عن الحصانة لا يشمل أي إجراء تنفيذي. ولأغراض اتفاقية </w:t>
      </w:r>
      <w:r w:rsidRPr="00FF3031">
        <w:rPr>
          <w:spacing w:val="-2"/>
          <w:lang w:val="fr-CH"/>
        </w:rPr>
        <w:t>1947</w:t>
      </w:r>
      <w:r w:rsidRPr="00FF3031">
        <w:rPr>
          <w:rFonts w:hint="cs"/>
          <w:spacing w:val="-2"/>
          <w:rtl/>
        </w:rPr>
        <w:t xml:space="preserve"> يعتبر مكان </w:t>
      </w:r>
      <w:r>
        <w:rPr>
          <w:rFonts w:hint="cs"/>
          <w:spacing w:val="-2"/>
          <w:rtl/>
        </w:rPr>
        <w:t>الحدثين</w:t>
      </w:r>
      <w:r w:rsidRPr="00FF3031">
        <w:rPr>
          <w:rFonts w:hint="cs"/>
          <w:spacing w:val="-2"/>
          <w:rtl/>
        </w:rPr>
        <w:t xml:space="preserve"> المشار إليه في المادة الثانية من هذا الاتفاق جزءاً من أماكن الاتحاد بالمعنى المحدد في القسم </w:t>
      </w:r>
      <w:r w:rsidRPr="00FF3031">
        <w:rPr>
          <w:spacing w:val="-2"/>
          <w:lang w:val="fr-CH"/>
        </w:rPr>
        <w:t>5</w:t>
      </w:r>
      <w:r w:rsidRPr="00FF3031">
        <w:rPr>
          <w:rFonts w:hint="cs"/>
          <w:spacing w:val="-2"/>
          <w:rtl/>
        </w:rPr>
        <w:t xml:space="preserve"> من اتفاقية </w:t>
      </w:r>
      <w:r w:rsidRPr="00FF3031">
        <w:rPr>
          <w:spacing w:val="-2"/>
          <w:lang w:val="es-ES_tradnl"/>
        </w:rPr>
        <w:t>1947</w:t>
      </w:r>
      <w:r w:rsidRPr="00FF3031">
        <w:rPr>
          <w:rFonts w:hint="cs"/>
          <w:spacing w:val="-2"/>
          <w:rtl/>
        </w:rPr>
        <w:t xml:space="preserve">، ويخضع النفاذ إليه لسلطة الاتحاد ومراقبته. ولا تنتهك حرمة </w:t>
      </w:r>
      <w:r>
        <w:rPr>
          <w:rFonts w:hint="cs"/>
          <w:spacing w:val="-2"/>
          <w:rtl/>
        </w:rPr>
        <w:t>مكانهما</w:t>
      </w:r>
      <w:r w:rsidRPr="00FF3031">
        <w:rPr>
          <w:rFonts w:hint="cs"/>
          <w:spacing w:val="-2"/>
          <w:rtl/>
        </w:rPr>
        <w:t xml:space="preserve"> طوال فترة الحدثين بما فيها المرحلة التحضيرية والمرحلة الختامية. وتتمتع ممتلكات الاتحاد وأصوله، أياً كان حائزها، بالحصانة من التفتيش والاستيلاء والمصادرة ونزع الملكية وأي شكل آخر من أشكال التدخل، سواء أكان إجراءً تنفيذياً أم</w:t>
      </w:r>
      <w:r w:rsidRPr="00FF3031">
        <w:rPr>
          <w:rFonts w:hint="eastAsia"/>
          <w:spacing w:val="-2"/>
          <w:rtl/>
        </w:rPr>
        <w:t> </w:t>
      </w:r>
      <w:r w:rsidRPr="00FF3031">
        <w:rPr>
          <w:rFonts w:hint="cs"/>
          <w:spacing w:val="-2"/>
          <w:rtl/>
        </w:rPr>
        <w:t xml:space="preserve">إدارياً أم قضائياً أم تشريعياً. كذلك لا تنتهك حرمة </w:t>
      </w:r>
      <w:r>
        <w:rPr>
          <w:rFonts w:hint="cs"/>
          <w:spacing w:val="-2"/>
          <w:rtl/>
        </w:rPr>
        <w:t>أي</w:t>
      </w:r>
      <w:r w:rsidRPr="00FF3031">
        <w:rPr>
          <w:rFonts w:hint="cs"/>
          <w:spacing w:val="-2"/>
          <w:rtl/>
        </w:rPr>
        <w:t xml:space="preserve"> وثائق</w:t>
      </w:r>
      <w:r>
        <w:rPr>
          <w:rFonts w:hint="cs"/>
          <w:spacing w:val="-2"/>
          <w:rtl/>
        </w:rPr>
        <w:t xml:space="preserve"> وبيانات</w:t>
      </w:r>
      <w:r w:rsidRPr="00FF3031">
        <w:rPr>
          <w:rFonts w:hint="cs"/>
          <w:spacing w:val="-2"/>
          <w:rtl/>
        </w:rPr>
        <w:t xml:space="preserve"> يمتلكها الاتحاد أو يحوزها</w:t>
      </w:r>
      <w:r>
        <w:rPr>
          <w:rFonts w:hint="cs"/>
          <w:spacing w:val="-2"/>
          <w:rtl/>
        </w:rPr>
        <w:t>، أياً كان نسقها أو دعمها</w:t>
      </w:r>
      <w:r w:rsidRPr="00FF3031">
        <w:rPr>
          <w:rFonts w:hint="cs"/>
          <w:spacing w:val="-2"/>
          <w:rtl/>
        </w:rPr>
        <w:t>.</w:t>
      </w:r>
    </w:p>
    <w:p w14:paraId="636CB6E1" w14:textId="24AB8256" w:rsidR="0030407E" w:rsidRPr="00FF3031" w:rsidRDefault="0030407E" w:rsidP="00CC134E">
      <w:pPr>
        <w:pStyle w:val="enumlev1"/>
        <w:rPr>
          <w:spacing w:val="-2"/>
          <w:rtl/>
        </w:rPr>
      </w:pPr>
      <w:r w:rsidRPr="00FF3031">
        <w:rPr>
          <w:lang w:val="fr-CH"/>
        </w:rPr>
        <w:t>7.4</w:t>
      </w:r>
      <w:r w:rsidRPr="00FF3031">
        <w:rPr>
          <w:rFonts w:hint="cs"/>
          <w:rtl/>
        </w:rPr>
        <w:tab/>
      </w:r>
      <w:r w:rsidRPr="00FF3031">
        <w:rPr>
          <w:rFonts w:hint="cs"/>
          <w:spacing w:val="-2"/>
          <w:rtl/>
        </w:rPr>
        <w:t>يتعاون الاتحاد والحكومة في جميع الأوقات لتسهيل تطبيق العدالة على النحو الصحيح وضمان احترام القوانين واللوائح في</w:t>
      </w:r>
      <w:r w:rsidRPr="00FF3031">
        <w:rPr>
          <w:rFonts w:hint="cs"/>
          <w:spacing w:val="-2"/>
          <w:rtl/>
          <w:lang w:bidi="ar-EG"/>
        </w:rPr>
        <w:t xml:space="preserve"> </w:t>
      </w:r>
      <w:r>
        <w:rPr>
          <w:rFonts w:hint="cs"/>
          <w:spacing w:val="-2"/>
          <w:rtl/>
          <w:lang w:bidi="ar-EG"/>
        </w:rPr>
        <w:t>جمهورية الهند</w:t>
      </w:r>
      <w:r w:rsidRPr="00FF3031">
        <w:rPr>
          <w:rFonts w:hint="cs"/>
          <w:spacing w:val="-2"/>
          <w:rtl/>
        </w:rPr>
        <w:t xml:space="preserve"> ومنع إساءة استعمال الامتيازات والحصانات والتسهيلات المنصوص عليها في هذا الاتفاق.</w:t>
      </w:r>
    </w:p>
    <w:p w14:paraId="5CB0D2CB" w14:textId="3FA2FD87" w:rsidR="0030407E" w:rsidRPr="00A6233D" w:rsidRDefault="0030407E" w:rsidP="00A6233D">
      <w:pPr>
        <w:pStyle w:val="ArtNo"/>
        <w:rPr>
          <w:rtl/>
        </w:rPr>
      </w:pPr>
      <w:r w:rsidRPr="00A6233D">
        <w:rPr>
          <w:rFonts w:hint="cs"/>
          <w:rtl/>
        </w:rPr>
        <w:t>المادة الخامسة</w:t>
      </w:r>
    </w:p>
    <w:p w14:paraId="069395A8" w14:textId="77777777" w:rsidR="0030407E" w:rsidRPr="00FF3031" w:rsidRDefault="0030407E" w:rsidP="00CC134E">
      <w:pPr>
        <w:pStyle w:val="Arttitle"/>
        <w:rPr>
          <w:rtl/>
        </w:rPr>
      </w:pPr>
      <w:r w:rsidRPr="00FF3031">
        <w:rPr>
          <w:rFonts w:hint="cs"/>
          <w:rtl/>
        </w:rPr>
        <w:t>الترتيبات المالية</w:t>
      </w:r>
    </w:p>
    <w:p w14:paraId="66E114B0" w14:textId="77777777" w:rsidR="0030407E" w:rsidRPr="00FF3031" w:rsidRDefault="0030407E" w:rsidP="0030407E">
      <w:pPr>
        <w:pStyle w:val="enumlev1"/>
        <w:rPr>
          <w:rtl/>
        </w:rPr>
      </w:pPr>
      <w:r w:rsidRPr="00FF3031">
        <w:t>1.5</w:t>
      </w:r>
      <w:r w:rsidRPr="00FF3031">
        <w:rPr>
          <w:rFonts w:hint="cs"/>
          <w:rtl/>
        </w:rPr>
        <w:tab/>
        <w:t xml:space="preserve">تتحمل الحكومة وفقاً للقرار </w:t>
      </w:r>
      <w:r w:rsidRPr="00FF3031">
        <w:t>5</w:t>
      </w:r>
      <w:r w:rsidRPr="00FF3031">
        <w:rPr>
          <w:rFonts w:hint="cs"/>
          <w:rtl/>
        </w:rPr>
        <w:t xml:space="preserve"> (كيوتو، </w:t>
      </w:r>
      <w:r w:rsidRPr="00FF3031">
        <w:t>1994</w:t>
      </w:r>
      <w:r w:rsidRPr="00FF3031">
        <w:rPr>
          <w:rFonts w:hint="cs"/>
          <w:rtl/>
        </w:rPr>
        <w:t>)</w:t>
      </w:r>
      <w:r>
        <w:rPr>
          <w:rFonts w:hint="cs"/>
          <w:rtl/>
        </w:rPr>
        <w:t xml:space="preserve"> لمؤتمر المندوبين المفوضين</w:t>
      </w:r>
      <w:r w:rsidRPr="00FF3031">
        <w:rPr>
          <w:rFonts w:hint="cs"/>
          <w:rtl/>
        </w:rPr>
        <w:t>، أي مصروفات إضافية تترتب</w:t>
      </w:r>
      <w:r>
        <w:rPr>
          <w:rFonts w:hint="cs"/>
          <w:rtl/>
        </w:rPr>
        <w:t xml:space="preserve"> على الاتحاد</w:t>
      </w:r>
      <w:r w:rsidRPr="00FF3031">
        <w:rPr>
          <w:rFonts w:hint="cs"/>
          <w:rtl/>
        </w:rPr>
        <w:t xml:space="preserve"> بصورة مباشرة أو غير مباشرة بحكم انعقاد الجمعية والندوة في </w:t>
      </w:r>
      <w:r>
        <w:rPr>
          <w:rFonts w:hint="cs"/>
          <w:rtl/>
        </w:rPr>
        <w:t>نيودلهي</w:t>
      </w:r>
      <w:r w:rsidRPr="00FF3031">
        <w:rPr>
          <w:rFonts w:hint="cs"/>
          <w:rtl/>
        </w:rPr>
        <w:t xml:space="preserve"> (انظر </w:t>
      </w:r>
      <w:r w:rsidRPr="00FF3031">
        <w:rPr>
          <w:rFonts w:hint="cs"/>
          <w:u w:val="single"/>
          <w:rtl/>
        </w:rPr>
        <w:t xml:space="preserve">الملحق </w:t>
      </w:r>
      <w:r w:rsidRPr="00FF3031">
        <w:rPr>
          <w:u w:val="single"/>
        </w:rPr>
        <w:t>1</w:t>
      </w:r>
      <w:r w:rsidRPr="00FF3031">
        <w:rPr>
          <w:rFonts w:hint="cs"/>
          <w:rtl/>
        </w:rPr>
        <w:t xml:space="preserve"> بهذا الاتفاق) بدلاً من مقر الاتحاد. وتتألف هذه المصروفات بالتحديد، ودون المساس بأحكام المادة السابعة أدناه، مما يلي:</w:t>
      </w:r>
    </w:p>
    <w:p w14:paraId="63E388CA" w14:textId="77777777" w:rsidR="0030407E" w:rsidRPr="00FF3031" w:rsidRDefault="0030407E" w:rsidP="0030407E">
      <w:pPr>
        <w:pStyle w:val="enumlev2"/>
        <w:rPr>
          <w:rtl/>
          <w:lang w:val="en-US" w:bidi="ar-EG"/>
        </w:rPr>
      </w:pPr>
      <w:r w:rsidRPr="00FF3031">
        <w:rPr>
          <w:rFonts w:hint="cs"/>
          <w:rtl/>
        </w:rPr>
        <w:t>-</w:t>
      </w:r>
      <w:r w:rsidRPr="00FF3031">
        <w:rPr>
          <w:rFonts w:hint="cs"/>
          <w:rtl/>
        </w:rPr>
        <w:tab/>
      </w:r>
      <w:r w:rsidRPr="00FF3031">
        <w:rPr>
          <w:rFonts w:hint="cs"/>
          <w:spacing w:val="-2"/>
          <w:rtl/>
        </w:rPr>
        <w:t xml:space="preserve">بدلات الإقامة اليومية المدفوعة لموظفي الاتحاد عملاً بالأحكام ذات الصلة من النظامين الأساسي والإداري للموظفين وأوامر الخدمة التكميلية الصادرة فيما يتعلق بهذين النظامين؛ وإذا وفرت الحكومة الإقامة (غرف فندقية) على نفقتها. فإنه طبقاً للنظام الإداري لموظفي الاتحاد، يتم خفض بدل الإقامة اليومي بمقدار </w:t>
      </w:r>
      <w:r w:rsidRPr="00FF3031">
        <w:rPr>
          <w:spacing w:val="-2"/>
          <w:lang w:val="en-US"/>
        </w:rPr>
        <w:t>50</w:t>
      </w:r>
      <w:r w:rsidRPr="00FF3031">
        <w:rPr>
          <w:rFonts w:hint="cs"/>
          <w:spacing w:val="-2"/>
          <w:rtl/>
          <w:lang w:val="en-US" w:bidi="ar-EG"/>
        </w:rPr>
        <w:t xml:space="preserve"> في </w:t>
      </w:r>
      <w:proofErr w:type="gramStart"/>
      <w:r w:rsidRPr="00FF3031">
        <w:rPr>
          <w:rFonts w:hint="cs"/>
          <w:spacing w:val="-2"/>
          <w:rtl/>
          <w:lang w:val="en-US" w:bidi="ar-EG"/>
        </w:rPr>
        <w:t>المائة</w:t>
      </w:r>
      <w:proofErr w:type="gramEnd"/>
      <w:r w:rsidRPr="00FF3031">
        <w:rPr>
          <w:rFonts w:hint="cs"/>
          <w:spacing w:val="-2"/>
          <w:rtl/>
          <w:lang w:val="en-US" w:bidi="ar-EG"/>
        </w:rPr>
        <w:t>.</w:t>
      </w:r>
    </w:p>
    <w:p w14:paraId="2B0399F5" w14:textId="77777777" w:rsidR="0030407E" w:rsidRPr="00FF3031" w:rsidRDefault="0030407E" w:rsidP="0030407E">
      <w:pPr>
        <w:pStyle w:val="enumlev2"/>
        <w:rPr>
          <w:rtl/>
        </w:rPr>
      </w:pPr>
      <w:r w:rsidRPr="00FF3031">
        <w:rPr>
          <w:rFonts w:hint="cs"/>
          <w:rtl/>
        </w:rPr>
        <w:t>-</w:t>
      </w:r>
      <w:r w:rsidRPr="00FF3031">
        <w:rPr>
          <w:rFonts w:hint="cs"/>
          <w:rtl/>
        </w:rPr>
        <w:tab/>
        <w:t>مصروفات السفر (بما فيها أي علاوات تأمين إضافية) ومصروفات محطات السفر (بما فيها التأشيرات عند اللزوم) لموظفي الاتحاد وفقاً للأحكام ذات الصلة من النظامين الأساسي والإداري للموظفين وأوامر الخدمة التكميلية الصادرة فيما يتصل بهذين النظامين؛</w:t>
      </w:r>
    </w:p>
    <w:p w14:paraId="4436070C" w14:textId="77777777" w:rsidR="0030407E" w:rsidRDefault="0030407E" w:rsidP="0030407E">
      <w:pPr>
        <w:pStyle w:val="enumlev2"/>
        <w:rPr>
          <w:rtl/>
        </w:rPr>
      </w:pPr>
      <w:r w:rsidRPr="00FF3031">
        <w:rPr>
          <w:rFonts w:hint="cs"/>
          <w:rtl/>
        </w:rPr>
        <w:lastRenderedPageBreak/>
        <w:t>-</w:t>
      </w:r>
      <w:r w:rsidRPr="00FF3031">
        <w:rPr>
          <w:rFonts w:hint="cs"/>
          <w:rtl/>
        </w:rPr>
        <w:tab/>
        <w:t xml:space="preserve">تكلفة </w:t>
      </w:r>
      <w:r w:rsidRPr="001F196E">
        <w:rPr>
          <w:rtl/>
          <w:lang w:bidi="ar-EG"/>
        </w:rPr>
        <w:t>رسوم النقل</w:t>
      </w:r>
      <w:r>
        <w:rPr>
          <w:rFonts w:hint="cs"/>
          <w:rtl/>
          <w:lang w:bidi="ar-EG"/>
        </w:rPr>
        <w:t xml:space="preserve"> </w:t>
      </w:r>
      <w:r w:rsidRPr="001F196E">
        <w:rPr>
          <w:rtl/>
          <w:lang w:bidi="ar-EG"/>
        </w:rPr>
        <w:t>(</w:t>
      </w:r>
      <w:r>
        <w:rPr>
          <w:rFonts w:hint="cs"/>
          <w:rtl/>
          <w:lang w:bidi="ar-EG"/>
        </w:rPr>
        <w:t xml:space="preserve">من </w:t>
      </w:r>
      <w:r w:rsidRPr="001F196E">
        <w:rPr>
          <w:rtl/>
          <w:lang w:bidi="ar-EG"/>
        </w:rPr>
        <w:t xml:space="preserve">مقر الاتحاد </w:t>
      </w:r>
      <w:r>
        <w:rPr>
          <w:rtl/>
          <w:lang w:bidi="ar-EG"/>
        </w:rPr>
        <w:t>–</w:t>
      </w:r>
      <w:r w:rsidRPr="001F196E">
        <w:rPr>
          <w:rtl/>
          <w:lang w:bidi="ar-EG"/>
        </w:rPr>
        <w:t xml:space="preserve"> </w:t>
      </w:r>
      <w:r>
        <w:rPr>
          <w:rFonts w:hint="cs"/>
          <w:rtl/>
          <w:lang w:bidi="ar-EG"/>
        </w:rPr>
        <w:t xml:space="preserve">إلى </w:t>
      </w:r>
      <w:r w:rsidRPr="001F196E">
        <w:rPr>
          <w:rtl/>
          <w:lang w:bidi="ar-EG"/>
        </w:rPr>
        <w:t xml:space="preserve">مركز المؤتمرات المشار إليه في الفقرة </w:t>
      </w:r>
      <w:r w:rsidRPr="001F196E">
        <w:rPr>
          <w:cs/>
          <w:lang w:bidi="ar-EG"/>
        </w:rPr>
        <w:t>‎</w:t>
      </w:r>
      <w:r w:rsidRPr="001F196E">
        <w:rPr>
          <w:lang w:bidi="ar-EG"/>
        </w:rPr>
        <w:t>1.2</w:t>
      </w:r>
      <w:r w:rsidRPr="001F196E">
        <w:rPr>
          <w:rtl/>
          <w:lang w:bidi="ar-EG"/>
        </w:rPr>
        <w:t xml:space="preserve"> ‏أعلاه </w:t>
      </w:r>
      <w:r>
        <w:rPr>
          <w:rtl/>
          <w:lang w:bidi="ar-EG"/>
        </w:rPr>
        <w:t>–</w:t>
      </w:r>
      <w:r w:rsidRPr="001F196E">
        <w:rPr>
          <w:rtl/>
          <w:lang w:bidi="ar-EG"/>
        </w:rPr>
        <w:t xml:space="preserve"> </w:t>
      </w:r>
      <w:r>
        <w:rPr>
          <w:rFonts w:hint="cs"/>
          <w:rtl/>
          <w:lang w:bidi="ar-EG"/>
        </w:rPr>
        <w:t xml:space="preserve">إلى </w:t>
      </w:r>
      <w:r w:rsidRPr="001F196E">
        <w:rPr>
          <w:rtl/>
          <w:lang w:bidi="ar-EG"/>
        </w:rPr>
        <w:t xml:space="preserve">مقر الاتحاد) لجميع المعدات </w:t>
      </w:r>
      <w:r w:rsidRPr="00FF3031">
        <w:rPr>
          <w:rFonts w:hint="cs"/>
          <w:rtl/>
        </w:rPr>
        <w:t>والمواد والوثائق اللازمة لحسن أداء أمانة الحدثين ورسوم التأمين المرتبطة بها</w:t>
      </w:r>
      <w:r>
        <w:rPr>
          <w:rFonts w:hint="cs"/>
          <w:rtl/>
        </w:rPr>
        <w:t>.</w:t>
      </w:r>
    </w:p>
    <w:p w14:paraId="67B9364B" w14:textId="77777777" w:rsidR="0030407E" w:rsidRPr="00FF3031" w:rsidRDefault="0030407E" w:rsidP="0030407E">
      <w:pPr>
        <w:pStyle w:val="enumlev1"/>
        <w:rPr>
          <w:rtl/>
          <w:lang w:val="en-US" w:bidi="ar-EG"/>
        </w:rPr>
      </w:pPr>
      <w:r w:rsidRPr="00FF3031">
        <w:rPr>
          <w:rFonts w:hint="cs"/>
          <w:rtl/>
          <w:lang w:val="en-US" w:bidi="ar-EG"/>
        </w:rPr>
        <w:tab/>
        <w:t>وتتولى الأمانة العامة للاتحاد تسجيل هذه المصروفات في حسابات خاصة وتتكفل بإدارة الأموال اللازمة وفقاً للتعليمات الصادرة إليها من لجنة مراقبة الميزانية في الجمعية. وتمسك الحسابات بالفرنكات السويسرية.</w:t>
      </w:r>
    </w:p>
    <w:p w14:paraId="4764BA68" w14:textId="7DBA0E42" w:rsidR="0030407E" w:rsidRPr="00FF3031" w:rsidRDefault="0030407E" w:rsidP="0030407E">
      <w:pPr>
        <w:pStyle w:val="enumlev1"/>
        <w:rPr>
          <w:rtl/>
        </w:rPr>
      </w:pPr>
      <w:r w:rsidRPr="00FF3031">
        <w:t>2.5</w:t>
      </w:r>
      <w:r w:rsidRPr="00FF3031">
        <w:rPr>
          <w:rFonts w:hint="cs"/>
          <w:rtl/>
        </w:rPr>
        <w:tab/>
        <w:t xml:space="preserve">لأغراض تنفيذ الفقرة </w:t>
      </w:r>
      <w:r w:rsidRPr="00FF3031">
        <w:rPr>
          <w:lang w:val="fr-FR"/>
        </w:rPr>
        <w:t>1.5</w:t>
      </w:r>
      <w:r w:rsidRPr="00FF3031">
        <w:rPr>
          <w:rFonts w:hint="cs"/>
          <w:rtl/>
        </w:rPr>
        <w:t xml:space="preserve"> أعلاه، يفتح الاتحاد حساب خاص في جنيف. وتودع الحكومة في موعد أقصاه </w:t>
      </w:r>
      <w:r>
        <w:rPr>
          <w:rFonts w:hint="cs"/>
          <w:rtl/>
        </w:rPr>
        <w:t>30</w:t>
      </w:r>
      <w:r w:rsidRPr="00FF3031">
        <w:rPr>
          <w:rFonts w:hint="cs"/>
          <w:rtl/>
          <w:lang w:bidi="ar-EG"/>
        </w:rPr>
        <w:t xml:space="preserve"> </w:t>
      </w:r>
      <w:r>
        <w:rPr>
          <w:rFonts w:hint="cs"/>
          <w:rtl/>
          <w:lang w:bidi="ar-EG"/>
        </w:rPr>
        <w:t>يونيو</w:t>
      </w:r>
      <w:r w:rsidRPr="00FF3031">
        <w:rPr>
          <w:rFonts w:hint="cs"/>
          <w:rtl/>
          <w:lang w:bidi="ar-EG"/>
        </w:rPr>
        <w:t xml:space="preserve"> </w:t>
      </w:r>
      <w:r>
        <w:rPr>
          <w:rFonts w:hint="cs"/>
          <w:rtl/>
          <w:lang w:val="en-US" w:bidi="ar-EG"/>
        </w:rPr>
        <w:t>2024</w:t>
      </w:r>
      <w:r w:rsidRPr="00FF3031">
        <w:rPr>
          <w:rFonts w:hint="cs"/>
          <w:rtl/>
        </w:rPr>
        <w:t xml:space="preserve"> في هذا الحساب الخاص مبلغاً بالفرنكات السويسرية يعادل </w:t>
      </w:r>
      <w:proofErr w:type="gramStart"/>
      <w:r w:rsidRPr="00FF3031">
        <w:rPr>
          <w:rFonts w:hint="cs"/>
          <w:rtl/>
        </w:rPr>
        <w:t>مائة</w:t>
      </w:r>
      <w:proofErr w:type="gramEnd"/>
      <w:r w:rsidRPr="00FF3031">
        <w:rPr>
          <w:rFonts w:hint="cs"/>
          <w:rtl/>
        </w:rPr>
        <w:t xml:space="preserve"> </w:t>
      </w:r>
      <w:r w:rsidRPr="00FF3031">
        <w:rPr>
          <w:lang w:val="en-US"/>
        </w:rPr>
        <w:t>(100)</w:t>
      </w:r>
      <w:r w:rsidRPr="00FF3031">
        <w:rPr>
          <w:rFonts w:hint="cs"/>
          <w:rtl/>
        </w:rPr>
        <w:t xml:space="preserve"> في المائة من المبلغ التقديري للمصروفات المشار إليها في الفقرة </w:t>
      </w:r>
      <w:r w:rsidRPr="00FF3031">
        <w:rPr>
          <w:lang w:val="fr-CH"/>
        </w:rPr>
        <w:t>1.5</w:t>
      </w:r>
      <w:r w:rsidRPr="00FF3031">
        <w:rPr>
          <w:rFonts w:hint="cs"/>
          <w:rtl/>
        </w:rPr>
        <w:t xml:space="preserve"> أعلاه على النحو </w:t>
      </w:r>
      <w:r>
        <w:rPr>
          <w:rFonts w:hint="cs"/>
          <w:rtl/>
        </w:rPr>
        <w:t>المفصَّل</w:t>
      </w:r>
      <w:r w:rsidRPr="00FF3031">
        <w:rPr>
          <w:rFonts w:hint="cs"/>
          <w:rtl/>
        </w:rPr>
        <w:t xml:space="preserve"> في </w:t>
      </w:r>
      <w:r w:rsidRPr="00FF3031">
        <w:rPr>
          <w:rFonts w:hint="cs"/>
          <w:u w:val="single"/>
          <w:rtl/>
        </w:rPr>
        <w:t xml:space="preserve">الملحق </w:t>
      </w:r>
      <w:r w:rsidRPr="00FF3031">
        <w:rPr>
          <w:u w:val="single"/>
        </w:rPr>
        <w:t>1</w:t>
      </w:r>
      <w:r w:rsidRPr="00FF3031">
        <w:rPr>
          <w:rFonts w:hint="cs"/>
          <w:rtl/>
        </w:rPr>
        <w:t xml:space="preserve"> بهذا الاتفاق.</w:t>
      </w:r>
    </w:p>
    <w:p w14:paraId="7E4FF57A" w14:textId="77777777" w:rsidR="0030407E" w:rsidRPr="00FF3031" w:rsidRDefault="0030407E" w:rsidP="0030407E">
      <w:pPr>
        <w:pStyle w:val="enumlev1"/>
        <w:rPr>
          <w:spacing w:val="4"/>
          <w:rtl/>
        </w:rPr>
      </w:pPr>
      <w:r w:rsidRPr="00FF3031">
        <w:t>3.5</w:t>
      </w:r>
      <w:r w:rsidRPr="00FF3031">
        <w:rPr>
          <w:rFonts w:hint="cs"/>
          <w:rtl/>
        </w:rPr>
        <w:tab/>
      </w:r>
      <w:r w:rsidRPr="00FF3031">
        <w:rPr>
          <w:rFonts w:hint="cs"/>
          <w:spacing w:val="-2"/>
          <w:rtl/>
        </w:rPr>
        <w:t xml:space="preserve">تتحمل الحكومة أيضاً </w:t>
      </w:r>
      <w:r>
        <w:rPr>
          <w:rFonts w:hint="cs"/>
          <w:spacing w:val="-2"/>
          <w:rtl/>
        </w:rPr>
        <w:t xml:space="preserve">أي </w:t>
      </w:r>
      <w:r w:rsidRPr="00FF3031">
        <w:rPr>
          <w:rFonts w:hint="cs"/>
          <w:spacing w:val="-2"/>
          <w:rtl/>
        </w:rPr>
        <w:t xml:space="preserve">مصروفات متعلقة بأي حفلات استقبال أو غير ذلك من </w:t>
      </w:r>
      <w:r>
        <w:rPr>
          <w:rFonts w:hint="cs"/>
          <w:spacing w:val="-2"/>
          <w:rtl/>
        </w:rPr>
        <w:t>الأحداث الاجتماعية أو الترويجية</w:t>
      </w:r>
      <w:r w:rsidRPr="00FF3031">
        <w:rPr>
          <w:rFonts w:hint="cs"/>
          <w:spacing w:val="-2"/>
          <w:rtl/>
        </w:rPr>
        <w:t xml:space="preserve"> التي تنظمها بمناسبة </w:t>
      </w:r>
      <w:r>
        <w:rPr>
          <w:rFonts w:hint="cs"/>
          <w:spacing w:val="-2"/>
          <w:rtl/>
        </w:rPr>
        <w:t>الحدثين</w:t>
      </w:r>
      <w:r w:rsidRPr="00FF3031">
        <w:rPr>
          <w:rFonts w:hint="cs"/>
          <w:spacing w:val="-2"/>
          <w:rtl/>
        </w:rPr>
        <w:t>.</w:t>
      </w:r>
    </w:p>
    <w:p w14:paraId="5C895762" w14:textId="77777777" w:rsidR="0030407E" w:rsidRPr="00FF3031" w:rsidRDefault="0030407E" w:rsidP="0030407E">
      <w:pPr>
        <w:pStyle w:val="enumlev1"/>
        <w:rPr>
          <w:rtl/>
        </w:rPr>
      </w:pPr>
      <w:r w:rsidRPr="00FF3031">
        <w:t>4.5</w:t>
      </w:r>
      <w:r w:rsidRPr="00FF3031">
        <w:rPr>
          <w:rFonts w:hint="cs"/>
          <w:rtl/>
        </w:rPr>
        <w:tab/>
      </w:r>
      <w:r w:rsidRPr="00FF3031">
        <w:rPr>
          <w:rFonts w:hint="cs"/>
          <w:spacing w:val="-2"/>
          <w:rtl/>
        </w:rPr>
        <w:t xml:space="preserve">أي مصروفات أخرى يتحملها الاتحاد أو تُحمَّل عليه وتتصل اتصالاً مباشراً بأنشطة الحدثين، بما في ذلك المدفوعات لجميع موظفي الاتحاد، وإصلاح أي ضرر أو إصابة تلحق بمكان </w:t>
      </w:r>
      <w:r>
        <w:rPr>
          <w:rFonts w:hint="cs"/>
          <w:spacing w:val="-2"/>
          <w:rtl/>
        </w:rPr>
        <w:t>الحدثين</w:t>
      </w:r>
      <w:r w:rsidRPr="00FF3031">
        <w:rPr>
          <w:rFonts w:hint="cs"/>
          <w:spacing w:val="-2"/>
          <w:rtl/>
        </w:rPr>
        <w:t xml:space="preserve"> أو الأشخاص أو الممتلكات بسبب تقصير جسيم أو إساءة تصرف متعمد من جانب موظفي الاتحاد، تكون من مسؤولية الاتحاد ولا تتحملها الحكومة.</w:t>
      </w:r>
    </w:p>
    <w:p w14:paraId="1BEA336E" w14:textId="77777777" w:rsidR="0030407E" w:rsidRPr="00FB6E2F" w:rsidRDefault="0030407E" w:rsidP="00FB6E2F">
      <w:pPr>
        <w:pStyle w:val="enumlev1"/>
        <w:rPr>
          <w:spacing w:val="2"/>
          <w:rtl/>
        </w:rPr>
      </w:pPr>
      <w:r w:rsidRPr="00FB6E2F">
        <w:rPr>
          <w:spacing w:val="2"/>
        </w:rPr>
        <w:t>5.5</w:t>
      </w:r>
      <w:r w:rsidRPr="00FB6E2F">
        <w:rPr>
          <w:rFonts w:hint="cs"/>
          <w:spacing w:val="2"/>
          <w:rtl/>
        </w:rPr>
        <w:tab/>
        <w:t xml:space="preserve">رهناً بأحكام المادة </w:t>
      </w:r>
      <w:r w:rsidRPr="00FB6E2F">
        <w:rPr>
          <w:spacing w:val="2"/>
        </w:rPr>
        <w:t>4.5</w:t>
      </w:r>
      <w:r w:rsidRPr="00FB6E2F">
        <w:rPr>
          <w:rFonts w:hint="cs"/>
          <w:spacing w:val="2"/>
          <w:rtl/>
        </w:rPr>
        <w:t xml:space="preserve"> أعلاه، لا يكون الاتحاد مسؤولاً عن أي ضرر أو إصابة تتعرض له أماكن الحدثين أو الأشخاص أو الممتلكات.</w:t>
      </w:r>
    </w:p>
    <w:p w14:paraId="02C3BADD" w14:textId="77777777" w:rsidR="0030407E" w:rsidRPr="00FF3031" w:rsidRDefault="0030407E" w:rsidP="0030407E">
      <w:pPr>
        <w:pStyle w:val="enumlev1"/>
        <w:rPr>
          <w:rtl/>
        </w:rPr>
      </w:pPr>
      <w:r w:rsidRPr="00FF3031">
        <w:t>6.5</w:t>
      </w:r>
      <w:r w:rsidRPr="00FF3031">
        <w:rPr>
          <w:rFonts w:hint="cs"/>
          <w:rtl/>
        </w:rPr>
        <w:tab/>
        <w:t xml:space="preserve">يقوم الاتحاد في أقرب وقت ممكن ولكن في موعد لا يتجاوز ستة </w:t>
      </w:r>
      <w:r w:rsidRPr="00FF3031">
        <w:t>(6)</w:t>
      </w:r>
      <w:r w:rsidRPr="00FF3031">
        <w:rPr>
          <w:rFonts w:hint="cs"/>
          <w:rtl/>
        </w:rPr>
        <w:t xml:space="preserve"> أشهر من انتهاء الجمعية، بإعداد كشف حساب يقدمه إلى الحكومة يبين فيه المبالغ التي دفعتها الحكومة إلى الاتحاد أو نيابة عن الاتحاد والمبالغ التي دفعها الاتحاد مقابل تسهيلات وخدمات والتي تستحق على الحكومة. وتسدد الحكومة أو الاتحاد، تبعاً للحالة، الفرق بالفرنكات السويسرية في موعد لا</w:t>
      </w:r>
      <w:r w:rsidRPr="00FF3031">
        <w:rPr>
          <w:rFonts w:hint="eastAsia"/>
          <w:rtl/>
        </w:rPr>
        <w:t> </w:t>
      </w:r>
      <w:r w:rsidRPr="00FF3031">
        <w:rPr>
          <w:rFonts w:hint="cs"/>
          <w:rtl/>
        </w:rPr>
        <w:t xml:space="preserve">يتعدى ثلاثة </w:t>
      </w:r>
      <w:r w:rsidRPr="00FF3031">
        <w:t>(3)</w:t>
      </w:r>
      <w:r w:rsidRPr="00FF3031">
        <w:rPr>
          <w:rFonts w:hint="cs"/>
          <w:rtl/>
        </w:rPr>
        <w:t xml:space="preserve"> أشهر من استلام كشف الحساب ويحق للحكومة أن تطلب مسوغات للمبالغ المدرجة في كشف الحساب وأن تحصل عليها.</w:t>
      </w:r>
    </w:p>
    <w:p w14:paraId="29E450BB" w14:textId="77777777" w:rsidR="0030407E" w:rsidRPr="00A6233D" w:rsidRDefault="0030407E" w:rsidP="00A6233D">
      <w:pPr>
        <w:pStyle w:val="ArtNo"/>
        <w:rPr>
          <w:rtl/>
        </w:rPr>
      </w:pPr>
      <w:r w:rsidRPr="00A6233D">
        <w:rPr>
          <w:rFonts w:hint="cs"/>
          <w:rtl/>
        </w:rPr>
        <w:t>المادة السادسة</w:t>
      </w:r>
    </w:p>
    <w:p w14:paraId="36F9E25D" w14:textId="77777777" w:rsidR="0030407E" w:rsidRPr="00FF3031" w:rsidRDefault="0030407E" w:rsidP="00A6233D">
      <w:pPr>
        <w:pStyle w:val="Arttitle"/>
        <w:rPr>
          <w:rtl/>
        </w:rPr>
      </w:pPr>
      <w:r w:rsidRPr="00FF3031">
        <w:rPr>
          <w:rFonts w:hint="cs"/>
          <w:rtl/>
        </w:rPr>
        <w:t>تدابير الأمن والسلامة</w:t>
      </w:r>
    </w:p>
    <w:p w14:paraId="2B6DDEC1" w14:textId="77777777" w:rsidR="0030407E" w:rsidRPr="00FF3031" w:rsidRDefault="0030407E" w:rsidP="0030407E">
      <w:pPr>
        <w:pStyle w:val="enumlev1"/>
        <w:rPr>
          <w:rtl/>
        </w:rPr>
      </w:pPr>
      <w:r w:rsidRPr="00FF3031">
        <w:t>1.6</w:t>
      </w:r>
      <w:r w:rsidRPr="00FF3031">
        <w:rPr>
          <w:rFonts w:hint="cs"/>
          <w:rtl/>
        </w:rPr>
        <w:tab/>
        <w:t>توفر الحكومة مجاناً تدابير أمنية كافية تكفل كفاءة سير أعمال</w:t>
      </w:r>
      <w:r>
        <w:rPr>
          <w:rFonts w:hint="cs"/>
          <w:rtl/>
        </w:rPr>
        <w:t xml:space="preserve"> الاجتماعات المعقودة في إطار</w:t>
      </w:r>
      <w:r w:rsidRPr="00FF3031">
        <w:rPr>
          <w:rFonts w:hint="cs"/>
          <w:rtl/>
        </w:rPr>
        <w:t xml:space="preserve"> الحدثين في جو من الأمن والهدوء لا يشوبه أي تدخل مهما كان نوعه (انظر </w:t>
      </w:r>
      <w:r w:rsidRPr="00FF3031">
        <w:rPr>
          <w:rFonts w:hint="cs"/>
          <w:u w:val="single"/>
          <w:rtl/>
        </w:rPr>
        <w:t xml:space="preserve">الملحق </w:t>
      </w:r>
      <w:r w:rsidRPr="00FF3031">
        <w:rPr>
          <w:u w:val="single"/>
          <w:lang w:val="fr-CH"/>
        </w:rPr>
        <w:t>4</w:t>
      </w:r>
      <w:r w:rsidRPr="00FF3031">
        <w:rPr>
          <w:rFonts w:hint="cs"/>
          <w:rtl/>
        </w:rPr>
        <w:t xml:space="preserve"> بهذا الاتفاق). ويخضع الأمن والسلامة ضمن مكان المؤتمر لسيطرة الاتحاد. إلا أن الحكومة توفر للاتحاد، دون أي تكلفة، ما يلزم من أفراد الأمن والسلامة ومعداتها لكفالة مستوى ملائم من الأمن والسلامة ضمن أماكن الحدثين. ويكون الأمن والسلامة خارج مكان الحدثين من مسؤولية الحكومة وحدها. ويحدد الاتحاد والحكومة بوضوح حدود هاتين المنطقتين الأمنيتين عند تسليم المكان إلى الاتحاد.</w:t>
      </w:r>
    </w:p>
    <w:p w14:paraId="31076B34" w14:textId="77777777" w:rsidR="0030407E" w:rsidRPr="002B7147" w:rsidRDefault="0030407E" w:rsidP="0030407E">
      <w:pPr>
        <w:pStyle w:val="enumlev1"/>
        <w:rPr>
          <w:rtl/>
        </w:rPr>
      </w:pPr>
      <w:r w:rsidRPr="00FF3031">
        <w:t>2.6</w:t>
      </w:r>
      <w:r w:rsidRPr="00FF3031">
        <w:rPr>
          <w:rFonts w:hint="cs"/>
          <w:rtl/>
        </w:rPr>
        <w:tab/>
      </w:r>
      <w:r w:rsidRPr="002B7147">
        <w:rPr>
          <w:rtl/>
        </w:rPr>
        <w:t xml:space="preserve">يكون الاتحاد مسؤولاً بشكل حصري عن اعتماد جميع المشاركين في </w:t>
      </w:r>
      <w:bookmarkStart w:id="0" w:name="_Hlk176627081"/>
      <w:r>
        <w:rPr>
          <w:rFonts w:hint="cs"/>
          <w:rtl/>
          <w:lang w:bidi="ar-EG"/>
        </w:rPr>
        <w:t>الحدثين</w:t>
      </w:r>
      <w:r w:rsidRPr="002B7147">
        <w:rPr>
          <w:rtl/>
        </w:rPr>
        <w:t xml:space="preserve"> </w:t>
      </w:r>
      <w:bookmarkEnd w:id="0"/>
      <w:r w:rsidRPr="002B7147">
        <w:rPr>
          <w:rtl/>
        </w:rPr>
        <w:t>وجميع موظفي الاتحاد وممثلي وسائل الإعلام وتسجيلهم وإصدار الشارات لهم.</w:t>
      </w:r>
    </w:p>
    <w:p w14:paraId="04A8829C" w14:textId="77777777" w:rsidR="0030407E" w:rsidRDefault="0030407E" w:rsidP="0030407E">
      <w:pPr>
        <w:pStyle w:val="enumlev1"/>
        <w:rPr>
          <w:rtl/>
          <w:cs/>
        </w:rPr>
      </w:pPr>
      <w:r>
        <w:rPr>
          <w:rFonts w:hint="cs"/>
          <w:rtl/>
        </w:rPr>
        <w:t>3.6</w:t>
      </w:r>
      <w:r>
        <w:rPr>
          <w:rtl/>
        </w:rPr>
        <w:tab/>
      </w:r>
      <w:r w:rsidRPr="00180BDF">
        <w:rPr>
          <w:rtl/>
        </w:rPr>
        <w:t xml:space="preserve">‏لا يجوز للحكومة جمع البيانات الشخصية بخلاف ما هو مطلوب لإصدار التأشيرات/تصاريح الدخول. ولا تتضمن البيانات الشخصية التي يجمعها الاتحاد لتسجيل المشاركين في الحدثين وغيرهم سوى ما يلزم لحسن سير </w:t>
      </w:r>
      <w:r w:rsidRPr="00180BDF">
        <w:rPr>
          <w:rFonts w:hint="cs"/>
          <w:rtl/>
          <w:lang w:bidi="ar-EG"/>
        </w:rPr>
        <w:t>الحدثين</w:t>
      </w:r>
      <w:r w:rsidRPr="00180BDF">
        <w:rPr>
          <w:rtl/>
        </w:rPr>
        <w:t>. و</w:t>
      </w:r>
      <w:r>
        <w:rPr>
          <w:rFonts w:hint="cs"/>
          <w:rtl/>
        </w:rPr>
        <w:t>ي</w:t>
      </w:r>
      <w:r w:rsidRPr="00180BDF">
        <w:rPr>
          <w:rtl/>
        </w:rPr>
        <w:t xml:space="preserve">خضع </w:t>
      </w:r>
      <w:r>
        <w:rPr>
          <w:rFonts w:hint="cs"/>
          <w:rtl/>
        </w:rPr>
        <w:t>إبقاء</w:t>
      </w:r>
      <w:r w:rsidRPr="00180BDF">
        <w:rPr>
          <w:rtl/>
        </w:rPr>
        <w:t xml:space="preserve"> هذه البيانات</w:t>
      </w:r>
      <w:r>
        <w:rPr>
          <w:rFonts w:hint="cs"/>
          <w:rtl/>
        </w:rPr>
        <w:t xml:space="preserve"> طي الكتمان</w:t>
      </w:r>
      <w:r w:rsidRPr="00180BDF">
        <w:rPr>
          <w:rtl/>
        </w:rPr>
        <w:t xml:space="preserve"> لقواعد الاتحاد </w:t>
      </w:r>
      <w:r>
        <w:rPr>
          <w:rFonts w:hint="cs"/>
          <w:rtl/>
        </w:rPr>
        <w:t>وأعرافه</w:t>
      </w:r>
      <w:r w:rsidRPr="00180BDF">
        <w:rPr>
          <w:rtl/>
        </w:rPr>
        <w:t>.</w:t>
      </w:r>
      <w:r w:rsidRPr="00180BDF">
        <w:rPr>
          <w:cs/>
        </w:rPr>
        <w:t>‎</w:t>
      </w:r>
    </w:p>
    <w:p w14:paraId="4FA7508B" w14:textId="77777777" w:rsidR="0030407E" w:rsidRPr="00177D22" w:rsidRDefault="0030407E" w:rsidP="0030407E">
      <w:pPr>
        <w:pStyle w:val="enumlev1"/>
        <w:rPr>
          <w:rtl/>
        </w:rPr>
      </w:pPr>
      <w:r>
        <w:rPr>
          <w:rFonts w:hint="cs"/>
          <w:rtl/>
          <w:cs/>
        </w:rPr>
        <w:t>4.6</w:t>
      </w:r>
      <w:r>
        <w:rPr>
          <w:rtl/>
          <w:cs/>
        </w:rPr>
        <w:tab/>
      </w:r>
      <w:r w:rsidRPr="00177D22">
        <w:rPr>
          <w:rtl/>
        </w:rPr>
        <w:t xml:space="preserve">‏تقع مسؤولية الأمن والسلامة داخل </w:t>
      </w:r>
      <w:r w:rsidRPr="00E169E8">
        <w:rPr>
          <w:rtl/>
        </w:rPr>
        <w:t xml:space="preserve">مكان </w:t>
      </w:r>
      <w:r w:rsidRPr="00177D22">
        <w:rPr>
          <w:rFonts w:hint="cs"/>
          <w:rtl/>
          <w:lang w:bidi="ar-EG"/>
        </w:rPr>
        <w:t>الحدثين</w:t>
      </w:r>
      <w:r w:rsidRPr="00177D22">
        <w:rPr>
          <w:rtl/>
        </w:rPr>
        <w:t xml:space="preserve"> على عاتق البلد المضيف والاتحاد الدولي للاتصالات. وتعمل وحدة الأمن </w:t>
      </w:r>
      <w:r>
        <w:rPr>
          <w:rFonts w:hint="cs"/>
          <w:rtl/>
        </w:rPr>
        <w:t>من البلد المستضيف</w:t>
      </w:r>
      <w:r w:rsidRPr="00177D22">
        <w:rPr>
          <w:rtl/>
        </w:rPr>
        <w:t xml:space="preserve"> التي تؤدي مهاماً داخل </w:t>
      </w:r>
      <w:r w:rsidRPr="00E169E8">
        <w:rPr>
          <w:rtl/>
        </w:rPr>
        <w:t xml:space="preserve">مكان </w:t>
      </w:r>
      <w:r w:rsidRPr="00177D22">
        <w:rPr>
          <w:rFonts w:hint="cs"/>
          <w:rtl/>
          <w:lang w:bidi="ar-EG"/>
        </w:rPr>
        <w:t>الحدثين</w:t>
      </w:r>
      <w:r w:rsidRPr="00177D22">
        <w:rPr>
          <w:rtl/>
        </w:rPr>
        <w:t xml:space="preserve"> في ظل التوجيه العام لمنسق الأمن والسلامة الذي </w:t>
      </w:r>
      <w:r>
        <w:rPr>
          <w:rFonts w:hint="cs"/>
          <w:rtl/>
        </w:rPr>
        <w:t>ت</w:t>
      </w:r>
      <w:r w:rsidRPr="00177D22">
        <w:rPr>
          <w:rtl/>
        </w:rPr>
        <w:t>عي</w:t>
      </w:r>
      <w:r>
        <w:rPr>
          <w:rFonts w:hint="cs"/>
          <w:rtl/>
        </w:rPr>
        <w:t>ِّ</w:t>
      </w:r>
      <w:r w:rsidRPr="00177D22">
        <w:rPr>
          <w:rtl/>
        </w:rPr>
        <w:t>نه الأمين</w:t>
      </w:r>
      <w:r>
        <w:rPr>
          <w:rFonts w:hint="cs"/>
          <w:rtl/>
        </w:rPr>
        <w:t>ة</w:t>
      </w:r>
      <w:r w:rsidRPr="00177D22">
        <w:rPr>
          <w:rtl/>
        </w:rPr>
        <w:t xml:space="preserve"> العام</w:t>
      </w:r>
      <w:r>
        <w:rPr>
          <w:rFonts w:hint="cs"/>
          <w:rtl/>
        </w:rPr>
        <w:t>ة</w:t>
      </w:r>
      <w:r w:rsidRPr="00177D22">
        <w:rPr>
          <w:rtl/>
        </w:rPr>
        <w:t xml:space="preserve"> ضماناً لفرض معايير الأمن والسلامة الخاصة بالاتحاد.</w:t>
      </w:r>
      <w:r w:rsidRPr="00E169E8">
        <w:rPr>
          <w:rtl/>
        </w:rPr>
        <w:t xml:space="preserve"> ويكون الأمن والسلامة خارج مكان الحدثين من مسؤولية الحكومة وحدها. ويقوم الاتحاد والحكومة بتحديد هاتين المنطقتين الأمنيتين بوضوح عند تسليم المكان إلى الاتحاد. وتتولى الحكومة توفير الحماية القريبة لكبار الشخصيات الأجنبية وتبقى هذه الحماية تحت مسؤولية الحكومة طوال مدة إقامتهم. وتُعين الحكومة موظف اتصال من وحدة الحماية الشخصية للشخصيات الهامة من خارج البلاد والوطنية لإقامة الاتصال مع منسق الأمن والسلامة من الاتحاد لأغراض التنسيق.</w:t>
      </w:r>
    </w:p>
    <w:p w14:paraId="60C9D556" w14:textId="77777777" w:rsidR="0030407E" w:rsidRDefault="0030407E" w:rsidP="0030407E">
      <w:pPr>
        <w:pStyle w:val="enumlev1"/>
        <w:rPr>
          <w:rtl/>
        </w:rPr>
      </w:pPr>
      <w:r>
        <w:rPr>
          <w:rFonts w:hint="cs"/>
          <w:rtl/>
        </w:rPr>
        <w:t>5.6</w:t>
      </w:r>
      <w:r>
        <w:rPr>
          <w:rtl/>
        </w:rPr>
        <w:tab/>
      </w:r>
      <w:r w:rsidRPr="00FD6891">
        <w:rPr>
          <w:rtl/>
        </w:rPr>
        <w:t xml:space="preserve">علاوةً على ذلك، يضع الطرفان، بالتنسيق بينهما، بروتوكولاً لتقييم المخاطر يتضمن تدابير تخفيف محددة </w:t>
      </w:r>
      <w:r>
        <w:rPr>
          <w:rFonts w:hint="cs"/>
          <w:rtl/>
        </w:rPr>
        <w:t>لضمان</w:t>
      </w:r>
      <w:r w:rsidRPr="00FD6891">
        <w:rPr>
          <w:rtl/>
        </w:rPr>
        <w:t xml:space="preserve"> سلامة وأمن كبار الشخصيات </w:t>
      </w:r>
      <w:r>
        <w:rPr>
          <w:rFonts w:hint="cs"/>
          <w:rtl/>
        </w:rPr>
        <w:t>الموجودة</w:t>
      </w:r>
      <w:r w:rsidRPr="00FD6891">
        <w:rPr>
          <w:rtl/>
        </w:rPr>
        <w:t xml:space="preserve"> </w:t>
      </w:r>
      <w:r>
        <w:rPr>
          <w:rFonts w:hint="cs"/>
          <w:rtl/>
        </w:rPr>
        <w:t>في مكان</w:t>
      </w:r>
      <w:r w:rsidRPr="00FD6891">
        <w:rPr>
          <w:rtl/>
        </w:rPr>
        <w:t xml:space="preserve"> الحدثين أو </w:t>
      </w:r>
      <w:r>
        <w:rPr>
          <w:rFonts w:hint="cs"/>
          <w:rtl/>
        </w:rPr>
        <w:t>المدعوة</w:t>
      </w:r>
      <w:r w:rsidRPr="00FD6891">
        <w:rPr>
          <w:rtl/>
        </w:rPr>
        <w:t xml:space="preserve"> إلى الحدثين</w:t>
      </w:r>
      <w:r>
        <w:rPr>
          <w:rFonts w:hint="cs"/>
          <w:rtl/>
        </w:rPr>
        <w:t>.</w:t>
      </w:r>
    </w:p>
    <w:p w14:paraId="3A0A3336" w14:textId="77777777" w:rsidR="0030407E" w:rsidRPr="00A6233D" w:rsidRDefault="0030407E" w:rsidP="0030407E">
      <w:pPr>
        <w:pStyle w:val="enumlev1"/>
        <w:rPr>
          <w:spacing w:val="-4"/>
          <w:rtl/>
        </w:rPr>
      </w:pPr>
      <w:r w:rsidRPr="00A6233D">
        <w:rPr>
          <w:rFonts w:hint="cs"/>
          <w:spacing w:val="-4"/>
          <w:rtl/>
        </w:rPr>
        <w:lastRenderedPageBreak/>
        <w:t>6.6</w:t>
      </w:r>
      <w:r w:rsidRPr="00A6233D">
        <w:rPr>
          <w:spacing w:val="-4"/>
          <w:rtl/>
        </w:rPr>
        <w:tab/>
        <w:t>‏</w:t>
      </w:r>
      <w:r w:rsidRPr="00A6233D">
        <w:rPr>
          <w:rFonts w:hint="cs"/>
          <w:spacing w:val="-4"/>
          <w:rtl/>
        </w:rPr>
        <w:t>يُتفق</w:t>
      </w:r>
      <w:r w:rsidRPr="00A6233D">
        <w:rPr>
          <w:spacing w:val="-4"/>
          <w:rtl/>
        </w:rPr>
        <w:t xml:space="preserve"> مسبقا</w:t>
      </w:r>
      <w:r w:rsidRPr="00A6233D">
        <w:rPr>
          <w:rFonts w:hint="cs"/>
          <w:spacing w:val="-4"/>
          <w:rtl/>
        </w:rPr>
        <w:t>ً</w:t>
      </w:r>
      <w:r w:rsidRPr="00A6233D">
        <w:rPr>
          <w:spacing w:val="-4"/>
          <w:rtl/>
        </w:rPr>
        <w:t xml:space="preserve"> بوقت كاف على المتطلبات المتعلقة بالأفراد والمعدات اللازمة </w:t>
      </w:r>
      <w:r w:rsidRPr="00A6233D">
        <w:rPr>
          <w:rFonts w:hint="cs"/>
          <w:spacing w:val="-4"/>
          <w:rtl/>
        </w:rPr>
        <w:t>لتقديم</w:t>
      </w:r>
      <w:r w:rsidRPr="00A6233D">
        <w:rPr>
          <w:spacing w:val="-4"/>
          <w:rtl/>
        </w:rPr>
        <w:t xml:space="preserve"> التغطية الأمنية قبل الحدثين وأثناءه</w:t>
      </w:r>
      <w:r w:rsidRPr="00A6233D">
        <w:rPr>
          <w:rFonts w:hint="cs"/>
          <w:spacing w:val="-4"/>
          <w:rtl/>
        </w:rPr>
        <w:t>م</w:t>
      </w:r>
      <w:r w:rsidRPr="00A6233D">
        <w:rPr>
          <w:spacing w:val="-4"/>
          <w:rtl/>
        </w:rPr>
        <w:t>ا وبعده</w:t>
      </w:r>
      <w:r w:rsidRPr="00A6233D">
        <w:rPr>
          <w:rFonts w:hint="cs"/>
          <w:spacing w:val="-4"/>
          <w:rtl/>
        </w:rPr>
        <w:t>م</w:t>
      </w:r>
      <w:r w:rsidRPr="00A6233D">
        <w:rPr>
          <w:spacing w:val="-4"/>
          <w:rtl/>
        </w:rPr>
        <w:t>ا. وتشمل المتطلبات المذكورة ساعات عمل الاجتماع وأعداد الموظفين، معبرا</w:t>
      </w:r>
      <w:r w:rsidRPr="00A6233D">
        <w:rPr>
          <w:rFonts w:hint="cs"/>
          <w:spacing w:val="-4"/>
          <w:rtl/>
        </w:rPr>
        <w:t>ً</w:t>
      </w:r>
      <w:r w:rsidRPr="00A6233D">
        <w:rPr>
          <w:spacing w:val="-4"/>
          <w:rtl/>
        </w:rPr>
        <w:t xml:space="preserve"> عنها </w:t>
      </w:r>
      <w:r w:rsidRPr="00A6233D">
        <w:rPr>
          <w:rFonts w:hint="cs"/>
          <w:spacing w:val="-4"/>
          <w:rtl/>
        </w:rPr>
        <w:t>بالأشخاص</w:t>
      </w:r>
      <w:r w:rsidRPr="00A6233D">
        <w:rPr>
          <w:spacing w:val="-4"/>
          <w:rtl/>
        </w:rPr>
        <w:t>/</w:t>
      </w:r>
      <w:r w:rsidRPr="00A6233D">
        <w:rPr>
          <w:rFonts w:hint="cs"/>
          <w:spacing w:val="-4"/>
          <w:rtl/>
        </w:rPr>
        <w:t>ال</w:t>
      </w:r>
      <w:r w:rsidRPr="00A6233D">
        <w:rPr>
          <w:spacing w:val="-4"/>
          <w:rtl/>
        </w:rPr>
        <w:t>ساعات في اليوم. وتحد</w:t>
      </w:r>
      <w:r w:rsidRPr="00A6233D">
        <w:rPr>
          <w:rFonts w:hint="cs"/>
          <w:spacing w:val="-4"/>
          <w:rtl/>
        </w:rPr>
        <w:t>َ</w:t>
      </w:r>
      <w:r w:rsidRPr="00A6233D">
        <w:rPr>
          <w:spacing w:val="-4"/>
          <w:rtl/>
        </w:rPr>
        <w:t>د المتطلبات من أفراد الأمن من حيث اللغة والخبرة والمهارات وتكوين الأفرقة الخاصة.</w:t>
      </w:r>
      <w:r w:rsidRPr="00A6233D">
        <w:rPr>
          <w:spacing w:val="-4"/>
          <w:cs/>
        </w:rPr>
        <w:t>‎</w:t>
      </w:r>
    </w:p>
    <w:p w14:paraId="345B78D5" w14:textId="77777777" w:rsidR="0030407E" w:rsidRDefault="0030407E" w:rsidP="0030407E">
      <w:pPr>
        <w:pStyle w:val="enumlev1"/>
        <w:rPr>
          <w:rtl/>
        </w:rPr>
      </w:pPr>
      <w:r>
        <w:rPr>
          <w:rFonts w:hint="cs"/>
          <w:rtl/>
        </w:rPr>
        <w:t>7.6</w:t>
      </w:r>
      <w:r>
        <w:rPr>
          <w:rtl/>
        </w:rPr>
        <w:tab/>
      </w:r>
      <w:r w:rsidRPr="001330EF">
        <w:rPr>
          <w:rtl/>
        </w:rPr>
        <w:t>يقرر منسق السلامة والأمن التابع للاتحاد، بالتنسيق مع كبير مسؤولي الاتصال المعني بالأمن</w:t>
      </w:r>
      <w:r>
        <w:rPr>
          <w:rFonts w:hint="cs"/>
          <w:rtl/>
        </w:rPr>
        <w:t xml:space="preserve"> والسلامة</w:t>
      </w:r>
      <w:r w:rsidRPr="001330EF">
        <w:rPr>
          <w:rtl/>
        </w:rPr>
        <w:t xml:space="preserve"> </w:t>
      </w:r>
      <w:r>
        <w:rPr>
          <w:rFonts w:hint="cs"/>
          <w:rtl/>
        </w:rPr>
        <w:t>لدى</w:t>
      </w:r>
      <w:r w:rsidRPr="001330EF">
        <w:rPr>
          <w:rtl/>
        </w:rPr>
        <w:t xml:space="preserve"> الحكومة، أمن البنية التحتية والمعدات، </w:t>
      </w:r>
      <w:r w:rsidRPr="00A6233D">
        <w:rPr>
          <w:spacing w:val="-2"/>
          <w:rtl/>
        </w:rPr>
        <w:t>فضلاً</w:t>
      </w:r>
      <w:r w:rsidRPr="001330EF">
        <w:rPr>
          <w:rtl/>
        </w:rPr>
        <w:t xml:space="preserve"> عما يتعين أن توفره الحكومة من معدات لمراقبة الدخول إلى مكان الحدثين ومعدات أمنية محمولة، بما فيها معدات الاتصالات.</w:t>
      </w:r>
    </w:p>
    <w:p w14:paraId="34375188" w14:textId="77777777" w:rsidR="0030407E" w:rsidRDefault="0030407E" w:rsidP="0030407E">
      <w:pPr>
        <w:pStyle w:val="enumlev1"/>
        <w:rPr>
          <w:rtl/>
          <w:cs/>
        </w:rPr>
      </w:pPr>
      <w:r>
        <w:rPr>
          <w:rFonts w:hint="cs"/>
          <w:rtl/>
        </w:rPr>
        <w:t>8.6</w:t>
      </w:r>
      <w:r>
        <w:rPr>
          <w:rtl/>
        </w:rPr>
        <w:tab/>
      </w:r>
      <w:r w:rsidRPr="00176A28">
        <w:rPr>
          <w:rtl/>
        </w:rPr>
        <w:t xml:space="preserve">‏يجب أن يكون </w:t>
      </w:r>
      <w:r>
        <w:rPr>
          <w:rFonts w:hint="cs"/>
          <w:rtl/>
        </w:rPr>
        <w:t xml:space="preserve">الوصول إلى </w:t>
      </w:r>
      <w:r w:rsidRPr="00176A28">
        <w:rPr>
          <w:rtl/>
        </w:rPr>
        <w:t>كل موقع يستخدم لأغراض الحدثين متاحا</w:t>
      </w:r>
      <w:r>
        <w:rPr>
          <w:rFonts w:hint="cs"/>
          <w:rtl/>
        </w:rPr>
        <w:t>ً</w:t>
      </w:r>
      <w:r w:rsidRPr="00176A28">
        <w:rPr>
          <w:rtl/>
        </w:rPr>
        <w:t xml:space="preserve"> للأشخاص ذوي الإعاقة، ولا سيما الأشخاص ذوي القدرة المحدودة على الحركة، ويجب </w:t>
      </w:r>
      <w:r>
        <w:rPr>
          <w:rFonts w:hint="cs"/>
          <w:rtl/>
        </w:rPr>
        <w:t>تقديم</w:t>
      </w:r>
      <w:r w:rsidRPr="00176A28">
        <w:rPr>
          <w:rtl/>
        </w:rPr>
        <w:t xml:space="preserve"> خدمات الإسعافات الأولية الطبية في الموقع طوال مدة الاجتماعات، بما في ذلك، عند الضرورة، في حالة الطوارئ، النقل الفوري وال</w:t>
      </w:r>
      <w:r>
        <w:rPr>
          <w:rFonts w:hint="cs"/>
          <w:rtl/>
        </w:rPr>
        <w:t>إ</w:t>
      </w:r>
      <w:r w:rsidRPr="00176A28">
        <w:rPr>
          <w:rtl/>
        </w:rPr>
        <w:t>دخ</w:t>
      </w:r>
      <w:r>
        <w:rPr>
          <w:rFonts w:hint="cs"/>
          <w:rtl/>
        </w:rPr>
        <w:t>ا</w:t>
      </w:r>
      <w:r w:rsidRPr="00176A28">
        <w:rPr>
          <w:rtl/>
        </w:rPr>
        <w:t>ل إلى المستشفى.</w:t>
      </w:r>
      <w:r w:rsidRPr="00176A28">
        <w:rPr>
          <w:cs/>
        </w:rPr>
        <w:t>‎</w:t>
      </w:r>
    </w:p>
    <w:p w14:paraId="493F9331" w14:textId="77777777" w:rsidR="0030407E" w:rsidRPr="00953F50" w:rsidRDefault="0030407E" w:rsidP="0030407E">
      <w:pPr>
        <w:pStyle w:val="enumlev1"/>
        <w:rPr>
          <w:rtl/>
          <w:cs/>
        </w:rPr>
      </w:pPr>
      <w:r>
        <w:rPr>
          <w:rFonts w:hint="cs"/>
          <w:rtl/>
        </w:rPr>
        <w:t>9.6</w:t>
      </w:r>
      <w:r>
        <w:rPr>
          <w:rtl/>
        </w:rPr>
        <w:tab/>
      </w:r>
      <w:r>
        <w:rPr>
          <w:rFonts w:hint="cs"/>
          <w:rtl/>
        </w:rPr>
        <w:t>تضمن</w:t>
      </w:r>
      <w:r w:rsidRPr="00953F50">
        <w:rPr>
          <w:rtl/>
        </w:rPr>
        <w:t xml:space="preserve"> الحكومة وجود جهة اتصال/</w:t>
      </w:r>
      <w:r w:rsidRPr="008B470E">
        <w:rPr>
          <w:rtl/>
        </w:rPr>
        <w:t xml:space="preserve">مسؤول تنسيق </w:t>
      </w:r>
      <w:r>
        <w:rPr>
          <w:rFonts w:hint="cs"/>
          <w:rtl/>
        </w:rPr>
        <w:t xml:space="preserve">ضمن </w:t>
      </w:r>
      <w:r w:rsidRPr="00953F50">
        <w:rPr>
          <w:rtl/>
        </w:rPr>
        <w:t xml:space="preserve">مكان الحدثين لأغراض الاتصال وحل المشاكل </w:t>
      </w:r>
      <w:r>
        <w:rPr>
          <w:rFonts w:hint="cs"/>
          <w:rtl/>
        </w:rPr>
        <w:t>وتقديم</w:t>
      </w:r>
      <w:r w:rsidRPr="00953F50">
        <w:rPr>
          <w:rtl/>
        </w:rPr>
        <w:t xml:space="preserve"> الدعم.</w:t>
      </w:r>
      <w:r>
        <w:rPr>
          <w:rFonts w:hint="cs"/>
          <w:rtl/>
        </w:rPr>
        <w:t xml:space="preserve"> </w:t>
      </w:r>
      <w:r w:rsidRPr="00953F50">
        <w:rPr>
          <w:rtl/>
        </w:rPr>
        <w:t xml:space="preserve">ويجب أن يتوافر فنيو الأقفال والكهرباء وغيرهم من موظفي الإصلاح والصيانة تحت الطلب في جميع الأوقات طوال مدة </w:t>
      </w:r>
      <w:r w:rsidRPr="008B470E">
        <w:rPr>
          <w:rtl/>
        </w:rPr>
        <w:t>الاجتماعات</w:t>
      </w:r>
      <w:r w:rsidRPr="00953F50">
        <w:rPr>
          <w:rtl/>
        </w:rPr>
        <w:t>.</w:t>
      </w:r>
    </w:p>
    <w:p w14:paraId="26FE8EE7" w14:textId="4EF92E5A" w:rsidR="0030407E" w:rsidRDefault="0030407E" w:rsidP="00734DFA">
      <w:pPr>
        <w:pStyle w:val="enumlev1"/>
        <w:rPr>
          <w:rtl/>
        </w:rPr>
      </w:pPr>
      <w:r>
        <w:rPr>
          <w:rFonts w:hint="cs"/>
          <w:rtl/>
        </w:rPr>
        <w:t>10.6</w:t>
      </w:r>
      <w:r>
        <w:rPr>
          <w:rtl/>
        </w:rPr>
        <w:tab/>
      </w:r>
      <w:r w:rsidR="00734DFA" w:rsidRPr="00734DFA">
        <w:rPr>
          <w:rtl/>
        </w:rPr>
        <w:t>تيسر الحكومة التعاون بين الاتحاد والخدمات الطبية وخدمات إطفاء الحريق والطوارئ والحماية المدنية</w:t>
      </w:r>
      <w:r w:rsidR="00734DFA" w:rsidRPr="00734DFA">
        <w:t>.</w:t>
      </w:r>
      <w:r w:rsidR="00734DFA">
        <w:rPr>
          <w:rFonts w:hint="cs"/>
          <w:rtl/>
          <w:lang w:bidi="ar-EG"/>
        </w:rPr>
        <w:t xml:space="preserve"> </w:t>
      </w:r>
      <w:r w:rsidRPr="0053116E">
        <w:rPr>
          <w:rtl/>
        </w:rPr>
        <w:t>وستوفر الحكومة لمنسق الأمن والسلامة التابع للاتحاد خططاً وطنية ومحلية للطوارئ من أجل التخفيف من وقع الكوارث الطبيعية والمخاطر الأخرى التي قد تتعرض لها الاجتماعات بحيث يمكن إعداد الإدارة الاستراتيجية للأزمات وتخطيط استمرارية العمل لاستضافة الاجتماعات.</w:t>
      </w:r>
    </w:p>
    <w:p w14:paraId="0EBCEE11" w14:textId="77777777" w:rsidR="0030407E" w:rsidRPr="00A6233D" w:rsidRDefault="0030407E" w:rsidP="00A6233D">
      <w:pPr>
        <w:pStyle w:val="ArtNo"/>
        <w:rPr>
          <w:rtl/>
        </w:rPr>
      </w:pPr>
      <w:r w:rsidRPr="00A6233D">
        <w:rPr>
          <w:rFonts w:hint="cs"/>
          <w:rtl/>
        </w:rPr>
        <w:t>المادة السابعة</w:t>
      </w:r>
    </w:p>
    <w:p w14:paraId="0105B3DB" w14:textId="77777777" w:rsidR="0030407E" w:rsidRPr="00FF3031" w:rsidRDefault="0030407E" w:rsidP="00A6233D">
      <w:pPr>
        <w:pStyle w:val="Arttitle"/>
        <w:rPr>
          <w:rtl/>
        </w:rPr>
      </w:pPr>
      <w:r w:rsidRPr="00FF3031">
        <w:rPr>
          <w:rFonts w:hint="cs"/>
          <w:rtl/>
        </w:rPr>
        <w:t>ما توفره الحكومة من أماكن وتسهيلات وخدمات وموظفي</w:t>
      </w:r>
      <w:r>
        <w:rPr>
          <w:rFonts w:hint="cs"/>
          <w:rtl/>
        </w:rPr>
        <w:t xml:space="preserve"> دعم</w:t>
      </w:r>
      <w:r w:rsidRPr="00FF3031">
        <w:rPr>
          <w:rFonts w:hint="cs"/>
          <w:rtl/>
        </w:rPr>
        <w:t xml:space="preserve"> محلي</w:t>
      </w:r>
    </w:p>
    <w:p w14:paraId="52D19C71" w14:textId="77777777" w:rsidR="0030407E" w:rsidRPr="00FF3031" w:rsidRDefault="0030407E" w:rsidP="0030407E">
      <w:pPr>
        <w:pStyle w:val="enumlev1"/>
        <w:rPr>
          <w:rtl/>
        </w:rPr>
      </w:pPr>
      <w:r w:rsidRPr="00FF3031">
        <w:t>1.7</w:t>
      </w:r>
      <w:r w:rsidRPr="00FF3031">
        <w:rPr>
          <w:rFonts w:hint="cs"/>
          <w:rtl/>
        </w:rPr>
        <w:tab/>
        <w:t xml:space="preserve">توفر الحكومة للاتحاد مجاناً الأماكن والتسهيلات والخدمات </w:t>
      </w:r>
      <w:r w:rsidRPr="0093681A">
        <w:rPr>
          <w:rtl/>
        </w:rPr>
        <w:t xml:space="preserve">وموظفي </w:t>
      </w:r>
      <w:r>
        <w:rPr>
          <w:rFonts w:hint="cs"/>
          <w:rtl/>
        </w:rPr>
        <w:t>ال</w:t>
      </w:r>
      <w:r w:rsidRPr="0093681A">
        <w:rPr>
          <w:rtl/>
        </w:rPr>
        <w:t xml:space="preserve">دعم </w:t>
      </w:r>
      <w:r w:rsidRPr="00FF3031">
        <w:rPr>
          <w:rFonts w:hint="cs"/>
          <w:rtl/>
        </w:rPr>
        <w:t xml:space="preserve">المحلي على النحو الموضح في </w:t>
      </w:r>
      <w:r w:rsidRPr="00FF3031">
        <w:rPr>
          <w:rFonts w:hint="cs"/>
          <w:u w:val="single"/>
          <w:rtl/>
        </w:rPr>
        <w:t xml:space="preserve">الملحق </w:t>
      </w:r>
      <w:r w:rsidRPr="00FF3031">
        <w:rPr>
          <w:u w:val="single"/>
        </w:rPr>
        <w:t>2</w:t>
      </w:r>
      <w:r w:rsidRPr="00FF3031">
        <w:rPr>
          <w:rFonts w:hint="cs"/>
          <w:rtl/>
        </w:rPr>
        <w:t xml:space="preserve"> بهذا الاتفاق، وكذلك البنية التحتية لتكنولوجيا المعلومات ومعداتها وخدماتها على النحو الموضح في </w:t>
      </w:r>
      <w:r w:rsidRPr="00FF3031">
        <w:rPr>
          <w:rFonts w:hint="cs"/>
          <w:u w:val="single"/>
          <w:rtl/>
        </w:rPr>
        <w:t xml:space="preserve">الملحق </w:t>
      </w:r>
      <w:r w:rsidRPr="00FF3031">
        <w:rPr>
          <w:u w:val="single"/>
        </w:rPr>
        <w:t>3</w:t>
      </w:r>
      <w:r w:rsidRPr="00FF3031">
        <w:rPr>
          <w:rFonts w:hint="cs"/>
          <w:rtl/>
        </w:rPr>
        <w:t xml:space="preserve"> بهذا الاتفاق. </w:t>
      </w:r>
      <w:r w:rsidRPr="0093681A">
        <w:rPr>
          <w:rtl/>
        </w:rPr>
        <w:t xml:space="preserve">‏تسعى الحكومة إلى ضمان </w:t>
      </w:r>
      <w:r>
        <w:rPr>
          <w:rFonts w:hint="cs"/>
          <w:rtl/>
        </w:rPr>
        <w:t>مطابقة</w:t>
      </w:r>
      <w:r w:rsidRPr="0093681A">
        <w:rPr>
          <w:rtl/>
        </w:rPr>
        <w:t xml:space="preserve"> جميع المواد و/أو الإمدادات و/أو المعدات المقد</w:t>
      </w:r>
      <w:r>
        <w:rPr>
          <w:rFonts w:hint="cs"/>
          <w:rtl/>
        </w:rPr>
        <w:t>َّ</w:t>
      </w:r>
      <w:r w:rsidRPr="0093681A">
        <w:rPr>
          <w:rtl/>
        </w:rPr>
        <w:t xml:space="preserve">مة لتلك المحددة في </w:t>
      </w:r>
      <w:r w:rsidRPr="00A6233D">
        <w:rPr>
          <w:u w:val="single"/>
          <w:rtl/>
        </w:rPr>
        <w:t>الم</w:t>
      </w:r>
      <w:r w:rsidRPr="00A6233D">
        <w:rPr>
          <w:rFonts w:hint="cs"/>
          <w:u w:val="single"/>
          <w:rtl/>
        </w:rPr>
        <w:t>لح</w:t>
      </w:r>
      <w:r w:rsidRPr="00A6233D">
        <w:rPr>
          <w:u w:val="single"/>
          <w:rtl/>
        </w:rPr>
        <w:t xml:space="preserve">قين </w:t>
      </w:r>
      <w:r w:rsidRPr="00A6233D">
        <w:rPr>
          <w:u w:val="single"/>
          <w:cs/>
        </w:rPr>
        <w:t>‎</w:t>
      </w:r>
      <w:r w:rsidRPr="00A6233D">
        <w:rPr>
          <w:u w:val="single"/>
        </w:rPr>
        <w:t>2</w:t>
      </w:r>
      <w:r w:rsidRPr="00A6233D">
        <w:rPr>
          <w:u w:val="single"/>
          <w:rtl/>
        </w:rPr>
        <w:t xml:space="preserve"> ‏و</w:t>
      </w:r>
      <w:r w:rsidRPr="00A6233D">
        <w:rPr>
          <w:u w:val="single"/>
          <w:cs/>
        </w:rPr>
        <w:t>‎</w:t>
      </w:r>
      <w:r w:rsidRPr="00A6233D">
        <w:rPr>
          <w:u w:val="single"/>
        </w:rPr>
        <w:t>3</w:t>
      </w:r>
      <w:r w:rsidRPr="0093681A">
        <w:rPr>
          <w:rtl/>
        </w:rPr>
        <w:t xml:space="preserve"> ‏بهذا الاتفاق.</w:t>
      </w:r>
      <w:r w:rsidRPr="0093681A">
        <w:rPr>
          <w:cs/>
        </w:rPr>
        <w:t>‎</w:t>
      </w:r>
      <w:r>
        <w:rPr>
          <w:rFonts w:hint="cs"/>
          <w:rtl/>
        </w:rPr>
        <w:t xml:space="preserve"> </w:t>
      </w:r>
      <w:r w:rsidRPr="00FF3031">
        <w:rPr>
          <w:rFonts w:hint="cs"/>
          <w:rtl/>
        </w:rPr>
        <w:t xml:space="preserve">وإذا تبيّن أن أياً من المواد أو اللوازم و/أو المعدات المقدمة من الحكومة لا يمتثل لما هو محدد في </w:t>
      </w:r>
      <w:r w:rsidRPr="00FF3031">
        <w:rPr>
          <w:rFonts w:hint="cs"/>
          <w:u w:val="single"/>
          <w:rtl/>
        </w:rPr>
        <w:t xml:space="preserve">الملحقين </w:t>
      </w:r>
      <w:r w:rsidRPr="00FC3D6D">
        <w:rPr>
          <w:u w:val="single"/>
          <w:lang w:val="fr-CH"/>
        </w:rPr>
        <w:t>2</w:t>
      </w:r>
      <w:r w:rsidRPr="00FC3D6D">
        <w:rPr>
          <w:rFonts w:hint="cs"/>
          <w:u w:val="single"/>
          <w:rtl/>
        </w:rPr>
        <w:t xml:space="preserve"> أو </w:t>
      </w:r>
      <w:r w:rsidRPr="00FC3D6D">
        <w:rPr>
          <w:u w:val="single"/>
          <w:lang w:val="fr-CH"/>
        </w:rPr>
        <w:t>3</w:t>
      </w:r>
      <w:r w:rsidRPr="00FF3031">
        <w:rPr>
          <w:rFonts w:hint="cs"/>
          <w:rtl/>
          <w:lang w:val="fr-CH"/>
        </w:rPr>
        <w:t xml:space="preserve"> بهذا الاتفاق فإن الاتحاد يحتفظ بحق شراء أو استئجار هذه المواد أو اللوازم و/أو المعدات؛ وتتحمل الحكومة أي تكاليف في هذا الشأن. وتبقى أماكن الحدثين تحت تصرف الاتحاد </w:t>
      </w:r>
      <w:r>
        <w:rPr>
          <w:rFonts w:hint="cs"/>
          <w:rtl/>
          <w:lang w:val="fr-CH"/>
        </w:rPr>
        <w:t>أربعاً وعشرين (</w:t>
      </w:r>
      <w:r w:rsidRPr="00390471">
        <w:rPr>
          <w:lang w:val="fr-CH"/>
        </w:rPr>
        <w:t>24</w:t>
      </w:r>
      <w:r>
        <w:rPr>
          <w:rFonts w:hint="cs"/>
          <w:rtl/>
          <w:lang w:val="fr-CH"/>
        </w:rPr>
        <w:t>)</w:t>
      </w:r>
      <w:r w:rsidRPr="00FF3031">
        <w:rPr>
          <w:rFonts w:hint="cs"/>
          <w:rtl/>
        </w:rPr>
        <w:t xml:space="preserve"> ساعة يومياً قبل </w:t>
      </w:r>
      <w:r>
        <w:rPr>
          <w:rFonts w:hint="cs"/>
          <w:rtl/>
        </w:rPr>
        <w:t>ثمانية</w:t>
      </w:r>
      <w:r w:rsidRPr="00FF3031">
        <w:rPr>
          <w:rFonts w:hint="cs"/>
          <w:rtl/>
        </w:rPr>
        <w:t xml:space="preserve"> </w:t>
      </w:r>
      <w:r w:rsidRPr="00FF3031">
        <w:rPr>
          <w:lang w:val="en-US"/>
        </w:rPr>
        <w:t>(</w:t>
      </w:r>
      <w:r>
        <w:rPr>
          <w:lang w:val="en-US"/>
        </w:rPr>
        <w:t>8</w:t>
      </w:r>
      <w:r w:rsidRPr="00FF3031">
        <w:rPr>
          <w:lang w:val="en-US"/>
        </w:rPr>
        <w:t>)</w:t>
      </w:r>
      <w:r w:rsidRPr="00FF3031">
        <w:rPr>
          <w:rFonts w:hint="cs"/>
          <w:rtl/>
          <w:lang w:val="en-US" w:bidi="ar-EG"/>
        </w:rPr>
        <w:t xml:space="preserve"> </w:t>
      </w:r>
      <w:r>
        <w:rPr>
          <w:rFonts w:hint="cs"/>
          <w:rtl/>
          <w:lang w:val="en-US" w:bidi="ar-EG"/>
        </w:rPr>
        <w:t>أيام</w:t>
      </w:r>
      <w:r w:rsidRPr="00FF3031">
        <w:rPr>
          <w:rFonts w:hint="cs"/>
          <w:rtl/>
        </w:rPr>
        <w:t xml:space="preserve"> من افتتاح الندوة وحتى </w:t>
      </w:r>
      <w:r>
        <w:rPr>
          <w:rFonts w:hint="cs"/>
          <w:rtl/>
        </w:rPr>
        <w:t>يومين</w:t>
      </w:r>
      <w:r w:rsidRPr="00FF3031">
        <w:rPr>
          <w:rFonts w:hint="cs"/>
          <w:rtl/>
        </w:rPr>
        <w:t xml:space="preserve"> (</w:t>
      </w:r>
      <w:r>
        <w:rPr>
          <w:rFonts w:hint="cs"/>
          <w:rtl/>
          <w:lang w:val="es-ES_tradnl"/>
        </w:rPr>
        <w:t>2</w:t>
      </w:r>
      <w:r w:rsidRPr="00FF3031">
        <w:rPr>
          <w:rFonts w:hint="cs"/>
          <w:rtl/>
        </w:rPr>
        <w:t>) أيام كحد أقصى بعد اختتام الجمعية.</w:t>
      </w:r>
    </w:p>
    <w:p w14:paraId="4E6B8A9F" w14:textId="77777777" w:rsidR="0030407E" w:rsidRPr="00FF3031" w:rsidRDefault="0030407E" w:rsidP="00500776">
      <w:pPr>
        <w:pStyle w:val="enumlev1"/>
        <w:rPr>
          <w:rtl/>
        </w:rPr>
      </w:pPr>
      <w:r w:rsidRPr="00FF3031">
        <w:t>2.7</w:t>
      </w:r>
      <w:r w:rsidRPr="00FF3031">
        <w:rPr>
          <w:rFonts w:hint="cs"/>
          <w:rtl/>
        </w:rPr>
        <w:tab/>
        <w:t xml:space="preserve">يستطيع المشاركون في الجمعية والندوة وموظفو الاتحاد </w:t>
      </w:r>
      <w:r w:rsidRPr="00390471">
        <w:rPr>
          <w:rFonts w:hint="cs"/>
          <w:rtl/>
        </w:rPr>
        <w:t>وموظفو ال</w:t>
      </w:r>
      <w:r w:rsidRPr="00390471">
        <w:rPr>
          <w:rtl/>
        </w:rPr>
        <w:t xml:space="preserve">دعم </w:t>
      </w:r>
      <w:r w:rsidRPr="00390471">
        <w:rPr>
          <w:rFonts w:hint="cs"/>
          <w:rtl/>
        </w:rPr>
        <w:t xml:space="preserve">المحلي </w:t>
      </w:r>
      <w:r w:rsidRPr="00FF3031">
        <w:rPr>
          <w:rFonts w:hint="cs"/>
          <w:rtl/>
        </w:rPr>
        <w:t xml:space="preserve">المقدمون إلى الاتحاد من جانب الحكومة، عملاً بأحكام هذا الاتفاق وبالقسم </w:t>
      </w:r>
      <w:r>
        <w:rPr>
          <w:rFonts w:hint="cs"/>
          <w:rtl/>
        </w:rPr>
        <w:t>3</w:t>
      </w:r>
      <w:r w:rsidRPr="00FF3031">
        <w:rPr>
          <w:rFonts w:hint="cs"/>
          <w:rtl/>
        </w:rPr>
        <w:t xml:space="preserve"> من </w:t>
      </w:r>
      <w:r w:rsidRPr="00FF3031">
        <w:rPr>
          <w:rFonts w:hint="cs"/>
          <w:u w:val="single"/>
          <w:rtl/>
        </w:rPr>
        <w:t xml:space="preserve">الملحق </w:t>
      </w:r>
      <w:r w:rsidRPr="00FF3031">
        <w:rPr>
          <w:u w:val="single"/>
        </w:rPr>
        <w:t>2</w:t>
      </w:r>
      <w:r w:rsidRPr="00FF3031">
        <w:rPr>
          <w:rFonts w:hint="cs"/>
          <w:rtl/>
        </w:rPr>
        <w:t xml:space="preserve"> بهذا للاتفاق، الدخول إلى أماكن الحدثين في أي وقت ليلاً أو نهاراً، </w:t>
      </w:r>
      <w:r w:rsidRPr="00500776">
        <w:rPr>
          <w:rFonts w:hint="cs"/>
          <w:rtl/>
        </w:rPr>
        <w:t>بما</w:t>
      </w:r>
      <w:r w:rsidRPr="00FF3031">
        <w:rPr>
          <w:rFonts w:hint="cs"/>
          <w:rtl/>
        </w:rPr>
        <w:t xml:space="preserve"> في ذلك نهاية الأسبوع وأيام العطلات الرسمية في </w:t>
      </w:r>
      <w:r>
        <w:rPr>
          <w:rFonts w:hint="cs"/>
          <w:rtl/>
        </w:rPr>
        <w:t>الهند</w:t>
      </w:r>
      <w:r w:rsidRPr="00FF3031">
        <w:rPr>
          <w:rFonts w:hint="cs"/>
          <w:rtl/>
        </w:rPr>
        <w:t xml:space="preserve">. ويجوز أن تشمل إمكانية الدخول أشخاصاً آخرين، رهناً باتفاق مسبق بين </w:t>
      </w:r>
      <w:r>
        <w:rPr>
          <w:rFonts w:hint="cs"/>
          <w:rtl/>
        </w:rPr>
        <w:t>ال</w:t>
      </w:r>
      <w:r w:rsidRPr="00FF3031">
        <w:rPr>
          <w:rFonts w:hint="cs"/>
          <w:rtl/>
        </w:rPr>
        <w:t xml:space="preserve">سلطات </w:t>
      </w:r>
      <w:r>
        <w:rPr>
          <w:rFonts w:hint="cs"/>
          <w:rtl/>
        </w:rPr>
        <w:t>الهندية</w:t>
      </w:r>
      <w:r w:rsidRPr="00FF3031">
        <w:rPr>
          <w:rFonts w:hint="cs"/>
          <w:rtl/>
        </w:rPr>
        <w:t xml:space="preserve"> المختصة والاتحاد. وإذا اقتضى الأمر، يقرر الطرفان في هذا الاتفاق الشروط المحددة لإمكانية الدخول هذه.</w:t>
      </w:r>
    </w:p>
    <w:p w14:paraId="0EB1C676" w14:textId="77777777" w:rsidR="0030407E" w:rsidRPr="00FF3031" w:rsidRDefault="0030407E" w:rsidP="0030407E">
      <w:pPr>
        <w:pStyle w:val="enumlev1"/>
        <w:rPr>
          <w:rtl/>
        </w:rPr>
      </w:pPr>
      <w:r w:rsidRPr="00FF3031">
        <w:t>3.7</w:t>
      </w:r>
      <w:r w:rsidRPr="00FF3031">
        <w:rPr>
          <w:rFonts w:hint="cs"/>
          <w:rtl/>
        </w:rPr>
        <w:tab/>
        <w:t xml:space="preserve">تستورد المواد والمعدات والمطبوعات والوثائق التابعة للاتحاد واللازمة لحسن سير الحدثين إلى </w:t>
      </w:r>
      <w:r>
        <w:rPr>
          <w:rFonts w:hint="cs"/>
          <w:rtl/>
        </w:rPr>
        <w:t>الهند</w:t>
      </w:r>
      <w:r w:rsidRPr="00FF3031">
        <w:rPr>
          <w:rFonts w:hint="cs"/>
          <w:rtl/>
        </w:rPr>
        <w:t xml:space="preserve"> وتصدّر منها معفاة من جميع رسوم الاستيراد والجمارك والضرائب وإجراءات الحظر والتقييد مهما كان نوعها. وتصدِر الحكومة فوراً للاتحاد أو لوكلائه جميع أذونات الاستيراد والتصدير اللازمة لهذا الغرض، وتقوم بتيسير أي إجراءات إدارية تتصل بعمليات الاستيراد والتصدير هذه، بما في ذلك إعطاء التوجيهات اللازمة.</w:t>
      </w:r>
    </w:p>
    <w:p w14:paraId="55176865" w14:textId="77777777" w:rsidR="0030407E" w:rsidRPr="00FF3031" w:rsidRDefault="0030407E" w:rsidP="0030407E">
      <w:pPr>
        <w:pStyle w:val="enumlev1"/>
        <w:rPr>
          <w:rtl/>
        </w:rPr>
      </w:pPr>
      <w:r w:rsidRPr="00FF3031">
        <w:rPr>
          <w:lang w:val="fr-CH"/>
        </w:rPr>
        <w:t>4.7</w:t>
      </w:r>
      <w:r w:rsidRPr="00FF3031">
        <w:rPr>
          <w:rFonts w:hint="cs"/>
          <w:rtl/>
        </w:rPr>
        <w:tab/>
        <w:t xml:space="preserve">تكفل الحكومة توفير أماكن كافية في الفنادق أو دور الإقامة على مقربة من مركز </w:t>
      </w:r>
      <w:r>
        <w:rPr>
          <w:rFonts w:hint="cs"/>
          <w:rtl/>
        </w:rPr>
        <w:t>ال</w:t>
      </w:r>
      <w:r w:rsidRPr="00FF3031">
        <w:rPr>
          <w:rFonts w:hint="cs"/>
          <w:rtl/>
        </w:rPr>
        <w:t xml:space="preserve">مؤتمرات </w:t>
      </w:r>
      <w:r>
        <w:rPr>
          <w:rFonts w:hint="cs"/>
          <w:rtl/>
        </w:rPr>
        <w:t>المذكور في الفقرة 1.2 من هذا الاتفاق</w:t>
      </w:r>
      <w:r w:rsidRPr="00FF3031">
        <w:rPr>
          <w:rFonts w:hint="cs"/>
          <w:rtl/>
        </w:rPr>
        <w:t xml:space="preserve"> بأسعار معقولة تجارياً للمشاركين في الجمعية والندوة.</w:t>
      </w:r>
    </w:p>
    <w:p w14:paraId="7E0CC820" w14:textId="77777777" w:rsidR="0030407E" w:rsidRPr="00A6233D" w:rsidRDefault="0030407E" w:rsidP="00A6233D">
      <w:pPr>
        <w:pStyle w:val="ArtNo"/>
        <w:rPr>
          <w:rtl/>
        </w:rPr>
      </w:pPr>
      <w:r w:rsidRPr="00A6233D">
        <w:rPr>
          <w:rFonts w:hint="cs"/>
          <w:rtl/>
        </w:rPr>
        <w:lastRenderedPageBreak/>
        <w:t>المادة الثامنة</w:t>
      </w:r>
    </w:p>
    <w:p w14:paraId="4B6660DF" w14:textId="77777777" w:rsidR="0030407E" w:rsidRPr="00FF3031" w:rsidRDefault="0030407E" w:rsidP="00A6233D">
      <w:pPr>
        <w:pStyle w:val="Arttitle"/>
        <w:rPr>
          <w:rtl/>
        </w:rPr>
      </w:pPr>
      <w:r w:rsidRPr="00FF3031">
        <w:rPr>
          <w:rFonts w:hint="cs"/>
          <w:rtl/>
        </w:rPr>
        <w:t>ترتيبات السفر والنقل</w:t>
      </w:r>
    </w:p>
    <w:p w14:paraId="319F1E8F" w14:textId="77777777" w:rsidR="0030407E" w:rsidRPr="00500776" w:rsidRDefault="0030407E" w:rsidP="00500776">
      <w:pPr>
        <w:pStyle w:val="enumlev1"/>
        <w:rPr>
          <w:spacing w:val="-4"/>
          <w:rtl/>
          <w:lang w:val="en-US" w:bidi="ar-EG"/>
        </w:rPr>
      </w:pPr>
      <w:r w:rsidRPr="00500776">
        <w:rPr>
          <w:rFonts w:hint="cs"/>
          <w:spacing w:val="-4"/>
          <w:rtl/>
          <w:lang w:val="en-US"/>
        </w:rPr>
        <w:t>1.8</w:t>
      </w:r>
      <w:r w:rsidRPr="00500776">
        <w:rPr>
          <w:spacing w:val="-4"/>
          <w:rtl/>
          <w:lang w:val="en-US"/>
        </w:rPr>
        <w:tab/>
      </w:r>
      <w:r w:rsidRPr="00500776">
        <w:rPr>
          <w:spacing w:val="-4"/>
          <w:rtl/>
          <w:lang w:val="en-US" w:bidi="ar-EG"/>
        </w:rPr>
        <w:t xml:space="preserve">دون الإخلال بأحكام المادة الخامسة من هذا الاتفاق، </w:t>
      </w:r>
      <w:r w:rsidRPr="00500776">
        <w:rPr>
          <w:rFonts w:hint="cs"/>
          <w:spacing w:val="-4"/>
          <w:rtl/>
          <w:lang w:val="en-US" w:bidi="ar-EG"/>
        </w:rPr>
        <w:t xml:space="preserve">تتخذ الأمينة العامة </w:t>
      </w:r>
      <w:r w:rsidRPr="00500776">
        <w:rPr>
          <w:spacing w:val="-4"/>
          <w:rtl/>
          <w:lang w:val="en-US" w:bidi="ar-EG"/>
        </w:rPr>
        <w:t xml:space="preserve">جميع الترتيبات اللازمة لسفر </w:t>
      </w:r>
      <w:r w:rsidRPr="00500776">
        <w:rPr>
          <w:rFonts w:hint="cs"/>
          <w:spacing w:val="-4"/>
          <w:rtl/>
          <w:lang w:val="en-US" w:bidi="ar-EG"/>
        </w:rPr>
        <w:t xml:space="preserve">موظفي </w:t>
      </w:r>
      <w:r w:rsidRPr="00500776">
        <w:rPr>
          <w:spacing w:val="-4"/>
          <w:rtl/>
          <w:lang w:val="en-US" w:bidi="ar-EG"/>
        </w:rPr>
        <w:t xml:space="preserve">الاتحاد الذين يشاركون في أعمال </w:t>
      </w:r>
      <w:r w:rsidRPr="00500776">
        <w:rPr>
          <w:rFonts w:hint="cs"/>
          <w:spacing w:val="-4"/>
          <w:rtl/>
          <w:lang w:val="en-US" w:bidi="ar-EG"/>
        </w:rPr>
        <w:t>الجمعية والندوة</w:t>
      </w:r>
      <w:r w:rsidRPr="00500776">
        <w:rPr>
          <w:spacing w:val="-4"/>
          <w:rtl/>
          <w:lang w:val="en-US" w:bidi="ar-EG"/>
        </w:rPr>
        <w:t xml:space="preserve">، ولنقل كل ما يقتضيه التشغيل السليم لأمانة الجمعية والندوة من معدات ومواد ولوازم إلى مكان </w:t>
      </w:r>
      <w:r w:rsidRPr="00500776">
        <w:rPr>
          <w:rFonts w:hint="cs"/>
          <w:spacing w:val="-4"/>
          <w:rtl/>
          <w:lang w:val="en-US"/>
        </w:rPr>
        <w:t>الحدثين</w:t>
      </w:r>
      <w:r w:rsidRPr="00500776">
        <w:rPr>
          <w:spacing w:val="-4"/>
          <w:rtl/>
          <w:lang w:val="en-US" w:bidi="ar-EG"/>
        </w:rPr>
        <w:t xml:space="preserve">، وفقاً لأحكام النظامين الأساسي والإداري </w:t>
      </w:r>
      <w:r w:rsidRPr="00500776">
        <w:rPr>
          <w:rFonts w:hint="cs"/>
          <w:spacing w:val="-4"/>
          <w:rtl/>
          <w:lang w:val="en-US" w:bidi="ar-EG"/>
        </w:rPr>
        <w:t xml:space="preserve">لموظفي الاتحاد وأوامر الخدمة التكميلية </w:t>
      </w:r>
      <w:r w:rsidRPr="00500776">
        <w:rPr>
          <w:spacing w:val="-4"/>
          <w:rtl/>
          <w:lang w:val="en-US" w:bidi="ar-EG"/>
        </w:rPr>
        <w:t>الصادرة فيما يتعلق بهذين النظامين، والقرارات ذات الصلة الصادرة في هذا الشأن عن المجلس.</w:t>
      </w:r>
      <w:r w:rsidRPr="00500776">
        <w:rPr>
          <w:rFonts w:hint="cs"/>
          <w:spacing w:val="-4"/>
          <w:rtl/>
          <w:lang w:val="en-US" w:bidi="ar-EG"/>
        </w:rPr>
        <w:t xml:space="preserve"> (انظر </w:t>
      </w:r>
      <w:r w:rsidRPr="00500776">
        <w:rPr>
          <w:rFonts w:hint="cs"/>
          <w:spacing w:val="-4"/>
          <w:u w:val="single"/>
          <w:rtl/>
          <w:lang w:val="en-US" w:bidi="ar-EG"/>
        </w:rPr>
        <w:t xml:space="preserve">الملحق </w:t>
      </w:r>
      <w:r w:rsidRPr="00500776">
        <w:rPr>
          <w:spacing w:val="-4"/>
          <w:u w:val="single"/>
          <w:lang w:val="fr-CH" w:bidi="ar-EG"/>
        </w:rPr>
        <w:t>5</w:t>
      </w:r>
      <w:r w:rsidRPr="00500776">
        <w:rPr>
          <w:rFonts w:hint="cs"/>
          <w:spacing w:val="-4"/>
          <w:rtl/>
          <w:lang w:val="en-US" w:bidi="ar-EG"/>
        </w:rPr>
        <w:t xml:space="preserve"> بهذا الاتفاق).</w:t>
      </w:r>
    </w:p>
    <w:p w14:paraId="40641BBB" w14:textId="77777777" w:rsidR="0030407E" w:rsidRDefault="0030407E" w:rsidP="00500776">
      <w:pPr>
        <w:pStyle w:val="enumlev1"/>
        <w:rPr>
          <w:rtl/>
          <w:lang w:val="en-US" w:bidi="ar-EG"/>
        </w:rPr>
      </w:pPr>
      <w:r>
        <w:rPr>
          <w:rFonts w:hint="cs"/>
          <w:rtl/>
          <w:lang w:val="en-US" w:bidi="ar-EG"/>
        </w:rPr>
        <w:t>2.8</w:t>
      </w:r>
      <w:r>
        <w:rPr>
          <w:rtl/>
          <w:lang w:val="en-US" w:bidi="ar-EG"/>
        </w:rPr>
        <w:tab/>
      </w:r>
      <w:r w:rsidRPr="00A20A35">
        <w:rPr>
          <w:rtl/>
          <w:lang w:val="en-US" w:bidi="ar-EG"/>
        </w:rPr>
        <w:t xml:space="preserve">ولدواعي الأمن، لن </w:t>
      </w:r>
      <w:r>
        <w:rPr>
          <w:rFonts w:hint="cs"/>
          <w:rtl/>
          <w:lang w:val="en-US" w:bidi="ar-EG"/>
        </w:rPr>
        <w:t>ت</w:t>
      </w:r>
      <w:r w:rsidRPr="00A20A35">
        <w:rPr>
          <w:rtl/>
          <w:lang w:val="en-US" w:bidi="ar-EG"/>
        </w:rPr>
        <w:t>سافر الأمين</w:t>
      </w:r>
      <w:r>
        <w:rPr>
          <w:rFonts w:hint="cs"/>
          <w:rtl/>
          <w:lang w:val="en-US" w:bidi="ar-EG"/>
        </w:rPr>
        <w:t>ة</w:t>
      </w:r>
      <w:r w:rsidRPr="00A20A35">
        <w:rPr>
          <w:rtl/>
          <w:lang w:val="en-US" w:bidi="ar-EG"/>
        </w:rPr>
        <w:t xml:space="preserve"> العام</w:t>
      </w:r>
      <w:r>
        <w:rPr>
          <w:rFonts w:hint="cs"/>
          <w:rtl/>
          <w:lang w:val="en-US" w:bidi="ar-EG"/>
        </w:rPr>
        <w:t>ة</w:t>
      </w:r>
      <w:r w:rsidRPr="00A20A35">
        <w:rPr>
          <w:rtl/>
          <w:lang w:val="en-US" w:bidi="ar-EG"/>
        </w:rPr>
        <w:t xml:space="preserve"> ونائبه</w:t>
      </w:r>
      <w:r>
        <w:rPr>
          <w:rFonts w:hint="cs"/>
          <w:rtl/>
          <w:lang w:val="en-US" w:bidi="ar-EG"/>
        </w:rPr>
        <w:t>ا</w:t>
      </w:r>
      <w:r w:rsidRPr="00A20A35">
        <w:rPr>
          <w:rtl/>
          <w:lang w:val="en-US" w:bidi="ar-EG"/>
        </w:rPr>
        <w:t xml:space="preserve"> على نفس الرحلة</w:t>
      </w:r>
      <w:r>
        <w:rPr>
          <w:rFonts w:hint="cs"/>
          <w:rtl/>
          <w:lang w:val="en-US" w:bidi="ar-EG"/>
        </w:rPr>
        <w:t xml:space="preserve"> الجوية</w:t>
      </w:r>
      <w:r w:rsidRPr="00A20A35">
        <w:rPr>
          <w:rtl/>
          <w:lang w:val="en-US" w:bidi="ar-EG"/>
        </w:rPr>
        <w:t xml:space="preserve"> ولن يستعملا نفس وسيلة النقل في نفس التاريخ والتوقيت.</w:t>
      </w:r>
    </w:p>
    <w:p w14:paraId="5B88AF39" w14:textId="77777777" w:rsidR="0030407E" w:rsidRDefault="0030407E" w:rsidP="00500776">
      <w:pPr>
        <w:pStyle w:val="enumlev1"/>
        <w:rPr>
          <w:rtl/>
          <w:lang w:val="en-US" w:bidi="ar-EG"/>
        </w:rPr>
      </w:pPr>
      <w:r>
        <w:rPr>
          <w:rFonts w:hint="cs"/>
          <w:rtl/>
          <w:lang w:val="en-US" w:bidi="ar-EG"/>
        </w:rPr>
        <w:t>3.8</w:t>
      </w:r>
      <w:r>
        <w:rPr>
          <w:rtl/>
          <w:lang w:val="en-US" w:bidi="ar-EG"/>
        </w:rPr>
        <w:tab/>
      </w:r>
      <w:r w:rsidRPr="00A20A35">
        <w:rPr>
          <w:rtl/>
          <w:lang w:val="en-US" w:bidi="ar-EG"/>
        </w:rPr>
        <w:t>يُحدد عدد موظفي الاتحاد المسافرين على نفس الرحلة الجوية أو الذين يستخدمون نفس وسيلة النقل بثلاثين (30) شخصاً كحد أقصى.</w:t>
      </w:r>
    </w:p>
    <w:p w14:paraId="25B6F2D4" w14:textId="77777777" w:rsidR="0030407E" w:rsidRPr="00A6233D" w:rsidRDefault="0030407E" w:rsidP="00A6233D">
      <w:pPr>
        <w:pStyle w:val="ArtNo"/>
        <w:rPr>
          <w:rtl/>
        </w:rPr>
      </w:pPr>
      <w:r w:rsidRPr="00A6233D">
        <w:rPr>
          <w:rFonts w:hint="cs"/>
          <w:rtl/>
        </w:rPr>
        <w:t>المادة التاسعة</w:t>
      </w:r>
    </w:p>
    <w:p w14:paraId="768E6FAD" w14:textId="77777777" w:rsidR="0030407E" w:rsidRPr="00FF3031" w:rsidRDefault="0030407E" w:rsidP="00A6233D">
      <w:pPr>
        <w:pStyle w:val="Arttitle"/>
        <w:rPr>
          <w:rtl/>
        </w:rPr>
      </w:pPr>
      <w:r w:rsidRPr="00FF3031">
        <w:rPr>
          <w:rFonts w:hint="cs"/>
          <w:rtl/>
        </w:rPr>
        <w:t>ترتيبات تتعلق بالعلاقات مع وسائل الإعلام</w:t>
      </w:r>
    </w:p>
    <w:p w14:paraId="515F36AF" w14:textId="77777777" w:rsidR="0030407E" w:rsidRPr="00500776" w:rsidRDefault="0030407E" w:rsidP="0030407E">
      <w:pPr>
        <w:pStyle w:val="enumlev1"/>
        <w:rPr>
          <w:spacing w:val="-4"/>
          <w:rtl/>
        </w:rPr>
      </w:pPr>
      <w:r w:rsidRPr="00500776">
        <w:rPr>
          <w:spacing w:val="-4"/>
        </w:rPr>
        <w:t>1.9</w:t>
      </w:r>
      <w:r w:rsidRPr="00500776">
        <w:rPr>
          <w:spacing w:val="-4"/>
        </w:rPr>
        <w:tab/>
      </w:r>
      <w:r w:rsidRPr="00500776">
        <w:rPr>
          <w:rFonts w:hint="cs"/>
          <w:spacing w:val="-4"/>
          <w:rtl/>
        </w:rPr>
        <w:t>جميع العلاقات الرسمية مع وسائل الإعلام (الإذاعية والتلفزيونية والإلكترونية والصحف والمنشورات الأخرى وغيرها) بشأن التحضير للحدثين وسير أعمالهما ومتابعتهما (بما في ذلك التفويض) وسائر أنشطة الاتصال الرسمية التي تمارس من أجل الحدثين هي من مسؤولية الأمينة العامة أو ممثلها المعيّن، بالتعاون مع السلطات المختصة التي تعيّنها الحكومة.</w:t>
      </w:r>
    </w:p>
    <w:p w14:paraId="4CC1B4B6" w14:textId="77777777" w:rsidR="0030407E" w:rsidRPr="00FF3031" w:rsidRDefault="0030407E" w:rsidP="0030407E">
      <w:pPr>
        <w:pStyle w:val="enumlev1"/>
        <w:rPr>
          <w:rtl/>
        </w:rPr>
      </w:pPr>
      <w:r w:rsidRPr="00FF3031">
        <w:t>2.9</w:t>
      </w:r>
      <w:r w:rsidRPr="00FF3031">
        <w:rPr>
          <w:rFonts w:hint="cs"/>
          <w:rtl/>
        </w:rPr>
        <w:tab/>
      </w:r>
      <w:r>
        <w:rPr>
          <w:rFonts w:hint="cs"/>
          <w:rtl/>
        </w:rPr>
        <w:t>ت</w:t>
      </w:r>
      <w:r w:rsidRPr="00FF3031">
        <w:rPr>
          <w:rFonts w:hint="cs"/>
          <w:rtl/>
        </w:rPr>
        <w:t xml:space="preserve">مارس </w:t>
      </w:r>
      <w:r>
        <w:rPr>
          <w:rFonts w:hint="cs"/>
          <w:rtl/>
        </w:rPr>
        <w:t>الأمينة العامة</w:t>
      </w:r>
      <w:r w:rsidRPr="00FF3031">
        <w:rPr>
          <w:rFonts w:hint="cs"/>
          <w:rtl/>
        </w:rPr>
        <w:t xml:space="preserve"> أو ممثله</w:t>
      </w:r>
      <w:r>
        <w:rPr>
          <w:rFonts w:hint="cs"/>
          <w:rtl/>
        </w:rPr>
        <w:t>ا</w:t>
      </w:r>
      <w:r w:rsidRPr="00FF3031">
        <w:rPr>
          <w:rFonts w:hint="cs"/>
          <w:rtl/>
        </w:rPr>
        <w:t xml:space="preserve"> المعيّن هذه المسؤولية وفقاً للممارسة المتبعة عموماً في المؤتمرات والجمعيات والاجتماعات الأخرى التي يعقدها الاتحاد.</w:t>
      </w:r>
      <w:r w:rsidRPr="00805B0F">
        <w:rPr>
          <w:rtl/>
        </w:rPr>
        <w:t xml:space="preserve"> وعلى وجه الخصوص، يتعين أن يكون اعتماد ممثلي وسائط الإعلام مسؤولية الاتحاد وحده.</w:t>
      </w:r>
    </w:p>
    <w:p w14:paraId="3E3E7B7D" w14:textId="77777777" w:rsidR="0030407E" w:rsidRPr="00FF3031" w:rsidRDefault="0030407E" w:rsidP="0030407E">
      <w:pPr>
        <w:pStyle w:val="enumlev1"/>
        <w:rPr>
          <w:rtl/>
        </w:rPr>
      </w:pPr>
      <w:r w:rsidRPr="00FF3031">
        <w:t>3.9</w:t>
      </w:r>
      <w:r w:rsidRPr="00FF3031">
        <w:rPr>
          <w:rFonts w:hint="cs"/>
          <w:rtl/>
        </w:rPr>
        <w:tab/>
        <w:t>توافق الحكومة، في علاقاتها مع وسائل الإعلام، على عدم التدخل في المسائل المتصلة بالقضايا الجوهرية، بما في ذلك هيكل الجمعية والندوة أو محتواهما، وهي مسؤولية الاتحاد وحده.</w:t>
      </w:r>
    </w:p>
    <w:p w14:paraId="7E144E49" w14:textId="77777777" w:rsidR="0030407E" w:rsidRPr="00500776" w:rsidRDefault="0030407E" w:rsidP="0030407E">
      <w:pPr>
        <w:pStyle w:val="enumlev1"/>
        <w:rPr>
          <w:spacing w:val="-6"/>
          <w:rtl/>
          <w:lang w:val="en-US" w:bidi="ar-EG"/>
        </w:rPr>
      </w:pPr>
      <w:r w:rsidRPr="00500776">
        <w:rPr>
          <w:spacing w:val="-6"/>
          <w:lang w:val="en-US"/>
        </w:rPr>
        <w:t>4.9</w:t>
      </w:r>
      <w:r w:rsidRPr="00500776">
        <w:rPr>
          <w:rFonts w:hint="cs"/>
          <w:spacing w:val="-6"/>
          <w:rtl/>
          <w:lang w:val="en-US" w:bidi="ar-EG"/>
        </w:rPr>
        <w:tab/>
        <w:t>تسمح الحكومة بالاستيراد المؤقت المعفى من الضرائب والجمارك لجميع المعدات، بما في ذلك المعدات التقنية المصاحبة للممثلين المفوضين لوسائل الإعلام. وتصدر الحكومة على الفور جميع أذون الاستيراد والتصدير اللازمة لهذا الغرض.</w:t>
      </w:r>
    </w:p>
    <w:p w14:paraId="6C0C4B97" w14:textId="77777777" w:rsidR="0030407E" w:rsidRPr="00FF3031" w:rsidRDefault="0030407E" w:rsidP="0030407E">
      <w:pPr>
        <w:pStyle w:val="enumlev1"/>
        <w:rPr>
          <w:spacing w:val="-2"/>
          <w:rtl/>
          <w:lang w:val="en-US" w:bidi="ar-EG"/>
        </w:rPr>
      </w:pPr>
      <w:r>
        <w:rPr>
          <w:rFonts w:hint="cs"/>
          <w:spacing w:val="-2"/>
          <w:rtl/>
          <w:lang w:val="en-US" w:bidi="ar-EG"/>
        </w:rPr>
        <w:t>5.9</w:t>
      </w:r>
      <w:r>
        <w:rPr>
          <w:spacing w:val="-2"/>
          <w:rtl/>
          <w:lang w:val="en-US" w:bidi="ar-EG"/>
        </w:rPr>
        <w:tab/>
      </w:r>
      <w:r w:rsidRPr="00805B0F">
        <w:rPr>
          <w:spacing w:val="-2"/>
          <w:rtl/>
          <w:lang w:val="en-US" w:bidi="ar-EG"/>
        </w:rPr>
        <w:t>لدواعي أمنية داخلية، يزود الاتحاد الحكومة بقائمة بجميع ممثلي وسائل الإعلام المعتمدين في الجمعية والندوة في أقرب وقت ممكن.</w:t>
      </w:r>
      <w:r w:rsidRPr="00805B0F">
        <w:rPr>
          <w:rtl/>
        </w:rPr>
        <w:t xml:space="preserve"> </w:t>
      </w:r>
      <w:r w:rsidRPr="00805B0F">
        <w:rPr>
          <w:spacing w:val="-2"/>
          <w:rtl/>
          <w:lang w:val="en-US" w:bidi="ar-EG"/>
        </w:rPr>
        <w:t>‏ويبلغ الاتحاد الحكومة بأي تغييرات تطرأ على تلك القائمة.</w:t>
      </w:r>
      <w:r>
        <w:rPr>
          <w:rFonts w:hint="cs"/>
          <w:rtl/>
          <w:lang w:bidi="ar-EG"/>
        </w:rPr>
        <w:t xml:space="preserve"> </w:t>
      </w:r>
      <w:r w:rsidRPr="00805B0F">
        <w:rPr>
          <w:rFonts w:hint="cs"/>
          <w:spacing w:val="-2"/>
          <w:rtl/>
          <w:lang w:val="en-US"/>
        </w:rPr>
        <w:t>وتبلِّغ</w:t>
      </w:r>
      <w:r w:rsidRPr="00805B0F">
        <w:rPr>
          <w:spacing w:val="-2"/>
          <w:rtl/>
          <w:lang w:val="en-US" w:bidi="ar-EG"/>
        </w:rPr>
        <w:t xml:space="preserve"> </w:t>
      </w:r>
      <w:r>
        <w:rPr>
          <w:rFonts w:hint="cs"/>
          <w:spacing w:val="-2"/>
          <w:rtl/>
          <w:lang w:val="en-US" w:bidi="ar-EG"/>
        </w:rPr>
        <w:t>ا</w:t>
      </w:r>
      <w:r w:rsidRPr="00805B0F">
        <w:rPr>
          <w:spacing w:val="-2"/>
          <w:rtl/>
          <w:lang w:val="en-US" w:bidi="ar-EG"/>
        </w:rPr>
        <w:t>لحكومة</w:t>
      </w:r>
      <w:r>
        <w:rPr>
          <w:rFonts w:hint="cs"/>
          <w:spacing w:val="-2"/>
          <w:rtl/>
          <w:lang w:val="en-US" w:bidi="ar-EG"/>
        </w:rPr>
        <w:t>ُ</w:t>
      </w:r>
      <w:r w:rsidRPr="00805B0F">
        <w:rPr>
          <w:spacing w:val="-2"/>
          <w:rtl/>
          <w:lang w:val="en-US" w:bidi="ar-EG"/>
        </w:rPr>
        <w:t xml:space="preserve"> الاتحاد في الوقت المناسب بأي مسألة أمنية يمكن أن يكون لها تأثير سلبي على مشاركة ممثل </w:t>
      </w:r>
      <w:r>
        <w:rPr>
          <w:rFonts w:hint="cs"/>
          <w:spacing w:val="-2"/>
          <w:rtl/>
          <w:lang w:val="en-US" w:bidi="ar-EG"/>
        </w:rPr>
        <w:t>لوسيلة</w:t>
      </w:r>
      <w:r w:rsidRPr="00805B0F">
        <w:rPr>
          <w:spacing w:val="-2"/>
          <w:rtl/>
          <w:lang w:val="en-US" w:bidi="ar-EG"/>
        </w:rPr>
        <w:t xml:space="preserve"> إعلام</w:t>
      </w:r>
      <w:r>
        <w:rPr>
          <w:rFonts w:hint="cs"/>
          <w:spacing w:val="-2"/>
          <w:rtl/>
          <w:lang w:val="en-US" w:bidi="ar-EG"/>
        </w:rPr>
        <w:t>ية</w:t>
      </w:r>
      <w:r w:rsidRPr="00805B0F">
        <w:rPr>
          <w:spacing w:val="-2"/>
          <w:rtl/>
          <w:lang w:val="en-US" w:bidi="ar-EG"/>
        </w:rPr>
        <w:t xml:space="preserve"> في</w:t>
      </w:r>
      <w:r w:rsidRPr="00805B0F">
        <w:rPr>
          <w:rFonts w:hint="cs"/>
          <w:spacing w:val="-2"/>
          <w:rtl/>
        </w:rPr>
        <w:t xml:space="preserve"> </w:t>
      </w:r>
      <w:r w:rsidRPr="00805B0F">
        <w:rPr>
          <w:rFonts w:hint="cs"/>
          <w:spacing w:val="-2"/>
          <w:rtl/>
          <w:lang w:val="en-US"/>
        </w:rPr>
        <w:t>الحدثين</w:t>
      </w:r>
      <w:r>
        <w:rPr>
          <w:rFonts w:hint="cs"/>
          <w:spacing w:val="-2"/>
          <w:rtl/>
          <w:lang w:val="en-US"/>
        </w:rPr>
        <w:t>.</w:t>
      </w:r>
    </w:p>
    <w:p w14:paraId="2EBCD079" w14:textId="77777777" w:rsidR="0030407E" w:rsidRPr="00A6233D" w:rsidRDefault="0030407E" w:rsidP="00A6233D">
      <w:pPr>
        <w:pStyle w:val="ArtNo"/>
        <w:rPr>
          <w:rtl/>
        </w:rPr>
      </w:pPr>
      <w:r w:rsidRPr="00A6233D">
        <w:rPr>
          <w:rFonts w:hint="cs"/>
          <w:rtl/>
        </w:rPr>
        <w:t>المادة العاشرة</w:t>
      </w:r>
    </w:p>
    <w:p w14:paraId="1C968C19" w14:textId="77777777" w:rsidR="0030407E" w:rsidRPr="00FF3031" w:rsidRDefault="0030407E" w:rsidP="00A6233D">
      <w:pPr>
        <w:pStyle w:val="Arttitle"/>
        <w:rPr>
          <w:rtl/>
        </w:rPr>
      </w:pPr>
      <w:r w:rsidRPr="00FF3031">
        <w:rPr>
          <w:rFonts w:hint="cs"/>
          <w:rtl/>
        </w:rPr>
        <w:t>إلغاء الجمعية و/أو الندوة أو تأجيلهما أو تغيير مكان انعقادهما</w:t>
      </w:r>
    </w:p>
    <w:p w14:paraId="56896243" w14:textId="7FEFF168" w:rsidR="0030407E" w:rsidRPr="00FF3031" w:rsidRDefault="0030407E" w:rsidP="0030407E">
      <w:pPr>
        <w:pStyle w:val="enumlev1"/>
        <w:rPr>
          <w:spacing w:val="-4"/>
          <w:rtl/>
        </w:rPr>
      </w:pPr>
      <w:r w:rsidRPr="00FF3031">
        <w:t>1.10</w:t>
      </w:r>
      <w:r w:rsidRPr="00FF3031">
        <w:rPr>
          <w:rFonts w:hint="cs"/>
          <w:rtl/>
        </w:rPr>
        <w:tab/>
        <w:t>في حالة إلغاء الجمعية و</w:t>
      </w:r>
      <w:r w:rsidRPr="00FF3031">
        <w:rPr>
          <w:rFonts w:hint="cs"/>
          <w:rtl/>
          <w:lang w:val="en-US" w:bidi="ar-EG"/>
        </w:rPr>
        <w:t>/أو الندوة</w:t>
      </w:r>
      <w:r w:rsidRPr="00FF3031">
        <w:rPr>
          <w:rFonts w:hint="cs"/>
          <w:rtl/>
        </w:rPr>
        <w:t xml:space="preserve"> أو تأجيلهما أو تغيير مكان انعقادهما نتيجة قرار يتخذه الاتحاد، تقتصر مسؤولية الاتحاد تجاه الحكومة على المصروفات</w:t>
      </w:r>
      <w:r>
        <w:rPr>
          <w:rFonts w:hint="cs"/>
          <w:rtl/>
        </w:rPr>
        <w:t xml:space="preserve"> الناجمة عن قراره</w:t>
      </w:r>
      <w:r w:rsidRPr="00FF3031">
        <w:rPr>
          <w:rFonts w:hint="cs"/>
          <w:rtl/>
        </w:rPr>
        <w:t>، سواء الملتزم بها أو المدفوعة فعلاً، فيما يتعلق بالبنود المطلوبة لتنظيم الجمعية و/أو الندوة والتحضير لهما، بقدر ما تكون هذه المصروفات قد أصبحت دون جدوى، علماً بأنها كانت ضرورية ولا يمكن إلغاؤها أو تخفيضها.</w:t>
      </w:r>
      <w:r w:rsidRPr="00944DC1">
        <w:rPr>
          <w:rtl/>
        </w:rPr>
        <w:t xml:space="preserve"> ‏غير أن هذا الحكم لا ينطبق إذا كان إلغاء المكان أو تأجيله أو تغييره يستند إلى أسباب أمنية، وفي هذه الحالة </w:t>
      </w:r>
      <w:r>
        <w:rPr>
          <w:rFonts w:hint="cs"/>
          <w:rtl/>
        </w:rPr>
        <w:t>تسري</w:t>
      </w:r>
      <w:r w:rsidRPr="00944DC1">
        <w:rPr>
          <w:rtl/>
        </w:rPr>
        <w:t xml:space="preserve"> أحكام الفقرة </w:t>
      </w:r>
      <w:r w:rsidRPr="00944DC1">
        <w:rPr>
          <w:cs/>
        </w:rPr>
        <w:t>‎</w:t>
      </w:r>
      <w:r w:rsidRPr="00944DC1">
        <w:t>10</w:t>
      </w:r>
      <w:r>
        <w:rPr>
          <w:rFonts w:hint="cs"/>
          <w:rtl/>
        </w:rPr>
        <w:t>.</w:t>
      </w:r>
      <w:r w:rsidRPr="00944DC1">
        <w:t>2</w:t>
      </w:r>
      <w:r w:rsidRPr="00944DC1">
        <w:rPr>
          <w:rtl/>
        </w:rPr>
        <w:t xml:space="preserve"> ‏أدناه.</w:t>
      </w:r>
      <w:r w:rsidRPr="00944DC1">
        <w:rPr>
          <w:cs/>
        </w:rPr>
        <w:t>‎</w:t>
      </w:r>
    </w:p>
    <w:p w14:paraId="6F8B939B" w14:textId="77777777" w:rsidR="0030407E" w:rsidRPr="00FF3031" w:rsidRDefault="0030407E" w:rsidP="0030407E">
      <w:pPr>
        <w:pStyle w:val="enumlev1"/>
        <w:rPr>
          <w:rtl/>
        </w:rPr>
      </w:pPr>
      <w:r w:rsidRPr="00FF3031">
        <w:t>2.10</w:t>
      </w:r>
      <w:r w:rsidRPr="00FF3031">
        <w:tab/>
      </w:r>
      <w:r w:rsidRPr="00FF3031">
        <w:rPr>
          <w:rFonts w:hint="cs"/>
          <w:rtl/>
        </w:rPr>
        <w:t xml:space="preserve">إذا لم تعد الحكومة قادرة قبل أو أثناء الجمعية و/أو الندوة على استضافة الجمعية و/أو الندوة أو السماح بعقدها/بعقدهما في الفترة المحددة، أو إذا طلبت تغيير مكان انعقاد الجمعية و/أو الندوة، تقتصر مسؤولية الحكومة تجاه الاتحاد على </w:t>
      </w:r>
      <w:r>
        <w:rPr>
          <w:rFonts w:hint="cs"/>
          <w:rtl/>
        </w:rPr>
        <w:t xml:space="preserve">كامل مبلغ </w:t>
      </w:r>
      <w:r w:rsidRPr="00FF3031">
        <w:rPr>
          <w:rFonts w:hint="cs"/>
          <w:rtl/>
        </w:rPr>
        <w:t xml:space="preserve">المصروفات المترتبة على ذلك القرار، وخاصة المصروفات التي يكون الاتحاد قد التزم بها أو دفعها فعلاً بصدد البنود المطلوبة للجمعية و/أو الندوة، بقدر ما تكون هذه المصروفات قد أصبحت دون جدوى، علماً بأنها كانت ضرورية ولا يمكن إلغاؤها أو تخفيضها. وتسدد الحكومة أيضاً أي مصروفات يتحملّها الاتحاد لاستئجار </w:t>
      </w:r>
      <w:r w:rsidRPr="00FF3031">
        <w:rPr>
          <w:rFonts w:hint="cs"/>
          <w:rtl/>
        </w:rPr>
        <w:lastRenderedPageBreak/>
        <w:t>أماكن أخرى، غير الأماكن المحددة في المادة الثانية من هذا الاتفاق، من أجل عقد الحدثين.</w:t>
      </w:r>
      <w:r w:rsidRPr="00A034E9">
        <w:rPr>
          <w:rtl/>
        </w:rPr>
        <w:t xml:space="preserve"> ‏</w:t>
      </w:r>
      <w:r>
        <w:rPr>
          <w:rFonts w:hint="cs"/>
          <w:rtl/>
        </w:rPr>
        <w:t>و</w:t>
      </w:r>
      <w:r w:rsidRPr="00A034E9">
        <w:rPr>
          <w:rtl/>
        </w:rPr>
        <w:t xml:space="preserve">تكون الحكومة مسؤولة عن التعامل مع أي </w:t>
      </w:r>
      <w:r w:rsidRPr="0035623F">
        <w:rPr>
          <w:rtl/>
        </w:rPr>
        <w:t xml:space="preserve">إجراءات أو مطالبات أو أي مطالب أخرى </w:t>
      </w:r>
      <w:r w:rsidRPr="00A034E9">
        <w:rPr>
          <w:rtl/>
        </w:rPr>
        <w:t>ي</w:t>
      </w:r>
      <w:r>
        <w:rPr>
          <w:rFonts w:hint="cs"/>
          <w:rtl/>
        </w:rPr>
        <w:t>ت</w:t>
      </w:r>
      <w:r w:rsidRPr="00A034E9">
        <w:rPr>
          <w:rtl/>
        </w:rPr>
        <w:t>قدم</w:t>
      </w:r>
      <w:r>
        <w:rPr>
          <w:rFonts w:hint="cs"/>
          <w:rtl/>
        </w:rPr>
        <w:t xml:space="preserve"> ب</w:t>
      </w:r>
      <w:r w:rsidRPr="00A034E9">
        <w:rPr>
          <w:rtl/>
        </w:rPr>
        <w:t>ه أحد المشاركين</w:t>
      </w:r>
      <w:r>
        <w:rPr>
          <w:rFonts w:hint="cs"/>
          <w:rtl/>
        </w:rPr>
        <w:t xml:space="preserve"> </w:t>
      </w:r>
      <w:r w:rsidRPr="0035623F">
        <w:rPr>
          <w:rtl/>
        </w:rPr>
        <w:t xml:space="preserve">تجاه </w:t>
      </w:r>
      <w:r>
        <w:rPr>
          <w:rFonts w:hint="cs"/>
          <w:rtl/>
        </w:rPr>
        <w:t>الاتحاد جراء</w:t>
      </w:r>
      <w:r w:rsidRPr="00A034E9">
        <w:rPr>
          <w:rtl/>
        </w:rPr>
        <w:t xml:space="preserve"> هذا الإلغاء أو التأجيل أو تغيير المكان أو فيما يتعلق</w:t>
      </w:r>
      <w:r>
        <w:rPr>
          <w:rFonts w:hint="cs"/>
          <w:rtl/>
        </w:rPr>
        <w:t xml:space="preserve"> بذلك.</w:t>
      </w:r>
    </w:p>
    <w:p w14:paraId="58AA9765" w14:textId="77777777" w:rsidR="0030407E" w:rsidRPr="00FF3031" w:rsidRDefault="0030407E" w:rsidP="00500776">
      <w:pPr>
        <w:pStyle w:val="enumlev1"/>
        <w:rPr>
          <w:rtl/>
        </w:rPr>
      </w:pPr>
      <w:r w:rsidRPr="00FF3031">
        <w:t>3.10</w:t>
      </w:r>
      <w:r w:rsidRPr="00FF3031">
        <w:rPr>
          <w:rFonts w:hint="cs"/>
          <w:rtl/>
        </w:rPr>
        <w:tab/>
        <w:t xml:space="preserve">في حالة </w:t>
      </w:r>
      <w:r w:rsidRPr="00500776">
        <w:rPr>
          <w:rFonts w:hint="cs"/>
          <w:rtl/>
        </w:rPr>
        <w:t>ظروف قاهرة</w:t>
      </w:r>
      <w:r w:rsidRPr="00FF3031">
        <w:rPr>
          <w:rFonts w:hint="cs"/>
          <w:rtl/>
        </w:rPr>
        <w:t xml:space="preserve">، تستدعي أو يحتمل أن تستدعي إلغاء أو تأجيل أو انقطاع أو تغيير مكان انعقاد الجمعية و/أو الندوة، يتعهد الطرفان بالدخول في مفاوضات في غضون خمسة </w:t>
      </w:r>
      <w:r w:rsidRPr="00FF3031">
        <w:t>(5)</w:t>
      </w:r>
      <w:r w:rsidRPr="00FF3031">
        <w:rPr>
          <w:rFonts w:hint="cs"/>
          <w:rtl/>
        </w:rPr>
        <w:t xml:space="preserve"> أيام من استلام أحد الطرفين إخطاراً مكتوباً بحدوث </w:t>
      </w:r>
      <w:r w:rsidRPr="00500776">
        <w:rPr>
          <w:rFonts w:hint="cs"/>
          <w:rtl/>
        </w:rPr>
        <w:t>ظروف قاهرة</w:t>
      </w:r>
      <w:r w:rsidRPr="00FF3031">
        <w:rPr>
          <w:rFonts w:hint="cs"/>
          <w:rtl/>
        </w:rPr>
        <w:t xml:space="preserve"> وذلك من أجل التوصل إلى اتفاق بشأن العواقب العملية والمالية والقانونية المترتبة على هذه </w:t>
      </w:r>
      <w:r w:rsidRPr="00500776">
        <w:rPr>
          <w:rFonts w:hint="cs"/>
          <w:rtl/>
        </w:rPr>
        <w:t>الظروف القاهرة</w:t>
      </w:r>
      <w:r w:rsidRPr="00FF3031">
        <w:rPr>
          <w:rFonts w:hint="cs"/>
          <w:rtl/>
        </w:rPr>
        <w:t xml:space="preserve">. وما لم يقرر الطرفان كتابة خلاف ذلك، يبرم هذا الاتفاق في غضون سبعة </w:t>
      </w:r>
      <w:r w:rsidRPr="00FF3031">
        <w:t>(7)</w:t>
      </w:r>
      <w:r w:rsidRPr="00FF3031">
        <w:rPr>
          <w:rFonts w:hint="cs"/>
          <w:rtl/>
        </w:rPr>
        <w:t xml:space="preserve"> أيام من بداية المفاوضات ووفقاً للمادة الخامسة عشرة أدناه. وإذا لم يتمكن الطرفان من التوصل إلى الاتفاق، </w:t>
      </w:r>
      <w:r>
        <w:rPr>
          <w:rFonts w:hint="cs"/>
          <w:rtl/>
        </w:rPr>
        <w:t>يسوَّى</w:t>
      </w:r>
      <w:r w:rsidRPr="00FF3031">
        <w:rPr>
          <w:rFonts w:hint="cs"/>
          <w:rtl/>
        </w:rPr>
        <w:t xml:space="preserve"> الخلاف طبقاً لأحكام المادة الثانية عشرة أدناه.</w:t>
      </w:r>
    </w:p>
    <w:p w14:paraId="237EE1B9" w14:textId="77777777" w:rsidR="0030407E" w:rsidRPr="00A6233D" w:rsidRDefault="0030407E" w:rsidP="00A6233D">
      <w:pPr>
        <w:pStyle w:val="ArtNo"/>
        <w:rPr>
          <w:rtl/>
        </w:rPr>
      </w:pPr>
      <w:r w:rsidRPr="00A6233D">
        <w:rPr>
          <w:rFonts w:hint="cs"/>
          <w:rtl/>
        </w:rPr>
        <w:t>المادة الحادية عشرة</w:t>
      </w:r>
    </w:p>
    <w:p w14:paraId="55A63C7D" w14:textId="77777777" w:rsidR="0030407E" w:rsidRPr="00FF3031" w:rsidRDefault="0030407E" w:rsidP="00A6233D">
      <w:pPr>
        <w:pStyle w:val="Arttitle"/>
        <w:rPr>
          <w:rtl/>
        </w:rPr>
      </w:pPr>
      <w:r w:rsidRPr="00FF3031">
        <w:rPr>
          <w:rFonts w:hint="cs"/>
          <w:rtl/>
        </w:rPr>
        <w:t xml:space="preserve">تنفيذ </w:t>
      </w:r>
      <w:r>
        <w:rPr>
          <w:rFonts w:hint="cs"/>
          <w:rtl/>
        </w:rPr>
        <w:t xml:space="preserve">هذا </w:t>
      </w:r>
      <w:r w:rsidRPr="00FF3031">
        <w:rPr>
          <w:rFonts w:hint="cs"/>
          <w:rtl/>
        </w:rPr>
        <w:t>الاتفاق</w:t>
      </w:r>
    </w:p>
    <w:p w14:paraId="656B6FC9" w14:textId="77777777" w:rsidR="0030407E" w:rsidRPr="00FF3031" w:rsidRDefault="0030407E" w:rsidP="0030407E">
      <w:pPr>
        <w:rPr>
          <w:rtl/>
          <w:lang w:val="en-US" w:bidi="ar-EG"/>
        </w:rPr>
      </w:pPr>
      <w:r>
        <w:rPr>
          <w:rFonts w:hint="cs"/>
          <w:rtl/>
          <w:lang w:val="en-US" w:bidi="ar-EG"/>
        </w:rPr>
        <w:t>ت</w:t>
      </w:r>
      <w:r w:rsidRPr="00FF3031">
        <w:rPr>
          <w:rFonts w:hint="cs"/>
          <w:rtl/>
          <w:lang w:val="en-US" w:bidi="ar-EG"/>
        </w:rPr>
        <w:t xml:space="preserve">تفق </w:t>
      </w:r>
      <w:r>
        <w:rPr>
          <w:rFonts w:hint="cs"/>
          <w:rtl/>
          <w:lang w:val="en-US" w:bidi="ar-EG"/>
        </w:rPr>
        <w:t>الأمينة العامة</w:t>
      </w:r>
      <w:r w:rsidRPr="00FF3031">
        <w:rPr>
          <w:rFonts w:hint="cs"/>
          <w:rtl/>
          <w:lang w:val="en-US" w:bidi="ar-EG"/>
        </w:rPr>
        <w:t xml:space="preserve"> أو ممثله</w:t>
      </w:r>
      <w:r>
        <w:rPr>
          <w:rFonts w:hint="cs"/>
          <w:rtl/>
          <w:lang w:val="en-US" w:bidi="ar-EG"/>
        </w:rPr>
        <w:t>ا</w:t>
      </w:r>
      <w:r w:rsidRPr="00FF3031">
        <w:rPr>
          <w:rFonts w:hint="cs"/>
          <w:rtl/>
          <w:lang w:val="en-US" w:bidi="ar-EG"/>
        </w:rPr>
        <w:t xml:space="preserve"> المعيّن والسلطات المختصة في الحكومة أو موظف الاتصال الذي تعيّنه هذه السلطات</w:t>
      </w:r>
      <w:r>
        <w:rPr>
          <w:rFonts w:hint="cs"/>
          <w:rtl/>
          <w:lang w:val="en-US" w:bidi="ar-EG"/>
        </w:rPr>
        <w:t>،</w:t>
      </w:r>
      <w:r w:rsidRPr="00FF3031">
        <w:rPr>
          <w:rFonts w:hint="cs"/>
          <w:rtl/>
          <w:lang w:val="en-US" w:bidi="ar-EG"/>
        </w:rPr>
        <w:t xml:space="preserve"> </w:t>
      </w:r>
      <w:r>
        <w:rPr>
          <w:rFonts w:hint="cs"/>
          <w:rtl/>
          <w:lang w:val="en-US" w:bidi="ar-EG"/>
        </w:rPr>
        <w:t xml:space="preserve">كتابةً، </w:t>
      </w:r>
      <w:r w:rsidRPr="00FF3031">
        <w:rPr>
          <w:rFonts w:hint="cs"/>
          <w:rtl/>
          <w:lang w:val="en-US" w:bidi="ar-EG"/>
        </w:rPr>
        <w:t>على ترتيبات تنفيذ هذا الاتفاق.</w:t>
      </w:r>
    </w:p>
    <w:p w14:paraId="65AC4CD5" w14:textId="77777777" w:rsidR="0030407E" w:rsidRPr="00A6233D" w:rsidRDefault="0030407E" w:rsidP="00A6233D">
      <w:pPr>
        <w:pStyle w:val="ArtNo"/>
        <w:rPr>
          <w:rtl/>
        </w:rPr>
      </w:pPr>
      <w:r w:rsidRPr="00A6233D">
        <w:rPr>
          <w:rFonts w:hint="cs"/>
          <w:rtl/>
        </w:rPr>
        <w:t>المادة الثانية عشرة</w:t>
      </w:r>
    </w:p>
    <w:p w14:paraId="1E0C66EA" w14:textId="77777777" w:rsidR="0030407E" w:rsidRPr="00FF3031" w:rsidRDefault="0030407E" w:rsidP="00A6233D">
      <w:pPr>
        <w:pStyle w:val="Arttitle"/>
        <w:rPr>
          <w:rtl/>
        </w:rPr>
      </w:pPr>
      <w:r w:rsidRPr="00FF3031">
        <w:rPr>
          <w:rFonts w:hint="cs"/>
          <w:rtl/>
        </w:rPr>
        <w:t>تسوية المنازعات</w:t>
      </w:r>
    </w:p>
    <w:p w14:paraId="5CD4E92F" w14:textId="77777777" w:rsidR="0030407E" w:rsidRPr="00FF3031" w:rsidRDefault="0030407E" w:rsidP="0030407E">
      <w:pPr>
        <w:pStyle w:val="enumlev1"/>
        <w:rPr>
          <w:rtl/>
        </w:rPr>
      </w:pPr>
      <w:r w:rsidRPr="00FF3031">
        <w:t>1.12</w:t>
      </w:r>
      <w:r w:rsidRPr="00FF3031">
        <w:rPr>
          <w:rFonts w:hint="cs"/>
          <w:rtl/>
        </w:rPr>
        <w:tab/>
      </w:r>
      <w:r w:rsidRPr="00AA543D">
        <w:rPr>
          <w:rtl/>
        </w:rPr>
        <w:t>رهناً بالفقرة 5.12 أدناه،</w:t>
      </w:r>
      <w:r>
        <w:rPr>
          <w:rFonts w:hint="cs"/>
          <w:rtl/>
        </w:rPr>
        <w:t xml:space="preserve"> </w:t>
      </w:r>
      <w:r w:rsidRPr="00FF3031">
        <w:rPr>
          <w:rFonts w:hint="cs"/>
          <w:rtl/>
        </w:rPr>
        <w:t xml:space="preserve">يحال أي نزاع ينشأ بين الطرفين نتيجة لهذا الاتفاق أو فيما يتصل به، ولا يمكن تسويته ودياً عن طريق التفاوض بين الطرفين أو بأي وسيلة أخرى يتفق عليها الطرفان في غضون ستة </w:t>
      </w:r>
      <w:r w:rsidRPr="00FF3031">
        <w:t>(6)</w:t>
      </w:r>
      <w:r w:rsidRPr="00FF3031">
        <w:rPr>
          <w:rFonts w:hint="cs"/>
          <w:rtl/>
        </w:rPr>
        <w:t xml:space="preserve"> أشهر من تاريخ الإبلاغ عن النـزاع، إلى لجنة تتألف من ثلاثة </w:t>
      </w:r>
      <w:r w:rsidRPr="00FF3031">
        <w:t>(3)</w:t>
      </w:r>
      <w:r w:rsidRPr="00FF3031">
        <w:rPr>
          <w:rFonts w:hint="cs"/>
          <w:rtl/>
        </w:rPr>
        <w:t xml:space="preserve"> محكّمين (ويشار إليها فيما يلي باسم "اللجنة"). و</w:t>
      </w:r>
      <w:r>
        <w:rPr>
          <w:rFonts w:hint="cs"/>
          <w:rtl/>
        </w:rPr>
        <w:t>ت</w:t>
      </w:r>
      <w:r w:rsidRPr="00FF3031">
        <w:rPr>
          <w:rFonts w:hint="cs"/>
          <w:rtl/>
        </w:rPr>
        <w:t xml:space="preserve">عيّن </w:t>
      </w:r>
      <w:r>
        <w:rPr>
          <w:rFonts w:hint="cs"/>
          <w:rtl/>
        </w:rPr>
        <w:t>الأمينة العامة</w:t>
      </w:r>
      <w:r w:rsidRPr="00FF3031">
        <w:rPr>
          <w:rFonts w:hint="cs"/>
          <w:rtl/>
        </w:rPr>
        <w:t xml:space="preserve"> أحد المحكّمين وتعيّن الحكومة محكّماً آخر. ويقوم المحكّمان المعينان بهذه الطريقة بدورهما بتعيين محكّم ثالث ليكون رئيساً للجنة. وإذا لم يتمكن أحد الطرفين من تسمية محكّمه في غضون شهر واحد </w:t>
      </w:r>
      <w:r w:rsidRPr="00FF3031">
        <w:t>(1)</w:t>
      </w:r>
      <w:r w:rsidRPr="00FF3031">
        <w:rPr>
          <w:rFonts w:hint="cs"/>
          <w:rtl/>
        </w:rPr>
        <w:t xml:space="preserve"> من تبليغ الطرف الآخر باسم محكّمه، أو إذا لم يتمكن المحكّمان المعيّنان من تعيين رئيس خلال شهرين </w:t>
      </w:r>
      <w:r w:rsidRPr="00FF3031">
        <w:t>(2)</w:t>
      </w:r>
      <w:r w:rsidRPr="00FF3031">
        <w:rPr>
          <w:rFonts w:hint="cs"/>
          <w:rtl/>
        </w:rPr>
        <w:t xml:space="preserve"> من تعيين المحكّم الثاني، يتولى رئيس محكمة العدل الدولية</w:t>
      </w:r>
      <w:r>
        <w:rPr>
          <w:rFonts w:hint="cs"/>
          <w:rtl/>
        </w:rPr>
        <w:t>، بناءً على طلب أي من الطرفين،</w:t>
      </w:r>
      <w:r w:rsidRPr="00FF3031">
        <w:rPr>
          <w:rFonts w:hint="cs"/>
          <w:rtl/>
        </w:rPr>
        <w:t xml:space="preserve"> تعيين المحكّم (أو الرئيس، تبعاً للحالة) الذي لم يكن قد تم تعيينه.</w:t>
      </w:r>
    </w:p>
    <w:p w14:paraId="6F02A988" w14:textId="330D2263" w:rsidR="0030407E" w:rsidRPr="00FF3031" w:rsidRDefault="0030407E" w:rsidP="0030407E">
      <w:pPr>
        <w:pStyle w:val="enumlev1"/>
        <w:rPr>
          <w:rtl/>
        </w:rPr>
      </w:pPr>
      <w:r w:rsidRPr="00FF3031">
        <w:t>2.12</w:t>
      </w:r>
      <w:r w:rsidRPr="00FF3031">
        <w:rPr>
          <w:rFonts w:hint="cs"/>
          <w:rtl/>
        </w:rPr>
        <w:tab/>
        <w:t>تكون لغة التحكيم الإنكليزية ويكون مكان التحكيم جنيف.</w:t>
      </w:r>
    </w:p>
    <w:p w14:paraId="542EB11A" w14:textId="77777777" w:rsidR="0030407E" w:rsidRPr="00FF3031" w:rsidRDefault="0030407E" w:rsidP="0030407E">
      <w:pPr>
        <w:pStyle w:val="enumlev1"/>
        <w:rPr>
          <w:rtl/>
        </w:rPr>
      </w:pPr>
      <w:r w:rsidRPr="00FF3031">
        <w:t>3.12</w:t>
      </w:r>
      <w:r w:rsidRPr="00FF3031">
        <w:rPr>
          <w:rFonts w:hint="cs"/>
          <w:rtl/>
        </w:rPr>
        <w:tab/>
        <w:t>ما لم يقرر الطرفان كتابةً خلاف ذلك، يوافق الطرفان على أن تكون اللجنة حرة في تقرير الإجراءات التي تتبعها وفي توزيع التكاليف المتصلة بالتحكيم بين الطرفين.</w:t>
      </w:r>
    </w:p>
    <w:p w14:paraId="1E4D2576" w14:textId="77777777" w:rsidR="0030407E" w:rsidRDefault="0030407E" w:rsidP="0030407E">
      <w:pPr>
        <w:pStyle w:val="enumlev1"/>
        <w:rPr>
          <w:rtl/>
        </w:rPr>
      </w:pPr>
      <w:r w:rsidRPr="00FF3031">
        <w:t>4.12</w:t>
      </w:r>
      <w:r w:rsidRPr="00FF3031">
        <w:rPr>
          <w:rFonts w:hint="cs"/>
          <w:rtl/>
        </w:rPr>
        <w:tab/>
        <w:t>يوافق الطرفان في هذا الاتفاق على أن يكون قرار اللجنة نهائياً وملزماً لهما وعلى أنه لا يمكن استئناف القرار أمام أي محكمة أو هيئة قضائية وطنية.</w:t>
      </w:r>
    </w:p>
    <w:p w14:paraId="10A2F2BE" w14:textId="77777777" w:rsidR="0030407E" w:rsidRPr="00FF3031" w:rsidRDefault="0030407E" w:rsidP="0030407E">
      <w:pPr>
        <w:pStyle w:val="enumlev1"/>
        <w:rPr>
          <w:rtl/>
        </w:rPr>
      </w:pPr>
      <w:r>
        <w:rPr>
          <w:rFonts w:hint="cs"/>
          <w:rtl/>
        </w:rPr>
        <w:t>5.12</w:t>
      </w:r>
      <w:r>
        <w:rPr>
          <w:rtl/>
        </w:rPr>
        <w:tab/>
      </w:r>
      <w:r w:rsidRPr="00AA543D">
        <w:rPr>
          <w:rtl/>
        </w:rPr>
        <w:t>يعالج أي نزاع بشأن أي مسألة تحكمها اتفاقية 1947 طبقاً للقسم 32 من تلك الاتفاقية.</w:t>
      </w:r>
    </w:p>
    <w:p w14:paraId="56471274" w14:textId="77777777" w:rsidR="0030407E" w:rsidRPr="00A6233D" w:rsidRDefault="0030407E" w:rsidP="00A6233D">
      <w:pPr>
        <w:pStyle w:val="ArtNo"/>
        <w:rPr>
          <w:rtl/>
        </w:rPr>
      </w:pPr>
      <w:r w:rsidRPr="00A6233D">
        <w:rPr>
          <w:rFonts w:hint="cs"/>
          <w:rtl/>
        </w:rPr>
        <w:t>المادة الثالثة عشرة</w:t>
      </w:r>
    </w:p>
    <w:p w14:paraId="7F9BC527" w14:textId="77777777" w:rsidR="0030407E" w:rsidRPr="00FF3031" w:rsidRDefault="0030407E" w:rsidP="00A6233D">
      <w:pPr>
        <w:pStyle w:val="Arttitle"/>
        <w:rPr>
          <w:rtl/>
        </w:rPr>
      </w:pPr>
      <w:r w:rsidRPr="00FF3031">
        <w:rPr>
          <w:rFonts w:hint="cs"/>
          <w:rtl/>
        </w:rPr>
        <w:t>المسؤولية</w:t>
      </w:r>
    </w:p>
    <w:p w14:paraId="15E76148" w14:textId="77777777" w:rsidR="0030407E" w:rsidRPr="00FF3031" w:rsidRDefault="0030407E" w:rsidP="0030407E">
      <w:pPr>
        <w:pStyle w:val="enumlev1"/>
        <w:keepNext/>
        <w:rPr>
          <w:spacing w:val="-4"/>
          <w:rtl/>
        </w:rPr>
      </w:pPr>
      <w:r w:rsidRPr="00FF3031">
        <w:t>1.13</w:t>
      </w:r>
      <w:r w:rsidRPr="00FF3031">
        <w:rPr>
          <w:rFonts w:hint="cs"/>
          <w:rtl/>
        </w:rPr>
        <w:tab/>
      </w:r>
      <w:r w:rsidRPr="00FF3031">
        <w:rPr>
          <w:rFonts w:hint="cs"/>
          <w:spacing w:val="-4"/>
          <w:rtl/>
        </w:rPr>
        <w:t>تكون الحكومة مسؤولة عن معالجة أي إجراءات أو مطالبات أو أي مطالب أخرى</w:t>
      </w:r>
      <w:r w:rsidRPr="0035623F">
        <w:rPr>
          <w:rFonts w:hint="cs"/>
          <w:rtl/>
        </w:rPr>
        <w:t xml:space="preserve"> </w:t>
      </w:r>
      <w:r>
        <w:rPr>
          <w:rFonts w:hint="cs"/>
          <w:spacing w:val="-4"/>
          <w:rtl/>
        </w:rPr>
        <w:t xml:space="preserve">ناشئة عن </w:t>
      </w:r>
      <w:bookmarkStart w:id="1" w:name="_Hlk176658031"/>
      <w:r>
        <w:rPr>
          <w:rFonts w:hint="cs"/>
          <w:spacing w:val="-4"/>
          <w:rtl/>
        </w:rPr>
        <w:t>الحدثين</w:t>
      </w:r>
      <w:r w:rsidRPr="0035623F">
        <w:rPr>
          <w:rFonts w:hint="cs"/>
          <w:spacing w:val="-4"/>
          <w:rtl/>
        </w:rPr>
        <w:t xml:space="preserve"> </w:t>
      </w:r>
      <w:bookmarkEnd w:id="1"/>
      <w:r w:rsidRPr="0035623F">
        <w:rPr>
          <w:rFonts w:hint="cs"/>
          <w:spacing w:val="-4"/>
          <w:rtl/>
        </w:rPr>
        <w:t>أو فيما يتصل به</w:t>
      </w:r>
      <w:r>
        <w:rPr>
          <w:rFonts w:hint="cs"/>
          <w:spacing w:val="-4"/>
          <w:rtl/>
        </w:rPr>
        <w:t>ما</w:t>
      </w:r>
      <w:r w:rsidRPr="00FF3031">
        <w:rPr>
          <w:rFonts w:hint="cs"/>
          <w:spacing w:val="-4"/>
          <w:rtl/>
        </w:rPr>
        <w:t xml:space="preserve"> تجاه الاتحاد أو موظفيه نتيجة ما</w:t>
      </w:r>
      <w:r w:rsidRPr="00FF3031">
        <w:rPr>
          <w:rFonts w:hint="eastAsia"/>
          <w:spacing w:val="-4"/>
          <w:rtl/>
        </w:rPr>
        <w:t> </w:t>
      </w:r>
      <w:r w:rsidRPr="00FF3031">
        <w:rPr>
          <w:rFonts w:hint="cs"/>
          <w:spacing w:val="-4"/>
          <w:rtl/>
        </w:rPr>
        <w:t>يلي:</w:t>
      </w:r>
    </w:p>
    <w:p w14:paraId="688BC139" w14:textId="77777777" w:rsidR="0030407E" w:rsidRPr="00500776" w:rsidRDefault="0030407E" w:rsidP="00500776">
      <w:pPr>
        <w:pStyle w:val="enumlev2"/>
        <w:rPr>
          <w:rtl/>
        </w:rPr>
      </w:pPr>
      <w:r w:rsidRPr="00FF3031">
        <w:rPr>
          <w:rFonts w:hint="cs"/>
          <w:rtl/>
          <w:lang w:bidi="ar-EG"/>
        </w:rPr>
        <w:t xml:space="preserve"> </w:t>
      </w:r>
      <w:r w:rsidRPr="00FF3031">
        <w:rPr>
          <w:rFonts w:hint="cs"/>
          <w:rtl/>
        </w:rPr>
        <w:t>أ )</w:t>
      </w:r>
      <w:r w:rsidRPr="00FF3031">
        <w:rPr>
          <w:rFonts w:hint="cs"/>
          <w:rtl/>
        </w:rPr>
        <w:tab/>
        <w:t xml:space="preserve">أي إصابة تلحق بالأشخاص أو ضرر بالممتلكات أو أي فقدان لها في الأماكن المشار إليها في المادة الثانية أعلاه إذا كانت مقدمة من الحكومة أو موضوعة تحت سيطرتها، بخلاف الضرر الذي يكون الاتحاد مسؤولاً عنه بمقتضى </w:t>
      </w:r>
      <w:r w:rsidRPr="00500776">
        <w:rPr>
          <w:rFonts w:hint="cs"/>
          <w:rtl/>
        </w:rPr>
        <w:t xml:space="preserve">الفقرة </w:t>
      </w:r>
      <w:r w:rsidRPr="00500776">
        <w:t>4.5</w:t>
      </w:r>
      <w:r w:rsidRPr="00500776">
        <w:rPr>
          <w:rFonts w:hint="cs"/>
          <w:rtl/>
        </w:rPr>
        <w:t xml:space="preserve"> أعلاه؛</w:t>
      </w:r>
    </w:p>
    <w:p w14:paraId="54809F24" w14:textId="3CC1520E" w:rsidR="0030407E" w:rsidRPr="00500776" w:rsidRDefault="0030407E" w:rsidP="00500776">
      <w:pPr>
        <w:pStyle w:val="enumlev2"/>
        <w:rPr>
          <w:rtl/>
        </w:rPr>
      </w:pPr>
      <w:r w:rsidRPr="00500776">
        <w:rPr>
          <w:rFonts w:hint="cs"/>
          <w:rtl/>
        </w:rPr>
        <w:lastRenderedPageBreak/>
        <w:t>ب)</w:t>
      </w:r>
      <w:r w:rsidRPr="00500776">
        <w:rPr>
          <w:rFonts w:hint="cs"/>
          <w:rtl/>
        </w:rPr>
        <w:tab/>
        <w:t xml:space="preserve">أي إصابة تلحق بالأشخاص أو أي ضرر بالممتلكات أو أي فقدان لها بسبب خدمات النقل المشار إليها في </w:t>
      </w:r>
      <w:r w:rsidRPr="00500776">
        <w:rPr>
          <w:rFonts w:hint="cs"/>
          <w:u w:val="single"/>
          <w:rtl/>
        </w:rPr>
        <w:t>الملحق</w:t>
      </w:r>
      <w:r w:rsidR="00500776" w:rsidRPr="00500776">
        <w:rPr>
          <w:rFonts w:hint="eastAsia"/>
          <w:u w:val="single"/>
          <w:rtl/>
        </w:rPr>
        <w:t> </w:t>
      </w:r>
      <w:r w:rsidRPr="00500776">
        <w:rPr>
          <w:u w:val="single"/>
        </w:rPr>
        <w:t>2</w:t>
      </w:r>
      <w:r w:rsidRPr="00500776">
        <w:rPr>
          <w:rFonts w:hint="cs"/>
          <w:rtl/>
        </w:rPr>
        <w:t xml:space="preserve"> بهذا الاتفاق أو أثناء استعمالها؛</w:t>
      </w:r>
    </w:p>
    <w:p w14:paraId="65661672" w14:textId="77777777" w:rsidR="0030407E" w:rsidRPr="00500776" w:rsidRDefault="0030407E" w:rsidP="00500776">
      <w:pPr>
        <w:pStyle w:val="enumlev2"/>
        <w:rPr>
          <w:rtl/>
        </w:rPr>
      </w:pPr>
      <w:r w:rsidRPr="00500776">
        <w:rPr>
          <w:rFonts w:hint="cs"/>
          <w:rtl/>
        </w:rPr>
        <w:t>ج)</w:t>
      </w:r>
      <w:r w:rsidRPr="00500776">
        <w:rPr>
          <w:rFonts w:hint="cs"/>
          <w:rtl/>
        </w:rPr>
        <w:tab/>
        <w:t xml:space="preserve">تشغيل الموظفين المقدمين من الحكومة بموجب هذا الاتفاق في </w:t>
      </w:r>
      <w:r w:rsidRPr="00500776">
        <w:rPr>
          <w:rtl/>
        </w:rPr>
        <w:t>الحدثين</w:t>
      </w:r>
      <w:r w:rsidRPr="00500776">
        <w:rPr>
          <w:rFonts w:hint="cs"/>
          <w:rtl/>
        </w:rPr>
        <w:t>، بما في ذلك أي إجراءات أو مطالبات مهما كان نوعها يقوم بها هؤلاء الموظفون.</w:t>
      </w:r>
    </w:p>
    <w:p w14:paraId="1878029C" w14:textId="77777777" w:rsidR="0030407E" w:rsidRPr="00FF3031" w:rsidRDefault="0030407E" w:rsidP="0030407E">
      <w:pPr>
        <w:pStyle w:val="enumlev1"/>
        <w:rPr>
          <w:rtl/>
        </w:rPr>
      </w:pPr>
      <w:r w:rsidRPr="00FF3031">
        <w:t>2.13</w:t>
      </w:r>
      <w:r w:rsidRPr="00FF3031">
        <w:rPr>
          <w:rFonts w:hint="cs"/>
          <w:rtl/>
        </w:rPr>
        <w:tab/>
        <w:t>تعوّض الحكومة الاتحاد وتعفيه وموظفيه من أي مسؤولية بصدد أي إجراءات أو مطالبات أو مطالب أخرى من هذا القبيل</w:t>
      </w:r>
      <w:r>
        <w:rPr>
          <w:rFonts w:hint="cs"/>
          <w:rtl/>
        </w:rPr>
        <w:t>،</w:t>
      </w:r>
      <w:r w:rsidRPr="00A456B6">
        <w:rPr>
          <w:rtl/>
        </w:rPr>
        <w:t xml:space="preserve"> باستثناء ما يثبت أنه نجم عن الإهمال الجسيم أو إساءة التصرف المتعمدة من جانب موظفي الاتحاد.</w:t>
      </w:r>
    </w:p>
    <w:p w14:paraId="4F08E36D" w14:textId="77777777" w:rsidR="0030407E" w:rsidRPr="00A6233D" w:rsidRDefault="0030407E" w:rsidP="00A6233D">
      <w:pPr>
        <w:pStyle w:val="ArtNo"/>
        <w:rPr>
          <w:rtl/>
        </w:rPr>
      </w:pPr>
      <w:r w:rsidRPr="00A6233D">
        <w:rPr>
          <w:rFonts w:hint="cs"/>
          <w:rtl/>
        </w:rPr>
        <w:t>المادة الرابعة عشرة</w:t>
      </w:r>
    </w:p>
    <w:p w14:paraId="2309B4C0" w14:textId="77777777" w:rsidR="0030407E" w:rsidRPr="00FF3031" w:rsidRDefault="0030407E" w:rsidP="00A6233D">
      <w:pPr>
        <w:pStyle w:val="Arttitle"/>
        <w:rPr>
          <w:rtl/>
        </w:rPr>
      </w:pPr>
      <w:r w:rsidRPr="00FF3031">
        <w:rPr>
          <w:rFonts w:hint="cs"/>
          <w:rtl/>
        </w:rPr>
        <w:t>استخدام الأسماء والمختصرات والعناوين والشعارات والأعلام</w:t>
      </w:r>
    </w:p>
    <w:p w14:paraId="4667EFA8" w14:textId="77777777" w:rsidR="0030407E" w:rsidRPr="00FF3031" w:rsidRDefault="0030407E" w:rsidP="0030407E">
      <w:pPr>
        <w:pStyle w:val="enumlev1"/>
        <w:rPr>
          <w:rtl/>
        </w:rPr>
      </w:pPr>
      <w:r w:rsidRPr="00FF3031">
        <w:t>1.14</w:t>
      </w:r>
      <w:r w:rsidRPr="00FF3031">
        <w:rPr>
          <w:rFonts w:hint="cs"/>
          <w:rtl/>
        </w:rPr>
        <w:tab/>
        <w:t xml:space="preserve">يقتصر استخدام اسم الاتحاد الدولي للاتصالات واسمه المختصر وشعاره وعلمه على الاتحاد دون غيره ولا تستخدمه الحكومة أو اللجنة المنظمة </w:t>
      </w:r>
      <w:r>
        <w:rPr>
          <w:rFonts w:hint="cs"/>
          <w:rtl/>
        </w:rPr>
        <w:t>للحدثين</w:t>
      </w:r>
      <w:r w:rsidRPr="00FF3031">
        <w:rPr>
          <w:rFonts w:hint="cs"/>
          <w:rtl/>
        </w:rPr>
        <w:t xml:space="preserve"> أو شركاؤها أو الموردون الرسميون، تبعاً للحالة، دون موافقة مكتوبة مسبقة من </w:t>
      </w:r>
      <w:r>
        <w:rPr>
          <w:rFonts w:hint="cs"/>
          <w:rtl/>
        </w:rPr>
        <w:t>الأمينة العامة</w:t>
      </w:r>
      <w:r w:rsidRPr="00FF3031">
        <w:rPr>
          <w:rFonts w:hint="cs"/>
          <w:rtl/>
        </w:rPr>
        <w:t xml:space="preserve"> أو من ممثله</w:t>
      </w:r>
      <w:r>
        <w:rPr>
          <w:rFonts w:hint="cs"/>
          <w:rtl/>
        </w:rPr>
        <w:t>ا</w:t>
      </w:r>
      <w:r w:rsidRPr="00FF3031">
        <w:rPr>
          <w:rFonts w:hint="cs"/>
          <w:rtl/>
        </w:rPr>
        <w:t xml:space="preserve"> المصرح له حسب الأصول بالتصرف في هذا الموضوع.</w:t>
      </w:r>
    </w:p>
    <w:p w14:paraId="1C61EBEE" w14:textId="77777777" w:rsidR="0030407E" w:rsidRPr="00FF3031" w:rsidRDefault="0030407E" w:rsidP="00500776">
      <w:pPr>
        <w:pStyle w:val="enumlev1"/>
        <w:rPr>
          <w:rtl/>
        </w:rPr>
      </w:pPr>
      <w:r w:rsidRPr="00FF3031">
        <w:t>2.</w:t>
      </w:r>
      <w:r w:rsidRPr="00FF3031">
        <w:rPr>
          <w:lang w:val="fr-CH"/>
        </w:rPr>
        <w:t>1</w:t>
      </w:r>
      <w:r w:rsidRPr="00FF3031">
        <w:t>4</w:t>
      </w:r>
      <w:r w:rsidRPr="00FF3031">
        <w:rPr>
          <w:rFonts w:hint="cs"/>
          <w:rtl/>
        </w:rPr>
        <w:tab/>
        <w:t>يحتفظ الاتحاد بجميع حقوق الملكية الفكرية المرتبطة باسم الجمعية</w:t>
      </w:r>
      <w:r>
        <w:rPr>
          <w:rFonts w:hint="cs"/>
          <w:rtl/>
        </w:rPr>
        <w:t xml:space="preserve"> والندوة</w:t>
      </w:r>
      <w:r w:rsidRPr="00FF3031">
        <w:rPr>
          <w:rFonts w:hint="cs"/>
          <w:rtl/>
        </w:rPr>
        <w:t xml:space="preserve"> واسم</w:t>
      </w:r>
      <w:r>
        <w:rPr>
          <w:rFonts w:hint="cs"/>
          <w:rtl/>
        </w:rPr>
        <w:t>ي</w:t>
      </w:r>
      <w:r w:rsidRPr="00FF3031">
        <w:rPr>
          <w:rFonts w:hint="cs"/>
          <w:rtl/>
        </w:rPr>
        <w:t>ه</w:t>
      </w:r>
      <w:r>
        <w:rPr>
          <w:rFonts w:hint="cs"/>
          <w:rtl/>
        </w:rPr>
        <w:t>م</w:t>
      </w:r>
      <w:r w:rsidRPr="00FF3031">
        <w:rPr>
          <w:rFonts w:hint="cs"/>
          <w:rtl/>
        </w:rPr>
        <w:t>ا المختصر</w:t>
      </w:r>
      <w:r>
        <w:rPr>
          <w:rFonts w:hint="cs"/>
          <w:rtl/>
        </w:rPr>
        <w:t>ين</w:t>
      </w:r>
      <w:r w:rsidRPr="00FF3031">
        <w:rPr>
          <w:rFonts w:hint="cs"/>
          <w:rtl/>
        </w:rPr>
        <w:t xml:space="preserve"> وعنوان</w:t>
      </w:r>
      <w:r>
        <w:rPr>
          <w:rFonts w:hint="cs"/>
          <w:rtl/>
        </w:rPr>
        <w:t>ي</w:t>
      </w:r>
      <w:r w:rsidRPr="00FF3031">
        <w:rPr>
          <w:rFonts w:hint="cs"/>
          <w:rtl/>
        </w:rPr>
        <w:t>ه</w:t>
      </w:r>
      <w:r>
        <w:rPr>
          <w:rFonts w:hint="cs"/>
          <w:rtl/>
        </w:rPr>
        <w:t>م</w:t>
      </w:r>
      <w:r w:rsidRPr="00FF3031">
        <w:rPr>
          <w:rFonts w:hint="cs"/>
          <w:rtl/>
        </w:rPr>
        <w:t>ا وشعار</w:t>
      </w:r>
      <w:r>
        <w:rPr>
          <w:rFonts w:hint="cs"/>
          <w:rtl/>
        </w:rPr>
        <w:t>ي</w:t>
      </w:r>
      <w:r w:rsidRPr="00FF3031">
        <w:rPr>
          <w:rFonts w:hint="cs"/>
          <w:rtl/>
        </w:rPr>
        <w:t>ه</w:t>
      </w:r>
      <w:r>
        <w:rPr>
          <w:rFonts w:hint="cs"/>
          <w:rtl/>
        </w:rPr>
        <w:t>م</w:t>
      </w:r>
      <w:r w:rsidRPr="00FF3031">
        <w:rPr>
          <w:rFonts w:hint="cs"/>
          <w:rtl/>
        </w:rPr>
        <w:t xml:space="preserve">ا ولا يجوز، سوى في إطار المادة </w:t>
      </w:r>
      <w:r w:rsidRPr="00FF3031">
        <w:t>3.14</w:t>
      </w:r>
      <w:r w:rsidRPr="00FF3031">
        <w:rPr>
          <w:rFonts w:hint="cs"/>
          <w:rtl/>
        </w:rPr>
        <w:t xml:space="preserve"> أدناه، استعمالها دون موافقة مكتوبة مسبقة من </w:t>
      </w:r>
      <w:r>
        <w:rPr>
          <w:rFonts w:hint="cs"/>
          <w:rtl/>
        </w:rPr>
        <w:t>الأمينة العامة</w:t>
      </w:r>
      <w:r w:rsidRPr="00FF3031">
        <w:rPr>
          <w:rFonts w:hint="cs"/>
          <w:rtl/>
        </w:rPr>
        <w:t xml:space="preserve"> أو من ممثله</w:t>
      </w:r>
      <w:r>
        <w:rPr>
          <w:rFonts w:hint="cs"/>
          <w:rtl/>
        </w:rPr>
        <w:t>ا</w:t>
      </w:r>
      <w:r w:rsidRPr="00FF3031">
        <w:rPr>
          <w:rFonts w:hint="cs"/>
          <w:rtl/>
        </w:rPr>
        <w:t xml:space="preserve"> المصرح له حسب الأصول بالتصرف في هذا الموضوع.</w:t>
      </w:r>
    </w:p>
    <w:p w14:paraId="73A4D283" w14:textId="77777777" w:rsidR="0030407E" w:rsidRPr="00500776" w:rsidRDefault="0030407E" w:rsidP="0030407E">
      <w:pPr>
        <w:pStyle w:val="enumlev1"/>
        <w:rPr>
          <w:spacing w:val="-4"/>
          <w:rtl/>
        </w:rPr>
      </w:pPr>
      <w:r w:rsidRPr="00500776">
        <w:rPr>
          <w:spacing w:val="-4"/>
        </w:rPr>
        <w:t>3.14</w:t>
      </w:r>
      <w:r w:rsidRPr="00500776">
        <w:rPr>
          <w:rFonts w:hint="cs"/>
          <w:spacing w:val="-4"/>
          <w:rtl/>
        </w:rPr>
        <w:tab/>
        <w:t>يصرح للحكومة باستعمال اسم الجمعية أو الندوة على التوالي واسميهما المختصرين وعنوانيهما وشعاريهما فيما يتصل بالاحتياجات التالية، شريطة ألا يحدث هذا الاستعمال انطباعاً بأن الاتحاد يؤيد أي شركات أو منتجات أو خدمات تجارية:</w:t>
      </w:r>
    </w:p>
    <w:p w14:paraId="152CEF9E" w14:textId="77777777" w:rsidR="0030407E" w:rsidRPr="00FF3031" w:rsidRDefault="0030407E" w:rsidP="0030407E">
      <w:pPr>
        <w:pStyle w:val="enumlev2"/>
        <w:rPr>
          <w:spacing w:val="-4"/>
          <w:rtl/>
        </w:rPr>
      </w:pPr>
      <w:r w:rsidRPr="00FF3031">
        <w:rPr>
          <w:rFonts w:hint="cs"/>
          <w:rtl/>
        </w:rPr>
        <w:t xml:space="preserve"> أ )</w:t>
      </w:r>
      <w:r w:rsidRPr="00FF3031">
        <w:rPr>
          <w:rFonts w:hint="cs"/>
          <w:rtl/>
        </w:rPr>
        <w:tab/>
      </w:r>
      <w:r w:rsidRPr="00FF3031">
        <w:rPr>
          <w:rFonts w:hint="cs"/>
          <w:spacing w:val="-4"/>
          <w:rtl/>
        </w:rPr>
        <w:t xml:space="preserve">المنشور الإعلامي عن الجمعية </w:t>
      </w:r>
      <w:r w:rsidRPr="005C1214">
        <w:rPr>
          <w:rFonts w:hint="cs"/>
          <w:spacing w:val="-4"/>
          <w:rtl/>
        </w:rPr>
        <w:t xml:space="preserve">أو الندوة </w:t>
      </w:r>
      <w:r w:rsidRPr="00FF3031">
        <w:rPr>
          <w:rFonts w:hint="cs"/>
          <w:spacing w:val="-4"/>
          <w:rtl/>
        </w:rPr>
        <w:t>وصفحة الاستقبال للموقع الذي تنشئه الحكومة لهذا الغرض على الإنترنت؛</w:t>
      </w:r>
    </w:p>
    <w:p w14:paraId="77F135F8" w14:textId="77777777" w:rsidR="0030407E" w:rsidRPr="00FF3031" w:rsidRDefault="0030407E" w:rsidP="0030407E">
      <w:pPr>
        <w:pStyle w:val="enumlev2"/>
        <w:rPr>
          <w:rtl/>
        </w:rPr>
      </w:pPr>
      <w:r w:rsidRPr="00FF3031">
        <w:rPr>
          <w:rFonts w:hint="cs"/>
          <w:rtl/>
        </w:rPr>
        <w:t>ب)</w:t>
      </w:r>
      <w:r w:rsidRPr="00FF3031">
        <w:rPr>
          <w:rFonts w:hint="cs"/>
          <w:rtl/>
        </w:rPr>
        <w:tab/>
        <w:t>المنشورات</w:t>
      </w:r>
      <w:r>
        <w:rPr>
          <w:rFonts w:hint="cs"/>
          <w:rtl/>
        </w:rPr>
        <w:t xml:space="preserve"> الأخرى</w:t>
      </w:r>
      <w:r w:rsidRPr="00FF3031">
        <w:rPr>
          <w:rFonts w:hint="cs"/>
          <w:rtl/>
        </w:rPr>
        <w:t xml:space="preserve"> التي يوافق الاتحاد على نصها مسبقاً؛</w:t>
      </w:r>
    </w:p>
    <w:p w14:paraId="7BB0666C" w14:textId="77777777" w:rsidR="0030407E" w:rsidRPr="00500776" w:rsidRDefault="0030407E" w:rsidP="0030407E">
      <w:pPr>
        <w:pStyle w:val="enumlev2"/>
        <w:rPr>
          <w:spacing w:val="2"/>
          <w:rtl/>
        </w:rPr>
      </w:pPr>
      <w:r w:rsidRPr="00500776">
        <w:rPr>
          <w:rFonts w:hint="cs"/>
          <w:spacing w:val="2"/>
          <w:rtl/>
        </w:rPr>
        <w:t>ج)</w:t>
      </w:r>
      <w:r w:rsidRPr="00500776">
        <w:rPr>
          <w:rFonts w:hint="cs"/>
          <w:spacing w:val="2"/>
          <w:rtl/>
        </w:rPr>
        <w:tab/>
        <w:t>المواد الدعائية التي تظهر في وسائل الإعلام المحلية أو الدولية والتي يكون الاتحاد قد وافق على محتواها مسبقاً ويكون الغرض منها إبلاغ المشاركين المحتملين بالترتيبات اللوجستية للجمعية و/أو الندوة وتزويدهم بمعلومات أخرى ذات صلة؛</w:t>
      </w:r>
    </w:p>
    <w:p w14:paraId="39563CD7" w14:textId="77777777" w:rsidR="0030407E" w:rsidRPr="00FF3031" w:rsidRDefault="0030407E" w:rsidP="0030407E">
      <w:pPr>
        <w:pStyle w:val="enumlev2"/>
        <w:rPr>
          <w:rtl/>
        </w:rPr>
      </w:pPr>
      <w:r w:rsidRPr="00FF3031">
        <w:rPr>
          <w:rFonts w:hint="cs"/>
          <w:rtl/>
        </w:rPr>
        <w:t>د )</w:t>
      </w:r>
      <w:r w:rsidRPr="00FF3031">
        <w:rPr>
          <w:rFonts w:hint="cs"/>
          <w:rtl/>
        </w:rPr>
        <w:tab/>
        <w:t>المؤتمرات الصحفية المتصلة بالجمعية</w:t>
      </w:r>
      <w:r w:rsidRPr="005C1214">
        <w:rPr>
          <w:rFonts w:hint="cs"/>
          <w:rtl/>
        </w:rPr>
        <w:t xml:space="preserve"> أو الندوة</w:t>
      </w:r>
      <w:r w:rsidRPr="00FF3031">
        <w:rPr>
          <w:rFonts w:hint="cs"/>
          <w:rtl/>
        </w:rPr>
        <w:t xml:space="preserve"> وأي أنشطة أخرى قد تكون ضرورية فيما يتصل بالتحضير للجمعية</w:t>
      </w:r>
      <w:r w:rsidRPr="005C1214">
        <w:rPr>
          <w:rFonts w:hint="cs"/>
          <w:rtl/>
        </w:rPr>
        <w:t xml:space="preserve"> أو الندوة</w:t>
      </w:r>
      <w:r w:rsidRPr="00FF3031">
        <w:rPr>
          <w:rFonts w:hint="cs"/>
          <w:rtl/>
        </w:rPr>
        <w:t>.</w:t>
      </w:r>
    </w:p>
    <w:p w14:paraId="3C68C478" w14:textId="6027427D" w:rsidR="0030407E" w:rsidRPr="00FF3031" w:rsidRDefault="0030407E" w:rsidP="0030407E">
      <w:pPr>
        <w:pStyle w:val="enumlev1"/>
        <w:rPr>
          <w:spacing w:val="-4"/>
          <w:rtl/>
        </w:rPr>
      </w:pPr>
      <w:r w:rsidRPr="00FF3031">
        <w:rPr>
          <w:spacing w:val="-4"/>
        </w:rPr>
        <w:t>4.14</w:t>
      </w:r>
      <w:r w:rsidRPr="00FF3031">
        <w:rPr>
          <w:rFonts w:hint="cs"/>
          <w:spacing w:val="-4"/>
          <w:rtl/>
        </w:rPr>
        <w:tab/>
        <w:t>تبلغ الحكومة الاتحاد بانتظام بأي استعمال تقوم به للاسم أو الاسم المختصر أو العنوان أو الشعار في سياق الفقرة</w:t>
      </w:r>
      <w:r w:rsidR="00500776">
        <w:rPr>
          <w:rFonts w:hint="eastAsia"/>
          <w:spacing w:val="-4"/>
          <w:rtl/>
        </w:rPr>
        <w:t> </w:t>
      </w:r>
      <w:r w:rsidRPr="00FF3031">
        <w:rPr>
          <w:spacing w:val="-4"/>
        </w:rPr>
        <w:t>3.14</w:t>
      </w:r>
      <w:r w:rsidRPr="00FF3031">
        <w:rPr>
          <w:rFonts w:hint="cs"/>
          <w:spacing w:val="-4"/>
          <w:rtl/>
        </w:rPr>
        <w:t xml:space="preserve"> أعلاه. ولا يجوز اعتبارها مسؤولة عن أي احتيال في استخدام اسم الجمعية </w:t>
      </w:r>
      <w:proofErr w:type="gramStart"/>
      <w:r w:rsidRPr="00F06399">
        <w:rPr>
          <w:rFonts w:hint="cs"/>
          <w:spacing w:val="-4"/>
          <w:rtl/>
        </w:rPr>
        <w:t>والندوة</w:t>
      </w:r>
      <w:proofErr w:type="gramEnd"/>
      <w:r w:rsidRPr="00F06399">
        <w:rPr>
          <w:rFonts w:hint="cs"/>
          <w:spacing w:val="-4"/>
          <w:rtl/>
        </w:rPr>
        <w:t xml:space="preserve"> </w:t>
      </w:r>
      <w:r>
        <w:rPr>
          <w:rFonts w:hint="cs"/>
          <w:spacing w:val="-4"/>
          <w:rtl/>
        </w:rPr>
        <w:t>أ</w:t>
      </w:r>
      <w:r w:rsidRPr="00F06399">
        <w:rPr>
          <w:rFonts w:hint="cs"/>
          <w:spacing w:val="-4"/>
          <w:rtl/>
        </w:rPr>
        <w:t>و</w:t>
      </w:r>
      <w:r>
        <w:rPr>
          <w:rFonts w:hint="cs"/>
          <w:spacing w:val="-4"/>
          <w:rtl/>
        </w:rPr>
        <w:t xml:space="preserve"> </w:t>
      </w:r>
      <w:r w:rsidRPr="00F06399">
        <w:rPr>
          <w:rFonts w:hint="cs"/>
          <w:spacing w:val="-4"/>
          <w:rtl/>
        </w:rPr>
        <w:t xml:space="preserve">اسميهما المختصرين </w:t>
      </w:r>
      <w:r>
        <w:rPr>
          <w:rFonts w:hint="cs"/>
          <w:spacing w:val="-4"/>
          <w:rtl/>
        </w:rPr>
        <w:t>أ</w:t>
      </w:r>
      <w:r w:rsidRPr="00F06399">
        <w:rPr>
          <w:rFonts w:hint="cs"/>
          <w:spacing w:val="-4"/>
          <w:rtl/>
        </w:rPr>
        <w:t>و</w:t>
      </w:r>
      <w:r>
        <w:rPr>
          <w:rFonts w:hint="cs"/>
          <w:spacing w:val="-4"/>
          <w:rtl/>
        </w:rPr>
        <w:t xml:space="preserve"> </w:t>
      </w:r>
      <w:r w:rsidRPr="00F06399">
        <w:rPr>
          <w:rFonts w:hint="cs"/>
          <w:spacing w:val="-4"/>
          <w:rtl/>
        </w:rPr>
        <w:t xml:space="preserve">عنوانيهما </w:t>
      </w:r>
      <w:r>
        <w:rPr>
          <w:rFonts w:hint="cs"/>
          <w:spacing w:val="-4"/>
          <w:rtl/>
        </w:rPr>
        <w:t>أ</w:t>
      </w:r>
      <w:r w:rsidRPr="00F06399">
        <w:rPr>
          <w:rFonts w:hint="cs"/>
          <w:spacing w:val="-4"/>
          <w:rtl/>
        </w:rPr>
        <w:t>و</w:t>
      </w:r>
      <w:r>
        <w:rPr>
          <w:rFonts w:hint="cs"/>
          <w:spacing w:val="-4"/>
          <w:rtl/>
        </w:rPr>
        <w:t xml:space="preserve"> </w:t>
      </w:r>
      <w:r w:rsidRPr="00F06399">
        <w:rPr>
          <w:rFonts w:hint="cs"/>
          <w:spacing w:val="-4"/>
          <w:rtl/>
        </w:rPr>
        <w:t xml:space="preserve">شعاريهما </w:t>
      </w:r>
      <w:r w:rsidRPr="00FF3031">
        <w:rPr>
          <w:rFonts w:hint="cs"/>
          <w:spacing w:val="-4"/>
          <w:rtl/>
        </w:rPr>
        <w:t>من جانب طرف آخر غير مصرح له، بذلك.</w:t>
      </w:r>
    </w:p>
    <w:p w14:paraId="1A460A8F" w14:textId="77777777" w:rsidR="0030407E" w:rsidRPr="00A6233D" w:rsidRDefault="0030407E" w:rsidP="00A6233D">
      <w:pPr>
        <w:pStyle w:val="ArtNo"/>
        <w:rPr>
          <w:rtl/>
        </w:rPr>
      </w:pPr>
      <w:r w:rsidRPr="00A6233D">
        <w:rPr>
          <w:rFonts w:hint="cs"/>
          <w:rtl/>
        </w:rPr>
        <w:t>المادة الخامسة عشرة</w:t>
      </w:r>
    </w:p>
    <w:p w14:paraId="0C0FD70F" w14:textId="77777777" w:rsidR="0030407E" w:rsidRPr="00FF3031" w:rsidRDefault="0030407E" w:rsidP="00A6233D">
      <w:pPr>
        <w:pStyle w:val="Arttitle"/>
        <w:rPr>
          <w:rtl/>
        </w:rPr>
      </w:pPr>
      <w:r w:rsidRPr="00FF3031">
        <w:rPr>
          <w:rFonts w:hint="cs"/>
          <w:rtl/>
        </w:rPr>
        <w:t xml:space="preserve">تعديل </w:t>
      </w:r>
      <w:r>
        <w:rPr>
          <w:rFonts w:hint="cs"/>
          <w:rtl/>
        </w:rPr>
        <w:t xml:space="preserve">هذا </w:t>
      </w:r>
      <w:r w:rsidRPr="00FF3031">
        <w:rPr>
          <w:rFonts w:hint="cs"/>
          <w:rtl/>
        </w:rPr>
        <w:t>الاتفاق وإنهاؤه</w:t>
      </w:r>
    </w:p>
    <w:p w14:paraId="56BA1C63" w14:textId="77777777" w:rsidR="0030407E" w:rsidRPr="00FF3031" w:rsidRDefault="0030407E" w:rsidP="0030407E">
      <w:pPr>
        <w:rPr>
          <w:rtl/>
          <w:lang w:val="en-US" w:bidi="ar-EG"/>
        </w:rPr>
      </w:pPr>
      <w:r w:rsidRPr="00FF3031">
        <w:rPr>
          <w:rFonts w:hint="cs"/>
          <w:rtl/>
          <w:lang w:val="en-US" w:bidi="ar-EG"/>
        </w:rPr>
        <w:t xml:space="preserve">لا يجوز تعديل أو إنهاء هذا الاتفاق، بما في ذلك </w:t>
      </w:r>
      <w:r w:rsidRPr="00500776">
        <w:rPr>
          <w:rFonts w:hint="cs"/>
          <w:u w:val="single"/>
          <w:rtl/>
          <w:lang w:val="en-US" w:bidi="ar-EG"/>
        </w:rPr>
        <w:t xml:space="preserve">الملحقات من </w:t>
      </w:r>
      <w:r w:rsidRPr="00500776">
        <w:rPr>
          <w:u w:val="single"/>
          <w:lang w:val="en-US" w:bidi="ar-EG"/>
        </w:rPr>
        <w:t>1</w:t>
      </w:r>
      <w:r w:rsidRPr="00500776">
        <w:rPr>
          <w:rFonts w:hint="cs"/>
          <w:u w:val="single"/>
          <w:rtl/>
          <w:lang w:val="en-US" w:bidi="ar-EG"/>
        </w:rPr>
        <w:t xml:space="preserve"> إلى </w:t>
      </w:r>
      <w:r w:rsidRPr="00500776">
        <w:rPr>
          <w:rFonts w:hint="cs"/>
          <w:u w:val="single"/>
          <w:rtl/>
          <w:lang w:val="fr-CH" w:bidi="ar-EG"/>
        </w:rPr>
        <w:t>4</w:t>
      </w:r>
      <w:r w:rsidRPr="00FF3031">
        <w:rPr>
          <w:rFonts w:hint="cs"/>
          <w:rtl/>
          <w:lang w:val="en-US" w:bidi="ar-EG"/>
        </w:rPr>
        <w:t xml:space="preserve"> التي تشكل جزءاً لا يتجزأ منه، إلا باتفاق مكتوب بين الحكومة و</w:t>
      </w:r>
      <w:r>
        <w:rPr>
          <w:rFonts w:hint="cs"/>
          <w:rtl/>
          <w:lang w:val="en-US" w:bidi="ar-EG"/>
        </w:rPr>
        <w:t>الأمينة العامة</w:t>
      </w:r>
      <w:r w:rsidRPr="00FF3031">
        <w:rPr>
          <w:rFonts w:hint="cs"/>
          <w:rtl/>
          <w:lang w:val="en-US" w:bidi="ar-EG"/>
        </w:rPr>
        <w:t>. ويعتبر أي تعديل جزءاً لا يتجزأ من هذا الاتفاق.</w:t>
      </w:r>
    </w:p>
    <w:p w14:paraId="3CDFD5CF" w14:textId="77777777" w:rsidR="0030407E" w:rsidRPr="00A6233D" w:rsidRDefault="0030407E" w:rsidP="00A6233D">
      <w:pPr>
        <w:pStyle w:val="ArtNo"/>
        <w:rPr>
          <w:rtl/>
        </w:rPr>
      </w:pPr>
      <w:r w:rsidRPr="00A6233D">
        <w:rPr>
          <w:rFonts w:hint="cs"/>
          <w:rtl/>
        </w:rPr>
        <w:t>المادة السادسة عشرة</w:t>
      </w:r>
    </w:p>
    <w:p w14:paraId="721A49DA" w14:textId="77777777" w:rsidR="0030407E" w:rsidRPr="00FF3031" w:rsidRDefault="0030407E" w:rsidP="00A6233D">
      <w:pPr>
        <w:pStyle w:val="Arttitle"/>
        <w:rPr>
          <w:rtl/>
        </w:rPr>
      </w:pPr>
      <w:r w:rsidRPr="00FF3031">
        <w:rPr>
          <w:rFonts w:hint="cs"/>
          <w:rtl/>
        </w:rPr>
        <w:t xml:space="preserve">دخول </w:t>
      </w:r>
      <w:r>
        <w:rPr>
          <w:rFonts w:hint="cs"/>
          <w:rtl/>
        </w:rPr>
        <w:t xml:space="preserve">هذا </w:t>
      </w:r>
      <w:r w:rsidRPr="00FF3031">
        <w:rPr>
          <w:rFonts w:hint="cs"/>
          <w:rtl/>
        </w:rPr>
        <w:t>الاتفاق حيّز النفاذ ومدته</w:t>
      </w:r>
    </w:p>
    <w:p w14:paraId="7590205C" w14:textId="77777777" w:rsidR="0030407E" w:rsidRPr="00FF3031" w:rsidRDefault="0030407E" w:rsidP="0030407E">
      <w:pPr>
        <w:pStyle w:val="enumlev1"/>
        <w:rPr>
          <w:rtl/>
        </w:rPr>
      </w:pPr>
      <w:r w:rsidRPr="00FF3031">
        <w:t>1.16</w:t>
      </w:r>
      <w:r w:rsidRPr="00FF3031">
        <w:rPr>
          <w:rFonts w:hint="cs"/>
          <w:rtl/>
        </w:rPr>
        <w:tab/>
        <w:t xml:space="preserve">يدخل هذا الاتفاق حيز النفاذ </w:t>
      </w:r>
      <w:r>
        <w:rPr>
          <w:rFonts w:hint="cs"/>
          <w:rtl/>
        </w:rPr>
        <w:t>اعتباراً من تاريخ</w:t>
      </w:r>
      <w:r w:rsidRPr="00FF3031">
        <w:rPr>
          <w:rFonts w:hint="cs"/>
          <w:rtl/>
        </w:rPr>
        <w:t xml:space="preserve"> توقيع الطرفين عليه.</w:t>
      </w:r>
    </w:p>
    <w:p w14:paraId="3536667A" w14:textId="77777777" w:rsidR="0030407E" w:rsidRPr="00FF3031" w:rsidRDefault="0030407E" w:rsidP="0030407E">
      <w:pPr>
        <w:pStyle w:val="enumlev1"/>
        <w:rPr>
          <w:rtl/>
        </w:rPr>
      </w:pPr>
      <w:r w:rsidRPr="00FF3031">
        <w:t>2.16</w:t>
      </w:r>
      <w:r w:rsidRPr="00FF3031">
        <w:rPr>
          <w:rFonts w:hint="cs"/>
          <w:rtl/>
        </w:rPr>
        <w:tab/>
        <w:t>تظل أحكام هذا الاتفاق سارية حتى التسوية النهائية بين الطرفين وفقاً للأحكام والشروط الواردة فيه بشأن جميع المسائل التنظيمية والمالية وغيرها من المسائل المتعلقة بالحدثين.</w:t>
      </w:r>
    </w:p>
    <w:p w14:paraId="0306364F" w14:textId="77777777" w:rsidR="0030407E" w:rsidRPr="00FF3031" w:rsidRDefault="0030407E" w:rsidP="0030407E">
      <w:pPr>
        <w:spacing w:after="120"/>
        <w:rPr>
          <w:rtl/>
          <w:lang w:val="en-US" w:bidi="ar-EG"/>
        </w:rPr>
      </w:pPr>
      <w:r w:rsidRPr="00FF3031">
        <w:rPr>
          <w:rFonts w:hint="cs"/>
          <w:b/>
          <w:bCs/>
          <w:rtl/>
          <w:lang w:val="en-US" w:bidi="ar-EG"/>
        </w:rPr>
        <w:lastRenderedPageBreak/>
        <w:t>وإثباتاً لذلك قام الموقعان أدناه</w:t>
      </w:r>
      <w:r w:rsidRPr="00FF3031">
        <w:rPr>
          <w:rFonts w:hint="cs"/>
          <w:rtl/>
          <w:lang w:val="en-US" w:bidi="ar-EG"/>
        </w:rPr>
        <w:t xml:space="preserve">، المصرح لهما بذلك حسب الأصول، بالتوقيع على هذا الاتفاق في نسختين </w:t>
      </w:r>
      <w:r w:rsidRPr="00FF3031">
        <w:rPr>
          <w:lang w:val="en-US" w:bidi="ar-EG"/>
        </w:rPr>
        <w:t>(2)</w:t>
      </w:r>
      <w:r w:rsidRPr="00FF3031">
        <w:rPr>
          <w:rFonts w:hint="cs"/>
          <w:rtl/>
          <w:lang w:val="en-US" w:bidi="ar-EG"/>
        </w:rPr>
        <w:t xml:space="preserve"> أصليتين باللغة</w:t>
      </w:r>
      <w:r>
        <w:rPr>
          <w:rFonts w:hint="cs"/>
          <w:rtl/>
          <w:lang w:val="en-US" w:bidi="ar-EG"/>
        </w:rPr>
        <w:t xml:space="preserve"> الهندية</w:t>
      </w:r>
      <w:r w:rsidRPr="00FF3031">
        <w:rPr>
          <w:rFonts w:hint="cs"/>
          <w:rtl/>
          <w:lang w:val="en-US" w:bidi="ar-EG"/>
        </w:rPr>
        <w:t xml:space="preserve"> </w:t>
      </w:r>
      <w:r>
        <w:rPr>
          <w:rFonts w:hint="cs"/>
          <w:rtl/>
          <w:lang w:val="en-US" w:bidi="ar-EG"/>
        </w:rPr>
        <w:t>و</w:t>
      </w:r>
      <w:r w:rsidRPr="00FF3031">
        <w:rPr>
          <w:rFonts w:hint="cs"/>
          <w:rtl/>
          <w:lang w:val="en-US" w:bidi="ar-EG"/>
        </w:rPr>
        <w:t>الإنكليزية.</w:t>
      </w:r>
      <w:r w:rsidRPr="00A816A9">
        <w:rPr>
          <w:rtl/>
        </w:rPr>
        <w:t xml:space="preserve"> </w:t>
      </w:r>
      <w:r>
        <w:rPr>
          <w:rFonts w:hint="cs"/>
          <w:rtl/>
        </w:rPr>
        <w:t>و</w:t>
      </w:r>
      <w:r w:rsidRPr="00A816A9">
        <w:rPr>
          <w:rtl/>
          <w:lang w:val="en-US" w:bidi="ar-EG"/>
        </w:rPr>
        <w:t>في حال وجود تضارب بين النصين، ي</w:t>
      </w:r>
      <w:r>
        <w:rPr>
          <w:rFonts w:hint="cs"/>
          <w:rtl/>
          <w:lang w:val="en-US" w:bidi="ar-EG"/>
        </w:rPr>
        <w:t>ُ</w:t>
      </w:r>
      <w:r w:rsidRPr="00A816A9">
        <w:rPr>
          <w:rtl/>
          <w:lang w:val="en-US" w:bidi="ar-EG"/>
        </w:rPr>
        <w:t>عتمد النص الإنكليزي.</w:t>
      </w:r>
    </w:p>
    <w:p w14:paraId="205E1BF7" w14:textId="77777777" w:rsidR="0030407E" w:rsidRPr="00FF3031" w:rsidRDefault="0030407E" w:rsidP="0030407E"/>
    <w:tbl>
      <w:tblPr>
        <w:bidiVisual/>
        <w:tblW w:w="0" w:type="auto"/>
        <w:tblLook w:val="01E0" w:firstRow="1" w:lastRow="1" w:firstColumn="1" w:lastColumn="1" w:noHBand="0" w:noVBand="0"/>
      </w:tblPr>
      <w:tblGrid>
        <w:gridCol w:w="1150"/>
        <w:gridCol w:w="2556"/>
        <w:gridCol w:w="1110"/>
        <w:gridCol w:w="1152"/>
        <w:gridCol w:w="2600"/>
        <w:gridCol w:w="1071"/>
      </w:tblGrid>
      <w:tr w:rsidR="0030407E" w:rsidRPr="00CE0A7A" w14:paraId="2A5993BA" w14:textId="77777777" w:rsidTr="00B861DF">
        <w:tc>
          <w:tcPr>
            <w:tcW w:w="4816" w:type="dxa"/>
            <w:gridSpan w:val="3"/>
            <w:shd w:val="clear" w:color="auto" w:fill="auto"/>
          </w:tcPr>
          <w:p w14:paraId="55638D1A" w14:textId="77777777" w:rsidR="0030407E" w:rsidRPr="00B861DF" w:rsidRDefault="0030407E" w:rsidP="00976978">
            <w:pPr>
              <w:keepNext/>
              <w:keepLines/>
              <w:spacing w:before="80" w:after="280"/>
              <w:jc w:val="center"/>
              <w:rPr>
                <w:rtl/>
                <w:lang w:val="en-US" w:bidi="ar-EG"/>
              </w:rPr>
            </w:pPr>
            <w:r w:rsidRPr="00B861DF">
              <w:rPr>
                <w:rFonts w:hint="cs"/>
                <w:rtl/>
                <w:lang w:val="en-US" w:bidi="ar-EG"/>
              </w:rPr>
              <w:t xml:space="preserve">عن </w:t>
            </w:r>
            <w:r w:rsidRPr="00B861DF">
              <w:rPr>
                <w:rtl/>
                <w:lang w:val="en-US" w:bidi="ar-EG"/>
              </w:rPr>
              <w:br/>
            </w:r>
            <w:r w:rsidRPr="00B861DF">
              <w:rPr>
                <w:rFonts w:hint="cs"/>
                <w:rtl/>
                <w:lang w:val="en-US" w:bidi="ar-EG"/>
              </w:rPr>
              <w:t>حكومة جمهورية الهند</w:t>
            </w:r>
          </w:p>
        </w:tc>
        <w:tc>
          <w:tcPr>
            <w:tcW w:w="4823" w:type="dxa"/>
            <w:gridSpan w:val="3"/>
            <w:shd w:val="clear" w:color="auto" w:fill="auto"/>
          </w:tcPr>
          <w:p w14:paraId="6728FC07" w14:textId="77777777" w:rsidR="0030407E" w:rsidRPr="00B861DF" w:rsidRDefault="0030407E" w:rsidP="00976978">
            <w:pPr>
              <w:keepNext/>
              <w:keepLines/>
              <w:spacing w:before="80" w:after="280"/>
              <w:jc w:val="center"/>
              <w:rPr>
                <w:rtl/>
                <w:lang w:val="en-US" w:bidi="ar-EG"/>
              </w:rPr>
            </w:pPr>
            <w:r w:rsidRPr="00B861DF">
              <w:rPr>
                <w:rFonts w:hint="cs"/>
                <w:rtl/>
                <w:lang w:val="en-US" w:bidi="ar-EG"/>
              </w:rPr>
              <w:t xml:space="preserve">عن </w:t>
            </w:r>
            <w:r w:rsidRPr="00B861DF">
              <w:rPr>
                <w:rtl/>
                <w:lang w:val="en-US" w:bidi="ar-EG"/>
              </w:rPr>
              <w:br/>
            </w:r>
            <w:r w:rsidRPr="00B861DF">
              <w:rPr>
                <w:rFonts w:hint="cs"/>
                <w:rtl/>
                <w:lang w:val="en-US" w:bidi="ar-EG"/>
              </w:rPr>
              <w:t>الاتحاد الدولي للاتصالات</w:t>
            </w:r>
          </w:p>
        </w:tc>
      </w:tr>
      <w:tr w:rsidR="00B861DF" w:rsidRPr="00CE0A7A" w14:paraId="4AD2643A" w14:textId="77777777" w:rsidTr="00B861DF">
        <w:tc>
          <w:tcPr>
            <w:tcW w:w="1150" w:type="dxa"/>
            <w:shd w:val="clear" w:color="auto" w:fill="auto"/>
          </w:tcPr>
          <w:p w14:paraId="498511B9" w14:textId="77777777" w:rsidR="0030407E" w:rsidRPr="00CE0A7A" w:rsidRDefault="0030407E" w:rsidP="00976978">
            <w:pPr>
              <w:keepNext/>
              <w:keepLines/>
              <w:spacing w:before="80" w:after="280"/>
              <w:jc w:val="center"/>
              <w:rPr>
                <w:b/>
                <w:bCs/>
                <w:rtl/>
                <w:lang w:val="en-US" w:bidi="ar-EG"/>
              </w:rPr>
            </w:pPr>
          </w:p>
        </w:tc>
        <w:tc>
          <w:tcPr>
            <w:tcW w:w="2556" w:type="dxa"/>
            <w:tcBorders>
              <w:bottom w:val="single" w:sz="4" w:space="0" w:color="auto"/>
            </w:tcBorders>
            <w:shd w:val="clear" w:color="auto" w:fill="auto"/>
          </w:tcPr>
          <w:p w14:paraId="1105C72B" w14:textId="4A88BEB3" w:rsidR="0030407E" w:rsidRPr="00B861DF" w:rsidRDefault="00B861DF" w:rsidP="00976978">
            <w:pPr>
              <w:keepNext/>
              <w:keepLines/>
              <w:spacing w:before="80" w:after="280"/>
              <w:jc w:val="center"/>
              <w:rPr>
                <w:i/>
                <w:iCs/>
                <w:rtl/>
                <w:lang w:val="en-US" w:bidi="ar-EG"/>
              </w:rPr>
            </w:pPr>
            <w:r w:rsidRPr="00734DFA">
              <w:rPr>
                <w:rFonts w:hint="cs"/>
                <w:rtl/>
                <w:lang w:val="en-US" w:bidi="ar-EG"/>
              </w:rPr>
              <w:t>(</w:t>
            </w:r>
            <w:r w:rsidR="00734DFA">
              <w:rPr>
                <w:rFonts w:hint="eastAsia"/>
                <w:rtl/>
                <w:lang w:val="en-US" w:bidi="ar-EG"/>
              </w:rPr>
              <w:t> </w:t>
            </w:r>
            <w:r w:rsidRPr="00B861DF">
              <w:rPr>
                <w:rFonts w:hint="cs"/>
                <w:i/>
                <w:iCs/>
                <w:rtl/>
                <w:lang w:val="en-US" w:bidi="ar-EG"/>
              </w:rPr>
              <w:t>توقيع</w:t>
            </w:r>
            <w:r w:rsidRPr="00734DFA">
              <w:rPr>
                <w:rFonts w:hint="cs"/>
                <w:rtl/>
                <w:lang w:val="en-US" w:bidi="ar-EG"/>
              </w:rPr>
              <w:t>)</w:t>
            </w:r>
          </w:p>
        </w:tc>
        <w:tc>
          <w:tcPr>
            <w:tcW w:w="1110" w:type="dxa"/>
            <w:shd w:val="clear" w:color="auto" w:fill="auto"/>
          </w:tcPr>
          <w:p w14:paraId="25B671BF" w14:textId="77777777" w:rsidR="0030407E" w:rsidRPr="00CE0A7A" w:rsidRDefault="0030407E" w:rsidP="00976978">
            <w:pPr>
              <w:keepNext/>
              <w:keepLines/>
              <w:spacing w:before="80" w:after="280"/>
              <w:jc w:val="center"/>
              <w:rPr>
                <w:b/>
                <w:bCs/>
                <w:rtl/>
                <w:lang w:val="en-US" w:bidi="ar-EG"/>
              </w:rPr>
            </w:pPr>
          </w:p>
        </w:tc>
        <w:tc>
          <w:tcPr>
            <w:tcW w:w="1152" w:type="dxa"/>
            <w:shd w:val="clear" w:color="auto" w:fill="auto"/>
          </w:tcPr>
          <w:p w14:paraId="63367DE8" w14:textId="77777777" w:rsidR="0030407E" w:rsidRPr="00CE0A7A" w:rsidRDefault="0030407E" w:rsidP="00976978">
            <w:pPr>
              <w:keepNext/>
              <w:keepLines/>
              <w:spacing w:before="80" w:after="280"/>
              <w:jc w:val="center"/>
              <w:rPr>
                <w:b/>
                <w:bCs/>
                <w:rtl/>
                <w:lang w:val="en-US" w:bidi="ar-EG"/>
              </w:rPr>
            </w:pPr>
          </w:p>
        </w:tc>
        <w:tc>
          <w:tcPr>
            <w:tcW w:w="2600" w:type="dxa"/>
            <w:tcBorders>
              <w:bottom w:val="single" w:sz="4" w:space="0" w:color="auto"/>
            </w:tcBorders>
            <w:shd w:val="clear" w:color="auto" w:fill="auto"/>
          </w:tcPr>
          <w:p w14:paraId="3C891F19" w14:textId="4A2A0EDB" w:rsidR="0030407E" w:rsidRPr="00CE0A7A" w:rsidRDefault="00B861DF" w:rsidP="00976978">
            <w:pPr>
              <w:keepNext/>
              <w:keepLines/>
              <w:spacing w:before="80" w:after="280"/>
              <w:jc w:val="center"/>
              <w:rPr>
                <w:b/>
                <w:bCs/>
                <w:rtl/>
                <w:lang w:val="en-US" w:bidi="ar-EG"/>
              </w:rPr>
            </w:pPr>
            <w:r w:rsidRPr="00734DFA">
              <w:rPr>
                <w:rFonts w:hint="cs"/>
                <w:rtl/>
                <w:lang w:val="en-US" w:bidi="ar-EG"/>
              </w:rPr>
              <w:t>(</w:t>
            </w:r>
            <w:r w:rsidR="00734DFA">
              <w:rPr>
                <w:rFonts w:hint="eastAsia"/>
                <w:rtl/>
                <w:lang w:val="en-US" w:bidi="ar-EG"/>
              </w:rPr>
              <w:t> </w:t>
            </w:r>
            <w:r w:rsidRPr="00B861DF">
              <w:rPr>
                <w:rFonts w:hint="cs"/>
                <w:i/>
                <w:iCs/>
                <w:rtl/>
                <w:lang w:val="en-US" w:bidi="ar-EG"/>
              </w:rPr>
              <w:t>توقيع</w:t>
            </w:r>
            <w:r w:rsidRPr="00734DFA">
              <w:rPr>
                <w:rFonts w:hint="cs"/>
                <w:rtl/>
                <w:lang w:val="en-US" w:bidi="ar-EG"/>
              </w:rPr>
              <w:t>)</w:t>
            </w:r>
          </w:p>
        </w:tc>
        <w:tc>
          <w:tcPr>
            <w:tcW w:w="1071" w:type="dxa"/>
            <w:shd w:val="clear" w:color="auto" w:fill="auto"/>
          </w:tcPr>
          <w:p w14:paraId="737AD88C" w14:textId="77777777" w:rsidR="0030407E" w:rsidRPr="00CE0A7A" w:rsidRDefault="0030407E" w:rsidP="00976978">
            <w:pPr>
              <w:keepNext/>
              <w:keepLines/>
              <w:spacing w:before="80" w:after="280"/>
              <w:jc w:val="center"/>
              <w:rPr>
                <w:b/>
                <w:bCs/>
                <w:rtl/>
                <w:lang w:val="en-US" w:bidi="ar-EG"/>
              </w:rPr>
            </w:pPr>
          </w:p>
        </w:tc>
      </w:tr>
      <w:tr w:rsidR="0030407E" w:rsidRPr="00CE0A7A" w14:paraId="59E71CE9" w14:textId="77777777" w:rsidTr="00B861DF">
        <w:tc>
          <w:tcPr>
            <w:tcW w:w="4816" w:type="dxa"/>
            <w:gridSpan w:val="3"/>
            <w:shd w:val="clear" w:color="auto" w:fill="auto"/>
          </w:tcPr>
          <w:p w14:paraId="5280ADF4" w14:textId="77777777" w:rsidR="0030407E" w:rsidRPr="00B861DF" w:rsidRDefault="0030407E" w:rsidP="00B861DF">
            <w:pPr>
              <w:keepNext/>
              <w:keepLines/>
              <w:spacing w:before="240" w:after="280"/>
              <w:jc w:val="center"/>
              <w:rPr>
                <w:rtl/>
                <w:lang w:val="en-US" w:bidi="ar-EG"/>
              </w:rPr>
            </w:pPr>
            <w:proofErr w:type="spellStart"/>
            <w:r w:rsidRPr="00B861DF">
              <w:rPr>
                <w:rFonts w:hint="cs"/>
                <w:rtl/>
                <w:lang w:val="en-US" w:bidi="ar-EG"/>
              </w:rPr>
              <w:t>آشيوني</w:t>
            </w:r>
            <w:proofErr w:type="spellEnd"/>
            <w:r w:rsidRPr="00B861DF">
              <w:rPr>
                <w:rFonts w:hint="cs"/>
                <w:rtl/>
                <w:lang w:val="en-US" w:bidi="ar-EG"/>
              </w:rPr>
              <w:t xml:space="preserve"> فينشو</w:t>
            </w:r>
            <w:r w:rsidRPr="00B861DF">
              <w:rPr>
                <w:rtl/>
                <w:lang w:val="en-US" w:bidi="ar-EG"/>
              </w:rPr>
              <w:br/>
            </w:r>
            <w:r w:rsidRPr="00B861DF">
              <w:rPr>
                <w:rFonts w:hint="cs"/>
                <w:rtl/>
                <w:lang w:val="en-US" w:bidi="ar-EG"/>
              </w:rPr>
              <w:t>وزير الاتصالات</w:t>
            </w:r>
          </w:p>
          <w:p w14:paraId="2D9E5CA8" w14:textId="77777777" w:rsidR="0030407E" w:rsidRPr="00B861DF" w:rsidRDefault="0030407E" w:rsidP="00976978">
            <w:pPr>
              <w:keepNext/>
              <w:keepLines/>
              <w:spacing w:after="280"/>
              <w:jc w:val="center"/>
              <w:rPr>
                <w:rtl/>
                <w:lang w:val="en-US" w:bidi="ar-EG"/>
              </w:rPr>
            </w:pPr>
          </w:p>
          <w:p w14:paraId="2F556BE7" w14:textId="77777777" w:rsidR="0030407E" w:rsidRPr="00B861DF" w:rsidRDefault="0030407E" w:rsidP="00B861DF">
            <w:pPr>
              <w:keepNext/>
              <w:keepLines/>
              <w:spacing w:before="80" w:after="120"/>
              <w:rPr>
                <w:rtl/>
                <w:lang w:val="en-US" w:bidi="ar-EG"/>
              </w:rPr>
            </w:pPr>
            <w:r w:rsidRPr="00B861DF">
              <w:rPr>
                <w:rFonts w:hint="cs"/>
                <w:rtl/>
                <w:lang w:val="en-US" w:bidi="ar-EG"/>
              </w:rPr>
              <w:t>المكان:</w:t>
            </w:r>
            <w:r w:rsidRPr="00B861DF">
              <w:rPr>
                <w:rtl/>
                <w:lang w:val="en-US" w:bidi="ar-EG"/>
              </w:rPr>
              <w:tab/>
            </w:r>
            <w:r w:rsidRPr="00B861DF">
              <w:rPr>
                <w:rFonts w:hint="cs"/>
                <w:rtl/>
                <w:lang w:val="en-US" w:bidi="ar-EG"/>
              </w:rPr>
              <w:t>نيودلهي</w:t>
            </w:r>
          </w:p>
          <w:p w14:paraId="71409270" w14:textId="55429096" w:rsidR="0030407E" w:rsidRPr="00B861DF" w:rsidRDefault="0030407E" w:rsidP="00B861DF">
            <w:pPr>
              <w:keepNext/>
              <w:keepLines/>
              <w:tabs>
                <w:tab w:val="clear" w:pos="1191"/>
                <w:tab w:val="clear" w:pos="1588"/>
                <w:tab w:val="clear" w:pos="1985"/>
                <w:tab w:val="left" w:leader="underscore" w:pos="794"/>
                <w:tab w:val="left" w:pos="2870"/>
              </w:tabs>
              <w:spacing w:before="80" w:after="280"/>
              <w:rPr>
                <w:lang w:val="en-US" w:bidi="ar-EG"/>
              </w:rPr>
            </w:pPr>
            <w:r w:rsidRPr="00B861DF">
              <w:rPr>
                <w:rFonts w:hint="cs"/>
                <w:rtl/>
                <w:lang w:val="en-US" w:bidi="ar-EG"/>
              </w:rPr>
              <w:t>التاريخ:</w:t>
            </w:r>
            <w:r w:rsidRPr="00B861DF">
              <w:rPr>
                <w:rFonts w:hint="cs"/>
                <w:rtl/>
                <w:lang w:val="en-US" w:bidi="ar-EG"/>
              </w:rPr>
              <w:tab/>
            </w:r>
            <w:r w:rsidR="00B861DF" w:rsidRPr="00B861DF">
              <w:rPr>
                <w:u w:val="single"/>
                <w:rtl/>
                <w:lang w:val="en-US" w:bidi="ar-EG"/>
              </w:rPr>
              <w:tab/>
            </w:r>
          </w:p>
        </w:tc>
        <w:tc>
          <w:tcPr>
            <w:tcW w:w="4823" w:type="dxa"/>
            <w:gridSpan w:val="3"/>
            <w:shd w:val="clear" w:color="auto" w:fill="auto"/>
          </w:tcPr>
          <w:p w14:paraId="63D76179" w14:textId="77777777" w:rsidR="0030407E" w:rsidRPr="00B861DF" w:rsidRDefault="0030407E" w:rsidP="00B861DF">
            <w:pPr>
              <w:keepNext/>
              <w:keepLines/>
              <w:spacing w:before="240" w:after="280"/>
              <w:jc w:val="center"/>
              <w:rPr>
                <w:rtl/>
                <w:lang w:val="en-US" w:bidi="ar-EG"/>
              </w:rPr>
            </w:pPr>
            <w:r w:rsidRPr="00B861DF">
              <w:rPr>
                <w:rFonts w:hint="cs"/>
                <w:rtl/>
                <w:lang w:val="en-US" w:bidi="ar-EG"/>
              </w:rPr>
              <w:t xml:space="preserve">دورين </w:t>
            </w:r>
            <w:proofErr w:type="spellStart"/>
            <w:r w:rsidRPr="00B861DF">
              <w:rPr>
                <w:rFonts w:hint="cs"/>
                <w:rtl/>
                <w:lang w:val="en-US" w:bidi="ar-EG"/>
              </w:rPr>
              <w:t>بوغدان</w:t>
            </w:r>
            <w:proofErr w:type="spellEnd"/>
            <w:r w:rsidRPr="00B861DF">
              <w:rPr>
                <w:rFonts w:hint="cs"/>
                <w:rtl/>
                <w:lang w:val="en-US" w:bidi="ar-EG"/>
              </w:rPr>
              <w:t xml:space="preserve"> مارتن</w:t>
            </w:r>
            <w:r w:rsidRPr="00B861DF">
              <w:rPr>
                <w:rtl/>
                <w:lang w:val="en-US" w:bidi="ar-EG"/>
              </w:rPr>
              <w:br/>
            </w:r>
            <w:r w:rsidRPr="00B861DF">
              <w:rPr>
                <w:rFonts w:hint="cs"/>
                <w:rtl/>
                <w:lang w:val="en-US" w:bidi="ar-EG"/>
              </w:rPr>
              <w:t>الأمينة العامة</w:t>
            </w:r>
          </w:p>
          <w:p w14:paraId="58C34C80" w14:textId="77777777" w:rsidR="0030407E" w:rsidRPr="00B861DF" w:rsidRDefault="0030407E" w:rsidP="00976978">
            <w:pPr>
              <w:keepNext/>
              <w:keepLines/>
              <w:spacing w:after="280"/>
              <w:jc w:val="center"/>
              <w:rPr>
                <w:rtl/>
                <w:lang w:val="en-US" w:bidi="ar-EG"/>
              </w:rPr>
            </w:pPr>
          </w:p>
          <w:p w14:paraId="575AB9C4" w14:textId="77777777" w:rsidR="0030407E" w:rsidRPr="00B861DF" w:rsidRDefault="0030407E" w:rsidP="00976978">
            <w:pPr>
              <w:keepNext/>
              <w:keepLines/>
              <w:spacing w:before="80" w:after="280"/>
              <w:rPr>
                <w:rtl/>
                <w:lang w:val="en-US" w:bidi="ar-EG"/>
              </w:rPr>
            </w:pPr>
            <w:r w:rsidRPr="00B861DF">
              <w:rPr>
                <w:rFonts w:hint="cs"/>
                <w:rtl/>
                <w:lang w:val="en-US" w:bidi="ar-EG"/>
              </w:rPr>
              <w:t>المكان:</w:t>
            </w:r>
            <w:r w:rsidRPr="00B861DF">
              <w:rPr>
                <w:rtl/>
                <w:lang w:val="en-US" w:bidi="ar-EG"/>
              </w:rPr>
              <w:tab/>
            </w:r>
            <w:r w:rsidRPr="00B861DF">
              <w:rPr>
                <w:rFonts w:hint="cs"/>
                <w:rtl/>
                <w:lang w:val="en-US" w:bidi="ar-EG"/>
              </w:rPr>
              <w:t>جنيف</w:t>
            </w:r>
          </w:p>
          <w:p w14:paraId="4E958A4A" w14:textId="6D0F49AE" w:rsidR="0030407E" w:rsidRPr="00B861DF" w:rsidRDefault="0030407E" w:rsidP="00B861DF">
            <w:pPr>
              <w:keepNext/>
              <w:keepLines/>
              <w:tabs>
                <w:tab w:val="clear" w:pos="1191"/>
                <w:tab w:val="clear" w:pos="1588"/>
                <w:tab w:val="clear" w:pos="1985"/>
                <w:tab w:val="left" w:pos="3145"/>
              </w:tabs>
              <w:spacing w:before="80" w:after="120"/>
              <w:rPr>
                <w:lang w:val="en-US" w:bidi="ar-EG"/>
              </w:rPr>
            </w:pPr>
            <w:r w:rsidRPr="00B861DF">
              <w:rPr>
                <w:rFonts w:hint="cs"/>
                <w:rtl/>
                <w:lang w:val="en-US" w:bidi="ar-EG"/>
              </w:rPr>
              <w:t>التاريخ:</w:t>
            </w:r>
            <w:r w:rsidRPr="00B861DF">
              <w:rPr>
                <w:rFonts w:hint="cs"/>
                <w:rtl/>
                <w:lang w:val="en-US" w:bidi="ar-EG"/>
              </w:rPr>
              <w:tab/>
            </w:r>
            <w:r w:rsidR="00B861DF" w:rsidRPr="00B861DF">
              <w:rPr>
                <w:u w:val="single"/>
                <w:rtl/>
                <w:lang w:val="en-US" w:bidi="ar-EG"/>
              </w:rPr>
              <w:tab/>
            </w:r>
          </w:p>
        </w:tc>
      </w:tr>
    </w:tbl>
    <w:p w14:paraId="124D034B" w14:textId="6C099999" w:rsidR="0030407E" w:rsidRPr="00FF3031" w:rsidRDefault="00B861DF" w:rsidP="00B861DF">
      <w:pPr>
        <w:spacing w:before="600"/>
        <w:rPr>
          <w:rtl/>
          <w:lang w:val="en-US" w:bidi="ar-EG"/>
        </w:rPr>
      </w:pPr>
      <w:r w:rsidRPr="00B861DF">
        <w:rPr>
          <w:rFonts w:hint="cs"/>
          <w:b/>
          <w:bCs/>
          <w:rtl/>
          <w:lang w:val="en-US" w:bidi="ar-EG"/>
        </w:rPr>
        <w:t>الملحقات:</w:t>
      </w:r>
      <w:r w:rsidRPr="00B861DF">
        <w:rPr>
          <w:rFonts w:hint="cs"/>
          <w:rtl/>
          <w:lang w:val="en-US" w:bidi="ar-EG"/>
        </w:rPr>
        <w:t xml:space="preserve"> 4</w:t>
      </w:r>
    </w:p>
    <w:p w14:paraId="2F841642" w14:textId="77777777" w:rsidR="0030407E" w:rsidRPr="00FF3031" w:rsidRDefault="0030407E" w:rsidP="00B861DF">
      <w:pPr>
        <w:pStyle w:val="AnnexNo"/>
        <w:rPr>
          <w:rtl/>
        </w:rPr>
      </w:pPr>
      <w:r w:rsidRPr="00FF3031">
        <w:rPr>
          <w:rtl/>
        </w:rPr>
        <w:br w:type="page"/>
      </w:r>
      <w:r w:rsidRPr="00FF3031">
        <w:rPr>
          <w:rFonts w:hint="cs"/>
          <w:rtl/>
        </w:rPr>
        <w:lastRenderedPageBreak/>
        <w:t xml:space="preserve">الملحـق </w:t>
      </w:r>
      <w:r w:rsidRPr="00FF3031">
        <w:t>1</w:t>
      </w:r>
    </w:p>
    <w:p w14:paraId="7956BCC9" w14:textId="2C3B00D1" w:rsidR="0030407E" w:rsidRPr="00FF3031" w:rsidRDefault="0030407E" w:rsidP="00B861DF">
      <w:pPr>
        <w:pStyle w:val="Annextitle"/>
      </w:pPr>
      <w:r w:rsidRPr="00FF3031">
        <w:rPr>
          <w:rFonts w:hint="cs"/>
          <w:rtl/>
        </w:rPr>
        <w:t xml:space="preserve">مصروفات الاتحاد الإضافية الناشئة </w:t>
      </w:r>
      <w:r w:rsidRPr="00FF3031">
        <w:rPr>
          <w:rtl/>
        </w:rPr>
        <w:br/>
      </w:r>
      <w:r w:rsidRPr="00FF3031">
        <w:rPr>
          <w:rFonts w:hint="cs"/>
          <w:rtl/>
        </w:rPr>
        <w:t xml:space="preserve">عن عقد الجمعية العالمية لتقييس الاتصالات </w:t>
      </w:r>
      <w:r>
        <w:rPr>
          <w:rFonts w:hint="cs"/>
          <w:rtl/>
        </w:rPr>
        <w:t>عام 2024</w:t>
      </w:r>
      <w:r w:rsidRPr="00FF3031">
        <w:rPr>
          <w:rFonts w:hint="cs"/>
          <w:rtl/>
        </w:rPr>
        <w:t xml:space="preserve"> </w:t>
      </w:r>
      <w:r w:rsidRPr="00FF3031">
        <w:rPr>
          <w:rtl/>
        </w:rPr>
        <w:br/>
      </w:r>
      <w:r w:rsidRPr="00FF3031">
        <w:rPr>
          <w:rFonts w:hint="cs"/>
          <w:rtl/>
        </w:rPr>
        <w:t xml:space="preserve">في </w:t>
      </w:r>
      <w:r w:rsidRPr="00B861DF">
        <w:rPr>
          <w:rFonts w:hint="cs"/>
          <w:rtl/>
        </w:rPr>
        <w:t>نيودلهي</w:t>
      </w:r>
      <w:r w:rsidRPr="00FF3031">
        <w:rPr>
          <w:rFonts w:hint="cs"/>
          <w:rtl/>
        </w:rPr>
        <w:t xml:space="preserve">، </w:t>
      </w:r>
      <w:r>
        <w:rPr>
          <w:rFonts w:hint="cs"/>
          <w:rtl/>
        </w:rPr>
        <w:t>الهند</w:t>
      </w:r>
    </w:p>
    <w:tbl>
      <w:tblPr>
        <w:bidiVisual/>
        <w:tblW w:w="4996" w:type="pct"/>
        <w:jc w:val="center"/>
        <w:tblLayout w:type="fixed"/>
        <w:tblCellMar>
          <w:left w:w="54" w:type="dxa"/>
          <w:right w:w="54" w:type="dxa"/>
        </w:tblCellMar>
        <w:tblLook w:val="0000" w:firstRow="0" w:lastRow="0" w:firstColumn="0" w:lastColumn="0" w:noHBand="0" w:noVBand="0"/>
      </w:tblPr>
      <w:tblGrid>
        <w:gridCol w:w="470"/>
        <w:gridCol w:w="691"/>
        <w:gridCol w:w="3696"/>
        <w:gridCol w:w="1637"/>
        <w:gridCol w:w="1550"/>
        <w:gridCol w:w="1587"/>
      </w:tblGrid>
      <w:tr w:rsidR="00734DFA" w:rsidRPr="00FF3031" w14:paraId="5F489305" w14:textId="77777777" w:rsidTr="00734DFA">
        <w:trPr>
          <w:jc w:val="center"/>
        </w:trPr>
        <w:tc>
          <w:tcPr>
            <w:tcW w:w="4852" w:type="dxa"/>
            <w:gridSpan w:val="3"/>
            <w:tcBorders>
              <w:bottom w:val="single" w:sz="4" w:space="0" w:color="auto"/>
            </w:tcBorders>
          </w:tcPr>
          <w:p w14:paraId="61E5C616" w14:textId="77777777" w:rsidR="00734DFA" w:rsidRPr="00FF3031" w:rsidRDefault="00734DFA" w:rsidP="00976978">
            <w:pPr>
              <w:pStyle w:val="Tablehead0"/>
              <w:rPr>
                <w:rFonts w:ascii="Dubai" w:hAnsi="Dubai"/>
                <w:b w:val="0"/>
                <w:bCs w:val="0"/>
                <w:sz w:val="22"/>
                <w:szCs w:val="22"/>
                <w:lang w:val="en-US"/>
              </w:rPr>
            </w:pPr>
          </w:p>
        </w:tc>
        <w:tc>
          <w:tcPr>
            <w:tcW w:w="1636" w:type="dxa"/>
            <w:tcBorders>
              <w:bottom w:val="single" w:sz="4" w:space="0" w:color="auto"/>
            </w:tcBorders>
            <w:vAlign w:val="center"/>
          </w:tcPr>
          <w:p w14:paraId="46ED163B" w14:textId="7B499369" w:rsidR="00734DFA" w:rsidRPr="00734DFA" w:rsidRDefault="00734DFA" w:rsidP="00976978">
            <w:pPr>
              <w:pStyle w:val="Tablehead0"/>
              <w:rPr>
                <w:rFonts w:ascii="Dubai" w:hAnsi="Dubai" w:hint="cs"/>
                <w:i/>
                <w:iCs/>
                <w:sz w:val="22"/>
                <w:szCs w:val="22"/>
                <w:rtl/>
                <w:lang w:val="en-US" w:bidi="ar-EG"/>
              </w:rPr>
            </w:pPr>
            <w:r w:rsidRPr="00734DFA">
              <w:rPr>
                <w:rFonts w:ascii="Dubai" w:hAnsi="Dubai"/>
                <w:i/>
                <w:iCs/>
                <w:sz w:val="22"/>
                <w:szCs w:val="22"/>
                <w:lang w:val="en-US" w:bidi="ar-EG"/>
              </w:rPr>
              <w:t>a</w:t>
            </w:r>
          </w:p>
        </w:tc>
        <w:tc>
          <w:tcPr>
            <w:tcW w:w="1549" w:type="dxa"/>
            <w:tcBorders>
              <w:bottom w:val="single" w:sz="4" w:space="0" w:color="auto"/>
            </w:tcBorders>
            <w:vAlign w:val="center"/>
          </w:tcPr>
          <w:p w14:paraId="107AADC7" w14:textId="05618C33" w:rsidR="00734DFA" w:rsidRPr="00734DFA" w:rsidRDefault="00734DFA" w:rsidP="00976978">
            <w:pPr>
              <w:pStyle w:val="Tablehead0"/>
              <w:rPr>
                <w:rFonts w:ascii="Dubai" w:hAnsi="Dubai" w:hint="cs"/>
                <w:i/>
                <w:iCs/>
                <w:sz w:val="22"/>
                <w:szCs w:val="22"/>
                <w:rtl/>
                <w:lang w:val="en-US"/>
              </w:rPr>
            </w:pPr>
            <w:r w:rsidRPr="00734DFA">
              <w:rPr>
                <w:rFonts w:ascii="Dubai" w:hAnsi="Dubai"/>
                <w:i/>
                <w:iCs/>
                <w:sz w:val="22"/>
                <w:szCs w:val="22"/>
                <w:lang w:val="en-US"/>
              </w:rPr>
              <w:t>b</w:t>
            </w:r>
          </w:p>
        </w:tc>
        <w:tc>
          <w:tcPr>
            <w:tcW w:w="1586" w:type="dxa"/>
            <w:tcBorders>
              <w:bottom w:val="single" w:sz="4" w:space="0" w:color="auto"/>
            </w:tcBorders>
            <w:vAlign w:val="center"/>
          </w:tcPr>
          <w:p w14:paraId="4D6964B0" w14:textId="613DE9A2" w:rsidR="00734DFA" w:rsidRPr="00734DFA" w:rsidRDefault="00734DFA" w:rsidP="00976978">
            <w:pPr>
              <w:pStyle w:val="Tablehead0"/>
              <w:rPr>
                <w:rFonts w:ascii="Dubai" w:hAnsi="Dubai" w:hint="cs"/>
                <w:i/>
                <w:iCs/>
                <w:sz w:val="22"/>
                <w:szCs w:val="22"/>
                <w:rtl/>
                <w:lang w:val="en-US"/>
              </w:rPr>
            </w:pPr>
            <w:r w:rsidRPr="00734DFA">
              <w:rPr>
                <w:rFonts w:ascii="Dubai" w:hAnsi="Dubai"/>
                <w:i/>
                <w:iCs/>
                <w:sz w:val="22"/>
                <w:szCs w:val="22"/>
                <w:lang w:val="en-US"/>
              </w:rPr>
              <w:t>c = b-a</w:t>
            </w:r>
          </w:p>
        </w:tc>
      </w:tr>
      <w:tr w:rsidR="0030407E" w:rsidRPr="00FF3031" w14:paraId="6CB7A1BE" w14:textId="77777777" w:rsidTr="00734DFA">
        <w:trPr>
          <w:jc w:val="center"/>
        </w:trPr>
        <w:tc>
          <w:tcPr>
            <w:tcW w:w="469" w:type="dxa"/>
            <w:tcBorders>
              <w:top w:val="single" w:sz="6" w:space="0" w:color="auto"/>
              <w:left w:val="single" w:sz="6" w:space="0" w:color="auto"/>
              <w:bottom w:val="single" w:sz="4" w:space="0" w:color="auto"/>
              <w:right w:val="nil"/>
            </w:tcBorders>
          </w:tcPr>
          <w:p w14:paraId="54C6152A" w14:textId="77777777" w:rsidR="0030407E" w:rsidRPr="00FF3031" w:rsidRDefault="0030407E" w:rsidP="00976978">
            <w:pPr>
              <w:pStyle w:val="Tabletext"/>
              <w:jc w:val="center"/>
              <w:rPr>
                <w:sz w:val="22"/>
                <w:szCs w:val="22"/>
              </w:rPr>
            </w:pPr>
          </w:p>
        </w:tc>
        <w:tc>
          <w:tcPr>
            <w:tcW w:w="4383" w:type="dxa"/>
            <w:gridSpan w:val="2"/>
            <w:tcBorders>
              <w:top w:val="single" w:sz="6" w:space="0" w:color="auto"/>
              <w:left w:val="nil"/>
              <w:bottom w:val="single" w:sz="4" w:space="0" w:color="auto"/>
              <w:right w:val="single" w:sz="6" w:space="0" w:color="auto"/>
            </w:tcBorders>
            <w:vAlign w:val="bottom"/>
          </w:tcPr>
          <w:p w14:paraId="4E26C738" w14:textId="77777777" w:rsidR="0030407E" w:rsidRPr="008833DB" w:rsidRDefault="0030407E" w:rsidP="00976978">
            <w:pPr>
              <w:pStyle w:val="Tablehead0"/>
              <w:rPr>
                <w:lang w:val="en-US"/>
              </w:rPr>
            </w:pPr>
            <w:r w:rsidRPr="00FF3031">
              <w:rPr>
                <w:rFonts w:ascii="Dubai" w:hAnsi="Dubai"/>
                <w:b w:val="0"/>
                <w:bCs w:val="0"/>
                <w:sz w:val="22"/>
                <w:szCs w:val="22"/>
                <w:lang w:val="en-US"/>
              </w:rPr>
              <w:t> </w:t>
            </w:r>
          </w:p>
          <w:p w14:paraId="40B59CD0" w14:textId="77777777" w:rsidR="0030407E" w:rsidRPr="008833DB" w:rsidRDefault="0030407E" w:rsidP="00976978">
            <w:pPr>
              <w:pStyle w:val="Tabletext"/>
              <w:jc w:val="left"/>
              <w:rPr>
                <w:rtl/>
                <w:lang w:val="en-US"/>
              </w:rPr>
            </w:pPr>
          </w:p>
        </w:tc>
        <w:tc>
          <w:tcPr>
            <w:tcW w:w="1636" w:type="dxa"/>
            <w:tcBorders>
              <w:top w:val="single" w:sz="4" w:space="0" w:color="auto"/>
              <w:left w:val="nil"/>
              <w:bottom w:val="single" w:sz="4" w:space="0" w:color="auto"/>
              <w:right w:val="single" w:sz="6" w:space="0" w:color="auto"/>
            </w:tcBorders>
            <w:vAlign w:val="center"/>
          </w:tcPr>
          <w:p w14:paraId="124DBFDE" w14:textId="77777777" w:rsidR="0030407E" w:rsidRPr="00FF3031" w:rsidRDefault="0030407E" w:rsidP="00976978">
            <w:pPr>
              <w:pStyle w:val="Tablehead0"/>
              <w:rPr>
                <w:rFonts w:ascii="Dubai" w:hAnsi="Dubai"/>
                <w:b w:val="0"/>
                <w:bCs w:val="0"/>
                <w:sz w:val="22"/>
                <w:szCs w:val="22"/>
                <w:lang w:val="en-US" w:bidi="ar-EG"/>
              </w:rPr>
            </w:pPr>
            <w:r w:rsidRPr="00FF3031">
              <w:rPr>
                <w:rFonts w:ascii="Dubai" w:hAnsi="Dubai" w:hint="cs"/>
                <w:b w:val="0"/>
                <w:bCs w:val="0"/>
                <w:sz w:val="22"/>
                <w:szCs w:val="22"/>
                <w:rtl/>
                <w:lang w:val="en-US" w:bidi="ar-EG"/>
              </w:rPr>
              <w:t>النفقات المحددة للجمعية لو عقدت في جنيف</w:t>
            </w:r>
          </w:p>
        </w:tc>
        <w:tc>
          <w:tcPr>
            <w:tcW w:w="1549" w:type="dxa"/>
            <w:tcBorders>
              <w:top w:val="single" w:sz="4" w:space="0" w:color="auto"/>
              <w:left w:val="single" w:sz="6" w:space="0" w:color="auto"/>
              <w:bottom w:val="single" w:sz="4" w:space="0" w:color="auto"/>
              <w:right w:val="single" w:sz="6" w:space="0" w:color="auto"/>
            </w:tcBorders>
            <w:vAlign w:val="center"/>
          </w:tcPr>
          <w:p w14:paraId="4BC65521" w14:textId="77777777" w:rsidR="0030407E" w:rsidRPr="00FF3031" w:rsidRDefault="0030407E" w:rsidP="00976978">
            <w:pPr>
              <w:pStyle w:val="Tablehead0"/>
              <w:rPr>
                <w:rFonts w:ascii="Dubai" w:hAnsi="Dubai"/>
                <w:b w:val="0"/>
                <w:bCs w:val="0"/>
                <w:sz w:val="22"/>
                <w:szCs w:val="22"/>
                <w:lang w:val="en-US"/>
              </w:rPr>
            </w:pPr>
            <w:r w:rsidRPr="00FF3031">
              <w:rPr>
                <w:rFonts w:ascii="Dubai" w:hAnsi="Dubai" w:hint="cs"/>
                <w:b w:val="0"/>
                <w:bCs w:val="0"/>
                <w:sz w:val="22"/>
                <w:szCs w:val="22"/>
                <w:rtl/>
                <w:lang w:val="en-US"/>
              </w:rPr>
              <w:t>النفقات المحددة للجمعية لو عقدت خارج جنيف</w:t>
            </w:r>
          </w:p>
        </w:tc>
        <w:tc>
          <w:tcPr>
            <w:tcW w:w="1586" w:type="dxa"/>
            <w:tcBorders>
              <w:top w:val="single" w:sz="4" w:space="0" w:color="auto"/>
              <w:left w:val="nil"/>
              <w:bottom w:val="single" w:sz="4" w:space="0" w:color="auto"/>
              <w:right w:val="single" w:sz="6" w:space="0" w:color="auto"/>
            </w:tcBorders>
            <w:vAlign w:val="center"/>
          </w:tcPr>
          <w:p w14:paraId="12BCB6A5" w14:textId="77777777" w:rsidR="0030407E" w:rsidRPr="00FF3031" w:rsidRDefault="0030407E" w:rsidP="00976978">
            <w:pPr>
              <w:pStyle w:val="Tablehead0"/>
              <w:rPr>
                <w:rFonts w:ascii="Dubai" w:hAnsi="Dubai"/>
                <w:b w:val="0"/>
                <w:bCs w:val="0"/>
                <w:sz w:val="22"/>
                <w:szCs w:val="22"/>
                <w:lang w:val="en-US"/>
              </w:rPr>
            </w:pPr>
            <w:r w:rsidRPr="00FF3031">
              <w:rPr>
                <w:rFonts w:ascii="Dubai" w:hAnsi="Dubai" w:hint="cs"/>
                <w:b w:val="0"/>
                <w:bCs w:val="0"/>
                <w:sz w:val="22"/>
                <w:szCs w:val="22"/>
                <w:rtl/>
                <w:lang w:val="en-US"/>
              </w:rPr>
              <w:t xml:space="preserve">النفقات الإضافية التي تتحملها </w:t>
            </w:r>
            <w:r>
              <w:rPr>
                <w:rFonts w:ascii="Dubai" w:hAnsi="Dubai" w:hint="cs"/>
                <w:b w:val="0"/>
                <w:bCs w:val="0"/>
                <w:sz w:val="22"/>
                <w:szCs w:val="22"/>
                <w:rtl/>
                <w:lang w:val="en-US"/>
              </w:rPr>
              <w:t>الحكومة</w:t>
            </w:r>
            <w:r w:rsidRPr="00FF3031">
              <w:rPr>
                <w:rFonts w:ascii="Dubai" w:hAnsi="Dubai" w:hint="cs"/>
                <w:b w:val="0"/>
                <w:bCs w:val="0"/>
                <w:sz w:val="22"/>
                <w:szCs w:val="22"/>
                <w:rtl/>
                <w:lang w:val="en-US"/>
              </w:rPr>
              <w:t xml:space="preserve"> المضيفة</w:t>
            </w:r>
          </w:p>
        </w:tc>
      </w:tr>
      <w:tr w:rsidR="0030407E" w:rsidRPr="00FF3031" w14:paraId="63C543B9" w14:textId="77777777" w:rsidTr="00734DFA">
        <w:trPr>
          <w:jc w:val="center"/>
        </w:trPr>
        <w:tc>
          <w:tcPr>
            <w:tcW w:w="469" w:type="dxa"/>
            <w:tcBorders>
              <w:top w:val="single" w:sz="4" w:space="0" w:color="auto"/>
              <w:left w:val="single" w:sz="6" w:space="0" w:color="auto"/>
              <w:bottom w:val="nil"/>
            </w:tcBorders>
          </w:tcPr>
          <w:p w14:paraId="5BC4F301" w14:textId="77777777" w:rsidR="0030407E" w:rsidRPr="00FF3031" w:rsidRDefault="0030407E" w:rsidP="00976978">
            <w:pPr>
              <w:widowControl w:val="0"/>
              <w:spacing w:before="40" w:after="40" w:line="280" w:lineRule="exact"/>
              <w:jc w:val="left"/>
              <w:rPr>
                <w:b/>
                <w:bCs/>
                <w:lang w:val="en-US"/>
              </w:rPr>
            </w:pPr>
            <w:r w:rsidRPr="00FF3031">
              <w:rPr>
                <w:b/>
                <w:bCs/>
              </w:rPr>
              <w:t>1</w:t>
            </w:r>
          </w:p>
        </w:tc>
        <w:tc>
          <w:tcPr>
            <w:tcW w:w="4383" w:type="dxa"/>
            <w:gridSpan w:val="2"/>
            <w:tcBorders>
              <w:top w:val="single" w:sz="4" w:space="0" w:color="auto"/>
              <w:left w:val="nil"/>
              <w:bottom w:val="nil"/>
              <w:right w:val="single" w:sz="6" w:space="0" w:color="auto"/>
            </w:tcBorders>
          </w:tcPr>
          <w:p w14:paraId="2DAB464E" w14:textId="77777777" w:rsidR="0030407E" w:rsidRPr="00FF3031" w:rsidRDefault="0030407E" w:rsidP="00976978">
            <w:pPr>
              <w:pStyle w:val="Heading7"/>
              <w:keepNext w:val="0"/>
              <w:keepLines w:val="0"/>
              <w:widowControl w:val="0"/>
              <w:spacing w:before="40" w:after="40" w:line="280" w:lineRule="exact"/>
              <w:rPr>
                <w:i/>
                <w:rtl/>
                <w:lang w:bidi="ar-EG"/>
              </w:rPr>
            </w:pPr>
            <w:r w:rsidRPr="00FF3031">
              <w:rPr>
                <w:rFonts w:hint="cs"/>
                <w:i/>
                <w:rtl/>
              </w:rPr>
              <w:t>نفقات الموظفين</w:t>
            </w:r>
          </w:p>
        </w:tc>
        <w:tc>
          <w:tcPr>
            <w:tcW w:w="1636" w:type="dxa"/>
            <w:tcBorders>
              <w:top w:val="single" w:sz="4" w:space="0" w:color="auto"/>
              <w:left w:val="nil"/>
              <w:bottom w:val="nil"/>
              <w:right w:val="single" w:sz="6" w:space="0" w:color="auto"/>
            </w:tcBorders>
          </w:tcPr>
          <w:p w14:paraId="1EB4E91E" w14:textId="77777777" w:rsidR="0030407E" w:rsidRPr="00FF3031" w:rsidRDefault="0030407E" w:rsidP="00976978">
            <w:pPr>
              <w:widowControl w:val="0"/>
              <w:spacing w:before="40" w:after="40" w:line="280" w:lineRule="exact"/>
              <w:rPr>
                <w:i/>
              </w:rPr>
            </w:pPr>
          </w:p>
        </w:tc>
        <w:tc>
          <w:tcPr>
            <w:tcW w:w="1549" w:type="dxa"/>
            <w:tcBorders>
              <w:top w:val="single" w:sz="4" w:space="0" w:color="auto"/>
              <w:left w:val="single" w:sz="6" w:space="0" w:color="auto"/>
              <w:bottom w:val="nil"/>
              <w:right w:val="single" w:sz="6" w:space="0" w:color="auto"/>
            </w:tcBorders>
          </w:tcPr>
          <w:p w14:paraId="1D5FE204" w14:textId="77777777" w:rsidR="0030407E" w:rsidRPr="00FF3031" w:rsidRDefault="0030407E" w:rsidP="00976978">
            <w:pPr>
              <w:widowControl w:val="0"/>
              <w:spacing w:before="40" w:after="40" w:line="280" w:lineRule="exact"/>
              <w:rPr>
                <w:i/>
              </w:rPr>
            </w:pPr>
          </w:p>
        </w:tc>
        <w:tc>
          <w:tcPr>
            <w:tcW w:w="1586" w:type="dxa"/>
            <w:tcBorders>
              <w:top w:val="single" w:sz="4" w:space="0" w:color="auto"/>
              <w:left w:val="single" w:sz="6" w:space="0" w:color="auto"/>
              <w:bottom w:val="nil"/>
              <w:right w:val="single" w:sz="6" w:space="0" w:color="auto"/>
            </w:tcBorders>
          </w:tcPr>
          <w:p w14:paraId="026E7D30" w14:textId="77777777" w:rsidR="0030407E" w:rsidRPr="00FF3031" w:rsidRDefault="0030407E" w:rsidP="00976978">
            <w:pPr>
              <w:widowControl w:val="0"/>
              <w:spacing w:before="40" w:after="40" w:line="280" w:lineRule="exact"/>
              <w:rPr>
                <w:i/>
              </w:rPr>
            </w:pPr>
          </w:p>
        </w:tc>
      </w:tr>
      <w:tr w:rsidR="0030407E" w:rsidRPr="00FF3031" w14:paraId="50C5769D" w14:textId="77777777" w:rsidTr="00734DFA">
        <w:trPr>
          <w:jc w:val="center"/>
        </w:trPr>
        <w:tc>
          <w:tcPr>
            <w:tcW w:w="469" w:type="dxa"/>
            <w:tcBorders>
              <w:top w:val="nil"/>
              <w:left w:val="single" w:sz="6" w:space="0" w:color="auto"/>
              <w:bottom w:val="nil"/>
              <w:right w:val="nil"/>
            </w:tcBorders>
          </w:tcPr>
          <w:p w14:paraId="21C3ED46" w14:textId="77777777" w:rsidR="0030407E" w:rsidRPr="00FF3031" w:rsidRDefault="0030407E" w:rsidP="00976978">
            <w:pPr>
              <w:widowControl w:val="0"/>
              <w:spacing w:before="40" w:after="40" w:line="280" w:lineRule="exact"/>
              <w:jc w:val="left"/>
            </w:pPr>
          </w:p>
        </w:tc>
        <w:tc>
          <w:tcPr>
            <w:tcW w:w="690" w:type="dxa"/>
            <w:tcBorders>
              <w:top w:val="nil"/>
              <w:left w:val="nil"/>
            </w:tcBorders>
          </w:tcPr>
          <w:p w14:paraId="74725178" w14:textId="77777777" w:rsidR="0030407E" w:rsidRPr="00FF3031" w:rsidRDefault="0030407E" w:rsidP="00976978">
            <w:pPr>
              <w:widowControl w:val="0"/>
              <w:spacing w:before="40" w:after="40" w:line="280" w:lineRule="exact"/>
              <w:rPr>
                <w:rtl/>
                <w:lang w:bidi="ar-EG"/>
              </w:rPr>
            </w:pPr>
            <w:r w:rsidRPr="00FF3031">
              <w:t>1.1</w:t>
            </w:r>
          </w:p>
        </w:tc>
        <w:tc>
          <w:tcPr>
            <w:tcW w:w="3693" w:type="dxa"/>
            <w:tcBorders>
              <w:top w:val="nil"/>
              <w:left w:val="nil"/>
              <w:bottom w:val="nil"/>
              <w:right w:val="single" w:sz="6" w:space="0" w:color="auto"/>
            </w:tcBorders>
          </w:tcPr>
          <w:p w14:paraId="60AC6DE4" w14:textId="77777777" w:rsidR="0030407E" w:rsidRPr="00FF3031" w:rsidRDefault="0030407E" w:rsidP="00976978">
            <w:pPr>
              <w:widowControl w:val="0"/>
              <w:spacing w:before="40" w:after="40" w:line="280" w:lineRule="exact"/>
            </w:pPr>
            <w:r w:rsidRPr="008833DB">
              <w:rPr>
                <w:rFonts w:hint="cs"/>
                <w:rtl/>
              </w:rPr>
              <w:t>موظفو الدعم</w:t>
            </w:r>
          </w:p>
        </w:tc>
        <w:tc>
          <w:tcPr>
            <w:tcW w:w="1636" w:type="dxa"/>
            <w:tcBorders>
              <w:top w:val="nil"/>
              <w:left w:val="nil"/>
              <w:bottom w:val="nil"/>
              <w:right w:val="single" w:sz="6" w:space="0" w:color="auto"/>
            </w:tcBorders>
            <w:vAlign w:val="bottom"/>
          </w:tcPr>
          <w:p w14:paraId="5200A310" w14:textId="2283AF82"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0</w:t>
            </w:r>
          </w:p>
        </w:tc>
        <w:tc>
          <w:tcPr>
            <w:tcW w:w="1549" w:type="dxa"/>
            <w:tcBorders>
              <w:top w:val="nil"/>
              <w:left w:val="single" w:sz="6" w:space="0" w:color="auto"/>
              <w:bottom w:val="nil"/>
              <w:right w:val="single" w:sz="6" w:space="0" w:color="auto"/>
            </w:tcBorders>
            <w:vAlign w:val="bottom"/>
          </w:tcPr>
          <w:p w14:paraId="7D7C717A" w14:textId="3EAFB76B"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23 000</w:t>
            </w:r>
          </w:p>
        </w:tc>
        <w:tc>
          <w:tcPr>
            <w:tcW w:w="1586" w:type="dxa"/>
            <w:tcBorders>
              <w:top w:val="nil"/>
              <w:left w:val="single" w:sz="6" w:space="0" w:color="auto"/>
              <w:bottom w:val="nil"/>
              <w:right w:val="single" w:sz="6" w:space="0" w:color="auto"/>
            </w:tcBorders>
            <w:vAlign w:val="bottom"/>
          </w:tcPr>
          <w:p w14:paraId="2A1A5F44" w14:textId="06ACDC70"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23 000</w:t>
            </w:r>
          </w:p>
        </w:tc>
      </w:tr>
      <w:tr w:rsidR="0030407E" w:rsidRPr="00FF3031" w14:paraId="2EDC663B" w14:textId="77777777" w:rsidTr="00734DFA">
        <w:trPr>
          <w:jc w:val="center"/>
        </w:trPr>
        <w:tc>
          <w:tcPr>
            <w:tcW w:w="469" w:type="dxa"/>
            <w:tcBorders>
              <w:top w:val="nil"/>
              <w:left w:val="single" w:sz="6" w:space="0" w:color="auto"/>
              <w:bottom w:val="nil"/>
              <w:right w:val="nil"/>
            </w:tcBorders>
          </w:tcPr>
          <w:p w14:paraId="426446BE" w14:textId="77777777" w:rsidR="0030407E" w:rsidRPr="00FF3031" w:rsidRDefault="0030407E" w:rsidP="00976978">
            <w:pPr>
              <w:widowControl w:val="0"/>
              <w:spacing w:before="40" w:after="40" w:line="280" w:lineRule="exact"/>
              <w:jc w:val="left"/>
            </w:pPr>
          </w:p>
        </w:tc>
        <w:tc>
          <w:tcPr>
            <w:tcW w:w="690" w:type="dxa"/>
            <w:tcBorders>
              <w:top w:val="nil"/>
              <w:left w:val="nil"/>
              <w:bottom w:val="nil"/>
            </w:tcBorders>
          </w:tcPr>
          <w:p w14:paraId="1BFABB78" w14:textId="77777777" w:rsidR="0030407E" w:rsidRPr="00FF3031" w:rsidRDefault="0030407E" w:rsidP="00976978">
            <w:pPr>
              <w:widowControl w:val="0"/>
              <w:spacing w:before="40" w:after="40" w:line="280" w:lineRule="exact"/>
            </w:pPr>
            <w:r w:rsidRPr="00FF3031">
              <w:rPr>
                <w:lang w:val="en-US"/>
              </w:rPr>
              <w:t>2.</w:t>
            </w:r>
            <w:r w:rsidRPr="00FF3031">
              <w:t>1</w:t>
            </w:r>
          </w:p>
        </w:tc>
        <w:tc>
          <w:tcPr>
            <w:tcW w:w="3693" w:type="dxa"/>
            <w:tcBorders>
              <w:top w:val="nil"/>
              <w:left w:val="nil"/>
              <w:bottom w:val="nil"/>
              <w:right w:val="single" w:sz="6" w:space="0" w:color="auto"/>
            </w:tcBorders>
          </w:tcPr>
          <w:p w14:paraId="7CF6B944" w14:textId="77777777" w:rsidR="0030407E" w:rsidRPr="00734DFA" w:rsidRDefault="0030407E" w:rsidP="00976978">
            <w:pPr>
              <w:widowControl w:val="0"/>
              <w:spacing w:before="40" w:after="40" w:line="280" w:lineRule="exact"/>
              <w:rPr>
                <w:lang w:val="en-US"/>
              </w:rPr>
            </w:pPr>
            <w:r w:rsidRPr="00FF3031">
              <w:rPr>
                <w:rFonts w:hint="cs"/>
                <w:rtl/>
              </w:rPr>
              <w:t>اعتماد لساعات العمل الإضافية</w:t>
            </w:r>
          </w:p>
        </w:tc>
        <w:tc>
          <w:tcPr>
            <w:tcW w:w="1636" w:type="dxa"/>
            <w:tcBorders>
              <w:top w:val="nil"/>
              <w:left w:val="nil"/>
              <w:bottom w:val="single" w:sz="4" w:space="0" w:color="auto"/>
              <w:right w:val="single" w:sz="6" w:space="0" w:color="auto"/>
            </w:tcBorders>
            <w:vAlign w:val="bottom"/>
          </w:tcPr>
          <w:p w14:paraId="202E5B45" w14:textId="30F0E093"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0</w:t>
            </w:r>
          </w:p>
        </w:tc>
        <w:tc>
          <w:tcPr>
            <w:tcW w:w="1549" w:type="dxa"/>
            <w:tcBorders>
              <w:top w:val="nil"/>
              <w:left w:val="single" w:sz="6" w:space="0" w:color="auto"/>
              <w:bottom w:val="single" w:sz="4" w:space="0" w:color="auto"/>
              <w:right w:val="single" w:sz="6" w:space="0" w:color="auto"/>
            </w:tcBorders>
            <w:vAlign w:val="bottom"/>
          </w:tcPr>
          <w:p w14:paraId="2D701965" w14:textId="4F1E0239"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100 000</w:t>
            </w:r>
          </w:p>
        </w:tc>
        <w:tc>
          <w:tcPr>
            <w:tcW w:w="1586" w:type="dxa"/>
            <w:tcBorders>
              <w:top w:val="nil"/>
              <w:left w:val="single" w:sz="6" w:space="0" w:color="auto"/>
              <w:bottom w:val="single" w:sz="4" w:space="0" w:color="auto"/>
              <w:right w:val="single" w:sz="6" w:space="0" w:color="auto"/>
            </w:tcBorders>
            <w:vAlign w:val="bottom"/>
          </w:tcPr>
          <w:p w14:paraId="408AFB6D" w14:textId="021FF4E1"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100 000</w:t>
            </w:r>
          </w:p>
        </w:tc>
      </w:tr>
      <w:tr w:rsidR="0030407E" w:rsidRPr="00FF3031" w14:paraId="1CB15140" w14:textId="77777777" w:rsidTr="00734DFA">
        <w:trPr>
          <w:jc w:val="center"/>
        </w:trPr>
        <w:tc>
          <w:tcPr>
            <w:tcW w:w="469" w:type="dxa"/>
            <w:tcBorders>
              <w:top w:val="nil"/>
              <w:left w:val="single" w:sz="6" w:space="0" w:color="auto"/>
              <w:bottom w:val="nil"/>
              <w:right w:val="nil"/>
            </w:tcBorders>
          </w:tcPr>
          <w:p w14:paraId="584AB2E9" w14:textId="77777777" w:rsidR="0030407E" w:rsidRPr="00FF3031" w:rsidRDefault="0030407E" w:rsidP="00976978">
            <w:pPr>
              <w:widowControl w:val="0"/>
              <w:spacing w:before="40" w:after="40" w:line="280" w:lineRule="exact"/>
              <w:jc w:val="left"/>
            </w:pPr>
          </w:p>
        </w:tc>
        <w:tc>
          <w:tcPr>
            <w:tcW w:w="4383" w:type="dxa"/>
            <w:gridSpan w:val="2"/>
            <w:tcBorders>
              <w:top w:val="nil"/>
              <w:left w:val="nil"/>
              <w:bottom w:val="nil"/>
              <w:right w:val="single" w:sz="6" w:space="0" w:color="auto"/>
            </w:tcBorders>
          </w:tcPr>
          <w:p w14:paraId="44BE6771" w14:textId="77777777" w:rsidR="0030407E" w:rsidRPr="00FF3031" w:rsidRDefault="0030407E" w:rsidP="00976978">
            <w:pPr>
              <w:widowControl w:val="0"/>
              <w:spacing w:before="40" w:after="40" w:line="280" w:lineRule="exact"/>
              <w:jc w:val="center"/>
              <w:rPr>
                <w:b/>
                <w:bCs/>
              </w:rPr>
            </w:pPr>
            <w:r w:rsidRPr="00FF3031">
              <w:rPr>
                <w:rFonts w:hint="cs"/>
                <w:b/>
                <w:bCs/>
                <w:rtl/>
              </w:rPr>
              <w:t>المجموع الفرعي</w:t>
            </w:r>
          </w:p>
        </w:tc>
        <w:tc>
          <w:tcPr>
            <w:tcW w:w="1636" w:type="dxa"/>
            <w:tcBorders>
              <w:top w:val="single" w:sz="4" w:space="0" w:color="auto"/>
              <w:left w:val="nil"/>
              <w:bottom w:val="nil"/>
              <w:right w:val="single" w:sz="6" w:space="0" w:color="auto"/>
            </w:tcBorders>
            <w:vAlign w:val="bottom"/>
          </w:tcPr>
          <w:p w14:paraId="579328E0" w14:textId="23E432C8"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b/>
                <w:bCs/>
                <w:lang w:val="en-US" w:eastAsia="zh-CN"/>
              </w:rPr>
            </w:pPr>
            <w:r>
              <w:rPr>
                <w:rFonts w:eastAsia="SimSun"/>
                <w:b/>
                <w:bCs/>
                <w:lang w:val="en-US" w:eastAsia="zh-CN"/>
              </w:rPr>
              <w:t>0</w:t>
            </w:r>
          </w:p>
        </w:tc>
        <w:tc>
          <w:tcPr>
            <w:tcW w:w="1549" w:type="dxa"/>
            <w:tcBorders>
              <w:top w:val="single" w:sz="4" w:space="0" w:color="auto"/>
              <w:left w:val="single" w:sz="6" w:space="0" w:color="auto"/>
              <w:bottom w:val="nil"/>
              <w:right w:val="single" w:sz="6" w:space="0" w:color="auto"/>
            </w:tcBorders>
            <w:vAlign w:val="bottom"/>
          </w:tcPr>
          <w:p w14:paraId="4393F683" w14:textId="6B957E82"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b/>
                <w:bCs/>
                <w:lang w:val="en-US" w:eastAsia="zh-CN"/>
              </w:rPr>
            </w:pPr>
            <w:r>
              <w:rPr>
                <w:rFonts w:eastAsia="SimSun"/>
                <w:b/>
                <w:bCs/>
                <w:lang w:val="en-US" w:eastAsia="zh-CN"/>
              </w:rPr>
              <w:t>123 000</w:t>
            </w:r>
          </w:p>
        </w:tc>
        <w:tc>
          <w:tcPr>
            <w:tcW w:w="1586" w:type="dxa"/>
            <w:tcBorders>
              <w:top w:val="single" w:sz="4" w:space="0" w:color="auto"/>
              <w:left w:val="single" w:sz="6" w:space="0" w:color="auto"/>
              <w:bottom w:val="nil"/>
              <w:right w:val="single" w:sz="6" w:space="0" w:color="auto"/>
            </w:tcBorders>
            <w:vAlign w:val="bottom"/>
          </w:tcPr>
          <w:p w14:paraId="1E64D0F7" w14:textId="04DF951A"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b/>
                <w:bCs/>
                <w:lang w:val="en-US" w:eastAsia="zh-CN"/>
              </w:rPr>
            </w:pPr>
            <w:r>
              <w:rPr>
                <w:rFonts w:eastAsia="SimSun"/>
                <w:b/>
                <w:bCs/>
                <w:lang w:val="en-US" w:eastAsia="zh-CN"/>
              </w:rPr>
              <w:t>123 000</w:t>
            </w:r>
          </w:p>
        </w:tc>
      </w:tr>
      <w:tr w:rsidR="0030407E" w:rsidRPr="00FF3031" w14:paraId="2A63A11F" w14:textId="77777777" w:rsidTr="00734DFA">
        <w:trPr>
          <w:jc w:val="center"/>
        </w:trPr>
        <w:tc>
          <w:tcPr>
            <w:tcW w:w="469" w:type="dxa"/>
            <w:tcBorders>
              <w:top w:val="nil"/>
              <w:left w:val="single" w:sz="6" w:space="0" w:color="auto"/>
              <w:right w:val="nil"/>
            </w:tcBorders>
          </w:tcPr>
          <w:p w14:paraId="5986BC98" w14:textId="77777777" w:rsidR="0030407E" w:rsidRPr="00FF3031" w:rsidRDefault="0030407E" w:rsidP="00976978">
            <w:pPr>
              <w:widowControl w:val="0"/>
              <w:spacing w:before="40" w:after="40" w:line="280" w:lineRule="exact"/>
              <w:jc w:val="left"/>
            </w:pPr>
          </w:p>
        </w:tc>
        <w:tc>
          <w:tcPr>
            <w:tcW w:w="4383" w:type="dxa"/>
            <w:gridSpan w:val="2"/>
            <w:tcBorders>
              <w:top w:val="nil"/>
              <w:left w:val="nil"/>
              <w:right w:val="single" w:sz="6" w:space="0" w:color="auto"/>
            </w:tcBorders>
          </w:tcPr>
          <w:p w14:paraId="20FE03D7" w14:textId="77777777" w:rsidR="0030407E" w:rsidRPr="00FF3031" w:rsidRDefault="0030407E" w:rsidP="00976978">
            <w:pPr>
              <w:widowControl w:val="0"/>
              <w:spacing w:before="40" w:after="40" w:line="280" w:lineRule="exact"/>
            </w:pPr>
          </w:p>
        </w:tc>
        <w:tc>
          <w:tcPr>
            <w:tcW w:w="1636" w:type="dxa"/>
            <w:tcBorders>
              <w:top w:val="nil"/>
              <w:left w:val="nil"/>
              <w:bottom w:val="nil"/>
              <w:right w:val="single" w:sz="6" w:space="0" w:color="auto"/>
            </w:tcBorders>
            <w:vAlign w:val="bottom"/>
          </w:tcPr>
          <w:p w14:paraId="4BE602CE" w14:textId="77777777" w:rsidR="0030407E" w:rsidRPr="00FF3031" w:rsidRDefault="0030407E" w:rsidP="00976978">
            <w:pPr>
              <w:widowControl w:val="0"/>
              <w:spacing w:before="40" w:after="40" w:line="280" w:lineRule="exact"/>
              <w:ind w:left="113" w:right="113"/>
              <w:jc w:val="left"/>
            </w:pPr>
          </w:p>
        </w:tc>
        <w:tc>
          <w:tcPr>
            <w:tcW w:w="1549" w:type="dxa"/>
            <w:tcBorders>
              <w:top w:val="nil"/>
              <w:left w:val="single" w:sz="6" w:space="0" w:color="auto"/>
              <w:bottom w:val="nil"/>
              <w:right w:val="single" w:sz="6" w:space="0" w:color="auto"/>
            </w:tcBorders>
            <w:vAlign w:val="bottom"/>
          </w:tcPr>
          <w:p w14:paraId="52067F69" w14:textId="77777777" w:rsidR="0030407E" w:rsidRPr="00FF3031" w:rsidRDefault="0030407E" w:rsidP="00976978">
            <w:pPr>
              <w:widowControl w:val="0"/>
              <w:spacing w:before="40" w:after="40" w:line="280" w:lineRule="exact"/>
              <w:ind w:left="113" w:right="113"/>
              <w:jc w:val="left"/>
            </w:pPr>
          </w:p>
        </w:tc>
        <w:tc>
          <w:tcPr>
            <w:tcW w:w="1586" w:type="dxa"/>
            <w:tcBorders>
              <w:top w:val="nil"/>
              <w:left w:val="single" w:sz="6" w:space="0" w:color="auto"/>
              <w:bottom w:val="nil"/>
              <w:right w:val="single" w:sz="6" w:space="0" w:color="auto"/>
            </w:tcBorders>
            <w:vAlign w:val="bottom"/>
          </w:tcPr>
          <w:p w14:paraId="5E52D288" w14:textId="77777777" w:rsidR="0030407E" w:rsidRPr="00FF3031" w:rsidRDefault="0030407E" w:rsidP="00976978">
            <w:pPr>
              <w:widowControl w:val="0"/>
              <w:spacing w:before="40" w:after="40" w:line="280" w:lineRule="exact"/>
              <w:ind w:left="113" w:right="113"/>
              <w:jc w:val="left"/>
            </w:pPr>
          </w:p>
        </w:tc>
      </w:tr>
      <w:tr w:rsidR="0030407E" w:rsidRPr="00FF3031" w14:paraId="73B354B9" w14:textId="77777777" w:rsidTr="00734DFA">
        <w:trPr>
          <w:jc w:val="center"/>
        </w:trPr>
        <w:tc>
          <w:tcPr>
            <w:tcW w:w="469" w:type="dxa"/>
            <w:tcBorders>
              <w:top w:val="nil"/>
              <w:left w:val="single" w:sz="6" w:space="0" w:color="auto"/>
              <w:bottom w:val="nil"/>
            </w:tcBorders>
          </w:tcPr>
          <w:p w14:paraId="4B28E373" w14:textId="77777777" w:rsidR="0030407E" w:rsidRPr="00FF3031" w:rsidRDefault="0030407E" w:rsidP="00976978">
            <w:pPr>
              <w:widowControl w:val="0"/>
              <w:spacing w:before="40" w:after="40" w:line="280" w:lineRule="exact"/>
              <w:jc w:val="left"/>
              <w:rPr>
                <w:b/>
                <w:bCs/>
              </w:rPr>
            </w:pPr>
            <w:r w:rsidRPr="00FF3031">
              <w:rPr>
                <w:b/>
                <w:bCs/>
              </w:rPr>
              <w:t>2</w:t>
            </w:r>
          </w:p>
        </w:tc>
        <w:tc>
          <w:tcPr>
            <w:tcW w:w="4383" w:type="dxa"/>
            <w:gridSpan w:val="2"/>
            <w:tcBorders>
              <w:top w:val="nil"/>
              <w:left w:val="nil"/>
              <w:bottom w:val="nil"/>
              <w:right w:val="single" w:sz="4" w:space="0" w:color="auto"/>
            </w:tcBorders>
          </w:tcPr>
          <w:p w14:paraId="7AAA8DA9" w14:textId="77777777" w:rsidR="0030407E" w:rsidRPr="00FF3031" w:rsidRDefault="0030407E" w:rsidP="00976978">
            <w:pPr>
              <w:widowControl w:val="0"/>
              <w:spacing w:before="40" w:after="40" w:line="280" w:lineRule="exact"/>
              <w:rPr>
                <w:b/>
                <w:bCs/>
              </w:rPr>
            </w:pPr>
            <w:r w:rsidRPr="00FF3031">
              <w:rPr>
                <w:rFonts w:hint="cs"/>
                <w:b/>
                <w:bCs/>
                <w:rtl/>
              </w:rPr>
              <w:t>نفقات السفر وبدل الإقامة اليومي</w:t>
            </w:r>
          </w:p>
        </w:tc>
        <w:tc>
          <w:tcPr>
            <w:tcW w:w="1636" w:type="dxa"/>
            <w:tcBorders>
              <w:top w:val="nil"/>
              <w:left w:val="single" w:sz="4" w:space="0" w:color="auto"/>
              <w:bottom w:val="nil"/>
              <w:right w:val="single" w:sz="6" w:space="0" w:color="auto"/>
            </w:tcBorders>
            <w:vAlign w:val="bottom"/>
          </w:tcPr>
          <w:p w14:paraId="7C099942" w14:textId="6A700FA6" w:rsidR="0030407E" w:rsidRPr="00FF3031" w:rsidRDefault="0030407E" w:rsidP="00976978">
            <w:pPr>
              <w:widowControl w:val="0"/>
              <w:spacing w:before="40" w:after="40" w:line="280" w:lineRule="exact"/>
              <w:ind w:left="113" w:right="113"/>
              <w:jc w:val="left"/>
            </w:pPr>
          </w:p>
        </w:tc>
        <w:tc>
          <w:tcPr>
            <w:tcW w:w="1549" w:type="dxa"/>
            <w:tcBorders>
              <w:top w:val="nil"/>
              <w:left w:val="single" w:sz="6" w:space="0" w:color="auto"/>
              <w:bottom w:val="nil"/>
              <w:right w:val="single" w:sz="6" w:space="0" w:color="auto"/>
            </w:tcBorders>
            <w:vAlign w:val="bottom"/>
          </w:tcPr>
          <w:p w14:paraId="17496567" w14:textId="77777777" w:rsidR="0030407E" w:rsidRPr="00FF3031" w:rsidRDefault="0030407E" w:rsidP="00976978">
            <w:pPr>
              <w:widowControl w:val="0"/>
              <w:spacing w:before="40" w:after="40" w:line="280" w:lineRule="exact"/>
              <w:ind w:left="113" w:right="113"/>
              <w:jc w:val="left"/>
            </w:pPr>
          </w:p>
        </w:tc>
        <w:tc>
          <w:tcPr>
            <w:tcW w:w="1586" w:type="dxa"/>
            <w:tcBorders>
              <w:top w:val="nil"/>
              <w:left w:val="single" w:sz="6" w:space="0" w:color="auto"/>
              <w:bottom w:val="nil"/>
              <w:right w:val="single" w:sz="6" w:space="0" w:color="auto"/>
            </w:tcBorders>
            <w:vAlign w:val="bottom"/>
          </w:tcPr>
          <w:p w14:paraId="75C3CD99" w14:textId="77777777" w:rsidR="0030407E" w:rsidRPr="00FF3031" w:rsidRDefault="0030407E" w:rsidP="00976978">
            <w:pPr>
              <w:widowControl w:val="0"/>
              <w:spacing w:before="40" w:after="40" w:line="280" w:lineRule="exact"/>
              <w:ind w:left="113" w:right="113"/>
              <w:jc w:val="left"/>
              <w:rPr>
                <w:lang w:bidi="ar-EG"/>
              </w:rPr>
            </w:pPr>
          </w:p>
        </w:tc>
      </w:tr>
      <w:tr w:rsidR="0030407E" w:rsidRPr="00FF3031" w14:paraId="65463C0C" w14:textId="77777777" w:rsidTr="00734DFA">
        <w:trPr>
          <w:jc w:val="center"/>
        </w:trPr>
        <w:tc>
          <w:tcPr>
            <w:tcW w:w="469" w:type="dxa"/>
            <w:tcBorders>
              <w:top w:val="nil"/>
              <w:left w:val="single" w:sz="6" w:space="0" w:color="auto"/>
              <w:bottom w:val="nil"/>
              <w:right w:val="nil"/>
            </w:tcBorders>
          </w:tcPr>
          <w:p w14:paraId="41C63E02" w14:textId="77777777" w:rsidR="0030407E" w:rsidRPr="00FF3031" w:rsidRDefault="0030407E" w:rsidP="00976978">
            <w:pPr>
              <w:widowControl w:val="0"/>
              <w:spacing w:before="40" w:after="40" w:line="280" w:lineRule="exact"/>
              <w:jc w:val="left"/>
            </w:pPr>
          </w:p>
        </w:tc>
        <w:tc>
          <w:tcPr>
            <w:tcW w:w="690" w:type="dxa"/>
            <w:tcBorders>
              <w:top w:val="nil"/>
              <w:left w:val="nil"/>
            </w:tcBorders>
          </w:tcPr>
          <w:p w14:paraId="6D45B5DB" w14:textId="77777777" w:rsidR="0030407E" w:rsidRPr="00FF3031" w:rsidRDefault="0030407E" w:rsidP="00976978">
            <w:pPr>
              <w:widowControl w:val="0"/>
              <w:spacing w:before="40" w:after="40" w:line="280" w:lineRule="exact"/>
              <w:rPr>
                <w:rtl/>
                <w:lang w:bidi="ar-EG"/>
              </w:rPr>
            </w:pPr>
            <w:r w:rsidRPr="00FF3031">
              <w:t>1.2</w:t>
            </w:r>
          </w:p>
        </w:tc>
        <w:tc>
          <w:tcPr>
            <w:tcW w:w="3693" w:type="dxa"/>
            <w:tcBorders>
              <w:top w:val="nil"/>
              <w:left w:val="nil"/>
              <w:bottom w:val="nil"/>
              <w:right w:val="single" w:sz="6" w:space="0" w:color="auto"/>
            </w:tcBorders>
          </w:tcPr>
          <w:p w14:paraId="265E7850" w14:textId="77777777" w:rsidR="0030407E" w:rsidRPr="00FF3031" w:rsidRDefault="0030407E" w:rsidP="00976978">
            <w:pPr>
              <w:widowControl w:val="0"/>
              <w:spacing w:before="40" w:after="40" w:line="280" w:lineRule="exact"/>
            </w:pPr>
            <w:r w:rsidRPr="00B53A13">
              <w:rPr>
                <w:rFonts w:hint="cs"/>
                <w:rtl/>
              </w:rPr>
              <w:t>موظفو الاتحاد (الجمعية)</w:t>
            </w:r>
          </w:p>
        </w:tc>
        <w:tc>
          <w:tcPr>
            <w:tcW w:w="1636" w:type="dxa"/>
            <w:tcBorders>
              <w:top w:val="nil"/>
              <w:left w:val="nil"/>
              <w:bottom w:val="nil"/>
              <w:right w:val="single" w:sz="6" w:space="0" w:color="auto"/>
            </w:tcBorders>
            <w:vAlign w:val="bottom"/>
          </w:tcPr>
          <w:p w14:paraId="113A6251" w14:textId="68154B1D"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0</w:t>
            </w:r>
          </w:p>
        </w:tc>
        <w:tc>
          <w:tcPr>
            <w:tcW w:w="1549" w:type="dxa"/>
            <w:tcBorders>
              <w:top w:val="nil"/>
              <w:left w:val="single" w:sz="6" w:space="0" w:color="auto"/>
              <w:bottom w:val="nil"/>
              <w:right w:val="single" w:sz="6" w:space="0" w:color="auto"/>
            </w:tcBorders>
            <w:vAlign w:val="bottom"/>
          </w:tcPr>
          <w:p w14:paraId="07DA7B52" w14:textId="7BE5EB97"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6 30 000</w:t>
            </w:r>
          </w:p>
        </w:tc>
        <w:tc>
          <w:tcPr>
            <w:tcW w:w="1586" w:type="dxa"/>
            <w:tcBorders>
              <w:top w:val="nil"/>
              <w:left w:val="single" w:sz="6" w:space="0" w:color="auto"/>
              <w:bottom w:val="nil"/>
              <w:right w:val="single" w:sz="6" w:space="0" w:color="auto"/>
            </w:tcBorders>
            <w:vAlign w:val="bottom"/>
          </w:tcPr>
          <w:p w14:paraId="63B9AD9D" w14:textId="74E17022"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6 30 000</w:t>
            </w:r>
          </w:p>
        </w:tc>
      </w:tr>
      <w:tr w:rsidR="0030407E" w:rsidRPr="00FF3031" w14:paraId="2558836C" w14:textId="77777777" w:rsidTr="00734DFA">
        <w:trPr>
          <w:jc w:val="center"/>
        </w:trPr>
        <w:tc>
          <w:tcPr>
            <w:tcW w:w="469" w:type="dxa"/>
            <w:tcBorders>
              <w:top w:val="nil"/>
              <w:left w:val="single" w:sz="6" w:space="0" w:color="auto"/>
              <w:bottom w:val="nil"/>
              <w:right w:val="nil"/>
            </w:tcBorders>
          </w:tcPr>
          <w:p w14:paraId="527A744C" w14:textId="77777777" w:rsidR="0030407E" w:rsidRPr="00FF3031" w:rsidRDefault="0030407E" w:rsidP="00976978">
            <w:pPr>
              <w:widowControl w:val="0"/>
              <w:spacing w:before="40" w:after="40" w:line="280" w:lineRule="exact"/>
              <w:jc w:val="left"/>
            </w:pPr>
          </w:p>
        </w:tc>
        <w:tc>
          <w:tcPr>
            <w:tcW w:w="690" w:type="dxa"/>
            <w:tcBorders>
              <w:top w:val="nil"/>
              <w:left w:val="nil"/>
            </w:tcBorders>
          </w:tcPr>
          <w:p w14:paraId="3ECC5C94" w14:textId="77777777" w:rsidR="0030407E" w:rsidRPr="00FF3031" w:rsidRDefault="0030407E" w:rsidP="00976978">
            <w:pPr>
              <w:widowControl w:val="0"/>
              <w:spacing w:before="40" w:after="40" w:line="280" w:lineRule="exact"/>
            </w:pPr>
            <w:r w:rsidRPr="00FF3031">
              <w:t>2.2</w:t>
            </w:r>
          </w:p>
        </w:tc>
        <w:tc>
          <w:tcPr>
            <w:tcW w:w="3693" w:type="dxa"/>
            <w:tcBorders>
              <w:top w:val="nil"/>
              <w:left w:val="nil"/>
              <w:bottom w:val="nil"/>
              <w:right w:val="single" w:sz="6" w:space="0" w:color="auto"/>
            </w:tcBorders>
          </w:tcPr>
          <w:p w14:paraId="410872DB" w14:textId="77777777" w:rsidR="0030407E" w:rsidRPr="00FF3031" w:rsidRDefault="0030407E" w:rsidP="00976978">
            <w:pPr>
              <w:widowControl w:val="0"/>
              <w:spacing w:before="40" w:after="40" w:line="280" w:lineRule="exact"/>
            </w:pPr>
            <w:r w:rsidRPr="00B53A13">
              <w:rPr>
                <w:rtl/>
              </w:rPr>
              <w:t>المترجمون الفوريون</w:t>
            </w:r>
          </w:p>
        </w:tc>
        <w:tc>
          <w:tcPr>
            <w:tcW w:w="1636" w:type="dxa"/>
            <w:tcBorders>
              <w:top w:val="nil"/>
              <w:left w:val="nil"/>
              <w:bottom w:val="nil"/>
              <w:right w:val="single" w:sz="6" w:space="0" w:color="auto"/>
            </w:tcBorders>
            <w:vAlign w:val="bottom"/>
          </w:tcPr>
          <w:p w14:paraId="7C2B1445" w14:textId="4B37D5A5"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46 000</w:t>
            </w:r>
          </w:p>
        </w:tc>
        <w:tc>
          <w:tcPr>
            <w:tcW w:w="1549" w:type="dxa"/>
            <w:tcBorders>
              <w:top w:val="nil"/>
              <w:left w:val="single" w:sz="6" w:space="0" w:color="auto"/>
              <w:bottom w:val="nil"/>
              <w:right w:val="single" w:sz="6" w:space="0" w:color="auto"/>
            </w:tcBorders>
            <w:vAlign w:val="bottom"/>
          </w:tcPr>
          <w:p w14:paraId="1BB59DAB" w14:textId="21F73252"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1 78 000</w:t>
            </w:r>
          </w:p>
        </w:tc>
        <w:tc>
          <w:tcPr>
            <w:tcW w:w="1586" w:type="dxa"/>
            <w:tcBorders>
              <w:top w:val="nil"/>
              <w:left w:val="single" w:sz="6" w:space="0" w:color="auto"/>
              <w:bottom w:val="nil"/>
              <w:right w:val="single" w:sz="6" w:space="0" w:color="auto"/>
            </w:tcBorders>
            <w:vAlign w:val="bottom"/>
          </w:tcPr>
          <w:p w14:paraId="216E73AD" w14:textId="37B9F8B3"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lang w:val="en-US" w:eastAsia="zh-CN"/>
              </w:rPr>
            </w:pPr>
            <w:r>
              <w:rPr>
                <w:rFonts w:eastAsia="SimSun"/>
                <w:lang w:val="en-US" w:eastAsia="zh-CN"/>
              </w:rPr>
              <w:t>1 32 000</w:t>
            </w:r>
          </w:p>
        </w:tc>
      </w:tr>
      <w:tr w:rsidR="0030407E" w:rsidRPr="00FF3031" w14:paraId="42ED0946" w14:textId="77777777" w:rsidTr="00734DFA">
        <w:trPr>
          <w:jc w:val="center"/>
        </w:trPr>
        <w:tc>
          <w:tcPr>
            <w:tcW w:w="469" w:type="dxa"/>
            <w:tcBorders>
              <w:top w:val="nil"/>
              <w:left w:val="single" w:sz="6" w:space="0" w:color="auto"/>
              <w:bottom w:val="nil"/>
              <w:right w:val="nil"/>
            </w:tcBorders>
          </w:tcPr>
          <w:p w14:paraId="4FB69C54" w14:textId="77777777" w:rsidR="0030407E" w:rsidRPr="00FF3031" w:rsidRDefault="0030407E" w:rsidP="00976978">
            <w:pPr>
              <w:widowControl w:val="0"/>
              <w:spacing w:before="40" w:after="40" w:line="280" w:lineRule="exact"/>
              <w:jc w:val="left"/>
            </w:pPr>
          </w:p>
        </w:tc>
        <w:tc>
          <w:tcPr>
            <w:tcW w:w="4383" w:type="dxa"/>
            <w:gridSpan w:val="2"/>
            <w:tcBorders>
              <w:top w:val="nil"/>
              <w:left w:val="nil"/>
              <w:bottom w:val="nil"/>
              <w:right w:val="single" w:sz="6" w:space="0" w:color="auto"/>
            </w:tcBorders>
          </w:tcPr>
          <w:p w14:paraId="2B98110B" w14:textId="77777777" w:rsidR="0030407E" w:rsidRPr="00FF3031" w:rsidRDefault="0030407E" w:rsidP="00976978">
            <w:pPr>
              <w:widowControl w:val="0"/>
              <w:spacing w:before="40" w:after="40" w:line="280" w:lineRule="exact"/>
              <w:jc w:val="center"/>
              <w:rPr>
                <w:b/>
                <w:bCs/>
              </w:rPr>
            </w:pPr>
            <w:r w:rsidRPr="00FF3031">
              <w:rPr>
                <w:rFonts w:hint="cs"/>
                <w:b/>
                <w:bCs/>
                <w:rtl/>
              </w:rPr>
              <w:t>المجموع الفرعي</w:t>
            </w:r>
          </w:p>
        </w:tc>
        <w:tc>
          <w:tcPr>
            <w:tcW w:w="1636" w:type="dxa"/>
            <w:tcBorders>
              <w:top w:val="single" w:sz="4" w:space="0" w:color="auto"/>
              <w:left w:val="nil"/>
              <w:bottom w:val="nil"/>
              <w:right w:val="single" w:sz="6" w:space="0" w:color="auto"/>
            </w:tcBorders>
            <w:vAlign w:val="bottom"/>
          </w:tcPr>
          <w:p w14:paraId="03D29443" w14:textId="406FC895"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b/>
                <w:bCs/>
                <w:lang w:val="en-US" w:eastAsia="zh-CN"/>
              </w:rPr>
            </w:pPr>
            <w:r>
              <w:rPr>
                <w:rFonts w:eastAsia="SimSun"/>
                <w:b/>
                <w:bCs/>
                <w:lang w:val="en-US" w:eastAsia="zh-CN"/>
              </w:rPr>
              <w:t>46 000</w:t>
            </w:r>
          </w:p>
        </w:tc>
        <w:tc>
          <w:tcPr>
            <w:tcW w:w="1549" w:type="dxa"/>
            <w:tcBorders>
              <w:top w:val="single" w:sz="4" w:space="0" w:color="auto"/>
              <w:left w:val="single" w:sz="6" w:space="0" w:color="auto"/>
              <w:bottom w:val="nil"/>
              <w:right w:val="single" w:sz="6" w:space="0" w:color="auto"/>
            </w:tcBorders>
            <w:vAlign w:val="bottom"/>
          </w:tcPr>
          <w:p w14:paraId="408E89D5" w14:textId="78FACDAE"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b/>
                <w:bCs/>
                <w:lang w:val="en-US" w:eastAsia="zh-CN"/>
              </w:rPr>
            </w:pPr>
            <w:r>
              <w:rPr>
                <w:rFonts w:eastAsia="SimSun"/>
                <w:b/>
                <w:bCs/>
                <w:lang w:val="en-US" w:eastAsia="zh-CN"/>
              </w:rPr>
              <w:t>8 08 000</w:t>
            </w:r>
          </w:p>
        </w:tc>
        <w:tc>
          <w:tcPr>
            <w:tcW w:w="1586" w:type="dxa"/>
            <w:tcBorders>
              <w:top w:val="single" w:sz="4" w:space="0" w:color="auto"/>
              <w:left w:val="single" w:sz="6" w:space="0" w:color="auto"/>
              <w:bottom w:val="nil"/>
              <w:right w:val="single" w:sz="6" w:space="0" w:color="auto"/>
            </w:tcBorders>
            <w:vAlign w:val="bottom"/>
          </w:tcPr>
          <w:p w14:paraId="374A92C3" w14:textId="5CD388F4" w:rsidR="0030407E" w:rsidRPr="00FF3031" w:rsidRDefault="005667BC" w:rsidP="00976978">
            <w:pPr>
              <w:tabs>
                <w:tab w:val="clear" w:pos="794"/>
                <w:tab w:val="clear" w:pos="1191"/>
                <w:tab w:val="clear" w:pos="1588"/>
                <w:tab w:val="clear" w:pos="1985"/>
              </w:tabs>
              <w:overflowPunct/>
              <w:autoSpaceDE/>
              <w:autoSpaceDN/>
              <w:adjustRightInd/>
              <w:spacing w:before="40" w:after="40" w:line="280" w:lineRule="exact"/>
              <w:ind w:left="113" w:right="113"/>
              <w:jc w:val="left"/>
              <w:textAlignment w:val="auto"/>
              <w:rPr>
                <w:rFonts w:eastAsia="SimSun"/>
                <w:b/>
                <w:bCs/>
                <w:lang w:val="en-US" w:eastAsia="zh-CN"/>
              </w:rPr>
            </w:pPr>
            <w:r>
              <w:rPr>
                <w:rFonts w:eastAsia="SimSun"/>
                <w:b/>
                <w:bCs/>
                <w:lang w:val="en-US" w:eastAsia="zh-CN"/>
              </w:rPr>
              <w:t>7 62 000</w:t>
            </w:r>
          </w:p>
        </w:tc>
      </w:tr>
      <w:tr w:rsidR="0030407E" w:rsidRPr="00FF3031" w14:paraId="64AFCD3B" w14:textId="77777777" w:rsidTr="00734DFA">
        <w:trPr>
          <w:jc w:val="center"/>
        </w:trPr>
        <w:tc>
          <w:tcPr>
            <w:tcW w:w="469" w:type="dxa"/>
            <w:tcBorders>
              <w:top w:val="nil"/>
              <w:left w:val="single" w:sz="6" w:space="0" w:color="auto"/>
              <w:right w:val="nil"/>
            </w:tcBorders>
          </w:tcPr>
          <w:p w14:paraId="1A899261" w14:textId="77777777" w:rsidR="0030407E" w:rsidRPr="00FF3031" w:rsidRDefault="0030407E" w:rsidP="00976978">
            <w:pPr>
              <w:widowControl w:val="0"/>
              <w:spacing w:before="40" w:after="40" w:line="280" w:lineRule="exact"/>
              <w:jc w:val="left"/>
            </w:pPr>
          </w:p>
        </w:tc>
        <w:tc>
          <w:tcPr>
            <w:tcW w:w="4383" w:type="dxa"/>
            <w:gridSpan w:val="2"/>
            <w:tcBorders>
              <w:top w:val="nil"/>
              <w:left w:val="nil"/>
              <w:bottom w:val="nil"/>
              <w:right w:val="single" w:sz="6" w:space="0" w:color="auto"/>
            </w:tcBorders>
          </w:tcPr>
          <w:p w14:paraId="2AC165D0" w14:textId="77777777" w:rsidR="0030407E" w:rsidRPr="00FF3031" w:rsidRDefault="0030407E" w:rsidP="00976978">
            <w:pPr>
              <w:widowControl w:val="0"/>
              <w:spacing w:before="40" w:after="40" w:line="280" w:lineRule="exact"/>
            </w:pPr>
          </w:p>
        </w:tc>
        <w:tc>
          <w:tcPr>
            <w:tcW w:w="1636" w:type="dxa"/>
            <w:tcBorders>
              <w:top w:val="nil"/>
              <w:left w:val="nil"/>
              <w:bottom w:val="nil"/>
              <w:right w:val="single" w:sz="6" w:space="0" w:color="auto"/>
            </w:tcBorders>
            <w:vAlign w:val="bottom"/>
          </w:tcPr>
          <w:p w14:paraId="586B967B" w14:textId="77777777" w:rsidR="0030407E" w:rsidRPr="00FF3031" w:rsidRDefault="0030407E" w:rsidP="005667BC">
            <w:pPr>
              <w:widowControl w:val="0"/>
              <w:spacing w:before="40" w:after="40" w:line="280" w:lineRule="exact"/>
            </w:pPr>
          </w:p>
        </w:tc>
        <w:tc>
          <w:tcPr>
            <w:tcW w:w="1549" w:type="dxa"/>
            <w:tcBorders>
              <w:top w:val="nil"/>
              <w:left w:val="single" w:sz="6" w:space="0" w:color="auto"/>
              <w:bottom w:val="nil"/>
              <w:right w:val="single" w:sz="6" w:space="0" w:color="auto"/>
            </w:tcBorders>
            <w:vAlign w:val="bottom"/>
          </w:tcPr>
          <w:p w14:paraId="3278D62F" w14:textId="77777777" w:rsidR="0030407E" w:rsidRPr="00FF3031" w:rsidRDefault="0030407E" w:rsidP="005667BC">
            <w:pPr>
              <w:widowControl w:val="0"/>
              <w:spacing w:before="40" w:after="40" w:line="280" w:lineRule="exact"/>
            </w:pPr>
          </w:p>
        </w:tc>
        <w:tc>
          <w:tcPr>
            <w:tcW w:w="1586" w:type="dxa"/>
            <w:tcBorders>
              <w:top w:val="nil"/>
              <w:left w:val="single" w:sz="6" w:space="0" w:color="auto"/>
              <w:bottom w:val="nil"/>
              <w:right w:val="single" w:sz="6" w:space="0" w:color="auto"/>
            </w:tcBorders>
            <w:vAlign w:val="bottom"/>
          </w:tcPr>
          <w:p w14:paraId="60BD9952" w14:textId="77777777" w:rsidR="0030407E" w:rsidRPr="00FF3031" w:rsidRDefault="0030407E" w:rsidP="005667BC">
            <w:pPr>
              <w:widowControl w:val="0"/>
              <w:spacing w:before="40" w:after="40" w:line="280" w:lineRule="exact"/>
            </w:pPr>
          </w:p>
        </w:tc>
      </w:tr>
      <w:tr w:rsidR="0030407E" w:rsidRPr="00FF3031" w14:paraId="2434B456" w14:textId="77777777" w:rsidTr="00734DFA">
        <w:trPr>
          <w:jc w:val="center"/>
        </w:trPr>
        <w:tc>
          <w:tcPr>
            <w:tcW w:w="469" w:type="dxa"/>
            <w:tcBorders>
              <w:top w:val="nil"/>
              <w:left w:val="single" w:sz="6" w:space="0" w:color="auto"/>
              <w:bottom w:val="nil"/>
            </w:tcBorders>
          </w:tcPr>
          <w:p w14:paraId="47614698" w14:textId="77777777" w:rsidR="0030407E" w:rsidRPr="00FF3031" w:rsidRDefault="0030407E" w:rsidP="00976978">
            <w:pPr>
              <w:widowControl w:val="0"/>
              <w:spacing w:before="40" w:after="40" w:line="280" w:lineRule="exact"/>
              <w:jc w:val="left"/>
              <w:rPr>
                <w:b/>
                <w:bCs/>
              </w:rPr>
            </w:pPr>
            <w:r w:rsidRPr="00FF3031">
              <w:rPr>
                <w:b/>
                <w:bCs/>
              </w:rPr>
              <w:t>3</w:t>
            </w:r>
          </w:p>
        </w:tc>
        <w:tc>
          <w:tcPr>
            <w:tcW w:w="4383" w:type="dxa"/>
            <w:gridSpan w:val="2"/>
            <w:tcBorders>
              <w:top w:val="nil"/>
              <w:left w:val="nil"/>
              <w:bottom w:val="nil"/>
              <w:right w:val="single" w:sz="6" w:space="0" w:color="auto"/>
            </w:tcBorders>
          </w:tcPr>
          <w:p w14:paraId="79DE2037" w14:textId="77777777" w:rsidR="0030407E" w:rsidRPr="00FF3031" w:rsidRDefault="0030407E" w:rsidP="00976978">
            <w:pPr>
              <w:widowControl w:val="0"/>
              <w:spacing w:before="40" w:after="40" w:line="280" w:lineRule="exact"/>
              <w:rPr>
                <w:b/>
                <w:bCs/>
              </w:rPr>
            </w:pPr>
            <w:r w:rsidRPr="00FF3031">
              <w:rPr>
                <w:rFonts w:hint="cs"/>
                <w:b/>
                <w:bCs/>
                <w:rtl/>
              </w:rPr>
              <w:t>نفقات أخرى</w:t>
            </w:r>
          </w:p>
        </w:tc>
        <w:tc>
          <w:tcPr>
            <w:tcW w:w="1636" w:type="dxa"/>
            <w:tcBorders>
              <w:top w:val="nil"/>
              <w:left w:val="nil"/>
              <w:bottom w:val="nil"/>
              <w:right w:val="single" w:sz="6" w:space="0" w:color="auto"/>
            </w:tcBorders>
            <w:vAlign w:val="bottom"/>
          </w:tcPr>
          <w:p w14:paraId="5986C681" w14:textId="77777777" w:rsidR="0030407E" w:rsidRPr="00FF3031" w:rsidRDefault="0030407E" w:rsidP="005667BC">
            <w:pPr>
              <w:widowControl w:val="0"/>
              <w:spacing w:before="40" w:after="40" w:line="280" w:lineRule="exact"/>
            </w:pPr>
          </w:p>
        </w:tc>
        <w:tc>
          <w:tcPr>
            <w:tcW w:w="1549" w:type="dxa"/>
            <w:tcBorders>
              <w:top w:val="nil"/>
              <w:left w:val="single" w:sz="6" w:space="0" w:color="auto"/>
              <w:bottom w:val="nil"/>
              <w:right w:val="single" w:sz="6" w:space="0" w:color="auto"/>
            </w:tcBorders>
            <w:vAlign w:val="bottom"/>
          </w:tcPr>
          <w:p w14:paraId="227A2BB1" w14:textId="77777777" w:rsidR="0030407E" w:rsidRPr="00FF3031" w:rsidRDefault="0030407E" w:rsidP="005667BC">
            <w:pPr>
              <w:widowControl w:val="0"/>
              <w:spacing w:before="40" w:after="40" w:line="280" w:lineRule="exact"/>
            </w:pPr>
          </w:p>
        </w:tc>
        <w:tc>
          <w:tcPr>
            <w:tcW w:w="1586" w:type="dxa"/>
            <w:tcBorders>
              <w:top w:val="nil"/>
              <w:left w:val="single" w:sz="6" w:space="0" w:color="auto"/>
              <w:bottom w:val="nil"/>
              <w:right w:val="single" w:sz="6" w:space="0" w:color="auto"/>
            </w:tcBorders>
            <w:vAlign w:val="bottom"/>
          </w:tcPr>
          <w:p w14:paraId="43EADD33" w14:textId="77777777" w:rsidR="0030407E" w:rsidRPr="00FF3031" w:rsidRDefault="0030407E" w:rsidP="005667BC">
            <w:pPr>
              <w:widowControl w:val="0"/>
              <w:spacing w:before="40" w:after="40" w:line="280" w:lineRule="exact"/>
            </w:pPr>
          </w:p>
        </w:tc>
      </w:tr>
      <w:tr w:rsidR="0030407E" w:rsidRPr="00FF3031" w14:paraId="5F3CF7A6" w14:textId="77777777" w:rsidTr="00734DFA">
        <w:trPr>
          <w:jc w:val="center"/>
        </w:trPr>
        <w:tc>
          <w:tcPr>
            <w:tcW w:w="469" w:type="dxa"/>
            <w:tcBorders>
              <w:top w:val="nil"/>
              <w:left w:val="single" w:sz="6" w:space="0" w:color="auto"/>
              <w:bottom w:val="nil"/>
              <w:right w:val="nil"/>
            </w:tcBorders>
          </w:tcPr>
          <w:p w14:paraId="14F713AC" w14:textId="77777777" w:rsidR="0030407E" w:rsidRPr="00FF3031" w:rsidRDefault="0030407E" w:rsidP="00976978">
            <w:pPr>
              <w:widowControl w:val="0"/>
              <w:spacing w:before="40" w:after="40" w:line="280" w:lineRule="exact"/>
              <w:jc w:val="left"/>
            </w:pPr>
          </w:p>
        </w:tc>
        <w:tc>
          <w:tcPr>
            <w:tcW w:w="690" w:type="dxa"/>
            <w:tcBorders>
              <w:top w:val="nil"/>
              <w:left w:val="nil"/>
            </w:tcBorders>
          </w:tcPr>
          <w:p w14:paraId="65BA6B73" w14:textId="77777777" w:rsidR="0030407E" w:rsidRPr="00FF3031" w:rsidRDefault="0030407E" w:rsidP="00976978">
            <w:pPr>
              <w:widowControl w:val="0"/>
              <w:spacing w:before="40" w:after="40" w:line="280" w:lineRule="exact"/>
              <w:rPr>
                <w:rtl/>
                <w:lang w:bidi="ar-EG"/>
              </w:rPr>
            </w:pPr>
            <w:r w:rsidRPr="00FF3031">
              <w:t>1.3</w:t>
            </w:r>
          </w:p>
        </w:tc>
        <w:tc>
          <w:tcPr>
            <w:tcW w:w="3693" w:type="dxa"/>
            <w:tcBorders>
              <w:top w:val="nil"/>
              <w:left w:val="nil"/>
              <w:bottom w:val="nil"/>
              <w:right w:val="single" w:sz="6" w:space="0" w:color="auto"/>
            </w:tcBorders>
          </w:tcPr>
          <w:p w14:paraId="3BB8FCEF" w14:textId="77777777" w:rsidR="0030407E" w:rsidRPr="00734DFA" w:rsidRDefault="0030407E" w:rsidP="00976978">
            <w:pPr>
              <w:widowControl w:val="0"/>
              <w:spacing w:before="40" w:after="40" w:line="280" w:lineRule="exact"/>
              <w:rPr>
                <w:spacing w:val="-4"/>
              </w:rPr>
            </w:pPr>
            <w:r w:rsidRPr="00734DFA">
              <w:rPr>
                <w:rFonts w:hint="cs"/>
                <w:spacing w:val="-4"/>
                <w:rtl/>
              </w:rPr>
              <w:t>نفقات النقل والشحن</w:t>
            </w:r>
            <w:r w:rsidRPr="00734DFA">
              <w:rPr>
                <w:spacing w:val="-4"/>
                <w:rtl/>
              </w:rPr>
              <w:t xml:space="preserve"> للمعدات والمواد والوثائق اللازمة لحسن سير أعمال أمانة المؤتمر</w:t>
            </w:r>
          </w:p>
        </w:tc>
        <w:tc>
          <w:tcPr>
            <w:tcW w:w="1636" w:type="dxa"/>
            <w:tcBorders>
              <w:top w:val="nil"/>
              <w:left w:val="nil"/>
              <w:bottom w:val="nil"/>
              <w:right w:val="single" w:sz="6" w:space="0" w:color="auto"/>
            </w:tcBorders>
            <w:vAlign w:val="bottom"/>
          </w:tcPr>
          <w:p w14:paraId="42CC34B7" w14:textId="3A39DFE4"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lang w:val="en-US" w:eastAsia="zh-CN"/>
              </w:rPr>
            </w:pPr>
            <w:r>
              <w:rPr>
                <w:rFonts w:eastAsia="SimSun"/>
                <w:lang w:val="en-US" w:eastAsia="zh-CN"/>
              </w:rPr>
              <w:t>0</w:t>
            </w:r>
          </w:p>
        </w:tc>
        <w:tc>
          <w:tcPr>
            <w:tcW w:w="1549" w:type="dxa"/>
            <w:tcBorders>
              <w:top w:val="nil"/>
              <w:left w:val="single" w:sz="6" w:space="0" w:color="auto"/>
              <w:bottom w:val="nil"/>
              <w:right w:val="single" w:sz="6" w:space="0" w:color="auto"/>
            </w:tcBorders>
            <w:vAlign w:val="bottom"/>
          </w:tcPr>
          <w:p w14:paraId="2F0F2CCB" w14:textId="06CB38EC"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lang w:val="en-US" w:eastAsia="zh-CN"/>
              </w:rPr>
            </w:pPr>
            <w:r>
              <w:rPr>
                <w:rFonts w:eastAsia="SimSun"/>
                <w:lang w:val="en-US" w:eastAsia="zh-CN"/>
              </w:rPr>
              <w:t>100 000</w:t>
            </w:r>
          </w:p>
        </w:tc>
        <w:tc>
          <w:tcPr>
            <w:tcW w:w="1586" w:type="dxa"/>
            <w:tcBorders>
              <w:top w:val="nil"/>
              <w:left w:val="single" w:sz="6" w:space="0" w:color="auto"/>
              <w:bottom w:val="nil"/>
              <w:right w:val="single" w:sz="6" w:space="0" w:color="auto"/>
            </w:tcBorders>
            <w:vAlign w:val="bottom"/>
          </w:tcPr>
          <w:p w14:paraId="74363931" w14:textId="5CA231D4"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lang w:val="en-US" w:eastAsia="zh-CN"/>
              </w:rPr>
            </w:pPr>
            <w:r>
              <w:rPr>
                <w:rFonts w:eastAsia="SimSun"/>
                <w:lang w:val="en-US" w:eastAsia="zh-CN"/>
              </w:rPr>
              <w:t>100 000</w:t>
            </w:r>
          </w:p>
        </w:tc>
      </w:tr>
      <w:tr w:rsidR="0030407E" w:rsidRPr="00FF3031" w14:paraId="102B8AB7" w14:textId="77777777" w:rsidTr="00734DFA">
        <w:trPr>
          <w:jc w:val="center"/>
        </w:trPr>
        <w:tc>
          <w:tcPr>
            <w:tcW w:w="469" w:type="dxa"/>
            <w:tcBorders>
              <w:top w:val="nil"/>
              <w:left w:val="single" w:sz="6" w:space="0" w:color="auto"/>
              <w:bottom w:val="nil"/>
              <w:right w:val="nil"/>
            </w:tcBorders>
          </w:tcPr>
          <w:p w14:paraId="40F5760B" w14:textId="77777777" w:rsidR="0030407E" w:rsidRPr="00FF3031" w:rsidRDefault="0030407E" w:rsidP="00976978">
            <w:pPr>
              <w:widowControl w:val="0"/>
              <w:spacing w:before="40" w:after="40" w:line="280" w:lineRule="exact"/>
              <w:jc w:val="left"/>
            </w:pPr>
          </w:p>
        </w:tc>
        <w:tc>
          <w:tcPr>
            <w:tcW w:w="690" w:type="dxa"/>
            <w:tcBorders>
              <w:top w:val="nil"/>
              <w:left w:val="nil"/>
              <w:bottom w:val="nil"/>
            </w:tcBorders>
          </w:tcPr>
          <w:p w14:paraId="23BE5C90" w14:textId="77777777" w:rsidR="0030407E" w:rsidRPr="00FF3031" w:rsidRDefault="0030407E" w:rsidP="00976978">
            <w:pPr>
              <w:widowControl w:val="0"/>
              <w:spacing w:before="40" w:after="40" w:line="280" w:lineRule="exact"/>
            </w:pPr>
            <w:r w:rsidRPr="00FF3031">
              <w:t>2.3</w:t>
            </w:r>
          </w:p>
        </w:tc>
        <w:tc>
          <w:tcPr>
            <w:tcW w:w="3693" w:type="dxa"/>
            <w:tcBorders>
              <w:top w:val="nil"/>
              <w:left w:val="nil"/>
              <w:bottom w:val="nil"/>
              <w:right w:val="single" w:sz="6" w:space="0" w:color="auto"/>
            </w:tcBorders>
          </w:tcPr>
          <w:p w14:paraId="58F1CE9D" w14:textId="77777777" w:rsidR="0030407E" w:rsidRPr="00FF3031" w:rsidRDefault="0030407E" w:rsidP="00976978">
            <w:pPr>
              <w:widowControl w:val="0"/>
              <w:spacing w:before="40" w:after="40" w:line="280" w:lineRule="exact"/>
            </w:pPr>
            <w:r w:rsidRPr="00FF3031">
              <w:rPr>
                <w:rFonts w:hint="cs"/>
                <w:rtl/>
              </w:rPr>
              <w:t>اعتماد لنفقات متفرقة وغير منظورة</w:t>
            </w:r>
          </w:p>
        </w:tc>
        <w:tc>
          <w:tcPr>
            <w:tcW w:w="1636" w:type="dxa"/>
            <w:tcBorders>
              <w:top w:val="nil"/>
              <w:left w:val="nil"/>
              <w:bottom w:val="nil"/>
              <w:right w:val="single" w:sz="6" w:space="0" w:color="auto"/>
            </w:tcBorders>
            <w:vAlign w:val="bottom"/>
          </w:tcPr>
          <w:p w14:paraId="4F902FC1" w14:textId="43E5E1E8"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lang w:val="en-US" w:eastAsia="zh-CN"/>
              </w:rPr>
            </w:pPr>
            <w:r>
              <w:rPr>
                <w:rFonts w:eastAsia="SimSun"/>
                <w:lang w:val="en-US" w:eastAsia="zh-CN"/>
              </w:rPr>
              <w:t>10 000</w:t>
            </w:r>
          </w:p>
        </w:tc>
        <w:tc>
          <w:tcPr>
            <w:tcW w:w="1549" w:type="dxa"/>
            <w:tcBorders>
              <w:top w:val="nil"/>
              <w:left w:val="single" w:sz="6" w:space="0" w:color="auto"/>
              <w:bottom w:val="nil"/>
              <w:right w:val="single" w:sz="6" w:space="0" w:color="auto"/>
            </w:tcBorders>
            <w:vAlign w:val="bottom"/>
          </w:tcPr>
          <w:p w14:paraId="6984ED55" w14:textId="078B5289"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lang w:val="en-US" w:eastAsia="zh-CN"/>
              </w:rPr>
            </w:pPr>
            <w:r>
              <w:rPr>
                <w:rFonts w:eastAsia="SimSun"/>
                <w:lang w:val="en-US" w:eastAsia="zh-CN"/>
              </w:rPr>
              <w:t>20 000</w:t>
            </w:r>
          </w:p>
        </w:tc>
        <w:tc>
          <w:tcPr>
            <w:tcW w:w="1586" w:type="dxa"/>
            <w:tcBorders>
              <w:top w:val="nil"/>
              <w:left w:val="single" w:sz="6" w:space="0" w:color="auto"/>
              <w:bottom w:val="nil"/>
              <w:right w:val="single" w:sz="6" w:space="0" w:color="auto"/>
            </w:tcBorders>
            <w:vAlign w:val="bottom"/>
          </w:tcPr>
          <w:p w14:paraId="2B91B723" w14:textId="4A9BC968"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lang w:val="en-US" w:eastAsia="zh-CN"/>
              </w:rPr>
            </w:pPr>
            <w:r>
              <w:rPr>
                <w:rFonts w:eastAsia="SimSun"/>
                <w:lang w:val="en-US" w:eastAsia="zh-CN"/>
              </w:rPr>
              <w:t>10 000</w:t>
            </w:r>
          </w:p>
        </w:tc>
      </w:tr>
      <w:tr w:rsidR="0030407E" w:rsidRPr="00FF3031" w14:paraId="407F4ED5" w14:textId="77777777" w:rsidTr="00734DFA">
        <w:trPr>
          <w:jc w:val="center"/>
        </w:trPr>
        <w:tc>
          <w:tcPr>
            <w:tcW w:w="469" w:type="dxa"/>
            <w:tcBorders>
              <w:top w:val="nil"/>
              <w:left w:val="single" w:sz="4" w:space="0" w:color="auto"/>
              <w:bottom w:val="nil"/>
            </w:tcBorders>
          </w:tcPr>
          <w:p w14:paraId="71754F84" w14:textId="77777777" w:rsidR="0030407E" w:rsidRPr="00FF3031" w:rsidRDefault="0030407E" w:rsidP="00976978">
            <w:pPr>
              <w:widowControl w:val="0"/>
              <w:spacing w:before="40" w:after="40" w:line="280" w:lineRule="exact"/>
              <w:jc w:val="left"/>
            </w:pPr>
          </w:p>
        </w:tc>
        <w:tc>
          <w:tcPr>
            <w:tcW w:w="4383" w:type="dxa"/>
            <w:gridSpan w:val="2"/>
            <w:tcBorders>
              <w:top w:val="nil"/>
              <w:bottom w:val="nil"/>
              <w:right w:val="single" w:sz="4" w:space="0" w:color="auto"/>
            </w:tcBorders>
          </w:tcPr>
          <w:p w14:paraId="3C786E45" w14:textId="77777777" w:rsidR="0030407E" w:rsidRPr="00FF3031" w:rsidRDefault="0030407E" w:rsidP="00976978">
            <w:pPr>
              <w:widowControl w:val="0"/>
              <w:spacing w:before="40" w:after="40" w:line="280" w:lineRule="exact"/>
              <w:jc w:val="center"/>
              <w:rPr>
                <w:b/>
                <w:bCs/>
              </w:rPr>
            </w:pPr>
            <w:r w:rsidRPr="00FF3031">
              <w:rPr>
                <w:rFonts w:hint="cs"/>
                <w:b/>
                <w:bCs/>
                <w:rtl/>
              </w:rPr>
              <w:t>المجموع الفرعي</w:t>
            </w:r>
          </w:p>
        </w:tc>
        <w:tc>
          <w:tcPr>
            <w:tcW w:w="1636" w:type="dxa"/>
            <w:tcBorders>
              <w:top w:val="single" w:sz="4" w:space="0" w:color="auto"/>
              <w:left w:val="single" w:sz="4" w:space="0" w:color="auto"/>
              <w:bottom w:val="single" w:sz="6" w:space="0" w:color="auto"/>
              <w:right w:val="single" w:sz="6" w:space="0" w:color="auto"/>
            </w:tcBorders>
            <w:vAlign w:val="bottom"/>
          </w:tcPr>
          <w:p w14:paraId="732B1585" w14:textId="1773C4D1" w:rsidR="0030407E" w:rsidRPr="00FF3031" w:rsidRDefault="005667BC" w:rsidP="005667BC">
            <w:pPr>
              <w:widowControl w:val="0"/>
              <w:spacing w:before="40" w:after="40" w:line="280" w:lineRule="exact"/>
              <w:rPr>
                <w:b/>
                <w:bCs/>
              </w:rPr>
            </w:pPr>
            <w:r>
              <w:rPr>
                <w:b/>
                <w:bCs/>
              </w:rPr>
              <w:t>10 000</w:t>
            </w:r>
          </w:p>
        </w:tc>
        <w:tc>
          <w:tcPr>
            <w:tcW w:w="1549" w:type="dxa"/>
            <w:tcBorders>
              <w:top w:val="single" w:sz="4" w:space="0" w:color="auto"/>
              <w:left w:val="single" w:sz="6" w:space="0" w:color="auto"/>
              <w:bottom w:val="single" w:sz="6" w:space="0" w:color="auto"/>
              <w:right w:val="single" w:sz="6" w:space="0" w:color="auto"/>
            </w:tcBorders>
            <w:vAlign w:val="bottom"/>
          </w:tcPr>
          <w:p w14:paraId="56E581F5" w14:textId="25CE3D90"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b/>
                <w:bCs/>
                <w:lang w:val="en-US" w:eastAsia="zh-CN"/>
              </w:rPr>
            </w:pPr>
            <w:r>
              <w:rPr>
                <w:rFonts w:eastAsia="SimSun"/>
                <w:b/>
                <w:bCs/>
                <w:lang w:val="en-US" w:eastAsia="zh-CN"/>
              </w:rPr>
              <w:t>120 000</w:t>
            </w:r>
          </w:p>
        </w:tc>
        <w:tc>
          <w:tcPr>
            <w:tcW w:w="1586" w:type="dxa"/>
            <w:tcBorders>
              <w:top w:val="single" w:sz="4" w:space="0" w:color="auto"/>
              <w:left w:val="single" w:sz="6" w:space="0" w:color="auto"/>
              <w:bottom w:val="single" w:sz="6" w:space="0" w:color="auto"/>
              <w:right w:val="single" w:sz="6" w:space="0" w:color="auto"/>
            </w:tcBorders>
            <w:vAlign w:val="bottom"/>
          </w:tcPr>
          <w:p w14:paraId="3DB76A8C" w14:textId="4F0F83D4"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b/>
                <w:bCs/>
                <w:lang w:val="en-US" w:eastAsia="zh-CN"/>
              </w:rPr>
            </w:pPr>
            <w:r>
              <w:rPr>
                <w:rFonts w:eastAsia="SimSun"/>
                <w:b/>
                <w:bCs/>
                <w:lang w:val="en-US" w:eastAsia="zh-CN"/>
              </w:rPr>
              <w:t>110 000</w:t>
            </w:r>
          </w:p>
        </w:tc>
      </w:tr>
      <w:tr w:rsidR="0030407E" w:rsidRPr="00FF3031" w14:paraId="10768967" w14:textId="77777777" w:rsidTr="00734DFA">
        <w:trPr>
          <w:jc w:val="center"/>
        </w:trPr>
        <w:tc>
          <w:tcPr>
            <w:tcW w:w="469" w:type="dxa"/>
            <w:tcBorders>
              <w:top w:val="nil"/>
              <w:left w:val="single" w:sz="6" w:space="0" w:color="auto"/>
              <w:bottom w:val="single" w:sz="4" w:space="0" w:color="auto"/>
              <w:right w:val="nil"/>
            </w:tcBorders>
          </w:tcPr>
          <w:p w14:paraId="6F001047" w14:textId="77777777" w:rsidR="0030407E" w:rsidRPr="00FF3031" w:rsidRDefault="0030407E" w:rsidP="00976978">
            <w:pPr>
              <w:widowControl w:val="0"/>
              <w:spacing w:before="40" w:after="40" w:line="280" w:lineRule="exact"/>
              <w:jc w:val="left"/>
              <w:rPr>
                <w:b/>
                <w:bCs/>
              </w:rPr>
            </w:pPr>
          </w:p>
        </w:tc>
        <w:tc>
          <w:tcPr>
            <w:tcW w:w="4383" w:type="dxa"/>
            <w:gridSpan w:val="2"/>
            <w:tcBorders>
              <w:top w:val="nil"/>
              <w:left w:val="nil"/>
              <w:bottom w:val="single" w:sz="4" w:space="0" w:color="auto"/>
              <w:right w:val="single" w:sz="6" w:space="0" w:color="auto"/>
            </w:tcBorders>
          </w:tcPr>
          <w:p w14:paraId="707D57E5" w14:textId="77777777" w:rsidR="0030407E" w:rsidRPr="00FF3031" w:rsidRDefault="0030407E" w:rsidP="00976978">
            <w:pPr>
              <w:widowControl w:val="0"/>
              <w:spacing w:before="40" w:after="40" w:line="280" w:lineRule="exact"/>
              <w:rPr>
                <w:b/>
                <w:bCs/>
              </w:rPr>
            </w:pPr>
            <w:r w:rsidRPr="00FF3031">
              <w:rPr>
                <w:rFonts w:hint="cs"/>
                <w:b/>
                <w:bCs/>
                <w:rtl/>
              </w:rPr>
              <w:t>المجموع</w:t>
            </w:r>
          </w:p>
        </w:tc>
        <w:tc>
          <w:tcPr>
            <w:tcW w:w="1636" w:type="dxa"/>
            <w:tcBorders>
              <w:top w:val="single" w:sz="6" w:space="0" w:color="auto"/>
              <w:left w:val="nil"/>
              <w:bottom w:val="single" w:sz="4" w:space="0" w:color="auto"/>
              <w:right w:val="single" w:sz="6" w:space="0" w:color="auto"/>
            </w:tcBorders>
            <w:vAlign w:val="bottom"/>
          </w:tcPr>
          <w:p w14:paraId="13A1DFCF" w14:textId="0F6DF968"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b/>
                <w:bCs/>
                <w:lang w:val="en-US" w:eastAsia="zh-CN"/>
              </w:rPr>
            </w:pPr>
            <w:r>
              <w:rPr>
                <w:rFonts w:eastAsia="SimSun"/>
                <w:b/>
                <w:bCs/>
                <w:lang w:val="en-US" w:eastAsia="zh-CN"/>
              </w:rPr>
              <w:t>56 000</w:t>
            </w:r>
          </w:p>
        </w:tc>
        <w:tc>
          <w:tcPr>
            <w:tcW w:w="1549" w:type="dxa"/>
            <w:tcBorders>
              <w:top w:val="single" w:sz="6" w:space="0" w:color="auto"/>
              <w:left w:val="single" w:sz="6" w:space="0" w:color="auto"/>
              <w:bottom w:val="single" w:sz="4" w:space="0" w:color="auto"/>
              <w:right w:val="single" w:sz="6" w:space="0" w:color="auto"/>
            </w:tcBorders>
            <w:vAlign w:val="bottom"/>
          </w:tcPr>
          <w:p w14:paraId="4413C62A" w14:textId="2FDFE477"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b/>
                <w:bCs/>
                <w:lang w:val="en-US" w:eastAsia="zh-CN"/>
              </w:rPr>
            </w:pPr>
            <w:r>
              <w:rPr>
                <w:rFonts w:eastAsia="SimSun"/>
                <w:b/>
                <w:bCs/>
                <w:lang w:val="en-US" w:eastAsia="zh-CN"/>
              </w:rPr>
              <w:t>10 51 000</w:t>
            </w:r>
          </w:p>
        </w:tc>
        <w:tc>
          <w:tcPr>
            <w:tcW w:w="1586" w:type="dxa"/>
            <w:tcBorders>
              <w:top w:val="single" w:sz="6" w:space="0" w:color="auto"/>
              <w:left w:val="single" w:sz="6" w:space="0" w:color="auto"/>
              <w:bottom w:val="single" w:sz="4" w:space="0" w:color="auto"/>
              <w:right w:val="single" w:sz="6" w:space="0" w:color="auto"/>
            </w:tcBorders>
            <w:vAlign w:val="bottom"/>
          </w:tcPr>
          <w:p w14:paraId="45A61B6A" w14:textId="7881E2FE" w:rsidR="0030407E" w:rsidRPr="00FF3031" w:rsidRDefault="005667BC" w:rsidP="005667BC">
            <w:pPr>
              <w:tabs>
                <w:tab w:val="clear" w:pos="794"/>
                <w:tab w:val="clear" w:pos="1191"/>
                <w:tab w:val="clear" w:pos="1588"/>
                <w:tab w:val="clear" w:pos="1985"/>
              </w:tabs>
              <w:overflowPunct/>
              <w:autoSpaceDE/>
              <w:autoSpaceDN/>
              <w:adjustRightInd/>
              <w:spacing w:before="40" w:after="40" w:line="280" w:lineRule="exact"/>
              <w:textAlignment w:val="auto"/>
              <w:rPr>
                <w:rFonts w:eastAsia="SimSun"/>
                <w:b/>
                <w:bCs/>
                <w:lang w:val="en-US" w:eastAsia="zh-CN"/>
              </w:rPr>
            </w:pPr>
            <w:r>
              <w:rPr>
                <w:rFonts w:eastAsia="SimSun"/>
                <w:b/>
                <w:bCs/>
                <w:lang w:val="en-US" w:eastAsia="zh-CN"/>
              </w:rPr>
              <w:t>9 95 000</w:t>
            </w:r>
          </w:p>
        </w:tc>
      </w:tr>
    </w:tbl>
    <w:p w14:paraId="2E81EA5E" w14:textId="77777777" w:rsidR="0030407E" w:rsidRPr="00FF3031" w:rsidRDefault="0030407E" w:rsidP="00734DFA">
      <w:pPr>
        <w:spacing w:before="240"/>
        <w:rPr>
          <w:rtl/>
          <w:lang w:val="en-US" w:bidi="ar-EG"/>
        </w:rPr>
      </w:pPr>
      <w:r w:rsidRPr="00FF3031">
        <w:rPr>
          <w:rFonts w:hint="cs"/>
          <w:rtl/>
          <w:lang w:val="en-US" w:bidi="ar-EG"/>
        </w:rPr>
        <w:t>مبادئ أساسية:</w:t>
      </w:r>
    </w:p>
    <w:p w14:paraId="4908E998" w14:textId="40AAB393" w:rsidR="0030407E" w:rsidRPr="00FF3031" w:rsidRDefault="0030407E" w:rsidP="005667BC">
      <w:pPr>
        <w:pStyle w:val="enumlev1"/>
        <w:rPr>
          <w:rtl/>
          <w:lang w:val="en-US" w:bidi="ar-EG"/>
        </w:rPr>
      </w:pPr>
      <w:r>
        <w:rPr>
          <w:lang w:val="en-US" w:bidi="ar-EG"/>
        </w:rPr>
        <w:t>1</w:t>
      </w:r>
      <w:r>
        <w:rPr>
          <w:lang w:val="en-US" w:bidi="ar-EG"/>
        </w:rPr>
        <w:tab/>
      </w:r>
      <w:r w:rsidRPr="00FF3031">
        <w:rPr>
          <w:rFonts w:hint="cs"/>
          <w:rtl/>
          <w:lang w:val="en-US" w:bidi="ar-EG"/>
        </w:rPr>
        <w:t xml:space="preserve">متوسط سعر الصرف </w:t>
      </w:r>
      <w:r>
        <w:rPr>
          <w:rFonts w:hint="cs"/>
          <w:rtl/>
          <w:lang w:val="en-US" w:bidi="ar-EG"/>
        </w:rPr>
        <w:t>لدى الأمم المتحدة في شهر يناير</w:t>
      </w:r>
      <w:r w:rsidRPr="00FF3031">
        <w:rPr>
          <w:rFonts w:hint="cs"/>
          <w:rtl/>
          <w:lang w:val="en-US" w:bidi="ar-EG"/>
        </w:rPr>
        <w:t xml:space="preserve"> </w:t>
      </w:r>
      <w:r>
        <w:rPr>
          <w:rFonts w:hint="cs"/>
          <w:rtl/>
          <w:lang w:val="en-US" w:bidi="ar-EG"/>
        </w:rPr>
        <w:t>2024</w:t>
      </w:r>
      <w:r w:rsidRPr="00FF3031">
        <w:rPr>
          <w:rFonts w:hint="cs"/>
          <w:rtl/>
          <w:lang w:val="en-US" w:bidi="ar-EG"/>
        </w:rPr>
        <w:t xml:space="preserve">: </w:t>
      </w:r>
      <w:r w:rsidRPr="00FF3031">
        <w:rPr>
          <w:lang w:val="en-US" w:bidi="ar-EG"/>
        </w:rPr>
        <w:t>1</w:t>
      </w:r>
      <w:r w:rsidRPr="00FF3031">
        <w:rPr>
          <w:rFonts w:hint="cs"/>
          <w:rtl/>
          <w:lang w:val="en-US" w:bidi="ar-EG"/>
        </w:rPr>
        <w:t xml:space="preserve"> دولار أمريكي = </w:t>
      </w:r>
      <w:r w:rsidRPr="00664030">
        <w:rPr>
          <w:lang w:val="en-US" w:bidi="ar-EG"/>
        </w:rPr>
        <w:t>0</w:t>
      </w:r>
      <w:r w:rsidR="005667BC">
        <w:rPr>
          <w:lang w:val="en-US" w:bidi="ar-EG"/>
        </w:rPr>
        <w:t>,</w:t>
      </w:r>
      <w:r w:rsidRPr="00664030">
        <w:rPr>
          <w:lang w:val="en-US" w:bidi="ar-EG"/>
        </w:rPr>
        <w:t>853</w:t>
      </w:r>
      <w:r w:rsidRPr="00664030">
        <w:rPr>
          <w:rtl/>
          <w:lang w:val="en-US" w:bidi="ar-EG"/>
        </w:rPr>
        <w:t xml:space="preserve"> </w:t>
      </w:r>
      <w:r w:rsidRPr="00FF3031">
        <w:rPr>
          <w:rFonts w:hint="cs"/>
          <w:rtl/>
          <w:lang w:val="en-US" w:bidi="ar-EG"/>
        </w:rPr>
        <w:t>فرنك سويسري</w:t>
      </w:r>
    </w:p>
    <w:p w14:paraId="75F65710" w14:textId="6FB7F08E" w:rsidR="0030407E" w:rsidRDefault="0030407E" w:rsidP="005667BC">
      <w:pPr>
        <w:pStyle w:val="enumlev1"/>
        <w:rPr>
          <w:rtl/>
          <w:lang w:val="en-US" w:bidi="ar-EG"/>
        </w:rPr>
      </w:pPr>
      <w:r>
        <w:rPr>
          <w:rFonts w:hint="cs"/>
          <w:rtl/>
          <w:lang w:val="en-US" w:bidi="ar-EG"/>
        </w:rPr>
        <w:t>2</w:t>
      </w:r>
      <w:r>
        <w:rPr>
          <w:rtl/>
          <w:lang w:val="en-US" w:bidi="ar-EG"/>
        </w:rPr>
        <w:tab/>
      </w:r>
      <w:bookmarkStart w:id="2" w:name="_Hlk176693963"/>
      <w:r w:rsidRPr="00FF3031">
        <w:rPr>
          <w:rFonts w:hint="cs"/>
          <w:rtl/>
          <w:lang w:val="en-US" w:bidi="ar-EG"/>
        </w:rPr>
        <w:t>بدل الإعاشة اليومي</w:t>
      </w:r>
      <w:r>
        <w:rPr>
          <w:rFonts w:hint="cs"/>
          <w:rtl/>
          <w:lang w:val="en-US" w:bidi="ar-EG"/>
        </w:rPr>
        <w:t xml:space="preserve"> </w:t>
      </w:r>
      <w:bookmarkEnd w:id="2"/>
      <w:r>
        <w:rPr>
          <w:rFonts w:hint="cs"/>
          <w:rtl/>
          <w:lang w:val="en-US" w:bidi="ar-EG"/>
        </w:rPr>
        <w:t xml:space="preserve">في نيودلهي، الهند </w:t>
      </w:r>
      <w:r w:rsidRPr="00664030">
        <w:rPr>
          <w:rFonts w:hint="cs"/>
          <w:rtl/>
          <w:lang w:val="en-US" w:bidi="ar-EG"/>
        </w:rPr>
        <w:t>في شهر يناير 2024</w:t>
      </w:r>
      <w:r w:rsidRPr="00FF3031">
        <w:rPr>
          <w:rFonts w:hint="cs"/>
          <w:rtl/>
          <w:lang w:val="en-US" w:bidi="ar-EG"/>
        </w:rPr>
        <w:t>:</w:t>
      </w:r>
      <w:r>
        <w:rPr>
          <w:rFonts w:hint="cs"/>
          <w:rtl/>
          <w:lang w:val="en-US" w:bidi="ar-EG"/>
        </w:rPr>
        <w:t xml:space="preserve"> يؤخذ بعين الاعتبار في هذا التقدير</w:t>
      </w:r>
      <w:r w:rsidRPr="00FF3031">
        <w:rPr>
          <w:rFonts w:hint="cs"/>
          <w:rtl/>
          <w:lang w:val="en-US" w:bidi="ar-EG"/>
        </w:rPr>
        <w:t xml:space="preserve"> </w:t>
      </w:r>
      <w:r w:rsidRPr="00FF3031">
        <w:rPr>
          <w:lang w:val="en-US" w:bidi="ar-EG"/>
        </w:rPr>
        <w:t>%50</w:t>
      </w:r>
      <w:r w:rsidRPr="00FF3031">
        <w:rPr>
          <w:rFonts w:hint="cs"/>
          <w:rtl/>
          <w:lang w:val="en-US" w:bidi="ar-EG"/>
        </w:rPr>
        <w:t xml:space="preserve"> من بدل الإعاشة اليومي الأساسي البالغ </w:t>
      </w:r>
      <w:r>
        <w:rPr>
          <w:rFonts w:hint="cs"/>
          <w:rtl/>
          <w:lang w:val="en-US" w:bidi="ar-EG"/>
        </w:rPr>
        <w:t>234</w:t>
      </w:r>
      <w:r w:rsidRPr="00FF3031">
        <w:rPr>
          <w:rFonts w:hint="cs"/>
          <w:rtl/>
          <w:lang w:val="en-US" w:bidi="ar-EG"/>
        </w:rPr>
        <w:t xml:space="preserve"> دولاراً أمريكياً</w:t>
      </w:r>
      <w:r>
        <w:rPr>
          <w:rFonts w:hint="cs"/>
          <w:rtl/>
          <w:lang w:val="en-US" w:bidi="ar-EG"/>
        </w:rPr>
        <w:t xml:space="preserve"> (</w:t>
      </w:r>
      <w:r w:rsidRPr="00664030">
        <w:rPr>
          <w:rtl/>
          <w:lang w:val="en-US" w:bidi="ar-EG"/>
        </w:rPr>
        <w:t xml:space="preserve">199,60 </w:t>
      </w:r>
      <w:r w:rsidRPr="00664030">
        <w:rPr>
          <w:rFonts w:hint="cs"/>
          <w:rtl/>
          <w:lang w:val="en-US" w:bidi="ar-EG"/>
        </w:rPr>
        <w:t>فرنك سويسري</w:t>
      </w:r>
      <w:r>
        <w:rPr>
          <w:rFonts w:hint="cs"/>
          <w:rtl/>
          <w:lang w:val="en-US" w:bidi="ar-EG"/>
        </w:rPr>
        <w:t>)</w:t>
      </w:r>
      <w:r w:rsidRPr="00FF3031">
        <w:rPr>
          <w:rFonts w:hint="cs"/>
          <w:rtl/>
          <w:lang w:val="en-US" w:bidi="ar-EG"/>
        </w:rPr>
        <w:t xml:space="preserve">. </w:t>
      </w:r>
    </w:p>
    <w:p w14:paraId="067701C5" w14:textId="29EE278E" w:rsidR="0030407E" w:rsidRDefault="0030407E" w:rsidP="005667BC">
      <w:pPr>
        <w:pStyle w:val="enumlev1"/>
        <w:rPr>
          <w:rtl/>
          <w:cs/>
          <w:lang w:val="en-US" w:bidi="ar-EG"/>
        </w:rPr>
      </w:pPr>
      <w:r w:rsidRPr="00DD4F34">
        <w:rPr>
          <w:rtl/>
          <w:lang w:val="en-US" w:bidi="ar-EG"/>
        </w:rPr>
        <w:t>3 ‏</w:t>
      </w:r>
      <w:r>
        <w:rPr>
          <w:rtl/>
          <w:lang w:val="en-US" w:bidi="ar-EG"/>
        </w:rPr>
        <w:tab/>
      </w:r>
      <w:r w:rsidRPr="00DD4F34">
        <w:rPr>
          <w:rtl/>
          <w:lang w:val="en-US" w:bidi="ar-EG"/>
        </w:rPr>
        <w:t xml:space="preserve">عدد الموظفين </w:t>
      </w:r>
      <w:r>
        <w:rPr>
          <w:rFonts w:hint="cs"/>
          <w:rtl/>
          <w:lang w:val="en-US" w:bidi="ar-EG"/>
        </w:rPr>
        <w:t>قيد الاعتبار</w:t>
      </w:r>
      <w:r w:rsidRPr="00DD4F34">
        <w:rPr>
          <w:rtl/>
          <w:lang w:val="en-US" w:bidi="ar-EG"/>
        </w:rPr>
        <w:t xml:space="preserve"> في التقدير أعلاه: </w:t>
      </w:r>
      <w:r w:rsidRPr="00DD4F34">
        <w:rPr>
          <w:cs/>
          <w:lang w:val="en-US" w:bidi="ar-EG"/>
        </w:rPr>
        <w:t>‎</w:t>
      </w:r>
      <w:r>
        <w:rPr>
          <w:rFonts w:hint="cs"/>
          <w:rtl/>
          <w:cs/>
          <w:lang w:val="en-US" w:bidi="ar-EG"/>
        </w:rPr>
        <w:t>160</w:t>
      </w:r>
    </w:p>
    <w:p w14:paraId="1E8B86E9" w14:textId="7E9475D6" w:rsidR="0030407E" w:rsidRDefault="0030407E" w:rsidP="005667BC">
      <w:pPr>
        <w:pStyle w:val="enumlev1"/>
        <w:rPr>
          <w:rtl/>
          <w:lang w:val="en-US" w:bidi="ar-EG"/>
        </w:rPr>
      </w:pPr>
      <w:r w:rsidRPr="00DD4F34">
        <w:rPr>
          <w:rtl/>
          <w:lang w:val="en-US" w:bidi="ar-EG"/>
        </w:rPr>
        <w:t>4</w:t>
      </w:r>
      <w:r>
        <w:rPr>
          <w:rtl/>
          <w:lang w:val="en-US" w:bidi="ar-EG"/>
        </w:rPr>
        <w:tab/>
      </w:r>
      <w:r w:rsidRPr="00DD4F34">
        <w:rPr>
          <w:rtl/>
          <w:lang w:val="en-US" w:bidi="ar-EG"/>
        </w:rPr>
        <w:t xml:space="preserve">عدد أيام بدل الإعاشة اليومي </w:t>
      </w:r>
      <w:r w:rsidRPr="00BE3EC1">
        <w:rPr>
          <w:rFonts w:hint="cs"/>
          <w:rtl/>
          <w:lang w:val="en-US" w:bidi="ar-EG"/>
        </w:rPr>
        <w:t>قيد الاعتبار</w:t>
      </w:r>
      <w:r w:rsidRPr="00BE3EC1">
        <w:rPr>
          <w:rtl/>
          <w:lang w:val="en-US" w:bidi="ar-EG"/>
        </w:rPr>
        <w:t xml:space="preserve"> </w:t>
      </w:r>
      <w:r w:rsidRPr="00DD4F34">
        <w:rPr>
          <w:rtl/>
          <w:lang w:val="en-US" w:bidi="ar-EG"/>
        </w:rPr>
        <w:t xml:space="preserve">في التقدير أعلاه: </w:t>
      </w:r>
      <w:r w:rsidRPr="00DD4F34">
        <w:rPr>
          <w:cs/>
          <w:lang w:val="en-US" w:bidi="ar-EG"/>
        </w:rPr>
        <w:t>‎</w:t>
      </w:r>
      <w:r w:rsidRPr="00DD4F34">
        <w:rPr>
          <w:lang w:val="en-US" w:bidi="ar-EG"/>
        </w:rPr>
        <w:t>2</w:t>
      </w:r>
      <w:r w:rsidR="005667BC">
        <w:rPr>
          <w:lang w:val="en-US" w:bidi="ar-EG"/>
        </w:rPr>
        <w:t> </w:t>
      </w:r>
      <w:r w:rsidRPr="00DD4F34">
        <w:rPr>
          <w:lang w:val="en-US" w:bidi="ar-EG"/>
        </w:rPr>
        <w:t>445</w:t>
      </w:r>
      <w:r w:rsidRPr="00DD4F34">
        <w:rPr>
          <w:rtl/>
          <w:lang w:val="en-US" w:bidi="ar-EG"/>
        </w:rPr>
        <w:t xml:space="preserve"> ‏يوما</w:t>
      </w:r>
      <w:r>
        <w:rPr>
          <w:rFonts w:hint="cs"/>
          <w:rtl/>
          <w:lang w:val="en-US" w:bidi="ar-EG"/>
        </w:rPr>
        <w:t>ً</w:t>
      </w:r>
    </w:p>
    <w:p w14:paraId="69C34FCA" w14:textId="289B42E9" w:rsidR="0030407E" w:rsidRDefault="0030407E" w:rsidP="005667BC">
      <w:pPr>
        <w:pStyle w:val="enumlev1"/>
        <w:rPr>
          <w:rtl/>
          <w:cs/>
          <w:lang w:val="en-US" w:bidi="ar-EG"/>
        </w:rPr>
      </w:pPr>
      <w:r w:rsidRPr="003721C4">
        <w:rPr>
          <w:rtl/>
          <w:lang w:val="en-US" w:bidi="ar-EG"/>
        </w:rPr>
        <w:t>5 ‏</w:t>
      </w:r>
      <w:r>
        <w:rPr>
          <w:rtl/>
          <w:lang w:val="en-US" w:bidi="ar-EG"/>
        </w:rPr>
        <w:tab/>
      </w:r>
      <w:r w:rsidRPr="003721C4">
        <w:rPr>
          <w:rtl/>
          <w:lang w:val="en-US" w:bidi="ar-EG"/>
        </w:rPr>
        <w:t xml:space="preserve">جميع الموظفين </w:t>
      </w:r>
      <w:r>
        <w:rPr>
          <w:rFonts w:hint="cs"/>
          <w:rtl/>
          <w:lang w:val="en-US" w:bidi="ar-EG"/>
        </w:rPr>
        <w:t>المسافرين</w:t>
      </w:r>
      <w:r w:rsidRPr="003721C4">
        <w:rPr>
          <w:rtl/>
          <w:lang w:val="en-US" w:bidi="ar-EG"/>
        </w:rPr>
        <w:t xml:space="preserve"> في الدرجة السياحية، باستثناء المسؤولين المنتخبين (درجة رجال الأعمال).</w:t>
      </w:r>
      <w:r w:rsidRPr="003721C4">
        <w:rPr>
          <w:cs/>
          <w:lang w:val="en-US" w:bidi="ar-EG"/>
        </w:rPr>
        <w:t>‎</w:t>
      </w:r>
      <w:r w:rsidRPr="00DD4F34">
        <w:rPr>
          <w:cs/>
          <w:lang w:val="en-US" w:bidi="ar-EG"/>
        </w:rPr>
        <w:t>‎</w:t>
      </w:r>
    </w:p>
    <w:p w14:paraId="04D8EC9A" w14:textId="4FD10823" w:rsidR="0030407E" w:rsidRDefault="0030407E" w:rsidP="005667BC">
      <w:pPr>
        <w:pStyle w:val="enumlev1"/>
        <w:rPr>
          <w:rtl/>
          <w:cs/>
          <w:lang w:val="en-US" w:bidi="ar-EG"/>
        </w:rPr>
      </w:pPr>
      <w:r w:rsidRPr="003721C4">
        <w:rPr>
          <w:rtl/>
          <w:lang w:val="en-US" w:bidi="ar-EG"/>
        </w:rPr>
        <w:t>6</w:t>
      </w:r>
      <w:r>
        <w:rPr>
          <w:rtl/>
          <w:lang w:val="en-US" w:bidi="ar-EG"/>
        </w:rPr>
        <w:tab/>
      </w:r>
      <w:r w:rsidRPr="003721C4">
        <w:rPr>
          <w:rtl/>
          <w:lang w:val="en-US" w:bidi="ar-EG"/>
        </w:rPr>
        <w:t>لا ت</w:t>
      </w:r>
      <w:r>
        <w:rPr>
          <w:rFonts w:hint="cs"/>
          <w:rtl/>
          <w:lang w:val="en-US" w:bidi="ar-EG"/>
        </w:rPr>
        <w:t>ُ</w:t>
      </w:r>
      <w:r w:rsidRPr="003721C4">
        <w:rPr>
          <w:rtl/>
          <w:lang w:val="en-US" w:bidi="ar-EG"/>
        </w:rPr>
        <w:t>در</w:t>
      </w:r>
      <w:r>
        <w:rPr>
          <w:rFonts w:hint="cs"/>
          <w:rtl/>
          <w:lang w:val="en-US" w:bidi="ar-EG"/>
        </w:rPr>
        <w:t>َ</w:t>
      </w:r>
      <w:r w:rsidRPr="003721C4">
        <w:rPr>
          <w:rtl/>
          <w:lang w:val="en-US" w:bidi="ar-EG"/>
        </w:rPr>
        <w:t xml:space="preserve">ج </w:t>
      </w:r>
      <w:proofErr w:type="gramStart"/>
      <w:r w:rsidRPr="003721C4">
        <w:rPr>
          <w:rtl/>
          <w:lang w:val="en-US" w:bidi="ar-EG"/>
        </w:rPr>
        <w:t>في ما</w:t>
      </w:r>
      <w:proofErr w:type="gramEnd"/>
      <w:r w:rsidRPr="003721C4">
        <w:rPr>
          <w:rtl/>
          <w:lang w:val="en-US" w:bidi="ar-EG"/>
        </w:rPr>
        <w:t xml:space="preserve"> ورد أعلاه سوى البنود المحددة التي تتأثر بعقد المؤتمر في الهند </w:t>
      </w:r>
      <w:r w:rsidRPr="00482EE7">
        <w:rPr>
          <w:rFonts w:hint="cs"/>
          <w:rtl/>
          <w:lang w:val="en-US" w:bidi="ar-EG"/>
        </w:rPr>
        <w:t xml:space="preserve">بدلاً </w:t>
      </w:r>
      <w:r w:rsidRPr="003721C4">
        <w:rPr>
          <w:rtl/>
          <w:lang w:val="en-US" w:bidi="ar-EG"/>
        </w:rPr>
        <w:t>من جنيف.</w:t>
      </w:r>
      <w:r w:rsidRPr="003721C4">
        <w:rPr>
          <w:cs/>
          <w:lang w:val="en-US" w:bidi="ar-EG"/>
        </w:rPr>
        <w:t>‎</w:t>
      </w:r>
    </w:p>
    <w:p w14:paraId="10F978DC" w14:textId="77777777" w:rsidR="0030407E" w:rsidRPr="00FF3031" w:rsidRDefault="0030407E" w:rsidP="005667BC">
      <w:pPr>
        <w:rPr>
          <w:rtl/>
          <w:lang w:val="en-US" w:bidi="ar-EG"/>
        </w:rPr>
      </w:pPr>
      <w:r w:rsidRPr="00482EE7">
        <w:rPr>
          <w:rtl/>
          <w:lang w:val="en-US" w:bidi="ar-EG"/>
        </w:rPr>
        <w:t>‏</w:t>
      </w:r>
      <w:r>
        <w:rPr>
          <w:rFonts w:hint="cs"/>
          <w:rtl/>
          <w:lang w:val="en-US" w:bidi="ar-EG"/>
        </w:rPr>
        <w:t>و</w:t>
      </w:r>
      <w:r w:rsidRPr="00482EE7">
        <w:rPr>
          <w:rtl/>
          <w:lang w:val="en-US" w:bidi="ar-EG"/>
        </w:rPr>
        <w:t xml:space="preserve">النفقات المشار إليها في الفقرة </w:t>
      </w:r>
      <w:r w:rsidRPr="00482EE7">
        <w:rPr>
          <w:cs/>
          <w:lang w:val="en-US" w:bidi="ar-EG"/>
        </w:rPr>
        <w:t>‎</w:t>
      </w:r>
      <w:r w:rsidRPr="00482EE7">
        <w:rPr>
          <w:lang w:val="en-US" w:bidi="ar-EG"/>
        </w:rPr>
        <w:t>1.8</w:t>
      </w:r>
      <w:r w:rsidRPr="00482EE7">
        <w:rPr>
          <w:rtl/>
          <w:lang w:val="en-US" w:bidi="ar-EG"/>
        </w:rPr>
        <w:t xml:space="preserve"> ‏ليست إضافة إلى الملحق </w:t>
      </w:r>
      <w:r w:rsidRPr="00482EE7">
        <w:rPr>
          <w:cs/>
          <w:lang w:val="en-US" w:bidi="ar-EG"/>
        </w:rPr>
        <w:t>‎</w:t>
      </w:r>
      <w:r w:rsidRPr="00482EE7">
        <w:rPr>
          <w:lang w:val="en-US" w:bidi="ar-EG"/>
        </w:rPr>
        <w:t>1</w:t>
      </w:r>
      <w:r>
        <w:rPr>
          <w:rFonts w:hint="cs"/>
          <w:rtl/>
          <w:lang w:val="en-US" w:bidi="ar-EG"/>
        </w:rPr>
        <w:t>.</w:t>
      </w:r>
    </w:p>
    <w:p w14:paraId="4D9E4A24" w14:textId="77777777" w:rsidR="0030407E" w:rsidRPr="00FF3031" w:rsidRDefault="0030407E" w:rsidP="0030407E">
      <w:pPr>
        <w:pStyle w:val="AnnexNotitle"/>
        <w:rPr>
          <w:sz w:val="22"/>
          <w:szCs w:val="22"/>
          <w:rtl/>
        </w:rPr>
      </w:pPr>
      <w:r w:rsidRPr="00FF3031">
        <w:rPr>
          <w:sz w:val="22"/>
          <w:szCs w:val="22"/>
          <w:rtl/>
        </w:rPr>
        <w:br w:type="page"/>
      </w:r>
      <w:r w:rsidRPr="00FF3031">
        <w:rPr>
          <w:rFonts w:hint="cs"/>
          <w:sz w:val="22"/>
          <w:szCs w:val="22"/>
          <w:rtl/>
        </w:rPr>
        <w:lastRenderedPageBreak/>
        <w:t>الملحـق </w:t>
      </w:r>
      <w:r w:rsidRPr="00FF3031">
        <w:rPr>
          <w:sz w:val="22"/>
          <w:szCs w:val="22"/>
          <w:lang w:val="fr-CH"/>
        </w:rPr>
        <w:t>2</w:t>
      </w:r>
    </w:p>
    <w:p w14:paraId="4C8F2616" w14:textId="77777777" w:rsidR="0030407E" w:rsidRPr="00FF3031" w:rsidRDefault="0030407E" w:rsidP="0030407E">
      <w:pPr>
        <w:pStyle w:val="Annextitle0"/>
        <w:rPr>
          <w:rFonts w:ascii="Dubai" w:hAnsi="Dubai"/>
          <w:sz w:val="22"/>
          <w:szCs w:val="22"/>
          <w:rtl/>
        </w:rPr>
      </w:pPr>
      <w:r w:rsidRPr="00FF3031">
        <w:rPr>
          <w:rFonts w:ascii="Dubai" w:hAnsi="Dubai" w:hint="cs"/>
          <w:sz w:val="22"/>
          <w:szCs w:val="22"/>
          <w:rtl/>
        </w:rPr>
        <w:t xml:space="preserve">ما </w:t>
      </w:r>
      <w:r>
        <w:rPr>
          <w:rFonts w:ascii="Dubai" w:hAnsi="Dubai" w:hint="cs"/>
          <w:sz w:val="22"/>
          <w:szCs w:val="22"/>
          <w:rtl/>
        </w:rPr>
        <w:t>تقدمه</w:t>
      </w:r>
      <w:r w:rsidRPr="00FF3031">
        <w:rPr>
          <w:rFonts w:ascii="Dubai" w:hAnsi="Dubai" w:hint="cs"/>
          <w:sz w:val="22"/>
          <w:szCs w:val="22"/>
          <w:rtl/>
        </w:rPr>
        <w:t xml:space="preserve"> </w:t>
      </w:r>
      <w:r>
        <w:rPr>
          <w:rFonts w:ascii="Dubai" w:hAnsi="Dubai" w:hint="cs"/>
          <w:sz w:val="22"/>
          <w:szCs w:val="22"/>
          <w:rtl/>
        </w:rPr>
        <w:t>ال</w:t>
      </w:r>
      <w:r w:rsidRPr="00FF3031">
        <w:rPr>
          <w:rFonts w:ascii="Dubai" w:hAnsi="Dubai" w:hint="cs"/>
          <w:sz w:val="22"/>
          <w:szCs w:val="22"/>
          <w:rtl/>
        </w:rPr>
        <w:t xml:space="preserve">حكومة من الأماكن </w:t>
      </w:r>
      <w:r w:rsidRPr="00FF3031">
        <w:rPr>
          <w:rFonts w:ascii="Dubai" w:hAnsi="Dubai"/>
          <w:sz w:val="22"/>
          <w:szCs w:val="22"/>
          <w:rtl/>
        </w:rPr>
        <w:br/>
      </w:r>
      <w:r w:rsidRPr="00FF3031">
        <w:rPr>
          <w:rFonts w:ascii="Dubai" w:hAnsi="Dubai" w:hint="cs"/>
          <w:sz w:val="22"/>
          <w:szCs w:val="22"/>
          <w:rtl/>
        </w:rPr>
        <w:t>والتسهيلات والخدمات والموظفين المحليين</w:t>
      </w:r>
    </w:p>
    <w:p w14:paraId="7CD26ED7" w14:textId="47393B1C" w:rsidR="0030407E" w:rsidRPr="005667BC" w:rsidRDefault="0030407E" w:rsidP="005667BC">
      <w:pPr>
        <w:rPr>
          <w:spacing w:val="-4"/>
          <w:rtl/>
          <w:lang w:val="fr-CH" w:bidi="ar-EG"/>
        </w:rPr>
      </w:pPr>
      <w:r w:rsidRPr="00FF3031">
        <w:rPr>
          <w:rFonts w:hint="cs"/>
          <w:rtl/>
          <w:lang w:val="fr-CH" w:bidi="ar-EG"/>
        </w:rPr>
        <w:t>وفقاً للمادة السابعة من هذا الاتفاق، تتخذ الحكومة كل الإجراءات اللازمة لتوفر للاتحاد مجاناً ما يلي ذكره من الأماكن والتسهيلات والخدمات والموظفين المحليين، حسب اللزوم وبالطريقة التي يراها الاتحاد كافية لكفالة حسن سير أعمال الحدثين</w:t>
      </w:r>
      <w:r>
        <w:rPr>
          <w:rFonts w:hint="cs"/>
          <w:rtl/>
          <w:lang w:val="fr-CH" w:bidi="ar-EG"/>
        </w:rPr>
        <w:t>.</w:t>
      </w:r>
      <w:r w:rsidR="005667BC">
        <w:rPr>
          <w:rFonts w:hint="cs"/>
          <w:rtl/>
          <w:lang w:val="fr-CH" w:bidi="ar-EG"/>
        </w:rPr>
        <w:t xml:space="preserve"> </w:t>
      </w:r>
      <w:proofErr w:type="spellStart"/>
      <w:r w:rsidRPr="005667BC">
        <w:rPr>
          <w:rFonts w:hint="cs"/>
          <w:spacing w:val="-4"/>
          <w:rtl/>
          <w:lang w:val="fr-CH" w:bidi="ar-EG"/>
        </w:rPr>
        <w:t>و</w:t>
      </w:r>
      <w:r w:rsidRPr="005667BC">
        <w:rPr>
          <w:spacing w:val="-4"/>
          <w:rtl/>
          <w:lang w:val="fr-CH" w:bidi="ar-EG"/>
        </w:rPr>
        <w:t>‏لأغراض</w:t>
      </w:r>
      <w:proofErr w:type="spellEnd"/>
      <w:r w:rsidRPr="005667BC">
        <w:rPr>
          <w:spacing w:val="-4"/>
          <w:rtl/>
          <w:lang w:val="fr-CH" w:bidi="ar-EG"/>
        </w:rPr>
        <w:t xml:space="preserve"> هذا الملحق، ي</w:t>
      </w:r>
      <w:r w:rsidRPr="005667BC">
        <w:rPr>
          <w:rFonts w:hint="cs"/>
          <w:spacing w:val="-4"/>
          <w:rtl/>
          <w:lang w:val="fr-CH" w:bidi="ar-EG"/>
        </w:rPr>
        <w:t>ُ</w:t>
      </w:r>
      <w:r w:rsidRPr="005667BC">
        <w:rPr>
          <w:spacing w:val="-4"/>
          <w:rtl/>
          <w:lang w:val="fr-CH" w:bidi="ar-EG"/>
        </w:rPr>
        <w:t xml:space="preserve">فهم مصطلح "مشارك" على أنه يعني أي مشارك في الندوة أو الجمعية، على التوالي، وأي </w:t>
      </w:r>
      <w:r w:rsidRPr="005667BC">
        <w:rPr>
          <w:rFonts w:hint="cs"/>
          <w:spacing w:val="-4"/>
          <w:rtl/>
          <w:lang w:val="fr-CH" w:bidi="ar-EG"/>
        </w:rPr>
        <w:t>موظف</w:t>
      </w:r>
      <w:r w:rsidRPr="005667BC">
        <w:rPr>
          <w:spacing w:val="-4"/>
          <w:rtl/>
          <w:lang w:val="fr-CH" w:bidi="ar-EG"/>
        </w:rPr>
        <w:t xml:space="preserve"> في الاتحاد.</w:t>
      </w:r>
      <w:r w:rsidRPr="005667BC">
        <w:rPr>
          <w:spacing w:val="-4"/>
          <w:cs/>
          <w:lang w:val="fr-CH" w:bidi="ar-EG"/>
        </w:rPr>
        <w:t>‎</w:t>
      </w:r>
    </w:p>
    <w:p w14:paraId="2FF3162F" w14:textId="77777777" w:rsidR="0030407E" w:rsidRPr="00FF3031" w:rsidRDefault="0030407E" w:rsidP="00BB000C">
      <w:pPr>
        <w:pStyle w:val="Heading1"/>
        <w:rPr>
          <w:rtl/>
        </w:rPr>
      </w:pPr>
      <w:r w:rsidRPr="00FF3031">
        <w:t>1</w:t>
      </w:r>
      <w:r w:rsidRPr="00FF3031">
        <w:rPr>
          <w:rFonts w:hint="cs"/>
          <w:rtl/>
        </w:rPr>
        <w:tab/>
      </w:r>
      <w:r w:rsidRPr="00BB000C">
        <w:rPr>
          <w:rFonts w:hint="cs"/>
          <w:rtl/>
        </w:rPr>
        <w:t>الأماكن</w:t>
      </w:r>
      <w:r w:rsidRPr="00BB000C">
        <w:rPr>
          <w:rStyle w:val="FootnoteReference"/>
          <w:b w:val="0"/>
          <w:bCs w:val="0"/>
          <w:rtl/>
        </w:rPr>
        <w:footnoteReference w:id="1"/>
      </w:r>
    </w:p>
    <w:p w14:paraId="1BA6C817" w14:textId="6090DFA7" w:rsidR="0030407E" w:rsidRPr="00FF3031" w:rsidRDefault="00BB000C" w:rsidP="00BB000C">
      <w:pPr>
        <w:pStyle w:val="Heading2"/>
        <w:rPr>
          <w:rtl/>
        </w:rPr>
      </w:pPr>
      <w:r>
        <w:rPr>
          <w:rFonts w:hint="cs"/>
          <w:rtl/>
        </w:rPr>
        <w:t>1.1</w:t>
      </w:r>
      <w:r w:rsidR="0030407E" w:rsidRPr="00FF3031">
        <w:rPr>
          <w:rFonts w:hint="cs"/>
          <w:rtl/>
        </w:rPr>
        <w:tab/>
        <w:t>قاعات الاجتماع</w:t>
      </w:r>
    </w:p>
    <w:p w14:paraId="6856EAFA" w14:textId="161527CB" w:rsidR="0030407E" w:rsidRPr="00FF3031" w:rsidRDefault="0030407E" w:rsidP="00AF3D83">
      <w:pPr>
        <w:pStyle w:val="heading-ib"/>
        <w:rPr>
          <w:rtl/>
          <w:lang w:val="en-US" w:bidi="ar-EG"/>
        </w:rPr>
      </w:pPr>
      <w:r w:rsidRPr="00FF3031">
        <w:rPr>
          <w:rFonts w:hint="cs"/>
          <w:rtl/>
          <w:lang w:val="en-US" w:bidi="ar-EG"/>
        </w:rPr>
        <w:t xml:space="preserve"> أ )</w:t>
      </w:r>
      <w:r w:rsidRPr="00FF3031">
        <w:rPr>
          <w:rFonts w:hint="cs"/>
          <w:rtl/>
          <w:lang w:val="en-US" w:bidi="ar-EG"/>
        </w:rPr>
        <w:tab/>
        <w:t>قاعة اجتماع رئيسية تتسع لنحو</w:t>
      </w:r>
      <w:r>
        <w:rPr>
          <w:rFonts w:hint="cs"/>
          <w:rtl/>
          <w:lang w:val="en-US" w:bidi="ar-EG"/>
        </w:rPr>
        <w:t xml:space="preserve"> ألف</w:t>
      </w:r>
      <w:r w:rsidRPr="00FF3031">
        <w:rPr>
          <w:rFonts w:hint="cs"/>
          <w:rtl/>
          <w:lang w:val="en-US" w:bidi="ar-EG"/>
        </w:rPr>
        <w:t xml:space="preserve"> </w:t>
      </w:r>
      <w:r>
        <w:rPr>
          <w:rFonts w:hint="cs"/>
          <w:rtl/>
          <w:lang w:val="en-US" w:bidi="ar-EG"/>
        </w:rPr>
        <w:t>وخمس</w:t>
      </w:r>
      <w:r w:rsidRPr="00FF3031">
        <w:rPr>
          <w:rFonts w:hint="cs"/>
          <w:rtl/>
          <w:lang w:val="en-US" w:bidi="ar-EG"/>
        </w:rPr>
        <w:t xml:space="preserve">مائة </w:t>
      </w:r>
      <w:r w:rsidRPr="00FF3031">
        <w:rPr>
          <w:lang w:val="en-US" w:bidi="ar-EG"/>
        </w:rPr>
        <w:t>(</w:t>
      </w:r>
      <w:r>
        <w:rPr>
          <w:lang w:val="en-US" w:bidi="ar-EG"/>
        </w:rPr>
        <w:t>1</w:t>
      </w:r>
      <w:r w:rsidR="005667BC">
        <w:rPr>
          <w:lang w:val="en-US" w:bidi="ar-EG"/>
        </w:rPr>
        <w:t> </w:t>
      </w:r>
      <w:r>
        <w:rPr>
          <w:lang w:val="en-US" w:bidi="ar-EG"/>
        </w:rPr>
        <w:t>500</w:t>
      </w:r>
      <w:r w:rsidRPr="00FF3031">
        <w:rPr>
          <w:lang w:val="en-US" w:bidi="ar-EG"/>
        </w:rPr>
        <w:t>)</w:t>
      </w:r>
      <w:r w:rsidRPr="00FF3031">
        <w:rPr>
          <w:rFonts w:hint="cs"/>
          <w:rtl/>
          <w:lang w:val="en-US" w:bidi="ar-EG"/>
        </w:rPr>
        <w:t xml:space="preserve"> شخص وتُجه</w:t>
      </w:r>
      <w:r>
        <w:rPr>
          <w:rFonts w:hint="cs"/>
          <w:rtl/>
          <w:lang w:val="en-US" w:bidi="ar-EG"/>
        </w:rPr>
        <w:t>َّ</w:t>
      </w:r>
      <w:r w:rsidRPr="00FF3031">
        <w:rPr>
          <w:rFonts w:hint="cs"/>
          <w:rtl/>
          <w:lang w:val="en-US" w:bidi="ar-EG"/>
        </w:rPr>
        <w:t>ز بما يلي:</w:t>
      </w:r>
    </w:p>
    <w:p w14:paraId="698163BE" w14:textId="77777777" w:rsidR="0030407E" w:rsidRPr="00FF3031" w:rsidRDefault="0030407E" w:rsidP="00AF3D83">
      <w:pPr>
        <w:pStyle w:val="heading-ib"/>
        <w:rPr>
          <w:rtl/>
          <w:lang w:val="en-US" w:bidi="ar-EG"/>
        </w:rPr>
      </w:pPr>
      <w:r w:rsidRPr="00FF3031">
        <w:rPr>
          <w:rFonts w:hint="cs"/>
          <w:rtl/>
          <w:lang w:val="en-US" w:bidi="ar-EG"/>
        </w:rPr>
        <w:t>من</w:t>
      </w:r>
      <w:r>
        <w:rPr>
          <w:rFonts w:hint="cs"/>
          <w:rtl/>
          <w:lang w:val="en-US" w:bidi="ar-EG"/>
        </w:rPr>
        <w:t>ضد</w:t>
      </w:r>
      <w:r w:rsidRPr="00FF3031">
        <w:rPr>
          <w:rFonts w:hint="cs"/>
          <w:rtl/>
          <w:lang w:val="en-US" w:bidi="ar-EG"/>
        </w:rPr>
        <w:t>ة رئ</w:t>
      </w:r>
      <w:r>
        <w:rPr>
          <w:rFonts w:hint="cs"/>
          <w:rtl/>
          <w:lang w:val="en-US" w:bidi="ar-EG"/>
        </w:rPr>
        <w:t>ا</w:t>
      </w:r>
      <w:r w:rsidRPr="00FF3031">
        <w:rPr>
          <w:rFonts w:hint="cs"/>
          <w:rtl/>
          <w:lang w:val="en-US" w:bidi="ar-EG"/>
        </w:rPr>
        <w:t>سية</w:t>
      </w:r>
    </w:p>
    <w:p w14:paraId="23DC5195" w14:textId="357012C7" w:rsidR="0030407E" w:rsidRPr="004344E3" w:rsidRDefault="00B92A82" w:rsidP="0030407E">
      <w:pPr>
        <w:pStyle w:val="enumlev1"/>
        <w:rPr>
          <w:rtl/>
          <w:lang w:bidi="ar-EG"/>
        </w:rPr>
      </w:pPr>
      <w:r>
        <w:rPr>
          <w:rFonts w:hint="cs"/>
          <w:rtl/>
          <w:lang w:val="en-US" w:bidi="ar-EG"/>
        </w:rPr>
        <w:t>-</w:t>
      </w:r>
      <w:r w:rsidR="0030407E" w:rsidRPr="00FF3031">
        <w:rPr>
          <w:rFonts w:hint="cs"/>
          <w:rtl/>
          <w:lang w:val="en-US" w:bidi="ar-EG"/>
        </w:rPr>
        <w:tab/>
      </w:r>
      <w:r w:rsidR="0030407E" w:rsidRPr="004344E3">
        <w:rPr>
          <w:rFonts w:hint="cs"/>
          <w:i/>
          <w:iCs/>
          <w:rtl/>
          <w:lang w:val="en-US" w:bidi="ar-EG"/>
        </w:rPr>
        <w:t xml:space="preserve">منضدة </w:t>
      </w:r>
      <w:r w:rsidR="0030407E" w:rsidRPr="004344E3">
        <w:rPr>
          <w:rtl/>
          <w:lang w:val="en-US" w:bidi="ar-EG"/>
        </w:rPr>
        <w:t xml:space="preserve">رئاسية (من النوع المكتبي)، توضع على منصة مرتفعة، </w:t>
      </w:r>
      <w:r w:rsidR="0030407E">
        <w:rPr>
          <w:rFonts w:hint="cs"/>
          <w:rtl/>
          <w:lang w:val="en-US" w:bidi="ar-EG"/>
        </w:rPr>
        <w:t>وأربعة</w:t>
      </w:r>
      <w:r w:rsidR="0030407E" w:rsidRPr="004344E3">
        <w:rPr>
          <w:rtl/>
          <w:lang w:val="en-US" w:bidi="ar-EG"/>
        </w:rPr>
        <w:t xml:space="preserve"> عشر (1</w:t>
      </w:r>
      <w:r w:rsidR="0030407E">
        <w:rPr>
          <w:rFonts w:hint="cs"/>
          <w:rtl/>
          <w:lang w:val="en-US" w:bidi="ar-EG"/>
        </w:rPr>
        <w:t>4</w:t>
      </w:r>
      <w:r w:rsidR="0030407E" w:rsidRPr="004344E3">
        <w:rPr>
          <w:rtl/>
          <w:lang w:val="en-US" w:bidi="ar-EG"/>
        </w:rPr>
        <w:t xml:space="preserve">) مقعداً، يوضع خلفها صف إضافي من المقاعد </w:t>
      </w:r>
      <w:r w:rsidR="0030407E">
        <w:rPr>
          <w:rFonts w:hint="cs"/>
          <w:rtl/>
          <w:lang w:val="en-US" w:bidi="ar-EG"/>
        </w:rPr>
        <w:t>و</w:t>
      </w:r>
      <w:r w:rsidR="0030407E" w:rsidRPr="004344E3">
        <w:rPr>
          <w:rtl/>
          <w:lang w:val="en-US" w:bidi="ar-EG"/>
        </w:rPr>
        <w:t>منضدة لأعضاء الأمانة.</w:t>
      </w:r>
      <w:r w:rsidR="0030407E" w:rsidRPr="0020398F">
        <w:rPr>
          <w:rtl/>
        </w:rPr>
        <w:t xml:space="preserve"> </w:t>
      </w:r>
      <w:r w:rsidR="0030407E" w:rsidRPr="0020398F">
        <w:rPr>
          <w:rtl/>
          <w:lang w:val="en-US" w:bidi="ar-EG"/>
        </w:rPr>
        <w:t xml:space="preserve">وينبغي ألا تقل مقاسات </w:t>
      </w:r>
      <w:r w:rsidR="0030407E">
        <w:rPr>
          <w:rFonts w:hint="cs"/>
          <w:rtl/>
          <w:lang w:val="en-US" w:bidi="ar-EG"/>
        </w:rPr>
        <w:t>المناضد</w:t>
      </w:r>
      <w:r w:rsidR="0030407E" w:rsidRPr="0020398F">
        <w:rPr>
          <w:rtl/>
          <w:lang w:val="en-US" w:bidi="ar-EG"/>
        </w:rPr>
        <w:t xml:space="preserve"> الموضوعة على المنصة عن </w:t>
      </w:r>
      <w:r>
        <w:rPr>
          <w:lang w:val="en-US" w:bidi="ar-EG"/>
        </w:rPr>
        <w:t>1,50</w:t>
      </w:r>
      <w:r w:rsidR="0030407E" w:rsidRPr="0020398F">
        <w:rPr>
          <w:rtl/>
          <w:lang w:val="en-US" w:bidi="ar-EG"/>
        </w:rPr>
        <w:t xml:space="preserve"> متر</w:t>
      </w:r>
      <w:r w:rsidR="0030407E">
        <w:rPr>
          <w:rFonts w:hint="cs"/>
          <w:rtl/>
          <w:lang w:val="en-US" w:bidi="ar-EG"/>
        </w:rPr>
        <w:t xml:space="preserve"> ×</w:t>
      </w:r>
      <w:r w:rsidR="0030407E" w:rsidRPr="0020398F">
        <w:rPr>
          <w:rtl/>
          <w:lang w:val="en-US" w:bidi="ar-EG"/>
        </w:rPr>
        <w:t xml:space="preserve"> </w:t>
      </w:r>
      <w:r w:rsidR="0030407E" w:rsidRPr="0020398F">
        <w:rPr>
          <w:lang w:val="en-US" w:bidi="ar-EG"/>
        </w:rPr>
        <w:t>70</w:t>
      </w:r>
      <w:r w:rsidR="0030407E" w:rsidRPr="0020398F">
        <w:rPr>
          <w:rtl/>
          <w:lang w:val="en-US" w:bidi="ar-EG"/>
        </w:rPr>
        <w:t xml:space="preserve"> سنتيمتراً لشخصين (2).</w:t>
      </w:r>
    </w:p>
    <w:p w14:paraId="563287A3" w14:textId="278D2D24" w:rsidR="0030407E" w:rsidRPr="00FF3031" w:rsidRDefault="00B92A82" w:rsidP="0030407E">
      <w:pPr>
        <w:pStyle w:val="enumlev1"/>
        <w:rPr>
          <w:rtl/>
          <w:lang w:val="en-US" w:bidi="ar-EG"/>
        </w:rPr>
      </w:pPr>
      <w:r>
        <w:rPr>
          <w:rFonts w:hint="cs"/>
          <w:rtl/>
          <w:lang w:val="en-US" w:bidi="ar-EG"/>
        </w:rPr>
        <w:t>-</w:t>
      </w:r>
      <w:r w:rsidR="0030407E" w:rsidRPr="00FF3031">
        <w:rPr>
          <w:rFonts w:hint="cs"/>
          <w:rtl/>
          <w:lang w:val="en-US" w:bidi="ar-EG"/>
        </w:rPr>
        <w:tab/>
        <w:t xml:space="preserve">ستارة خلفية بألوان تناسب </w:t>
      </w:r>
      <w:r w:rsidR="0030407E">
        <w:rPr>
          <w:rFonts w:hint="cs"/>
          <w:rtl/>
          <w:lang w:val="en-US" w:bidi="ar-EG"/>
        </w:rPr>
        <w:t>الحدثين</w:t>
      </w:r>
      <w:r w:rsidR="0030407E" w:rsidRPr="00FF3031">
        <w:rPr>
          <w:rFonts w:hint="cs"/>
          <w:rtl/>
          <w:lang w:val="en-US" w:bidi="ar-EG"/>
        </w:rPr>
        <w:t xml:space="preserve"> وتكون ملائمةً للتصوير (</w:t>
      </w:r>
      <w:r w:rsidR="0030407E">
        <w:rPr>
          <w:rFonts w:hint="cs"/>
          <w:rtl/>
          <w:lang w:val="en-US" w:bidi="ar-EG"/>
        </w:rPr>
        <w:t>ال</w:t>
      </w:r>
      <w:r w:rsidR="0030407E" w:rsidRPr="00FF3031">
        <w:rPr>
          <w:rFonts w:hint="cs"/>
          <w:rtl/>
          <w:lang w:val="en-US" w:bidi="ar-EG"/>
        </w:rPr>
        <w:t>تلفزيون</w:t>
      </w:r>
      <w:r w:rsidR="0030407E">
        <w:rPr>
          <w:rFonts w:hint="cs"/>
          <w:rtl/>
          <w:lang w:val="en-US" w:bidi="ar-EG"/>
        </w:rPr>
        <w:t>ي</w:t>
      </w:r>
      <w:r w:rsidR="0030407E" w:rsidRPr="00FF3031">
        <w:rPr>
          <w:rFonts w:hint="cs"/>
          <w:rtl/>
          <w:lang w:val="en-US" w:bidi="ar-EG"/>
        </w:rPr>
        <w:t xml:space="preserve"> أو </w:t>
      </w:r>
      <w:r w:rsidR="0030407E">
        <w:rPr>
          <w:rFonts w:hint="cs"/>
          <w:rtl/>
          <w:lang w:val="en-US" w:bidi="ar-EG"/>
        </w:rPr>
        <w:t>ب</w:t>
      </w:r>
      <w:r w:rsidR="0030407E" w:rsidRPr="00FF3031">
        <w:rPr>
          <w:rFonts w:hint="cs"/>
          <w:rtl/>
          <w:lang w:val="en-US" w:bidi="ar-EG"/>
        </w:rPr>
        <w:t>كاميرا ثابتة)؛ ويخضع تصميم الخلفية لموافقة الاتحاد</w:t>
      </w:r>
      <w:r w:rsidR="0030407E">
        <w:rPr>
          <w:rFonts w:hint="cs"/>
          <w:rtl/>
          <w:lang w:val="en-US" w:bidi="ar-EG"/>
        </w:rPr>
        <w:t xml:space="preserve"> المسبقة</w:t>
      </w:r>
      <w:r w:rsidR="0030407E" w:rsidRPr="00FF3031">
        <w:rPr>
          <w:rFonts w:hint="cs"/>
          <w:rtl/>
          <w:lang w:val="en-US" w:bidi="ar-EG"/>
        </w:rPr>
        <w:t>.</w:t>
      </w:r>
    </w:p>
    <w:p w14:paraId="6B8A4F21" w14:textId="5FEDC606" w:rsidR="0030407E" w:rsidRPr="00FF3031" w:rsidRDefault="00B92A82" w:rsidP="0030407E">
      <w:pPr>
        <w:pStyle w:val="enumlev1"/>
        <w:rPr>
          <w:rtl/>
          <w:lang w:val="en-US" w:bidi="ar-EG"/>
        </w:rPr>
      </w:pPr>
      <w:r>
        <w:rPr>
          <w:rFonts w:hint="cs"/>
          <w:rtl/>
          <w:lang w:val="en-US" w:bidi="ar-EG"/>
        </w:rPr>
        <w:t>-</w:t>
      </w:r>
      <w:r w:rsidR="0030407E" w:rsidRPr="00FF3031">
        <w:rPr>
          <w:rFonts w:hint="cs"/>
          <w:rtl/>
          <w:lang w:val="en-US" w:bidi="ar-EG"/>
        </w:rPr>
        <w:tab/>
        <w:t>منصة للمتحدث مزودة بميكروفون واحد (</w:t>
      </w:r>
      <w:r w:rsidR="0030407E" w:rsidRPr="00FF3031">
        <w:rPr>
          <w:lang w:val="fr-CH" w:bidi="ar-EG"/>
        </w:rPr>
        <w:t>1</w:t>
      </w:r>
      <w:r w:rsidR="0030407E" w:rsidRPr="00FF3031">
        <w:rPr>
          <w:rFonts w:hint="cs"/>
          <w:rtl/>
          <w:lang w:val="en-US" w:bidi="ar-EG"/>
        </w:rPr>
        <w:t xml:space="preserve">) </w:t>
      </w:r>
      <w:r w:rsidR="0030407E">
        <w:rPr>
          <w:rFonts w:hint="cs"/>
          <w:rtl/>
          <w:lang w:val="en-US" w:bidi="ar-EG"/>
        </w:rPr>
        <w:t>جوال</w:t>
      </w:r>
      <w:r w:rsidR="0030407E" w:rsidRPr="00FF3031">
        <w:rPr>
          <w:rFonts w:hint="cs"/>
          <w:rtl/>
          <w:lang w:val="en-US" w:bidi="ar-EG"/>
        </w:rPr>
        <w:t>.</w:t>
      </w:r>
    </w:p>
    <w:p w14:paraId="340A99CD" w14:textId="7554BF46" w:rsidR="0030407E" w:rsidRDefault="0030407E" w:rsidP="00AF3D83">
      <w:pPr>
        <w:pStyle w:val="heading-ib"/>
        <w:rPr>
          <w:rtl/>
          <w:lang w:val="en-US" w:bidi="ar-EG"/>
        </w:rPr>
      </w:pPr>
      <w:r w:rsidRPr="00FF3031">
        <w:rPr>
          <w:rFonts w:hint="cs"/>
          <w:rtl/>
          <w:lang w:val="en-US" w:bidi="ar-EG"/>
        </w:rPr>
        <w:t>تشكيل</w:t>
      </w:r>
      <w:r>
        <w:rPr>
          <w:rFonts w:hint="cs"/>
          <w:rtl/>
          <w:lang w:val="en-US" w:bidi="ar-EG"/>
        </w:rPr>
        <w:t>ة</w:t>
      </w:r>
      <w:r w:rsidRPr="00FF3031">
        <w:rPr>
          <w:rFonts w:hint="cs"/>
          <w:rtl/>
          <w:lang w:val="en-US" w:bidi="ar-EG"/>
        </w:rPr>
        <w:t xml:space="preserve"> </w:t>
      </w:r>
      <w:r w:rsidRPr="0020398F">
        <w:rPr>
          <w:rFonts w:hint="cs"/>
          <w:rtl/>
          <w:lang w:val="en-US" w:bidi="ar-EG"/>
        </w:rPr>
        <w:t xml:space="preserve">قاعة </w:t>
      </w:r>
      <w:r w:rsidRPr="00FF3031">
        <w:rPr>
          <w:rFonts w:hint="cs"/>
          <w:rtl/>
          <w:lang w:val="en-US" w:bidi="ar-EG"/>
        </w:rPr>
        <w:t>الاجتماع</w:t>
      </w:r>
    </w:p>
    <w:p w14:paraId="15BB2E35" w14:textId="4F8E6B62" w:rsidR="0030407E" w:rsidRDefault="00B92A82" w:rsidP="0030407E">
      <w:pPr>
        <w:pStyle w:val="enumlev1"/>
        <w:rPr>
          <w:rtl/>
          <w:lang w:val="en-US" w:bidi="ar-EG"/>
        </w:rPr>
      </w:pPr>
      <w:r>
        <w:rPr>
          <w:rFonts w:hint="cs"/>
          <w:rtl/>
          <w:lang w:val="en-US" w:bidi="ar-EG"/>
        </w:rPr>
        <w:t>-</w:t>
      </w:r>
      <w:r>
        <w:rPr>
          <w:lang w:val="en-US" w:bidi="ar-EG"/>
        </w:rPr>
        <w:tab/>
      </w:r>
      <w:r w:rsidR="0030407E" w:rsidRPr="00B92A82">
        <w:rPr>
          <w:spacing w:val="2"/>
          <w:rtl/>
          <w:lang w:val="en-US" w:bidi="ar-EG"/>
        </w:rPr>
        <w:t>يُرتَّب جلوس المشاركين على هيئة قاعة الدرس في صف واحد (1) من المقاعد خلف كل صف من المناضد (من النوع المكتبي).</w:t>
      </w:r>
    </w:p>
    <w:p w14:paraId="48E86DD6" w14:textId="1D930C21" w:rsidR="0030407E" w:rsidRDefault="00B92A82" w:rsidP="0030407E">
      <w:pPr>
        <w:pStyle w:val="enumlev1"/>
        <w:rPr>
          <w:rtl/>
          <w:lang w:val="en-US" w:bidi="ar-EG"/>
        </w:rPr>
      </w:pPr>
      <w:r>
        <w:rPr>
          <w:rFonts w:hint="cs"/>
          <w:rtl/>
          <w:lang w:val="en-US" w:bidi="ar-EG"/>
        </w:rPr>
        <w:t>-</w:t>
      </w:r>
      <w:r w:rsidR="0030407E" w:rsidRPr="00A34823">
        <w:rPr>
          <w:rFonts w:hint="cs"/>
          <w:rtl/>
          <w:lang w:val="en-US" w:bidi="ar-EG"/>
        </w:rPr>
        <w:tab/>
      </w:r>
      <w:r w:rsidR="0030407E" w:rsidRPr="00710E0C">
        <w:rPr>
          <w:rtl/>
          <w:lang w:val="en-US" w:bidi="ar-EG"/>
        </w:rPr>
        <w:t xml:space="preserve">‏تعدد أبواب الدخول والخروج لتسهيل حركة الدخول إلى قاعة </w:t>
      </w:r>
      <w:r w:rsidR="0030407E">
        <w:rPr>
          <w:rFonts w:hint="cs"/>
          <w:rtl/>
          <w:lang w:val="en-US" w:bidi="ar-EG"/>
        </w:rPr>
        <w:t>المؤتمر</w:t>
      </w:r>
      <w:r w:rsidR="0030407E" w:rsidRPr="00710E0C">
        <w:rPr>
          <w:rtl/>
          <w:lang w:val="en-US" w:bidi="ar-EG"/>
        </w:rPr>
        <w:t xml:space="preserve"> والخروج منها</w:t>
      </w:r>
      <w:r w:rsidR="0030407E" w:rsidRPr="00710E0C">
        <w:rPr>
          <w:cs/>
          <w:lang w:val="en-US" w:bidi="ar-EG"/>
        </w:rPr>
        <w:t>‎</w:t>
      </w:r>
    </w:p>
    <w:p w14:paraId="17CA88A1" w14:textId="4E136459" w:rsidR="0030407E" w:rsidRDefault="00B92A82" w:rsidP="0030407E">
      <w:pPr>
        <w:pStyle w:val="enumlev1"/>
        <w:rPr>
          <w:rtl/>
          <w:lang w:val="en-US" w:bidi="ar-EG"/>
        </w:rPr>
      </w:pPr>
      <w:r>
        <w:rPr>
          <w:rFonts w:hint="cs"/>
          <w:rtl/>
          <w:lang w:val="en-US" w:bidi="ar-EG"/>
        </w:rPr>
        <w:t>-</w:t>
      </w:r>
      <w:r w:rsidR="0030407E" w:rsidRPr="00A34823">
        <w:rPr>
          <w:rFonts w:hint="cs"/>
          <w:rtl/>
          <w:lang w:val="en-US" w:bidi="ar-EG"/>
        </w:rPr>
        <w:tab/>
      </w:r>
      <w:r w:rsidR="0030407E" w:rsidRPr="00710E0C">
        <w:rPr>
          <w:rtl/>
          <w:lang w:val="en-US" w:bidi="ar-EG"/>
        </w:rPr>
        <w:t xml:space="preserve">منطقة مخصصة لوسائل الإعلام الإذاعية </w:t>
      </w:r>
      <w:r w:rsidR="0030407E">
        <w:rPr>
          <w:rFonts w:hint="cs"/>
          <w:rtl/>
          <w:lang w:val="en-US" w:bidi="ar-EG"/>
        </w:rPr>
        <w:t>ذات</w:t>
      </w:r>
      <w:r w:rsidR="0030407E" w:rsidRPr="00710E0C">
        <w:rPr>
          <w:rtl/>
          <w:lang w:val="en-US" w:bidi="ar-EG"/>
        </w:rPr>
        <w:t xml:space="preserve"> منصة للمصورين الفوتوغرافيين.</w:t>
      </w:r>
    </w:p>
    <w:p w14:paraId="4FE852D1" w14:textId="77777777" w:rsidR="0030407E" w:rsidRPr="00FF3031" w:rsidRDefault="0030407E" w:rsidP="00AF3D83">
      <w:pPr>
        <w:pStyle w:val="heading-ib"/>
        <w:rPr>
          <w:rtl/>
          <w:lang w:val="en-US" w:bidi="ar-EG"/>
        </w:rPr>
      </w:pPr>
      <w:r w:rsidRPr="00BB14EA">
        <w:rPr>
          <w:rtl/>
          <w:lang w:val="en-US" w:bidi="ar-EG"/>
        </w:rPr>
        <w:t>المتطلبات التقنية والسمعية المرئية (</w:t>
      </w:r>
      <w:r w:rsidRPr="00BB14EA">
        <w:rPr>
          <w:lang w:val="en-US" w:bidi="ar-EG"/>
        </w:rPr>
        <w:t>AV</w:t>
      </w:r>
      <w:r w:rsidRPr="00BB14EA">
        <w:rPr>
          <w:rtl/>
          <w:lang w:val="en-US" w:bidi="ar-EG"/>
        </w:rPr>
        <w:t>)</w:t>
      </w:r>
    </w:p>
    <w:p w14:paraId="1EBDFCF6" w14:textId="0F7CAC67" w:rsidR="0030407E" w:rsidRPr="00FF3031" w:rsidRDefault="00B92A82" w:rsidP="0030407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en-US" w:bidi="ar-EG"/>
        </w:rPr>
        <w:t>1</w:t>
      </w:r>
      <w:r w:rsidR="0030407E" w:rsidRPr="00FF3031">
        <w:rPr>
          <w:rFonts w:hint="cs"/>
          <w:rtl/>
          <w:lang w:val="en-US" w:bidi="ar-EG"/>
        </w:rPr>
        <w:t xml:space="preserve">) لكل شخص يجلس إلى </w:t>
      </w:r>
      <w:r w:rsidR="0030407E">
        <w:rPr>
          <w:rFonts w:hint="cs"/>
          <w:rtl/>
          <w:lang w:val="en-US" w:bidi="ar-EG"/>
        </w:rPr>
        <w:t>المنضدة الرئاسية</w:t>
      </w:r>
      <w:r w:rsidR="0030407E" w:rsidRPr="00FF3031">
        <w:rPr>
          <w:rFonts w:hint="cs"/>
          <w:rtl/>
          <w:lang w:val="en-US" w:bidi="ar-EG"/>
        </w:rPr>
        <w:t>.</w:t>
      </w:r>
    </w:p>
    <w:p w14:paraId="799E2575" w14:textId="2AAB7959" w:rsidR="0030407E" w:rsidRPr="00FF3031" w:rsidRDefault="00B92A82" w:rsidP="0030407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يجلسان إلى منضدة.</w:t>
      </w:r>
    </w:p>
    <w:p w14:paraId="430FED45" w14:textId="317DD668" w:rsidR="0030407E" w:rsidRDefault="00B92A82" w:rsidP="0030407E">
      <w:pPr>
        <w:pStyle w:val="enumlev1"/>
        <w:rPr>
          <w:rtl/>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r w:rsidR="0030407E" w:rsidRPr="00BB14EA">
        <w:rPr>
          <w:rtl/>
        </w:rPr>
        <w:t xml:space="preserve"> </w:t>
      </w:r>
      <w:r w:rsidR="0030407E">
        <w:rPr>
          <w:rFonts w:hint="cs"/>
          <w:rtl/>
        </w:rPr>
        <w:t>و</w:t>
      </w:r>
      <w:r w:rsidR="0030407E" w:rsidRPr="00BB14EA">
        <w:rPr>
          <w:rtl/>
          <w:lang w:val="en-US" w:bidi="ar-EG"/>
        </w:rPr>
        <w:t>يجب أن يتيسر لكل سماعة الضبط على القناة السمعية المطلوبة بشكل مستقل.</w:t>
      </w:r>
    </w:p>
    <w:p w14:paraId="550E3BF8" w14:textId="178A97C9" w:rsidR="0030407E" w:rsidRDefault="00B92A82" w:rsidP="0030407E">
      <w:pPr>
        <w:pStyle w:val="enumlev1"/>
        <w:rPr>
          <w:rtl/>
          <w:lang w:val="en-US" w:bidi="ar-EG"/>
        </w:rPr>
      </w:pPr>
      <w:r>
        <w:rPr>
          <w:rFonts w:hint="cs"/>
          <w:rtl/>
          <w:lang w:val="en-US" w:bidi="ar-EG"/>
        </w:rPr>
        <w:t>-</w:t>
      </w:r>
      <w:r w:rsidR="0030407E">
        <w:rPr>
          <w:rtl/>
          <w:lang w:val="en-US" w:bidi="ar-EG"/>
        </w:rPr>
        <w:tab/>
      </w:r>
      <w:r w:rsidR="0030407E">
        <w:rPr>
          <w:rFonts w:hint="cs"/>
          <w:rtl/>
          <w:lang w:val="en-US" w:bidi="ar-EG"/>
        </w:rPr>
        <w:t>شاشتا عرض</w:t>
      </w:r>
      <w:r w:rsidR="0030407E" w:rsidRPr="006E6E6C">
        <w:rPr>
          <w:rtl/>
          <w:lang w:val="en-US" w:bidi="ar-EG"/>
        </w:rPr>
        <w:t xml:space="preserve"> (2) في كل مقصورة من مقصورات الترجمة الشفوية.</w:t>
      </w:r>
    </w:p>
    <w:p w14:paraId="1E1F7303" w14:textId="4B64EFF7" w:rsidR="0030407E" w:rsidRDefault="00B92A82" w:rsidP="0030407E">
      <w:pPr>
        <w:pStyle w:val="enumlev1"/>
        <w:rPr>
          <w:rtl/>
          <w:lang w:val="en-US" w:bidi="ar-EG"/>
        </w:rPr>
      </w:pPr>
      <w:r>
        <w:rPr>
          <w:rFonts w:hint="cs"/>
          <w:rtl/>
          <w:lang w:val="en-US" w:bidi="ar-EG"/>
        </w:rPr>
        <w:t>-</w:t>
      </w:r>
      <w:r w:rsidR="0030407E" w:rsidRPr="0072751E">
        <w:rPr>
          <w:rtl/>
          <w:lang w:val="en-US" w:bidi="ar-EG"/>
        </w:rPr>
        <w:tab/>
      </w:r>
      <w:r w:rsidR="0030407E">
        <w:rPr>
          <w:rFonts w:hint="cs"/>
          <w:rtl/>
          <w:lang w:val="en-US" w:bidi="ar-EG"/>
        </w:rPr>
        <w:t xml:space="preserve">تسجيل سمعي رقمي: </w:t>
      </w:r>
      <w:r w:rsidR="0030407E" w:rsidRPr="00FA0B19">
        <w:rPr>
          <w:rtl/>
          <w:lang w:val="en-US" w:bidi="ar-EG"/>
        </w:rPr>
        <w:t>نسخة واحدة (1) للمتحدث ونسخة واحدة (1) لقناة اللغة الإنكليزية</w:t>
      </w:r>
      <w:r w:rsidR="0030407E" w:rsidRPr="0072751E">
        <w:rPr>
          <w:rtl/>
          <w:lang w:val="en-US" w:bidi="ar-EG"/>
        </w:rPr>
        <w:t>، تفي</w:t>
      </w:r>
      <w:r w:rsidR="0030407E">
        <w:rPr>
          <w:rFonts w:hint="cs"/>
          <w:rtl/>
          <w:lang w:val="en-US" w:bidi="ar-EG"/>
        </w:rPr>
        <w:t>ان</w:t>
      </w:r>
      <w:r w:rsidR="0030407E" w:rsidRPr="0072751E">
        <w:rPr>
          <w:rtl/>
          <w:lang w:val="en-US" w:bidi="ar-EG"/>
        </w:rPr>
        <w:t xml:space="preserve"> بالمتطلبات التالية:</w:t>
      </w:r>
    </w:p>
    <w:p w14:paraId="378BEC5E" w14:textId="77777777" w:rsidR="0030407E" w:rsidRDefault="0030407E" w:rsidP="0030407E">
      <w:pPr>
        <w:pStyle w:val="enumlev1"/>
        <w:rPr>
          <w:rtl/>
          <w:cs/>
          <w:lang w:val="en-US" w:bidi="ar-EG"/>
        </w:rPr>
      </w:pPr>
      <w:r>
        <w:rPr>
          <w:rtl/>
          <w:lang w:val="en-US" w:bidi="ar-EG"/>
        </w:rPr>
        <w:tab/>
      </w:r>
      <w:r w:rsidRPr="0072751E">
        <w:rPr>
          <w:rtl/>
          <w:lang w:val="en-US" w:bidi="ar-EG"/>
        </w:rPr>
        <w:t>تخرج النسخة المنتجة في صورة تسجيل صوتي رقمي أو تسجيلات تسمح بسهولة الانتقال بين القناتين وبسهولة التوجه إلى أي نقطة معينة في الاجتماع.</w:t>
      </w:r>
      <w:r w:rsidRPr="00FA0B19">
        <w:rPr>
          <w:rtl/>
        </w:rPr>
        <w:t xml:space="preserve"> </w:t>
      </w:r>
      <w:r w:rsidRPr="00FA0B19">
        <w:rPr>
          <w:rtl/>
          <w:lang w:val="en-US" w:bidi="ar-EG"/>
        </w:rPr>
        <w:t>وتيسيراً لذلك، يجري شكل من أشكال الفهرسة للوفود/المراقبين الذين يأخذون الكلمة.</w:t>
      </w:r>
      <w:r w:rsidRPr="00FA0B19">
        <w:rPr>
          <w:rtl/>
        </w:rPr>
        <w:t xml:space="preserve"> </w:t>
      </w:r>
      <w:r w:rsidRPr="00FA0B19">
        <w:rPr>
          <w:rtl/>
          <w:lang w:val="en-US" w:bidi="ar-EG"/>
        </w:rPr>
        <w:t>ويجب أن يتسنى استخدام العديد من المستعملين للنسخة المنتجة في نفس الوقت سواء من مكان المؤتمر أو من مقر الاتحاد، بل ومن أي مكان آخر، وذلك عقب كل اجتماع على الفور وبعد انتهاء المؤتمر، وذلك باستعمال الحواسيب الشخصية/سماعات الرأس المكتبية أو الشخصية.</w:t>
      </w:r>
      <w:r w:rsidRPr="00FA0B19">
        <w:rPr>
          <w:rtl/>
        </w:rPr>
        <w:t xml:space="preserve"> </w:t>
      </w:r>
      <w:r>
        <w:rPr>
          <w:rFonts w:hint="cs"/>
          <w:rtl/>
        </w:rPr>
        <w:t>و</w:t>
      </w:r>
      <w:r w:rsidRPr="00FA0B19">
        <w:rPr>
          <w:rtl/>
          <w:lang w:val="en-US" w:bidi="ar-EG"/>
        </w:rPr>
        <w:t>يجب أن يكون النظام موثوقا</w:t>
      </w:r>
      <w:r>
        <w:rPr>
          <w:rFonts w:hint="cs"/>
          <w:rtl/>
          <w:lang w:val="en-US" w:bidi="ar-EG"/>
        </w:rPr>
        <w:t>ً</w:t>
      </w:r>
      <w:r w:rsidRPr="00FA0B19">
        <w:rPr>
          <w:rtl/>
          <w:lang w:val="en-US" w:bidi="ar-EG"/>
        </w:rPr>
        <w:t xml:space="preserve"> </w:t>
      </w:r>
      <w:proofErr w:type="spellStart"/>
      <w:r w:rsidRPr="00FA0B19">
        <w:rPr>
          <w:rtl/>
          <w:lang w:val="en-US" w:bidi="ar-EG"/>
        </w:rPr>
        <w:t>تماما</w:t>
      </w:r>
      <w:r>
        <w:rPr>
          <w:rFonts w:hint="cs"/>
          <w:rtl/>
          <w:lang w:val="en-US" w:bidi="ar-EG"/>
        </w:rPr>
        <w:t>.ً</w:t>
      </w:r>
      <w:proofErr w:type="spellEnd"/>
      <w:r w:rsidRPr="00FA0B19">
        <w:rPr>
          <w:cs/>
          <w:lang w:val="en-US" w:bidi="ar-EG"/>
        </w:rPr>
        <w:t>‎</w:t>
      </w:r>
    </w:p>
    <w:p w14:paraId="0DF7A76C" w14:textId="77777777" w:rsidR="0030407E" w:rsidRDefault="0030407E" w:rsidP="0030407E">
      <w:pPr>
        <w:pStyle w:val="enumlev1"/>
        <w:rPr>
          <w:rtl/>
          <w:lang w:val="en-US" w:bidi="ar-EG"/>
        </w:rPr>
      </w:pPr>
      <w:r>
        <w:rPr>
          <w:rtl/>
          <w:cs/>
          <w:lang w:val="en-US" w:bidi="ar-EG"/>
        </w:rPr>
        <w:tab/>
      </w:r>
      <w:r w:rsidRPr="00FA0B19">
        <w:rPr>
          <w:rtl/>
          <w:lang w:val="en-US" w:bidi="ar-EG"/>
        </w:rPr>
        <w:t>ويجب أن يكون نظام التسجيل هذا ملائماً أيضاً لاستحداث سجل مرجعي قانوني للاجتماع.</w:t>
      </w:r>
      <w:r w:rsidRPr="00FA0B19">
        <w:rPr>
          <w:rtl/>
        </w:rPr>
        <w:t xml:space="preserve"> </w:t>
      </w:r>
      <w:r w:rsidRPr="00FA0B19">
        <w:rPr>
          <w:rtl/>
          <w:lang w:val="en-US" w:bidi="ar-EG"/>
        </w:rPr>
        <w:t xml:space="preserve">وبالتالي، فإلى جانب الوفاء بمتطلبات الجاهزية والاعتمادية المذكورة أعلاه، يجب أن يكون سهل التخزين </w:t>
      </w:r>
      <w:r>
        <w:rPr>
          <w:rFonts w:hint="cs"/>
          <w:rtl/>
          <w:lang w:val="en-US" w:bidi="ar-EG"/>
        </w:rPr>
        <w:t>ومتيناً</w:t>
      </w:r>
      <w:r w:rsidRPr="00FA0B19">
        <w:rPr>
          <w:rtl/>
          <w:lang w:val="en-US" w:bidi="ar-EG"/>
        </w:rPr>
        <w:t>.</w:t>
      </w:r>
    </w:p>
    <w:p w14:paraId="70DE8278" w14:textId="70D1208F" w:rsidR="0030407E" w:rsidRPr="00740DB2" w:rsidRDefault="00EA0301" w:rsidP="0030407E">
      <w:pPr>
        <w:pStyle w:val="enumlev1"/>
        <w:rPr>
          <w:rtl/>
          <w:lang w:val="en-US" w:bidi="ar-EG"/>
        </w:rPr>
      </w:pPr>
      <w:r>
        <w:rPr>
          <w:rFonts w:hint="cs"/>
          <w:rtl/>
          <w:lang w:val="en-US" w:bidi="ar-EG"/>
        </w:rPr>
        <w:lastRenderedPageBreak/>
        <w:t>-</w:t>
      </w:r>
      <w:r w:rsidR="0030407E" w:rsidRPr="00740DB2">
        <w:rPr>
          <w:rtl/>
          <w:lang w:val="en-US" w:bidi="ar-EG"/>
        </w:rPr>
        <w:tab/>
      </w:r>
      <w:r w:rsidR="0030407E" w:rsidRPr="00740DB2">
        <w:rPr>
          <w:rFonts w:hint="cs"/>
          <w:rtl/>
          <w:lang w:val="en-US" w:bidi="ar-EG"/>
        </w:rPr>
        <w:t xml:space="preserve">ما لا يقل عن </w:t>
      </w:r>
      <w:r w:rsidR="0030407E" w:rsidRPr="00740DB2">
        <w:rPr>
          <w:rtl/>
          <w:lang w:val="en-US" w:bidi="ar-EG"/>
        </w:rPr>
        <w:t xml:space="preserve">أربع (4) شاشات </w:t>
      </w:r>
      <w:r w:rsidR="0030407E" w:rsidRPr="00740DB2">
        <w:rPr>
          <w:rFonts w:hint="cs"/>
          <w:rtl/>
          <w:lang w:val="en-US" w:bidi="ar-EG"/>
        </w:rPr>
        <w:t>إسقاط ضوئي</w:t>
      </w:r>
      <w:r w:rsidR="0030407E" w:rsidRPr="00740DB2">
        <w:rPr>
          <w:rtl/>
          <w:lang w:val="en-US" w:bidi="ar-EG"/>
        </w:rPr>
        <w:t xml:space="preserve"> كبيرة بما يكفي لعرض المصادر المختلفة</w:t>
      </w:r>
      <w:r w:rsidR="0030407E" w:rsidRPr="00740DB2">
        <w:rPr>
          <w:rtl/>
          <w:lang w:val="en-US"/>
        </w:rPr>
        <w:t xml:space="preserve"> </w:t>
      </w:r>
      <w:r w:rsidR="0030407E" w:rsidRPr="00740DB2">
        <w:rPr>
          <w:rtl/>
          <w:lang w:val="en-US" w:bidi="ar-EG"/>
        </w:rPr>
        <w:t xml:space="preserve">كافة </w:t>
      </w:r>
      <w:r w:rsidR="0030407E" w:rsidRPr="00740DB2">
        <w:rPr>
          <w:rFonts w:hint="cs"/>
          <w:rtl/>
          <w:lang w:val="en-US" w:bidi="ar-EG"/>
        </w:rPr>
        <w:t>على مرأى النظر</w:t>
      </w:r>
      <w:r w:rsidR="0030407E" w:rsidRPr="00740DB2">
        <w:rPr>
          <w:rtl/>
          <w:lang w:val="en-US" w:bidi="ar-EG"/>
        </w:rPr>
        <w:t xml:space="preserve"> بوضوح لكل المشاركين </w:t>
      </w:r>
      <w:r w:rsidR="0030407E" w:rsidRPr="00740DB2">
        <w:rPr>
          <w:rFonts w:hint="cs"/>
          <w:rtl/>
          <w:lang w:val="en-US" w:bidi="ar-EG"/>
        </w:rPr>
        <w:t>و</w:t>
      </w:r>
      <w:r w:rsidR="0030407E" w:rsidRPr="00740DB2">
        <w:rPr>
          <w:rtl/>
          <w:lang w:val="en-US" w:bidi="ar-EG"/>
        </w:rPr>
        <w:t>أربع (</w:t>
      </w:r>
      <w:r w:rsidR="0030407E" w:rsidRPr="00740DB2">
        <w:rPr>
          <w:rFonts w:hint="cs"/>
          <w:rtl/>
          <w:lang w:val="en-US" w:bidi="ar-EG"/>
        </w:rPr>
        <w:t>4</w:t>
      </w:r>
      <w:r w:rsidR="0030407E" w:rsidRPr="00740DB2">
        <w:rPr>
          <w:rtl/>
          <w:lang w:val="en-US" w:bidi="ar-EG"/>
        </w:rPr>
        <w:t xml:space="preserve">) شاشات إضافية مسطحة على الأقل (42 بوصة) </w:t>
      </w:r>
      <w:r w:rsidR="0030407E" w:rsidRPr="00740DB2">
        <w:rPr>
          <w:rFonts w:hint="cs"/>
          <w:rtl/>
          <w:lang w:val="en-US" w:bidi="ar-EG"/>
        </w:rPr>
        <w:t>على مرأى النظر</w:t>
      </w:r>
      <w:r w:rsidR="0030407E" w:rsidRPr="00740DB2">
        <w:rPr>
          <w:rtl/>
          <w:lang w:val="en-US" w:bidi="ar-EG"/>
        </w:rPr>
        <w:t xml:space="preserve"> من</w:t>
      </w:r>
      <w:r w:rsidR="0030407E" w:rsidRPr="00740DB2">
        <w:rPr>
          <w:rFonts w:hint="cs"/>
          <w:rtl/>
          <w:lang w:val="en-US" w:bidi="ar-EG"/>
        </w:rPr>
        <w:t xml:space="preserve"> المنضدة الرئاسية.</w:t>
      </w:r>
    </w:p>
    <w:p w14:paraId="23402431" w14:textId="69311D24" w:rsidR="0030407E" w:rsidRDefault="00EA0301" w:rsidP="0030407E">
      <w:pPr>
        <w:pStyle w:val="enumlev1"/>
        <w:rPr>
          <w:rtl/>
          <w:lang w:val="en-US" w:bidi="ar-EG"/>
        </w:rPr>
      </w:pPr>
      <w:r>
        <w:rPr>
          <w:rFonts w:hint="cs"/>
          <w:rtl/>
          <w:lang w:val="en-US" w:bidi="ar-EG"/>
        </w:rPr>
        <w:t>-</w:t>
      </w:r>
      <w:r w:rsidR="0030407E" w:rsidRPr="00740DB2">
        <w:rPr>
          <w:rtl/>
          <w:lang w:val="en-US" w:bidi="ar-EG"/>
        </w:rPr>
        <w:tab/>
      </w:r>
      <w:r w:rsidR="0030407E" w:rsidRPr="00A17B18">
        <w:rPr>
          <w:rtl/>
          <w:lang w:val="en-US" w:bidi="ar-EG"/>
        </w:rPr>
        <w:t xml:space="preserve">أربعة (4) أجهزة </w:t>
      </w:r>
      <w:r w:rsidR="0030407E" w:rsidRPr="00740DB2">
        <w:rPr>
          <w:rFonts w:hint="cs"/>
          <w:rtl/>
          <w:lang w:val="en-US" w:bidi="ar-EG"/>
        </w:rPr>
        <w:t>إسقاط ضوئي</w:t>
      </w:r>
      <w:r w:rsidR="0030407E" w:rsidRPr="00740DB2">
        <w:rPr>
          <w:rtl/>
          <w:lang w:val="en-US" w:bidi="ar-EG"/>
        </w:rPr>
        <w:t xml:space="preserve"> </w:t>
      </w:r>
      <w:r w:rsidR="0030407E" w:rsidRPr="00A17B18">
        <w:rPr>
          <w:rtl/>
          <w:lang w:val="en-US" w:bidi="ar-EG"/>
        </w:rPr>
        <w:t>على الأقل (</w:t>
      </w:r>
      <w:r w:rsidR="0030407E" w:rsidRPr="00A17B18">
        <w:rPr>
          <w:lang w:val="en-US" w:bidi="ar-EG"/>
        </w:rPr>
        <w:t>HDMI</w:t>
      </w:r>
      <w:r w:rsidR="0030407E" w:rsidRPr="00A17B18">
        <w:rPr>
          <w:rtl/>
          <w:lang w:val="en-US" w:bidi="ar-EG"/>
        </w:rPr>
        <w:t xml:space="preserve"> و</w:t>
      </w:r>
      <w:r w:rsidR="0030407E" w:rsidRPr="00A17B18">
        <w:rPr>
          <w:lang w:val="en-US" w:bidi="ar-EG"/>
        </w:rPr>
        <w:t>XVGA</w:t>
      </w:r>
      <w:r w:rsidR="0030407E" w:rsidRPr="00A17B18">
        <w:rPr>
          <w:rtl/>
          <w:lang w:val="en-US" w:bidi="ar-EG"/>
        </w:rPr>
        <w:t xml:space="preserve"> و</w:t>
      </w:r>
      <w:r w:rsidR="0030407E" w:rsidRPr="00A17B18">
        <w:rPr>
          <w:lang w:val="en-US" w:bidi="ar-EG"/>
        </w:rPr>
        <w:t>BNC</w:t>
      </w:r>
      <w:r w:rsidR="0030407E" w:rsidRPr="00A17B18">
        <w:rPr>
          <w:rtl/>
          <w:lang w:val="en-US" w:bidi="ar-EG"/>
        </w:rPr>
        <w:t xml:space="preserve">) مناسبة لعرض صورة واضحة على شاشات العرض الكبيرة، </w:t>
      </w:r>
      <w:r w:rsidR="0030407E">
        <w:rPr>
          <w:rFonts w:hint="cs"/>
          <w:rtl/>
          <w:lang w:val="en-US" w:bidi="ar-EG"/>
        </w:rPr>
        <w:t>ب</w:t>
      </w:r>
      <w:r w:rsidR="0030407E" w:rsidRPr="00A17B18">
        <w:rPr>
          <w:rtl/>
          <w:lang w:val="en-US" w:bidi="ar-EG"/>
        </w:rPr>
        <w:t xml:space="preserve">وصلة سلكية مباشرة عبر </w:t>
      </w:r>
      <w:proofErr w:type="spellStart"/>
      <w:r w:rsidR="0030407E" w:rsidRPr="00A17B18">
        <w:rPr>
          <w:rtl/>
          <w:lang w:val="en-US" w:bidi="ar-EG"/>
        </w:rPr>
        <w:t>كبلات</w:t>
      </w:r>
      <w:proofErr w:type="spellEnd"/>
      <w:r w:rsidR="0030407E" w:rsidRPr="00A17B18">
        <w:rPr>
          <w:rtl/>
          <w:lang w:val="en-US" w:bidi="ar-EG"/>
        </w:rPr>
        <w:t xml:space="preserve"> تقسيم </w:t>
      </w:r>
      <w:proofErr w:type="spellStart"/>
      <w:r w:rsidR="0030407E" w:rsidRPr="00A17B18">
        <w:rPr>
          <w:rtl/>
          <w:lang w:val="en-US" w:bidi="ar-EG"/>
        </w:rPr>
        <w:t>فيديوية</w:t>
      </w:r>
      <w:proofErr w:type="spellEnd"/>
      <w:r w:rsidR="0030407E" w:rsidRPr="00A17B18">
        <w:rPr>
          <w:rtl/>
          <w:lang w:val="en-US" w:bidi="ar-EG"/>
        </w:rPr>
        <w:t xml:space="preserve"> توصل بالحواسيب الخاصة بالعروض المرئية (على المنصة أو بالقرب منها) وكذلك بالنظام </w:t>
      </w:r>
      <w:proofErr w:type="spellStart"/>
      <w:r w:rsidR="0030407E" w:rsidRPr="00A17B18">
        <w:rPr>
          <w:rtl/>
          <w:lang w:val="en-US" w:bidi="ar-EG"/>
        </w:rPr>
        <w:t>الفيديوي</w:t>
      </w:r>
      <w:proofErr w:type="spellEnd"/>
      <w:r w:rsidR="0030407E" w:rsidRPr="00A17B18">
        <w:rPr>
          <w:rtl/>
          <w:lang w:val="en-US" w:bidi="ar-EG"/>
        </w:rPr>
        <w:t>.</w:t>
      </w:r>
    </w:p>
    <w:p w14:paraId="6EB9232C" w14:textId="258F966E" w:rsidR="0030407E" w:rsidRDefault="00EA0301" w:rsidP="0030407E">
      <w:pPr>
        <w:pStyle w:val="enumlev1"/>
        <w:rPr>
          <w:rtl/>
          <w:lang w:val="en-US" w:bidi="ar-EG"/>
        </w:rPr>
      </w:pPr>
      <w:r>
        <w:rPr>
          <w:rFonts w:hint="cs"/>
          <w:rtl/>
          <w:lang w:val="en-US" w:bidi="ar-EG"/>
        </w:rPr>
        <w:t>-</w:t>
      </w:r>
      <w:r w:rsidR="0030407E" w:rsidRPr="00740DB2">
        <w:rPr>
          <w:rtl/>
          <w:lang w:val="en-US" w:bidi="ar-EG"/>
        </w:rPr>
        <w:tab/>
      </w:r>
      <w:r w:rsidR="0030407E" w:rsidRPr="008447A4">
        <w:rPr>
          <w:rtl/>
          <w:lang w:val="en-US" w:bidi="ar-EG"/>
        </w:rPr>
        <w:t xml:space="preserve">نظام سمعي </w:t>
      </w:r>
      <w:proofErr w:type="spellStart"/>
      <w:r w:rsidR="0030407E" w:rsidRPr="008447A4">
        <w:rPr>
          <w:rtl/>
          <w:lang w:val="en-US" w:bidi="ar-EG"/>
        </w:rPr>
        <w:t>فيديوي</w:t>
      </w:r>
      <w:proofErr w:type="spellEnd"/>
      <w:r w:rsidR="0030407E" w:rsidRPr="008447A4">
        <w:rPr>
          <w:rtl/>
          <w:lang w:val="en-US" w:bidi="ar-EG"/>
        </w:rPr>
        <w:t xml:space="preserve"> (بما في ذلك الكاميرات والأفراد) لعرض صور المتحدثين والمشاركين آنياً على شاشات </w:t>
      </w:r>
      <w:r w:rsidR="0030407E">
        <w:rPr>
          <w:rFonts w:hint="cs"/>
          <w:rtl/>
          <w:lang w:val="en-US" w:bidi="ar-EG"/>
        </w:rPr>
        <w:t xml:space="preserve">الإسقاط الضوئي </w:t>
      </w:r>
      <w:r w:rsidR="0030407E" w:rsidRPr="008447A4">
        <w:rPr>
          <w:rtl/>
          <w:lang w:val="en-US" w:bidi="ar-EG"/>
        </w:rPr>
        <w:t>الكبيرة في القاعة وعلى الشاش</w:t>
      </w:r>
      <w:r w:rsidR="0030407E">
        <w:rPr>
          <w:rFonts w:hint="cs"/>
          <w:rtl/>
          <w:lang w:val="en-US" w:bidi="ar-EG"/>
        </w:rPr>
        <w:t>ا</w:t>
      </w:r>
      <w:r w:rsidR="0030407E" w:rsidRPr="008447A4">
        <w:rPr>
          <w:rtl/>
          <w:lang w:val="en-US" w:bidi="ar-EG"/>
        </w:rPr>
        <w:t>ت</w:t>
      </w:r>
      <w:r w:rsidR="0030407E">
        <w:rPr>
          <w:rFonts w:hint="cs"/>
          <w:rtl/>
          <w:lang w:val="en-US" w:bidi="ar-EG"/>
        </w:rPr>
        <w:t xml:space="preserve"> الأربع</w:t>
      </w:r>
      <w:r w:rsidR="0030407E" w:rsidRPr="008447A4">
        <w:rPr>
          <w:rtl/>
          <w:lang w:val="en-US" w:bidi="ar-EG"/>
        </w:rPr>
        <w:t xml:space="preserve"> (</w:t>
      </w:r>
      <w:r w:rsidR="0030407E">
        <w:rPr>
          <w:rFonts w:hint="cs"/>
          <w:rtl/>
          <w:lang w:val="en-US" w:bidi="ar-EG"/>
        </w:rPr>
        <w:t>4</w:t>
      </w:r>
      <w:r w:rsidR="0030407E" w:rsidRPr="008447A4">
        <w:rPr>
          <w:rtl/>
          <w:lang w:val="en-US" w:bidi="ar-EG"/>
        </w:rPr>
        <w:t>) المسطح</w:t>
      </w:r>
      <w:r w:rsidR="0030407E" w:rsidRPr="008447A4">
        <w:rPr>
          <w:rFonts w:hint="cs"/>
          <w:rtl/>
          <w:lang w:val="en-US" w:bidi="ar-EG"/>
        </w:rPr>
        <w:t>ة</w:t>
      </w:r>
      <w:r w:rsidR="0030407E">
        <w:rPr>
          <w:rFonts w:hint="cs"/>
          <w:rtl/>
          <w:lang w:val="en-US" w:bidi="ar-EG"/>
        </w:rPr>
        <w:t xml:space="preserve"> </w:t>
      </w:r>
      <w:r w:rsidR="0030407E" w:rsidRPr="008447A4">
        <w:rPr>
          <w:rtl/>
          <w:lang w:val="en-US" w:bidi="ar-EG"/>
        </w:rPr>
        <w:t>(42 بوصة) الإضافي</w:t>
      </w:r>
      <w:r w:rsidR="0030407E">
        <w:rPr>
          <w:rFonts w:hint="cs"/>
          <w:rtl/>
          <w:lang w:val="en-US" w:bidi="ar-EG"/>
        </w:rPr>
        <w:t>ة</w:t>
      </w:r>
      <w:r w:rsidR="0030407E" w:rsidRPr="008447A4">
        <w:rPr>
          <w:rtl/>
          <w:lang w:val="en-US" w:bidi="ar-EG"/>
        </w:rPr>
        <w:t xml:space="preserve">، على النحو </w:t>
      </w:r>
      <w:r w:rsidR="0030407E">
        <w:rPr>
          <w:rFonts w:hint="cs"/>
          <w:rtl/>
          <w:lang w:val="en-US" w:bidi="ar-EG"/>
        </w:rPr>
        <w:t>المذكور</w:t>
      </w:r>
      <w:r w:rsidR="0030407E" w:rsidRPr="008447A4">
        <w:rPr>
          <w:rtl/>
          <w:lang w:val="en-US" w:bidi="ar-EG"/>
        </w:rPr>
        <w:t xml:space="preserve"> أعلاه.</w:t>
      </w:r>
      <w:r w:rsidR="0030407E" w:rsidRPr="008447A4">
        <w:rPr>
          <w:rtl/>
        </w:rPr>
        <w:t xml:space="preserve"> </w:t>
      </w:r>
      <w:r w:rsidR="0030407E" w:rsidRPr="008447A4">
        <w:rPr>
          <w:rtl/>
          <w:lang w:val="en-US" w:bidi="ar-EG"/>
        </w:rPr>
        <w:t xml:space="preserve">وينبغي أن يتيح النظام أيضاً </w:t>
      </w:r>
      <w:r w:rsidR="0030407E">
        <w:rPr>
          <w:rFonts w:hint="cs"/>
          <w:rtl/>
          <w:lang w:val="en-US" w:bidi="ar-EG"/>
        </w:rPr>
        <w:t>إمكانية عرض</w:t>
      </w:r>
      <w:r w:rsidR="0030407E" w:rsidRPr="008447A4">
        <w:rPr>
          <w:rtl/>
          <w:lang w:val="en-US" w:bidi="ar-EG"/>
        </w:rPr>
        <w:t xml:space="preserve"> اسم </w:t>
      </w:r>
      <w:r w:rsidR="0030407E">
        <w:rPr>
          <w:rFonts w:hint="cs"/>
          <w:rtl/>
          <w:lang w:val="en-US" w:bidi="ar-EG"/>
        </w:rPr>
        <w:t>المتحدث</w:t>
      </w:r>
      <w:r w:rsidR="0030407E" w:rsidRPr="008447A4">
        <w:rPr>
          <w:rtl/>
          <w:lang w:val="en-US" w:bidi="ar-EG"/>
        </w:rPr>
        <w:t xml:space="preserve"> في أسفل الشاشة، وعرض ساعة الوقت المحدد للكلام والعرض النصي للكلام</w:t>
      </w:r>
      <w:r w:rsidR="0030407E">
        <w:rPr>
          <w:rFonts w:hint="cs"/>
          <w:rtl/>
          <w:lang w:val="en-US" w:bidi="ar-EG"/>
        </w:rPr>
        <w:t xml:space="preserve"> وقائمة المتحدثين والوثائق</w:t>
      </w:r>
      <w:r w:rsidR="0030407E" w:rsidRPr="008447A4">
        <w:rPr>
          <w:rtl/>
          <w:lang w:val="en-US" w:bidi="ar-EG"/>
        </w:rPr>
        <w:t>.</w:t>
      </w:r>
      <w:r w:rsidR="0030407E" w:rsidRPr="004E45D9">
        <w:rPr>
          <w:rtl/>
        </w:rPr>
        <w:t xml:space="preserve"> </w:t>
      </w:r>
      <w:r w:rsidR="0030407E" w:rsidRPr="004E45D9">
        <w:rPr>
          <w:rtl/>
          <w:lang w:val="en-US" w:bidi="ar-EG"/>
        </w:rPr>
        <w:t>ويتحكم فريق النظام السمعي المرئي في تفعيل ساعة الوقت المحدد للكلام.</w:t>
      </w:r>
    </w:p>
    <w:p w14:paraId="4F8731BD" w14:textId="356879A0" w:rsidR="0030407E" w:rsidRDefault="00EA0301" w:rsidP="0030407E">
      <w:pPr>
        <w:pStyle w:val="enumlev1"/>
        <w:rPr>
          <w:rtl/>
          <w:lang w:val="en-US" w:bidi="ar-EG"/>
        </w:rPr>
      </w:pPr>
      <w:r>
        <w:rPr>
          <w:rFonts w:hint="cs"/>
          <w:rtl/>
          <w:lang w:val="en-US" w:bidi="ar-EG"/>
        </w:rPr>
        <w:t>-</w:t>
      </w:r>
      <w:r w:rsidR="0030407E">
        <w:rPr>
          <w:rtl/>
          <w:lang w:val="en-US" w:bidi="ar-EG"/>
        </w:rPr>
        <w:tab/>
      </w:r>
      <w:r w:rsidR="0030407E" w:rsidRPr="000120BD">
        <w:rPr>
          <w:rtl/>
          <w:lang w:val="en-US" w:bidi="ar-EG"/>
        </w:rPr>
        <w:t>حاسوب محمول واحد (1) يوضع على المنصة و</w:t>
      </w:r>
      <w:r w:rsidR="0030407E">
        <w:rPr>
          <w:rFonts w:hint="cs"/>
          <w:rtl/>
          <w:lang w:val="en-US" w:bidi="ar-EG"/>
        </w:rPr>
        <w:t>يوصَّل</w:t>
      </w:r>
      <w:r w:rsidR="0030407E" w:rsidRPr="000120BD">
        <w:rPr>
          <w:rtl/>
          <w:lang w:val="en-US" w:bidi="ar-EG"/>
        </w:rPr>
        <w:t xml:space="preserve"> بأجهزة </w:t>
      </w:r>
      <w:r w:rsidR="0030407E">
        <w:rPr>
          <w:rFonts w:hint="cs"/>
          <w:rtl/>
          <w:lang w:val="en-US" w:bidi="ar-EG"/>
        </w:rPr>
        <w:t>الإسقاط الضوئي</w:t>
      </w:r>
      <w:r w:rsidR="0030407E" w:rsidRPr="000120BD">
        <w:rPr>
          <w:rtl/>
          <w:lang w:val="en-US" w:bidi="ar-EG"/>
        </w:rPr>
        <w:t xml:space="preserve"> للعروض. ويمكن الاطلاع على مواصفات الحاسوب المحمول في الملحق 3.</w:t>
      </w:r>
    </w:p>
    <w:p w14:paraId="108C0916" w14:textId="44047723" w:rsidR="0030407E" w:rsidRDefault="00EA0301" w:rsidP="0030407E">
      <w:pPr>
        <w:pStyle w:val="enumlev1"/>
        <w:rPr>
          <w:rtl/>
          <w:lang w:val="en-US" w:bidi="ar-EG"/>
        </w:rPr>
      </w:pPr>
      <w:r>
        <w:rPr>
          <w:rFonts w:hint="cs"/>
          <w:rtl/>
          <w:lang w:val="en-US" w:bidi="ar-EG"/>
        </w:rPr>
        <w:t>-</w:t>
      </w:r>
      <w:r w:rsidR="0030407E" w:rsidRPr="000120BD">
        <w:rPr>
          <w:rtl/>
          <w:lang w:val="en-US" w:bidi="ar-EG"/>
        </w:rPr>
        <w:tab/>
        <w:t>شاشة إضافية (17 بوصة) على المنصة لأمين الجلسة بجوار الرئيس.</w:t>
      </w:r>
    </w:p>
    <w:p w14:paraId="67455A45" w14:textId="1EBAC814" w:rsidR="0030407E" w:rsidRDefault="00EA0301" w:rsidP="0030407E">
      <w:pPr>
        <w:pStyle w:val="enumlev1"/>
        <w:rPr>
          <w:rtl/>
          <w:lang w:val="en-US" w:bidi="ar-EG"/>
        </w:rPr>
      </w:pPr>
      <w:r>
        <w:rPr>
          <w:rFonts w:hint="cs"/>
          <w:rtl/>
          <w:lang w:val="en-US" w:bidi="ar-EG"/>
        </w:rPr>
        <w:t>-</w:t>
      </w:r>
      <w:r w:rsidR="0030407E" w:rsidRPr="000120BD">
        <w:rPr>
          <w:rtl/>
          <w:lang w:val="en-US" w:bidi="ar-EG"/>
        </w:rPr>
        <w:tab/>
      </w:r>
      <w:r w:rsidR="0030407E" w:rsidRPr="00270A10">
        <w:rPr>
          <w:rtl/>
          <w:lang w:val="en-US" w:bidi="ar-EG"/>
        </w:rPr>
        <w:t xml:space="preserve">معدات لخدمة المداخلات عن بُعد (راجع </w:t>
      </w:r>
      <w:r w:rsidR="0030407E" w:rsidRPr="00AF3D83">
        <w:rPr>
          <w:rtl/>
          <w:lang w:val="en-US" w:bidi="ar-EG"/>
        </w:rPr>
        <w:t>الملحق 3</w:t>
      </w:r>
      <w:r w:rsidR="0030407E" w:rsidRPr="00270A10">
        <w:rPr>
          <w:rtl/>
          <w:lang w:val="en-US" w:bidi="ar-EG"/>
        </w:rPr>
        <w:t xml:space="preserve"> </w:t>
      </w:r>
      <w:r w:rsidR="0030407E">
        <w:rPr>
          <w:rFonts w:hint="cs"/>
          <w:rtl/>
          <w:lang w:val="en-US" w:bidi="ar-EG"/>
        </w:rPr>
        <w:t>للاطلاع على</w:t>
      </w:r>
      <w:r w:rsidR="0030407E" w:rsidRPr="00270A10">
        <w:rPr>
          <w:rtl/>
          <w:lang w:val="en-US" w:bidi="ar-EG"/>
        </w:rPr>
        <w:t xml:space="preserve"> التفاصيل)</w:t>
      </w:r>
      <w:r w:rsidR="0030407E">
        <w:rPr>
          <w:rFonts w:hint="cs"/>
          <w:rtl/>
          <w:lang w:val="en-US" w:bidi="ar-EG"/>
        </w:rPr>
        <w:t>.</w:t>
      </w:r>
    </w:p>
    <w:p w14:paraId="6AA4FBA1" w14:textId="7E9A56FE" w:rsidR="0030407E" w:rsidRDefault="0030407E" w:rsidP="0030407E">
      <w:pPr>
        <w:pStyle w:val="enumlev1"/>
        <w:rPr>
          <w:rtl/>
          <w:lang w:val="en-US" w:bidi="ar-EG"/>
        </w:rPr>
      </w:pPr>
      <w:r w:rsidRPr="00C67F38">
        <w:rPr>
          <w:rtl/>
          <w:lang w:val="en-US" w:bidi="ar-EG"/>
        </w:rPr>
        <w:tab/>
        <w:t xml:space="preserve">البث الشبكي بالصوت والصورة للمناقشات باللغات الست (6) (العربية/الصينية/الإنكليزية/ الفرنسية/الروسية/ الإسبانية) بالإضافة إلى القناة المخصصة </w:t>
      </w:r>
      <w:r>
        <w:rPr>
          <w:rFonts w:hint="cs"/>
          <w:rtl/>
          <w:lang w:val="en-US" w:bidi="ar-EG"/>
        </w:rPr>
        <w:t>للمتحدث</w:t>
      </w:r>
      <w:r w:rsidRPr="00C67F38">
        <w:rPr>
          <w:rtl/>
          <w:lang w:val="en-US" w:bidi="ar-EG"/>
        </w:rPr>
        <w:t>، أي ما مجموعه سبع (7) قنوات.</w:t>
      </w:r>
    </w:p>
    <w:p w14:paraId="56564546" w14:textId="12056386" w:rsidR="0030407E" w:rsidRPr="00EA0301" w:rsidRDefault="00EA0301" w:rsidP="0030407E">
      <w:pPr>
        <w:pStyle w:val="enumlev1"/>
        <w:rPr>
          <w:spacing w:val="-2"/>
          <w:rtl/>
          <w:lang w:val="en-US" w:bidi="ar-EG"/>
        </w:rPr>
      </w:pPr>
      <w:r>
        <w:rPr>
          <w:rFonts w:hint="cs"/>
          <w:spacing w:val="-2"/>
          <w:rtl/>
          <w:lang w:val="en-US" w:bidi="ar-EG"/>
        </w:rPr>
        <w:t>-</w:t>
      </w:r>
      <w:r w:rsidR="0030407E" w:rsidRPr="00EA0301">
        <w:rPr>
          <w:spacing w:val="-2"/>
          <w:rtl/>
          <w:lang w:val="en-US" w:bidi="ar-EG"/>
        </w:rPr>
        <w:tab/>
        <w:t>إرسال الإشارات السمعية (</w:t>
      </w:r>
      <w:r w:rsidR="0030407E" w:rsidRPr="00EA0301">
        <w:rPr>
          <w:rFonts w:hint="cs"/>
          <w:spacing w:val="-2"/>
          <w:rtl/>
          <w:lang w:val="en-US" w:bidi="ar-EG"/>
        </w:rPr>
        <w:t>المتحدث</w:t>
      </w:r>
      <w:r w:rsidR="0030407E" w:rsidRPr="00EA0301">
        <w:rPr>
          <w:spacing w:val="-2"/>
          <w:rtl/>
          <w:lang w:val="en-US" w:bidi="ar-EG"/>
        </w:rPr>
        <w:t xml:space="preserve"> + اللغات العربية/الصينية/الإنكليزية/الفرنسية/الروسية/الإسبانية) </w:t>
      </w:r>
      <w:proofErr w:type="spellStart"/>
      <w:r w:rsidR="0030407E" w:rsidRPr="00EA0301">
        <w:rPr>
          <w:spacing w:val="-2"/>
          <w:rtl/>
          <w:lang w:val="en-US" w:bidi="ar-EG"/>
        </w:rPr>
        <w:t>والفيديوية</w:t>
      </w:r>
      <w:proofErr w:type="spellEnd"/>
      <w:r w:rsidR="0030407E" w:rsidRPr="00EA0301">
        <w:rPr>
          <w:spacing w:val="-2"/>
          <w:rtl/>
          <w:lang w:val="en-US" w:bidi="ar-EG"/>
        </w:rPr>
        <w:t xml:space="preserve"> من قاعة الاجتماع إلى مركز البث على الويب والمداخلات عن بُعد، حيث تركب المشفرات، وإلا تركب مشفرات البث على الويب والمداخلات عن بُعد ويوفر مكان عمل لشخصين (2) في مقصورة مؤمنة بالقرب من مقصورات الترجمة الشفوية.</w:t>
      </w:r>
    </w:p>
    <w:p w14:paraId="46AC7CF3" w14:textId="5230DC5E" w:rsidR="0030407E" w:rsidRPr="00FF3031" w:rsidRDefault="00EA0301" w:rsidP="0030407E">
      <w:pPr>
        <w:pStyle w:val="enumlev1"/>
        <w:rPr>
          <w:rtl/>
          <w:lang w:val="en-US" w:bidi="ar-EG"/>
        </w:rPr>
      </w:pPr>
      <w:r>
        <w:rPr>
          <w:rFonts w:hint="cs"/>
          <w:rtl/>
          <w:lang w:val="en-US" w:bidi="ar-EG"/>
        </w:rPr>
        <w:t>-</w:t>
      </w:r>
      <w:r w:rsidR="0030407E" w:rsidRPr="00CC007F">
        <w:rPr>
          <w:rtl/>
          <w:lang w:val="en-US" w:bidi="ar-EG"/>
        </w:rPr>
        <w:tab/>
      </w:r>
      <w:r w:rsidR="0030407E" w:rsidRPr="009453D9">
        <w:rPr>
          <w:rtl/>
          <w:lang w:val="en-US" w:bidi="ar-EG"/>
        </w:rPr>
        <w:t>معدّات خدمة العرض النصي</w:t>
      </w:r>
      <w:r w:rsidR="0030407E">
        <w:rPr>
          <w:rFonts w:hint="cs"/>
          <w:rtl/>
          <w:lang w:val="en-US" w:bidi="ar-EG"/>
        </w:rPr>
        <w:t xml:space="preserve"> للكلام</w:t>
      </w:r>
      <w:r w:rsidR="0030407E" w:rsidRPr="009453D9">
        <w:rPr>
          <w:rtl/>
          <w:lang w:val="en-US" w:bidi="ar-EG"/>
        </w:rPr>
        <w:t xml:space="preserve"> (انظر </w:t>
      </w:r>
      <w:r w:rsidR="0030407E" w:rsidRPr="00EA0301">
        <w:rPr>
          <w:u w:val="single"/>
          <w:rtl/>
          <w:lang w:val="en-US" w:bidi="ar-EG"/>
        </w:rPr>
        <w:t>الملحق 3</w:t>
      </w:r>
      <w:r w:rsidR="0030407E">
        <w:rPr>
          <w:rFonts w:hint="cs"/>
          <w:rtl/>
          <w:lang w:val="en-US" w:bidi="ar-EG"/>
        </w:rPr>
        <w:t>).</w:t>
      </w:r>
    </w:p>
    <w:p w14:paraId="62424D0B" w14:textId="33B9B983" w:rsidR="0030407E" w:rsidRPr="00FF3031" w:rsidRDefault="00EA0301" w:rsidP="0030407E">
      <w:pPr>
        <w:pStyle w:val="enumlev1"/>
        <w:rPr>
          <w:rtl/>
          <w:lang w:val="en-US" w:bidi="ar-EG"/>
        </w:rPr>
      </w:pPr>
      <w:r>
        <w:rPr>
          <w:rFonts w:hint="cs"/>
          <w:rtl/>
          <w:lang w:val="en-US" w:bidi="ar-EG"/>
        </w:rPr>
        <w:t>-</w:t>
      </w:r>
      <w:r w:rsidR="0030407E" w:rsidRPr="00FF3031">
        <w:rPr>
          <w:rFonts w:hint="cs"/>
          <w:rtl/>
          <w:lang w:val="en-US" w:bidi="ar-EG"/>
        </w:rPr>
        <w:tab/>
      </w:r>
      <w:r w:rsidR="0030407E" w:rsidRPr="004032CA">
        <w:rPr>
          <w:rtl/>
          <w:lang w:val="en-US" w:bidi="ar-EG"/>
        </w:rPr>
        <w:t xml:space="preserve">نظام إلكتروني </w:t>
      </w:r>
      <w:r w:rsidR="0030407E">
        <w:rPr>
          <w:rFonts w:hint="cs"/>
          <w:rtl/>
          <w:lang w:val="en-US" w:bidi="ar-EG"/>
        </w:rPr>
        <w:t>للتعامل مع</w:t>
      </w:r>
      <w:r w:rsidR="0030407E" w:rsidRPr="004032CA">
        <w:rPr>
          <w:rtl/>
          <w:lang w:val="en-US" w:bidi="ar-EG"/>
        </w:rPr>
        <w:t xml:space="preserve"> الأسماء فيما يخص طلب الكلمة (النظام + لوحة تحكم في المنضدة الرئاسية).</w:t>
      </w:r>
    </w:p>
    <w:p w14:paraId="249285E0" w14:textId="08798A4F" w:rsidR="0030407E" w:rsidRPr="00FF3031" w:rsidRDefault="00EA0301" w:rsidP="0030407E">
      <w:pPr>
        <w:pStyle w:val="enumlev1"/>
        <w:rPr>
          <w:spacing w:val="4"/>
          <w:rtl/>
          <w:lang w:val="en-US" w:bidi="ar-EG"/>
        </w:rPr>
      </w:pPr>
      <w:r>
        <w:rPr>
          <w:rFonts w:hint="cs"/>
          <w:rtl/>
          <w:lang w:val="en-US" w:bidi="ar-EG"/>
        </w:rPr>
        <w:t>-</w:t>
      </w:r>
      <w:r w:rsidR="0030407E" w:rsidRPr="00FF3031">
        <w:rPr>
          <w:rFonts w:hint="cs"/>
          <w:rtl/>
          <w:lang w:val="en-US" w:bidi="ar-EG"/>
        </w:rPr>
        <w:tab/>
      </w:r>
      <w:r w:rsidR="0030407E" w:rsidRPr="00FC479F">
        <w:rPr>
          <w:spacing w:val="4"/>
          <w:rtl/>
          <w:lang w:val="en-US" w:bidi="ar-EG"/>
        </w:rPr>
        <w:t xml:space="preserve">أجهزة مزج </w:t>
      </w:r>
      <w:r w:rsidR="0030407E" w:rsidRPr="00FC479F">
        <w:rPr>
          <w:spacing w:val="4"/>
          <w:lang w:val="en-US" w:bidi="ar-EG"/>
        </w:rPr>
        <w:t>Multi/Press box</w:t>
      </w:r>
      <w:r w:rsidR="0030407E" w:rsidRPr="00FC479F">
        <w:rPr>
          <w:spacing w:val="4"/>
          <w:rtl/>
          <w:lang w:val="en-US" w:bidi="ar-EG"/>
        </w:rPr>
        <w:t xml:space="preserve"> </w:t>
      </w:r>
      <w:r w:rsidR="0030407E">
        <w:rPr>
          <w:rFonts w:hint="cs"/>
          <w:spacing w:val="4"/>
          <w:rtl/>
          <w:lang w:val="en-US" w:bidi="ar-EG"/>
        </w:rPr>
        <w:t>ب</w:t>
      </w:r>
      <w:r w:rsidR="0030407E" w:rsidRPr="00FC479F">
        <w:rPr>
          <w:spacing w:val="4"/>
          <w:rtl/>
          <w:lang w:val="en-US" w:bidi="ar-EG"/>
        </w:rPr>
        <w:t xml:space="preserve">توصيلات </w:t>
      </w:r>
      <w:r w:rsidR="0030407E" w:rsidRPr="00FC479F">
        <w:rPr>
          <w:spacing w:val="4"/>
          <w:lang w:val="en-US" w:bidi="ar-EG"/>
        </w:rPr>
        <w:t>XLR</w:t>
      </w:r>
      <w:r w:rsidR="0030407E" w:rsidRPr="00FC479F">
        <w:rPr>
          <w:spacing w:val="4"/>
          <w:rtl/>
          <w:lang w:val="en-US" w:bidi="ar-EG"/>
        </w:rPr>
        <w:t xml:space="preserve"> </w:t>
      </w:r>
      <w:r w:rsidR="0030407E">
        <w:rPr>
          <w:rFonts w:hint="cs"/>
          <w:spacing w:val="4"/>
          <w:rtl/>
          <w:lang w:val="en-US" w:bidi="ar-EG"/>
        </w:rPr>
        <w:t xml:space="preserve">لا يقل عددها عن </w:t>
      </w:r>
      <w:r w:rsidR="0030407E" w:rsidRPr="00FC479F">
        <w:rPr>
          <w:spacing w:val="4"/>
          <w:rtl/>
          <w:lang w:val="en-US" w:bidi="ar-EG"/>
        </w:rPr>
        <w:t xml:space="preserve">أربع وعشرين (24) توصيلة لكي يتسنى لوسائل الإعلام النقل السمعي المباشر </w:t>
      </w:r>
      <w:r w:rsidR="0030407E">
        <w:rPr>
          <w:rFonts w:hint="cs"/>
          <w:spacing w:val="4"/>
          <w:rtl/>
          <w:lang w:val="en-US" w:bidi="ar-EG"/>
        </w:rPr>
        <w:t>من</w:t>
      </w:r>
      <w:r w:rsidR="0030407E" w:rsidRPr="00FC479F">
        <w:rPr>
          <w:spacing w:val="4"/>
          <w:rtl/>
          <w:lang w:val="en-US" w:bidi="ar-EG"/>
        </w:rPr>
        <w:t xml:space="preserve"> النظام الصوتي.</w:t>
      </w:r>
    </w:p>
    <w:p w14:paraId="2426A4EA" w14:textId="77777777" w:rsidR="0030407E" w:rsidRPr="00EA0301" w:rsidRDefault="0030407E" w:rsidP="00AF3D83">
      <w:pPr>
        <w:pStyle w:val="heading-ib"/>
        <w:rPr>
          <w:rtl/>
          <w:lang w:val="en-US" w:bidi="ar-EG"/>
        </w:rPr>
      </w:pPr>
      <w:r w:rsidRPr="00EA0301">
        <w:rPr>
          <w:rFonts w:hint="cs"/>
          <w:rtl/>
          <w:lang w:val="en-US" w:bidi="ar-EG"/>
        </w:rPr>
        <w:t>متطلبات تكنولوجيا المعلومات</w:t>
      </w:r>
    </w:p>
    <w:p w14:paraId="799163DF" w14:textId="72BFE9E0" w:rsidR="0030407E" w:rsidRDefault="00EA0301" w:rsidP="0030407E">
      <w:pPr>
        <w:pStyle w:val="enumlev1"/>
        <w:keepNext/>
        <w:spacing w:line="187" w:lineRule="auto"/>
        <w:rPr>
          <w:rtl/>
          <w:lang w:val="en-US" w:bidi="ar-EG"/>
        </w:rPr>
      </w:pPr>
      <w:r>
        <w:rPr>
          <w:rFonts w:hint="cs"/>
          <w:rtl/>
          <w:lang w:val="en-US" w:bidi="ar-EG"/>
        </w:rPr>
        <w:t>-</w:t>
      </w:r>
      <w:r w:rsidR="0030407E" w:rsidRPr="00FF3031">
        <w:rPr>
          <w:rFonts w:hint="cs"/>
          <w:rtl/>
          <w:lang w:val="en-US" w:bidi="ar-EG"/>
        </w:rPr>
        <w:tab/>
        <w:t>شبكة محلية لا سلكية مزودة بنفاذ إ</w:t>
      </w:r>
      <w:r w:rsidR="0030407E" w:rsidRPr="00FF3031">
        <w:rPr>
          <w:rFonts w:hint="eastAsia"/>
          <w:rtl/>
          <w:lang w:val="en-US" w:bidi="ar-EG"/>
        </w:rPr>
        <w:t>لى</w:t>
      </w:r>
      <w:r w:rsidR="0030407E" w:rsidRPr="00FF3031">
        <w:rPr>
          <w:rFonts w:hint="cs"/>
          <w:rtl/>
          <w:lang w:val="en-US" w:bidi="ar-EG"/>
        </w:rPr>
        <w:t xml:space="preserve"> الإنترنت لجميع المشاركين</w:t>
      </w:r>
      <w:r w:rsidR="0030407E">
        <w:rPr>
          <w:rFonts w:hint="cs"/>
          <w:rtl/>
          <w:lang w:val="en-US" w:bidi="ar-EG"/>
        </w:rPr>
        <w:t xml:space="preserve">، </w:t>
      </w:r>
      <w:r w:rsidR="0030407E" w:rsidRPr="00C75733">
        <w:rPr>
          <w:rtl/>
          <w:lang w:val="en-US" w:bidi="ar-EG"/>
        </w:rPr>
        <w:t xml:space="preserve">وفقاً لمتطلبات الأداء المبينة في </w:t>
      </w:r>
      <w:r w:rsidR="0030407E" w:rsidRPr="00EA0301">
        <w:rPr>
          <w:u w:val="single"/>
          <w:rtl/>
          <w:lang w:val="en-US" w:bidi="ar-EG"/>
        </w:rPr>
        <w:t>الملحق 3</w:t>
      </w:r>
      <w:r w:rsidR="0030407E" w:rsidRPr="00C75733">
        <w:rPr>
          <w:rtl/>
          <w:lang w:val="en-US" w:bidi="ar-EG"/>
        </w:rPr>
        <w:t>.</w:t>
      </w:r>
    </w:p>
    <w:p w14:paraId="59B14B0F" w14:textId="01247617" w:rsidR="0030407E" w:rsidRPr="00FF3031" w:rsidRDefault="00EA0301" w:rsidP="0030407E">
      <w:pPr>
        <w:pStyle w:val="enumlev1"/>
        <w:keepNext/>
        <w:spacing w:line="187" w:lineRule="auto"/>
        <w:rPr>
          <w:rtl/>
          <w:lang w:val="en-US" w:bidi="ar-EG"/>
        </w:rPr>
      </w:pPr>
      <w:r>
        <w:rPr>
          <w:rFonts w:hint="cs"/>
          <w:rtl/>
          <w:lang w:val="en-US" w:bidi="ar-EG"/>
        </w:rPr>
        <w:t>-</w:t>
      </w:r>
      <w:r w:rsidR="0030407E" w:rsidRPr="00C75733">
        <w:rPr>
          <w:rFonts w:hint="cs"/>
          <w:rtl/>
          <w:lang w:val="en-US" w:bidi="ar-EG"/>
        </w:rPr>
        <w:tab/>
      </w:r>
      <w:r w:rsidR="0030407E" w:rsidRPr="000B0496">
        <w:rPr>
          <w:rtl/>
          <w:lang w:val="en-US" w:bidi="ar-EG"/>
        </w:rPr>
        <w:t xml:space="preserve">شبكة </w:t>
      </w:r>
      <w:proofErr w:type="spellStart"/>
      <w:r w:rsidR="0030407E" w:rsidRPr="000B0496">
        <w:rPr>
          <w:rtl/>
          <w:lang w:val="en-US" w:bidi="ar-EG"/>
        </w:rPr>
        <w:t>إثرنت</w:t>
      </w:r>
      <w:proofErr w:type="spellEnd"/>
      <w:r w:rsidR="0030407E" w:rsidRPr="000B0496">
        <w:rPr>
          <w:rtl/>
          <w:lang w:val="en-US" w:bidi="ar-EG"/>
        </w:rPr>
        <w:t xml:space="preserve"> محلية سلكية بمعدلات </w:t>
      </w:r>
      <w:proofErr w:type="spellStart"/>
      <w:r w:rsidR="0030407E" w:rsidRPr="000B0496">
        <w:rPr>
          <w:rtl/>
          <w:lang w:val="en-US" w:bidi="ar-EG"/>
        </w:rPr>
        <w:t>الغيغابتة</w:t>
      </w:r>
      <w:proofErr w:type="spellEnd"/>
      <w:r w:rsidR="0030407E" w:rsidRPr="000B0496">
        <w:rPr>
          <w:rtl/>
          <w:lang w:val="en-US" w:bidi="ar-EG"/>
        </w:rPr>
        <w:t xml:space="preserve"> للمنصة وبث شبكي ومداخلات عن بُعد ومراكز تصويت </w:t>
      </w:r>
      <w:r w:rsidR="0030407E">
        <w:rPr>
          <w:rFonts w:hint="cs"/>
          <w:rtl/>
          <w:lang w:val="en-US" w:bidi="ar-EG"/>
        </w:rPr>
        <w:t>ومحطات</w:t>
      </w:r>
      <w:r w:rsidR="0030407E" w:rsidRPr="000B0496">
        <w:rPr>
          <w:rtl/>
          <w:lang w:val="en-US" w:bidi="ar-EG"/>
        </w:rPr>
        <w:t xml:space="preserve"> تحكم في النفاذ.</w:t>
      </w:r>
    </w:p>
    <w:p w14:paraId="019971C5" w14:textId="2DDCCFDC" w:rsidR="0030407E" w:rsidRDefault="00EA0301" w:rsidP="0030407E">
      <w:pPr>
        <w:pStyle w:val="enumlev1"/>
        <w:keepNext/>
        <w:spacing w:line="187" w:lineRule="auto"/>
        <w:rPr>
          <w:rtl/>
          <w:lang w:val="en-US" w:bidi="ar-EG"/>
        </w:rPr>
      </w:pPr>
      <w:r>
        <w:rPr>
          <w:rFonts w:hint="cs"/>
          <w:rtl/>
          <w:lang w:val="en-US" w:bidi="ar-EG"/>
        </w:rPr>
        <w:t>-</w:t>
      </w:r>
      <w:r w:rsidR="0030407E" w:rsidRPr="00FF3031">
        <w:rPr>
          <w:rFonts w:hint="cs"/>
          <w:rtl/>
          <w:lang w:val="en-US" w:bidi="ar-EG"/>
        </w:rPr>
        <w:tab/>
        <w:t>مقابس كهرباء للحواسيب المحمولة (واحد (</w:t>
      </w:r>
      <w:r w:rsidR="0030407E" w:rsidRPr="00FF3031">
        <w:rPr>
          <w:lang w:val="fr-CH" w:bidi="ar-EG"/>
        </w:rPr>
        <w:t>1</w:t>
      </w:r>
      <w:r w:rsidR="0030407E" w:rsidRPr="00FF3031">
        <w:rPr>
          <w:rFonts w:hint="cs"/>
          <w:rtl/>
          <w:lang w:val="en-US" w:bidi="ar-EG"/>
        </w:rPr>
        <w:t>) لكل مقعد)</w:t>
      </w:r>
      <w:r w:rsidR="0030407E">
        <w:rPr>
          <w:rFonts w:hint="cs"/>
          <w:rtl/>
          <w:lang w:val="en-US" w:bidi="ar-EG"/>
        </w:rPr>
        <w:t>،</w:t>
      </w:r>
      <w:r w:rsidR="0030407E" w:rsidRPr="000B0496">
        <w:rPr>
          <w:rtl/>
        </w:rPr>
        <w:t xml:space="preserve"> </w:t>
      </w:r>
      <w:r w:rsidR="0030407E" w:rsidRPr="000B0496">
        <w:rPr>
          <w:rtl/>
          <w:lang w:val="en-US" w:bidi="ar-EG"/>
        </w:rPr>
        <w:t>بما في ذلك على المنضدة الرئاسية</w:t>
      </w:r>
      <w:r w:rsidR="0030407E" w:rsidRPr="00FF3031">
        <w:rPr>
          <w:rFonts w:hint="cs"/>
          <w:rtl/>
          <w:lang w:val="en-US" w:bidi="ar-EG"/>
        </w:rPr>
        <w:t>.</w:t>
      </w:r>
    </w:p>
    <w:p w14:paraId="76AE3495" w14:textId="77777777" w:rsidR="0030407E" w:rsidRPr="00FF3031" w:rsidRDefault="0030407E" w:rsidP="00AF3D83">
      <w:pPr>
        <w:pStyle w:val="heading-ib"/>
        <w:rPr>
          <w:rtl/>
          <w:lang w:val="en-US" w:bidi="ar-EG"/>
        </w:rPr>
      </w:pPr>
      <w:r w:rsidRPr="00FF3031">
        <w:rPr>
          <w:rFonts w:hint="cs"/>
          <w:rtl/>
          <w:lang w:val="en-US" w:bidi="ar-EG"/>
        </w:rPr>
        <w:t>ب)</w:t>
      </w:r>
      <w:r w:rsidRPr="00FF3031">
        <w:rPr>
          <w:rFonts w:hint="cs"/>
          <w:rtl/>
          <w:lang w:val="en-US" w:bidi="ar-EG"/>
        </w:rPr>
        <w:tab/>
      </w:r>
      <w:r w:rsidRPr="00E14B93">
        <w:rPr>
          <w:rFonts w:hint="cs"/>
          <w:rtl/>
          <w:lang w:val="en-US" w:bidi="ar-EG"/>
        </w:rPr>
        <w:t xml:space="preserve">قاعة </w:t>
      </w:r>
      <w:r w:rsidRPr="00FF3031">
        <w:rPr>
          <w:rFonts w:hint="cs"/>
          <w:rtl/>
          <w:lang w:val="en-US" w:bidi="ar-EG"/>
        </w:rPr>
        <w:t xml:space="preserve">اجتماع واحدة </w:t>
      </w:r>
      <w:r w:rsidRPr="00FF3031">
        <w:rPr>
          <w:lang w:val="en-US" w:bidi="ar-EG"/>
        </w:rPr>
        <w:t>(1)</w:t>
      </w:r>
      <w:r w:rsidRPr="00FF3031">
        <w:rPr>
          <w:rFonts w:hint="cs"/>
          <w:rtl/>
          <w:lang w:val="en-US" w:bidi="ar-EG"/>
        </w:rPr>
        <w:t xml:space="preserve"> تتسع لنحو </w:t>
      </w:r>
      <w:r>
        <w:rPr>
          <w:rFonts w:hint="cs"/>
          <w:rtl/>
          <w:lang w:val="en-US" w:bidi="ar-EG"/>
        </w:rPr>
        <w:t>سب</w:t>
      </w:r>
      <w:r w:rsidRPr="00FF3031">
        <w:rPr>
          <w:rFonts w:hint="cs"/>
          <w:rtl/>
          <w:lang w:val="en-US" w:bidi="ar-EG"/>
        </w:rPr>
        <w:t>عمائة</w:t>
      </w:r>
      <w:r>
        <w:rPr>
          <w:rFonts w:hint="cs"/>
          <w:rtl/>
          <w:lang w:val="en-US" w:bidi="ar-EG"/>
        </w:rPr>
        <w:t xml:space="preserve"> وخمسين</w:t>
      </w:r>
      <w:r w:rsidRPr="00FF3031">
        <w:rPr>
          <w:rFonts w:hint="cs"/>
          <w:rtl/>
          <w:lang w:val="en-US" w:bidi="ar-EG"/>
        </w:rPr>
        <w:t xml:space="preserve"> </w:t>
      </w:r>
      <w:r w:rsidRPr="00FF3031">
        <w:rPr>
          <w:lang w:val="en-US" w:bidi="ar-EG"/>
        </w:rPr>
        <w:t>(</w:t>
      </w:r>
      <w:r>
        <w:rPr>
          <w:lang w:val="en-US" w:bidi="ar-EG"/>
        </w:rPr>
        <w:t>750</w:t>
      </w:r>
      <w:r w:rsidRPr="00FF3031">
        <w:rPr>
          <w:lang w:val="en-US" w:bidi="ar-EG"/>
        </w:rPr>
        <w:t>)</w:t>
      </w:r>
      <w:r w:rsidRPr="00FF3031">
        <w:rPr>
          <w:rFonts w:hint="cs"/>
          <w:rtl/>
          <w:lang w:val="en-US" w:bidi="ar-EG"/>
        </w:rPr>
        <w:t xml:space="preserve"> شخص</w:t>
      </w:r>
      <w:r>
        <w:rPr>
          <w:rFonts w:hint="cs"/>
          <w:rtl/>
          <w:lang w:val="en-US" w:bidi="ar-EG"/>
        </w:rPr>
        <w:t>اً</w:t>
      </w:r>
      <w:r w:rsidRPr="00FF3031">
        <w:rPr>
          <w:rFonts w:hint="cs"/>
          <w:rtl/>
          <w:lang w:val="en-US" w:bidi="ar-EG"/>
        </w:rPr>
        <w:t>، مزودة بما يلي:</w:t>
      </w:r>
    </w:p>
    <w:p w14:paraId="142423CE" w14:textId="77777777" w:rsidR="0030407E" w:rsidRPr="00FF3031" w:rsidRDefault="0030407E" w:rsidP="00AF3D83">
      <w:pPr>
        <w:pStyle w:val="heading-ib"/>
        <w:rPr>
          <w:rtl/>
          <w:lang w:val="en-US" w:bidi="ar-EG"/>
        </w:rPr>
      </w:pPr>
      <w:r w:rsidRPr="00FF3031">
        <w:rPr>
          <w:rFonts w:hint="cs"/>
          <w:rtl/>
          <w:lang w:val="en-US" w:bidi="ar-EG"/>
        </w:rPr>
        <w:t>من</w:t>
      </w:r>
      <w:r>
        <w:rPr>
          <w:rFonts w:hint="cs"/>
          <w:rtl/>
          <w:lang w:val="en-US" w:bidi="ar-EG"/>
        </w:rPr>
        <w:t>ضد</w:t>
      </w:r>
      <w:r w:rsidRPr="00FF3031">
        <w:rPr>
          <w:rFonts w:hint="cs"/>
          <w:rtl/>
          <w:lang w:val="en-US" w:bidi="ar-EG"/>
        </w:rPr>
        <w:t xml:space="preserve">ة </w:t>
      </w:r>
      <w:r w:rsidRPr="00AF3D83">
        <w:rPr>
          <w:rFonts w:hint="cs"/>
          <w:rtl/>
        </w:rPr>
        <w:t>رئاسية</w:t>
      </w:r>
    </w:p>
    <w:p w14:paraId="497E559A" w14:textId="29C8D58B" w:rsidR="0030407E" w:rsidRPr="004344E3" w:rsidRDefault="00EA0301" w:rsidP="0030407E">
      <w:pPr>
        <w:pStyle w:val="enumlev1"/>
        <w:rPr>
          <w:rtl/>
          <w:lang w:bidi="ar-EG"/>
        </w:rPr>
      </w:pPr>
      <w:r>
        <w:rPr>
          <w:rFonts w:hint="cs"/>
          <w:rtl/>
          <w:lang w:val="en-US" w:bidi="ar-EG"/>
        </w:rPr>
        <w:t>-</w:t>
      </w:r>
      <w:r w:rsidR="0030407E" w:rsidRPr="00FF3031">
        <w:rPr>
          <w:rFonts w:hint="cs"/>
          <w:rtl/>
          <w:lang w:val="en-US" w:bidi="ar-EG"/>
        </w:rPr>
        <w:tab/>
      </w:r>
      <w:r w:rsidR="0030407E" w:rsidRPr="004344E3">
        <w:rPr>
          <w:rFonts w:hint="cs"/>
          <w:i/>
          <w:iCs/>
          <w:rtl/>
          <w:lang w:val="en-US" w:bidi="ar-EG"/>
        </w:rPr>
        <w:t xml:space="preserve">منضدة </w:t>
      </w:r>
      <w:r w:rsidR="0030407E" w:rsidRPr="004344E3">
        <w:rPr>
          <w:rtl/>
          <w:lang w:val="en-US" w:bidi="ar-EG"/>
        </w:rPr>
        <w:t xml:space="preserve">رئاسية (من النوع المكتبي)، توضع على منصة مرتفعة، </w:t>
      </w:r>
      <w:r w:rsidR="0030407E">
        <w:rPr>
          <w:rFonts w:hint="cs"/>
          <w:rtl/>
          <w:lang w:val="en-US" w:bidi="ar-EG"/>
        </w:rPr>
        <w:t>وأربعة</w:t>
      </w:r>
      <w:r w:rsidR="0030407E" w:rsidRPr="004344E3">
        <w:rPr>
          <w:rtl/>
          <w:lang w:val="en-US" w:bidi="ar-EG"/>
        </w:rPr>
        <w:t xml:space="preserve"> عشر (1</w:t>
      </w:r>
      <w:r w:rsidR="0030407E">
        <w:rPr>
          <w:rFonts w:hint="cs"/>
          <w:rtl/>
          <w:lang w:val="en-US" w:bidi="ar-EG"/>
        </w:rPr>
        <w:t>4</w:t>
      </w:r>
      <w:r w:rsidR="0030407E" w:rsidRPr="004344E3">
        <w:rPr>
          <w:rtl/>
          <w:lang w:val="en-US" w:bidi="ar-EG"/>
        </w:rPr>
        <w:t xml:space="preserve">) مقعداً، يوضع خلفها صف إضافي من المقاعد </w:t>
      </w:r>
      <w:r w:rsidR="0030407E">
        <w:rPr>
          <w:rFonts w:hint="cs"/>
          <w:rtl/>
          <w:lang w:val="en-US" w:bidi="ar-EG"/>
        </w:rPr>
        <w:t>و</w:t>
      </w:r>
      <w:r w:rsidR="0030407E" w:rsidRPr="004344E3">
        <w:rPr>
          <w:rtl/>
          <w:lang w:val="en-US" w:bidi="ar-EG"/>
        </w:rPr>
        <w:t>منضدة لأعضاء الأمانة.</w:t>
      </w:r>
      <w:r w:rsidR="0030407E" w:rsidRPr="0020398F">
        <w:rPr>
          <w:rtl/>
        </w:rPr>
        <w:t xml:space="preserve"> </w:t>
      </w:r>
      <w:r w:rsidR="0030407E" w:rsidRPr="0020398F">
        <w:rPr>
          <w:rtl/>
          <w:lang w:val="en-US" w:bidi="ar-EG"/>
        </w:rPr>
        <w:t xml:space="preserve">وينبغي ألا تقل مقاسات </w:t>
      </w:r>
      <w:r w:rsidR="0030407E">
        <w:rPr>
          <w:rFonts w:hint="cs"/>
          <w:rtl/>
          <w:lang w:val="en-US" w:bidi="ar-EG"/>
        </w:rPr>
        <w:t>المناضد</w:t>
      </w:r>
      <w:r w:rsidR="0030407E" w:rsidRPr="0020398F">
        <w:rPr>
          <w:rtl/>
          <w:lang w:val="en-US" w:bidi="ar-EG"/>
        </w:rPr>
        <w:t xml:space="preserve"> الموضوعة على المنصة عن </w:t>
      </w:r>
      <w:r w:rsidR="00AF3D83">
        <w:rPr>
          <w:lang w:val="en-US" w:bidi="ar-EG"/>
        </w:rPr>
        <w:t>1,50</w:t>
      </w:r>
      <w:r w:rsidR="0030407E" w:rsidRPr="0020398F">
        <w:rPr>
          <w:rtl/>
          <w:lang w:val="en-US" w:bidi="ar-EG"/>
        </w:rPr>
        <w:t xml:space="preserve"> متر</w:t>
      </w:r>
      <w:r w:rsidR="0030407E">
        <w:rPr>
          <w:rFonts w:hint="cs"/>
          <w:rtl/>
          <w:lang w:val="en-US" w:bidi="ar-EG"/>
        </w:rPr>
        <w:t xml:space="preserve"> ×</w:t>
      </w:r>
      <w:r w:rsidR="0030407E" w:rsidRPr="0020398F">
        <w:rPr>
          <w:rtl/>
          <w:lang w:val="en-US" w:bidi="ar-EG"/>
        </w:rPr>
        <w:t xml:space="preserve"> </w:t>
      </w:r>
      <w:r w:rsidR="0030407E" w:rsidRPr="0020398F">
        <w:rPr>
          <w:lang w:val="en-US" w:bidi="ar-EG"/>
        </w:rPr>
        <w:t>70</w:t>
      </w:r>
      <w:r w:rsidR="0030407E" w:rsidRPr="0020398F">
        <w:rPr>
          <w:rtl/>
          <w:lang w:val="en-US" w:bidi="ar-EG"/>
        </w:rPr>
        <w:t xml:space="preserve"> سنتيمتراً لشخصين (2).</w:t>
      </w:r>
    </w:p>
    <w:p w14:paraId="0EA6BE87" w14:textId="0233E0B6" w:rsidR="0030407E" w:rsidRPr="00FF3031" w:rsidRDefault="00EA0301" w:rsidP="0030407E">
      <w:pPr>
        <w:pStyle w:val="enumlev1"/>
        <w:rPr>
          <w:rtl/>
          <w:lang w:val="en-US" w:bidi="ar-EG"/>
        </w:rPr>
      </w:pPr>
      <w:r>
        <w:rPr>
          <w:rFonts w:hint="cs"/>
          <w:rtl/>
          <w:lang w:val="en-US" w:bidi="ar-EG"/>
        </w:rPr>
        <w:t>-</w:t>
      </w:r>
      <w:r w:rsidR="0030407E" w:rsidRPr="00FF3031">
        <w:rPr>
          <w:rFonts w:hint="cs"/>
          <w:rtl/>
          <w:lang w:val="en-US" w:bidi="ar-EG"/>
        </w:rPr>
        <w:tab/>
        <w:t xml:space="preserve">ستارة خلفية بألوان تناسب </w:t>
      </w:r>
      <w:r w:rsidR="0030407E">
        <w:rPr>
          <w:rFonts w:hint="cs"/>
          <w:rtl/>
          <w:lang w:val="en-US" w:bidi="ar-EG"/>
        </w:rPr>
        <w:t>الحدثين</w:t>
      </w:r>
      <w:r w:rsidR="0030407E" w:rsidRPr="00FF3031">
        <w:rPr>
          <w:rFonts w:hint="cs"/>
          <w:rtl/>
          <w:lang w:val="en-US" w:bidi="ar-EG"/>
        </w:rPr>
        <w:t>؛ ويخضع تصميم الخلفية لموافقة الاتحاد</w:t>
      </w:r>
      <w:r w:rsidR="0030407E">
        <w:rPr>
          <w:rFonts w:hint="cs"/>
          <w:rtl/>
          <w:lang w:val="en-US" w:bidi="ar-EG"/>
        </w:rPr>
        <w:t xml:space="preserve"> المسبقة</w:t>
      </w:r>
      <w:r w:rsidR="0030407E" w:rsidRPr="00FF3031">
        <w:rPr>
          <w:rFonts w:hint="cs"/>
          <w:rtl/>
          <w:lang w:val="en-US" w:bidi="ar-EG"/>
        </w:rPr>
        <w:t>.</w:t>
      </w:r>
    </w:p>
    <w:p w14:paraId="2DE802C2" w14:textId="62AE80E8" w:rsidR="0030407E" w:rsidRDefault="00EA0301" w:rsidP="0030407E">
      <w:pPr>
        <w:pStyle w:val="enumlev1"/>
        <w:rPr>
          <w:rtl/>
          <w:lang w:val="en-US" w:bidi="ar-EG"/>
        </w:rPr>
      </w:pPr>
      <w:r>
        <w:rPr>
          <w:rFonts w:hint="cs"/>
          <w:rtl/>
          <w:lang w:val="en-US" w:bidi="ar-EG"/>
        </w:rPr>
        <w:t>-</w:t>
      </w:r>
      <w:r w:rsidR="0030407E" w:rsidRPr="00FF3031">
        <w:rPr>
          <w:rFonts w:hint="cs"/>
          <w:rtl/>
          <w:lang w:val="en-US" w:bidi="ar-EG"/>
        </w:rPr>
        <w:tab/>
        <w:t>منصة للمتحدث مزودة بميكروفون واحد (</w:t>
      </w:r>
      <w:r w:rsidR="0030407E" w:rsidRPr="00FF3031">
        <w:rPr>
          <w:lang w:val="fr-CH" w:bidi="ar-EG"/>
        </w:rPr>
        <w:t>1</w:t>
      </w:r>
      <w:r w:rsidR="0030407E" w:rsidRPr="00FF3031">
        <w:rPr>
          <w:rFonts w:hint="cs"/>
          <w:rtl/>
          <w:lang w:val="en-US" w:bidi="ar-EG"/>
        </w:rPr>
        <w:t xml:space="preserve">) </w:t>
      </w:r>
      <w:r w:rsidR="0030407E">
        <w:rPr>
          <w:rFonts w:hint="cs"/>
          <w:rtl/>
          <w:lang w:val="en-US" w:bidi="ar-EG"/>
        </w:rPr>
        <w:t>جوال</w:t>
      </w:r>
      <w:r w:rsidR="0030407E" w:rsidRPr="00FF3031">
        <w:rPr>
          <w:rFonts w:hint="cs"/>
          <w:rtl/>
          <w:lang w:val="en-US" w:bidi="ar-EG"/>
        </w:rPr>
        <w:t>.</w:t>
      </w:r>
    </w:p>
    <w:p w14:paraId="38BE8B6B" w14:textId="696242E4" w:rsidR="0030407E" w:rsidRDefault="0030407E" w:rsidP="00AF3D83">
      <w:pPr>
        <w:pStyle w:val="heading-ib"/>
        <w:rPr>
          <w:lang w:val="en-US" w:bidi="ar-EG"/>
        </w:rPr>
      </w:pPr>
      <w:r w:rsidRPr="00FF3031">
        <w:rPr>
          <w:rFonts w:hint="cs"/>
          <w:rtl/>
          <w:lang w:val="en-US" w:bidi="ar-EG"/>
        </w:rPr>
        <w:t>تشكيل</w:t>
      </w:r>
      <w:r>
        <w:rPr>
          <w:rFonts w:hint="cs"/>
          <w:rtl/>
          <w:lang w:val="en-US" w:bidi="ar-EG"/>
        </w:rPr>
        <w:t>ة</w:t>
      </w:r>
      <w:r w:rsidRPr="00FF3031">
        <w:rPr>
          <w:rFonts w:hint="cs"/>
          <w:rtl/>
          <w:lang w:val="en-US" w:bidi="ar-EG"/>
        </w:rPr>
        <w:t xml:space="preserve"> </w:t>
      </w:r>
      <w:r w:rsidRPr="0020398F">
        <w:rPr>
          <w:rFonts w:hint="cs"/>
          <w:rtl/>
          <w:lang w:val="en-US" w:bidi="ar-EG"/>
        </w:rPr>
        <w:t xml:space="preserve">قاعة </w:t>
      </w:r>
      <w:r w:rsidRPr="00FF3031">
        <w:rPr>
          <w:rFonts w:hint="cs"/>
          <w:rtl/>
          <w:lang w:val="en-US" w:bidi="ar-EG"/>
        </w:rPr>
        <w:t>الاجتماع</w:t>
      </w:r>
    </w:p>
    <w:p w14:paraId="00F75188" w14:textId="6139A48C" w:rsidR="0030407E" w:rsidRPr="00EA0301" w:rsidRDefault="00EA0301" w:rsidP="0030407E">
      <w:pPr>
        <w:pStyle w:val="enumlev1"/>
        <w:rPr>
          <w:spacing w:val="2"/>
          <w:rtl/>
          <w:lang w:val="en-US" w:bidi="ar-EG"/>
        </w:rPr>
      </w:pPr>
      <w:r w:rsidRPr="00EA0301">
        <w:rPr>
          <w:rFonts w:hint="cs"/>
          <w:spacing w:val="2"/>
          <w:rtl/>
          <w:lang w:val="en-US" w:bidi="ar-EG"/>
        </w:rPr>
        <w:t>-</w:t>
      </w:r>
      <w:r w:rsidR="0030407E" w:rsidRPr="00EA0301">
        <w:rPr>
          <w:rFonts w:hint="cs"/>
          <w:spacing w:val="2"/>
          <w:rtl/>
          <w:lang w:val="en-US" w:bidi="ar-EG"/>
        </w:rPr>
        <w:tab/>
      </w:r>
      <w:r w:rsidR="0030407E" w:rsidRPr="00EA0301">
        <w:rPr>
          <w:spacing w:val="2"/>
          <w:rtl/>
          <w:lang w:val="en-US" w:bidi="ar-EG"/>
        </w:rPr>
        <w:t>يُرتَّب جلوس المشاركين على هيئة قاعة الدرس في صف واحد (1) من المقاعد خلف كل صف من المناضد (من النوع المكتبي).</w:t>
      </w:r>
    </w:p>
    <w:p w14:paraId="2AFF70BA" w14:textId="77777777" w:rsidR="0030407E" w:rsidRPr="00FF3031" w:rsidRDefault="0030407E" w:rsidP="00AF3D83">
      <w:pPr>
        <w:pStyle w:val="heading-ib"/>
        <w:rPr>
          <w:rtl/>
          <w:lang w:val="en-US" w:bidi="ar-EG"/>
        </w:rPr>
      </w:pPr>
      <w:r w:rsidRPr="00AF3D83">
        <w:rPr>
          <w:rtl/>
        </w:rPr>
        <w:t>المتطلبات</w:t>
      </w:r>
      <w:r w:rsidRPr="00BB14EA">
        <w:rPr>
          <w:rtl/>
          <w:lang w:val="en-US" w:bidi="ar-EG"/>
        </w:rPr>
        <w:t xml:space="preserve"> التقنية والسمعية المرئية (</w:t>
      </w:r>
      <w:r w:rsidRPr="00BB14EA">
        <w:rPr>
          <w:lang w:val="en-US" w:bidi="ar-EG"/>
        </w:rPr>
        <w:t>AV</w:t>
      </w:r>
      <w:r w:rsidRPr="00BB14EA">
        <w:rPr>
          <w:rtl/>
          <w:lang w:val="en-US" w:bidi="ar-EG"/>
        </w:rPr>
        <w:t>)</w:t>
      </w:r>
    </w:p>
    <w:p w14:paraId="24944A64" w14:textId="6FC16590" w:rsidR="0030407E" w:rsidRPr="00FF3031" w:rsidRDefault="00EA0301" w:rsidP="0030407E">
      <w:pPr>
        <w:pStyle w:val="enumlev1"/>
        <w:rPr>
          <w:rtl/>
          <w:lang w:val="en-US" w:bidi="ar-EG"/>
        </w:rPr>
      </w:pPr>
      <w:r>
        <w:rPr>
          <w:rFonts w:hint="cs"/>
          <w:rtl/>
          <w:lang w:val="en-US" w:bidi="ar-EG"/>
        </w:rPr>
        <w:t>-</w:t>
      </w:r>
      <w:r w:rsidR="0030407E" w:rsidRPr="00FF3031">
        <w:rPr>
          <w:rFonts w:hint="cs"/>
          <w:rtl/>
          <w:lang w:val="en-US" w:bidi="ar-EG"/>
        </w:rPr>
        <w:tab/>
      </w:r>
      <w:r>
        <w:rPr>
          <w:rFonts w:hint="cs"/>
          <w:rtl/>
          <w:lang w:val="en-US" w:bidi="ar-EG"/>
        </w:rPr>
        <w:t>م</w:t>
      </w:r>
      <w:r w:rsidR="0030407E" w:rsidRPr="00FF3031">
        <w:rPr>
          <w:rFonts w:hint="cs"/>
          <w:rtl/>
          <w:lang w:val="en-US" w:bidi="ar-EG"/>
        </w:rPr>
        <w:t>يكروفون واحد (</w:t>
      </w:r>
      <w:r w:rsidR="0030407E" w:rsidRPr="00FF3031">
        <w:rPr>
          <w:lang w:val="en-US" w:bidi="ar-EG"/>
        </w:rPr>
        <w:t>1</w:t>
      </w:r>
      <w:r w:rsidR="0030407E" w:rsidRPr="00FF3031">
        <w:rPr>
          <w:rFonts w:hint="cs"/>
          <w:rtl/>
          <w:lang w:val="en-US" w:bidi="ar-EG"/>
        </w:rPr>
        <w:t xml:space="preserve">) لكل شخص يجلس إلى </w:t>
      </w:r>
      <w:r w:rsidR="0030407E">
        <w:rPr>
          <w:rFonts w:hint="cs"/>
          <w:rtl/>
          <w:lang w:val="en-US" w:bidi="ar-EG"/>
        </w:rPr>
        <w:t>المنضدة الرئاسية</w:t>
      </w:r>
      <w:r w:rsidR="0030407E" w:rsidRPr="00FF3031">
        <w:rPr>
          <w:rFonts w:hint="cs"/>
          <w:rtl/>
          <w:lang w:val="en-US" w:bidi="ar-EG"/>
        </w:rPr>
        <w:t>.</w:t>
      </w:r>
    </w:p>
    <w:p w14:paraId="67F6B3DB" w14:textId="36A4213E" w:rsidR="0030407E" w:rsidRPr="00FF3031" w:rsidRDefault="00EA0301" w:rsidP="0030407E">
      <w:pPr>
        <w:pStyle w:val="enumlev1"/>
        <w:rPr>
          <w:rtl/>
          <w:lang w:val="en-US" w:bidi="ar-EG"/>
        </w:rPr>
      </w:pPr>
      <w:r>
        <w:rPr>
          <w:rFonts w:hint="cs"/>
          <w:rtl/>
          <w:lang w:val="en-US" w:bidi="ar-EG"/>
        </w:rPr>
        <w:lastRenderedPageBreak/>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xml:space="preserve">) </w:t>
      </w:r>
      <w:r w:rsidR="0030407E">
        <w:rPr>
          <w:rFonts w:hint="cs"/>
          <w:rtl/>
          <w:lang w:val="en-US" w:bidi="ar-EG"/>
        </w:rPr>
        <w:t>جالسين</w:t>
      </w:r>
      <w:r w:rsidR="0030407E" w:rsidRPr="00FF3031">
        <w:rPr>
          <w:rFonts w:hint="cs"/>
          <w:rtl/>
          <w:lang w:val="en-US" w:bidi="ar-EG"/>
        </w:rPr>
        <w:t>.</w:t>
      </w:r>
    </w:p>
    <w:p w14:paraId="7E5ED2BA" w14:textId="6A2C6752" w:rsidR="0030407E" w:rsidRDefault="00EA0301" w:rsidP="0030407E">
      <w:pPr>
        <w:pStyle w:val="enumlev1"/>
        <w:rPr>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r w:rsidR="0030407E" w:rsidRPr="00BB14EA">
        <w:rPr>
          <w:rtl/>
        </w:rPr>
        <w:t xml:space="preserve"> </w:t>
      </w:r>
      <w:r w:rsidR="0030407E">
        <w:rPr>
          <w:rFonts w:hint="cs"/>
          <w:rtl/>
        </w:rPr>
        <w:t>و</w:t>
      </w:r>
      <w:r w:rsidR="0030407E" w:rsidRPr="00BB14EA">
        <w:rPr>
          <w:rtl/>
          <w:lang w:val="en-US" w:bidi="ar-EG"/>
        </w:rPr>
        <w:t>يجب أن يتيسر لكل سماعة الضبط على القناة السمعية المطلوبة بشكل مستقل.</w:t>
      </w:r>
    </w:p>
    <w:p w14:paraId="16C71CF6" w14:textId="31BE8A58" w:rsidR="0030407E" w:rsidRDefault="00EA0301" w:rsidP="0030407E">
      <w:pPr>
        <w:pStyle w:val="enumlev1"/>
        <w:rPr>
          <w:rtl/>
          <w:lang w:val="en-US" w:bidi="ar-EG"/>
        </w:rPr>
      </w:pPr>
      <w:r>
        <w:rPr>
          <w:rFonts w:hint="cs"/>
          <w:rtl/>
          <w:lang w:val="en-US" w:bidi="ar-EG"/>
        </w:rPr>
        <w:t>-</w:t>
      </w:r>
      <w:r w:rsidR="0030407E" w:rsidRPr="00105F58">
        <w:rPr>
          <w:rFonts w:hint="cs"/>
          <w:rtl/>
          <w:lang w:val="en-US" w:bidi="ar-EG"/>
        </w:rPr>
        <w:tab/>
      </w:r>
      <w:r w:rsidR="0030407E" w:rsidRPr="00105F58">
        <w:rPr>
          <w:rtl/>
          <w:lang w:val="en-US" w:bidi="ar-EG"/>
        </w:rPr>
        <w:t xml:space="preserve">نظام صوتي يتضمن </w:t>
      </w:r>
      <w:r w:rsidR="0030407E">
        <w:rPr>
          <w:rFonts w:hint="cs"/>
          <w:rtl/>
          <w:lang w:val="en-US" w:bidi="ar-EG"/>
        </w:rPr>
        <w:t>مقصورات</w:t>
      </w:r>
      <w:r w:rsidR="0030407E" w:rsidRPr="00105F58">
        <w:rPr>
          <w:rtl/>
          <w:lang w:val="en-US" w:bidi="ar-EG"/>
        </w:rPr>
        <w:t xml:space="preserve"> ومعدات للترجمة الفورية (وفقاً لمعايير المنظمة الدولية للتوحيد القياسي) بست (6) لغات (أربع (4) </w:t>
      </w:r>
      <w:r w:rsidR="0030407E">
        <w:rPr>
          <w:rFonts w:hint="cs"/>
          <w:rtl/>
          <w:lang w:val="en-US" w:bidi="ar-EG"/>
        </w:rPr>
        <w:t>مقصورات</w:t>
      </w:r>
      <w:r w:rsidR="0030407E" w:rsidRPr="00105F58">
        <w:rPr>
          <w:rtl/>
          <w:lang w:val="en-US" w:bidi="ar-EG"/>
        </w:rPr>
        <w:t xml:space="preserve"> بمقعدين (2) في كل منها </w:t>
      </w:r>
      <w:r w:rsidR="0030407E">
        <w:rPr>
          <w:rFonts w:hint="cs"/>
          <w:rtl/>
          <w:lang w:val="en-US" w:bidi="ar-EG"/>
        </w:rPr>
        <w:t>ومقصورتان</w:t>
      </w:r>
      <w:r w:rsidR="0030407E" w:rsidRPr="00105F58">
        <w:rPr>
          <w:rtl/>
          <w:lang w:val="en-US" w:bidi="ar-EG"/>
        </w:rPr>
        <w:t xml:space="preserve"> (2) بثلاثة (3) مقاعد لكل منهما)؛</w:t>
      </w:r>
    </w:p>
    <w:p w14:paraId="6FAED8B7" w14:textId="7F628DAA" w:rsidR="0030407E" w:rsidRDefault="00EA0301" w:rsidP="0030407E">
      <w:pPr>
        <w:pStyle w:val="enumlev1"/>
        <w:rPr>
          <w:rtl/>
          <w:lang w:val="en-US" w:bidi="ar-EG"/>
        </w:rPr>
      </w:pPr>
      <w:r>
        <w:rPr>
          <w:rFonts w:hint="cs"/>
          <w:rtl/>
          <w:lang w:val="en-US" w:bidi="ar-EG"/>
        </w:rPr>
        <w:t>-</w:t>
      </w:r>
      <w:r w:rsidR="0030407E">
        <w:rPr>
          <w:rtl/>
          <w:lang w:val="en-US" w:bidi="ar-EG"/>
        </w:rPr>
        <w:tab/>
      </w:r>
      <w:r w:rsidR="0030407E">
        <w:rPr>
          <w:rFonts w:hint="cs"/>
          <w:rtl/>
          <w:lang w:val="en-US" w:bidi="ar-EG"/>
        </w:rPr>
        <w:t>شاشتا عرض</w:t>
      </w:r>
      <w:r w:rsidR="0030407E" w:rsidRPr="006E6E6C">
        <w:rPr>
          <w:rtl/>
          <w:lang w:val="en-US" w:bidi="ar-EG"/>
        </w:rPr>
        <w:t xml:space="preserve"> (2) في كل مقصورة من مقصورات الترجمة الشفوية.</w:t>
      </w:r>
    </w:p>
    <w:p w14:paraId="21BCCC09" w14:textId="2636E927" w:rsidR="0030407E" w:rsidRDefault="00EA0301" w:rsidP="0030407E">
      <w:pPr>
        <w:pStyle w:val="enumlev1"/>
        <w:rPr>
          <w:rtl/>
          <w:lang w:val="en-US" w:bidi="ar-EG"/>
        </w:rPr>
      </w:pPr>
      <w:r>
        <w:rPr>
          <w:rFonts w:hint="cs"/>
          <w:rtl/>
          <w:lang w:val="en-US" w:bidi="ar-EG"/>
        </w:rPr>
        <w:t>-</w:t>
      </w:r>
      <w:r w:rsidR="0030407E" w:rsidRPr="0072751E">
        <w:rPr>
          <w:rtl/>
          <w:lang w:val="en-US" w:bidi="ar-EG"/>
        </w:rPr>
        <w:tab/>
      </w:r>
      <w:r w:rsidR="0030407E">
        <w:rPr>
          <w:rFonts w:hint="cs"/>
          <w:rtl/>
          <w:lang w:val="en-US" w:bidi="ar-EG"/>
        </w:rPr>
        <w:t xml:space="preserve">تسجيل سمعي رقمي: </w:t>
      </w:r>
      <w:r w:rsidR="0030407E" w:rsidRPr="00FA0B19">
        <w:rPr>
          <w:rtl/>
          <w:lang w:val="en-US" w:bidi="ar-EG"/>
        </w:rPr>
        <w:t>نسخة واحدة (1) للمتحدث ونسخة واحدة (1) لقناة اللغة الإنكليزية</w:t>
      </w:r>
      <w:r w:rsidR="0030407E" w:rsidRPr="0072751E">
        <w:rPr>
          <w:rtl/>
          <w:lang w:val="en-US" w:bidi="ar-EG"/>
        </w:rPr>
        <w:t>، تفي</w:t>
      </w:r>
      <w:r w:rsidR="0030407E">
        <w:rPr>
          <w:rFonts w:hint="cs"/>
          <w:rtl/>
          <w:lang w:val="en-US" w:bidi="ar-EG"/>
        </w:rPr>
        <w:t>ان</w:t>
      </w:r>
      <w:r w:rsidR="0030407E" w:rsidRPr="0072751E">
        <w:rPr>
          <w:rtl/>
          <w:lang w:val="en-US" w:bidi="ar-EG"/>
        </w:rPr>
        <w:t xml:space="preserve"> بالمتطلبات التالية:</w:t>
      </w:r>
    </w:p>
    <w:p w14:paraId="62EC29F1" w14:textId="77777777" w:rsidR="0030407E" w:rsidRDefault="0030407E" w:rsidP="0030407E">
      <w:pPr>
        <w:pStyle w:val="enumlev1"/>
        <w:rPr>
          <w:rtl/>
          <w:cs/>
          <w:lang w:val="en-US" w:bidi="ar-EG"/>
        </w:rPr>
      </w:pPr>
      <w:r>
        <w:rPr>
          <w:rtl/>
          <w:lang w:val="en-US" w:bidi="ar-EG"/>
        </w:rPr>
        <w:tab/>
      </w:r>
      <w:r w:rsidRPr="0072751E">
        <w:rPr>
          <w:rtl/>
          <w:lang w:val="en-US" w:bidi="ar-EG"/>
        </w:rPr>
        <w:t>تخرج النسخة المنتجة في صورة تسجيل صوتي رقمي أو تسجيلات تسمح بسهولة الانتقال بين القناتين وبسهولة التوجه إلى أي نقطة معينة في الاجتماع.</w:t>
      </w:r>
      <w:r w:rsidRPr="00FA0B19">
        <w:rPr>
          <w:rtl/>
        </w:rPr>
        <w:t xml:space="preserve"> </w:t>
      </w:r>
      <w:r w:rsidRPr="00FA0B19">
        <w:rPr>
          <w:rtl/>
          <w:lang w:val="en-US" w:bidi="ar-EG"/>
        </w:rPr>
        <w:t>وتيسيراً لذلك، يجري شكل من أشكال الفهرسة للوفود/المراقبين الذين يأخذون الكلمة.</w:t>
      </w:r>
      <w:r w:rsidRPr="00FA0B19">
        <w:rPr>
          <w:rtl/>
        </w:rPr>
        <w:t xml:space="preserve"> </w:t>
      </w:r>
      <w:r w:rsidRPr="00FA0B19">
        <w:rPr>
          <w:rtl/>
          <w:lang w:val="en-US" w:bidi="ar-EG"/>
        </w:rPr>
        <w:t>ويجب أن يتسنى استخدام العديد من المستعملين للنسخة المنتجة في نفس الوقت سواء من مكان المؤتمر أو من مقر الاتحاد، بل ومن أي مكان آخر، وذلك عقب كل اجتماع على الفور وبعد انتهاء المؤتمر، وذلك باستعمال الحواسيب الشخصية/سماعات الرأس المكتبية أو الشخصية.</w:t>
      </w:r>
      <w:r w:rsidRPr="00FA0B19">
        <w:rPr>
          <w:rtl/>
        </w:rPr>
        <w:t xml:space="preserve"> </w:t>
      </w:r>
      <w:r>
        <w:rPr>
          <w:rFonts w:hint="cs"/>
          <w:rtl/>
        </w:rPr>
        <w:t>و</w:t>
      </w:r>
      <w:r w:rsidRPr="00FA0B19">
        <w:rPr>
          <w:rtl/>
          <w:lang w:val="en-US" w:bidi="ar-EG"/>
        </w:rPr>
        <w:t>يجب أن يكون النظام موثوقا</w:t>
      </w:r>
      <w:r>
        <w:rPr>
          <w:rFonts w:hint="cs"/>
          <w:rtl/>
          <w:lang w:val="en-US" w:bidi="ar-EG"/>
        </w:rPr>
        <w:t>ً</w:t>
      </w:r>
      <w:r w:rsidRPr="00FA0B19">
        <w:rPr>
          <w:rtl/>
          <w:lang w:val="en-US" w:bidi="ar-EG"/>
        </w:rPr>
        <w:t xml:space="preserve"> </w:t>
      </w:r>
      <w:proofErr w:type="spellStart"/>
      <w:r w:rsidRPr="00FA0B19">
        <w:rPr>
          <w:rtl/>
          <w:lang w:val="en-US" w:bidi="ar-EG"/>
        </w:rPr>
        <w:t>تماما</w:t>
      </w:r>
      <w:r>
        <w:rPr>
          <w:rFonts w:hint="cs"/>
          <w:rtl/>
          <w:lang w:val="en-US" w:bidi="ar-EG"/>
        </w:rPr>
        <w:t>.ً</w:t>
      </w:r>
      <w:proofErr w:type="spellEnd"/>
      <w:r w:rsidRPr="00FA0B19">
        <w:rPr>
          <w:cs/>
          <w:lang w:val="en-US" w:bidi="ar-EG"/>
        </w:rPr>
        <w:t>‎</w:t>
      </w:r>
    </w:p>
    <w:p w14:paraId="1911F6FE" w14:textId="77777777" w:rsidR="0030407E" w:rsidRDefault="0030407E" w:rsidP="0030407E">
      <w:pPr>
        <w:pStyle w:val="enumlev1"/>
        <w:rPr>
          <w:rtl/>
          <w:lang w:val="en-US" w:bidi="ar-EG"/>
        </w:rPr>
      </w:pPr>
      <w:r>
        <w:rPr>
          <w:rtl/>
          <w:cs/>
          <w:lang w:val="en-US" w:bidi="ar-EG"/>
        </w:rPr>
        <w:tab/>
      </w:r>
      <w:r w:rsidRPr="00FA0B19">
        <w:rPr>
          <w:rtl/>
          <w:lang w:val="en-US" w:bidi="ar-EG"/>
        </w:rPr>
        <w:t>ويجب أن يكون نظام التسجيل هذا ملائماً أيضاً لاستحداث سجل مرجعي قانوني للاجتماع.</w:t>
      </w:r>
      <w:r w:rsidRPr="00FA0B19">
        <w:rPr>
          <w:rtl/>
        </w:rPr>
        <w:t xml:space="preserve"> </w:t>
      </w:r>
      <w:r w:rsidRPr="00FA0B19">
        <w:rPr>
          <w:rtl/>
          <w:lang w:val="en-US" w:bidi="ar-EG"/>
        </w:rPr>
        <w:t xml:space="preserve">وبالتالي، فإلى جانب الوفاء بمتطلبات الجاهزية والاعتمادية المذكورة أعلاه، يجب أن يكون سهل التخزين </w:t>
      </w:r>
      <w:r>
        <w:rPr>
          <w:rFonts w:hint="cs"/>
          <w:rtl/>
          <w:lang w:val="en-US" w:bidi="ar-EG"/>
        </w:rPr>
        <w:t>ومتيناً</w:t>
      </w:r>
      <w:r w:rsidRPr="00FA0B19">
        <w:rPr>
          <w:rtl/>
          <w:lang w:val="en-US" w:bidi="ar-EG"/>
        </w:rPr>
        <w:t>.</w:t>
      </w:r>
    </w:p>
    <w:p w14:paraId="613D2C16" w14:textId="300D098F" w:rsidR="0030407E" w:rsidRDefault="00EA0301" w:rsidP="0030407E">
      <w:pPr>
        <w:pStyle w:val="enumlev1"/>
        <w:spacing w:line="187" w:lineRule="auto"/>
        <w:rPr>
          <w:rtl/>
          <w:lang w:val="en-US" w:bidi="ar-EG"/>
        </w:rPr>
      </w:pPr>
      <w:r>
        <w:rPr>
          <w:rFonts w:hint="cs"/>
          <w:rtl/>
          <w:lang w:val="en-US" w:bidi="ar-EG"/>
        </w:rPr>
        <w:t>-</w:t>
      </w:r>
      <w:r w:rsidR="0030407E" w:rsidRPr="00FF3031">
        <w:rPr>
          <w:rFonts w:hint="cs"/>
          <w:rtl/>
          <w:lang w:val="en-US" w:bidi="ar-EG"/>
        </w:rPr>
        <w:tab/>
      </w:r>
      <w:r w:rsidR="0030407E" w:rsidRPr="001A3E7C">
        <w:rPr>
          <w:rtl/>
          <w:lang w:val="en-US" w:bidi="ar-EG"/>
        </w:rPr>
        <w:t>شاشتان (2) كبيرتان للعرض مرئيتان بوضوح لجميع المشاركين وشاشتان (2) إضافيتان مسطحتان (42 بوصة) تسهل رؤيتهما من</w:t>
      </w:r>
      <w:r w:rsidR="0030407E">
        <w:rPr>
          <w:rFonts w:hint="cs"/>
          <w:rtl/>
          <w:lang w:val="en-US" w:bidi="ar-EG"/>
        </w:rPr>
        <w:t xml:space="preserve"> المنضدة الرئاسية.</w:t>
      </w:r>
    </w:p>
    <w:p w14:paraId="2EB7BF5D" w14:textId="09D0803D" w:rsidR="00AF3D83" w:rsidRDefault="00AF3D83" w:rsidP="0030407E">
      <w:pPr>
        <w:pStyle w:val="enumlev1"/>
        <w:spacing w:line="187" w:lineRule="auto"/>
        <w:rPr>
          <w:rtl/>
          <w:lang w:val="en-US" w:bidi="ar-EG"/>
        </w:rPr>
      </w:pPr>
      <w:r w:rsidRPr="00AF3D83">
        <w:rPr>
          <w:lang w:val="en-US" w:bidi="ar-EG"/>
        </w:rPr>
        <w:t>-</w:t>
      </w:r>
      <w:r w:rsidRPr="00AF3D83">
        <w:rPr>
          <w:lang w:val="en-US" w:bidi="ar-EG"/>
        </w:rPr>
        <w:tab/>
      </w:r>
      <w:r>
        <w:rPr>
          <w:rFonts w:hint="cs"/>
          <w:rtl/>
          <w:lang w:val="en-US" w:bidi="ar-EG"/>
        </w:rPr>
        <w:t>جهازا</w:t>
      </w:r>
      <w:r w:rsidRPr="00A17B18">
        <w:rPr>
          <w:rtl/>
          <w:lang w:val="en-US" w:bidi="ar-EG"/>
        </w:rPr>
        <w:t xml:space="preserve"> </w:t>
      </w:r>
      <w:r>
        <w:rPr>
          <w:rFonts w:hint="cs"/>
          <w:rtl/>
          <w:lang w:val="en-US" w:bidi="ar-EG"/>
        </w:rPr>
        <w:t xml:space="preserve">(2) </w:t>
      </w:r>
      <w:r w:rsidRPr="00740DB2">
        <w:rPr>
          <w:rFonts w:hint="cs"/>
          <w:rtl/>
          <w:lang w:val="en-US" w:bidi="ar-EG"/>
        </w:rPr>
        <w:t>إسقاط ضوئي</w:t>
      </w:r>
      <w:r w:rsidRPr="00740DB2">
        <w:rPr>
          <w:rtl/>
          <w:lang w:val="en-US" w:bidi="ar-EG"/>
        </w:rPr>
        <w:t xml:space="preserve"> </w:t>
      </w:r>
      <w:r w:rsidRPr="00A17B18">
        <w:rPr>
          <w:rtl/>
          <w:lang w:val="en-US" w:bidi="ar-EG"/>
        </w:rPr>
        <w:t>على الأقل (</w:t>
      </w:r>
      <w:r w:rsidRPr="00A17B18">
        <w:rPr>
          <w:lang w:val="en-US" w:bidi="ar-EG"/>
        </w:rPr>
        <w:t>HDMI</w:t>
      </w:r>
      <w:r w:rsidRPr="00A17B18">
        <w:rPr>
          <w:rtl/>
          <w:lang w:val="en-US" w:bidi="ar-EG"/>
        </w:rPr>
        <w:t xml:space="preserve"> و</w:t>
      </w:r>
      <w:r w:rsidRPr="00A17B18">
        <w:rPr>
          <w:lang w:val="en-US" w:bidi="ar-EG"/>
        </w:rPr>
        <w:t>XVGA</w:t>
      </w:r>
      <w:r w:rsidRPr="00A17B18">
        <w:rPr>
          <w:rtl/>
          <w:lang w:val="en-US" w:bidi="ar-EG"/>
        </w:rPr>
        <w:t xml:space="preserve"> و</w:t>
      </w:r>
      <w:r w:rsidRPr="00A17B18">
        <w:rPr>
          <w:lang w:val="en-US" w:bidi="ar-EG"/>
        </w:rPr>
        <w:t>BNC</w:t>
      </w:r>
      <w:r w:rsidRPr="00A17B18">
        <w:rPr>
          <w:rtl/>
          <w:lang w:val="en-US" w:bidi="ar-EG"/>
        </w:rPr>
        <w:t>) مناسب</w:t>
      </w:r>
      <w:r>
        <w:rPr>
          <w:rFonts w:hint="cs"/>
          <w:rtl/>
          <w:lang w:val="en-US" w:bidi="ar-EG"/>
        </w:rPr>
        <w:t>ان</w:t>
      </w:r>
      <w:r w:rsidRPr="00A17B18">
        <w:rPr>
          <w:rtl/>
          <w:lang w:val="en-US" w:bidi="ar-EG"/>
        </w:rPr>
        <w:t xml:space="preserve"> لعرض صورة واضحة على شاشات العرض الكبيرة، </w:t>
      </w:r>
      <w:r>
        <w:rPr>
          <w:rFonts w:hint="cs"/>
          <w:rtl/>
          <w:lang w:val="en-US" w:bidi="ar-EG"/>
        </w:rPr>
        <w:t>ب</w:t>
      </w:r>
      <w:r w:rsidRPr="00A17B18">
        <w:rPr>
          <w:rtl/>
          <w:lang w:val="en-US" w:bidi="ar-EG"/>
        </w:rPr>
        <w:t xml:space="preserve">وصلة سلكية مباشرة عبر </w:t>
      </w:r>
      <w:proofErr w:type="spellStart"/>
      <w:r w:rsidRPr="00A17B18">
        <w:rPr>
          <w:rtl/>
          <w:lang w:val="en-US" w:bidi="ar-EG"/>
        </w:rPr>
        <w:t>كبلات</w:t>
      </w:r>
      <w:proofErr w:type="spellEnd"/>
      <w:r w:rsidRPr="00A17B18">
        <w:rPr>
          <w:rtl/>
          <w:lang w:val="en-US" w:bidi="ar-EG"/>
        </w:rPr>
        <w:t xml:space="preserve"> تقسيم </w:t>
      </w:r>
      <w:proofErr w:type="spellStart"/>
      <w:r w:rsidRPr="00A17B18">
        <w:rPr>
          <w:rtl/>
          <w:lang w:val="en-US" w:bidi="ar-EG"/>
        </w:rPr>
        <w:t>فيديوية</w:t>
      </w:r>
      <w:proofErr w:type="spellEnd"/>
      <w:r w:rsidRPr="00A17B18">
        <w:rPr>
          <w:rtl/>
          <w:lang w:val="en-US" w:bidi="ar-EG"/>
        </w:rPr>
        <w:t xml:space="preserve"> توصل بالحواسيب الخاصة بالعروض المرئية</w:t>
      </w:r>
      <w:r>
        <w:rPr>
          <w:rFonts w:hint="cs"/>
          <w:rtl/>
          <w:lang w:val="en-US" w:bidi="ar-EG"/>
        </w:rPr>
        <w:t>.</w:t>
      </w:r>
    </w:p>
    <w:p w14:paraId="02D14294" w14:textId="10267734" w:rsidR="0030407E" w:rsidRDefault="00EA0301" w:rsidP="0030407E">
      <w:pPr>
        <w:pStyle w:val="enumlev1"/>
        <w:spacing w:line="187" w:lineRule="auto"/>
        <w:rPr>
          <w:rtl/>
          <w:lang w:val="en-US" w:bidi="ar-EG"/>
        </w:rPr>
      </w:pPr>
      <w:r w:rsidRPr="00AF3D83">
        <w:rPr>
          <w:rFonts w:hint="cs"/>
          <w:rtl/>
          <w:lang w:val="en-US" w:bidi="ar-EG"/>
        </w:rPr>
        <w:t>-</w:t>
      </w:r>
      <w:r w:rsidR="0030407E" w:rsidRPr="00AF3D83">
        <w:rPr>
          <w:rtl/>
          <w:lang w:val="en-US" w:bidi="ar-EG"/>
        </w:rPr>
        <w:tab/>
        <w:t xml:space="preserve">نظام سمعي </w:t>
      </w:r>
      <w:proofErr w:type="spellStart"/>
      <w:r w:rsidR="0030407E" w:rsidRPr="00AF3D83">
        <w:rPr>
          <w:rtl/>
          <w:lang w:val="en-US" w:bidi="ar-EG"/>
        </w:rPr>
        <w:t>فيديوي</w:t>
      </w:r>
      <w:proofErr w:type="spellEnd"/>
      <w:r w:rsidR="0030407E" w:rsidRPr="00AF3D83">
        <w:rPr>
          <w:rtl/>
          <w:lang w:val="en-US" w:bidi="ar-EG"/>
        </w:rPr>
        <w:t xml:space="preserve"> (بما في ذلك الكاميرات والأفراد) لعرض صور المتحدثين والمشاركين آنياً على الشاشات الكبيرة في القاعة وعلى الشاشتين (2) الإضافيتين المسطحتين (42 بوصة) على المنصة، على النحو المبين أعلاه. وينبغي أن يتيح النظام أيضاً </w:t>
      </w:r>
      <w:r w:rsidR="0030407E" w:rsidRPr="00AF3D83">
        <w:rPr>
          <w:rFonts w:hint="cs"/>
          <w:rtl/>
          <w:lang w:val="en-US" w:bidi="ar-EG"/>
        </w:rPr>
        <w:t>إمكانية عرض</w:t>
      </w:r>
      <w:r w:rsidR="0030407E" w:rsidRPr="00AF3D83">
        <w:rPr>
          <w:rtl/>
          <w:lang w:val="en-US" w:bidi="ar-EG"/>
        </w:rPr>
        <w:t xml:space="preserve"> اسم </w:t>
      </w:r>
      <w:r w:rsidR="0030407E" w:rsidRPr="00AF3D83">
        <w:rPr>
          <w:rFonts w:hint="cs"/>
          <w:rtl/>
          <w:lang w:val="en-US" w:bidi="ar-EG"/>
        </w:rPr>
        <w:t>المتحدث</w:t>
      </w:r>
      <w:r w:rsidR="0030407E" w:rsidRPr="00AF3D83">
        <w:rPr>
          <w:rtl/>
          <w:lang w:val="en-US" w:bidi="ar-EG"/>
        </w:rPr>
        <w:t xml:space="preserve"> في أسفل الشاشة، وعرض ساعة الوقت المحدد للكلام والعرض النصي للكلام</w:t>
      </w:r>
      <w:r w:rsidR="0030407E" w:rsidRPr="00AF3D83">
        <w:rPr>
          <w:rFonts w:hint="cs"/>
          <w:rtl/>
          <w:lang w:val="en-US" w:bidi="ar-EG"/>
        </w:rPr>
        <w:t xml:space="preserve"> وقائمة المتحدثين والوثائق</w:t>
      </w:r>
      <w:r w:rsidR="0030407E" w:rsidRPr="00AF3D83">
        <w:rPr>
          <w:rtl/>
          <w:lang w:val="en-US" w:bidi="ar-EG"/>
        </w:rPr>
        <w:t>.</w:t>
      </w:r>
    </w:p>
    <w:p w14:paraId="30F3E189" w14:textId="2B7D5508" w:rsidR="0030407E" w:rsidRDefault="00EA0301" w:rsidP="0030407E">
      <w:pPr>
        <w:pStyle w:val="enumlev1"/>
        <w:spacing w:line="187" w:lineRule="auto"/>
        <w:rPr>
          <w:rtl/>
          <w:lang w:val="en-US" w:bidi="ar-EG"/>
        </w:rPr>
      </w:pPr>
      <w:r w:rsidRPr="00AF3D83">
        <w:rPr>
          <w:rFonts w:hint="cs"/>
          <w:rtl/>
          <w:lang w:val="en-US" w:bidi="ar-EG"/>
        </w:rPr>
        <w:t>-</w:t>
      </w:r>
      <w:r w:rsidR="0030407E" w:rsidRPr="00AF3D83">
        <w:rPr>
          <w:rtl/>
          <w:lang w:val="en-US" w:bidi="ar-EG"/>
        </w:rPr>
        <w:tab/>
        <w:t>حاسوب محمول واحد (1) يوضع على المنصة و</w:t>
      </w:r>
      <w:r w:rsidR="0030407E" w:rsidRPr="00AF3D83">
        <w:rPr>
          <w:rFonts w:hint="cs"/>
          <w:rtl/>
          <w:lang w:val="en-US" w:bidi="ar-EG"/>
        </w:rPr>
        <w:t>يوصَّل</w:t>
      </w:r>
      <w:r w:rsidR="0030407E" w:rsidRPr="00AF3D83">
        <w:rPr>
          <w:rtl/>
          <w:lang w:val="en-US" w:bidi="ar-EG"/>
        </w:rPr>
        <w:t xml:space="preserve"> بأجهزة </w:t>
      </w:r>
      <w:r w:rsidR="0030407E" w:rsidRPr="00AF3D83">
        <w:rPr>
          <w:rFonts w:hint="cs"/>
          <w:rtl/>
          <w:lang w:val="en-US" w:bidi="ar-EG"/>
        </w:rPr>
        <w:t>الإسقاط الضوئي</w:t>
      </w:r>
      <w:r w:rsidR="0030407E" w:rsidRPr="00AF3D83">
        <w:rPr>
          <w:rtl/>
          <w:lang w:val="en-US" w:bidi="ar-EG"/>
        </w:rPr>
        <w:t xml:space="preserve"> للعروض. ويمكن الاطلاع على مواصفات الحاسوب المحمول في الملحق 3.</w:t>
      </w:r>
    </w:p>
    <w:p w14:paraId="17202056" w14:textId="1D9EA220" w:rsidR="0030407E" w:rsidRDefault="00EA0301" w:rsidP="0030407E">
      <w:pPr>
        <w:pStyle w:val="enumlev1"/>
        <w:spacing w:line="187" w:lineRule="auto"/>
        <w:rPr>
          <w:rtl/>
          <w:lang w:val="en-US" w:bidi="ar-EG"/>
        </w:rPr>
      </w:pPr>
      <w:r>
        <w:rPr>
          <w:rFonts w:hint="cs"/>
          <w:rtl/>
          <w:lang w:val="en-US" w:bidi="ar-EG"/>
        </w:rPr>
        <w:t>-</w:t>
      </w:r>
      <w:r w:rsidR="0030407E" w:rsidRPr="000120BD">
        <w:rPr>
          <w:rtl/>
          <w:lang w:val="en-US" w:bidi="ar-EG"/>
        </w:rPr>
        <w:tab/>
        <w:t>شاشة إضافية (17 بوصة) على المنصة لأمين الجلسة بجوار الرئيس.</w:t>
      </w:r>
    </w:p>
    <w:p w14:paraId="46854C5F" w14:textId="4A49DFA1" w:rsidR="0030407E" w:rsidRPr="00C81213" w:rsidRDefault="00EA0301" w:rsidP="0030407E">
      <w:pPr>
        <w:pStyle w:val="enumlev1"/>
        <w:spacing w:line="187" w:lineRule="auto"/>
        <w:rPr>
          <w:rtl/>
          <w:lang w:val="en-US" w:bidi="ar-EG"/>
        </w:rPr>
      </w:pPr>
      <w:r>
        <w:rPr>
          <w:rFonts w:hint="cs"/>
          <w:rtl/>
          <w:lang w:val="en-US" w:bidi="ar-EG"/>
        </w:rPr>
        <w:t>-</w:t>
      </w:r>
      <w:r w:rsidR="0030407E" w:rsidRPr="00C81213">
        <w:rPr>
          <w:rtl/>
          <w:lang w:val="en-US" w:bidi="ar-EG"/>
        </w:rPr>
        <w:tab/>
        <w:t xml:space="preserve">معدات لخدمة المداخلات عن بُعد (راجع الملحق 3 </w:t>
      </w:r>
      <w:r w:rsidR="0030407E" w:rsidRPr="00C81213">
        <w:rPr>
          <w:rFonts w:hint="cs"/>
          <w:rtl/>
          <w:lang w:val="en-US" w:bidi="ar-EG"/>
        </w:rPr>
        <w:t>للاطلاع على</w:t>
      </w:r>
      <w:r w:rsidR="0030407E" w:rsidRPr="00C81213">
        <w:rPr>
          <w:rtl/>
          <w:lang w:val="en-US" w:bidi="ar-EG"/>
        </w:rPr>
        <w:t xml:space="preserve"> التفاصيل)</w:t>
      </w:r>
      <w:r w:rsidR="0030407E" w:rsidRPr="00C81213">
        <w:rPr>
          <w:rFonts w:hint="cs"/>
          <w:rtl/>
          <w:lang w:val="en-US" w:bidi="ar-EG"/>
        </w:rPr>
        <w:t>.</w:t>
      </w:r>
    </w:p>
    <w:p w14:paraId="02CFBD25" w14:textId="337B0EDC" w:rsidR="0030407E" w:rsidRPr="00C81213" w:rsidRDefault="00EA0301" w:rsidP="0030407E">
      <w:pPr>
        <w:pStyle w:val="enumlev1"/>
        <w:spacing w:line="187" w:lineRule="auto"/>
        <w:rPr>
          <w:rtl/>
          <w:lang w:val="en-US" w:bidi="ar-EG"/>
        </w:rPr>
      </w:pPr>
      <w:r>
        <w:rPr>
          <w:rFonts w:hint="cs"/>
          <w:rtl/>
          <w:lang w:val="en-US" w:bidi="ar-EG"/>
        </w:rPr>
        <w:t>-</w:t>
      </w:r>
      <w:r w:rsidR="0030407E" w:rsidRPr="00C81213">
        <w:rPr>
          <w:rtl/>
          <w:lang w:val="en-US" w:bidi="ar-EG"/>
        </w:rPr>
        <w:tab/>
        <w:t xml:space="preserve">البث الشبكي بالصوت والصورة للمناقشات باللغات الست (6) (العربية/الصينية/الإنكليزية/ الفرنسية/الروسية/ الإسبانية) بالإضافة إلى القناة المخصصة </w:t>
      </w:r>
      <w:r w:rsidR="0030407E" w:rsidRPr="00C81213">
        <w:rPr>
          <w:rFonts w:hint="cs"/>
          <w:rtl/>
          <w:lang w:val="en-US" w:bidi="ar-EG"/>
        </w:rPr>
        <w:t>للمتحدث</w:t>
      </w:r>
      <w:r w:rsidR="0030407E" w:rsidRPr="00C81213">
        <w:rPr>
          <w:rtl/>
          <w:lang w:val="en-US" w:bidi="ar-EG"/>
        </w:rPr>
        <w:t>، أي ما مجموعه سبع (7) قنوات.</w:t>
      </w:r>
    </w:p>
    <w:p w14:paraId="7697E5BE" w14:textId="7F1971E3" w:rsidR="0030407E" w:rsidRPr="00AF3D83" w:rsidRDefault="00EA0301" w:rsidP="0030407E">
      <w:pPr>
        <w:pStyle w:val="enumlev1"/>
        <w:spacing w:line="187" w:lineRule="auto"/>
        <w:rPr>
          <w:spacing w:val="-4"/>
          <w:rtl/>
          <w:lang w:val="en-US" w:bidi="ar-EG"/>
        </w:rPr>
      </w:pPr>
      <w:r w:rsidRPr="00AF3D83">
        <w:rPr>
          <w:rFonts w:hint="cs"/>
          <w:spacing w:val="-4"/>
          <w:rtl/>
          <w:lang w:val="en-US" w:bidi="ar-EG"/>
        </w:rPr>
        <w:t>-</w:t>
      </w:r>
      <w:r w:rsidR="0030407E" w:rsidRPr="00AF3D83">
        <w:rPr>
          <w:spacing w:val="-4"/>
          <w:rtl/>
          <w:lang w:val="en-US" w:bidi="ar-EG"/>
        </w:rPr>
        <w:tab/>
        <w:t>إرسال الإشارات السمعية (</w:t>
      </w:r>
      <w:r w:rsidR="0030407E" w:rsidRPr="00AF3D83">
        <w:rPr>
          <w:rFonts w:hint="cs"/>
          <w:spacing w:val="-4"/>
          <w:rtl/>
          <w:lang w:val="en-US" w:bidi="ar-EG"/>
        </w:rPr>
        <w:t>المتحدث</w:t>
      </w:r>
      <w:r w:rsidR="0030407E" w:rsidRPr="00AF3D83">
        <w:rPr>
          <w:spacing w:val="-4"/>
          <w:rtl/>
          <w:lang w:val="en-US" w:bidi="ar-EG"/>
        </w:rPr>
        <w:t xml:space="preserve"> + اللغات العربية/الصينية/الإنكليزية/الفرنسية/الروسية/الإسبانية) </w:t>
      </w:r>
      <w:proofErr w:type="spellStart"/>
      <w:r w:rsidR="0030407E" w:rsidRPr="00AF3D83">
        <w:rPr>
          <w:spacing w:val="-4"/>
          <w:rtl/>
          <w:lang w:val="en-US" w:bidi="ar-EG"/>
        </w:rPr>
        <w:t>والفيديوية</w:t>
      </w:r>
      <w:proofErr w:type="spellEnd"/>
      <w:r w:rsidR="0030407E" w:rsidRPr="00AF3D83">
        <w:rPr>
          <w:spacing w:val="-4"/>
          <w:rtl/>
          <w:lang w:val="en-US" w:bidi="ar-EG"/>
        </w:rPr>
        <w:t xml:space="preserve"> من قاعة الاجتماع إلى مركز البث على الويب والمداخلات عن بُعد، حيث تركب المشفرات، وإلا تركب مشفرات البث على الويب والمداخلات عن بُعد ويوفر مكان عمل لشخصين (2) في مقصورة مؤمنة بالقرب من مقصورات الترجمة الشفوية.</w:t>
      </w:r>
    </w:p>
    <w:p w14:paraId="3C5597CC" w14:textId="581CE029" w:rsidR="0030407E" w:rsidRPr="00C81213" w:rsidRDefault="00EA0301" w:rsidP="0030407E">
      <w:pPr>
        <w:pStyle w:val="enumlev1"/>
        <w:spacing w:line="187" w:lineRule="auto"/>
        <w:rPr>
          <w:rtl/>
          <w:lang w:val="en-US" w:bidi="ar-EG"/>
        </w:rPr>
      </w:pPr>
      <w:r w:rsidRPr="00122CD5">
        <w:rPr>
          <w:rFonts w:hint="cs"/>
          <w:rtl/>
          <w:lang w:val="en-US" w:bidi="ar-EG"/>
        </w:rPr>
        <w:t>-</w:t>
      </w:r>
      <w:r w:rsidR="0030407E" w:rsidRPr="00122CD5">
        <w:rPr>
          <w:rtl/>
          <w:lang w:val="en-US" w:bidi="ar-EG"/>
        </w:rPr>
        <w:tab/>
        <w:t>معدّات خدمة العرض النصي</w:t>
      </w:r>
      <w:r w:rsidR="0030407E" w:rsidRPr="00122CD5">
        <w:rPr>
          <w:rFonts w:hint="cs"/>
          <w:rtl/>
          <w:lang w:val="en-US" w:bidi="ar-EG"/>
        </w:rPr>
        <w:t xml:space="preserve"> للكلام</w:t>
      </w:r>
      <w:r w:rsidR="0030407E" w:rsidRPr="00122CD5">
        <w:rPr>
          <w:rtl/>
          <w:lang w:val="en-US" w:bidi="ar-EG"/>
        </w:rPr>
        <w:t xml:space="preserve"> (انظر </w:t>
      </w:r>
      <w:r w:rsidR="0030407E" w:rsidRPr="00122CD5">
        <w:rPr>
          <w:u w:val="single"/>
          <w:rtl/>
          <w:lang w:val="en-US" w:bidi="ar-EG"/>
        </w:rPr>
        <w:t>الملحق 3</w:t>
      </w:r>
      <w:r w:rsidR="0030407E" w:rsidRPr="00122CD5">
        <w:rPr>
          <w:rFonts w:hint="cs"/>
          <w:rtl/>
          <w:lang w:val="en-US" w:bidi="ar-EG"/>
        </w:rPr>
        <w:t>).</w:t>
      </w:r>
    </w:p>
    <w:p w14:paraId="3AAD3B8F" w14:textId="643673CD" w:rsidR="0030407E" w:rsidRPr="00FF3031" w:rsidRDefault="00EA0301" w:rsidP="0030407E">
      <w:pPr>
        <w:pStyle w:val="enumlev1"/>
        <w:spacing w:line="187" w:lineRule="auto"/>
        <w:rPr>
          <w:rtl/>
          <w:lang w:val="en-US" w:bidi="ar-EG"/>
        </w:rPr>
      </w:pPr>
      <w:r>
        <w:rPr>
          <w:rFonts w:hint="cs"/>
          <w:rtl/>
          <w:lang w:val="en-US" w:bidi="ar-EG"/>
        </w:rPr>
        <w:t>-</w:t>
      </w:r>
      <w:r w:rsidR="0030407E" w:rsidRPr="00C81213">
        <w:rPr>
          <w:rFonts w:hint="cs"/>
          <w:rtl/>
          <w:lang w:val="en-US" w:bidi="ar-EG"/>
        </w:rPr>
        <w:tab/>
      </w:r>
      <w:r w:rsidR="0030407E" w:rsidRPr="00C81213">
        <w:rPr>
          <w:rtl/>
          <w:lang w:val="en-US" w:bidi="ar-EG"/>
        </w:rPr>
        <w:t xml:space="preserve">نظام إلكتروني </w:t>
      </w:r>
      <w:r w:rsidR="0030407E" w:rsidRPr="00C81213">
        <w:rPr>
          <w:rFonts w:hint="cs"/>
          <w:rtl/>
          <w:lang w:val="en-US" w:bidi="ar-EG"/>
        </w:rPr>
        <w:t>للتعامل مع</w:t>
      </w:r>
      <w:r w:rsidR="0030407E" w:rsidRPr="00C81213">
        <w:rPr>
          <w:rtl/>
          <w:lang w:val="en-US" w:bidi="ar-EG"/>
        </w:rPr>
        <w:t xml:space="preserve"> الأسماء فيما يخص طلب الكلمة (النظام + لوحة تحكم في المنضدة الرئاسية).</w:t>
      </w:r>
    </w:p>
    <w:p w14:paraId="22D2BD9C" w14:textId="77777777" w:rsidR="0030407E" w:rsidRPr="00FF3031" w:rsidRDefault="0030407E" w:rsidP="00122CD5">
      <w:pPr>
        <w:pStyle w:val="heading-ib"/>
        <w:rPr>
          <w:rtl/>
          <w:lang w:val="en-US" w:bidi="ar-EG"/>
        </w:rPr>
      </w:pPr>
      <w:r w:rsidRPr="00FF3031">
        <w:rPr>
          <w:rFonts w:hint="cs"/>
          <w:rtl/>
          <w:lang w:val="en-US" w:bidi="ar-EG"/>
        </w:rPr>
        <w:t>متطلبات تكنولوجيا المعلومات</w:t>
      </w:r>
    </w:p>
    <w:p w14:paraId="09C0C94A" w14:textId="23791E9F" w:rsidR="0030407E" w:rsidRDefault="00EA0301" w:rsidP="0030407E">
      <w:pPr>
        <w:pStyle w:val="enumlev1"/>
        <w:keepNext/>
        <w:spacing w:line="187" w:lineRule="auto"/>
        <w:rPr>
          <w:rtl/>
          <w:lang w:val="en-US" w:bidi="ar-EG"/>
        </w:rPr>
      </w:pPr>
      <w:r>
        <w:rPr>
          <w:rFonts w:hint="cs"/>
          <w:rtl/>
          <w:lang w:val="en-US" w:bidi="ar-EG"/>
        </w:rPr>
        <w:t>-</w:t>
      </w:r>
      <w:r w:rsidR="0030407E" w:rsidRPr="00FF3031">
        <w:rPr>
          <w:rFonts w:hint="cs"/>
          <w:rtl/>
          <w:lang w:val="en-US" w:bidi="ar-EG"/>
        </w:rPr>
        <w:tab/>
        <w:t>شبكة محلية لا سلكية مزودة بنفاذ إ</w:t>
      </w:r>
      <w:r w:rsidR="0030407E" w:rsidRPr="00FF3031">
        <w:rPr>
          <w:rFonts w:hint="eastAsia"/>
          <w:rtl/>
          <w:lang w:val="en-US" w:bidi="ar-EG"/>
        </w:rPr>
        <w:t>لى</w:t>
      </w:r>
      <w:r w:rsidR="0030407E" w:rsidRPr="00FF3031">
        <w:rPr>
          <w:rFonts w:hint="cs"/>
          <w:rtl/>
          <w:lang w:val="en-US" w:bidi="ar-EG"/>
        </w:rPr>
        <w:t xml:space="preserve"> الإنترنت لجميع المشاركين</w:t>
      </w:r>
      <w:r w:rsidR="0030407E">
        <w:rPr>
          <w:rFonts w:hint="cs"/>
          <w:rtl/>
          <w:lang w:val="en-US" w:bidi="ar-EG"/>
        </w:rPr>
        <w:t xml:space="preserve">، </w:t>
      </w:r>
      <w:r w:rsidR="0030407E" w:rsidRPr="00C75733">
        <w:rPr>
          <w:rtl/>
          <w:lang w:val="en-US" w:bidi="ar-EG"/>
        </w:rPr>
        <w:t xml:space="preserve">وفقاً لمتطلبات الأداء المبينة في </w:t>
      </w:r>
      <w:r w:rsidR="0030407E" w:rsidRPr="00122CD5">
        <w:rPr>
          <w:u w:val="single"/>
          <w:rtl/>
          <w:lang w:val="en-US" w:bidi="ar-EG"/>
        </w:rPr>
        <w:t>الملحق 3</w:t>
      </w:r>
      <w:r w:rsidR="0030407E" w:rsidRPr="00C75733">
        <w:rPr>
          <w:rtl/>
          <w:lang w:val="en-US" w:bidi="ar-EG"/>
        </w:rPr>
        <w:t>.</w:t>
      </w:r>
    </w:p>
    <w:p w14:paraId="43F6D787" w14:textId="0B8C645C" w:rsidR="0030407E" w:rsidRPr="00FF3031" w:rsidRDefault="00EA0301" w:rsidP="0030407E">
      <w:pPr>
        <w:pStyle w:val="enumlev1"/>
        <w:keepNext/>
        <w:spacing w:line="187" w:lineRule="auto"/>
        <w:rPr>
          <w:rtl/>
          <w:lang w:val="en-US" w:bidi="ar-EG"/>
        </w:rPr>
      </w:pPr>
      <w:r>
        <w:rPr>
          <w:rFonts w:hint="cs"/>
          <w:rtl/>
          <w:lang w:val="en-US" w:bidi="ar-EG"/>
        </w:rPr>
        <w:t>-</w:t>
      </w:r>
      <w:r w:rsidR="0030407E" w:rsidRPr="00C75733">
        <w:rPr>
          <w:rFonts w:hint="cs"/>
          <w:rtl/>
          <w:lang w:val="en-US" w:bidi="ar-EG"/>
        </w:rPr>
        <w:tab/>
      </w:r>
      <w:r w:rsidR="0030407E" w:rsidRPr="000B0496">
        <w:rPr>
          <w:rtl/>
          <w:lang w:val="en-US" w:bidi="ar-EG"/>
        </w:rPr>
        <w:t xml:space="preserve">شبكة </w:t>
      </w:r>
      <w:proofErr w:type="spellStart"/>
      <w:r w:rsidR="0030407E" w:rsidRPr="000B0496">
        <w:rPr>
          <w:rtl/>
          <w:lang w:val="en-US" w:bidi="ar-EG"/>
        </w:rPr>
        <w:t>إثرنت</w:t>
      </w:r>
      <w:proofErr w:type="spellEnd"/>
      <w:r w:rsidR="0030407E" w:rsidRPr="000B0496">
        <w:rPr>
          <w:rtl/>
          <w:lang w:val="en-US" w:bidi="ar-EG"/>
        </w:rPr>
        <w:t xml:space="preserve"> محلية سلكية بمعدلات </w:t>
      </w:r>
      <w:proofErr w:type="spellStart"/>
      <w:r w:rsidR="0030407E" w:rsidRPr="000B0496">
        <w:rPr>
          <w:rtl/>
          <w:lang w:val="en-US" w:bidi="ar-EG"/>
        </w:rPr>
        <w:t>الغيغابتة</w:t>
      </w:r>
      <w:proofErr w:type="spellEnd"/>
      <w:r w:rsidR="0030407E" w:rsidRPr="000B0496">
        <w:rPr>
          <w:rtl/>
          <w:lang w:val="en-US" w:bidi="ar-EG"/>
        </w:rPr>
        <w:t xml:space="preserve"> للمنصة وبث شبكي ومداخلات عن بُعد </w:t>
      </w:r>
      <w:r w:rsidR="0030407E">
        <w:rPr>
          <w:rFonts w:hint="cs"/>
          <w:rtl/>
          <w:lang w:val="en-US" w:bidi="ar-EG"/>
        </w:rPr>
        <w:t>ومحطات</w:t>
      </w:r>
      <w:r w:rsidR="0030407E" w:rsidRPr="000B0496">
        <w:rPr>
          <w:rtl/>
          <w:lang w:val="en-US" w:bidi="ar-EG"/>
        </w:rPr>
        <w:t xml:space="preserve"> تحكم في النفاذ.</w:t>
      </w:r>
    </w:p>
    <w:p w14:paraId="6FB71FFF" w14:textId="36EE4616" w:rsidR="0030407E" w:rsidRDefault="00EA0301" w:rsidP="0030407E">
      <w:pPr>
        <w:pStyle w:val="enumlev1"/>
        <w:rPr>
          <w:rtl/>
          <w:lang w:val="en-US" w:bidi="ar-EG"/>
        </w:rPr>
      </w:pPr>
      <w:r>
        <w:rPr>
          <w:rFonts w:hint="cs"/>
          <w:rtl/>
          <w:lang w:val="en-US" w:bidi="ar-EG"/>
        </w:rPr>
        <w:t>-</w:t>
      </w:r>
      <w:r w:rsidR="0030407E" w:rsidRPr="00FF3031">
        <w:rPr>
          <w:rFonts w:hint="cs"/>
          <w:rtl/>
          <w:lang w:val="en-US" w:bidi="ar-EG"/>
        </w:rPr>
        <w:tab/>
        <w:t>مقابس كهرباء للحواسيب المحمولة (واحد (</w:t>
      </w:r>
      <w:r w:rsidR="0030407E" w:rsidRPr="00FF3031">
        <w:rPr>
          <w:lang w:val="fr-CH" w:bidi="ar-EG"/>
        </w:rPr>
        <w:t>1</w:t>
      </w:r>
      <w:r w:rsidR="0030407E" w:rsidRPr="00FF3031">
        <w:rPr>
          <w:rFonts w:hint="cs"/>
          <w:rtl/>
          <w:lang w:val="en-US" w:bidi="ar-EG"/>
        </w:rPr>
        <w:t>) لكل مقعد)</w:t>
      </w:r>
      <w:r w:rsidR="0030407E">
        <w:rPr>
          <w:rFonts w:hint="cs"/>
          <w:rtl/>
          <w:lang w:val="en-US" w:bidi="ar-EG"/>
        </w:rPr>
        <w:t>،</w:t>
      </w:r>
      <w:r w:rsidR="0030407E" w:rsidRPr="000B0496">
        <w:rPr>
          <w:rtl/>
        </w:rPr>
        <w:t xml:space="preserve"> </w:t>
      </w:r>
      <w:r w:rsidR="0030407E" w:rsidRPr="000B0496">
        <w:rPr>
          <w:rtl/>
          <w:lang w:val="en-US" w:bidi="ar-EG"/>
        </w:rPr>
        <w:t>بما في ذلك على المنضدة الرئاسية</w:t>
      </w:r>
      <w:r w:rsidR="0030407E" w:rsidRPr="00FF3031">
        <w:rPr>
          <w:rFonts w:hint="cs"/>
          <w:rtl/>
          <w:lang w:val="en-US" w:bidi="ar-EG"/>
        </w:rPr>
        <w:t>.</w:t>
      </w:r>
    </w:p>
    <w:p w14:paraId="5F535E30" w14:textId="77777777" w:rsidR="0030407E" w:rsidRPr="00FF3031" w:rsidRDefault="0030407E" w:rsidP="00122CD5">
      <w:pPr>
        <w:pStyle w:val="heading-ib"/>
        <w:rPr>
          <w:rtl/>
          <w:lang w:val="en-US" w:bidi="ar-EG"/>
        </w:rPr>
      </w:pPr>
      <w:r w:rsidRPr="00FF3031">
        <w:rPr>
          <w:rFonts w:hint="cs"/>
          <w:rtl/>
          <w:lang w:val="en-US" w:bidi="ar-EG"/>
        </w:rPr>
        <w:t>ج</w:t>
      </w:r>
      <w:r w:rsidRPr="00FF3031">
        <w:rPr>
          <w:rFonts w:hint="eastAsia"/>
          <w:rtl/>
          <w:lang w:val="en-US" w:bidi="ar-EG"/>
        </w:rPr>
        <w:t>)</w:t>
      </w:r>
      <w:r w:rsidRPr="00FF3031">
        <w:rPr>
          <w:rFonts w:hint="cs"/>
          <w:rtl/>
          <w:lang w:val="en-US" w:bidi="ar-EG"/>
        </w:rPr>
        <w:tab/>
      </w:r>
      <w:r w:rsidRPr="001E19CC">
        <w:rPr>
          <w:rtl/>
          <w:lang w:val="en-US" w:bidi="ar-EG"/>
        </w:rPr>
        <w:t xml:space="preserve">قاعتا (2) </w:t>
      </w:r>
      <w:r>
        <w:rPr>
          <w:rFonts w:hint="cs"/>
          <w:rtl/>
          <w:lang w:val="en-US" w:bidi="ar-EG"/>
        </w:rPr>
        <w:t>اجتماع</w:t>
      </w:r>
      <w:r w:rsidRPr="001E19CC">
        <w:rPr>
          <w:rtl/>
          <w:lang w:val="en-US" w:bidi="ar-EG"/>
        </w:rPr>
        <w:t xml:space="preserve"> تستوعبان نحو ثلاثمائة (300) شخص، </w:t>
      </w:r>
      <w:r>
        <w:rPr>
          <w:rFonts w:hint="cs"/>
          <w:rtl/>
          <w:lang w:val="en-US" w:bidi="ar-EG"/>
        </w:rPr>
        <w:t xml:space="preserve">كل منهما </w:t>
      </w:r>
      <w:r w:rsidRPr="001E19CC">
        <w:rPr>
          <w:rtl/>
          <w:lang w:val="en-US" w:bidi="ar-EG"/>
        </w:rPr>
        <w:t>مزودة بما يلي:</w:t>
      </w:r>
    </w:p>
    <w:p w14:paraId="1C514EA7" w14:textId="77777777" w:rsidR="0030407E" w:rsidRDefault="0030407E" w:rsidP="0030407E">
      <w:pPr>
        <w:pStyle w:val="enumlev1"/>
        <w:rPr>
          <w:rtl/>
          <w:lang w:val="en-US" w:bidi="ar-EG"/>
        </w:rPr>
      </w:pPr>
      <w:r>
        <w:rPr>
          <w:rFonts w:hint="cs"/>
          <w:rtl/>
          <w:lang w:val="en-US" w:bidi="ar-EG"/>
        </w:rPr>
        <w:t>منضدة رئاسية</w:t>
      </w:r>
    </w:p>
    <w:p w14:paraId="76430FC4" w14:textId="3AF402B5" w:rsidR="0030407E" w:rsidRPr="004344E3" w:rsidRDefault="00EA0301" w:rsidP="0030407E">
      <w:pPr>
        <w:pStyle w:val="enumlev1"/>
        <w:rPr>
          <w:rtl/>
          <w:lang w:bidi="ar-EG"/>
        </w:rPr>
      </w:pPr>
      <w:r>
        <w:rPr>
          <w:rFonts w:hint="cs"/>
          <w:rtl/>
          <w:lang w:val="en-US" w:bidi="ar-EG"/>
        </w:rPr>
        <w:t>-</w:t>
      </w:r>
      <w:r w:rsidR="0030407E" w:rsidRPr="00FF3031">
        <w:rPr>
          <w:rFonts w:hint="cs"/>
          <w:rtl/>
          <w:lang w:val="en-US" w:bidi="ar-EG"/>
        </w:rPr>
        <w:tab/>
      </w:r>
      <w:r w:rsidR="0030407E" w:rsidRPr="00122CD5">
        <w:rPr>
          <w:rFonts w:hint="cs"/>
          <w:rtl/>
          <w:lang w:val="en-US" w:bidi="ar-EG"/>
        </w:rPr>
        <w:t>منضدة</w:t>
      </w:r>
      <w:r w:rsidR="0030407E" w:rsidRPr="004344E3">
        <w:rPr>
          <w:rFonts w:hint="cs"/>
          <w:i/>
          <w:iCs/>
          <w:rtl/>
          <w:lang w:val="en-US" w:bidi="ar-EG"/>
        </w:rPr>
        <w:t xml:space="preserve"> </w:t>
      </w:r>
      <w:r w:rsidR="0030407E" w:rsidRPr="004344E3">
        <w:rPr>
          <w:rtl/>
          <w:lang w:val="en-US" w:bidi="ar-EG"/>
        </w:rPr>
        <w:t xml:space="preserve">رئاسية (من النوع المكتبي)، توضع على منصة مرتفعة، </w:t>
      </w:r>
      <w:r w:rsidR="0030407E" w:rsidRPr="00583A05">
        <w:rPr>
          <w:rtl/>
          <w:lang w:val="en-US" w:bidi="ar-EG"/>
        </w:rPr>
        <w:t>وستة (6) مقاعد</w:t>
      </w:r>
      <w:r w:rsidR="0030407E">
        <w:rPr>
          <w:rFonts w:hint="cs"/>
          <w:rtl/>
          <w:lang w:val="en-US" w:bidi="ar-EG"/>
        </w:rPr>
        <w:t>.</w:t>
      </w:r>
      <w:r w:rsidR="0030407E" w:rsidRPr="004344E3">
        <w:rPr>
          <w:rtl/>
          <w:lang w:val="en-US" w:bidi="ar-EG"/>
        </w:rPr>
        <w:t xml:space="preserve"> </w:t>
      </w:r>
      <w:r w:rsidR="0030407E" w:rsidRPr="0020398F">
        <w:rPr>
          <w:rtl/>
          <w:lang w:val="en-US" w:bidi="ar-EG"/>
        </w:rPr>
        <w:t xml:space="preserve">وينبغي ألا تقل مقاسات </w:t>
      </w:r>
      <w:r w:rsidR="0030407E">
        <w:rPr>
          <w:rFonts w:hint="cs"/>
          <w:rtl/>
          <w:lang w:val="en-US" w:bidi="ar-EG"/>
        </w:rPr>
        <w:t>المناضد</w:t>
      </w:r>
      <w:r w:rsidR="0030407E" w:rsidRPr="0020398F">
        <w:rPr>
          <w:rtl/>
          <w:lang w:val="en-US" w:bidi="ar-EG"/>
        </w:rPr>
        <w:t xml:space="preserve"> الموضوعة على المنصة عن </w:t>
      </w:r>
      <w:r w:rsidR="00122CD5">
        <w:rPr>
          <w:lang w:val="en-US" w:bidi="ar-EG"/>
        </w:rPr>
        <w:t>1,50</w:t>
      </w:r>
      <w:r w:rsidR="0030407E" w:rsidRPr="0020398F">
        <w:rPr>
          <w:rtl/>
          <w:lang w:val="en-US" w:bidi="ar-EG"/>
        </w:rPr>
        <w:t xml:space="preserve"> متر</w:t>
      </w:r>
      <w:r w:rsidR="0030407E">
        <w:rPr>
          <w:rFonts w:hint="cs"/>
          <w:rtl/>
          <w:lang w:val="en-US" w:bidi="ar-EG"/>
        </w:rPr>
        <w:t xml:space="preserve"> ×</w:t>
      </w:r>
      <w:r w:rsidR="0030407E" w:rsidRPr="0020398F">
        <w:rPr>
          <w:rtl/>
          <w:lang w:val="en-US" w:bidi="ar-EG"/>
        </w:rPr>
        <w:t xml:space="preserve"> </w:t>
      </w:r>
      <w:r w:rsidR="0030407E" w:rsidRPr="0020398F">
        <w:rPr>
          <w:lang w:val="en-US" w:bidi="ar-EG"/>
        </w:rPr>
        <w:t>70</w:t>
      </w:r>
      <w:r w:rsidR="0030407E" w:rsidRPr="0020398F">
        <w:rPr>
          <w:rtl/>
          <w:lang w:val="en-US" w:bidi="ar-EG"/>
        </w:rPr>
        <w:t xml:space="preserve"> سنتيمتراً لشخصين (2).</w:t>
      </w:r>
    </w:p>
    <w:p w14:paraId="05C0CDC4" w14:textId="3402F017" w:rsidR="0030407E" w:rsidRDefault="00EA0301" w:rsidP="0030407E">
      <w:pPr>
        <w:pStyle w:val="enumlev1"/>
        <w:rPr>
          <w:rtl/>
          <w:lang w:val="en-US" w:bidi="ar-EG"/>
        </w:rPr>
      </w:pPr>
      <w:r>
        <w:rPr>
          <w:rFonts w:hint="cs"/>
          <w:rtl/>
          <w:lang w:val="en-US" w:bidi="ar-EG"/>
        </w:rPr>
        <w:lastRenderedPageBreak/>
        <w:t>-</w:t>
      </w:r>
      <w:r w:rsidR="0030407E" w:rsidRPr="00FF3031">
        <w:rPr>
          <w:rFonts w:hint="cs"/>
          <w:rtl/>
          <w:lang w:val="en-US" w:bidi="ar-EG"/>
        </w:rPr>
        <w:tab/>
        <w:t xml:space="preserve">ستارة خلفية بألوان تناسب </w:t>
      </w:r>
      <w:r w:rsidR="0030407E">
        <w:rPr>
          <w:rFonts w:hint="cs"/>
          <w:rtl/>
          <w:lang w:val="en-US" w:bidi="ar-EG"/>
        </w:rPr>
        <w:t>الحدثين</w:t>
      </w:r>
      <w:r w:rsidR="0030407E" w:rsidRPr="00FF3031">
        <w:rPr>
          <w:rFonts w:hint="cs"/>
          <w:rtl/>
          <w:lang w:val="en-US" w:bidi="ar-EG"/>
        </w:rPr>
        <w:t>؛ ويخضع تصميم الخلفية لموافقة الاتحاد</w:t>
      </w:r>
      <w:r w:rsidR="0030407E">
        <w:rPr>
          <w:rFonts w:hint="cs"/>
          <w:rtl/>
          <w:lang w:val="en-US" w:bidi="ar-EG"/>
        </w:rPr>
        <w:t xml:space="preserve"> المسبقة</w:t>
      </w:r>
      <w:r w:rsidR="0030407E" w:rsidRPr="00FF3031">
        <w:rPr>
          <w:rFonts w:hint="cs"/>
          <w:rtl/>
          <w:lang w:val="en-US" w:bidi="ar-EG"/>
        </w:rPr>
        <w:t>.</w:t>
      </w:r>
    </w:p>
    <w:p w14:paraId="50A2798C" w14:textId="3E189E77" w:rsidR="0030407E" w:rsidRDefault="0030407E" w:rsidP="00122CD5">
      <w:pPr>
        <w:pStyle w:val="heading-ib"/>
        <w:rPr>
          <w:rtl/>
          <w:lang w:val="en-US" w:bidi="ar-EG"/>
        </w:rPr>
      </w:pPr>
      <w:r w:rsidRPr="00FF3031">
        <w:rPr>
          <w:rFonts w:hint="cs"/>
          <w:rtl/>
          <w:lang w:val="en-US" w:bidi="ar-EG"/>
        </w:rPr>
        <w:t>تشكيل</w:t>
      </w:r>
      <w:r>
        <w:rPr>
          <w:rFonts w:hint="cs"/>
          <w:rtl/>
          <w:lang w:val="en-US" w:bidi="ar-EG"/>
        </w:rPr>
        <w:t>ة</w:t>
      </w:r>
      <w:r w:rsidRPr="00FF3031">
        <w:rPr>
          <w:rFonts w:hint="cs"/>
          <w:rtl/>
          <w:lang w:val="en-US" w:bidi="ar-EG"/>
        </w:rPr>
        <w:t xml:space="preserve"> </w:t>
      </w:r>
      <w:r w:rsidRPr="0020398F">
        <w:rPr>
          <w:rFonts w:hint="cs"/>
          <w:rtl/>
          <w:lang w:val="en-US" w:bidi="ar-EG"/>
        </w:rPr>
        <w:t xml:space="preserve">قاعة </w:t>
      </w:r>
      <w:r w:rsidRPr="00FF3031">
        <w:rPr>
          <w:rFonts w:hint="cs"/>
          <w:rtl/>
          <w:lang w:val="en-US" w:bidi="ar-EG"/>
        </w:rPr>
        <w:t>الاجتماع</w:t>
      </w:r>
    </w:p>
    <w:p w14:paraId="041DC32F" w14:textId="3D5C3CD7" w:rsidR="0030407E" w:rsidRPr="00122CD5" w:rsidRDefault="00122CD5" w:rsidP="0030407E">
      <w:pPr>
        <w:pStyle w:val="enumlev1"/>
        <w:rPr>
          <w:spacing w:val="2"/>
          <w:rtl/>
          <w:lang w:val="en-US" w:bidi="ar-EG"/>
        </w:rPr>
      </w:pPr>
      <w:r w:rsidRPr="00122CD5">
        <w:rPr>
          <w:rFonts w:hint="cs"/>
          <w:spacing w:val="2"/>
          <w:rtl/>
          <w:lang w:val="en-US" w:bidi="ar-EG"/>
        </w:rPr>
        <w:t>-</w:t>
      </w:r>
      <w:r w:rsidR="0030407E" w:rsidRPr="00122CD5">
        <w:rPr>
          <w:rFonts w:hint="cs"/>
          <w:spacing w:val="2"/>
          <w:rtl/>
          <w:lang w:val="en-US" w:bidi="ar-EG"/>
        </w:rPr>
        <w:tab/>
      </w:r>
      <w:r w:rsidR="0030407E" w:rsidRPr="00122CD5">
        <w:rPr>
          <w:spacing w:val="2"/>
          <w:rtl/>
          <w:lang w:val="en-US" w:bidi="ar-EG"/>
        </w:rPr>
        <w:t>يُرتَّب جلوس المشاركين على هيئة قاعة الدرس في صف واحد (1) من المقاعد خلف كل صف من المناضد (من النوع المكتبي).</w:t>
      </w:r>
    </w:p>
    <w:p w14:paraId="04D594F4" w14:textId="77777777" w:rsidR="0030407E" w:rsidRPr="00583A05" w:rsidRDefault="0030407E" w:rsidP="00122CD5">
      <w:pPr>
        <w:pStyle w:val="heading-ib"/>
        <w:rPr>
          <w:rtl/>
          <w:lang w:val="en-US" w:bidi="ar-EG"/>
        </w:rPr>
      </w:pPr>
      <w:r w:rsidRPr="00583A05">
        <w:rPr>
          <w:rtl/>
          <w:lang w:val="en-US" w:bidi="ar-EG"/>
        </w:rPr>
        <w:t>المتطلبات التقنية والسمعية المرئية (</w:t>
      </w:r>
      <w:r w:rsidRPr="00583A05">
        <w:rPr>
          <w:lang w:val="en-US" w:bidi="ar-EG"/>
        </w:rPr>
        <w:t>AV</w:t>
      </w:r>
      <w:r w:rsidRPr="00583A05">
        <w:rPr>
          <w:rtl/>
          <w:lang w:val="en-US" w:bidi="ar-EG"/>
        </w:rPr>
        <w:t>)</w:t>
      </w:r>
    </w:p>
    <w:p w14:paraId="10C014EF" w14:textId="33046A27" w:rsidR="0030407E" w:rsidRPr="00FF3031" w:rsidRDefault="00122CD5" w:rsidP="0030407E">
      <w:pPr>
        <w:pStyle w:val="enumlev1"/>
        <w:rPr>
          <w:rtl/>
          <w:lang w:val="en-US" w:bidi="ar-EG"/>
        </w:rPr>
      </w:pPr>
      <w:r>
        <w:rPr>
          <w:rFonts w:hint="cs"/>
          <w:rtl/>
          <w:lang w:val="en-US" w:bidi="ar-EG"/>
        </w:rPr>
        <w:t>-</w:t>
      </w:r>
      <w:r w:rsidR="0030407E" w:rsidRPr="00FF3031">
        <w:rPr>
          <w:rFonts w:hint="cs"/>
          <w:rtl/>
          <w:lang w:val="en-US" w:bidi="ar-EG"/>
        </w:rPr>
        <w:tab/>
      </w:r>
      <w:r w:rsidR="0030407E">
        <w:rPr>
          <w:rFonts w:hint="cs"/>
          <w:rtl/>
          <w:lang w:val="en-US" w:bidi="ar-EG"/>
        </w:rPr>
        <w:t xml:space="preserve">نظام صوتي ذو </w:t>
      </w:r>
      <w:r w:rsidR="0030407E" w:rsidRPr="00FF3031">
        <w:rPr>
          <w:rFonts w:hint="cs"/>
          <w:rtl/>
          <w:lang w:val="en-US" w:bidi="ar-EG"/>
        </w:rPr>
        <w:t>ميكروفون واحد (</w:t>
      </w:r>
      <w:r w:rsidR="0030407E" w:rsidRPr="00FF3031">
        <w:rPr>
          <w:lang w:val="fr-CH" w:bidi="ar-EG"/>
        </w:rPr>
        <w:t>1</w:t>
      </w:r>
      <w:r w:rsidR="0030407E" w:rsidRPr="00FF3031">
        <w:rPr>
          <w:rFonts w:hint="cs"/>
          <w:rtl/>
          <w:lang w:val="en-US" w:bidi="ar-EG"/>
        </w:rPr>
        <w:t xml:space="preserve">) لكل شخص جالس إلى </w:t>
      </w:r>
      <w:r w:rsidR="0030407E">
        <w:rPr>
          <w:rFonts w:hint="cs"/>
          <w:rtl/>
          <w:lang w:val="en-US" w:bidi="ar-EG"/>
        </w:rPr>
        <w:t>ال</w:t>
      </w:r>
      <w:r w:rsidR="0030407E" w:rsidRPr="00D26710">
        <w:rPr>
          <w:rFonts w:hint="cs"/>
          <w:rtl/>
          <w:lang w:val="en-US" w:bidi="ar-EG"/>
        </w:rPr>
        <w:t xml:space="preserve">منضدة </w:t>
      </w:r>
      <w:r w:rsidR="0030407E">
        <w:rPr>
          <w:rFonts w:hint="cs"/>
          <w:rtl/>
          <w:lang w:val="en-US" w:bidi="ar-EG"/>
        </w:rPr>
        <w:t>ال</w:t>
      </w:r>
      <w:r w:rsidR="0030407E" w:rsidRPr="00D26710">
        <w:rPr>
          <w:rFonts w:hint="cs"/>
          <w:rtl/>
          <w:lang w:val="en-US" w:bidi="ar-EG"/>
        </w:rPr>
        <w:t>رئاسية</w:t>
      </w:r>
      <w:r w:rsidR="0030407E" w:rsidRPr="00FF3031">
        <w:rPr>
          <w:rFonts w:hint="cs"/>
          <w:rtl/>
          <w:lang w:val="en-US" w:bidi="ar-EG"/>
        </w:rPr>
        <w:t>.</w:t>
      </w:r>
    </w:p>
    <w:p w14:paraId="33EFC275" w14:textId="1D05CD86" w:rsidR="0030407E" w:rsidRDefault="00122CD5" w:rsidP="0030407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جالسين.</w:t>
      </w:r>
    </w:p>
    <w:p w14:paraId="1003CDBC" w14:textId="59DFDE33" w:rsidR="0030407E" w:rsidRDefault="00122CD5" w:rsidP="0030407E">
      <w:pPr>
        <w:pStyle w:val="enumlev1"/>
        <w:rPr>
          <w:rtl/>
          <w:lang w:val="en-US" w:bidi="ar-EG"/>
        </w:rPr>
      </w:pPr>
      <w:r>
        <w:rPr>
          <w:rFonts w:hint="cs"/>
          <w:rtl/>
          <w:lang w:val="en-US" w:bidi="ar-EG"/>
        </w:rPr>
        <w:t>-</w:t>
      </w:r>
      <w:r w:rsidR="0030407E">
        <w:rPr>
          <w:rtl/>
          <w:lang w:val="en-US" w:bidi="ar-EG"/>
        </w:rPr>
        <w:tab/>
      </w:r>
      <w:r w:rsidR="0030407E" w:rsidRPr="00D26710">
        <w:rPr>
          <w:rtl/>
          <w:lang w:val="en-US" w:bidi="ar-EG"/>
        </w:rPr>
        <w:t>سماعة رأس لكل مشارك، بمن فيهم الجالسون إلى المنضدة الرئاسية.</w:t>
      </w:r>
    </w:p>
    <w:p w14:paraId="7CF866DB" w14:textId="78F42FE7" w:rsidR="0030407E" w:rsidRDefault="00122CD5" w:rsidP="0030407E">
      <w:pPr>
        <w:pStyle w:val="enumlev1"/>
        <w:rPr>
          <w:rtl/>
          <w:cs/>
          <w:lang w:val="en-US" w:bidi="ar-EG"/>
        </w:rPr>
      </w:pPr>
      <w:r>
        <w:rPr>
          <w:rFonts w:hint="cs"/>
          <w:rtl/>
          <w:lang w:val="en-US" w:bidi="ar-EG"/>
        </w:rPr>
        <w:t>-</w:t>
      </w:r>
      <w:r w:rsidR="0030407E" w:rsidRPr="00D26710">
        <w:rPr>
          <w:rtl/>
          <w:lang w:val="en-US" w:bidi="ar-EG"/>
        </w:rPr>
        <w:tab/>
        <w:t>‏تسجيل رقمي</w:t>
      </w:r>
      <w:r w:rsidR="0030407E">
        <w:rPr>
          <w:rFonts w:hint="cs"/>
          <w:rtl/>
          <w:lang w:val="en-US" w:bidi="ar-EG"/>
        </w:rPr>
        <w:t xml:space="preserve"> لصوت</w:t>
      </w:r>
      <w:r w:rsidR="0030407E" w:rsidRPr="00D26710">
        <w:rPr>
          <w:rtl/>
          <w:lang w:val="en-US" w:bidi="ar-EG"/>
        </w:rPr>
        <w:t xml:space="preserve">: </w:t>
      </w:r>
      <w:r w:rsidR="0030407E">
        <w:rPr>
          <w:rFonts w:hint="cs"/>
          <w:rtl/>
          <w:lang w:val="en-US" w:bidi="ar-EG"/>
        </w:rPr>
        <w:t>المتحدث</w:t>
      </w:r>
      <w:r w:rsidR="0030407E" w:rsidRPr="00D26710">
        <w:rPr>
          <w:cs/>
          <w:lang w:val="en-US" w:bidi="ar-EG"/>
        </w:rPr>
        <w:t>‎</w:t>
      </w:r>
    </w:p>
    <w:p w14:paraId="608EDD49" w14:textId="5ACDD490" w:rsidR="0030407E" w:rsidRDefault="00122CD5" w:rsidP="0030407E">
      <w:pPr>
        <w:pStyle w:val="enumlev1"/>
        <w:rPr>
          <w:rtl/>
          <w:lang w:val="en-US" w:bidi="ar-EG"/>
        </w:rPr>
      </w:pPr>
      <w:r>
        <w:rPr>
          <w:rFonts w:hint="cs"/>
          <w:rtl/>
          <w:lang w:val="en-US" w:bidi="ar-EG"/>
        </w:rPr>
        <w:t>-</w:t>
      </w:r>
      <w:r w:rsidR="0030407E" w:rsidRPr="00EB7FEC">
        <w:rPr>
          <w:rtl/>
          <w:lang w:val="en-US" w:bidi="ar-EG"/>
        </w:rPr>
        <w:tab/>
        <w:t>شاش</w:t>
      </w:r>
      <w:r w:rsidR="0030407E">
        <w:rPr>
          <w:rFonts w:hint="cs"/>
          <w:rtl/>
          <w:lang w:val="en-US" w:bidi="ar-EG"/>
        </w:rPr>
        <w:t>ة إسقاط ضوئي</w:t>
      </w:r>
      <w:r w:rsidR="0030407E" w:rsidRPr="003F181C">
        <w:rPr>
          <w:rtl/>
          <w:lang w:val="en-US" w:bidi="ar-EG"/>
        </w:rPr>
        <w:t xml:space="preserve"> واحدة</w:t>
      </w:r>
      <w:r w:rsidR="0030407E" w:rsidRPr="00EB7FEC">
        <w:rPr>
          <w:rtl/>
          <w:lang w:val="en-US" w:bidi="ar-EG"/>
        </w:rPr>
        <w:t xml:space="preserve"> (</w:t>
      </w:r>
      <w:r w:rsidR="0030407E">
        <w:rPr>
          <w:rFonts w:hint="cs"/>
          <w:rtl/>
          <w:lang w:val="en-US" w:bidi="ar-EG"/>
        </w:rPr>
        <w:t>1</w:t>
      </w:r>
      <w:r w:rsidR="0030407E" w:rsidRPr="00EB7FEC">
        <w:rPr>
          <w:rtl/>
          <w:lang w:val="en-US" w:bidi="ar-EG"/>
        </w:rPr>
        <w:t>) كبير</w:t>
      </w:r>
      <w:r w:rsidR="0030407E">
        <w:rPr>
          <w:rFonts w:hint="cs"/>
          <w:rtl/>
          <w:lang w:val="en-US" w:bidi="ar-EG"/>
        </w:rPr>
        <w:t>ة</w:t>
      </w:r>
      <w:r w:rsidR="0030407E" w:rsidRPr="00EB7FEC">
        <w:rPr>
          <w:rtl/>
          <w:lang w:val="en-US" w:bidi="ar-EG"/>
        </w:rPr>
        <w:t xml:space="preserve"> </w:t>
      </w:r>
      <w:r w:rsidR="0030407E" w:rsidRPr="003F181C">
        <w:rPr>
          <w:rFonts w:hint="cs"/>
          <w:rtl/>
          <w:lang w:val="en-US" w:bidi="ar-EG"/>
        </w:rPr>
        <w:t xml:space="preserve">مرئية </w:t>
      </w:r>
      <w:r w:rsidR="0030407E" w:rsidRPr="00EB7FEC">
        <w:rPr>
          <w:rtl/>
          <w:lang w:val="en-US" w:bidi="ar-EG"/>
        </w:rPr>
        <w:t xml:space="preserve">بوضوح لجميع المشاركين وشاشة واحدة (1) إضافية مسطحة (42 بوصة) </w:t>
      </w:r>
      <w:r w:rsidR="0030407E" w:rsidRPr="00EB7FEC">
        <w:rPr>
          <w:rFonts w:hint="cs"/>
          <w:rtl/>
          <w:lang w:val="en-US" w:bidi="ar-EG"/>
        </w:rPr>
        <w:t xml:space="preserve">مرئية بوضوح </w:t>
      </w:r>
      <w:r w:rsidR="0030407E" w:rsidRPr="00EB7FEC">
        <w:rPr>
          <w:rtl/>
          <w:lang w:val="en-US" w:bidi="ar-EG"/>
        </w:rPr>
        <w:t>من المنصة.</w:t>
      </w:r>
    </w:p>
    <w:p w14:paraId="63CC31ED" w14:textId="38F81A32" w:rsidR="0030407E" w:rsidRDefault="00122CD5" w:rsidP="0030407E">
      <w:pPr>
        <w:pStyle w:val="enumlev1"/>
        <w:rPr>
          <w:rtl/>
          <w:lang w:val="en-US" w:bidi="ar-EG"/>
        </w:rPr>
      </w:pPr>
      <w:r>
        <w:rPr>
          <w:rFonts w:hint="cs"/>
          <w:rtl/>
          <w:lang w:val="en-US" w:bidi="ar-EG"/>
        </w:rPr>
        <w:t>-</w:t>
      </w:r>
      <w:r w:rsidR="0030407E" w:rsidRPr="00EB7FEC">
        <w:rPr>
          <w:rtl/>
          <w:lang w:val="en-US" w:bidi="ar-EG"/>
        </w:rPr>
        <w:tab/>
      </w:r>
      <w:r w:rsidR="0030407E" w:rsidRPr="003F181C">
        <w:rPr>
          <w:rtl/>
          <w:lang w:val="en-US" w:bidi="ar-EG"/>
        </w:rPr>
        <w:t xml:space="preserve">جهاز </w:t>
      </w:r>
      <w:r w:rsidR="0030407E" w:rsidRPr="00740DB2">
        <w:rPr>
          <w:rFonts w:hint="cs"/>
          <w:rtl/>
          <w:lang w:val="en-US" w:bidi="ar-EG"/>
        </w:rPr>
        <w:t>إسقاط ضوئي</w:t>
      </w:r>
      <w:r w:rsidR="0030407E" w:rsidRPr="00740DB2">
        <w:rPr>
          <w:rtl/>
          <w:lang w:val="en-US" w:bidi="ar-EG"/>
        </w:rPr>
        <w:t xml:space="preserve"> </w:t>
      </w:r>
      <w:r w:rsidR="004434D6">
        <w:rPr>
          <w:rFonts w:hint="cs"/>
          <w:rtl/>
          <w:lang w:val="en-US" w:bidi="ar-EG"/>
        </w:rPr>
        <w:t xml:space="preserve">واحد </w:t>
      </w:r>
      <w:r w:rsidR="004434D6" w:rsidRPr="003F181C">
        <w:rPr>
          <w:rtl/>
          <w:lang w:val="en-US" w:bidi="ar-EG"/>
        </w:rPr>
        <w:t xml:space="preserve">(1) </w:t>
      </w:r>
      <w:r w:rsidR="0030407E" w:rsidRPr="003F181C">
        <w:rPr>
          <w:rtl/>
          <w:lang w:val="en-US" w:bidi="ar-EG"/>
        </w:rPr>
        <w:t>(</w:t>
      </w:r>
      <w:r w:rsidR="0030407E" w:rsidRPr="003F181C">
        <w:rPr>
          <w:lang w:val="en-US" w:bidi="ar-EG"/>
        </w:rPr>
        <w:t>HDMI</w:t>
      </w:r>
      <w:r w:rsidR="0030407E" w:rsidRPr="003F181C">
        <w:rPr>
          <w:rtl/>
          <w:lang w:val="en-US" w:bidi="ar-EG"/>
        </w:rPr>
        <w:t xml:space="preserve"> و</w:t>
      </w:r>
      <w:r w:rsidR="0030407E" w:rsidRPr="003F181C">
        <w:rPr>
          <w:lang w:val="en-US" w:bidi="ar-EG"/>
        </w:rPr>
        <w:t>XVGA</w:t>
      </w:r>
      <w:r w:rsidR="0030407E" w:rsidRPr="003F181C">
        <w:rPr>
          <w:rtl/>
          <w:lang w:val="en-US" w:bidi="ar-EG"/>
        </w:rPr>
        <w:t xml:space="preserve"> و</w:t>
      </w:r>
      <w:r w:rsidR="0030407E" w:rsidRPr="003F181C">
        <w:rPr>
          <w:lang w:val="en-US" w:bidi="ar-EG"/>
        </w:rPr>
        <w:t>BNC</w:t>
      </w:r>
      <w:r w:rsidR="0030407E" w:rsidRPr="003F181C">
        <w:rPr>
          <w:rtl/>
          <w:lang w:val="en-US" w:bidi="ar-EG"/>
        </w:rPr>
        <w:t xml:space="preserve">) مناسب لعرض صورة واضحة على شاشات العرض، </w:t>
      </w:r>
      <w:r w:rsidR="0030407E" w:rsidRPr="003F181C">
        <w:rPr>
          <w:rFonts w:hint="cs"/>
          <w:rtl/>
          <w:lang w:val="en-US" w:bidi="ar-EG"/>
        </w:rPr>
        <w:t>ب</w:t>
      </w:r>
      <w:r w:rsidR="0030407E" w:rsidRPr="003F181C">
        <w:rPr>
          <w:rtl/>
          <w:lang w:val="en-US" w:bidi="ar-EG"/>
        </w:rPr>
        <w:t xml:space="preserve">وصلة سلكية مباشرة عبر </w:t>
      </w:r>
      <w:proofErr w:type="spellStart"/>
      <w:r w:rsidR="0030407E" w:rsidRPr="003F181C">
        <w:rPr>
          <w:rtl/>
          <w:lang w:val="en-US" w:bidi="ar-EG"/>
        </w:rPr>
        <w:t>كبلات</w:t>
      </w:r>
      <w:proofErr w:type="spellEnd"/>
      <w:r w:rsidR="0030407E" w:rsidRPr="003F181C">
        <w:rPr>
          <w:rtl/>
          <w:lang w:val="en-US" w:bidi="ar-EG"/>
        </w:rPr>
        <w:t xml:space="preserve"> تقسيم </w:t>
      </w:r>
      <w:proofErr w:type="spellStart"/>
      <w:r w:rsidR="0030407E" w:rsidRPr="003F181C">
        <w:rPr>
          <w:rtl/>
          <w:lang w:val="en-US" w:bidi="ar-EG"/>
        </w:rPr>
        <w:t>فيديوية</w:t>
      </w:r>
      <w:proofErr w:type="spellEnd"/>
      <w:r w:rsidR="0030407E" w:rsidRPr="003F181C">
        <w:rPr>
          <w:rtl/>
          <w:lang w:val="en-US" w:bidi="ar-EG"/>
        </w:rPr>
        <w:t xml:space="preserve"> توصل بالحواسيب الخاصة بالعروض المرئية (على المنصة أو بالقرب منها) وكذلك بالنظام </w:t>
      </w:r>
      <w:proofErr w:type="spellStart"/>
      <w:r w:rsidR="0030407E" w:rsidRPr="003F181C">
        <w:rPr>
          <w:rtl/>
          <w:lang w:val="en-US" w:bidi="ar-EG"/>
        </w:rPr>
        <w:t>الفيديوي</w:t>
      </w:r>
      <w:proofErr w:type="spellEnd"/>
      <w:r w:rsidR="0030407E" w:rsidRPr="003F181C">
        <w:rPr>
          <w:rtl/>
          <w:lang w:val="en-US" w:bidi="ar-EG"/>
        </w:rPr>
        <w:t>.</w:t>
      </w:r>
    </w:p>
    <w:p w14:paraId="2BA44D55" w14:textId="4D2A160C" w:rsidR="0030407E" w:rsidRPr="00FF3031" w:rsidRDefault="00122CD5" w:rsidP="0030407E">
      <w:pPr>
        <w:pStyle w:val="enumlev1"/>
        <w:rPr>
          <w:rtl/>
          <w:lang w:val="en-US" w:bidi="ar-EG"/>
        </w:rPr>
      </w:pPr>
      <w:r>
        <w:rPr>
          <w:rFonts w:hint="cs"/>
          <w:rtl/>
          <w:lang w:val="en-US" w:bidi="ar-EG"/>
        </w:rPr>
        <w:t>-</w:t>
      </w:r>
      <w:r w:rsidR="0030407E" w:rsidRPr="003C6816">
        <w:rPr>
          <w:rtl/>
          <w:lang w:val="en-US" w:bidi="ar-EG"/>
        </w:rPr>
        <w:tab/>
        <w:t xml:space="preserve">حاسوب محمول واحد (1) </w:t>
      </w:r>
      <w:r w:rsidR="0030407E">
        <w:rPr>
          <w:rFonts w:hint="cs"/>
          <w:rtl/>
          <w:lang w:val="en-US" w:bidi="ar-EG"/>
        </w:rPr>
        <w:t>من أجل</w:t>
      </w:r>
      <w:r w:rsidR="0030407E" w:rsidRPr="003C6816">
        <w:rPr>
          <w:rtl/>
          <w:lang w:val="en-US" w:bidi="ar-EG"/>
        </w:rPr>
        <w:t xml:space="preserve"> أجهزة </w:t>
      </w:r>
      <w:r w:rsidR="0030407E" w:rsidRPr="003C6816">
        <w:rPr>
          <w:rFonts w:hint="cs"/>
          <w:rtl/>
          <w:lang w:val="en-US" w:bidi="ar-EG"/>
        </w:rPr>
        <w:t>الإسقاط الضوئي</w:t>
      </w:r>
      <w:r w:rsidR="0030407E" w:rsidRPr="003C6816">
        <w:rPr>
          <w:rtl/>
          <w:lang w:val="en-US" w:bidi="ar-EG"/>
        </w:rPr>
        <w:t>. ويمكن الاطلاع على مواصفات الحاسوب المحمول في الملحق 3.</w:t>
      </w:r>
    </w:p>
    <w:p w14:paraId="59376F7F" w14:textId="309B8FF3" w:rsidR="0030407E" w:rsidRDefault="00122CD5" w:rsidP="004434D6">
      <w:pPr>
        <w:pStyle w:val="enumlev1"/>
        <w:rPr>
          <w:rtl/>
          <w:lang w:val="en-US" w:bidi="ar-EG"/>
        </w:rPr>
      </w:pPr>
      <w:r w:rsidRPr="00122CD5">
        <w:rPr>
          <w:rFonts w:hint="cs"/>
          <w:rtl/>
        </w:rPr>
        <w:t>-</w:t>
      </w:r>
      <w:r w:rsidR="0030407E" w:rsidRPr="003C6816">
        <w:rPr>
          <w:b/>
          <w:bCs/>
          <w:i/>
          <w:iCs/>
          <w:rtl/>
          <w:lang w:val="en-US" w:bidi="ar-EG"/>
        </w:rPr>
        <w:tab/>
      </w:r>
      <w:r w:rsidR="0030407E" w:rsidRPr="00C81213">
        <w:rPr>
          <w:rtl/>
          <w:lang w:val="en-US" w:bidi="ar-EG"/>
        </w:rPr>
        <w:t xml:space="preserve">معدات لخدمة المداخلات عن بُعد (راجع الملحق 3 </w:t>
      </w:r>
      <w:r w:rsidR="0030407E" w:rsidRPr="00C81213">
        <w:rPr>
          <w:rFonts w:hint="cs"/>
          <w:rtl/>
          <w:lang w:val="en-US" w:bidi="ar-EG"/>
        </w:rPr>
        <w:t>للاطلاع على</w:t>
      </w:r>
      <w:r w:rsidR="0030407E" w:rsidRPr="00C81213">
        <w:rPr>
          <w:rtl/>
          <w:lang w:val="en-US" w:bidi="ar-EG"/>
        </w:rPr>
        <w:t xml:space="preserve"> التفاصيل)</w:t>
      </w:r>
      <w:r w:rsidR="0030407E" w:rsidRPr="00C81213">
        <w:rPr>
          <w:rFonts w:hint="cs"/>
          <w:rtl/>
          <w:lang w:val="en-US" w:bidi="ar-EG"/>
        </w:rPr>
        <w:t>.</w:t>
      </w:r>
    </w:p>
    <w:p w14:paraId="3EBD4F20" w14:textId="77777777" w:rsidR="0030407E" w:rsidRPr="00FF3031" w:rsidRDefault="0030407E" w:rsidP="0030407E">
      <w:pPr>
        <w:pStyle w:val="Headingb0"/>
        <w:rPr>
          <w:rFonts w:ascii="Dubai" w:hAnsi="Dubai"/>
          <w:i/>
          <w:iCs/>
          <w:rtl/>
          <w:lang w:val="en-US" w:bidi="ar-EG"/>
        </w:rPr>
      </w:pPr>
      <w:r w:rsidRPr="00FF3031">
        <w:rPr>
          <w:rFonts w:ascii="Dubai" w:hAnsi="Dubai" w:hint="cs"/>
          <w:i/>
          <w:iCs/>
          <w:rtl/>
          <w:lang w:val="en-US" w:bidi="ar-EG"/>
        </w:rPr>
        <w:t>متطلبات تكنولوجيا المعلومات</w:t>
      </w:r>
    </w:p>
    <w:p w14:paraId="7F915F5B" w14:textId="374AF34F" w:rsidR="0030407E" w:rsidRDefault="004434D6" w:rsidP="004434D6">
      <w:pPr>
        <w:pStyle w:val="enumlev1"/>
        <w:rPr>
          <w:rtl/>
          <w:lang w:val="en-US" w:bidi="ar-EG"/>
        </w:rPr>
      </w:pPr>
      <w:r>
        <w:rPr>
          <w:rFonts w:hint="cs"/>
          <w:rtl/>
          <w:lang w:val="en-US" w:bidi="ar-EG"/>
        </w:rPr>
        <w:t>-</w:t>
      </w:r>
      <w:r w:rsidR="0030407E" w:rsidRPr="00FF3031">
        <w:rPr>
          <w:rFonts w:hint="cs"/>
          <w:rtl/>
          <w:lang w:val="en-US" w:bidi="ar-EG"/>
        </w:rPr>
        <w:tab/>
        <w:t>شبكة محلية لا سلكية مزودة بنفاذ إ</w:t>
      </w:r>
      <w:r w:rsidR="0030407E" w:rsidRPr="00FF3031">
        <w:rPr>
          <w:rFonts w:hint="eastAsia"/>
          <w:rtl/>
          <w:lang w:val="en-US" w:bidi="ar-EG"/>
        </w:rPr>
        <w:t>لى</w:t>
      </w:r>
      <w:r w:rsidR="0030407E" w:rsidRPr="00FF3031">
        <w:rPr>
          <w:rFonts w:hint="cs"/>
          <w:rtl/>
          <w:lang w:val="en-US" w:bidi="ar-EG"/>
        </w:rPr>
        <w:t xml:space="preserve"> الإنترنت لجميع المشاركين</w:t>
      </w:r>
      <w:r w:rsidR="0030407E">
        <w:rPr>
          <w:rFonts w:hint="cs"/>
          <w:rtl/>
          <w:lang w:val="en-US" w:bidi="ar-EG"/>
        </w:rPr>
        <w:t xml:space="preserve">، </w:t>
      </w:r>
      <w:r w:rsidR="0030407E" w:rsidRPr="00C75733">
        <w:rPr>
          <w:rtl/>
          <w:lang w:val="en-US" w:bidi="ar-EG"/>
        </w:rPr>
        <w:t xml:space="preserve">وفقاً لمتطلبات الأداء المبينة في </w:t>
      </w:r>
      <w:r w:rsidR="0030407E" w:rsidRPr="004434D6">
        <w:rPr>
          <w:u w:val="single"/>
          <w:rtl/>
          <w:lang w:val="en-US" w:bidi="ar-EG"/>
        </w:rPr>
        <w:t>الملحق 3</w:t>
      </w:r>
      <w:r w:rsidR="0030407E" w:rsidRPr="00C75733">
        <w:rPr>
          <w:rtl/>
          <w:lang w:val="en-US" w:bidi="ar-EG"/>
        </w:rPr>
        <w:t>.</w:t>
      </w:r>
    </w:p>
    <w:p w14:paraId="07041302" w14:textId="29292061" w:rsidR="0030407E" w:rsidRDefault="004434D6" w:rsidP="004434D6">
      <w:pPr>
        <w:pStyle w:val="enumlev1"/>
        <w:rPr>
          <w:rtl/>
          <w:lang w:val="en-US" w:bidi="ar-EG"/>
        </w:rPr>
      </w:pPr>
      <w:r>
        <w:rPr>
          <w:rFonts w:hint="cs"/>
          <w:rtl/>
          <w:lang w:val="en-US" w:bidi="ar-EG"/>
        </w:rPr>
        <w:t>-</w:t>
      </w:r>
      <w:r w:rsidR="0030407E" w:rsidRPr="003C6816">
        <w:rPr>
          <w:rFonts w:hint="cs"/>
          <w:rtl/>
          <w:lang w:val="en-US" w:bidi="ar-EG"/>
        </w:rPr>
        <w:tab/>
      </w:r>
      <w:r w:rsidR="0030407E" w:rsidRPr="003C6816">
        <w:rPr>
          <w:rtl/>
          <w:lang w:val="en-US" w:bidi="ar-EG"/>
        </w:rPr>
        <w:t xml:space="preserve">شبكة </w:t>
      </w:r>
      <w:proofErr w:type="spellStart"/>
      <w:r w:rsidR="0030407E" w:rsidRPr="003C6816">
        <w:rPr>
          <w:rtl/>
          <w:lang w:val="en-US" w:bidi="ar-EG"/>
        </w:rPr>
        <w:t>إثرنت</w:t>
      </w:r>
      <w:proofErr w:type="spellEnd"/>
      <w:r w:rsidR="0030407E" w:rsidRPr="003C6816">
        <w:rPr>
          <w:rtl/>
          <w:lang w:val="en-US" w:bidi="ar-EG"/>
        </w:rPr>
        <w:t xml:space="preserve"> محلية سلكية بمعدلات </w:t>
      </w:r>
      <w:proofErr w:type="spellStart"/>
      <w:r w:rsidR="0030407E" w:rsidRPr="003C6816">
        <w:rPr>
          <w:rtl/>
          <w:lang w:val="en-US" w:bidi="ar-EG"/>
        </w:rPr>
        <w:t>الغيغابتة</w:t>
      </w:r>
      <w:proofErr w:type="spellEnd"/>
      <w:r w:rsidR="0030407E">
        <w:rPr>
          <w:rFonts w:hint="cs"/>
          <w:rtl/>
          <w:lang w:val="en-US" w:bidi="ar-EG"/>
        </w:rPr>
        <w:t xml:space="preserve"> للمنضدة الرئاسية فقط.</w:t>
      </w:r>
    </w:p>
    <w:p w14:paraId="4259EB66" w14:textId="29CBDFA3" w:rsidR="0030407E" w:rsidRPr="003C6816" w:rsidRDefault="004434D6" w:rsidP="004434D6">
      <w:pPr>
        <w:pStyle w:val="enumlev1"/>
        <w:rPr>
          <w:rtl/>
          <w:lang w:val="en-US" w:bidi="ar-EG"/>
        </w:rPr>
      </w:pPr>
      <w:r>
        <w:rPr>
          <w:rFonts w:hint="cs"/>
          <w:rtl/>
          <w:lang w:val="en-US" w:bidi="ar-EG"/>
        </w:rPr>
        <w:t>-</w:t>
      </w:r>
      <w:r w:rsidR="0030407E" w:rsidRPr="003C6816">
        <w:rPr>
          <w:rFonts w:hint="cs"/>
          <w:rtl/>
          <w:lang w:val="en-US" w:bidi="ar-EG"/>
        </w:rPr>
        <w:tab/>
        <w:t>مقابس كهرباء للحواسيب المحمولة (واحد (</w:t>
      </w:r>
      <w:r w:rsidR="0030407E" w:rsidRPr="003C6816">
        <w:rPr>
          <w:lang w:val="fr-CH" w:bidi="ar-EG"/>
        </w:rPr>
        <w:t>1</w:t>
      </w:r>
      <w:r w:rsidR="0030407E" w:rsidRPr="003C6816">
        <w:rPr>
          <w:rFonts w:hint="cs"/>
          <w:rtl/>
          <w:lang w:val="en-US" w:bidi="ar-EG"/>
        </w:rPr>
        <w:t>) لكل مقعد)</w:t>
      </w:r>
      <w:r w:rsidR="0030407E">
        <w:rPr>
          <w:rFonts w:hint="cs"/>
          <w:rtl/>
          <w:lang w:val="en-US" w:bidi="ar-EG"/>
        </w:rPr>
        <w:t>،</w:t>
      </w:r>
      <w:r w:rsidR="0030407E" w:rsidRPr="003C6816">
        <w:rPr>
          <w:rtl/>
          <w:lang w:val="en-US" w:bidi="ar-EG"/>
        </w:rPr>
        <w:t xml:space="preserve"> بما في ذلك على المنضدة الرئاسية</w:t>
      </w:r>
      <w:r w:rsidR="0030407E" w:rsidRPr="003C6816">
        <w:rPr>
          <w:rFonts w:hint="cs"/>
          <w:rtl/>
          <w:lang w:val="en-US" w:bidi="ar-EG"/>
        </w:rPr>
        <w:t>.</w:t>
      </w:r>
    </w:p>
    <w:p w14:paraId="0EA88053" w14:textId="351B154B" w:rsidR="0030407E" w:rsidRPr="00FF3031" w:rsidRDefault="0030407E" w:rsidP="004434D6">
      <w:pPr>
        <w:pStyle w:val="heading-ib"/>
        <w:rPr>
          <w:rtl/>
          <w:lang w:val="en-US" w:bidi="ar-EG"/>
        </w:rPr>
      </w:pPr>
      <w:r w:rsidRPr="00FF3031">
        <w:rPr>
          <w:rFonts w:hint="cs"/>
          <w:rtl/>
          <w:lang w:val="en-US" w:bidi="ar-EG"/>
        </w:rPr>
        <w:t xml:space="preserve">د </w:t>
      </w:r>
      <w:r w:rsidRPr="00FF3031">
        <w:rPr>
          <w:rFonts w:hint="eastAsia"/>
          <w:rtl/>
          <w:lang w:val="en-US" w:bidi="ar-EG"/>
        </w:rPr>
        <w:t>)</w:t>
      </w:r>
      <w:r w:rsidRPr="00FF3031">
        <w:rPr>
          <w:rFonts w:hint="cs"/>
          <w:rtl/>
          <w:lang w:val="en-US" w:bidi="ar-EG"/>
        </w:rPr>
        <w:tab/>
      </w:r>
      <w:r w:rsidRPr="00BB1591">
        <w:rPr>
          <w:rtl/>
          <w:lang w:val="en-US" w:bidi="ar-EG"/>
        </w:rPr>
        <w:t>‏قاعة اجتماع واحدة (</w:t>
      </w:r>
      <w:r w:rsidRPr="00BB1591">
        <w:rPr>
          <w:cs/>
          <w:lang w:val="en-US" w:bidi="ar-EG"/>
        </w:rPr>
        <w:t>‎</w:t>
      </w:r>
      <w:r w:rsidRPr="00BB1591">
        <w:rPr>
          <w:lang w:val="en-US" w:bidi="ar-EG"/>
        </w:rPr>
        <w:t>1</w:t>
      </w:r>
      <w:r w:rsidRPr="00BB1591">
        <w:rPr>
          <w:rtl/>
          <w:lang w:val="en-US" w:bidi="ar-EG"/>
        </w:rPr>
        <w:t>) ‏</w:t>
      </w:r>
      <w:r>
        <w:rPr>
          <w:rFonts w:hint="cs"/>
          <w:rtl/>
          <w:lang w:val="en-US" w:bidi="ar-EG"/>
        </w:rPr>
        <w:t>تتسع</w:t>
      </w:r>
      <w:r w:rsidRPr="00BB1591">
        <w:rPr>
          <w:rtl/>
          <w:lang w:val="en-US" w:bidi="ar-EG"/>
        </w:rPr>
        <w:t xml:space="preserve"> </w:t>
      </w:r>
      <w:r>
        <w:rPr>
          <w:rFonts w:hint="cs"/>
          <w:rtl/>
          <w:lang w:val="en-US" w:bidi="ar-EG"/>
        </w:rPr>
        <w:t>ل</w:t>
      </w:r>
      <w:r w:rsidRPr="00BB1591">
        <w:rPr>
          <w:rtl/>
          <w:lang w:val="en-US" w:bidi="ar-EG"/>
        </w:rPr>
        <w:t xml:space="preserve">ما يقرب من </w:t>
      </w:r>
      <w:r>
        <w:rPr>
          <w:rFonts w:hint="cs"/>
          <w:rtl/>
          <w:lang w:val="en-US" w:bidi="ar-EG"/>
        </w:rPr>
        <w:t>مئتي</w:t>
      </w:r>
      <w:r w:rsidRPr="00BB1591">
        <w:rPr>
          <w:rtl/>
          <w:lang w:val="en-US" w:bidi="ar-EG"/>
        </w:rPr>
        <w:t xml:space="preserve"> (</w:t>
      </w:r>
      <w:r w:rsidRPr="00BB1591">
        <w:rPr>
          <w:cs/>
          <w:lang w:val="en-US" w:bidi="ar-EG"/>
        </w:rPr>
        <w:t>‎</w:t>
      </w:r>
      <w:r w:rsidRPr="00BB1591">
        <w:rPr>
          <w:lang w:val="en-US" w:bidi="ar-EG"/>
        </w:rPr>
        <w:t>200</w:t>
      </w:r>
      <w:r w:rsidRPr="00BB1591">
        <w:rPr>
          <w:rtl/>
          <w:lang w:val="en-US" w:bidi="ar-EG"/>
        </w:rPr>
        <w:t xml:space="preserve">) ‏شخص في الفترة من </w:t>
      </w:r>
      <w:r w:rsidRPr="00BB1591">
        <w:rPr>
          <w:cs/>
          <w:lang w:val="en-US" w:bidi="ar-EG"/>
        </w:rPr>
        <w:t>‎</w:t>
      </w:r>
      <w:r w:rsidRPr="00BB1591">
        <w:rPr>
          <w:lang w:val="en-US" w:bidi="ar-EG"/>
        </w:rPr>
        <w:t>21</w:t>
      </w:r>
      <w:r w:rsidRPr="00BB1591">
        <w:rPr>
          <w:rtl/>
          <w:lang w:val="en-US" w:bidi="ar-EG"/>
        </w:rPr>
        <w:t xml:space="preserve"> ‏إلى </w:t>
      </w:r>
      <w:r w:rsidRPr="00BB1591">
        <w:rPr>
          <w:cs/>
          <w:lang w:val="en-US" w:bidi="ar-EG"/>
        </w:rPr>
        <w:t>‎</w:t>
      </w:r>
      <w:r w:rsidRPr="00BB1591">
        <w:rPr>
          <w:lang w:val="en-US" w:bidi="ar-EG"/>
        </w:rPr>
        <w:t>23</w:t>
      </w:r>
      <w:r w:rsidRPr="00BB1591">
        <w:rPr>
          <w:rtl/>
          <w:lang w:val="en-US" w:bidi="ar-EG"/>
        </w:rPr>
        <w:t xml:space="preserve"> ‏أكتوبر </w:t>
      </w:r>
      <w:r w:rsidRPr="00BB1591">
        <w:rPr>
          <w:cs/>
          <w:lang w:val="en-US" w:bidi="ar-EG"/>
        </w:rPr>
        <w:t>‎</w:t>
      </w:r>
      <w:r w:rsidRPr="00BB1591">
        <w:rPr>
          <w:lang w:val="en-US" w:bidi="ar-EG"/>
        </w:rPr>
        <w:t>2024</w:t>
      </w:r>
      <w:r w:rsidRPr="00BB1591">
        <w:rPr>
          <w:rtl/>
          <w:lang w:val="en-US" w:bidi="ar-EG"/>
        </w:rPr>
        <w:t xml:space="preserve"> ‏في القاعة</w:t>
      </w:r>
      <w:r w:rsidR="004434D6">
        <w:rPr>
          <w:rFonts w:hint="cs"/>
          <w:rtl/>
          <w:lang w:val="en-US" w:bidi="ar-EG"/>
        </w:rPr>
        <w:t> </w:t>
      </w:r>
      <w:r w:rsidRPr="00BB1591">
        <w:rPr>
          <w:cs/>
          <w:lang w:val="en-US" w:bidi="ar-EG"/>
        </w:rPr>
        <w:t>‎</w:t>
      </w:r>
      <w:r w:rsidRPr="00BB1591">
        <w:rPr>
          <w:lang w:val="en-US" w:bidi="ar-EG"/>
        </w:rPr>
        <w:t>1</w:t>
      </w:r>
      <w:r w:rsidRPr="00BB1591">
        <w:rPr>
          <w:rtl/>
          <w:lang w:val="en-US" w:bidi="ar-EG"/>
        </w:rPr>
        <w:t>‏، الطابق الأول</w:t>
      </w:r>
      <w:r>
        <w:rPr>
          <w:rFonts w:hint="cs"/>
          <w:rtl/>
          <w:lang w:val="en-US" w:bidi="ar-EG"/>
        </w:rPr>
        <w:t>،</w:t>
      </w:r>
      <w:r w:rsidRPr="00BB1591">
        <w:rPr>
          <w:rtl/>
          <w:lang w:val="en-US" w:bidi="ar-EG"/>
        </w:rPr>
        <w:t xml:space="preserve"> </w:t>
      </w:r>
      <w:r>
        <w:rPr>
          <w:rFonts w:hint="cs"/>
          <w:rtl/>
          <w:lang w:val="en-US" w:bidi="ar-EG"/>
        </w:rPr>
        <w:t>و</w:t>
      </w:r>
      <w:r w:rsidRPr="00FF3031">
        <w:rPr>
          <w:rFonts w:hint="cs"/>
          <w:rtl/>
          <w:lang w:val="en-US" w:bidi="ar-EG"/>
        </w:rPr>
        <w:t>مزودة بما يلي:</w:t>
      </w:r>
    </w:p>
    <w:p w14:paraId="714FA294" w14:textId="77777777" w:rsidR="0030407E" w:rsidRPr="00BB1591" w:rsidRDefault="0030407E" w:rsidP="004434D6">
      <w:pPr>
        <w:pStyle w:val="heading-ib"/>
        <w:rPr>
          <w:rtl/>
          <w:lang w:val="en-US" w:bidi="ar-EG"/>
        </w:rPr>
      </w:pPr>
      <w:r w:rsidRPr="00BB1591">
        <w:rPr>
          <w:rFonts w:hint="cs"/>
          <w:rtl/>
          <w:lang w:val="en-US" w:bidi="ar-EG"/>
        </w:rPr>
        <w:t>منضدة رئاسية</w:t>
      </w:r>
    </w:p>
    <w:p w14:paraId="171CEAF9" w14:textId="52EDDBCE" w:rsidR="0030407E" w:rsidRDefault="004434D6" w:rsidP="0030407E">
      <w:pPr>
        <w:pStyle w:val="enumlev1"/>
        <w:keepNext/>
        <w:rPr>
          <w:rtl/>
          <w:lang w:val="en-US" w:bidi="ar-EG"/>
        </w:rPr>
      </w:pPr>
      <w:r>
        <w:rPr>
          <w:lang w:val="en-US" w:bidi="ar-EG"/>
        </w:rPr>
        <w:t>-</w:t>
      </w:r>
      <w:r w:rsidR="0030407E" w:rsidRPr="00FF3031">
        <w:rPr>
          <w:rFonts w:hint="cs"/>
          <w:rtl/>
          <w:lang w:val="en-US" w:bidi="ar-EG"/>
        </w:rPr>
        <w:tab/>
      </w:r>
      <w:proofErr w:type="spellStart"/>
      <w:r w:rsidR="0030407E" w:rsidRPr="004344E3">
        <w:rPr>
          <w:rFonts w:hint="cs"/>
          <w:i/>
          <w:iCs/>
          <w:rtl/>
          <w:lang w:val="en-US" w:bidi="ar-EG"/>
        </w:rPr>
        <w:t>نضدة</w:t>
      </w:r>
      <w:proofErr w:type="spellEnd"/>
      <w:r w:rsidR="0030407E" w:rsidRPr="004344E3">
        <w:rPr>
          <w:rFonts w:hint="cs"/>
          <w:i/>
          <w:iCs/>
          <w:rtl/>
          <w:lang w:val="en-US" w:bidi="ar-EG"/>
        </w:rPr>
        <w:t xml:space="preserve"> </w:t>
      </w:r>
      <w:r w:rsidR="0030407E" w:rsidRPr="004344E3">
        <w:rPr>
          <w:rtl/>
          <w:lang w:val="en-US" w:bidi="ar-EG"/>
        </w:rPr>
        <w:t xml:space="preserve">رئاسية (من النوع </w:t>
      </w:r>
      <w:proofErr w:type="gramStart"/>
      <w:r w:rsidR="0030407E" w:rsidRPr="004344E3">
        <w:rPr>
          <w:rtl/>
          <w:lang w:val="en-US" w:bidi="ar-EG"/>
        </w:rPr>
        <w:t>المكتبي)،</w:t>
      </w:r>
      <w:proofErr w:type="gramEnd"/>
      <w:r w:rsidR="0030407E" w:rsidRPr="004344E3">
        <w:rPr>
          <w:rtl/>
          <w:lang w:val="en-US" w:bidi="ar-EG"/>
        </w:rPr>
        <w:t xml:space="preserve"> توضع على منصة مرتفعة، </w:t>
      </w:r>
      <w:r w:rsidR="0030407E" w:rsidRPr="00583A05">
        <w:rPr>
          <w:rtl/>
          <w:lang w:val="en-US" w:bidi="ar-EG"/>
        </w:rPr>
        <w:t>وستة (6) مقاعد</w:t>
      </w:r>
      <w:r w:rsidR="0030407E">
        <w:rPr>
          <w:rFonts w:hint="cs"/>
          <w:rtl/>
          <w:lang w:val="en-US" w:bidi="ar-EG"/>
        </w:rPr>
        <w:t>.</w:t>
      </w:r>
    </w:p>
    <w:p w14:paraId="4B6F18D0" w14:textId="3D72F31E" w:rsidR="0030407E" w:rsidRDefault="0030407E" w:rsidP="004434D6">
      <w:pPr>
        <w:pStyle w:val="heading-ib"/>
        <w:rPr>
          <w:rtl/>
          <w:lang w:val="en-US" w:bidi="ar-EG"/>
        </w:rPr>
      </w:pPr>
      <w:r w:rsidRPr="00FF3031">
        <w:rPr>
          <w:rFonts w:hint="cs"/>
          <w:rtl/>
          <w:lang w:val="en-US" w:bidi="ar-EG"/>
        </w:rPr>
        <w:t>تشكيل</w:t>
      </w:r>
      <w:r>
        <w:rPr>
          <w:rFonts w:hint="cs"/>
          <w:rtl/>
          <w:lang w:val="en-US" w:bidi="ar-EG"/>
        </w:rPr>
        <w:t>ة</w:t>
      </w:r>
      <w:r w:rsidRPr="00FF3031">
        <w:rPr>
          <w:rFonts w:hint="cs"/>
          <w:rtl/>
          <w:lang w:val="en-US" w:bidi="ar-EG"/>
        </w:rPr>
        <w:t xml:space="preserve"> </w:t>
      </w:r>
      <w:r w:rsidRPr="0020398F">
        <w:rPr>
          <w:rFonts w:hint="cs"/>
          <w:rtl/>
          <w:lang w:val="en-US" w:bidi="ar-EG"/>
        </w:rPr>
        <w:t xml:space="preserve">قاعة </w:t>
      </w:r>
      <w:r w:rsidRPr="00FF3031">
        <w:rPr>
          <w:rFonts w:hint="cs"/>
          <w:rtl/>
          <w:lang w:val="en-US" w:bidi="ar-EG"/>
        </w:rPr>
        <w:t>الاجتماع</w:t>
      </w:r>
    </w:p>
    <w:p w14:paraId="0017D2E9" w14:textId="06167978" w:rsidR="0030407E" w:rsidRPr="004434D6" w:rsidRDefault="004434D6" w:rsidP="0030407E">
      <w:pPr>
        <w:pStyle w:val="enumlev1"/>
        <w:rPr>
          <w:spacing w:val="2"/>
          <w:rtl/>
          <w:lang w:val="en-US" w:bidi="ar-EG"/>
        </w:rPr>
      </w:pPr>
      <w:r>
        <w:rPr>
          <w:rFonts w:hint="cs"/>
          <w:spacing w:val="2"/>
          <w:rtl/>
          <w:lang w:val="en-US" w:bidi="ar-EG"/>
        </w:rPr>
        <w:t>-</w:t>
      </w:r>
      <w:r w:rsidR="0030407E" w:rsidRPr="004434D6">
        <w:rPr>
          <w:rFonts w:hint="cs"/>
          <w:spacing w:val="2"/>
          <w:rtl/>
          <w:lang w:val="en-US" w:bidi="ar-EG"/>
        </w:rPr>
        <w:tab/>
      </w:r>
      <w:r w:rsidR="0030407E" w:rsidRPr="004434D6">
        <w:rPr>
          <w:spacing w:val="2"/>
          <w:rtl/>
          <w:lang w:val="en-US" w:bidi="ar-EG"/>
        </w:rPr>
        <w:t>يُرتَّب جلوس المشاركين على هيئة قاعة الدرس في صف واحد (1) من المقاعد خلف كل صف من المناضد (من النوع المكتبي).</w:t>
      </w:r>
    </w:p>
    <w:p w14:paraId="2D02E4FA" w14:textId="77777777" w:rsidR="0030407E" w:rsidRDefault="0030407E" w:rsidP="004434D6">
      <w:pPr>
        <w:pStyle w:val="heading-ib"/>
        <w:rPr>
          <w:rtl/>
          <w:lang w:val="en-US" w:bidi="ar-EG"/>
        </w:rPr>
      </w:pPr>
      <w:r w:rsidRPr="00583A05">
        <w:rPr>
          <w:rtl/>
          <w:lang w:val="en-US" w:bidi="ar-EG"/>
        </w:rPr>
        <w:t>المتطلبات التقنية والسمعية المرئية (</w:t>
      </w:r>
      <w:r w:rsidRPr="00583A05">
        <w:rPr>
          <w:lang w:val="en-US" w:bidi="ar-EG"/>
        </w:rPr>
        <w:t>AV</w:t>
      </w:r>
      <w:r w:rsidRPr="00583A05">
        <w:rPr>
          <w:rtl/>
          <w:lang w:val="en-US" w:bidi="ar-EG"/>
        </w:rPr>
        <w:t>)</w:t>
      </w:r>
    </w:p>
    <w:p w14:paraId="6317045D" w14:textId="56E77BE0" w:rsidR="0030407E" w:rsidRPr="00FF3031" w:rsidRDefault="004434D6" w:rsidP="0030407E">
      <w:pPr>
        <w:pStyle w:val="enumlev1"/>
        <w:rPr>
          <w:rtl/>
          <w:lang w:val="en-US" w:bidi="ar-EG"/>
        </w:rPr>
      </w:pPr>
      <w:r>
        <w:rPr>
          <w:rFonts w:hint="cs"/>
          <w:rtl/>
          <w:lang w:val="en-US" w:bidi="ar-EG"/>
        </w:rPr>
        <w:t>-</w:t>
      </w:r>
      <w:r>
        <w:rPr>
          <w:rtl/>
          <w:lang w:val="en-US" w:bidi="ar-EG"/>
        </w:rPr>
        <w:tab/>
      </w:r>
      <w:r w:rsidR="0030407E" w:rsidRPr="00FF3031">
        <w:rPr>
          <w:rFonts w:hint="cs"/>
          <w:rtl/>
          <w:lang w:val="en-US" w:bidi="ar-EG"/>
        </w:rPr>
        <w:t>ميكروفون واحد (</w:t>
      </w:r>
      <w:r w:rsidR="0030407E" w:rsidRPr="00FF3031">
        <w:rPr>
          <w:lang w:val="en-US" w:bidi="ar-EG"/>
        </w:rPr>
        <w:t>1</w:t>
      </w:r>
      <w:r w:rsidR="0030407E" w:rsidRPr="00FF3031">
        <w:rPr>
          <w:rFonts w:hint="cs"/>
          <w:rtl/>
          <w:lang w:val="en-US" w:bidi="ar-EG"/>
        </w:rPr>
        <w:t xml:space="preserve">) لكل شخص يجلس إلى </w:t>
      </w:r>
      <w:r w:rsidR="0030407E">
        <w:rPr>
          <w:rFonts w:hint="cs"/>
          <w:rtl/>
          <w:lang w:val="en-US" w:bidi="ar-EG"/>
        </w:rPr>
        <w:t>المنضدة الرئاسية</w:t>
      </w:r>
      <w:r w:rsidR="0030407E" w:rsidRPr="00FF3031">
        <w:rPr>
          <w:rFonts w:hint="cs"/>
          <w:rtl/>
          <w:lang w:val="en-US" w:bidi="ar-EG"/>
        </w:rPr>
        <w:t>.</w:t>
      </w:r>
    </w:p>
    <w:p w14:paraId="050F5E72" w14:textId="498731EE" w:rsidR="0030407E" w:rsidRPr="00FF3031" w:rsidRDefault="004434D6" w:rsidP="0030407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xml:space="preserve">) </w:t>
      </w:r>
      <w:r w:rsidR="0030407E">
        <w:rPr>
          <w:rFonts w:hint="cs"/>
          <w:rtl/>
          <w:lang w:val="en-US" w:bidi="ar-EG"/>
        </w:rPr>
        <w:t>جالسين</w:t>
      </w:r>
      <w:r w:rsidR="0030407E" w:rsidRPr="00FF3031">
        <w:rPr>
          <w:rFonts w:hint="cs"/>
          <w:rtl/>
          <w:lang w:val="en-US" w:bidi="ar-EG"/>
        </w:rPr>
        <w:t>.</w:t>
      </w:r>
    </w:p>
    <w:p w14:paraId="39A6FC27" w14:textId="1B279486" w:rsidR="0030407E" w:rsidRDefault="004434D6" w:rsidP="004434D6">
      <w:pPr>
        <w:pStyle w:val="enumlev1"/>
        <w:rPr>
          <w:rtl/>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p>
    <w:p w14:paraId="56243B9C" w14:textId="05179FF5" w:rsidR="0030407E" w:rsidRDefault="004434D6" w:rsidP="004434D6">
      <w:pPr>
        <w:pStyle w:val="enumlev1"/>
        <w:rPr>
          <w:rtl/>
          <w:lang w:val="en-US" w:bidi="ar-EG"/>
        </w:rPr>
      </w:pPr>
      <w:r w:rsidRPr="004434D6">
        <w:rPr>
          <w:rFonts w:hint="cs"/>
          <w:rtl/>
          <w:lang w:val="en-US" w:bidi="ar-EG"/>
        </w:rPr>
        <w:t>-</w:t>
      </w:r>
      <w:r w:rsidR="0030407E" w:rsidRPr="004434D6">
        <w:rPr>
          <w:rtl/>
          <w:lang w:val="en-US" w:bidi="ar-EG"/>
        </w:rPr>
        <w:tab/>
        <w:t>شاش</w:t>
      </w:r>
      <w:r w:rsidR="0030407E" w:rsidRPr="004434D6">
        <w:rPr>
          <w:rFonts w:hint="cs"/>
          <w:rtl/>
          <w:lang w:val="en-US" w:bidi="ar-EG"/>
        </w:rPr>
        <w:t>ة إسقاط ضوئي</w:t>
      </w:r>
      <w:r w:rsidR="0030407E" w:rsidRPr="004434D6">
        <w:rPr>
          <w:rtl/>
          <w:lang w:val="en-US" w:bidi="ar-EG"/>
        </w:rPr>
        <w:t xml:space="preserve"> واحدة (</w:t>
      </w:r>
      <w:r w:rsidR="0030407E" w:rsidRPr="004434D6">
        <w:rPr>
          <w:rFonts w:hint="cs"/>
          <w:rtl/>
          <w:lang w:val="en-US" w:bidi="ar-EG"/>
        </w:rPr>
        <w:t>1</w:t>
      </w:r>
      <w:r w:rsidR="0030407E" w:rsidRPr="004434D6">
        <w:rPr>
          <w:rtl/>
          <w:lang w:val="en-US" w:bidi="ar-EG"/>
        </w:rPr>
        <w:t>) كبير</w:t>
      </w:r>
      <w:r w:rsidR="0030407E" w:rsidRPr="004434D6">
        <w:rPr>
          <w:rFonts w:hint="cs"/>
          <w:rtl/>
          <w:lang w:val="en-US" w:bidi="ar-EG"/>
        </w:rPr>
        <w:t>ة</w:t>
      </w:r>
      <w:r w:rsidR="0030407E" w:rsidRPr="004434D6">
        <w:rPr>
          <w:rtl/>
          <w:lang w:val="en-US" w:bidi="ar-EG"/>
        </w:rPr>
        <w:t xml:space="preserve"> </w:t>
      </w:r>
      <w:r w:rsidR="0030407E" w:rsidRPr="004434D6">
        <w:rPr>
          <w:rFonts w:hint="cs"/>
          <w:rtl/>
          <w:lang w:val="en-US" w:bidi="ar-EG"/>
        </w:rPr>
        <w:t xml:space="preserve">مرئية </w:t>
      </w:r>
      <w:r w:rsidR="0030407E" w:rsidRPr="004434D6">
        <w:rPr>
          <w:rtl/>
          <w:lang w:val="en-US" w:bidi="ar-EG"/>
        </w:rPr>
        <w:t>بوضوح لجميع المشاركين</w:t>
      </w:r>
      <w:r>
        <w:rPr>
          <w:rFonts w:hint="cs"/>
          <w:rtl/>
          <w:lang w:val="en-US" w:bidi="ar-EG"/>
        </w:rPr>
        <w:t>.</w:t>
      </w:r>
    </w:p>
    <w:p w14:paraId="470FA889" w14:textId="322D0B4F" w:rsidR="0030407E" w:rsidRDefault="004434D6" w:rsidP="004434D6">
      <w:pPr>
        <w:pStyle w:val="enumlev1"/>
        <w:rPr>
          <w:lang w:val="en-US" w:bidi="ar-EG"/>
        </w:rPr>
      </w:pPr>
      <w:r>
        <w:rPr>
          <w:rFonts w:hint="cs"/>
          <w:rtl/>
          <w:lang w:val="en-US" w:bidi="ar-EG"/>
        </w:rPr>
        <w:t>-</w:t>
      </w:r>
      <w:r w:rsidR="0030407E" w:rsidRPr="00A60F27">
        <w:rPr>
          <w:rFonts w:hint="cs"/>
          <w:rtl/>
          <w:lang w:val="en-US" w:bidi="ar-EG"/>
        </w:rPr>
        <w:tab/>
      </w:r>
      <w:r w:rsidR="0030407E" w:rsidRPr="00A60F27">
        <w:rPr>
          <w:rtl/>
          <w:lang w:val="en-US" w:bidi="ar-EG"/>
        </w:rPr>
        <w:t xml:space="preserve">جهاز </w:t>
      </w:r>
      <w:r w:rsidR="0030407E" w:rsidRPr="00740DB2">
        <w:rPr>
          <w:rFonts w:hint="cs"/>
          <w:rtl/>
          <w:lang w:val="en-US" w:bidi="ar-EG"/>
        </w:rPr>
        <w:t>إسقاط ضوئي</w:t>
      </w:r>
      <w:r w:rsidR="0030407E" w:rsidRPr="00740DB2">
        <w:rPr>
          <w:rtl/>
          <w:lang w:val="en-US" w:bidi="ar-EG"/>
        </w:rPr>
        <w:t xml:space="preserve"> </w:t>
      </w:r>
      <w:r>
        <w:rPr>
          <w:rFonts w:hint="cs"/>
          <w:rtl/>
          <w:lang w:val="en-US" w:bidi="ar-EG"/>
        </w:rPr>
        <w:t xml:space="preserve">واحد </w:t>
      </w:r>
      <w:r w:rsidRPr="00A60F27">
        <w:rPr>
          <w:rtl/>
          <w:lang w:val="en-US" w:bidi="ar-EG"/>
        </w:rPr>
        <w:t xml:space="preserve">(1) </w:t>
      </w:r>
      <w:r w:rsidR="0030407E" w:rsidRPr="00A60F27">
        <w:rPr>
          <w:rtl/>
          <w:lang w:val="en-US" w:bidi="ar-EG"/>
        </w:rPr>
        <w:t>(</w:t>
      </w:r>
      <w:r w:rsidR="0030407E" w:rsidRPr="00A60F27">
        <w:rPr>
          <w:lang w:val="en-US" w:bidi="ar-EG"/>
        </w:rPr>
        <w:t>HDMI</w:t>
      </w:r>
      <w:r w:rsidR="0030407E" w:rsidRPr="00A60F27">
        <w:rPr>
          <w:rtl/>
          <w:lang w:val="en-US" w:bidi="ar-EG"/>
        </w:rPr>
        <w:t xml:space="preserve"> و</w:t>
      </w:r>
      <w:r w:rsidR="0030407E" w:rsidRPr="00A60F27">
        <w:rPr>
          <w:lang w:val="en-US" w:bidi="ar-EG"/>
        </w:rPr>
        <w:t>XVGA</w:t>
      </w:r>
      <w:r w:rsidR="0030407E" w:rsidRPr="00A60F27">
        <w:rPr>
          <w:rtl/>
          <w:lang w:val="en-US" w:bidi="ar-EG"/>
        </w:rPr>
        <w:t xml:space="preserve"> و</w:t>
      </w:r>
      <w:r w:rsidR="0030407E" w:rsidRPr="00A60F27">
        <w:rPr>
          <w:lang w:val="en-US" w:bidi="ar-EG"/>
        </w:rPr>
        <w:t>BNC</w:t>
      </w:r>
      <w:r w:rsidR="0030407E" w:rsidRPr="00A60F27">
        <w:rPr>
          <w:rtl/>
          <w:lang w:val="en-US" w:bidi="ar-EG"/>
        </w:rPr>
        <w:t xml:space="preserve">) مناسب لعرض صورة واضحة على شاشات العرض، </w:t>
      </w:r>
      <w:r w:rsidR="0030407E" w:rsidRPr="00A60F27">
        <w:rPr>
          <w:rFonts w:hint="cs"/>
          <w:rtl/>
          <w:lang w:val="en-US" w:bidi="ar-EG"/>
        </w:rPr>
        <w:t>ب</w:t>
      </w:r>
      <w:r w:rsidR="0030407E" w:rsidRPr="00A60F27">
        <w:rPr>
          <w:rtl/>
          <w:lang w:val="en-US" w:bidi="ar-EG"/>
        </w:rPr>
        <w:t xml:space="preserve">وصلة سلكية مباشرة عبر </w:t>
      </w:r>
      <w:proofErr w:type="spellStart"/>
      <w:r w:rsidR="0030407E" w:rsidRPr="00A60F27">
        <w:rPr>
          <w:rtl/>
          <w:lang w:val="en-US" w:bidi="ar-EG"/>
        </w:rPr>
        <w:t>كبلات</w:t>
      </w:r>
      <w:proofErr w:type="spellEnd"/>
      <w:r w:rsidR="0030407E" w:rsidRPr="00A60F27">
        <w:rPr>
          <w:rtl/>
          <w:lang w:val="en-US" w:bidi="ar-EG"/>
        </w:rPr>
        <w:t xml:space="preserve"> تقسيم </w:t>
      </w:r>
      <w:proofErr w:type="spellStart"/>
      <w:r w:rsidR="0030407E" w:rsidRPr="00A60F27">
        <w:rPr>
          <w:rtl/>
          <w:lang w:val="en-US" w:bidi="ar-EG"/>
        </w:rPr>
        <w:t>فيديوية</w:t>
      </w:r>
      <w:proofErr w:type="spellEnd"/>
      <w:r w:rsidR="0030407E" w:rsidRPr="00A60F27">
        <w:rPr>
          <w:rtl/>
          <w:lang w:val="en-US" w:bidi="ar-EG"/>
        </w:rPr>
        <w:t xml:space="preserve"> توصل بالحواسيب الخاصة بالعروض المرئية</w:t>
      </w:r>
      <w:r w:rsidR="0030407E">
        <w:rPr>
          <w:rFonts w:hint="cs"/>
          <w:rtl/>
          <w:lang w:val="en-US" w:bidi="ar-EG"/>
        </w:rPr>
        <w:t>.</w:t>
      </w:r>
    </w:p>
    <w:p w14:paraId="3EC179F1" w14:textId="406A81C0" w:rsidR="0030407E" w:rsidRDefault="004434D6" w:rsidP="004434D6">
      <w:pPr>
        <w:pStyle w:val="enumlev1"/>
        <w:rPr>
          <w:rtl/>
          <w:lang w:val="en-US" w:bidi="ar-EG"/>
        </w:rPr>
      </w:pPr>
      <w:r>
        <w:rPr>
          <w:rFonts w:hint="cs"/>
          <w:rtl/>
          <w:lang w:val="en-US" w:bidi="ar-EG"/>
        </w:rPr>
        <w:t>-</w:t>
      </w:r>
      <w:r w:rsidR="0030407E" w:rsidRPr="003C6816">
        <w:rPr>
          <w:rtl/>
          <w:lang w:val="en-US" w:bidi="ar-EG"/>
        </w:rPr>
        <w:tab/>
        <w:t xml:space="preserve">حاسوب محمول واحد (1) </w:t>
      </w:r>
      <w:r w:rsidR="0030407E">
        <w:rPr>
          <w:rFonts w:hint="cs"/>
          <w:rtl/>
          <w:lang w:val="en-US" w:bidi="ar-EG"/>
        </w:rPr>
        <w:t>من أجل</w:t>
      </w:r>
      <w:r w:rsidR="0030407E" w:rsidRPr="003C6816">
        <w:rPr>
          <w:rtl/>
          <w:lang w:val="en-US" w:bidi="ar-EG"/>
        </w:rPr>
        <w:t xml:space="preserve"> أجهزة </w:t>
      </w:r>
      <w:r w:rsidR="0030407E" w:rsidRPr="003C6816">
        <w:rPr>
          <w:rFonts w:hint="cs"/>
          <w:rtl/>
          <w:lang w:val="en-US" w:bidi="ar-EG"/>
        </w:rPr>
        <w:t>الإسقاط الضوئي</w:t>
      </w:r>
      <w:r w:rsidR="0030407E" w:rsidRPr="003C6816">
        <w:rPr>
          <w:rtl/>
          <w:lang w:val="en-US" w:bidi="ar-EG"/>
        </w:rPr>
        <w:t>. ويمكن الاطلاع على مواصفات الحاسوب المحمول في الملحق 3.</w:t>
      </w:r>
    </w:p>
    <w:p w14:paraId="1F6FFB27" w14:textId="77777777" w:rsidR="0030407E" w:rsidRPr="00FF3031" w:rsidRDefault="0030407E" w:rsidP="004434D6">
      <w:pPr>
        <w:pStyle w:val="heading-ib"/>
        <w:rPr>
          <w:rtl/>
          <w:lang w:val="en-US" w:bidi="ar-EG"/>
        </w:rPr>
      </w:pPr>
      <w:r w:rsidRPr="00FF3031">
        <w:rPr>
          <w:rFonts w:hint="cs"/>
          <w:rtl/>
          <w:lang w:val="en-US" w:bidi="ar-EG"/>
        </w:rPr>
        <w:lastRenderedPageBreak/>
        <w:t xml:space="preserve">ﻫ </w:t>
      </w:r>
      <w:r w:rsidRPr="00FF3031">
        <w:rPr>
          <w:rFonts w:hint="eastAsia"/>
          <w:rtl/>
          <w:lang w:val="en-US" w:bidi="ar-EG"/>
        </w:rPr>
        <w:t>)</w:t>
      </w:r>
      <w:r w:rsidRPr="00FF3031">
        <w:rPr>
          <w:rFonts w:hint="cs"/>
          <w:rtl/>
          <w:lang w:val="en-US" w:bidi="ar-EG"/>
        </w:rPr>
        <w:tab/>
        <w:t xml:space="preserve">قاعة اجتماع واحدة </w:t>
      </w:r>
      <w:r w:rsidRPr="00FF3031">
        <w:rPr>
          <w:lang w:val="en-US" w:bidi="ar-EG"/>
        </w:rPr>
        <w:t>(1)</w:t>
      </w:r>
      <w:r w:rsidRPr="00FF3031">
        <w:rPr>
          <w:rFonts w:hint="cs"/>
          <w:rtl/>
          <w:lang w:val="en-US" w:bidi="ar-EG"/>
        </w:rPr>
        <w:t xml:space="preserve"> تتسع لنحو </w:t>
      </w:r>
      <w:proofErr w:type="gramStart"/>
      <w:r>
        <w:rPr>
          <w:rFonts w:hint="cs"/>
          <w:rtl/>
          <w:lang w:val="en-US" w:bidi="ar-EG"/>
        </w:rPr>
        <w:t>مائة</w:t>
      </w:r>
      <w:proofErr w:type="gramEnd"/>
      <w:r>
        <w:rPr>
          <w:rFonts w:hint="cs"/>
          <w:rtl/>
          <w:lang w:val="en-US" w:bidi="ar-EG"/>
        </w:rPr>
        <w:t xml:space="preserve"> وخمسين</w:t>
      </w:r>
      <w:r w:rsidRPr="00FF3031">
        <w:rPr>
          <w:rFonts w:hint="cs"/>
          <w:rtl/>
          <w:lang w:val="en-US" w:bidi="ar-EG"/>
        </w:rPr>
        <w:t xml:space="preserve"> </w:t>
      </w:r>
      <w:r w:rsidRPr="00FF3031">
        <w:rPr>
          <w:lang w:val="en-US" w:bidi="ar-EG"/>
        </w:rPr>
        <w:t>(</w:t>
      </w:r>
      <w:r>
        <w:rPr>
          <w:lang w:val="en-US" w:bidi="ar-EG"/>
        </w:rPr>
        <w:t>150</w:t>
      </w:r>
      <w:r w:rsidRPr="00FF3031">
        <w:rPr>
          <w:lang w:val="en-US" w:bidi="ar-EG"/>
        </w:rPr>
        <w:t>)</w:t>
      </w:r>
      <w:r w:rsidRPr="00FF3031">
        <w:rPr>
          <w:rFonts w:hint="cs"/>
          <w:rtl/>
          <w:lang w:val="en-US" w:bidi="ar-EG"/>
        </w:rPr>
        <w:t xml:space="preserve"> شخصاً، مزودة بما يلي:</w:t>
      </w:r>
    </w:p>
    <w:p w14:paraId="2602D086" w14:textId="77777777" w:rsidR="0030407E" w:rsidRPr="0037676D" w:rsidRDefault="0030407E" w:rsidP="004434D6">
      <w:pPr>
        <w:pStyle w:val="heading-ib"/>
        <w:rPr>
          <w:rtl/>
          <w:lang w:val="en-US" w:bidi="ar-EG"/>
        </w:rPr>
      </w:pPr>
      <w:r w:rsidRPr="0037676D">
        <w:rPr>
          <w:rFonts w:hint="cs"/>
          <w:rtl/>
          <w:lang w:val="en-US" w:bidi="ar-EG"/>
        </w:rPr>
        <w:t>منضدة رئاسية</w:t>
      </w:r>
    </w:p>
    <w:p w14:paraId="550677D9" w14:textId="5A3C7CC6" w:rsidR="0030407E" w:rsidRPr="0037676D" w:rsidRDefault="004434D6" w:rsidP="0030407E">
      <w:pPr>
        <w:pStyle w:val="enumlev1"/>
        <w:rPr>
          <w:rtl/>
          <w:lang w:val="en-US" w:bidi="ar-EG"/>
        </w:rPr>
      </w:pPr>
      <w:r>
        <w:rPr>
          <w:rFonts w:hint="cs"/>
          <w:rtl/>
          <w:lang w:val="en-US" w:bidi="ar-EG"/>
        </w:rPr>
        <w:t>-</w:t>
      </w:r>
      <w:r w:rsidR="0030407E" w:rsidRPr="0037676D">
        <w:rPr>
          <w:rFonts w:hint="cs"/>
          <w:rtl/>
          <w:lang w:val="en-US" w:bidi="ar-EG"/>
        </w:rPr>
        <w:tab/>
      </w:r>
      <w:r w:rsidR="0030407E" w:rsidRPr="004434D6">
        <w:rPr>
          <w:rFonts w:hint="cs"/>
          <w:rtl/>
          <w:lang w:val="en-US" w:bidi="ar-EG"/>
        </w:rPr>
        <w:t>منضدة</w:t>
      </w:r>
      <w:r w:rsidR="0030407E" w:rsidRPr="0037676D">
        <w:rPr>
          <w:rFonts w:hint="cs"/>
          <w:i/>
          <w:iCs/>
          <w:rtl/>
          <w:lang w:val="en-US" w:bidi="ar-EG"/>
        </w:rPr>
        <w:t xml:space="preserve"> </w:t>
      </w:r>
      <w:r w:rsidR="0030407E" w:rsidRPr="0037676D">
        <w:rPr>
          <w:rtl/>
          <w:lang w:val="en-US" w:bidi="ar-EG"/>
        </w:rPr>
        <w:t>رئاسية (من النوع المكتبي)، توضع على منصة مرتفعة، وستة (6) مقاعد</w:t>
      </w:r>
      <w:r w:rsidR="0030407E" w:rsidRPr="0037676D">
        <w:rPr>
          <w:rFonts w:hint="cs"/>
          <w:rtl/>
          <w:lang w:val="en-US" w:bidi="ar-EG"/>
        </w:rPr>
        <w:t>.</w:t>
      </w:r>
    </w:p>
    <w:p w14:paraId="7430B17F" w14:textId="73E13F9F" w:rsidR="0030407E" w:rsidRDefault="0030407E" w:rsidP="004434D6">
      <w:pPr>
        <w:pStyle w:val="heading-ib"/>
        <w:rPr>
          <w:rtl/>
          <w:lang w:val="en-US" w:bidi="ar-EG"/>
        </w:rPr>
      </w:pPr>
      <w:r w:rsidRPr="00FF3031">
        <w:rPr>
          <w:rFonts w:hint="cs"/>
          <w:rtl/>
          <w:lang w:val="en-US" w:bidi="ar-EG"/>
        </w:rPr>
        <w:t>تشكيل</w:t>
      </w:r>
      <w:r>
        <w:rPr>
          <w:rFonts w:hint="cs"/>
          <w:rtl/>
          <w:lang w:val="en-US" w:bidi="ar-EG"/>
        </w:rPr>
        <w:t>ة</w:t>
      </w:r>
      <w:r w:rsidRPr="00FF3031">
        <w:rPr>
          <w:rFonts w:hint="cs"/>
          <w:rtl/>
          <w:lang w:val="en-US" w:bidi="ar-EG"/>
        </w:rPr>
        <w:t xml:space="preserve"> </w:t>
      </w:r>
      <w:r w:rsidRPr="0020398F">
        <w:rPr>
          <w:rFonts w:hint="cs"/>
          <w:rtl/>
          <w:lang w:val="en-US" w:bidi="ar-EG"/>
        </w:rPr>
        <w:t xml:space="preserve">قاعة </w:t>
      </w:r>
      <w:r w:rsidRPr="00FF3031">
        <w:rPr>
          <w:rFonts w:hint="cs"/>
          <w:rtl/>
          <w:lang w:val="en-US" w:bidi="ar-EG"/>
        </w:rPr>
        <w:t>الاجتماع</w:t>
      </w:r>
    </w:p>
    <w:p w14:paraId="0B164409" w14:textId="4E61245E" w:rsidR="0030407E" w:rsidRPr="004434D6" w:rsidRDefault="004434D6" w:rsidP="0030407E">
      <w:pPr>
        <w:pStyle w:val="enumlev1"/>
        <w:rPr>
          <w:spacing w:val="2"/>
          <w:rtl/>
          <w:lang w:val="en-US" w:bidi="ar-EG"/>
        </w:rPr>
      </w:pPr>
      <w:r w:rsidRPr="004434D6">
        <w:rPr>
          <w:rFonts w:hint="cs"/>
          <w:spacing w:val="2"/>
          <w:rtl/>
          <w:lang w:val="en-US" w:bidi="ar-EG"/>
        </w:rPr>
        <w:t>-</w:t>
      </w:r>
      <w:r w:rsidR="0030407E" w:rsidRPr="004434D6">
        <w:rPr>
          <w:rFonts w:hint="cs"/>
          <w:spacing w:val="2"/>
          <w:rtl/>
          <w:lang w:val="en-US" w:bidi="ar-EG"/>
        </w:rPr>
        <w:tab/>
      </w:r>
      <w:r w:rsidR="0030407E" w:rsidRPr="004434D6">
        <w:rPr>
          <w:spacing w:val="2"/>
          <w:rtl/>
          <w:lang w:val="en-US" w:bidi="ar-EG"/>
        </w:rPr>
        <w:t>يُرتَّب جلوس المشاركين على هيئة قاعة الدرس في صف واحد (1) من المقاعد خلف كل صف من المناضد (من النوع المكتبي).</w:t>
      </w:r>
    </w:p>
    <w:p w14:paraId="703CBA26" w14:textId="77777777" w:rsidR="0030407E" w:rsidRDefault="0030407E" w:rsidP="004434D6">
      <w:pPr>
        <w:pStyle w:val="heading-ib"/>
        <w:rPr>
          <w:rtl/>
          <w:lang w:val="en-US" w:bidi="ar-EG"/>
        </w:rPr>
      </w:pPr>
      <w:r w:rsidRPr="00583A05">
        <w:rPr>
          <w:rtl/>
          <w:lang w:val="en-US" w:bidi="ar-EG"/>
        </w:rPr>
        <w:t>المتطلبات التقنية والسمعية المرئية (</w:t>
      </w:r>
      <w:r w:rsidRPr="00583A05">
        <w:rPr>
          <w:lang w:val="en-US" w:bidi="ar-EG"/>
        </w:rPr>
        <w:t>AV</w:t>
      </w:r>
      <w:r w:rsidRPr="00583A05">
        <w:rPr>
          <w:rtl/>
          <w:lang w:val="en-US" w:bidi="ar-EG"/>
        </w:rPr>
        <w:t>)</w:t>
      </w:r>
    </w:p>
    <w:p w14:paraId="64BE3C70" w14:textId="11DBAC40" w:rsidR="0030407E" w:rsidRPr="00FF3031" w:rsidRDefault="004434D6" w:rsidP="0030407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en-US" w:bidi="ar-EG"/>
        </w:rPr>
        <w:t>1</w:t>
      </w:r>
      <w:r w:rsidR="0030407E" w:rsidRPr="00FF3031">
        <w:rPr>
          <w:rFonts w:hint="cs"/>
          <w:rtl/>
          <w:lang w:val="en-US" w:bidi="ar-EG"/>
        </w:rPr>
        <w:t xml:space="preserve">) لكل شخص يجلس إلى </w:t>
      </w:r>
      <w:r w:rsidR="0030407E">
        <w:rPr>
          <w:rFonts w:hint="cs"/>
          <w:rtl/>
          <w:lang w:val="en-US" w:bidi="ar-EG"/>
        </w:rPr>
        <w:t>المنضدة الرئاسية</w:t>
      </w:r>
      <w:r w:rsidR="0030407E" w:rsidRPr="00FF3031">
        <w:rPr>
          <w:rFonts w:hint="cs"/>
          <w:rtl/>
          <w:lang w:val="en-US" w:bidi="ar-EG"/>
        </w:rPr>
        <w:t>.</w:t>
      </w:r>
    </w:p>
    <w:p w14:paraId="71217F9C" w14:textId="47213159" w:rsidR="0030407E" w:rsidRPr="00FF3031" w:rsidRDefault="004434D6" w:rsidP="0030407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xml:space="preserve">) </w:t>
      </w:r>
      <w:r w:rsidR="0030407E">
        <w:rPr>
          <w:rFonts w:hint="cs"/>
          <w:rtl/>
          <w:lang w:val="en-US" w:bidi="ar-EG"/>
        </w:rPr>
        <w:t>جالسين</w:t>
      </w:r>
      <w:r w:rsidR="0030407E" w:rsidRPr="00FF3031">
        <w:rPr>
          <w:rFonts w:hint="cs"/>
          <w:rtl/>
          <w:lang w:val="en-US" w:bidi="ar-EG"/>
        </w:rPr>
        <w:t>.</w:t>
      </w:r>
    </w:p>
    <w:p w14:paraId="2D29653B" w14:textId="401B90D9" w:rsidR="0030407E" w:rsidRDefault="004434D6" w:rsidP="004434D6">
      <w:pPr>
        <w:pStyle w:val="enumlev1"/>
        <w:rPr>
          <w:rtl/>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p>
    <w:p w14:paraId="281D4F18" w14:textId="5292F04C" w:rsidR="0030407E" w:rsidRDefault="004434D6" w:rsidP="004434D6">
      <w:pPr>
        <w:pStyle w:val="enumlev1"/>
        <w:rPr>
          <w:rtl/>
          <w:lang w:val="en-US" w:bidi="ar-EG"/>
        </w:rPr>
      </w:pPr>
      <w:r>
        <w:rPr>
          <w:rFonts w:hint="cs"/>
          <w:rtl/>
          <w:lang w:val="en-US" w:bidi="ar-EG"/>
        </w:rPr>
        <w:t>-</w:t>
      </w:r>
      <w:r w:rsidR="0030407E" w:rsidRPr="00EB7FEC">
        <w:rPr>
          <w:rtl/>
          <w:lang w:val="en-US" w:bidi="ar-EG"/>
        </w:rPr>
        <w:tab/>
        <w:t>شاش</w:t>
      </w:r>
      <w:r w:rsidR="0030407E">
        <w:rPr>
          <w:rFonts w:hint="cs"/>
          <w:rtl/>
          <w:lang w:val="en-US" w:bidi="ar-EG"/>
        </w:rPr>
        <w:t>ة إسقاط ضوئي</w:t>
      </w:r>
      <w:r w:rsidR="0030407E" w:rsidRPr="003F181C">
        <w:rPr>
          <w:rtl/>
          <w:lang w:val="en-US" w:bidi="ar-EG"/>
        </w:rPr>
        <w:t xml:space="preserve"> واحدة</w:t>
      </w:r>
      <w:r w:rsidR="0030407E" w:rsidRPr="00EB7FEC">
        <w:rPr>
          <w:rtl/>
          <w:lang w:val="en-US" w:bidi="ar-EG"/>
        </w:rPr>
        <w:t xml:space="preserve"> (</w:t>
      </w:r>
      <w:r w:rsidR="0030407E">
        <w:rPr>
          <w:rFonts w:hint="cs"/>
          <w:rtl/>
          <w:lang w:val="en-US" w:bidi="ar-EG"/>
        </w:rPr>
        <w:t>1</w:t>
      </w:r>
      <w:r w:rsidR="0030407E" w:rsidRPr="00EB7FEC">
        <w:rPr>
          <w:rtl/>
          <w:lang w:val="en-US" w:bidi="ar-EG"/>
        </w:rPr>
        <w:t>) كبير</w:t>
      </w:r>
      <w:r w:rsidR="0030407E">
        <w:rPr>
          <w:rFonts w:hint="cs"/>
          <w:rtl/>
          <w:lang w:val="en-US" w:bidi="ar-EG"/>
        </w:rPr>
        <w:t>ة</w:t>
      </w:r>
      <w:r w:rsidR="0030407E" w:rsidRPr="00EB7FEC">
        <w:rPr>
          <w:rtl/>
          <w:lang w:val="en-US" w:bidi="ar-EG"/>
        </w:rPr>
        <w:t xml:space="preserve"> </w:t>
      </w:r>
      <w:r w:rsidR="0030407E" w:rsidRPr="003F181C">
        <w:rPr>
          <w:rFonts w:hint="cs"/>
          <w:rtl/>
          <w:lang w:val="en-US" w:bidi="ar-EG"/>
        </w:rPr>
        <w:t xml:space="preserve">مرئية </w:t>
      </w:r>
      <w:r w:rsidR="0030407E" w:rsidRPr="00EB7FEC">
        <w:rPr>
          <w:rtl/>
          <w:lang w:val="en-US" w:bidi="ar-EG"/>
        </w:rPr>
        <w:t>بوضوح لجميع المشاركين</w:t>
      </w:r>
    </w:p>
    <w:p w14:paraId="07700A36" w14:textId="0540A9DF" w:rsidR="0030407E" w:rsidRDefault="004434D6" w:rsidP="004434D6">
      <w:pPr>
        <w:pStyle w:val="enumlev1"/>
        <w:rPr>
          <w:lang w:val="en-US" w:bidi="ar-EG"/>
        </w:rPr>
      </w:pPr>
      <w:r>
        <w:rPr>
          <w:rFonts w:hint="cs"/>
          <w:rtl/>
          <w:lang w:val="en-US" w:bidi="ar-EG"/>
        </w:rPr>
        <w:t>-</w:t>
      </w:r>
      <w:r w:rsidR="0030407E" w:rsidRPr="00A60F27">
        <w:rPr>
          <w:rFonts w:hint="cs"/>
          <w:rtl/>
          <w:lang w:val="en-US" w:bidi="ar-EG"/>
        </w:rPr>
        <w:tab/>
      </w:r>
      <w:r w:rsidR="0030407E" w:rsidRPr="00A60F27">
        <w:rPr>
          <w:rtl/>
          <w:lang w:val="en-US" w:bidi="ar-EG"/>
        </w:rPr>
        <w:t xml:space="preserve">جهاز </w:t>
      </w:r>
      <w:r w:rsidR="0030407E" w:rsidRPr="00740DB2">
        <w:rPr>
          <w:rFonts w:hint="cs"/>
          <w:rtl/>
          <w:lang w:val="en-US" w:bidi="ar-EG"/>
        </w:rPr>
        <w:t>إسقاط ضوئي</w:t>
      </w:r>
      <w:r w:rsidR="0030407E" w:rsidRPr="00740DB2">
        <w:rPr>
          <w:rtl/>
          <w:lang w:val="en-US" w:bidi="ar-EG"/>
        </w:rPr>
        <w:t xml:space="preserve"> </w:t>
      </w:r>
      <w:r>
        <w:rPr>
          <w:rFonts w:hint="cs"/>
          <w:rtl/>
          <w:lang w:val="en-US" w:bidi="ar-EG"/>
        </w:rPr>
        <w:t xml:space="preserve">واحد (1) </w:t>
      </w:r>
      <w:r w:rsidR="0030407E" w:rsidRPr="00A60F27">
        <w:rPr>
          <w:rtl/>
          <w:lang w:val="en-US" w:bidi="ar-EG"/>
        </w:rPr>
        <w:t>(</w:t>
      </w:r>
      <w:r w:rsidR="0030407E" w:rsidRPr="00A60F27">
        <w:rPr>
          <w:lang w:val="en-US" w:bidi="ar-EG"/>
        </w:rPr>
        <w:t>HDMI</w:t>
      </w:r>
      <w:r w:rsidR="0030407E" w:rsidRPr="00A60F27">
        <w:rPr>
          <w:rtl/>
          <w:lang w:val="en-US" w:bidi="ar-EG"/>
        </w:rPr>
        <w:t xml:space="preserve"> و</w:t>
      </w:r>
      <w:r w:rsidR="0030407E" w:rsidRPr="00A60F27">
        <w:rPr>
          <w:lang w:val="en-US" w:bidi="ar-EG"/>
        </w:rPr>
        <w:t>XVGA</w:t>
      </w:r>
      <w:r w:rsidR="0030407E" w:rsidRPr="00A60F27">
        <w:rPr>
          <w:rtl/>
          <w:lang w:val="en-US" w:bidi="ar-EG"/>
        </w:rPr>
        <w:t xml:space="preserve"> و</w:t>
      </w:r>
      <w:r w:rsidR="0030407E" w:rsidRPr="00A60F27">
        <w:rPr>
          <w:lang w:val="en-US" w:bidi="ar-EG"/>
        </w:rPr>
        <w:t>BNC</w:t>
      </w:r>
      <w:r w:rsidR="0030407E" w:rsidRPr="00A60F27">
        <w:rPr>
          <w:rtl/>
          <w:lang w:val="en-US" w:bidi="ar-EG"/>
        </w:rPr>
        <w:t xml:space="preserve">) مناسب لعرض صورة واضحة على شاشات العرض، </w:t>
      </w:r>
      <w:r w:rsidR="0030407E" w:rsidRPr="00A60F27">
        <w:rPr>
          <w:rFonts w:hint="cs"/>
          <w:rtl/>
          <w:lang w:val="en-US" w:bidi="ar-EG"/>
        </w:rPr>
        <w:t>ب</w:t>
      </w:r>
      <w:r w:rsidR="0030407E" w:rsidRPr="00A60F27">
        <w:rPr>
          <w:rtl/>
          <w:lang w:val="en-US" w:bidi="ar-EG"/>
        </w:rPr>
        <w:t xml:space="preserve">وصلة سلكية مباشرة عبر </w:t>
      </w:r>
      <w:proofErr w:type="spellStart"/>
      <w:r w:rsidR="0030407E" w:rsidRPr="00A60F27">
        <w:rPr>
          <w:rtl/>
          <w:lang w:val="en-US" w:bidi="ar-EG"/>
        </w:rPr>
        <w:t>كبلات</w:t>
      </w:r>
      <w:proofErr w:type="spellEnd"/>
      <w:r w:rsidR="0030407E" w:rsidRPr="00A60F27">
        <w:rPr>
          <w:rtl/>
          <w:lang w:val="en-US" w:bidi="ar-EG"/>
        </w:rPr>
        <w:t xml:space="preserve"> تقسيم </w:t>
      </w:r>
      <w:proofErr w:type="spellStart"/>
      <w:r w:rsidR="0030407E" w:rsidRPr="00A60F27">
        <w:rPr>
          <w:rtl/>
          <w:lang w:val="en-US" w:bidi="ar-EG"/>
        </w:rPr>
        <w:t>فيديوية</w:t>
      </w:r>
      <w:proofErr w:type="spellEnd"/>
      <w:r w:rsidR="0030407E" w:rsidRPr="00A60F27">
        <w:rPr>
          <w:rtl/>
          <w:lang w:val="en-US" w:bidi="ar-EG"/>
        </w:rPr>
        <w:t xml:space="preserve"> توصل بالحواسيب الخاصة بالعروض المرئية</w:t>
      </w:r>
      <w:r w:rsidR="0030407E">
        <w:rPr>
          <w:rFonts w:hint="cs"/>
          <w:rtl/>
          <w:lang w:val="en-US" w:bidi="ar-EG"/>
        </w:rPr>
        <w:t>.</w:t>
      </w:r>
    </w:p>
    <w:p w14:paraId="70447FD3" w14:textId="319F9B6C" w:rsidR="0030407E" w:rsidRDefault="004434D6" w:rsidP="004434D6">
      <w:pPr>
        <w:pStyle w:val="enumlev1"/>
        <w:rPr>
          <w:rtl/>
          <w:lang w:val="en-US" w:bidi="ar-EG"/>
        </w:rPr>
      </w:pPr>
      <w:r>
        <w:rPr>
          <w:rFonts w:hint="cs"/>
          <w:rtl/>
          <w:lang w:val="en-US" w:bidi="ar-EG"/>
        </w:rPr>
        <w:t>-</w:t>
      </w:r>
      <w:r w:rsidR="0030407E" w:rsidRPr="003C6816">
        <w:rPr>
          <w:rtl/>
          <w:lang w:val="en-US" w:bidi="ar-EG"/>
        </w:rPr>
        <w:tab/>
        <w:t xml:space="preserve">حاسوب محمول واحد (1) </w:t>
      </w:r>
      <w:r w:rsidR="0030407E">
        <w:rPr>
          <w:rFonts w:hint="cs"/>
          <w:rtl/>
          <w:lang w:val="en-US" w:bidi="ar-EG"/>
        </w:rPr>
        <w:t>من أجل</w:t>
      </w:r>
      <w:r w:rsidR="0030407E" w:rsidRPr="003C6816">
        <w:rPr>
          <w:rtl/>
          <w:lang w:val="en-US" w:bidi="ar-EG"/>
        </w:rPr>
        <w:t xml:space="preserve"> أجهزة </w:t>
      </w:r>
      <w:r w:rsidR="0030407E" w:rsidRPr="003C6816">
        <w:rPr>
          <w:rFonts w:hint="cs"/>
          <w:rtl/>
          <w:lang w:val="en-US" w:bidi="ar-EG"/>
        </w:rPr>
        <w:t>الإسقاط الضوئي</w:t>
      </w:r>
      <w:r w:rsidR="0030407E" w:rsidRPr="003C6816">
        <w:rPr>
          <w:rtl/>
          <w:lang w:val="en-US" w:bidi="ar-EG"/>
        </w:rPr>
        <w:t>. ويمكن الاطلاع على مواصفات الحاسوب المحمول في الملحق 3.</w:t>
      </w:r>
    </w:p>
    <w:p w14:paraId="0EE8A310" w14:textId="77777777" w:rsidR="0030407E" w:rsidRPr="00FF3031" w:rsidRDefault="0030407E" w:rsidP="004434D6">
      <w:pPr>
        <w:pStyle w:val="heading-ib"/>
        <w:rPr>
          <w:rtl/>
          <w:lang w:val="en-US" w:bidi="ar-EG"/>
        </w:rPr>
      </w:pPr>
      <w:r w:rsidRPr="00FF3031">
        <w:rPr>
          <w:rFonts w:hint="cs"/>
          <w:rtl/>
          <w:lang w:val="en-US" w:bidi="ar-EG"/>
        </w:rPr>
        <w:t>متطلبات تكنولوجيا المعلومات</w:t>
      </w:r>
    </w:p>
    <w:p w14:paraId="0DC45563" w14:textId="7E798D45" w:rsidR="0030407E" w:rsidRDefault="004434D6" w:rsidP="0030407E">
      <w:pPr>
        <w:pStyle w:val="enumlev1"/>
        <w:keepNext/>
        <w:spacing w:line="187" w:lineRule="auto"/>
        <w:rPr>
          <w:rtl/>
          <w:lang w:val="en-US" w:bidi="ar-EG"/>
        </w:rPr>
      </w:pPr>
      <w:r>
        <w:rPr>
          <w:rFonts w:hint="cs"/>
          <w:rtl/>
          <w:lang w:val="en-US" w:bidi="ar-EG"/>
        </w:rPr>
        <w:t>-</w:t>
      </w:r>
      <w:r w:rsidR="0030407E" w:rsidRPr="00FF3031">
        <w:rPr>
          <w:rFonts w:hint="cs"/>
          <w:rtl/>
          <w:lang w:val="en-US" w:bidi="ar-EG"/>
        </w:rPr>
        <w:tab/>
        <w:t>بكة محلية لا سلكية مزودة بنفاذ إ</w:t>
      </w:r>
      <w:r w:rsidR="0030407E" w:rsidRPr="00FF3031">
        <w:rPr>
          <w:rFonts w:hint="eastAsia"/>
          <w:rtl/>
          <w:lang w:val="en-US" w:bidi="ar-EG"/>
        </w:rPr>
        <w:t>لى</w:t>
      </w:r>
      <w:r w:rsidR="0030407E" w:rsidRPr="00FF3031">
        <w:rPr>
          <w:rFonts w:hint="cs"/>
          <w:rtl/>
          <w:lang w:val="en-US" w:bidi="ar-EG"/>
        </w:rPr>
        <w:t xml:space="preserve"> الإنترنت لجميع المشاركين</w:t>
      </w:r>
      <w:r w:rsidR="0030407E">
        <w:rPr>
          <w:rFonts w:hint="cs"/>
          <w:rtl/>
          <w:lang w:val="en-US" w:bidi="ar-EG"/>
        </w:rPr>
        <w:t xml:space="preserve">، </w:t>
      </w:r>
      <w:r w:rsidR="0030407E" w:rsidRPr="00C75733">
        <w:rPr>
          <w:rtl/>
          <w:lang w:val="en-US" w:bidi="ar-EG"/>
        </w:rPr>
        <w:t xml:space="preserve">وفقاً لمتطلبات الأداء المبينة في </w:t>
      </w:r>
      <w:r w:rsidR="0030407E" w:rsidRPr="004434D6">
        <w:rPr>
          <w:u w:val="single"/>
          <w:rtl/>
          <w:lang w:val="en-US" w:bidi="ar-EG"/>
        </w:rPr>
        <w:t>الملحق 3</w:t>
      </w:r>
      <w:r w:rsidR="0030407E" w:rsidRPr="00C75733">
        <w:rPr>
          <w:rtl/>
          <w:lang w:val="en-US" w:bidi="ar-EG"/>
        </w:rPr>
        <w:t>.</w:t>
      </w:r>
    </w:p>
    <w:p w14:paraId="400C6FC3" w14:textId="291B20C3" w:rsidR="0030407E" w:rsidRPr="00FF3031" w:rsidRDefault="004434D6" w:rsidP="0030407E">
      <w:pPr>
        <w:pStyle w:val="enumlev1"/>
        <w:keepNext/>
        <w:spacing w:line="187" w:lineRule="auto"/>
        <w:rPr>
          <w:rtl/>
          <w:lang w:val="en-US" w:bidi="ar-EG"/>
        </w:rPr>
      </w:pPr>
      <w:r>
        <w:rPr>
          <w:rFonts w:hint="cs"/>
          <w:rtl/>
          <w:lang w:val="en-US" w:bidi="ar-EG"/>
        </w:rPr>
        <w:t>-</w:t>
      </w:r>
      <w:r w:rsidR="0030407E" w:rsidRPr="00C75733">
        <w:rPr>
          <w:rFonts w:hint="cs"/>
          <w:rtl/>
          <w:lang w:val="en-US" w:bidi="ar-EG"/>
        </w:rPr>
        <w:tab/>
      </w:r>
      <w:r w:rsidR="0030407E" w:rsidRPr="000B0496">
        <w:rPr>
          <w:rtl/>
          <w:lang w:val="en-US" w:bidi="ar-EG"/>
        </w:rPr>
        <w:t xml:space="preserve">شبكة </w:t>
      </w:r>
      <w:proofErr w:type="spellStart"/>
      <w:r w:rsidR="0030407E" w:rsidRPr="000B0496">
        <w:rPr>
          <w:rtl/>
          <w:lang w:val="en-US" w:bidi="ar-EG"/>
        </w:rPr>
        <w:t>إثرنت</w:t>
      </w:r>
      <w:proofErr w:type="spellEnd"/>
      <w:r w:rsidR="0030407E" w:rsidRPr="000B0496">
        <w:rPr>
          <w:rtl/>
          <w:lang w:val="en-US" w:bidi="ar-EG"/>
        </w:rPr>
        <w:t xml:space="preserve"> محلية سلكية بمعدلات </w:t>
      </w:r>
      <w:proofErr w:type="spellStart"/>
      <w:r w:rsidR="0030407E" w:rsidRPr="000B0496">
        <w:rPr>
          <w:rtl/>
          <w:lang w:val="en-US" w:bidi="ar-EG"/>
        </w:rPr>
        <w:t>الغيغابتة</w:t>
      </w:r>
      <w:proofErr w:type="spellEnd"/>
      <w:r w:rsidR="0030407E" w:rsidRPr="000B0496">
        <w:rPr>
          <w:rtl/>
          <w:lang w:val="en-US" w:bidi="ar-EG"/>
        </w:rPr>
        <w:t xml:space="preserve"> </w:t>
      </w:r>
      <w:r w:rsidR="0030407E" w:rsidRPr="00891F2D">
        <w:rPr>
          <w:rFonts w:hint="cs"/>
          <w:rtl/>
          <w:lang w:val="en-US" w:bidi="ar-EG"/>
        </w:rPr>
        <w:t>للمنضدة الرئاسية فقط.</w:t>
      </w:r>
    </w:p>
    <w:p w14:paraId="3828598B" w14:textId="605EA48D" w:rsidR="0030407E" w:rsidRDefault="004434D6" w:rsidP="0030407E">
      <w:pPr>
        <w:pStyle w:val="enumlev1"/>
        <w:rPr>
          <w:rtl/>
          <w:lang w:val="en-US" w:bidi="ar-EG"/>
        </w:rPr>
      </w:pPr>
      <w:r>
        <w:rPr>
          <w:rFonts w:hint="cs"/>
          <w:rtl/>
          <w:lang w:val="en-US" w:bidi="ar-EG"/>
        </w:rPr>
        <w:t>-</w:t>
      </w:r>
      <w:r w:rsidR="0030407E" w:rsidRPr="00FF3031">
        <w:rPr>
          <w:rFonts w:hint="cs"/>
          <w:rtl/>
          <w:lang w:val="en-US" w:bidi="ar-EG"/>
        </w:rPr>
        <w:tab/>
        <w:t>مقابس كهرباء للحواسيب المحمولة (واحد (</w:t>
      </w:r>
      <w:r w:rsidR="0030407E" w:rsidRPr="00FF3031">
        <w:rPr>
          <w:lang w:val="fr-CH" w:bidi="ar-EG"/>
        </w:rPr>
        <w:t>1</w:t>
      </w:r>
      <w:r w:rsidR="0030407E" w:rsidRPr="00FF3031">
        <w:rPr>
          <w:rFonts w:hint="cs"/>
          <w:rtl/>
          <w:lang w:val="en-US" w:bidi="ar-EG"/>
        </w:rPr>
        <w:t>) لكل مقعد)</w:t>
      </w:r>
      <w:r w:rsidR="0030407E">
        <w:rPr>
          <w:rFonts w:hint="cs"/>
          <w:rtl/>
          <w:lang w:val="en-US" w:bidi="ar-EG"/>
        </w:rPr>
        <w:t>.</w:t>
      </w:r>
    </w:p>
    <w:p w14:paraId="7EFFEAD4" w14:textId="77777777" w:rsidR="0030407E" w:rsidRPr="007D1545" w:rsidRDefault="0030407E" w:rsidP="004434D6">
      <w:pPr>
        <w:pStyle w:val="heading-ib"/>
        <w:rPr>
          <w:rtl/>
          <w:lang w:val="en-US" w:bidi="ar-EG"/>
        </w:rPr>
      </w:pPr>
      <w:r w:rsidRPr="00FF3031">
        <w:rPr>
          <w:rFonts w:hint="cs"/>
          <w:rtl/>
          <w:lang w:val="en-US" w:bidi="ar-EG"/>
        </w:rPr>
        <w:t xml:space="preserve">و </w:t>
      </w:r>
      <w:r w:rsidRPr="00FF3031">
        <w:rPr>
          <w:rFonts w:hint="eastAsia"/>
          <w:rtl/>
          <w:lang w:val="en-US" w:bidi="ar-EG"/>
        </w:rPr>
        <w:t>)</w:t>
      </w:r>
      <w:r w:rsidRPr="00FF3031">
        <w:rPr>
          <w:rFonts w:hint="cs"/>
          <w:rtl/>
          <w:lang w:val="en-US" w:bidi="ar-EG"/>
        </w:rPr>
        <w:tab/>
      </w:r>
      <w:r w:rsidRPr="007D1545">
        <w:rPr>
          <w:rtl/>
          <w:lang w:val="en-US" w:bidi="ar-EG"/>
        </w:rPr>
        <w:t xml:space="preserve">قاعتا (2) </w:t>
      </w:r>
      <w:r>
        <w:rPr>
          <w:rFonts w:hint="cs"/>
          <w:rtl/>
          <w:lang w:val="en-US" w:bidi="ar-EG"/>
        </w:rPr>
        <w:t>اجتماع</w:t>
      </w:r>
      <w:r w:rsidRPr="007D1545">
        <w:rPr>
          <w:rtl/>
          <w:lang w:val="en-US" w:bidi="ar-EG"/>
        </w:rPr>
        <w:t xml:space="preserve"> </w:t>
      </w:r>
      <w:r w:rsidRPr="007D1545">
        <w:rPr>
          <w:rFonts w:hint="cs"/>
          <w:rtl/>
          <w:lang w:val="en-US" w:bidi="ar-EG"/>
        </w:rPr>
        <w:t>تتسع</w:t>
      </w:r>
      <w:r>
        <w:rPr>
          <w:rFonts w:hint="cs"/>
          <w:rtl/>
          <w:lang w:val="en-US" w:bidi="ar-EG"/>
        </w:rPr>
        <w:t>ان</w:t>
      </w:r>
      <w:r w:rsidRPr="007D1545">
        <w:rPr>
          <w:rFonts w:hint="cs"/>
          <w:rtl/>
          <w:lang w:val="en-US" w:bidi="ar-EG"/>
        </w:rPr>
        <w:t xml:space="preserve"> لنحو </w:t>
      </w:r>
      <w:proofErr w:type="gramStart"/>
      <w:r w:rsidRPr="007D1545">
        <w:rPr>
          <w:rFonts w:hint="cs"/>
          <w:rtl/>
          <w:lang w:val="en-US" w:bidi="ar-EG"/>
        </w:rPr>
        <w:t>مائة</w:t>
      </w:r>
      <w:proofErr w:type="gramEnd"/>
      <w:r w:rsidRPr="007D1545">
        <w:rPr>
          <w:rFonts w:hint="cs"/>
          <w:rtl/>
          <w:lang w:val="en-US" w:bidi="ar-EG"/>
        </w:rPr>
        <w:t xml:space="preserve"> </w:t>
      </w:r>
      <w:r w:rsidRPr="007D1545">
        <w:rPr>
          <w:lang w:val="en-US" w:bidi="ar-EG"/>
        </w:rPr>
        <w:t>(</w:t>
      </w:r>
      <w:r>
        <w:rPr>
          <w:lang w:val="en-US" w:bidi="ar-EG"/>
        </w:rPr>
        <w:t>100</w:t>
      </w:r>
      <w:r w:rsidRPr="007D1545">
        <w:rPr>
          <w:lang w:val="en-US" w:bidi="ar-EG"/>
        </w:rPr>
        <w:t>)</w:t>
      </w:r>
      <w:r w:rsidRPr="007D1545">
        <w:rPr>
          <w:rFonts w:hint="cs"/>
          <w:rtl/>
          <w:lang w:val="en-US" w:bidi="ar-EG"/>
        </w:rPr>
        <w:t xml:space="preserve"> شخصاً، كل منهما </w:t>
      </w:r>
      <w:r w:rsidRPr="007D1545">
        <w:rPr>
          <w:rtl/>
          <w:lang w:val="en-US" w:bidi="ar-EG"/>
        </w:rPr>
        <w:t>مزودة بما يلي:</w:t>
      </w:r>
    </w:p>
    <w:p w14:paraId="3AE0D634" w14:textId="77777777" w:rsidR="0030407E" w:rsidRPr="007D1545" w:rsidRDefault="0030407E" w:rsidP="004434D6">
      <w:pPr>
        <w:pStyle w:val="heading-ib"/>
        <w:rPr>
          <w:rtl/>
          <w:lang w:val="en-US" w:bidi="ar-EG"/>
        </w:rPr>
      </w:pPr>
      <w:r w:rsidRPr="007D1545">
        <w:rPr>
          <w:rFonts w:hint="cs"/>
          <w:rtl/>
          <w:lang w:val="en-US" w:bidi="ar-EG"/>
        </w:rPr>
        <w:t>منضدة رئاسية</w:t>
      </w:r>
    </w:p>
    <w:p w14:paraId="5E866739" w14:textId="653F70E4" w:rsidR="0030407E" w:rsidRPr="0071400A" w:rsidRDefault="004434D6" w:rsidP="0030407E">
      <w:pPr>
        <w:ind w:left="794" w:hanging="794"/>
        <w:rPr>
          <w:b/>
          <w:bCs/>
          <w:rtl/>
          <w:lang w:val="en-US" w:bidi="ar-EG"/>
        </w:rPr>
      </w:pPr>
      <w:r w:rsidRPr="004434D6">
        <w:rPr>
          <w:rFonts w:hint="cs"/>
          <w:rtl/>
        </w:rPr>
        <w:t>-</w:t>
      </w:r>
      <w:r w:rsidR="0030407E" w:rsidRPr="007D1545">
        <w:rPr>
          <w:rFonts w:hint="cs"/>
          <w:b/>
          <w:bCs/>
          <w:i/>
          <w:iCs/>
          <w:rtl/>
          <w:lang w:val="en-US" w:bidi="ar-EG"/>
        </w:rPr>
        <w:tab/>
      </w:r>
      <w:r w:rsidR="0030407E" w:rsidRPr="007D1545">
        <w:rPr>
          <w:rFonts w:hint="cs"/>
          <w:rtl/>
          <w:lang w:val="en-US" w:bidi="ar-EG"/>
        </w:rPr>
        <w:t xml:space="preserve">منضدة </w:t>
      </w:r>
      <w:r w:rsidR="0030407E" w:rsidRPr="007D1545">
        <w:rPr>
          <w:rtl/>
          <w:lang w:val="en-US" w:bidi="ar-EG"/>
        </w:rPr>
        <w:t>رئاسية (من النوع المكتبي)، توضع على منصة مرتفعة، وستة (6) مقاعد</w:t>
      </w:r>
      <w:r w:rsidR="0030407E" w:rsidRPr="007D1545">
        <w:rPr>
          <w:rFonts w:hint="cs"/>
          <w:rtl/>
          <w:lang w:val="en-US" w:bidi="ar-EG"/>
        </w:rPr>
        <w:t>.</w:t>
      </w:r>
    </w:p>
    <w:p w14:paraId="6532E9D8" w14:textId="6EBA68B2" w:rsidR="0030407E" w:rsidRDefault="0030407E" w:rsidP="004434D6">
      <w:pPr>
        <w:pStyle w:val="heading-ib"/>
        <w:rPr>
          <w:rtl/>
          <w:lang w:val="en-US" w:bidi="ar-EG"/>
        </w:rPr>
      </w:pPr>
      <w:r w:rsidRPr="00FF3031">
        <w:rPr>
          <w:rFonts w:hint="cs"/>
          <w:rtl/>
          <w:lang w:val="en-US" w:bidi="ar-EG"/>
        </w:rPr>
        <w:t>تشكيل</w:t>
      </w:r>
      <w:r>
        <w:rPr>
          <w:rFonts w:hint="cs"/>
          <w:rtl/>
          <w:lang w:val="en-US" w:bidi="ar-EG"/>
        </w:rPr>
        <w:t>ة</w:t>
      </w:r>
      <w:r w:rsidRPr="00FF3031">
        <w:rPr>
          <w:rFonts w:hint="cs"/>
          <w:rtl/>
          <w:lang w:val="en-US" w:bidi="ar-EG"/>
        </w:rPr>
        <w:t xml:space="preserve"> </w:t>
      </w:r>
      <w:r w:rsidRPr="0020398F">
        <w:rPr>
          <w:rFonts w:hint="cs"/>
          <w:rtl/>
          <w:lang w:val="en-US" w:bidi="ar-EG"/>
        </w:rPr>
        <w:t xml:space="preserve">قاعة </w:t>
      </w:r>
      <w:r w:rsidRPr="00FF3031">
        <w:rPr>
          <w:rFonts w:hint="cs"/>
          <w:rtl/>
          <w:lang w:val="en-US" w:bidi="ar-EG"/>
        </w:rPr>
        <w:t>الاجتماع</w:t>
      </w:r>
    </w:p>
    <w:p w14:paraId="6D41F223" w14:textId="5D799173" w:rsidR="0030407E" w:rsidRPr="004434D6" w:rsidRDefault="004434D6" w:rsidP="0030407E">
      <w:pPr>
        <w:pStyle w:val="enumlev1"/>
        <w:rPr>
          <w:spacing w:val="2"/>
          <w:rtl/>
          <w:lang w:val="en-US" w:bidi="ar-EG"/>
        </w:rPr>
      </w:pPr>
      <w:r w:rsidRPr="004434D6">
        <w:rPr>
          <w:rFonts w:hint="cs"/>
          <w:spacing w:val="2"/>
          <w:rtl/>
          <w:lang w:val="en-US" w:bidi="ar-EG"/>
        </w:rPr>
        <w:t>-</w:t>
      </w:r>
      <w:r w:rsidR="0030407E" w:rsidRPr="004434D6">
        <w:rPr>
          <w:rFonts w:hint="cs"/>
          <w:spacing w:val="2"/>
          <w:rtl/>
          <w:lang w:val="en-US" w:bidi="ar-EG"/>
        </w:rPr>
        <w:tab/>
      </w:r>
      <w:r w:rsidR="0030407E" w:rsidRPr="004434D6">
        <w:rPr>
          <w:spacing w:val="2"/>
          <w:rtl/>
          <w:lang w:val="en-US" w:bidi="ar-EG"/>
        </w:rPr>
        <w:t>يُرتَّب جلوس المشاركين على هيئة قاعة الدرس في صف واحد (1) من المقاعد خلف كل صف من المناضد (من النوع المكتبي).</w:t>
      </w:r>
    </w:p>
    <w:p w14:paraId="15F30D6C" w14:textId="77777777" w:rsidR="0030407E" w:rsidRDefault="0030407E" w:rsidP="004434D6">
      <w:pPr>
        <w:pStyle w:val="heading-ib"/>
        <w:rPr>
          <w:rtl/>
          <w:lang w:val="en-US" w:bidi="ar-EG"/>
        </w:rPr>
      </w:pPr>
      <w:r w:rsidRPr="00583A05">
        <w:rPr>
          <w:rtl/>
          <w:lang w:val="en-US" w:bidi="ar-EG"/>
        </w:rPr>
        <w:t>المتطلبات التقنية والسمعية المرئية (</w:t>
      </w:r>
      <w:r w:rsidRPr="00583A05">
        <w:rPr>
          <w:lang w:val="en-US" w:bidi="ar-EG"/>
        </w:rPr>
        <w:t>AV</w:t>
      </w:r>
      <w:r w:rsidRPr="00583A05">
        <w:rPr>
          <w:rtl/>
          <w:lang w:val="en-US" w:bidi="ar-EG"/>
        </w:rPr>
        <w:t>)</w:t>
      </w:r>
    </w:p>
    <w:p w14:paraId="2856A082" w14:textId="444D63EB" w:rsidR="0030407E" w:rsidRPr="00FF3031" w:rsidRDefault="004434D6" w:rsidP="0071400A">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en-US" w:bidi="ar-EG"/>
        </w:rPr>
        <w:t>1</w:t>
      </w:r>
      <w:r w:rsidR="0030407E" w:rsidRPr="00FF3031">
        <w:rPr>
          <w:rFonts w:hint="cs"/>
          <w:rtl/>
          <w:lang w:val="en-US" w:bidi="ar-EG"/>
        </w:rPr>
        <w:t xml:space="preserve">) لكل شخص يجلس إلى </w:t>
      </w:r>
      <w:r w:rsidR="0030407E">
        <w:rPr>
          <w:rFonts w:hint="cs"/>
          <w:rtl/>
          <w:lang w:val="en-US" w:bidi="ar-EG"/>
        </w:rPr>
        <w:t>المنضدة الرئاسية</w:t>
      </w:r>
      <w:r w:rsidR="0030407E" w:rsidRPr="00FF3031">
        <w:rPr>
          <w:rFonts w:hint="cs"/>
          <w:rtl/>
          <w:lang w:val="en-US" w:bidi="ar-EG"/>
        </w:rPr>
        <w:t>.</w:t>
      </w:r>
    </w:p>
    <w:p w14:paraId="1E585E84" w14:textId="58DF42FD" w:rsidR="0030407E" w:rsidRPr="00FF3031" w:rsidRDefault="0071400A" w:rsidP="0071400A">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xml:space="preserve">) </w:t>
      </w:r>
      <w:r w:rsidR="0030407E">
        <w:rPr>
          <w:rFonts w:hint="cs"/>
          <w:rtl/>
          <w:lang w:val="en-US" w:bidi="ar-EG"/>
        </w:rPr>
        <w:t>جالسين</w:t>
      </w:r>
      <w:r w:rsidR="0030407E" w:rsidRPr="00FF3031">
        <w:rPr>
          <w:rFonts w:hint="cs"/>
          <w:rtl/>
          <w:lang w:val="en-US" w:bidi="ar-EG"/>
        </w:rPr>
        <w:t>.</w:t>
      </w:r>
    </w:p>
    <w:p w14:paraId="3F2EA5C6" w14:textId="5E4963A7" w:rsidR="0030407E" w:rsidRDefault="0071400A" w:rsidP="0071400A">
      <w:pPr>
        <w:pStyle w:val="enumlev1"/>
        <w:rPr>
          <w:rtl/>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p>
    <w:p w14:paraId="7B9A8321" w14:textId="2DB81B48" w:rsidR="0030407E" w:rsidRDefault="0071400A" w:rsidP="0071400A">
      <w:pPr>
        <w:pStyle w:val="enumlev1"/>
        <w:rPr>
          <w:rtl/>
          <w:lang w:val="en-US" w:bidi="ar-EG"/>
        </w:rPr>
      </w:pPr>
      <w:r>
        <w:rPr>
          <w:rFonts w:hint="cs"/>
          <w:rtl/>
          <w:lang w:val="en-US" w:bidi="ar-EG"/>
        </w:rPr>
        <w:t>-</w:t>
      </w:r>
      <w:r w:rsidR="0030407E" w:rsidRPr="00EB7FEC">
        <w:rPr>
          <w:rtl/>
          <w:lang w:val="en-US" w:bidi="ar-EG"/>
        </w:rPr>
        <w:tab/>
        <w:t>شاش</w:t>
      </w:r>
      <w:r w:rsidR="0030407E">
        <w:rPr>
          <w:rFonts w:hint="cs"/>
          <w:rtl/>
          <w:lang w:val="en-US" w:bidi="ar-EG"/>
        </w:rPr>
        <w:t>ة إسقاط ضوئي</w:t>
      </w:r>
      <w:r w:rsidR="0030407E" w:rsidRPr="003F181C">
        <w:rPr>
          <w:rtl/>
          <w:lang w:val="en-US" w:bidi="ar-EG"/>
        </w:rPr>
        <w:t xml:space="preserve"> واحدة</w:t>
      </w:r>
      <w:r w:rsidR="0030407E" w:rsidRPr="00EB7FEC">
        <w:rPr>
          <w:rtl/>
          <w:lang w:val="en-US" w:bidi="ar-EG"/>
        </w:rPr>
        <w:t xml:space="preserve"> (</w:t>
      </w:r>
      <w:r w:rsidR="0030407E">
        <w:rPr>
          <w:rFonts w:hint="cs"/>
          <w:rtl/>
          <w:lang w:val="en-US" w:bidi="ar-EG"/>
        </w:rPr>
        <w:t>1</w:t>
      </w:r>
      <w:r w:rsidR="0030407E" w:rsidRPr="00EB7FEC">
        <w:rPr>
          <w:rtl/>
          <w:lang w:val="en-US" w:bidi="ar-EG"/>
        </w:rPr>
        <w:t>) كبير</w:t>
      </w:r>
      <w:r w:rsidR="0030407E">
        <w:rPr>
          <w:rFonts w:hint="cs"/>
          <w:rtl/>
          <w:lang w:val="en-US" w:bidi="ar-EG"/>
        </w:rPr>
        <w:t>ة</w:t>
      </w:r>
      <w:r w:rsidR="0030407E" w:rsidRPr="00EB7FEC">
        <w:rPr>
          <w:rtl/>
          <w:lang w:val="en-US" w:bidi="ar-EG"/>
        </w:rPr>
        <w:t xml:space="preserve"> </w:t>
      </w:r>
      <w:r w:rsidR="0030407E" w:rsidRPr="003F181C">
        <w:rPr>
          <w:rFonts w:hint="cs"/>
          <w:rtl/>
          <w:lang w:val="en-US" w:bidi="ar-EG"/>
        </w:rPr>
        <w:t xml:space="preserve">مرئية </w:t>
      </w:r>
      <w:r w:rsidR="0030407E" w:rsidRPr="00EB7FEC">
        <w:rPr>
          <w:rtl/>
          <w:lang w:val="en-US" w:bidi="ar-EG"/>
        </w:rPr>
        <w:t>بوضوح لجميع المشاركين</w:t>
      </w:r>
    </w:p>
    <w:p w14:paraId="71A57FE6" w14:textId="0FD6802E" w:rsidR="0030407E" w:rsidRDefault="0071400A" w:rsidP="0071400A">
      <w:pPr>
        <w:pStyle w:val="enumlev1"/>
        <w:rPr>
          <w:lang w:val="en-US" w:bidi="ar-EG"/>
        </w:rPr>
      </w:pPr>
      <w:r>
        <w:rPr>
          <w:rFonts w:hint="cs"/>
          <w:rtl/>
          <w:lang w:val="en-US" w:bidi="ar-EG"/>
        </w:rPr>
        <w:t>-</w:t>
      </w:r>
      <w:r w:rsidR="0030407E" w:rsidRPr="00A60F27">
        <w:rPr>
          <w:rFonts w:hint="cs"/>
          <w:rtl/>
          <w:lang w:val="en-US" w:bidi="ar-EG"/>
        </w:rPr>
        <w:tab/>
      </w:r>
      <w:r w:rsidR="0030407E" w:rsidRPr="00A60F27">
        <w:rPr>
          <w:rtl/>
          <w:lang w:val="en-US" w:bidi="ar-EG"/>
        </w:rPr>
        <w:t xml:space="preserve">جهاز </w:t>
      </w:r>
      <w:r w:rsidR="0030407E" w:rsidRPr="00740DB2">
        <w:rPr>
          <w:rFonts w:hint="cs"/>
          <w:rtl/>
          <w:lang w:val="en-US" w:bidi="ar-EG"/>
        </w:rPr>
        <w:t>إسقاط ضوئي</w:t>
      </w:r>
      <w:r>
        <w:rPr>
          <w:rFonts w:hint="cs"/>
          <w:rtl/>
          <w:lang w:val="en-US" w:bidi="ar-EG"/>
        </w:rPr>
        <w:t xml:space="preserve"> واحد (1)</w:t>
      </w:r>
      <w:r w:rsidR="0030407E" w:rsidRPr="00740DB2">
        <w:rPr>
          <w:rtl/>
          <w:lang w:val="en-US" w:bidi="ar-EG"/>
        </w:rPr>
        <w:t xml:space="preserve"> </w:t>
      </w:r>
      <w:r w:rsidR="0030407E" w:rsidRPr="00A60F27">
        <w:rPr>
          <w:rtl/>
          <w:lang w:val="en-US" w:bidi="ar-EG"/>
        </w:rPr>
        <w:t>(</w:t>
      </w:r>
      <w:r w:rsidR="0030407E" w:rsidRPr="00A60F27">
        <w:rPr>
          <w:lang w:val="en-US" w:bidi="ar-EG"/>
        </w:rPr>
        <w:t>HDMI</w:t>
      </w:r>
      <w:r w:rsidR="0030407E" w:rsidRPr="00A60F27">
        <w:rPr>
          <w:rtl/>
          <w:lang w:val="en-US" w:bidi="ar-EG"/>
        </w:rPr>
        <w:t xml:space="preserve"> و</w:t>
      </w:r>
      <w:r w:rsidR="0030407E" w:rsidRPr="00A60F27">
        <w:rPr>
          <w:lang w:val="en-US" w:bidi="ar-EG"/>
        </w:rPr>
        <w:t>XVGA</w:t>
      </w:r>
      <w:r w:rsidR="0030407E" w:rsidRPr="00A60F27">
        <w:rPr>
          <w:rtl/>
          <w:lang w:val="en-US" w:bidi="ar-EG"/>
        </w:rPr>
        <w:t xml:space="preserve"> و</w:t>
      </w:r>
      <w:r w:rsidR="0030407E" w:rsidRPr="00A60F27">
        <w:rPr>
          <w:lang w:val="en-US" w:bidi="ar-EG"/>
        </w:rPr>
        <w:t>BNC</w:t>
      </w:r>
      <w:r w:rsidR="0030407E" w:rsidRPr="00A60F27">
        <w:rPr>
          <w:rtl/>
          <w:lang w:val="en-US" w:bidi="ar-EG"/>
        </w:rPr>
        <w:t xml:space="preserve">) مناسب لعرض صورة واضحة على شاشات العرض، </w:t>
      </w:r>
      <w:r w:rsidR="0030407E" w:rsidRPr="00A60F27">
        <w:rPr>
          <w:rFonts w:hint="cs"/>
          <w:rtl/>
          <w:lang w:val="en-US" w:bidi="ar-EG"/>
        </w:rPr>
        <w:t>ب</w:t>
      </w:r>
      <w:r w:rsidR="0030407E" w:rsidRPr="00A60F27">
        <w:rPr>
          <w:rtl/>
          <w:lang w:val="en-US" w:bidi="ar-EG"/>
        </w:rPr>
        <w:t xml:space="preserve">وصلة سلكية مباشرة عبر </w:t>
      </w:r>
      <w:proofErr w:type="spellStart"/>
      <w:r w:rsidR="0030407E" w:rsidRPr="00A60F27">
        <w:rPr>
          <w:rtl/>
          <w:lang w:val="en-US" w:bidi="ar-EG"/>
        </w:rPr>
        <w:t>كبلات</w:t>
      </w:r>
      <w:proofErr w:type="spellEnd"/>
      <w:r w:rsidR="0030407E" w:rsidRPr="00A60F27">
        <w:rPr>
          <w:rtl/>
          <w:lang w:val="en-US" w:bidi="ar-EG"/>
        </w:rPr>
        <w:t xml:space="preserve"> تقسيم </w:t>
      </w:r>
      <w:proofErr w:type="spellStart"/>
      <w:r w:rsidR="0030407E" w:rsidRPr="00A60F27">
        <w:rPr>
          <w:rtl/>
          <w:lang w:val="en-US" w:bidi="ar-EG"/>
        </w:rPr>
        <w:t>فيديوية</w:t>
      </w:r>
      <w:proofErr w:type="spellEnd"/>
      <w:r w:rsidR="0030407E" w:rsidRPr="00A60F27">
        <w:rPr>
          <w:rtl/>
          <w:lang w:val="en-US" w:bidi="ar-EG"/>
        </w:rPr>
        <w:t xml:space="preserve"> توصل بالحواسيب الخاصة بالعروض المرئية</w:t>
      </w:r>
      <w:r w:rsidR="0030407E">
        <w:rPr>
          <w:rFonts w:hint="cs"/>
          <w:rtl/>
          <w:lang w:val="en-US" w:bidi="ar-EG"/>
        </w:rPr>
        <w:t>.</w:t>
      </w:r>
    </w:p>
    <w:p w14:paraId="75287E95" w14:textId="41131B14" w:rsidR="0030407E" w:rsidRDefault="0071400A" w:rsidP="0071400A">
      <w:pPr>
        <w:pStyle w:val="enumlev1"/>
        <w:rPr>
          <w:rtl/>
          <w:lang w:val="en-US" w:bidi="ar-EG"/>
        </w:rPr>
      </w:pPr>
      <w:r>
        <w:rPr>
          <w:rFonts w:hint="cs"/>
          <w:rtl/>
          <w:lang w:val="en-US" w:bidi="ar-EG"/>
        </w:rPr>
        <w:t>-</w:t>
      </w:r>
      <w:r w:rsidR="0030407E" w:rsidRPr="003C6816">
        <w:rPr>
          <w:rtl/>
          <w:lang w:val="en-US" w:bidi="ar-EG"/>
        </w:rPr>
        <w:tab/>
        <w:t xml:space="preserve">حاسوب محمول واحد (1) </w:t>
      </w:r>
      <w:r w:rsidR="0030407E">
        <w:rPr>
          <w:rFonts w:hint="cs"/>
          <w:rtl/>
          <w:lang w:val="en-US" w:bidi="ar-EG"/>
        </w:rPr>
        <w:t>من أجل</w:t>
      </w:r>
      <w:r w:rsidR="0030407E" w:rsidRPr="003C6816">
        <w:rPr>
          <w:rtl/>
          <w:lang w:val="en-US" w:bidi="ar-EG"/>
        </w:rPr>
        <w:t xml:space="preserve"> أجهزة </w:t>
      </w:r>
      <w:r w:rsidR="0030407E" w:rsidRPr="003C6816">
        <w:rPr>
          <w:rFonts w:hint="cs"/>
          <w:rtl/>
          <w:lang w:val="en-US" w:bidi="ar-EG"/>
        </w:rPr>
        <w:t>الإسقاط الضوئي</w:t>
      </w:r>
      <w:r w:rsidR="0030407E" w:rsidRPr="003C6816">
        <w:rPr>
          <w:rtl/>
          <w:lang w:val="en-US" w:bidi="ar-EG"/>
        </w:rPr>
        <w:t>. ويمكن الاطلاع على مواصفات الحاسوب المحمول في الملحق 3.</w:t>
      </w:r>
    </w:p>
    <w:p w14:paraId="2D8D06DA" w14:textId="2225E36A" w:rsidR="0030407E" w:rsidRPr="0071400A" w:rsidRDefault="0071400A" w:rsidP="0071400A">
      <w:pPr>
        <w:ind w:left="794" w:hanging="794"/>
        <w:rPr>
          <w:b/>
          <w:bCs/>
          <w:rtl/>
          <w:lang w:val="en-US" w:bidi="ar-EG"/>
        </w:rPr>
      </w:pPr>
      <w:r w:rsidRPr="0071400A">
        <w:rPr>
          <w:rFonts w:hint="cs"/>
          <w:rtl/>
        </w:rPr>
        <w:t>-</w:t>
      </w:r>
      <w:r w:rsidR="0030407E" w:rsidRPr="003C6816">
        <w:rPr>
          <w:b/>
          <w:bCs/>
          <w:i/>
          <w:iCs/>
          <w:rtl/>
          <w:lang w:val="en-US" w:bidi="ar-EG"/>
        </w:rPr>
        <w:tab/>
      </w:r>
      <w:r w:rsidR="0030407E" w:rsidRPr="00C81213">
        <w:rPr>
          <w:rtl/>
          <w:lang w:val="en-US" w:bidi="ar-EG"/>
        </w:rPr>
        <w:t xml:space="preserve">معدات لخدمة المداخلات عن بُعد (راجع الملحق 3 </w:t>
      </w:r>
      <w:r w:rsidR="0030407E" w:rsidRPr="00C81213">
        <w:rPr>
          <w:rFonts w:hint="cs"/>
          <w:rtl/>
          <w:lang w:val="en-US" w:bidi="ar-EG"/>
        </w:rPr>
        <w:t>للاطلاع على</w:t>
      </w:r>
      <w:r w:rsidR="0030407E" w:rsidRPr="00C81213">
        <w:rPr>
          <w:rtl/>
          <w:lang w:val="en-US" w:bidi="ar-EG"/>
        </w:rPr>
        <w:t xml:space="preserve"> التفاصيل)</w:t>
      </w:r>
      <w:r w:rsidR="0030407E" w:rsidRPr="00C81213">
        <w:rPr>
          <w:rFonts w:hint="cs"/>
          <w:rtl/>
          <w:lang w:val="en-US" w:bidi="ar-EG"/>
        </w:rPr>
        <w:t>.</w:t>
      </w:r>
    </w:p>
    <w:p w14:paraId="164CA241" w14:textId="77777777" w:rsidR="0030407E" w:rsidRPr="00FF3031" w:rsidRDefault="0030407E" w:rsidP="0071400A">
      <w:pPr>
        <w:pStyle w:val="heading-ib"/>
        <w:rPr>
          <w:rtl/>
          <w:lang w:val="en-US" w:bidi="ar-EG"/>
        </w:rPr>
      </w:pPr>
      <w:r w:rsidRPr="00FF3031">
        <w:rPr>
          <w:rFonts w:hint="cs"/>
          <w:rtl/>
          <w:lang w:val="en-US" w:bidi="ar-EG"/>
        </w:rPr>
        <w:lastRenderedPageBreak/>
        <w:t>متطلبات تكنولوجيا المعلومات</w:t>
      </w:r>
    </w:p>
    <w:p w14:paraId="14F94EEA" w14:textId="644C583D" w:rsidR="0030407E" w:rsidRPr="0071400A" w:rsidRDefault="0071400A" w:rsidP="0071400A">
      <w:pPr>
        <w:pStyle w:val="enumlev1"/>
        <w:rPr>
          <w:rtl/>
        </w:rPr>
      </w:pPr>
      <w:r>
        <w:rPr>
          <w:rFonts w:hint="cs"/>
          <w:rtl/>
        </w:rPr>
        <w:t>-</w:t>
      </w:r>
      <w:r w:rsidR="0030407E" w:rsidRPr="0071400A">
        <w:rPr>
          <w:rFonts w:hint="cs"/>
          <w:rtl/>
        </w:rPr>
        <w:tab/>
        <w:t>شبكة محلية لا سلكية مزودة بنفاذ إ</w:t>
      </w:r>
      <w:r w:rsidR="0030407E" w:rsidRPr="0071400A">
        <w:rPr>
          <w:rFonts w:hint="eastAsia"/>
          <w:rtl/>
        </w:rPr>
        <w:t>لى</w:t>
      </w:r>
      <w:r w:rsidR="0030407E" w:rsidRPr="0071400A">
        <w:rPr>
          <w:rFonts w:hint="cs"/>
          <w:rtl/>
        </w:rPr>
        <w:t xml:space="preserve"> الإنترنت لجميع المشاركين، </w:t>
      </w:r>
      <w:r w:rsidR="0030407E" w:rsidRPr="0071400A">
        <w:rPr>
          <w:rtl/>
        </w:rPr>
        <w:t xml:space="preserve">وفقاً لمتطلبات الأداء المبينة في </w:t>
      </w:r>
      <w:r w:rsidR="0030407E" w:rsidRPr="0071400A">
        <w:rPr>
          <w:u w:val="single"/>
          <w:rtl/>
        </w:rPr>
        <w:t>الملحق 3</w:t>
      </w:r>
      <w:r w:rsidR="0030407E" w:rsidRPr="0071400A">
        <w:rPr>
          <w:rtl/>
        </w:rPr>
        <w:t>.</w:t>
      </w:r>
    </w:p>
    <w:p w14:paraId="3B551C6F" w14:textId="7CF19549" w:rsidR="0030407E" w:rsidRPr="0071400A" w:rsidRDefault="0071400A" w:rsidP="0071400A">
      <w:pPr>
        <w:pStyle w:val="enumlev1"/>
        <w:rPr>
          <w:rtl/>
        </w:rPr>
      </w:pPr>
      <w:r>
        <w:rPr>
          <w:rFonts w:hint="cs"/>
          <w:rtl/>
        </w:rPr>
        <w:t>-</w:t>
      </w:r>
      <w:r w:rsidR="0030407E" w:rsidRPr="0071400A">
        <w:rPr>
          <w:rFonts w:hint="cs"/>
          <w:rtl/>
        </w:rPr>
        <w:tab/>
      </w:r>
      <w:r w:rsidR="0030407E" w:rsidRPr="0071400A">
        <w:rPr>
          <w:rtl/>
        </w:rPr>
        <w:t xml:space="preserve">شبكة </w:t>
      </w:r>
      <w:proofErr w:type="spellStart"/>
      <w:r w:rsidR="0030407E" w:rsidRPr="0071400A">
        <w:rPr>
          <w:rtl/>
        </w:rPr>
        <w:t>إثرنت</w:t>
      </w:r>
      <w:proofErr w:type="spellEnd"/>
      <w:r w:rsidR="0030407E" w:rsidRPr="0071400A">
        <w:rPr>
          <w:rtl/>
        </w:rPr>
        <w:t xml:space="preserve"> محلية سلكية بمعدلات </w:t>
      </w:r>
      <w:proofErr w:type="spellStart"/>
      <w:r w:rsidR="0030407E" w:rsidRPr="0071400A">
        <w:rPr>
          <w:rtl/>
        </w:rPr>
        <w:t>الغيغابتة</w:t>
      </w:r>
      <w:proofErr w:type="spellEnd"/>
      <w:r w:rsidR="0030407E" w:rsidRPr="0071400A">
        <w:rPr>
          <w:rtl/>
        </w:rPr>
        <w:t xml:space="preserve"> </w:t>
      </w:r>
      <w:r w:rsidR="0030407E" w:rsidRPr="0071400A">
        <w:rPr>
          <w:rFonts w:hint="cs"/>
          <w:rtl/>
        </w:rPr>
        <w:t>للمنضدة الرئاسية فقط.</w:t>
      </w:r>
    </w:p>
    <w:p w14:paraId="4B30955B" w14:textId="2096F30B" w:rsidR="0030407E" w:rsidRPr="0071400A" w:rsidRDefault="0071400A" w:rsidP="0071400A">
      <w:pPr>
        <w:pStyle w:val="enumlev1"/>
        <w:rPr>
          <w:rtl/>
        </w:rPr>
      </w:pPr>
      <w:r>
        <w:rPr>
          <w:rFonts w:hint="cs"/>
          <w:rtl/>
        </w:rPr>
        <w:t>-</w:t>
      </w:r>
      <w:r w:rsidR="0030407E" w:rsidRPr="0071400A">
        <w:rPr>
          <w:rFonts w:hint="cs"/>
          <w:rtl/>
        </w:rPr>
        <w:tab/>
        <w:t>مقابس كهرباء للحواسيب المحمولة (واحد (</w:t>
      </w:r>
      <w:r w:rsidR="0030407E" w:rsidRPr="0071400A">
        <w:t>1</w:t>
      </w:r>
      <w:r w:rsidR="0030407E" w:rsidRPr="0071400A">
        <w:rPr>
          <w:rFonts w:hint="cs"/>
          <w:rtl/>
        </w:rPr>
        <w:t>) لكل مقعد).</w:t>
      </w:r>
    </w:p>
    <w:p w14:paraId="21DEA565" w14:textId="77777777" w:rsidR="0030407E" w:rsidRDefault="0030407E" w:rsidP="0071400A">
      <w:pPr>
        <w:pStyle w:val="heading-ib"/>
        <w:rPr>
          <w:rtl/>
          <w:lang w:val="en-US" w:bidi="ar-EG"/>
        </w:rPr>
      </w:pPr>
      <w:r>
        <w:rPr>
          <w:rFonts w:hint="cs"/>
          <w:rtl/>
          <w:lang w:val="en-US" w:bidi="ar-EG"/>
        </w:rPr>
        <w:t xml:space="preserve">ز) </w:t>
      </w:r>
      <w:r>
        <w:rPr>
          <w:rtl/>
          <w:lang w:val="en-US" w:bidi="ar-EG"/>
        </w:rPr>
        <w:tab/>
      </w:r>
      <w:r w:rsidRPr="00FF3031">
        <w:rPr>
          <w:rFonts w:hint="cs"/>
          <w:rtl/>
          <w:lang w:val="en-US" w:bidi="ar-EG"/>
        </w:rPr>
        <w:t xml:space="preserve">قاعة اجتماع واحدة </w:t>
      </w:r>
      <w:r w:rsidRPr="00FF3031">
        <w:rPr>
          <w:lang w:val="en-US" w:bidi="ar-EG"/>
        </w:rPr>
        <w:t>(1)</w:t>
      </w:r>
      <w:r w:rsidRPr="00FF3031">
        <w:rPr>
          <w:rFonts w:hint="cs"/>
          <w:rtl/>
          <w:lang w:val="en-US" w:bidi="ar-EG"/>
        </w:rPr>
        <w:t xml:space="preserve"> تتسع لنحو </w:t>
      </w:r>
      <w:r>
        <w:rPr>
          <w:rFonts w:hint="cs"/>
          <w:rtl/>
          <w:lang w:val="en-US" w:bidi="ar-EG"/>
        </w:rPr>
        <w:t>خمسين</w:t>
      </w:r>
      <w:r w:rsidRPr="00FF3031">
        <w:rPr>
          <w:rFonts w:hint="cs"/>
          <w:rtl/>
          <w:lang w:val="en-US" w:bidi="ar-EG"/>
        </w:rPr>
        <w:t xml:space="preserve"> </w:t>
      </w:r>
      <w:r w:rsidRPr="00FF3031">
        <w:rPr>
          <w:lang w:val="en-US" w:bidi="ar-EG"/>
        </w:rPr>
        <w:t>(</w:t>
      </w:r>
      <w:r>
        <w:rPr>
          <w:lang w:val="en-US" w:bidi="ar-EG"/>
        </w:rPr>
        <w:t>50</w:t>
      </w:r>
      <w:r w:rsidRPr="00FF3031">
        <w:rPr>
          <w:lang w:val="en-US" w:bidi="ar-EG"/>
        </w:rPr>
        <w:t>)</w:t>
      </w:r>
      <w:r w:rsidRPr="00FF3031">
        <w:rPr>
          <w:rFonts w:hint="cs"/>
          <w:rtl/>
          <w:lang w:val="en-US" w:bidi="ar-EG"/>
        </w:rPr>
        <w:t xml:space="preserve"> شخصاً، مزودة بما يلي:</w:t>
      </w:r>
    </w:p>
    <w:p w14:paraId="757BC54A" w14:textId="77777777" w:rsidR="0030407E" w:rsidRPr="00BF3260" w:rsidRDefault="0030407E" w:rsidP="0071400A">
      <w:pPr>
        <w:pStyle w:val="heading-ib"/>
        <w:rPr>
          <w:rtl/>
        </w:rPr>
      </w:pPr>
      <w:r w:rsidRPr="00BF3260">
        <w:rPr>
          <w:rFonts w:hint="cs"/>
          <w:rtl/>
          <w:lang w:val="en-US" w:bidi="ar-EG"/>
        </w:rPr>
        <w:t>تشكيلة قاعة الاجتماع</w:t>
      </w:r>
    </w:p>
    <w:p w14:paraId="284CB187" w14:textId="3CB3D960" w:rsidR="0030407E" w:rsidRPr="0071400A" w:rsidRDefault="0071400A" w:rsidP="0030407E">
      <w:pPr>
        <w:rPr>
          <w:rtl/>
          <w:lang w:val="en-US" w:bidi="ar-EG"/>
        </w:rPr>
      </w:pPr>
      <w:r w:rsidRPr="0071400A">
        <w:t>-</w:t>
      </w:r>
      <w:r w:rsidRPr="0071400A">
        <w:rPr>
          <w:rtl/>
          <w:lang w:bidi="ar-EG"/>
        </w:rPr>
        <w:tab/>
      </w:r>
      <w:r w:rsidR="0030407E" w:rsidRPr="0071400A">
        <w:rPr>
          <w:rFonts w:hint="cs"/>
          <w:rtl/>
          <w:lang w:val="en-US" w:bidi="ar-EG"/>
        </w:rPr>
        <w:t xml:space="preserve">مناضد ومقاعد (مرتبة على شكل حرف </w:t>
      </w:r>
      <w:r w:rsidR="0030407E" w:rsidRPr="0071400A">
        <w:rPr>
          <w:lang w:val="en-US" w:bidi="ar-EG"/>
        </w:rPr>
        <w:t>U</w:t>
      </w:r>
      <w:r w:rsidR="0030407E" w:rsidRPr="0071400A">
        <w:rPr>
          <w:rFonts w:hint="cs"/>
          <w:rtl/>
          <w:lang w:val="en-US" w:bidi="ar-EG"/>
        </w:rPr>
        <w:t xml:space="preserve">) لنحو خمسين </w:t>
      </w:r>
      <w:r w:rsidR="0030407E" w:rsidRPr="0071400A">
        <w:rPr>
          <w:lang w:val="en-US" w:bidi="ar-EG"/>
        </w:rPr>
        <w:t>(50)</w:t>
      </w:r>
      <w:r w:rsidR="0030407E" w:rsidRPr="0071400A">
        <w:rPr>
          <w:rFonts w:hint="cs"/>
          <w:rtl/>
          <w:lang w:val="en-US" w:bidi="ar-EG"/>
        </w:rPr>
        <w:t xml:space="preserve"> شخصاً.</w:t>
      </w:r>
    </w:p>
    <w:p w14:paraId="21435572" w14:textId="77777777" w:rsidR="0030407E" w:rsidRDefault="0030407E" w:rsidP="0071400A">
      <w:pPr>
        <w:pStyle w:val="heading-ib"/>
        <w:rPr>
          <w:rtl/>
          <w:lang w:val="en-US" w:bidi="ar-EG"/>
        </w:rPr>
      </w:pPr>
      <w:r w:rsidRPr="00583A05">
        <w:rPr>
          <w:rtl/>
          <w:lang w:val="en-US" w:bidi="ar-EG"/>
        </w:rPr>
        <w:t>المتطلبات التقنية والسمعية المرئية (</w:t>
      </w:r>
      <w:r w:rsidRPr="00583A05">
        <w:rPr>
          <w:lang w:val="en-US" w:bidi="ar-EG"/>
        </w:rPr>
        <w:t>AV</w:t>
      </w:r>
      <w:r w:rsidRPr="00583A05">
        <w:rPr>
          <w:rtl/>
          <w:lang w:val="en-US" w:bidi="ar-EG"/>
        </w:rPr>
        <w:t>)</w:t>
      </w:r>
    </w:p>
    <w:p w14:paraId="2F31C23E" w14:textId="36A472C1" w:rsidR="0030407E" w:rsidRPr="00FF3031" w:rsidRDefault="0071400A" w:rsidP="0030407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xml:space="preserve">) </w:t>
      </w:r>
      <w:r w:rsidR="0030407E">
        <w:rPr>
          <w:rFonts w:hint="cs"/>
          <w:rtl/>
          <w:lang w:val="en-US" w:bidi="ar-EG"/>
        </w:rPr>
        <w:t>جالسين</w:t>
      </w:r>
      <w:r w:rsidR="0030407E" w:rsidRPr="00FF3031">
        <w:rPr>
          <w:rFonts w:hint="cs"/>
          <w:rtl/>
          <w:lang w:val="en-US" w:bidi="ar-EG"/>
        </w:rPr>
        <w:t>.</w:t>
      </w:r>
    </w:p>
    <w:p w14:paraId="22F59779" w14:textId="0B08A820" w:rsidR="0030407E" w:rsidRDefault="0071400A" w:rsidP="0071400A">
      <w:pPr>
        <w:pStyle w:val="enumlev1"/>
        <w:rPr>
          <w:rtl/>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p>
    <w:p w14:paraId="42C0B35B" w14:textId="6F47C00C" w:rsidR="0030407E" w:rsidRDefault="0071400A" w:rsidP="0071400A">
      <w:pPr>
        <w:pStyle w:val="enumlev1"/>
        <w:rPr>
          <w:rtl/>
          <w:lang w:val="en-US" w:bidi="ar-EG"/>
        </w:rPr>
      </w:pPr>
      <w:r>
        <w:rPr>
          <w:rFonts w:hint="cs"/>
          <w:rtl/>
          <w:lang w:val="en-US" w:bidi="ar-EG"/>
        </w:rPr>
        <w:t>-</w:t>
      </w:r>
      <w:r w:rsidR="0030407E" w:rsidRPr="00EB7FEC">
        <w:rPr>
          <w:rtl/>
          <w:lang w:val="en-US" w:bidi="ar-EG"/>
        </w:rPr>
        <w:tab/>
        <w:t>شاش</w:t>
      </w:r>
      <w:r w:rsidR="0030407E">
        <w:rPr>
          <w:rFonts w:hint="cs"/>
          <w:rtl/>
          <w:lang w:val="en-US" w:bidi="ar-EG"/>
        </w:rPr>
        <w:t>ة إسقاط ضوئي</w:t>
      </w:r>
      <w:r w:rsidR="0030407E" w:rsidRPr="003F181C">
        <w:rPr>
          <w:rtl/>
          <w:lang w:val="en-US" w:bidi="ar-EG"/>
        </w:rPr>
        <w:t xml:space="preserve"> واحدة</w:t>
      </w:r>
      <w:r w:rsidR="0030407E" w:rsidRPr="00EB7FEC">
        <w:rPr>
          <w:rtl/>
          <w:lang w:val="en-US" w:bidi="ar-EG"/>
        </w:rPr>
        <w:t xml:space="preserve"> (</w:t>
      </w:r>
      <w:r w:rsidR="0030407E">
        <w:rPr>
          <w:rFonts w:hint="cs"/>
          <w:rtl/>
          <w:lang w:val="en-US" w:bidi="ar-EG"/>
        </w:rPr>
        <w:t>1</w:t>
      </w:r>
      <w:r w:rsidR="0030407E" w:rsidRPr="00EB7FEC">
        <w:rPr>
          <w:rtl/>
          <w:lang w:val="en-US" w:bidi="ar-EG"/>
        </w:rPr>
        <w:t>) كبير</w:t>
      </w:r>
      <w:r w:rsidR="0030407E">
        <w:rPr>
          <w:rFonts w:hint="cs"/>
          <w:rtl/>
          <w:lang w:val="en-US" w:bidi="ar-EG"/>
        </w:rPr>
        <w:t>ة</w:t>
      </w:r>
      <w:r w:rsidR="0030407E" w:rsidRPr="00EB7FEC">
        <w:rPr>
          <w:rtl/>
          <w:lang w:val="en-US" w:bidi="ar-EG"/>
        </w:rPr>
        <w:t xml:space="preserve"> </w:t>
      </w:r>
      <w:r w:rsidR="0030407E" w:rsidRPr="003F181C">
        <w:rPr>
          <w:rFonts w:hint="cs"/>
          <w:rtl/>
          <w:lang w:val="en-US" w:bidi="ar-EG"/>
        </w:rPr>
        <w:t xml:space="preserve">مرئية </w:t>
      </w:r>
      <w:r w:rsidR="0030407E" w:rsidRPr="00EB7FEC">
        <w:rPr>
          <w:rtl/>
          <w:lang w:val="en-US" w:bidi="ar-EG"/>
        </w:rPr>
        <w:t>بوضوح لجميع المشاركين</w:t>
      </w:r>
    </w:p>
    <w:p w14:paraId="75AD7EF3" w14:textId="25D44549" w:rsidR="0030407E" w:rsidRDefault="0071400A" w:rsidP="0071400A">
      <w:pPr>
        <w:pStyle w:val="enumlev1"/>
        <w:rPr>
          <w:lang w:val="en-US" w:bidi="ar-EG"/>
        </w:rPr>
      </w:pPr>
      <w:r>
        <w:rPr>
          <w:rFonts w:hint="cs"/>
          <w:rtl/>
          <w:lang w:val="en-US" w:bidi="ar-EG"/>
        </w:rPr>
        <w:t>-</w:t>
      </w:r>
      <w:r w:rsidR="0030407E" w:rsidRPr="00A60F27">
        <w:rPr>
          <w:rFonts w:hint="cs"/>
          <w:rtl/>
          <w:lang w:val="en-US" w:bidi="ar-EG"/>
        </w:rPr>
        <w:tab/>
      </w:r>
      <w:r w:rsidR="0030407E" w:rsidRPr="00A60F27">
        <w:rPr>
          <w:rtl/>
          <w:lang w:val="en-US" w:bidi="ar-EG"/>
        </w:rPr>
        <w:t xml:space="preserve">جهاز </w:t>
      </w:r>
      <w:r w:rsidR="0030407E" w:rsidRPr="00740DB2">
        <w:rPr>
          <w:rFonts w:hint="cs"/>
          <w:rtl/>
          <w:lang w:val="en-US" w:bidi="ar-EG"/>
        </w:rPr>
        <w:t>إسقاط ضوئي</w:t>
      </w:r>
      <w:r w:rsidR="0030407E" w:rsidRPr="00740DB2">
        <w:rPr>
          <w:rtl/>
          <w:lang w:val="en-US" w:bidi="ar-EG"/>
        </w:rPr>
        <w:t xml:space="preserve"> </w:t>
      </w:r>
      <w:r>
        <w:rPr>
          <w:rFonts w:hint="cs"/>
          <w:rtl/>
          <w:lang w:val="en-US" w:bidi="ar-EG"/>
        </w:rPr>
        <w:t xml:space="preserve">واحد </w:t>
      </w:r>
      <w:r w:rsidRPr="00A60F27">
        <w:rPr>
          <w:rtl/>
          <w:lang w:val="en-US" w:bidi="ar-EG"/>
        </w:rPr>
        <w:t xml:space="preserve">(1) </w:t>
      </w:r>
      <w:r w:rsidR="0030407E" w:rsidRPr="00A60F27">
        <w:rPr>
          <w:rtl/>
          <w:lang w:val="en-US" w:bidi="ar-EG"/>
        </w:rPr>
        <w:t>(</w:t>
      </w:r>
      <w:r w:rsidR="0030407E" w:rsidRPr="00A60F27">
        <w:rPr>
          <w:lang w:val="en-US" w:bidi="ar-EG"/>
        </w:rPr>
        <w:t>HDMI</w:t>
      </w:r>
      <w:r w:rsidR="0030407E" w:rsidRPr="00A60F27">
        <w:rPr>
          <w:rtl/>
          <w:lang w:val="en-US" w:bidi="ar-EG"/>
        </w:rPr>
        <w:t xml:space="preserve"> و</w:t>
      </w:r>
      <w:r w:rsidR="0030407E" w:rsidRPr="00A60F27">
        <w:rPr>
          <w:lang w:val="en-US" w:bidi="ar-EG"/>
        </w:rPr>
        <w:t>XVGA</w:t>
      </w:r>
      <w:r w:rsidR="0030407E" w:rsidRPr="00A60F27">
        <w:rPr>
          <w:rtl/>
          <w:lang w:val="en-US" w:bidi="ar-EG"/>
        </w:rPr>
        <w:t xml:space="preserve"> و</w:t>
      </w:r>
      <w:r w:rsidR="0030407E" w:rsidRPr="00A60F27">
        <w:rPr>
          <w:lang w:val="en-US" w:bidi="ar-EG"/>
        </w:rPr>
        <w:t>BNC</w:t>
      </w:r>
      <w:r w:rsidR="0030407E" w:rsidRPr="00A60F27">
        <w:rPr>
          <w:rtl/>
          <w:lang w:val="en-US" w:bidi="ar-EG"/>
        </w:rPr>
        <w:t xml:space="preserve">) مناسب لعرض صورة واضحة على شاشات العرض، </w:t>
      </w:r>
      <w:r w:rsidR="0030407E" w:rsidRPr="00A60F27">
        <w:rPr>
          <w:rFonts w:hint="cs"/>
          <w:rtl/>
          <w:lang w:val="en-US" w:bidi="ar-EG"/>
        </w:rPr>
        <w:t>ب</w:t>
      </w:r>
      <w:r w:rsidR="0030407E" w:rsidRPr="00A60F27">
        <w:rPr>
          <w:rtl/>
          <w:lang w:val="en-US" w:bidi="ar-EG"/>
        </w:rPr>
        <w:t xml:space="preserve">وصلة سلكية مباشرة عبر </w:t>
      </w:r>
      <w:proofErr w:type="spellStart"/>
      <w:r w:rsidR="0030407E" w:rsidRPr="00A60F27">
        <w:rPr>
          <w:rtl/>
          <w:lang w:val="en-US" w:bidi="ar-EG"/>
        </w:rPr>
        <w:t>كبلات</w:t>
      </w:r>
      <w:proofErr w:type="spellEnd"/>
      <w:r w:rsidR="0030407E" w:rsidRPr="00A60F27">
        <w:rPr>
          <w:rtl/>
          <w:lang w:val="en-US" w:bidi="ar-EG"/>
        </w:rPr>
        <w:t xml:space="preserve"> تقسيم </w:t>
      </w:r>
      <w:proofErr w:type="spellStart"/>
      <w:r w:rsidR="0030407E" w:rsidRPr="00A60F27">
        <w:rPr>
          <w:rtl/>
          <w:lang w:val="en-US" w:bidi="ar-EG"/>
        </w:rPr>
        <w:t>فيديوية</w:t>
      </w:r>
      <w:proofErr w:type="spellEnd"/>
      <w:r w:rsidR="0030407E" w:rsidRPr="00A60F27">
        <w:rPr>
          <w:rtl/>
          <w:lang w:val="en-US" w:bidi="ar-EG"/>
        </w:rPr>
        <w:t xml:space="preserve"> توصل بالحواسيب الخاصة بالعروض المرئية</w:t>
      </w:r>
      <w:r w:rsidR="0030407E">
        <w:rPr>
          <w:rFonts w:hint="cs"/>
          <w:rtl/>
          <w:lang w:val="en-US" w:bidi="ar-EG"/>
        </w:rPr>
        <w:t>.</w:t>
      </w:r>
    </w:p>
    <w:p w14:paraId="1BEC28C4" w14:textId="1C94B879" w:rsidR="0030407E" w:rsidRDefault="0071400A" w:rsidP="0071400A">
      <w:pPr>
        <w:pStyle w:val="enumlev1"/>
        <w:rPr>
          <w:rtl/>
          <w:lang w:val="en-US" w:bidi="ar-EG"/>
        </w:rPr>
      </w:pPr>
      <w:r>
        <w:rPr>
          <w:rFonts w:hint="cs"/>
          <w:rtl/>
          <w:lang w:val="en-US" w:bidi="ar-EG"/>
        </w:rPr>
        <w:t>-</w:t>
      </w:r>
      <w:r w:rsidR="0030407E" w:rsidRPr="003C6816">
        <w:rPr>
          <w:rtl/>
          <w:lang w:val="en-US" w:bidi="ar-EG"/>
        </w:rPr>
        <w:tab/>
        <w:t xml:space="preserve">حاسوب محمول واحد (1) </w:t>
      </w:r>
      <w:r w:rsidR="0030407E">
        <w:rPr>
          <w:rFonts w:hint="cs"/>
          <w:rtl/>
          <w:lang w:val="en-US" w:bidi="ar-EG"/>
        </w:rPr>
        <w:t>من أجل</w:t>
      </w:r>
      <w:r w:rsidR="0030407E" w:rsidRPr="003C6816">
        <w:rPr>
          <w:rtl/>
          <w:lang w:val="en-US" w:bidi="ar-EG"/>
        </w:rPr>
        <w:t xml:space="preserve"> أجهزة </w:t>
      </w:r>
      <w:r w:rsidR="0030407E" w:rsidRPr="003C6816">
        <w:rPr>
          <w:rFonts w:hint="cs"/>
          <w:rtl/>
          <w:lang w:val="en-US" w:bidi="ar-EG"/>
        </w:rPr>
        <w:t>الإسقاط الضوئي</w:t>
      </w:r>
      <w:r w:rsidR="0030407E" w:rsidRPr="003C6816">
        <w:rPr>
          <w:rtl/>
          <w:lang w:val="en-US" w:bidi="ar-EG"/>
        </w:rPr>
        <w:t>. ويمكن الاطلاع على مواصفات الحاسوب المحمول في الملحق 3.</w:t>
      </w:r>
    </w:p>
    <w:p w14:paraId="4DE49DAD" w14:textId="0D65EEAE" w:rsidR="0030407E" w:rsidRPr="0071400A" w:rsidRDefault="0071400A" w:rsidP="0071400A">
      <w:pPr>
        <w:ind w:left="794" w:hanging="794"/>
        <w:rPr>
          <w:b/>
          <w:bCs/>
          <w:rtl/>
          <w:lang w:val="en-US" w:bidi="ar-EG"/>
        </w:rPr>
      </w:pPr>
      <w:r w:rsidRPr="0071400A">
        <w:rPr>
          <w:rFonts w:hint="cs"/>
          <w:rtl/>
        </w:rPr>
        <w:t>-</w:t>
      </w:r>
      <w:r w:rsidR="0030407E" w:rsidRPr="003C6816">
        <w:rPr>
          <w:b/>
          <w:bCs/>
          <w:i/>
          <w:iCs/>
          <w:rtl/>
          <w:lang w:val="en-US" w:bidi="ar-EG"/>
        </w:rPr>
        <w:tab/>
      </w:r>
      <w:r w:rsidR="0030407E" w:rsidRPr="00C81213">
        <w:rPr>
          <w:rtl/>
          <w:lang w:val="en-US" w:bidi="ar-EG"/>
        </w:rPr>
        <w:t xml:space="preserve">معدات لخدمة المداخلات عن بُعد (راجع الملحق 3 </w:t>
      </w:r>
      <w:r w:rsidR="0030407E" w:rsidRPr="00C81213">
        <w:rPr>
          <w:rFonts w:hint="cs"/>
          <w:rtl/>
          <w:lang w:val="en-US" w:bidi="ar-EG"/>
        </w:rPr>
        <w:t>للاطلاع على</w:t>
      </w:r>
      <w:r w:rsidR="0030407E" w:rsidRPr="00C81213">
        <w:rPr>
          <w:rtl/>
          <w:lang w:val="en-US" w:bidi="ar-EG"/>
        </w:rPr>
        <w:t xml:space="preserve"> التفاصيل)</w:t>
      </w:r>
      <w:r w:rsidR="0030407E" w:rsidRPr="00C81213">
        <w:rPr>
          <w:rFonts w:hint="cs"/>
          <w:rtl/>
          <w:lang w:val="en-US" w:bidi="ar-EG"/>
        </w:rPr>
        <w:t>.</w:t>
      </w:r>
    </w:p>
    <w:p w14:paraId="5681D1B5" w14:textId="77777777" w:rsidR="0030407E" w:rsidRPr="00FF3031" w:rsidRDefault="0030407E" w:rsidP="0071400A">
      <w:pPr>
        <w:pStyle w:val="heading-ib"/>
        <w:rPr>
          <w:rtl/>
          <w:lang w:val="en-US" w:bidi="ar-EG"/>
        </w:rPr>
      </w:pPr>
      <w:r w:rsidRPr="00FF3031">
        <w:rPr>
          <w:rFonts w:hint="cs"/>
          <w:rtl/>
          <w:lang w:val="en-US" w:bidi="ar-EG"/>
        </w:rPr>
        <w:t>متطلبات تكنولوجيا المعلومات</w:t>
      </w:r>
    </w:p>
    <w:p w14:paraId="4D57011E" w14:textId="202C7FD6" w:rsidR="0030407E" w:rsidRPr="0071400A" w:rsidRDefault="0071400A" w:rsidP="0071400A">
      <w:pPr>
        <w:pStyle w:val="enumlev1"/>
        <w:rPr>
          <w:rtl/>
        </w:rPr>
      </w:pPr>
      <w:r>
        <w:rPr>
          <w:rFonts w:hint="cs"/>
          <w:rtl/>
          <w:lang w:val="en-US" w:bidi="ar-EG"/>
        </w:rPr>
        <w:t>-</w:t>
      </w:r>
      <w:r w:rsidR="0030407E" w:rsidRPr="00FF3031">
        <w:rPr>
          <w:rFonts w:hint="cs"/>
          <w:rtl/>
          <w:lang w:val="en-US" w:bidi="ar-EG"/>
        </w:rPr>
        <w:tab/>
        <w:t>شبكة م</w:t>
      </w:r>
      <w:r w:rsidR="0030407E" w:rsidRPr="0071400A">
        <w:rPr>
          <w:rFonts w:hint="cs"/>
          <w:rtl/>
        </w:rPr>
        <w:t>حلية لا سلكية مزودة بنفاذ إ</w:t>
      </w:r>
      <w:r w:rsidR="0030407E" w:rsidRPr="0071400A">
        <w:rPr>
          <w:rFonts w:hint="eastAsia"/>
          <w:rtl/>
        </w:rPr>
        <w:t>لى</w:t>
      </w:r>
      <w:r w:rsidR="0030407E" w:rsidRPr="0071400A">
        <w:rPr>
          <w:rFonts w:hint="cs"/>
          <w:rtl/>
        </w:rPr>
        <w:t xml:space="preserve"> الإنترنت لجميع المشاركين، </w:t>
      </w:r>
      <w:r w:rsidR="0030407E" w:rsidRPr="0071400A">
        <w:rPr>
          <w:rtl/>
        </w:rPr>
        <w:t xml:space="preserve">وفقاً لمتطلبات الأداء المبينة في </w:t>
      </w:r>
      <w:r w:rsidR="0030407E" w:rsidRPr="0071400A">
        <w:rPr>
          <w:u w:val="single"/>
          <w:rtl/>
        </w:rPr>
        <w:t>الملحق 3</w:t>
      </w:r>
      <w:r w:rsidR="0030407E" w:rsidRPr="0071400A">
        <w:rPr>
          <w:rtl/>
        </w:rPr>
        <w:t>.</w:t>
      </w:r>
    </w:p>
    <w:p w14:paraId="1DD2B91D" w14:textId="7D327F0C" w:rsidR="0030407E" w:rsidRPr="0071400A" w:rsidRDefault="0071400A" w:rsidP="0071400A">
      <w:pPr>
        <w:pStyle w:val="enumlev1"/>
        <w:rPr>
          <w:rtl/>
        </w:rPr>
      </w:pPr>
      <w:r w:rsidRPr="0071400A">
        <w:rPr>
          <w:rFonts w:hint="cs"/>
          <w:rtl/>
        </w:rPr>
        <w:t>-</w:t>
      </w:r>
      <w:r w:rsidR="0030407E" w:rsidRPr="0071400A">
        <w:rPr>
          <w:rFonts w:hint="cs"/>
          <w:rtl/>
        </w:rPr>
        <w:tab/>
      </w:r>
      <w:r w:rsidR="0030407E" w:rsidRPr="0071400A">
        <w:rPr>
          <w:rtl/>
        </w:rPr>
        <w:t xml:space="preserve">شبكة </w:t>
      </w:r>
      <w:proofErr w:type="spellStart"/>
      <w:r w:rsidR="0030407E" w:rsidRPr="0071400A">
        <w:rPr>
          <w:rtl/>
        </w:rPr>
        <w:t>إثرنت</w:t>
      </w:r>
      <w:proofErr w:type="spellEnd"/>
      <w:r w:rsidR="0030407E" w:rsidRPr="0071400A">
        <w:rPr>
          <w:rtl/>
        </w:rPr>
        <w:t xml:space="preserve"> محلية سلكية بمعدلات </w:t>
      </w:r>
      <w:proofErr w:type="spellStart"/>
      <w:r w:rsidR="0030407E" w:rsidRPr="0071400A">
        <w:rPr>
          <w:rtl/>
        </w:rPr>
        <w:t>الغيغابتة</w:t>
      </w:r>
      <w:proofErr w:type="spellEnd"/>
      <w:r w:rsidR="0030407E" w:rsidRPr="0071400A">
        <w:rPr>
          <w:rtl/>
        </w:rPr>
        <w:t xml:space="preserve"> </w:t>
      </w:r>
      <w:r w:rsidR="0030407E" w:rsidRPr="0071400A">
        <w:rPr>
          <w:rFonts w:hint="cs"/>
          <w:rtl/>
        </w:rPr>
        <w:t>للمنضدة الرئاسية فقط.</w:t>
      </w:r>
    </w:p>
    <w:p w14:paraId="38143F83" w14:textId="76530325" w:rsidR="0030407E" w:rsidRDefault="0071400A" w:rsidP="0071400A">
      <w:pPr>
        <w:pStyle w:val="enumlev1"/>
        <w:rPr>
          <w:rtl/>
          <w:lang w:val="en-US" w:bidi="ar-EG"/>
        </w:rPr>
      </w:pPr>
      <w:r w:rsidRPr="0071400A">
        <w:rPr>
          <w:rFonts w:hint="cs"/>
          <w:rtl/>
        </w:rPr>
        <w:t>-</w:t>
      </w:r>
      <w:r w:rsidR="0030407E" w:rsidRPr="00FF3031">
        <w:rPr>
          <w:rFonts w:hint="cs"/>
          <w:rtl/>
          <w:lang w:val="en-US" w:bidi="ar-EG"/>
        </w:rPr>
        <w:tab/>
        <w:t>مقابس كهرباء للحواسيب المحمولة (واحد (</w:t>
      </w:r>
      <w:r w:rsidR="0030407E" w:rsidRPr="00FF3031">
        <w:rPr>
          <w:lang w:val="fr-CH" w:bidi="ar-EG"/>
        </w:rPr>
        <w:t>1</w:t>
      </w:r>
      <w:r w:rsidR="0030407E" w:rsidRPr="00FF3031">
        <w:rPr>
          <w:rFonts w:hint="cs"/>
          <w:rtl/>
          <w:lang w:val="en-US" w:bidi="ar-EG"/>
        </w:rPr>
        <w:t>) لكل مقعد)</w:t>
      </w:r>
      <w:r w:rsidR="0030407E">
        <w:rPr>
          <w:rFonts w:hint="cs"/>
          <w:rtl/>
          <w:lang w:val="en-US" w:bidi="ar-EG"/>
        </w:rPr>
        <w:t>.</w:t>
      </w:r>
    </w:p>
    <w:p w14:paraId="7BD56458" w14:textId="77777777" w:rsidR="0030407E" w:rsidRPr="00FF3031" w:rsidRDefault="0030407E" w:rsidP="0071400A">
      <w:pPr>
        <w:pStyle w:val="heading-ib"/>
        <w:rPr>
          <w:rtl/>
          <w:lang w:val="en-US" w:bidi="ar-EG"/>
        </w:rPr>
      </w:pPr>
      <w:r>
        <w:rPr>
          <w:rFonts w:hint="cs"/>
          <w:rtl/>
          <w:lang w:val="en-US" w:bidi="ar-EG"/>
        </w:rPr>
        <w:t>ح)</w:t>
      </w:r>
      <w:r>
        <w:rPr>
          <w:rtl/>
          <w:lang w:val="en-US" w:bidi="ar-EG"/>
        </w:rPr>
        <w:tab/>
      </w:r>
      <w:r w:rsidRPr="00FF3031">
        <w:rPr>
          <w:rFonts w:hint="cs"/>
          <w:rtl/>
          <w:lang w:val="en-US" w:bidi="ar-EG"/>
        </w:rPr>
        <w:t xml:space="preserve">قاعة اجتماع واحدة </w:t>
      </w:r>
      <w:r w:rsidRPr="00FF3031">
        <w:rPr>
          <w:lang w:val="en-US" w:bidi="ar-EG"/>
        </w:rPr>
        <w:t>(1)</w:t>
      </w:r>
      <w:r w:rsidRPr="00FF3031">
        <w:rPr>
          <w:rFonts w:hint="cs"/>
          <w:rtl/>
          <w:lang w:val="en-US" w:bidi="ar-EG"/>
        </w:rPr>
        <w:t xml:space="preserve"> للجنة الصياغة</w:t>
      </w:r>
      <w:r w:rsidRPr="008D6CD3">
        <w:rPr>
          <w:rFonts w:hint="cs"/>
          <w:rtl/>
          <w:lang w:val="en-US" w:bidi="ar-EG"/>
        </w:rPr>
        <w:t xml:space="preserve"> تتسع لنحو </w:t>
      </w:r>
      <w:r>
        <w:rPr>
          <w:rFonts w:hint="cs"/>
          <w:rtl/>
          <w:lang w:val="en-US" w:bidi="ar-EG"/>
        </w:rPr>
        <w:t>ثلاثين</w:t>
      </w:r>
      <w:r w:rsidRPr="008D6CD3">
        <w:rPr>
          <w:rFonts w:hint="cs"/>
          <w:rtl/>
          <w:lang w:val="en-US" w:bidi="ar-EG"/>
        </w:rPr>
        <w:t xml:space="preserve"> </w:t>
      </w:r>
      <w:r w:rsidRPr="008D6CD3">
        <w:rPr>
          <w:lang w:val="en-US" w:bidi="ar-EG"/>
        </w:rPr>
        <w:t>(</w:t>
      </w:r>
      <w:r>
        <w:rPr>
          <w:lang w:val="en-US" w:bidi="ar-EG"/>
        </w:rPr>
        <w:t>30</w:t>
      </w:r>
      <w:r w:rsidRPr="008D6CD3">
        <w:rPr>
          <w:lang w:val="en-US" w:bidi="ar-EG"/>
        </w:rPr>
        <w:t>)</w:t>
      </w:r>
      <w:r w:rsidRPr="008D6CD3">
        <w:rPr>
          <w:rFonts w:hint="cs"/>
          <w:rtl/>
          <w:lang w:val="en-US" w:bidi="ar-EG"/>
        </w:rPr>
        <w:t xml:space="preserve"> شخصاً</w:t>
      </w:r>
      <w:r w:rsidRPr="00FF3031">
        <w:rPr>
          <w:rFonts w:hint="cs"/>
          <w:rtl/>
          <w:lang w:val="en-US" w:bidi="ar-EG"/>
        </w:rPr>
        <w:t>، مزودة بما يلي:</w:t>
      </w:r>
    </w:p>
    <w:p w14:paraId="4477896B" w14:textId="6D609E03" w:rsidR="0030407E" w:rsidRPr="0071400A" w:rsidRDefault="0071400A" w:rsidP="0071400A">
      <w:pPr>
        <w:pStyle w:val="enumlev1"/>
        <w:rPr>
          <w:rtl/>
        </w:rPr>
      </w:pPr>
      <w:r w:rsidRPr="006B18CE">
        <w:rPr>
          <w:rFonts w:hint="cs"/>
          <w:rtl/>
          <w:lang w:val="en-US" w:bidi="ar-EG"/>
        </w:rPr>
        <w:t>-</w:t>
      </w:r>
      <w:r w:rsidR="0030407E" w:rsidRPr="006B18CE">
        <w:rPr>
          <w:rFonts w:hint="cs"/>
          <w:rtl/>
          <w:lang w:val="en-US" w:bidi="ar-EG"/>
        </w:rPr>
        <w:tab/>
      </w:r>
      <w:r w:rsidR="0030407E" w:rsidRPr="006B18CE">
        <w:rPr>
          <w:rFonts w:hint="cs"/>
          <w:rtl/>
        </w:rPr>
        <w:t xml:space="preserve">مناضد </w:t>
      </w:r>
      <w:r w:rsidR="006B18CE" w:rsidRPr="006B18CE">
        <w:rPr>
          <w:rFonts w:hint="cs"/>
          <w:rtl/>
        </w:rPr>
        <w:t xml:space="preserve">كبيرة </w:t>
      </w:r>
      <w:r w:rsidR="0030407E" w:rsidRPr="006B18CE">
        <w:rPr>
          <w:rFonts w:hint="cs"/>
          <w:rtl/>
        </w:rPr>
        <w:t xml:space="preserve">ومقاعد (مرتبة على شكل حرف </w:t>
      </w:r>
      <w:r w:rsidR="0030407E" w:rsidRPr="006B18CE">
        <w:t>U</w:t>
      </w:r>
      <w:r w:rsidR="0030407E" w:rsidRPr="006B18CE">
        <w:rPr>
          <w:rFonts w:hint="cs"/>
          <w:rtl/>
        </w:rPr>
        <w:t xml:space="preserve">) لنحو ثلاثين </w:t>
      </w:r>
      <w:r w:rsidR="0030407E" w:rsidRPr="006B18CE">
        <w:t>(30)</w:t>
      </w:r>
      <w:r w:rsidR="0030407E" w:rsidRPr="006B18CE">
        <w:rPr>
          <w:rFonts w:hint="cs"/>
          <w:rtl/>
        </w:rPr>
        <w:t xml:space="preserve"> شخصاً.</w:t>
      </w:r>
    </w:p>
    <w:p w14:paraId="38DF94AE" w14:textId="282C52F1" w:rsidR="0030407E" w:rsidRPr="0071400A" w:rsidRDefault="0071400A" w:rsidP="0071400A">
      <w:pPr>
        <w:pStyle w:val="enumlev1"/>
        <w:rPr>
          <w:rtl/>
        </w:rPr>
      </w:pPr>
      <w:r w:rsidRPr="0071400A">
        <w:rPr>
          <w:rFonts w:hint="cs"/>
          <w:rtl/>
        </w:rPr>
        <w:t>-</w:t>
      </w:r>
      <w:r w:rsidR="0030407E" w:rsidRPr="0071400A">
        <w:rPr>
          <w:rFonts w:hint="cs"/>
          <w:rtl/>
        </w:rPr>
        <w:tab/>
        <w:t xml:space="preserve">ميكروفون لا سلكي واحد </w:t>
      </w:r>
      <w:r w:rsidR="00BB000C">
        <w:rPr>
          <w:rFonts w:hint="cs"/>
          <w:rtl/>
        </w:rPr>
        <w:t xml:space="preserve">(1) </w:t>
      </w:r>
      <w:r w:rsidR="0030407E" w:rsidRPr="0071400A">
        <w:rPr>
          <w:rFonts w:hint="cs"/>
          <w:rtl/>
        </w:rPr>
        <w:t>بحامل.</w:t>
      </w:r>
    </w:p>
    <w:p w14:paraId="7457A3A3" w14:textId="3BF8E146" w:rsidR="0030407E" w:rsidRPr="0071400A" w:rsidRDefault="0071400A" w:rsidP="0071400A">
      <w:pPr>
        <w:pStyle w:val="enumlev1"/>
        <w:rPr>
          <w:rtl/>
        </w:rPr>
      </w:pPr>
      <w:r w:rsidRPr="0071400A">
        <w:rPr>
          <w:rFonts w:hint="cs"/>
          <w:rtl/>
        </w:rPr>
        <w:t>-</w:t>
      </w:r>
      <w:r w:rsidR="0030407E" w:rsidRPr="0071400A">
        <w:rPr>
          <w:rFonts w:hint="cs"/>
          <w:rtl/>
        </w:rPr>
        <w:tab/>
      </w:r>
      <w:r w:rsidR="0030407E" w:rsidRPr="0071400A">
        <w:rPr>
          <w:rtl/>
        </w:rPr>
        <w:t>شاشتان (2) للعرض كبيرتان ومرئيتان بوضوح لجميع أعضاء لجنة الصياغة.</w:t>
      </w:r>
    </w:p>
    <w:p w14:paraId="612D888B" w14:textId="79A25436" w:rsidR="0030407E" w:rsidRPr="0071400A" w:rsidRDefault="0071400A" w:rsidP="0071400A">
      <w:pPr>
        <w:pStyle w:val="enumlev1"/>
      </w:pPr>
      <w:r w:rsidRPr="0071400A">
        <w:rPr>
          <w:rFonts w:hint="cs"/>
          <w:rtl/>
        </w:rPr>
        <w:t>-</w:t>
      </w:r>
      <w:r w:rsidR="0030407E" w:rsidRPr="0071400A">
        <w:rPr>
          <w:rFonts w:hint="cs"/>
          <w:rtl/>
        </w:rPr>
        <w:tab/>
      </w:r>
      <w:r w:rsidR="0030407E" w:rsidRPr="0071400A">
        <w:rPr>
          <w:rtl/>
        </w:rPr>
        <w:t xml:space="preserve">جهاز </w:t>
      </w:r>
      <w:r w:rsidR="0030407E" w:rsidRPr="0071400A">
        <w:rPr>
          <w:rFonts w:hint="cs"/>
          <w:rtl/>
        </w:rPr>
        <w:t>إسقاط ضوئي</w:t>
      </w:r>
      <w:r w:rsidR="0030407E" w:rsidRPr="0071400A">
        <w:rPr>
          <w:rtl/>
        </w:rPr>
        <w:t xml:space="preserve"> </w:t>
      </w:r>
      <w:r>
        <w:rPr>
          <w:rFonts w:hint="cs"/>
          <w:rtl/>
        </w:rPr>
        <w:t xml:space="preserve">واحد </w:t>
      </w:r>
      <w:r w:rsidRPr="0071400A">
        <w:rPr>
          <w:rtl/>
        </w:rPr>
        <w:t xml:space="preserve">(1) </w:t>
      </w:r>
      <w:r w:rsidR="0030407E" w:rsidRPr="0071400A">
        <w:rPr>
          <w:rtl/>
        </w:rPr>
        <w:t>(</w:t>
      </w:r>
      <w:r w:rsidR="0030407E" w:rsidRPr="0071400A">
        <w:t>HDMI</w:t>
      </w:r>
      <w:r w:rsidR="0030407E" w:rsidRPr="0071400A">
        <w:rPr>
          <w:rtl/>
        </w:rPr>
        <w:t xml:space="preserve"> و</w:t>
      </w:r>
      <w:r w:rsidR="0030407E" w:rsidRPr="0071400A">
        <w:t>XVGA</w:t>
      </w:r>
      <w:r w:rsidR="0030407E" w:rsidRPr="0071400A">
        <w:rPr>
          <w:rtl/>
        </w:rPr>
        <w:t xml:space="preserve"> و</w:t>
      </w:r>
      <w:r w:rsidR="0030407E" w:rsidRPr="0071400A">
        <w:t>BNC</w:t>
      </w:r>
      <w:r w:rsidR="0030407E" w:rsidRPr="0071400A">
        <w:rPr>
          <w:rtl/>
        </w:rPr>
        <w:t xml:space="preserve">) مناسب لعرض صورة واضحة على شاشات العرض، </w:t>
      </w:r>
      <w:r w:rsidR="0030407E" w:rsidRPr="0071400A">
        <w:rPr>
          <w:rFonts w:hint="cs"/>
          <w:rtl/>
        </w:rPr>
        <w:t>ب</w:t>
      </w:r>
      <w:r w:rsidR="0030407E" w:rsidRPr="0071400A">
        <w:rPr>
          <w:rtl/>
        </w:rPr>
        <w:t xml:space="preserve">وصلة سلكية مباشرة عبر </w:t>
      </w:r>
      <w:proofErr w:type="spellStart"/>
      <w:r w:rsidR="0030407E" w:rsidRPr="0071400A">
        <w:rPr>
          <w:rtl/>
        </w:rPr>
        <w:t>كبلات</w:t>
      </w:r>
      <w:proofErr w:type="spellEnd"/>
      <w:r w:rsidR="0030407E" w:rsidRPr="0071400A">
        <w:rPr>
          <w:rtl/>
        </w:rPr>
        <w:t xml:space="preserve"> تقسيم </w:t>
      </w:r>
      <w:proofErr w:type="spellStart"/>
      <w:r w:rsidR="0030407E" w:rsidRPr="0071400A">
        <w:rPr>
          <w:rtl/>
        </w:rPr>
        <w:t>فيديوية</w:t>
      </w:r>
      <w:proofErr w:type="spellEnd"/>
      <w:r w:rsidR="0030407E" w:rsidRPr="0071400A">
        <w:rPr>
          <w:rtl/>
        </w:rPr>
        <w:t xml:space="preserve"> توصل بالحواسيب الخاصة بالعروض المرئية</w:t>
      </w:r>
      <w:r w:rsidR="0030407E" w:rsidRPr="0071400A">
        <w:rPr>
          <w:rFonts w:hint="cs"/>
          <w:rtl/>
        </w:rPr>
        <w:t>.</w:t>
      </w:r>
    </w:p>
    <w:p w14:paraId="2ADC1EBB" w14:textId="28B1C8C6" w:rsidR="0030407E" w:rsidRPr="0071400A" w:rsidRDefault="0071400A" w:rsidP="0071400A">
      <w:pPr>
        <w:pStyle w:val="enumlev1"/>
        <w:rPr>
          <w:rtl/>
        </w:rPr>
      </w:pPr>
      <w:r w:rsidRPr="0071400A">
        <w:rPr>
          <w:rFonts w:hint="cs"/>
          <w:rtl/>
        </w:rPr>
        <w:t>-</w:t>
      </w:r>
      <w:r w:rsidR="0030407E" w:rsidRPr="0071400A">
        <w:rPr>
          <w:rtl/>
        </w:rPr>
        <w:tab/>
        <w:t>حاسوب</w:t>
      </w:r>
      <w:r w:rsidR="0030407E" w:rsidRPr="0071400A">
        <w:rPr>
          <w:rFonts w:hint="cs"/>
          <w:rtl/>
        </w:rPr>
        <w:t>ان</w:t>
      </w:r>
      <w:r w:rsidR="0030407E" w:rsidRPr="0071400A">
        <w:rPr>
          <w:rtl/>
        </w:rPr>
        <w:t xml:space="preserve"> محمول</w:t>
      </w:r>
      <w:r w:rsidR="0030407E" w:rsidRPr="0071400A">
        <w:rPr>
          <w:rFonts w:hint="cs"/>
          <w:rtl/>
        </w:rPr>
        <w:t>ان</w:t>
      </w:r>
      <w:r w:rsidR="0030407E" w:rsidRPr="0071400A">
        <w:rPr>
          <w:rtl/>
        </w:rPr>
        <w:t xml:space="preserve"> (</w:t>
      </w:r>
      <w:r w:rsidR="0030407E" w:rsidRPr="0071400A">
        <w:t>2</w:t>
      </w:r>
      <w:r w:rsidR="0030407E" w:rsidRPr="0071400A">
        <w:rPr>
          <w:rtl/>
        </w:rPr>
        <w:t xml:space="preserve">) </w:t>
      </w:r>
      <w:r w:rsidR="0030407E" w:rsidRPr="0071400A">
        <w:rPr>
          <w:rFonts w:hint="cs"/>
          <w:rtl/>
        </w:rPr>
        <w:t>من أجل</w:t>
      </w:r>
      <w:r w:rsidR="0030407E" w:rsidRPr="0071400A">
        <w:rPr>
          <w:rtl/>
        </w:rPr>
        <w:t xml:space="preserve"> أجهزة </w:t>
      </w:r>
      <w:r w:rsidR="0030407E" w:rsidRPr="0071400A">
        <w:rPr>
          <w:rFonts w:hint="cs"/>
          <w:rtl/>
        </w:rPr>
        <w:t>الإسقاط الضوئي</w:t>
      </w:r>
      <w:r w:rsidR="0030407E" w:rsidRPr="0071400A">
        <w:rPr>
          <w:rtl/>
        </w:rPr>
        <w:t>. ويمكن الاطلاع على مواصفات الحاسوب المحمول في الملحق</w:t>
      </w:r>
      <w:r w:rsidRPr="0071400A">
        <w:rPr>
          <w:rFonts w:hint="cs"/>
          <w:rtl/>
        </w:rPr>
        <w:t> </w:t>
      </w:r>
      <w:r w:rsidR="0030407E" w:rsidRPr="0071400A">
        <w:rPr>
          <w:rtl/>
        </w:rPr>
        <w:t>3.</w:t>
      </w:r>
    </w:p>
    <w:p w14:paraId="5993A46E" w14:textId="710AC4BC" w:rsidR="0030407E" w:rsidRPr="0071400A" w:rsidRDefault="0071400A" w:rsidP="0071400A">
      <w:pPr>
        <w:pStyle w:val="enumlev1"/>
        <w:rPr>
          <w:rtl/>
        </w:rPr>
      </w:pPr>
      <w:r w:rsidRPr="0071400A">
        <w:rPr>
          <w:rFonts w:hint="cs"/>
          <w:rtl/>
        </w:rPr>
        <w:t>-</w:t>
      </w:r>
      <w:r w:rsidR="0030407E" w:rsidRPr="0071400A">
        <w:rPr>
          <w:rtl/>
        </w:rPr>
        <w:tab/>
        <w:t xml:space="preserve">شبكة منطقة محلية لاسلكية مزودة بنفاذ إلى الإنترنت لجميع أعضاء لجنة الصياغة، وفقاً لمتطلبات الأداء المبينة في </w:t>
      </w:r>
      <w:r w:rsidR="0030407E" w:rsidRPr="006B18CE">
        <w:rPr>
          <w:u w:val="single"/>
          <w:rtl/>
        </w:rPr>
        <w:t>الملحق 3</w:t>
      </w:r>
      <w:r w:rsidR="0030407E" w:rsidRPr="0071400A">
        <w:rPr>
          <w:rtl/>
        </w:rPr>
        <w:t>.</w:t>
      </w:r>
    </w:p>
    <w:p w14:paraId="1017E828" w14:textId="050448D7" w:rsidR="0030407E" w:rsidRPr="0071400A" w:rsidRDefault="0071400A" w:rsidP="0071400A">
      <w:pPr>
        <w:pStyle w:val="enumlev1"/>
        <w:rPr>
          <w:rtl/>
        </w:rPr>
      </w:pPr>
      <w:r w:rsidRPr="0071400A">
        <w:rPr>
          <w:rFonts w:hint="cs"/>
          <w:rtl/>
        </w:rPr>
        <w:t>-</w:t>
      </w:r>
      <w:r w:rsidR="0030407E" w:rsidRPr="0071400A">
        <w:rPr>
          <w:rtl/>
        </w:rPr>
        <w:tab/>
        <w:t xml:space="preserve">شبكة </w:t>
      </w:r>
      <w:proofErr w:type="spellStart"/>
      <w:r w:rsidR="0030407E" w:rsidRPr="0071400A">
        <w:rPr>
          <w:rtl/>
        </w:rPr>
        <w:t>إثرنت</w:t>
      </w:r>
      <w:proofErr w:type="spellEnd"/>
      <w:r w:rsidR="0030407E" w:rsidRPr="0071400A">
        <w:rPr>
          <w:rtl/>
        </w:rPr>
        <w:t xml:space="preserve"> محلية سلكية بمعدلات </w:t>
      </w:r>
      <w:proofErr w:type="spellStart"/>
      <w:r w:rsidR="0030407E" w:rsidRPr="0071400A">
        <w:rPr>
          <w:rtl/>
        </w:rPr>
        <w:t>الغيغابتة</w:t>
      </w:r>
      <w:proofErr w:type="spellEnd"/>
      <w:r w:rsidR="0030407E" w:rsidRPr="0071400A">
        <w:rPr>
          <w:rtl/>
        </w:rPr>
        <w:t xml:space="preserve"> (العدد محدد في جدول المتطلبات).</w:t>
      </w:r>
    </w:p>
    <w:p w14:paraId="0031F1FE" w14:textId="77EC2083" w:rsidR="0030407E" w:rsidRPr="00CD3877" w:rsidRDefault="0071400A" w:rsidP="0071400A">
      <w:pPr>
        <w:pStyle w:val="enumlev1"/>
        <w:rPr>
          <w:rtl/>
          <w:lang w:val="en-US" w:bidi="ar-EG"/>
        </w:rPr>
      </w:pPr>
      <w:r w:rsidRPr="0071400A">
        <w:rPr>
          <w:rFonts w:hint="cs"/>
          <w:rtl/>
        </w:rPr>
        <w:t>-</w:t>
      </w:r>
      <w:r w:rsidR="0030407E" w:rsidRPr="0071400A">
        <w:rPr>
          <w:rFonts w:hint="cs"/>
          <w:rtl/>
        </w:rPr>
        <w:tab/>
        <w:t>مقابس</w:t>
      </w:r>
      <w:r w:rsidR="0030407E" w:rsidRPr="00CD3877">
        <w:rPr>
          <w:rFonts w:hint="cs"/>
          <w:rtl/>
          <w:lang w:val="en-US" w:bidi="ar-EG"/>
        </w:rPr>
        <w:t xml:space="preserve"> كهرباء للحواسيب المحمولة (واحد (</w:t>
      </w:r>
      <w:r w:rsidR="0030407E" w:rsidRPr="00CD3877">
        <w:rPr>
          <w:lang w:val="fr-CH" w:bidi="ar-EG"/>
        </w:rPr>
        <w:t>1</w:t>
      </w:r>
      <w:r w:rsidR="0030407E" w:rsidRPr="00CD3877">
        <w:rPr>
          <w:rFonts w:hint="cs"/>
          <w:rtl/>
          <w:lang w:val="en-US" w:bidi="ar-EG"/>
        </w:rPr>
        <w:t>) لكل مقعد).</w:t>
      </w:r>
    </w:p>
    <w:p w14:paraId="171D5E3D" w14:textId="77777777" w:rsidR="0030407E" w:rsidRPr="00B46417" w:rsidRDefault="0030407E" w:rsidP="006B18CE">
      <w:pPr>
        <w:pStyle w:val="heading-ib"/>
        <w:rPr>
          <w:lang w:val="en-US" w:bidi="ar-EG"/>
        </w:rPr>
      </w:pPr>
      <w:r w:rsidRPr="00B46417">
        <w:rPr>
          <w:rFonts w:hint="cs"/>
          <w:rtl/>
          <w:lang w:val="en-US" w:bidi="ar-EG"/>
        </w:rPr>
        <w:t>ط)</w:t>
      </w:r>
      <w:r w:rsidRPr="00B46417">
        <w:rPr>
          <w:rtl/>
          <w:lang w:val="en-US" w:bidi="ar-EG"/>
        </w:rPr>
        <w:tab/>
        <w:t xml:space="preserve">ثلاث (3) قاعات اجتماع تستوعب كل منها نحو خمسين (50) شخصاً، </w:t>
      </w:r>
      <w:r w:rsidRPr="00B46417">
        <w:rPr>
          <w:rFonts w:hint="cs"/>
          <w:rtl/>
          <w:lang w:val="en-US" w:bidi="ar-EG"/>
        </w:rPr>
        <w:t>و</w:t>
      </w:r>
      <w:r w:rsidRPr="00B46417">
        <w:rPr>
          <w:rtl/>
          <w:lang w:val="en-US" w:bidi="ar-EG"/>
        </w:rPr>
        <w:t>مزودة بما يلي:</w:t>
      </w:r>
    </w:p>
    <w:p w14:paraId="5CB51025" w14:textId="77777777" w:rsidR="0030407E" w:rsidRPr="00B46417" w:rsidRDefault="0030407E" w:rsidP="006B18CE">
      <w:pPr>
        <w:pStyle w:val="heading-ib"/>
        <w:rPr>
          <w:rtl/>
          <w:lang w:val="en-US" w:bidi="ar-EG"/>
        </w:rPr>
      </w:pPr>
      <w:r w:rsidRPr="00B46417">
        <w:rPr>
          <w:rFonts w:hint="cs"/>
          <w:rtl/>
          <w:lang w:val="en-US" w:bidi="ar-EG"/>
        </w:rPr>
        <w:t>منضدة رئاسية</w:t>
      </w:r>
    </w:p>
    <w:p w14:paraId="29393650" w14:textId="676CB5EE" w:rsidR="0030407E" w:rsidRPr="00B46417" w:rsidRDefault="006B18CE" w:rsidP="0030407E">
      <w:pPr>
        <w:pStyle w:val="enumlev1"/>
        <w:rPr>
          <w:b/>
          <w:bCs/>
          <w:i/>
          <w:iCs/>
          <w:rtl/>
          <w:lang w:val="en-US" w:bidi="ar-EG"/>
        </w:rPr>
      </w:pPr>
      <w:r w:rsidRPr="006B18CE">
        <w:rPr>
          <w:rFonts w:hint="cs"/>
          <w:rtl/>
        </w:rPr>
        <w:t>-</w:t>
      </w:r>
      <w:r w:rsidR="0030407E" w:rsidRPr="00B46417">
        <w:rPr>
          <w:rFonts w:hint="cs"/>
          <w:b/>
          <w:bCs/>
          <w:i/>
          <w:iCs/>
          <w:rtl/>
          <w:lang w:val="en-US" w:bidi="ar-EG"/>
        </w:rPr>
        <w:tab/>
      </w:r>
      <w:r w:rsidR="0030407E" w:rsidRPr="00B46417">
        <w:rPr>
          <w:rFonts w:hint="cs"/>
          <w:rtl/>
          <w:lang w:val="en-US" w:bidi="ar-EG"/>
        </w:rPr>
        <w:t xml:space="preserve">منضدة </w:t>
      </w:r>
      <w:r w:rsidR="0030407E" w:rsidRPr="00B46417">
        <w:rPr>
          <w:rtl/>
          <w:lang w:val="en-US" w:bidi="ar-EG"/>
        </w:rPr>
        <w:t xml:space="preserve">رئاسية (من النوع المكتبي)، توضع على منصة مرتفعة، </w:t>
      </w:r>
      <w:r w:rsidR="0030407E">
        <w:rPr>
          <w:rFonts w:hint="cs"/>
          <w:rtl/>
          <w:lang w:val="en-US" w:bidi="ar-EG"/>
        </w:rPr>
        <w:t>وأربعة</w:t>
      </w:r>
      <w:r w:rsidR="0030407E" w:rsidRPr="00B46417">
        <w:rPr>
          <w:rtl/>
          <w:lang w:val="en-US" w:bidi="ar-EG"/>
        </w:rPr>
        <w:t xml:space="preserve"> (</w:t>
      </w:r>
      <w:r w:rsidR="0030407E">
        <w:rPr>
          <w:rFonts w:hint="cs"/>
          <w:rtl/>
          <w:lang w:val="en-US" w:bidi="ar-EG"/>
        </w:rPr>
        <w:t>4</w:t>
      </w:r>
      <w:r w:rsidR="0030407E" w:rsidRPr="00B46417">
        <w:rPr>
          <w:rtl/>
          <w:lang w:val="en-US" w:bidi="ar-EG"/>
        </w:rPr>
        <w:t>) مقاعد</w:t>
      </w:r>
      <w:r w:rsidR="0030407E" w:rsidRPr="00B46417">
        <w:rPr>
          <w:rFonts w:hint="cs"/>
          <w:rtl/>
          <w:lang w:val="en-US" w:bidi="ar-EG"/>
        </w:rPr>
        <w:t>.</w:t>
      </w:r>
    </w:p>
    <w:p w14:paraId="12E56312" w14:textId="45EEBC55" w:rsidR="0030407E" w:rsidRPr="00B46417" w:rsidRDefault="0030407E" w:rsidP="006B18CE">
      <w:pPr>
        <w:pStyle w:val="heading-ib"/>
        <w:rPr>
          <w:rtl/>
          <w:lang w:val="en-US" w:bidi="ar-EG"/>
        </w:rPr>
      </w:pPr>
      <w:r w:rsidRPr="00B46417">
        <w:rPr>
          <w:rFonts w:hint="cs"/>
          <w:rtl/>
          <w:lang w:val="en-US" w:bidi="ar-EG"/>
        </w:rPr>
        <w:lastRenderedPageBreak/>
        <w:t>تشكيلة قاعة الاجتماع</w:t>
      </w:r>
    </w:p>
    <w:p w14:paraId="05167260" w14:textId="79E1DD45" w:rsidR="0030407E" w:rsidRPr="00B46417" w:rsidRDefault="006B18CE" w:rsidP="0030407E">
      <w:pPr>
        <w:pStyle w:val="enumlev1"/>
        <w:rPr>
          <w:rtl/>
          <w:lang w:bidi="ar-EG"/>
        </w:rPr>
      </w:pPr>
      <w:r w:rsidRPr="006B18CE">
        <w:rPr>
          <w:rFonts w:hint="cs"/>
          <w:rtl/>
        </w:rPr>
        <w:t>-</w:t>
      </w:r>
      <w:r w:rsidR="0030407E">
        <w:rPr>
          <w:rtl/>
          <w:lang w:val="en-US" w:bidi="ar-EG"/>
        </w:rPr>
        <w:tab/>
      </w:r>
      <w:r w:rsidR="0030407E" w:rsidRPr="00B46417">
        <w:rPr>
          <w:rtl/>
          <w:lang w:val="en-US" w:bidi="ar-EG"/>
        </w:rPr>
        <w:t>مناضد وقاعد لنحو خمسين (50) شخصاً</w:t>
      </w:r>
      <w:r w:rsidR="0030407E">
        <w:rPr>
          <w:rFonts w:hint="cs"/>
          <w:rtl/>
          <w:lang w:val="en-US" w:bidi="ar-EG"/>
        </w:rPr>
        <w:t>،</w:t>
      </w:r>
      <w:r w:rsidR="0030407E" w:rsidRPr="00B46417">
        <w:rPr>
          <w:rtl/>
        </w:rPr>
        <w:t xml:space="preserve"> </w:t>
      </w:r>
      <w:r w:rsidR="0030407E" w:rsidRPr="00B46417">
        <w:rPr>
          <w:rtl/>
          <w:lang w:val="en-US" w:bidi="ar-EG"/>
        </w:rPr>
        <w:t>على هيئة قاعة الدرس.</w:t>
      </w:r>
    </w:p>
    <w:p w14:paraId="492E6F44" w14:textId="77777777" w:rsidR="0030407E" w:rsidRDefault="0030407E" w:rsidP="006B18CE">
      <w:pPr>
        <w:pStyle w:val="heading-ib"/>
        <w:rPr>
          <w:rtl/>
          <w:lang w:val="en-US" w:bidi="ar-EG"/>
        </w:rPr>
      </w:pPr>
      <w:r w:rsidRPr="00583A05">
        <w:rPr>
          <w:rtl/>
          <w:lang w:val="en-US" w:bidi="ar-EG"/>
        </w:rPr>
        <w:t>المتطلبات التقنية والسمعية المرئية (</w:t>
      </w:r>
      <w:r w:rsidRPr="00583A05">
        <w:rPr>
          <w:lang w:val="en-US" w:bidi="ar-EG"/>
        </w:rPr>
        <w:t>AV</w:t>
      </w:r>
      <w:r w:rsidRPr="00583A05">
        <w:rPr>
          <w:rtl/>
          <w:lang w:val="en-US" w:bidi="ar-EG"/>
        </w:rPr>
        <w:t>)</w:t>
      </w:r>
    </w:p>
    <w:p w14:paraId="156F6BDB" w14:textId="3CA84382" w:rsidR="0030407E" w:rsidRPr="00FF3031" w:rsidRDefault="006B18CE" w:rsidP="006B18C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xml:space="preserve">) </w:t>
      </w:r>
      <w:r w:rsidR="0030407E">
        <w:rPr>
          <w:rFonts w:hint="cs"/>
          <w:rtl/>
          <w:lang w:val="en-US" w:bidi="ar-EG"/>
        </w:rPr>
        <w:t>جالسين</w:t>
      </w:r>
      <w:r w:rsidR="0030407E" w:rsidRPr="00FF3031">
        <w:rPr>
          <w:rFonts w:hint="cs"/>
          <w:rtl/>
          <w:lang w:val="en-US" w:bidi="ar-EG"/>
        </w:rPr>
        <w:t>.</w:t>
      </w:r>
    </w:p>
    <w:p w14:paraId="6E897677" w14:textId="1A4A6AFA" w:rsidR="0030407E" w:rsidRDefault="006B18CE" w:rsidP="006B18CE">
      <w:pPr>
        <w:pStyle w:val="enumlev1"/>
        <w:rPr>
          <w:rtl/>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p>
    <w:p w14:paraId="2A929F21" w14:textId="1CE2E741" w:rsidR="0030407E" w:rsidRDefault="006B18CE" w:rsidP="006B18CE">
      <w:pPr>
        <w:pStyle w:val="enumlev1"/>
        <w:rPr>
          <w:rtl/>
          <w:lang w:val="en-US" w:bidi="ar-EG"/>
        </w:rPr>
      </w:pPr>
      <w:r>
        <w:rPr>
          <w:rFonts w:hint="cs"/>
          <w:rtl/>
          <w:lang w:val="en-US" w:bidi="ar-EG"/>
        </w:rPr>
        <w:t>-</w:t>
      </w:r>
      <w:r w:rsidR="0030407E" w:rsidRPr="00EB7FEC">
        <w:rPr>
          <w:rtl/>
          <w:lang w:val="en-US" w:bidi="ar-EG"/>
        </w:rPr>
        <w:tab/>
        <w:t>شاش</w:t>
      </w:r>
      <w:r w:rsidR="0030407E">
        <w:rPr>
          <w:rFonts w:hint="cs"/>
          <w:rtl/>
          <w:lang w:val="en-US" w:bidi="ar-EG"/>
        </w:rPr>
        <w:t>ة إسقاط ضوئي</w:t>
      </w:r>
      <w:r w:rsidR="0030407E" w:rsidRPr="003F181C">
        <w:rPr>
          <w:rtl/>
          <w:lang w:val="en-US" w:bidi="ar-EG"/>
        </w:rPr>
        <w:t xml:space="preserve"> واحدة</w:t>
      </w:r>
      <w:r w:rsidR="0030407E" w:rsidRPr="00EB7FEC">
        <w:rPr>
          <w:rtl/>
          <w:lang w:val="en-US" w:bidi="ar-EG"/>
        </w:rPr>
        <w:t xml:space="preserve"> (</w:t>
      </w:r>
      <w:r w:rsidR="0030407E">
        <w:rPr>
          <w:rFonts w:hint="cs"/>
          <w:rtl/>
          <w:lang w:val="en-US" w:bidi="ar-EG"/>
        </w:rPr>
        <w:t>1</w:t>
      </w:r>
      <w:r w:rsidR="0030407E" w:rsidRPr="00EB7FEC">
        <w:rPr>
          <w:rtl/>
          <w:lang w:val="en-US" w:bidi="ar-EG"/>
        </w:rPr>
        <w:t>) كبير</w:t>
      </w:r>
      <w:r w:rsidR="0030407E">
        <w:rPr>
          <w:rFonts w:hint="cs"/>
          <w:rtl/>
          <w:lang w:val="en-US" w:bidi="ar-EG"/>
        </w:rPr>
        <w:t>ة</w:t>
      </w:r>
      <w:r w:rsidR="0030407E" w:rsidRPr="00EB7FEC">
        <w:rPr>
          <w:rtl/>
          <w:lang w:val="en-US" w:bidi="ar-EG"/>
        </w:rPr>
        <w:t xml:space="preserve"> </w:t>
      </w:r>
      <w:r w:rsidR="0030407E" w:rsidRPr="003F181C">
        <w:rPr>
          <w:rFonts w:hint="cs"/>
          <w:rtl/>
          <w:lang w:val="en-US" w:bidi="ar-EG"/>
        </w:rPr>
        <w:t xml:space="preserve">مرئية </w:t>
      </w:r>
      <w:r w:rsidR="0030407E" w:rsidRPr="00EB7FEC">
        <w:rPr>
          <w:rtl/>
          <w:lang w:val="en-US" w:bidi="ar-EG"/>
        </w:rPr>
        <w:t>بوضوح لجميع المشاركين</w:t>
      </w:r>
    </w:p>
    <w:p w14:paraId="55EF7E0B" w14:textId="2BB0EF57" w:rsidR="0030407E" w:rsidRDefault="006B18CE" w:rsidP="006B18CE">
      <w:pPr>
        <w:pStyle w:val="enumlev1"/>
        <w:rPr>
          <w:lang w:val="en-US" w:bidi="ar-EG"/>
        </w:rPr>
      </w:pPr>
      <w:r>
        <w:rPr>
          <w:rFonts w:hint="cs"/>
          <w:rtl/>
          <w:lang w:val="en-US" w:bidi="ar-EG"/>
        </w:rPr>
        <w:t>-</w:t>
      </w:r>
      <w:r w:rsidR="0030407E" w:rsidRPr="00A60F27">
        <w:rPr>
          <w:rFonts w:hint="cs"/>
          <w:rtl/>
          <w:lang w:val="en-US" w:bidi="ar-EG"/>
        </w:rPr>
        <w:tab/>
      </w:r>
      <w:r w:rsidR="0030407E" w:rsidRPr="00A60F27">
        <w:rPr>
          <w:rtl/>
          <w:lang w:val="en-US" w:bidi="ar-EG"/>
        </w:rPr>
        <w:t xml:space="preserve">جهاز </w:t>
      </w:r>
      <w:r w:rsidR="0030407E" w:rsidRPr="00740DB2">
        <w:rPr>
          <w:rFonts w:hint="cs"/>
          <w:rtl/>
          <w:lang w:val="en-US" w:bidi="ar-EG"/>
        </w:rPr>
        <w:t>إسقاط ضوئي</w:t>
      </w:r>
      <w:r w:rsidR="0030407E" w:rsidRPr="00740DB2">
        <w:rPr>
          <w:rtl/>
          <w:lang w:val="en-US" w:bidi="ar-EG"/>
        </w:rPr>
        <w:t xml:space="preserve"> </w:t>
      </w:r>
      <w:r>
        <w:rPr>
          <w:rFonts w:hint="cs"/>
          <w:rtl/>
          <w:lang w:val="en-US" w:bidi="ar-EG"/>
        </w:rPr>
        <w:t xml:space="preserve">واحد </w:t>
      </w:r>
      <w:r w:rsidRPr="00A60F27">
        <w:rPr>
          <w:rtl/>
          <w:lang w:val="en-US" w:bidi="ar-EG"/>
        </w:rPr>
        <w:t xml:space="preserve">(1) </w:t>
      </w:r>
      <w:r w:rsidR="0030407E" w:rsidRPr="00A60F27">
        <w:rPr>
          <w:rtl/>
          <w:lang w:val="en-US" w:bidi="ar-EG"/>
        </w:rPr>
        <w:t>(</w:t>
      </w:r>
      <w:r w:rsidR="0030407E" w:rsidRPr="00A60F27">
        <w:rPr>
          <w:lang w:val="en-US" w:bidi="ar-EG"/>
        </w:rPr>
        <w:t>HDMI</w:t>
      </w:r>
      <w:r w:rsidR="0030407E" w:rsidRPr="00A60F27">
        <w:rPr>
          <w:rtl/>
          <w:lang w:val="en-US" w:bidi="ar-EG"/>
        </w:rPr>
        <w:t xml:space="preserve"> و</w:t>
      </w:r>
      <w:r w:rsidR="0030407E" w:rsidRPr="00A60F27">
        <w:rPr>
          <w:lang w:val="en-US" w:bidi="ar-EG"/>
        </w:rPr>
        <w:t>XVGA</w:t>
      </w:r>
      <w:r w:rsidR="0030407E" w:rsidRPr="00A60F27">
        <w:rPr>
          <w:rtl/>
          <w:lang w:val="en-US" w:bidi="ar-EG"/>
        </w:rPr>
        <w:t xml:space="preserve"> و</w:t>
      </w:r>
      <w:r w:rsidR="0030407E" w:rsidRPr="00A60F27">
        <w:rPr>
          <w:lang w:val="en-US" w:bidi="ar-EG"/>
        </w:rPr>
        <w:t>BNC</w:t>
      </w:r>
      <w:r w:rsidR="0030407E" w:rsidRPr="00A60F27">
        <w:rPr>
          <w:rtl/>
          <w:lang w:val="en-US" w:bidi="ar-EG"/>
        </w:rPr>
        <w:t xml:space="preserve">) مناسب لعرض صورة واضحة على شاشات العرض، </w:t>
      </w:r>
      <w:r w:rsidR="0030407E" w:rsidRPr="00A60F27">
        <w:rPr>
          <w:rFonts w:hint="cs"/>
          <w:rtl/>
          <w:lang w:val="en-US" w:bidi="ar-EG"/>
        </w:rPr>
        <w:t>ب</w:t>
      </w:r>
      <w:r w:rsidR="0030407E" w:rsidRPr="00A60F27">
        <w:rPr>
          <w:rtl/>
          <w:lang w:val="en-US" w:bidi="ar-EG"/>
        </w:rPr>
        <w:t xml:space="preserve">وصلة سلكية مباشرة عبر </w:t>
      </w:r>
      <w:proofErr w:type="spellStart"/>
      <w:r w:rsidR="0030407E" w:rsidRPr="00A60F27">
        <w:rPr>
          <w:rtl/>
          <w:lang w:val="en-US" w:bidi="ar-EG"/>
        </w:rPr>
        <w:t>كبلات</w:t>
      </w:r>
      <w:proofErr w:type="spellEnd"/>
      <w:r w:rsidR="0030407E" w:rsidRPr="00A60F27">
        <w:rPr>
          <w:rtl/>
          <w:lang w:val="en-US" w:bidi="ar-EG"/>
        </w:rPr>
        <w:t xml:space="preserve"> تقسيم </w:t>
      </w:r>
      <w:proofErr w:type="spellStart"/>
      <w:r w:rsidR="0030407E" w:rsidRPr="00A60F27">
        <w:rPr>
          <w:rtl/>
          <w:lang w:val="en-US" w:bidi="ar-EG"/>
        </w:rPr>
        <w:t>فيديوية</w:t>
      </w:r>
      <w:proofErr w:type="spellEnd"/>
      <w:r w:rsidR="0030407E" w:rsidRPr="00A60F27">
        <w:rPr>
          <w:rtl/>
          <w:lang w:val="en-US" w:bidi="ar-EG"/>
        </w:rPr>
        <w:t xml:space="preserve"> توصل بالحواسيب الخاصة بالعروض المرئية</w:t>
      </w:r>
      <w:r w:rsidR="0030407E">
        <w:rPr>
          <w:rFonts w:hint="cs"/>
          <w:rtl/>
          <w:lang w:val="en-US" w:bidi="ar-EG"/>
        </w:rPr>
        <w:t>.</w:t>
      </w:r>
    </w:p>
    <w:p w14:paraId="5FC349A8" w14:textId="70BC37F4" w:rsidR="0030407E" w:rsidRDefault="006B18CE" w:rsidP="006B18CE">
      <w:pPr>
        <w:pStyle w:val="enumlev1"/>
        <w:rPr>
          <w:rtl/>
          <w:lang w:val="en-US" w:bidi="ar-EG"/>
        </w:rPr>
      </w:pPr>
      <w:r>
        <w:rPr>
          <w:rFonts w:hint="cs"/>
          <w:rtl/>
          <w:lang w:val="en-US" w:bidi="ar-EG"/>
        </w:rPr>
        <w:t>-</w:t>
      </w:r>
      <w:r w:rsidR="0030407E" w:rsidRPr="003C6816">
        <w:rPr>
          <w:rtl/>
          <w:lang w:val="en-US" w:bidi="ar-EG"/>
        </w:rPr>
        <w:tab/>
        <w:t xml:space="preserve">حاسوب محمول واحد (1) </w:t>
      </w:r>
      <w:r w:rsidR="0030407E">
        <w:rPr>
          <w:rFonts w:hint="cs"/>
          <w:rtl/>
          <w:lang w:val="en-US" w:bidi="ar-EG"/>
        </w:rPr>
        <w:t>من أجل</w:t>
      </w:r>
      <w:r w:rsidR="0030407E" w:rsidRPr="003C6816">
        <w:rPr>
          <w:rtl/>
          <w:lang w:val="en-US" w:bidi="ar-EG"/>
        </w:rPr>
        <w:t xml:space="preserve"> أجهزة </w:t>
      </w:r>
      <w:r w:rsidR="0030407E" w:rsidRPr="003C6816">
        <w:rPr>
          <w:rFonts w:hint="cs"/>
          <w:rtl/>
          <w:lang w:val="en-US" w:bidi="ar-EG"/>
        </w:rPr>
        <w:t>الإسقاط الضوئي</w:t>
      </w:r>
      <w:r w:rsidR="0030407E" w:rsidRPr="003C6816">
        <w:rPr>
          <w:rtl/>
          <w:lang w:val="en-US" w:bidi="ar-EG"/>
        </w:rPr>
        <w:t>. ويمكن الاطلاع على مواصفات الحاسوب المحمول في الملحق 3.</w:t>
      </w:r>
    </w:p>
    <w:p w14:paraId="61ED8DD1" w14:textId="593E4BCC" w:rsidR="0030407E" w:rsidRDefault="006B18CE" w:rsidP="006B18CE">
      <w:pPr>
        <w:ind w:left="794" w:hanging="794"/>
        <w:rPr>
          <w:b/>
          <w:bCs/>
          <w:i/>
          <w:iCs/>
          <w:rtl/>
          <w:lang w:val="en-US" w:bidi="ar-EG"/>
        </w:rPr>
      </w:pPr>
      <w:r w:rsidRPr="006B18CE">
        <w:rPr>
          <w:rFonts w:hint="cs"/>
          <w:rtl/>
        </w:rPr>
        <w:t>-</w:t>
      </w:r>
      <w:r w:rsidR="0030407E" w:rsidRPr="003C6816">
        <w:rPr>
          <w:b/>
          <w:bCs/>
          <w:i/>
          <w:iCs/>
          <w:rtl/>
          <w:lang w:val="en-US" w:bidi="ar-EG"/>
        </w:rPr>
        <w:tab/>
      </w:r>
      <w:r w:rsidR="0030407E" w:rsidRPr="00C81213">
        <w:rPr>
          <w:rtl/>
          <w:lang w:val="en-US" w:bidi="ar-EG"/>
        </w:rPr>
        <w:t xml:space="preserve">معدات لخدمة المداخلات عن بُعد (راجع الملحق 3 </w:t>
      </w:r>
      <w:r w:rsidR="0030407E" w:rsidRPr="00C81213">
        <w:rPr>
          <w:rFonts w:hint="cs"/>
          <w:rtl/>
          <w:lang w:val="en-US" w:bidi="ar-EG"/>
        </w:rPr>
        <w:t>للاطلاع على</w:t>
      </w:r>
      <w:r w:rsidR="0030407E" w:rsidRPr="00C81213">
        <w:rPr>
          <w:rtl/>
          <w:lang w:val="en-US" w:bidi="ar-EG"/>
        </w:rPr>
        <w:t xml:space="preserve"> التفاصيل)</w:t>
      </w:r>
      <w:r w:rsidR="0030407E" w:rsidRPr="00C81213">
        <w:rPr>
          <w:rFonts w:hint="cs"/>
          <w:rtl/>
          <w:lang w:val="en-US" w:bidi="ar-EG"/>
        </w:rPr>
        <w:t>.</w:t>
      </w:r>
    </w:p>
    <w:p w14:paraId="71667852" w14:textId="77777777" w:rsidR="0030407E" w:rsidRPr="00FF3031" w:rsidRDefault="0030407E" w:rsidP="006B18CE">
      <w:pPr>
        <w:pStyle w:val="heading-ib"/>
        <w:rPr>
          <w:rtl/>
          <w:lang w:val="en-US" w:bidi="ar-EG"/>
        </w:rPr>
      </w:pPr>
      <w:r w:rsidRPr="00FF3031">
        <w:rPr>
          <w:rFonts w:hint="cs"/>
          <w:rtl/>
          <w:lang w:val="en-US" w:bidi="ar-EG"/>
        </w:rPr>
        <w:t>متطلبات تكنولوجيا المعلومات</w:t>
      </w:r>
    </w:p>
    <w:p w14:paraId="0322C320" w14:textId="4B67E146" w:rsidR="0030407E" w:rsidRDefault="006B18CE" w:rsidP="0030407E">
      <w:pPr>
        <w:pStyle w:val="enumlev1"/>
        <w:keepNext/>
        <w:spacing w:line="187" w:lineRule="auto"/>
        <w:rPr>
          <w:rtl/>
          <w:lang w:val="en-US" w:bidi="ar-EG"/>
        </w:rPr>
      </w:pPr>
      <w:r>
        <w:rPr>
          <w:rFonts w:hint="cs"/>
          <w:rtl/>
          <w:lang w:val="en-US" w:bidi="ar-EG"/>
        </w:rPr>
        <w:t>-</w:t>
      </w:r>
      <w:r w:rsidR="0030407E" w:rsidRPr="00FF3031">
        <w:rPr>
          <w:rFonts w:hint="cs"/>
          <w:rtl/>
          <w:lang w:val="en-US" w:bidi="ar-EG"/>
        </w:rPr>
        <w:tab/>
        <w:t>شبكة محلية لا سلكية مزودة بنفاذ إ</w:t>
      </w:r>
      <w:r w:rsidR="0030407E" w:rsidRPr="00FF3031">
        <w:rPr>
          <w:rFonts w:hint="eastAsia"/>
          <w:rtl/>
          <w:lang w:val="en-US" w:bidi="ar-EG"/>
        </w:rPr>
        <w:t>لى</w:t>
      </w:r>
      <w:r w:rsidR="0030407E" w:rsidRPr="00FF3031">
        <w:rPr>
          <w:rFonts w:hint="cs"/>
          <w:rtl/>
          <w:lang w:val="en-US" w:bidi="ar-EG"/>
        </w:rPr>
        <w:t xml:space="preserve"> الإنترنت لجميع المشاركين</w:t>
      </w:r>
      <w:r w:rsidR="0030407E">
        <w:rPr>
          <w:rFonts w:hint="cs"/>
          <w:rtl/>
          <w:lang w:val="en-US" w:bidi="ar-EG"/>
        </w:rPr>
        <w:t xml:space="preserve">، </w:t>
      </w:r>
      <w:r w:rsidR="0030407E" w:rsidRPr="00C75733">
        <w:rPr>
          <w:rtl/>
          <w:lang w:val="en-US" w:bidi="ar-EG"/>
        </w:rPr>
        <w:t xml:space="preserve">وفقاً لمتطلبات الأداء المبينة في </w:t>
      </w:r>
      <w:r w:rsidR="0030407E" w:rsidRPr="006B18CE">
        <w:rPr>
          <w:u w:val="single"/>
          <w:rtl/>
          <w:lang w:val="en-US" w:bidi="ar-EG"/>
        </w:rPr>
        <w:t>الملحق 3</w:t>
      </w:r>
      <w:r w:rsidR="0030407E" w:rsidRPr="00C75733">
        <w:rPr>
          <w:rtl/>
          <w:lang w:val="en-US" w:bidi="ar-EG"/>
        </w:rPr>
        <w:t>.</w:t>
      </w:r>
    </w:p>
    <w:p w14:paraId="67A4544D" w14:textId="301C963D" w:rsidR="0030407E" w:rsidRPr="00FF3031" w:rsidRDefault="006B18CE" w:rsidP="0030407E">
      <w:pPr>
        <w:pStyle w:val="enumlev1"/>
        <w:keepNext/>
        <w:spacing w:line="187" w:lineRule="auto"/>
        <w:rPr>
          <w:rtl/>
          <w:lang w:val="en-US" w:bidi="ar-EG"/>
        </w:rPr>
      </w:pPr>
      <w:r>
        <w:rPr>
          <w:rFonts w:hint="cs"/>
          <w:rtl/>
          <w:lang w:val="en-US" w:bidi="ar-EG"/>
        </w:rPr>
        <w:t>-</w:t>
      </w:r>
      <w:r w:rsidR="0030407E" w:rsidRPr="00C75733">
        <w:rPr>
          <w:rFonts w:hint="cs"/>
          <w:rtl/>
          <w:lang w:val="en-US" w:bidi="ar-EG"/>
        </w:rPr>
        <w:tab/>
      </w:r>
      <w:r w:rsidR="0030407E" w:rsidRPr="000B0496">
        <w:rPr>
          <w:rtl/>
          <w:lang w:val="en-US" w:bidi="ar-EG"/>
        </w:rPr>
        <w:t xml:space="preserve">شبكة </w:t>
      </w:r>
      <w:proofErr w:type="spellStart"/>
      <w:r w:rsidR="0030407E" w:rsidRPr="000B0496">
        <w:rPr>
          <w:rtl/>
          <w:lang w:val="en-US" w:bidi="ar-EG"/>
        </w:rPr>
        <w:t>إثرنت</w:t>
      </w:r>
      <w:proofErr w:type="spellEnd"/>
      <w:r w:rsidR="0030407E" w:rsidRPr="000B0496">
        <w:rPr>
          <w:rtl/>
          <w:lang w:val="en-US" w:bidi="ar-EG"/>
        </w:rPr>
        <w:t xml:space="preserve"> محلية سلكية بمعدلات </w:t>
      </w:r>
      <w:proofErr w:type="spellStart"/>
      <w:r w:rsidR="0030407E" w:rsidRPr="000B0496">
        <w:rPr>
          <w:rtl/>
          <w:lang w:val="en-US" w:bidi="ar-EG"/>
        </w:rPr>
        <w:t>الغيغابتة</w:t>
      </w:r>
      <w:proofErr w:type="spellEnd"/>
      <w:r w:rsidR="0030407E" w:rsidRPr="000B0496">
        <w:rPr>
          <w:rtl/>
          <w:lang w:val="en-US" w:bidi="ar-EG"/>
        </w:rPr>
        <w:t xml:space="preserve"> </w:t>
      </w:r>
      <w:r w:rsidR="0030407E" w:rsidRPr="001520A0">
        <w:rPr>
          <w:rFonts w:hint="cs"/>
          <w:rtl/>
          <w:lang w:val="en-US" w:bidi="ar-EG"/>
        </w:rPr>
        <w:t>للمنضدة الرئاسية.</w:t>
      </w:r>
    </w:p>
    <w:p w14:paraId="2642F83A" w14:textId="7CE30C3A" w:rsidR="0030407E" w:rsidRDefault="006B18CE" w:rsidP="0030407E">
      <w:pPr>
        <w:pStyle w:val="enumlev1"/>
        <w:rPr>
          <w:rtl/>
          <w:lang w:val="en-US" w:bidi="ar-EG"/>
        </w:rPr>
      </w:pPr>
      <w:r>
        <w:rPr>
          <w:rFonts w:hint="cs"/>
          <w:rtl/>
          <w:lang w:val="en-US" w:bidi="ar-EG"/>
        </w:rPr>
        <w:t>-</w:t>
      </w:r>
      <w:r w:rsidR="0030407E" w:rsidRPr="00FF3031">
        <w:rPr>
          <w:rFonts w:hint="cs"/>
          <w:rtl/>
          <w:lang w:val="en-US" w:bidi="ar-EG"/>
        </w:rPr>
        <w:tab/>
        <w:t>مقابس كهرباء للحواسيب المحمولة (واحد (</w:t>
      </w:r>
      <w:r w:rsidR="0030407E" w:rsidRPr="00FF3031">
        <w:rPr>
          <w:lang w:val="fr-CH" w:bidi="ar-EG"/>
        </w:rPr>
        <w:t>1</w:t>
      </w:r>
      <w:r w:rsidR="0030407E" w:rsidRPr="00FF3031">
        <w:rPr>
          <w:rFonts w:hint="cs"/>
          <w:rtl/>
          <w:lang w:val="en-US" w:bidi="ar-EG"/>
        </w:rPr>
        <w:t>) لكل مقعد)</w:t>
      </w:r>
      <w:r w:rsidR="0030407E">
        <w:rPr>
          <w:rFonts w:hint="cs"/>
          <w:rtl/>
          <w:lang w:val="en-US" w:bidi="ar-EG"/>
        </w:rPr>
        <w:t>.</w:t>
      </w:r>
    </w:p>
    <w:p w14:paraId="723982EA" w14:textId="77777777" w:rsidR="0030407E" w:rsidRPr="00B46417" w:rsidRDefault="0030407E" w:rsidP="006B18CE">
      <w:pPr>
        <w:pStyle w:val="heading-ib"/>
        <w:rPr>
          <w:rtl/>
          <w:lang w:val="en-US" w:bidi="ar-EG"/>
        </w:rPr>
      </w:pPr>
      <w:r w:rsidRPr="00B46417">
        <w:rPr>
          <w:rFonts w:hint="cs"/>
          <w:rtl/>
          <w:lang w:val="en-US" w:bidi="ar-EG"/>
        </w:rPr>
        <w:t>ي)</w:t>
      </w:r>
      <w:r w:rsidRPr="00B46417">
        <w:rPr>
          <w:rtl/>
          <w:lang w:val="en-US" w:bidi="ar-EG"/>
        </w:rPr>
        <w:tab/>
        <w:t xml:space="preserve">قاعتا اجتماع (2) تستوعب كل منهما نحو ثلاثين (30) شخصاً، </w:t>
      </w:r>
      <w:r>
        <w:rPr>
          <w:rFonts w:hint="cs"/>
          <w:rtl/>
          <w:lang w:val="en-US" w:bidi="ar-EG"/>
        </w:rPr>
        <w:t>و</w:t>
      </w:r>
      <w:r w:rsidRPr="00B46417">
        <w:rPr>
          <w:rtl/>
          <w:lang w:val="en-US" w:bidi="ar-EG"/>
        </w:rPr>
        <w:t>مزودتان بما يلي:</w:t>
      </w:r>
    </w:p>
    <w:p w14:paraId="23602D8A" w14:textId="77777777" w:rsidR="0030407E" w:rsidRPr="00B46417" w:rsidRDefault="0030407E" w:rsidP="006B18CE">
      <w:pPr>
        <w:pStyle w:val="heading-ib"/>
        <w:rPr>
          <w:rtl/>
          <w:lang w:val="en-US" w:bidi="ar-EG"/>
        </w:rPr>
      </w:pPr>
      <w:r w:rsidRPr="00B46417">
        <w:rPr>
          <w:rFonts w:hint="cs"/>
          <w:rtl/>
          <w:lang w:val="en-US" w:bidi="ar-EG"/>
        </w:rPr>
        <w:t>منضدة رئاسية</w:t>
      </w:r>
    </w:p>
    <w:p w14:paraId="3BBFDB94" w14:textId="022D72EA" w:rsidR="0030407E" w:rsidRPr="00B46417" w:rsidRDefault="006B18CE" w:rsidP="0030407E">
      <w:pPr>
        <w:pStyle w:val="enumlev1"/>
        <w:rPr>
          <w:b/>
          <w:bCs/>
          <w:i/>
          <w:iCs/>
          <w:rtl/>
          <w:lang w:val="en-US" w:bidi="ar-EG"/>
        </w:rPr>
      </w:pPr>
      <w:r w:rsidRPr="006B18CE">
        <w:rPr>
          <w:rFonts w:hint="cs"/>
          <w:rtl/>
        </w:rPr>
        <w:t>-</w:t>
      </w:r>
      <w:r w:rsidR="0030407E" w:rsidRPr="00B46417">
        <w:rPr>
          <w:rFonts w:hint="cs"/>
          <w:b/>
          <w:bCs/>
          <w:i/>
          <w:iCs/>
          <w:rtl/>
          <w:lang w:val="en-US" w:bidi="ar-EG"/>
        </w:rPr>
        <w:tab/>
      </w:r>
      <w:r w:rsidR="0030407E" w:rsidRPr="00B46417">
        <w:rPr>
          <w:rFonts w:hint="cs"/>
          <w:rtl/>
          <w:lang w:val="en-US" w:bidi="ar-EG"/>
        </w:rPr>
        <w:t xml:space="preserve">منضدة </w:t>
      </w:r>
      <w:r w:rsidR="0030407E" w:rsidRPr="00B46417">
        <w:rPr>
          <w:rtl/>
          <w:lang w:val="en-US" w:bidi="ar-EG"/>
        </w:rPr>
        <w:t xml:space="preserve">رئاسية (من النوع المكتبي)، توضع على منصة مرتفعة، </w:t>
      </w:r>
      <w:r w:rsidR="0030407E">
        <w:rPr>
          <w:rFonts w:hint="cs"/>
          <w:rtl/>
          <w:lang w:val="en-US" w:bidi="ar-EG"/>
        </w:rPr>
        <w:t>وأربعة</w:t>
      </w:r>
      <w:r w:rsidR="0030407E" w:rsidRPr="00B46417">
        <w:rPr>
          <w:rtl/>
          <w:lang w:val="en-US" w:bidi="ar-EG"/>
        </w:rPr>
        <w:t xml:space="preserve"> (</w:t>
      </w:r>
      <w:r w:rsidR="0030407E">
        <w:rPr>
          <w:rFonts w:hint="cs"/>
          <w:rtl/>
          <w:lang w:val="en-US" w:bidi="ar-EG"/>
        </w:rPr>
        <w:t>4</w:t>
      </w:r>
      <w:r w:rsidR="0030407E" w:rsidRPr="00B46417">
        <w:rPr>
          <w:rtl/>
          <w:lang w:val="en-US" w:bidi="ar-EG"/>
        </w:rPr>
        <w:t>) مقاعد</w:t>
      </w:r>
      <w:r w:rsidR="0030407E" w:rsidRPr="00B46417">
        <w:rPr>
          <w:rFonts w:hint="cs"/>
          <w:rtl/>
          <w:lang w:val="en-US" w:bidi="ar-EG"/>
        </w:rPr>
        <w:t>.</w:t>
      </w:r>
    </w:p>
    <w:p w14:paraId="4A578B71" w14:textId="324749A4" w:rsidR="0030407E" w:rsidRPr="00B46417" w:rsidRDefault="0030407E" w:rsidP="006B18CE">
      <w:pPr>
        <w:pStyle w:val="heading-ib"/>
        <w:rPr>
          <w:rtl/>
          <w:lang w:val="en-US" w:bidi="ar-EG"/>
        </w:rPr>
      </w:pPr>
      <w:r w:rsidRPr="00B46417">
        <w:rPr>
          <w:rFonts w:hint="cs"/>
          <w:rtl/>
          <w:lang w:val="en-US" w:bidi="ar-EG"/>
        </w:rPr>
        <w:t>تشكيلة قاعة الاجتماع</w:t>
      </w:r>
    </w:p>
    <w:p w14:paraId="1B8D3D41" w14:textId="322376E6" w:rsidR="0030407E" w:rsidRPr="00B46417" w:rsidRDefault="006B18CE" w:rsidP="0030407E">
      <w:pPr>
        <w:pStyle w:val="enumlev1"/>
        <w:rPr>
          <w:rtl/>
          <w:lang w:bidi="ar-EG"/>
        </w:rPr>
      </w:pPr>
      <w:r>
        <w:rPr>
          <w:rFonts w:hint="cs"/>
          <w:rtl/>
          <w:lang w:val="en-US" w:bidi="ar-EG"/>
        </w:rPr>
        <w:t>-</w:t>
      </w:r>
      <w:r w:rsidR="0030407E">
        <w:rPr>
          <w:rtl/>
          <w:lang w:val="en-US" w:bidi="ar-EG"/>
        </w:rPr>
        <w:tab/>
      </w:r>
      <w:r w:rsidR="0030407E" w:rsidRPr="00B46417">
        <w:rPr>
          <w:rtl/>
          <w:lang w:val="en-US" w:bidi="ar-EG"/>
        </w:rPr>
        <w:t>مناضد ومقاعد لنحو خمسين (</w:t>
      </w:r>
      <w:r>
        <w:rPr>
          <w:lang w:val="en-US" w:bidi="ar-EG"/>
        </w:rPr>
        <w:t>30</w:t>
      </w:r>
      <w:r w:rsidR="0030407E" w:rsidRPr="00B46417">
        <w:rPr>
          <w:rtl/>
          <w:lang w:val="en-US" w:bidi="ar-EG"/>
        </w:rPr>
        <w:t>) شخصاً</w:t>
      </w:r>
      <w:r w:rsidR="0030407E">
        <w:rPr>
          <w:rFonts w:hint="cs"/>
          <w:rtl/>
          <w:lang w:val="en-US" w:bidi="ar-EG"/>
        </w:rPr>
        <w:t>،</w:t>
      </w:r>
      <w:r w:rsidR="0030407E" w:rsidRPr="00B46417">
        <w:rPr>
          <w:rtl/>
        </w:rPr>
        <w:t xml:space="preserve"> </w:t>
      </w:r>
      <w:r w:rsidR="0030407E" w:rsidRPr="00B46417">
        <w:rPr>
          <w:rtl/>
          <w:lang w:val="en-US" w:bidi="ar-EG"/>
        </w:rPr>
        <w:t>على هيئة قاعة الدرس.</w:t>
      </w:r>
    </w:p>
    <w:p w14:paraId="147399DE" w14:textId="77777777" w:rsidR="0030407E" w:rsidRDefault="0030407E" w:rsidP="006B18CE">
      <w:pPr>
        <w:pStyle w:val="heading-ib"/>
        <w:rPr>
          <w:rtl/>
          <w:lang w:val="en-US" w:bidi="ar-EG"/>
        </w:rPr>
      </w:pPr>
      <w:r w:rsidRPr="00583A05">
        <w:rPr>
          <w:rtl/>
          <w:lang w:val="en-US" w:bidi="ar-EG"/>
        </w:rPr>
        <w:t>المتطلبات التقنية والسمعية المرئية (</w:t>
      </w:r>
      <w:r w:rsidRPr="00583A05">
        <w:rPr>
          <w:lang w:val="en-US" w:bidi="ar-EG"/>
        </w:rPr>
        <w:t>AV</w:t>
      </w:r>
      <w:r w:rsidRPr="00583A05">
        <w:rPr>
          <w:rtl/>
          <w:lang w:val="en-US" w:bidi="ar-EG"/>
        </w:rPr>
        <w:t>)</w:t>
      </w:r>
    </w:p>
    <w:p w14:paraId="31E2966B" w14:textId="1B640502" w:rsidR="0030407E" w:rsidRPr="00FF3031" w:rsidRDefault="006B18CE" w:rsidP="006B18CE">
      <w:pPr>
        <w:pStyle w:val="enumlev1"/>
        <w:rPr>
          <w:rtl/>
          <w:lang w:val="en-US" w:bidi="ar-EG"/>
        </w:rPr>
      </w:pPr>
      <w:r>
        <w:rPr>
          <w:rFonts w:hint="cs"/>
          <w:rtl/>
          <w:lang w:val="en-US" w:bidi="ar-EG"/>
        </w:rPr>
        <w:t>-</w:t>
      </w:r>
      <w:r w:rsidR="0030407E" w:rsidRPr="00FF3031">
        <w:rPr>
          <w:rFonts w:hint="cs"/>
          <w:rtl/>
          <w:lang w:val="en-US" w:bidi="ar-EG"/>
        </w:rPr>
        <w:tab/>
        <w:t>ميكروفون واحد (</w:t>
      </w:r>
      <w:r w:rsidR="0030407E" w:rsidRPr="00FF3031">
        <w:rPr>
          <w:lang w:val="fr-CH" w:bidi="ar-EG"/>
        </w:rPr>
        <w:t>1</w:t>
      </w:r>
      <w:r w:rsidR="0030407E" w:rsidRPr="00FF3031">
        <w:rPr>
          <w:rFonts w:hint="cs"/>
          <w:rtl/>
          <w:lang w:val="en-US" w:bidi="ar-EG"/>
        </w:rPr>
        <w:t>) لكل مشاركَين (</w:t>
      </w:r>
      <w:r w:rsidR="0030407E" w:rsidRPr="00FF3031">
        <w:rPr>
          <w:lang w:val="fr-CH" w:bidi="ar-EG"/>
        </w:rPr>
        <w:t>2</w:t>
      </w:r>
      <w:r w:rsidR="0030407E" w:rsidRPr="00FF3031">
        <w:rPr>
          <w:rFonts w:hint="cs"/>
          <w:rtl/>
          <w:lang w:val="en-US" w:bidi="ar-EG"/>
        </w:rPr>
        <w:t xml:space="preserve">) </w:t>
      </w:r>
      <w:r w:rsidR="0030407E">
        <w:rPr>
          <w:rFonts w:hint="cs"/>
          <w:rtl/>
          <w:lang w:val="en-US" w:bidi="ar-EG"/>
        </w:rPr>
        <w:t>جالسين</w:t>
      </w:r>
      <w:r w:rsidR="0030407E" w:rsidRPr="00FF3031">
        <w:rPr>
          <w:rFonts w:hint="cs"/>
          <w:rtl/>
          <w:lang w:val="en-US" w:bidi="ar-EG"/>
        </w:rPr>
        <w:t>.</w:t>
      </w:r>
    </w:p>
    <w:p w14:paraId="5CB14642" w14:textId="7564B740" w:rsidR="0030407E" w:rsidRDefault="006B18CE" w:rsidP="006B18CE">
      <w:pPr>
        <w:pStyle w:val="enumlev1"/>
        <w:rPr>
          <w:rtl/>
          <w:lang w:val="en-US" w:bidi="ar-EG"/>
        </w:rPr>
      </w:pPr>
      <w:r>
        <w:rPr>
          <w:rFonts w:hint="cs"/>
          <w:rtl/>
          <w:lang w:val="en-US" w:bidi="ar-EG"/>
        </w:rPr>
        <w:t>-</w:t>
      </w:r>
      <w:r w:rsidR="0030407E" w:rsidRPr="00FF3031">
        <w:rPr>
          <w:rFonts w:hint="cs"/>
          <w:rtl/>
          <w:lang w:val="en-US" w:bidi="ar-EG"/>
        </w:rPr>
        <w:tab/>
        <w:t xml:space="preserve">سماعة رأسية لكل مشارك، بمن فيهم الجالسون إلى </w:t>
      </w:r>
      <w:r w:rsidR="0030407E">
        <w:rPr>
          <w:rFonts w:hint="cs"/>
          <w:rtl/>
          <w:lang w:val="en-US" w:bidi="ar-EG"/>
        </w:rPr>
        <w:t>المنضدة الرئاسية</w:t>
      </w:r>
      <w:r w:rsidR="0030407E" w:rsidRPr="00FF3031">
        <w:rPr>
          <w:rFonts w:hint="cs"/>
          <w:rtl/>
          <w:lang w:val="en-US" w:bidi="ar-EG"/>
        </w:rPr>
        <w:t>.</w:t>
      </w:r>
    </w:p>
    <w:p w14:paraId="17E14572" w14:textId="73E3B787" w:rsidR="0030407E" w:rsidRDefault="006B18CE" w:rsidP="006B18CE">
      <w:pPr>
        <w:pStyle w:val="enumlev1"/>
        <w:rPr>
          <w:rtl/>
          <w:lang w:val="en-US" w:bidi="ar-EG"/>
        </w:rPr>
      </w:pPr>
      <w:r>
        <w:rPr>
          <w:rFonts w:hint="cs"/>
          <w:rtl/>
          <w:lang w:val="en-US" w:bidi="ar-EG"/>
        </w:rPr>
        <w:t>-</w:t>
      </w:r>
      <w:r w:rsidR="0030407E" w:rsidRPr="00EB7FEC">
        <w:rPr>
          <w:rtl/>
          <w:lang w:val="en-US" w:bidi="ar-EG"/>
        </w:rPr>
        <w:tab/>
        <w:t>شاش</w:t>
      </w:r>
      <w:r w:rsidR="0030407E">
        <w:rPr>
          <w:rFonts w:hint="cs"/>
          <w:rtl/>
          <w:lang w:val="en-US" w:bidi="ar-EG"/>
        </w:rPr>
        <w:t>ة إسقاط ضوئي</w:t>
      </w:r>
      <w:r w:rsidR="0030407E" w:rsidRPr="003F181C">
        <w:rPr>
          <w:rtl/>
          <w:lang w:val="en-US" w:bidi="ar-EG"/>
        </w:rPr>
        <w:t xml:space="preserve"> واحدة</w:t>
      </w:r>
      <w:r w:rsidR="0030407E" w:rsidRPr="00EB7FEC">
        <w:rPr>
          <w:rtl/>
          <w:lang w:val="en-US" w:bidi="ar-EG"/>
        </w:rPr>
        <w:t xml:space="preserve"> (</w:t>
      </w:r>
      <w:r w:rsidR="0030407E">
        <w:rPr>
          <w:rFonts w:hint="cs"/>
          <w:rtl/>
          <w:lang w:val="en-US" w:bidi="ar-EG"/>
        </w:rPr>
        <w:t>1</w:t>
      </w:r>
      <w:r w:rsidR="0030407E" w:rsidRPr="00EB7FEC">
        <w:rPr>
          <w:rtl/>
          <w:lang w:val="en-US" w:bidi="ar-EG"/>
        </w:rPr>
        <w:t>) كبير</w:t>
      </w:r>
      <w:r w:rsidR="0030407E">
        <w:rPr>
          <w:rFonts w:hint="cs"/>
          <w:rtl/>
          <w:lang w:val="en-US" w:bidi="ar-EG"/>
        </w:rPr>
        <w:t>ة</w:t>
      </w:r>
      <w:r w:rsidR="0030407E" w:rsidRPr="00EB7FEC">
        <w:rPr>
          <w:rtl/>
          <w:lang w:val="en-US" w:bidi="ar-EG"/>
        </w:rPr>
        <w:t xml:space="preserve"> </w:t>
      </w:r>
      <w:r w:rsidR="0030407E" w:rsidRPr="003F181C">
        <w:rPr>
          <w:rFonts w:hint="cs"/>
          <w:rtl/>
          <w:lang w:val="en-US" w:bidi="ar-EG"/>
        </w:rPr>
        <w:t xml:space="preserve">مرئية </w:t>
      </w:r>
      <w:r w:rsidR="0030407E" w:rsidRPr="00EB7FEC">
        <w:rPr>
          <w:rtl/>
          <w:lang w:val="en-US" w:bidi="ar-EG"/>
        </w:rPr>
        <w:t>بوضوح لجميع المشاركين</w:t>
      </w:r>
      <w:r>
        <w:rPr>
          <w:rFonts w:hint="cs"/>
          <w:rtl/>
          <w:lang w:val="en-US" w:bidi="ar-EG"/>
        </w:rPr>
        <w:t>.</w:t>
      </w:r>
    </w:p>
    <w:p w14:paraId="3831D65E" w14:textId="4DEE406B" w:rsidR="0030407E" w:rsidRDefault="006B18CE" w:rsidP="006B18CE">
      <w:pPr>
        <w:pStyle w:val="enumlev1"/>
        <w:rPr>
          <w:lang w:val="en-US" w:bidi="ar-EG"/>
        </w:rPr>
      </w:pPr>
      <w:r>
        <w:rPr>
          <w:rFonts w:hint="cs"/>
          <w:rtl/>
          <w:lang w:val="en-US" w:bidi="ar-EG"/>
        </w:rPr>
        <w:t>-</w:t>
      </w:r>
      <w:r w:rsidR="0030407E" w:rsidRPr="00A60F27">
        <w:rPr>
          <w:rFonts w:hint="cs"/>
          <w:rtl/>
          <w:lang w:val="en-US" w:bidi="ar-EG"/>
        </w:rPr>
        <w:tab/>
      </w:r>
      <w:r w:rsidR="0030407E" w:rsidRPr="00A60F27">
        <w:rPr>
          <w:rtl/>
          <w:lang w:val="en-US" w:bidi="ar-EG"/>
        </w:rPr>
        <w:t xml:space="preserve">جهاز </w:t>
      </w:r>
      <w:r w:rsidR="0030407E" w:rsidRPr="00740DB2">
        <w:rPr>
          <w:rFonts w:hint="cs"/>
          <w:rtl/>
          <w:lang w:val="en-US" w:bidi="ar-EG"/>
        </w:rPr>
        <w:t>إسقاط ضوئي</w:t>
      </w:r>
      <w:r w:rsidR="0030407E" w:rsidRPr="00740DB2">
        <w:rPr>
          <w:rtl/>
          <w:lang w:val="en-US" w:bidi="ar-EG"/>
        </w:rPr>
        <w:t xml:space="preserve"> </w:t>
      </w:r>
      <w:r>
        <w:rPr>
          <w:rFonts w:hint="cs"/>
          <w:rtl/>
          <w:lang w:val="en-US" w:bidi="ar-EG"/>
        </w:rPr>
        <w:t xml:space="preserve">واحد </w:t>
      </w:r>
      <w:r w:rsidRPr="00A60F27">
        <w:rPr>
          <w:rtl/>
          <w:lang w:val="en-US" w:bidi="ar-EG"/>
        </w:rPr>
        <w:t xml:space="preserve">(1) </w:t>
      </w:r>
      <w:r w:rsidR="0030407E" w:rsidRPr="00A60F27">
        <w:rPr>
          <w:rtl/>
          <w:lang w:val="en-US" w:bidi="ar-EG"/>
        </w:rPr>
        <w:t>(</w:t>
      </w:r>
      <w:r w:rsidR="0030407E" w:rsidRPr="00A60F27">
        <w:rPr>
          <w:lang w:val="en-US" w:bidi="ar-EG"/>
        </w:rPr>
        <w:t>HDMI</w:t>
      </w:r>
      <w:r w:rsidR="0030407E" w:rsidRPr="00A60F27">
        <w:rPr>
          <w:rtl/>
          <w:lang w:val="en-US" w:bidi="ar-EG"/>
        </w:rPr>
        <w:t xml:space="preserve"> و</w:t>
      </w:r>
      <w:r w:rsidR="0030407E" w:rsidRPr="00A60F27">
        <w:rPr>
          <w:lang w:val="en-US" w:bidi="ar-EG"/>
        </w:rPr>
        <w:t>XVGA</w:t>
      </w:r>
      <w:r w:rsidR="0030407E" w:rsidRPr="00A60F27">
        <w:rPr>
          <w:rtl/>
          <w:lang w:val="en-US" w:bidi="ar-EG"/>
        </w:rPr>
        <w:t xml:space="preserve"> و</w:t>
      </w:r>
      <w:r w:rsidR="0030407E" w:rsidRPr="00A60F27">
        <w:rPr>
          <w:lang w:val="en-US" w:bidi="ar-EG"/>
        </w:rPr>
        <w:t>BNC</w:t>
      </w:r>
      <w:r w:rsidR="0030407E" w:rsidRPr="00A60F27">
        <w:rPr>
          <w:rtl/>
          <w:lang w:val="en-US" w:bidi="ar-EG"/>
        </w:rPr>
        <w:t xml:space="preserve">) مناسب لعرض صورة واضحة على شاشات العرض، </w:t>
      </w:r>
      <w:r w:rsidR="0030407E" w:rsidRPr="00A60F27">
        <w:rPr>
          <w:rFonts w:hint="cs"/>
          <w:rtl/>
          <w:lang w:val="en-US" w:bidi="ar-EG"/>
        </w:rPr>
        <w:t>ب</w:t>
      </w:r>
      <w:r w:rsidR="0030407E" w:rsidRPr="00A60F27">
        <w:rPr>
          <w:rtl/>
          <w:lang w:val="en-US" w:bidi="ar-EG"/>
        </w:rPr>
        <w:t xml:space="preserve">وصلة سلكية مباشرة عبر </w:t>
      </w:r>
      <w:proofErr w:type="spellStart"/>
      <w:r w:rsidR="0030407E" w:rsidRPr="00A60F27">
        <w:rPr>
          <w:rtl/>
          <w:lang w:val="en-US" w:bidi="ar-EG"/>
        </w:rPr>
        <w:t>كبلات</w:t>
      </w:r>
      <w:proofErr w:type="spellEnd"/>
      <w:r w:rsidR="0030407E" w:rsidRPr="00A60F27">
        <w:rPr>
          <w:rtl/>
          <w:lang w:val="en-US" w:bidi="ar-EG"/>
        </w:rPr>
        <w:t xml:space="preserve"> تقسيم </w:t>
      </w:r>
      <w:proofErr w:type="spellStart"/>
      <w:r w:rsidR="0030407E" w:rsidRPr="00A60F27">
        <w:rPr>
          <w:rtl/>
          <w:lang w:val="en-US" w:bidi="ar-EG"/>
        </w:rPr>
        <w:t>فيديوية</w:t>
      </w:r>
      <w:proofErr w:type="spellEnd"/>
      <w:r w:rsidR="0030407E" w:rsidRPr="00A60F27">
        <w:rPr>
          <w:rtl/>
          <w:lang w:val="en-US" w:bidi="ar-EG"/>
        </w:rPr>
        <w:t xml:space="preserve"> توصل بالحواسيب الخاصة بالعروض المرئية</w:t>
      </w:r>
      <w:r w:rsidR="0030407E">
        <w:rPr>
          <w:rFonts w:hint="cs"/>
          <w:rtl/>
          <w:lang w:val="en-US" w:bidi="ar-EG"/>
        </w:rPr>
        <w:t>.</w:t>
      </w:r>
    </w:p>
    <w:p w14:paraId="6AF9B793" w14:textId="7A43D47E" w:rsidR="0030407E" w:rsidRDefault="006B18CE" w:rsidP="006B18CE">
      <w:pPr>
        <w:pStyle w:val="enumlev1"/>
        <w:rPr>
          <w:rtl/>
          <w:lang w:val="en-US" w:bidi="ar-EG"/>
        </w:rPr>
      </w:pPr>
      <w:r>
        <w:rPr>
          <w:rFonts w:hint="cs"/>
          <w:rtl/>
          <w:lang w:val="en-US" w:bidi="ar-EG"/>
        </w:rPr>
        <w:t>-</w:t>
      </w:r>
      <w:r w:rsidR="0030407E" w:rsidRPr="003C6816">
        <w:rPr>
          <w:rtl/>
          <w:lang w:val="en-US" w:bidi="ar-EG"/>
        </w:rPr>
        <w:tab/>
        <w:t xml:space="preserve">حاسوب محمول واحد (1) </w:t>
      </w:r>
      <w:r w:rsidR="0030407E">
        <w:rPr>
          <w:rFonts w:hint="cs"/>
          <w:rtl/>
          <w:lang w:val="en-US" w:bidi="ar-EG"/>
        </w:rPr>
        <w:t>من أجل</w:t>
      </w:r>
      <w:r w:rsidR="0030407E" w:rsidRPr="003C6816">
        <w:rPr>
          <w:rtl/>
          <w:lang w:val="en-US" w:bidi="ar-EG"/>
        </w:rPr>
        <w:t xml:space="preserve"> أجهزة </w:t>
      </w:r>
      <w:r w:rsidR="0030407E" w:rsidRPr="003C6816">
        <w:rPr>
          <w:rFonts w:hint="cs"/>
          <w:rtl/>
          <w:lang w:val="en-US" w:bidi="ar-EG"/>
        </w:rPr>
        <w:t>الإسقاط الضوئي</w:t>
      </w:r>
      <w:r w:rsidR="0030407E" w:rsidRPr="003C6816">
        <w:rPr>
          <w:rtl/>
          <w:lang w:val="en-US" w:bidi="ar-EG"/>
        </w:rPr>
        <w:t>. ويمكن الاطلاع على مواصفات الحاسوب المحمول في الملحق 3.</w:t>
      </w:r>
    </w:p>
    <w:p w14:paraId="09048408" w14:textId="70BE9075" w:rsidR="0030407E" w:rsidRDefault="006B18CE" w:rsidP="006B18CE">
      <w:pPr>
        <w:pStyle w:val="enumlev1"/>
        <w:rPr>
          <w:b/>
          <w:bCs/>
          <w:i/>
          <w:iCs/>
          <w:rtl/>
          <w:lang w:val="en-US" w:bidi="ar-EG"/>
        </w:rPr>
      </w:pPr>
      <w:r w:rsidRPr="006B18CE">
        <w:rPr>
          <w:rFonts w:hint="cs"/>
          <w:rtl/>
        </w:rPr>
        <w:t>-</w:t>
      </w:r>
      <w:r w:rsidR="0030407E" w:rsidRPr="003C6816">
        <w:rPr>
          <w:b/>
          <w:bCs/>
          <w:i/>
          <w:iCs/>
          <w:rtl/>
          <w:lang w:val="en-US" w:bidi="ar-EG"/>
        </w:rPr>
        <w:tab/>
      </w:r>
      <w:r w:rsidR="0030407E" w:rsidRPr="00C81213">
        <w:rPr>
          <w:rtl/>
          <w:lang w:val="en-US" w:bidi="ar-EG"/>
        </w:rPr>
        <w:t xml:space="preserve">معدات لخدمة المداخلات عن بُعد (راجع الملحق 3 </w:t>
      </w:r>
      <w:r w:rsidR="0030407E" w:rsidRPr="00C81213">
        <w:rPr>
          <w:rFonts w:hint="cs"/>
          <w:rtl/>
          <w:lang w:val="en-US" w:bidi="ar-EG"/>
        </w:rPr>
        <w:t>للاطلاع على</w:t>
      </w:r>
      <w:r w:rsidR="0030407E" w:rsidRPr="00C81213">
        <w:rPr>
          <w:rtl/>
          <w:lang w:val="en-US" w:bidi="ar-EG"/>
        </w:rPr>
        <w:t xml:space="preserve"> التفاصيل)</w:t>
      </w:r>
      <w:r w:rsidR="0030407E" w:rsidRPr="00C81213">
        <w:rPr>
          <w:rFonts w:hint="cs"/>
          <w:rtl/>
          <w:lang w:val="en-US" w:bidi="ar-EG"/>
        </w:rPr>
        <w:t>.</w:t>
      </w:r>
    </w:p>
    <w:p w14:paraId="0D49E3AD" w14:textId="77777777" w:rsidR="0030407E" w:rsidRPr="00FF3031" w:rsidRDefault="0030407E" w:rsidP="00C23493">
      <w:pPr>
        <w:pStyle w:val="heading-ib"/>
        <w:rPr>
          <w:rtl/>
          <w:lang w:val="en-US" w:bidi="ar-EG"/>
        </w:rPr>
      </w:pPr>
      <w:r w:rsidRPr="00FF3031">
        <w:rPr>
          <w:rFonts w:hint="cs"/>
          <w:rtl/>
          <w:lang w:val="en-US" w:bidi="ar-EG"/>
        </w:rPr>
        <w:t>متطلبات تكنولوجيا المعلومات</w:t>
      </w:r>
    </w:p>
    <w:p w14:paraId="66B0233C" w14:textId="561FAE3B" w:rsidR="0030407E" w:rsidRDefault="00C23493" w:rsidP="0030407E">
      <w:pPr>
        <w:pStyle w:val="enumlev1"/>
        <w:keepNext/>
        <w:spacing w:line="187" w:lineRule="auto"/>
        <w:rPr>
          <w:rtl/>
          <w:lang w:val="en-US" w:bidi="ar-EG"/>
        </w:rPr>
      </w:pPr>
      <w:r>
        <w:rPr>
          <w:rFonts w:hint="cs"/>
          <w:rtl/>
          <w:lang w:val="en-US" w:bidi="ar-EG"/>
        </w:rPr>
        <w:t>-</w:t>
      </w:r>
      <w:r w:rsidR="0030407E" w:rsidRPr="00FF3031">
        <w:rPr>
          <w:rFonts w:hint="cs"/>
          <w:rtl/>
          <w:lang w:val="en-US" w:bidi="ar-EG"/>
        </w:rPr>
        <w:tab/>
        <w:t>شبكة محلية لا سلكية مزودة بنفاذ إ</w:t>
      </w:r>
      <w:r w:rsidR="0030407E" w:rsidRPr="00FF3031">
        <w:rPr>
          <w:rFonts w:hint="eastAsia"/>
          <w:rtl/>
          <w:lang w:val="en-US" w:bidi="ar-EG"/>
        </w:rPr>
        <w:t>لى</w:t>
      </w:r>
      <w:r w:rsidR="0030407E" w:rsidRPr="00FF3031">
        <w:rPr>
          <w:rFonts w:hint="cs"/>
          <w:rtl/>
          <w:lang w:val="en-US" w:bidi="ar-EG"/>
        </w:rPr>
        <w:t xml:space="preserve"> الإنترنت لجميع المشاركين</w:t>
      </w:r>
      <w:r w:rsidR="0030407E">
        <w:rPr>
          <w:rFonts w:hint="cs"/>
          <w:rtl/>
          <w:lang w:val="en-US" w:bidi="ar-EG"/>
        </w:rPr>
        <w:t xml:space="preserve">، </w:t>
      </w:r>
      <w:r w:rsidR="0030407E" w:rsidRPr="00C75733">
        <w:rPr>
          <w:rtl/>
          <w:lang w:val="en-US" w:bidi="ar-EG"/>
        </w:rPr>
        <w:t xml:space="preserve">وفقاً لمتطلبات الأداء المبينة في </w:t>
      </w:r>
      <w:r w:rsidR="0030407E" w:rsidRPr="006B18CE">
        <w:rPr>
          <w:u w:val="single"/>
          <w:rtl/>
          <w:lang w:val="en-US" w:bidi="ar-EG"/>
        </w:rPr>
        <w:t>الملحق 3</w:t>
      </w:r>
      <w:r w:rsidR="0030407E" w:rsidRPr="00C75733">
        <w:rPr>
          <w:rtl/>
          <w:lang w:val="en-US" w:bidi="ar-EG"/>
        </w:rPr>
        <w:t>.</w:t>
      </w:r>
    </w:p>
    <w:p w14:paraId="0E44A844" w14:textId="00A5224F" w:rsidR="0030407E" w:rsidRPr="00FF3031" w:rsidRDefault="00C23493" w:rsidP="0030407E">
      <w:pPr>
        <w:pStyle w:val="enumlev1"/>
        <w:keepNext/>
        <w:spacing w:line="187" w:lineRule="auto"/>
        <w:rPr>
          <w:rtl/>
          <w:lang w:val="en-US" w:bidi="ar-EG"/>
        </w:rPr>
      </w:pPr>
      <w:r>
        <w:rPr>
          <w:rFonts w:hint="cs"/>
          <w:rtl/>
          <w:lang w:val="en-US" w:bidi="ar-EG"/>
        </w:rPr>
        <w:t>-</w:t>
      </w:r>
      <w:r w:rsidR="0030407E" w:rsidRPr="00C75733">
        <w:rPr>
          <w:rFonts w:hint="cs"/>
          <w:rtl/>
          <w:lang w:val="en-US" w:bidi="ar-EG"/>
        </w:rPr>
        <w:tab/>
      </w:r>
      <w:r w:rsidR="0030407E" w:rsidRPr="000B0496">
        <w:rPr>
          <w:rtl/>
          <w:lang w:val="en-US" w:bidi="ar-EG"/>
        </w:rPr>
        <w:t xml:space="preserve">شبكة </w:t>
      </w:r>
      <w:proofErr w:type="spellStart"/>
      <w:r w:rsidR="0030407E" w:rsidRPr="000B0496">
        <w:rPr>
          <w:rtl/>
          <w:lang w:val="en-US" w:bidi="ar-EG"/>
        </w:rPr>
        <w:t>إثرنت</w:t>
      </w:r>
      <w:proofErr w:type="spellEnd"/>
      <w:r w:rsidR="0030407E" w:rsidRPr="000B0496">
        <w:rPr>
          <w:rtl/>
          <w:lang w:val="en-US" w:bidi="ar-EG"/>
        </w:rPr>
        <w:t xml:space="preserve"> محلية سلكية بمعدلات </w:t>
      </w:r>
      <w:proofErr w:type="spellStart"/>
      <w:r w:rsidR="0030407E" w:rsidRPr="000B0496">
        <w:rPr>
          <w:rtl/>
          <w:lang w:val="en-US" w:bidi="ar-EG"/>
        </w:rPr>
        <w:t>الغيغابتة</w:t>
      </w:r>
      <w:proofErr w:type="spellEnd"/>
      <w:r w:rsidR="0030407E" w:rsidRPr="000B0496">
        <w:rPr>
          <w:rtl/>
          <w:lang w:val="en-US" w:bidi="ar-EG"/>
        </w:rPr>
        <w:t xml:space="preserve"> </w:t>
      </w:r>
      <w:r w:rsidR="0030407E" w:rsidRPr="001520A0">
        <w:rPr>
          <w:rFonts w:hint="cs"/>
          <w:rtl/>
          <w:lang w:val="en-US" w:bidi="ar-EG"/>
        </w:rPr>
        <w:t>للمنضدة الرئاسية.</w:t>
      </w:r>
    </w:p>
    <w:p w14:paraId="7AF7E8A7" w14:textId="62831547" w:rsidR="0030407E" w:rsidRDefault="00C23493" w:rsidP="0030407E">
      <w:pPr>
        <w:pStyle w:val="enumlev1"/>
        <w:rPr>
          <w:rtl/>
          <w:lang w:val="en-US" w:bidi="ar-EG"/>
        </w:rPr>
      </w:pPr>
      <w:r>
        <w:rPr>
          <w:rFonts w:hint="cs"/>
          <w:rtl/>
          <w:lang w:val="en-US" w:bidi="ar-EG"/>
        </w:rPr>
        <w:t>-</w:t>
      </w:r>
      <w:r w:rsidR="0030407E" w:rsidRPr="00FF3031">
        <w:rPr>
          <w:rFonts w:hint="cs"/>
          <w:rtl/>
          <w:lang w:val="en-US" w:bidi="ar-EG"/>
        </w:rPr>
        <w:tab/>
        <w:t>مقابس كهرباء للحواسيب المحمولة (واحد (</w:t>
      </w:r>
      <w:r w:rsidR="0030407E" w:rsidRPr="00FF3031">
        <w:rPr>
          <w:lang w:val="fr-CH" w:bidi="ar-EG"/>
        </w:rPr>
        <w:t>1</w:t>
      </w:r>
      <w:r w:rsidR="0030407E" w:rsidRPr="00FF3031">
        <w:rPr>
          <w:rFonts w:hint="cs"/>
          <w:rtl/>
          <w:lang w:val="en-US" w:bidi="ar-EG"/>
        </w:rPr>
        <w:t>) لكل مقعد)</w:t>
      </w:r>
      <w:r w:rsidR="0030407E">
        <w:rPr>
          <w:rFonts w:hint="cs"/>
          <w:rtl/>
          <w:lang w:val="en-US" w:bidi="ar-EG"/>
        </w:rPr>
        <w:t>.</w:t>
      </w:r>
    </w:p>
    <w:p w14:paraId="13A55877" w14:textId="77777777" w:rsidR="0030407E" w:rsidRPr="00020391" w:rsidRDefault="0030407E" w:rsidP="00C23493">
      <w:pPr>
        <w:pStyle w:val="heading-ib"/>
        <w:rPr>
          <w:rtl/>
          <w:lang w:val="en-US" w:bidi="ar-EG"/>
        </w:rPr>
      </w:pPr>
      <w:r w:rsidRPr="00020391">
        <w:rPr>
          <w:rFonts w:hint="cs"/>
          <w:rtl/>
          <w:lang w:val="en-US" w:bidi="ar-EG"/>
        </w:rPr>
        <w:lastRenderedPageBreak/>
        <w:t>ك)</w:t>
      </w:r>
      <w:r w:rsidRPr="00020391">
        <w:rPr>
          <w:rtl/>
          <w:lang w:val="en-US" w:bidi="ar-EG"/>
        </w:rPr>
        <w:tab/>
      </w:r>
      <w:r w:rsidRPr="00020391">
        <w:rPr>
          <w:rFonts w:hint="cs"/>
          <w:rtl/>
          <w:lang w:val="en-US" w:bidi="ar-EG"/>
        </w:rPr>
        <w:t xml:space="preserve">ثلاث (3) قاعات </w:t>
      </w:r>
      <w:r w:rsidRPr="00020391">
        <w:rPr>
          <w:rtl/>
          <w:lang w:val="en-US" w:bidi="ar-EG"/>
        </w:rPr>
        <w:t>اجتماع تستوعب كل منها من عشرة (10) أشخاص إلى عشرين (20) شخصاً ترتب على هيئة قاعات مجلس الإدارة بموائد ومقاعد فقط، في منطقة هادئة (</w:t>
      </w:r>
      <w:r w:rsidRPr="00020391">
        <w:rPr>
          <w:rFonts w:hint="cs"/>
          <w:rtl/>
          <w:lang w:val="en-US" w:bidi="ar-EG"/>
        </w:rPr>
        <w:t>وبخلاف ذلك تقتضي</w:t>
      </w:r>
      <w:r w:rsidRPr="00020391">
        <w:rPr>
          <w:rtl/>
          <w:lang w:val="en-US" w:bidi="ar-EG"/>
        </w:rPr>
        <w:t xml:space="preserve"> الضرورة وجود ميكروفونات) وتستعمل هذه القاعات كقاعات اجتماع فرعية للجان وللاجتماعات الثنائية.</w:t>
      </w:r>
    </w:p>
    <w:p w14:paraId="493F8234" w14:textId="77777777" w:rsidR="0030407E" w:rsidRDefault="0030407E" w:rsidP="0030407E">
      <w:pPr>
        <w:rPr>
          <w:rtl/>
          <w:lang w:val="en-US" w:bidi="ar-EG"/>
        </w:rPr>
      </w:pPr>
      <w:r w:rsidRPr="00020391">
        <w:rPr>
          <w:rtl/>
          <w:lang w:val="en-US" w:bidi="ar-EG"/>
        </w:rPr>
        <w:t>تجه</w:t>
      </w:r>
      <w:r>
        <w:rPr>
          <w:rFonts w:hint="cs"/>
          <w:rtl/>
          <w:lang w:val="en-US" w:bidi="ar-EG"/>
        </w:rPr>
        <w:t>َّ</w:t>
      </w:r>
      <w:r w:rsidRPr="00020391">
        <w:rPr>
          <w:rtl/>
          <w:lang w:val="en-US" w:bidi="ar-EG"/>
        </w:rPr>
        <w:t xml:space="preserve">ز جميع قاعات الاجتماع </w:t>
      </w:r>
      <w:r>
        <w:rPr>
          <w:rFonts w:hint="cs"/>
          <w:rtl/>
          <w:lang w:val="en-US" w:bidi="ar-EG"/>
        </w:rPr>
        <w:t>بمناضد</w:t>
      </w:r>
      <w:r w:rsidRPr="00020391">
        <w:rPr>
          <w:rtl/>
          <w:lang w:val="en-US" w:bidi="ar-EG"/>
        </w:rPr>
        <w:t xml:space="preserve"> (من النوع المكتبي، عرضها نحو ستين (60) سنتيمتراً) للمشاركين</w:t>
      </w:r>
      <w:r>
        <w:rPr>
          <w:rFonts w:hint="cs"/>
          <w:rtl/>
          <w:lang w:val="en-US" w:bidi="ar-EG"/>
        </w:rPr>
        <w:t>.</w:t>
      </w:r>
    </w:p>
    <w:p w14:paraId="2472EED7" w14:textId="77777777" w:rsidR="0030407E" w:rsidRDefault="0030407E" w:rsidP="0030407E">
      <w:pPr>
        <w:rPr>
          <w:rtl/>
          <w:lang w:val="en-US" w:bidi="ar-EG"/>
        </w:rPr>
      </w:pPr>
      <w:r>
        <w:rPr>
          <w:rFonts w:hint="cs"/>
          <w:rtl/>
          <w:lang w:val="en-US" w:bidi="ar-EG"/>
        </w:rPr>
        <w:t>و</w:t>
      </w:r>
      <w:r w:rsidRPr="00020391">
        <w:rPr>
          <w:rtl/>
          <w:lang w:val="en-US" w:bidi="ar-EG"/>
        </w:rPr>
        <w:t>توف</w:t>
      </w:r>
      <w:r>
        <w:rPr>
          <w:rFonts w:hint="cs"/>
          <w:rtl/>
          <w:lang w:val="en-US" w:bidi="ar-EG"/>
        </w:rPr>
        <w:t>َّ</w:t>
      </w:r>
      <w:r w:rsidRPr="00020391">
        <w:rPr>
          <w:rtl/>
          <w:lang w:val="en-US" w:bidi="ar-EG"/>
        </w:rPr>
        <w:t>ر زجاجات المياه المعدنية أو أباريق مياه الصنبور والأكواب على كل مائدة رئاسية وفي مقصورات الترجمة الشفوية.</w:t>
      </w:r>
    </w:p>
    <w:p w14:paraId="17765631" w14:textId="77777777" w:rsidR="000C1B44" w:rsidRDefault="000C1B44" w:rsidP="000C1B44">
      <w:pPr>
        <w:rPr>
          <w:rtl/>
          <w:lang w:val="en-US" w:bidi="ar-EG"/>
        </w:rPr>
      </w:pPr>
      <w:r w:rsidRPr="00974B94">
        <w:rPr>
          <w:rtl/>
          <w:lang w:val="en-US" w:bidi="ar-EG"/>
        </w:rPr>
        <w:t>وتوف</w:t>
      </w:r>
      <w:r>
        <w:rPr>
          <w:rFonts w:hint="cs"/>
          <w:rtl/>
          <w:lang w:val="en-US" w:bidi="ar-EG"/>
        </w:rPr>
        <w:t>َّ</w:t>
      </w:r>
      <w:r w:rsidRPr="00974B94">
        <w:rPr>
          <w:rtl/>
          <w:lang w:val="en-US" w:bidi="ar-EG"/>
        </w:rPr>
        <w:t xml:space="preserve">ر </w:t>
      </w:r>
      <w:r>
        <w:rPr>
          <w:rFonts w:hint="cs"/>
          <w:rtl/>
          <w:lang w:val="en-US" w:bidi="ar-EG"/>
        </w:rPr>
        <w:t>مناهل</w:t>
      </w:r>
      <w:r w:rsidRPr="00974B94">
        <w:rPr>
          <w:rtl/>
          <w:lang w:val="en-US" w:bidi="ar-EG"/>
        </w:rPr>
        <w:t xml:space="preserve"> متعددة لمياه الشرب بالقرب من المكاتب.</w:t>
      </w:r>
      <w:r w:rsidRPr="00974B94">
        <w:rPr>
          <w:rtl/>
        </w:rPr>
        <w:t xml:space="preserve"> </w:t>
      </w:r>
      <w:r w:rsidRPr="00974B94">
        <w:rPr>
          <w:rtl/>
          <w:lang w:val="en-US" w:bidi="ar-EG"/>
        </w:rPr>
        <w:t>وينبغي تجنب الأكواب التي تُستخدم مرة واحدة فقط.</w:t>
      </w:r>
    </w:p>
    <w:p w14:paraId="684181CC" w14:textId="2219D163" w:rsidR="0030407E" w:rsidRDefault="0030407E" w:rsidP="000C1B44">
      <w:pPr>
        <w:rPr>
          <w:rtl/>
          <w:lang w:val="en-US" w:bidi="ar-EG"/>
        </w:rPr>
      </w:pPr>
      <w:r w:rsidRPr="00F81310">
        <w:rPr>
          <w:rtl/>
          <w:lang w:val="en-US" w:bidi="ar-EG"/>
        </w:rPr>
        <w:t xml:space="preserve">وستكون جميع قاعات المؤتمر </w:t>
      </w:r>
      <w:r w:rsidRPr="000C1B44">
        <w:rPr>
          <w:b/>
          <w:bCs/>
          <w:rtl/>
          <w:lang w:val="en-US" w:bidi="ar-EG"/>
        </w:rPr>
        <w:t>جاهزة تماماً للعمل</w:t>
      </w:r>
      <w:r w:rsidRPr="00F81310">
        <w:rPr>
          <w:rtl/>
          <w:lang w:val="en-US" w:bidi="ar-EG"/>
        </w:rPr>
        <w:t xml:space="preserve"> حسب تاريخ التشغيل والوقت المحدد في جدول المتطلبات.</w:t>
      </w:r>
    </w:p>
    <w:p w14:paraId="341D6B31" w14:textId="214E915D" w:rsidR="0030407E" w:rsidRPr="00FF3031" w:rsidRDefault="000C1B44" w:rsidP="000C1B44">
      <w:pPr>
        <w:pStyle w:val="Heading2"/>
        <w:rPr>
          <w:rtl/>
        </w:rPr>
      </w:pPr>
      <w:r>
        <w:rPr>
          <w:rFonts w:hint="cs"/>
          <w:rtl/>
          <w:lang w:val="en-US" w:bidi="ar-EG"/>
        </w:rPr>
        <w:t>2.1</w:t>
      </w:r>
      <w:r>
        <w:rPr>
          <w:rtl/>
          <w:lang w:val="en-US" w:bidi="ar-EG"/>
        </w:rPr>
        <w:tab/>
      </w:r>
      <w:r w:rsidR="0030407E" w:rsidRPr="00974B94">
        <w:rPr>
          <w:rFonts w:hint="cs"/>
          <w:rtl/>
          <w:lang w:val="en-US" w:bidi="ar-EG"/>
        </w:rPr>
        <w:t>المكاتب</w:t>
      </w:r>
    </w:p>
    <w:p w14:paraId="67A608D8" w14:textId="77777777" w:rsidR="0030407E" w:rsidRPr="000C1B44" w:rsidRDefault="0030407E" w:rsidP="0030407E">
      <w:pPr>
        <w:rPr>
          <w:spacing w:val="-4"/>
          <w:rtl/>
          <w:cs/>
          <w:lang w:val="en-US" w:bidi="ar-EG"/>
        </w:rPr>
      </w:pPr>
      <w:r w:rsidRPr="000C1B44">
        <w:rPr>
          <w:spacing w:val="-4"/>
          <w:rtl/>
          <w:lang w:val="en-US" w:bidi="ar-EG"/>
        </w:rPr>
        <w:t xml:space="preserve">مكاتب مستقلة، ذات عزل صوتي جيد ويدخلها الضوء الطبيعي (إن أمكن)، لرئيس </w:t>
      </w:r>
      <w:r w:rsidRPr="000C1B44">
        <w:rPr>
          <w:rFonts w:hint="cs"/>
          <w:spacing w:val="-4"/>
          <w:rtl/>
          <w:lang w:val="en-US" w:bidi="ar-EG"/>
        </w:rPr>
        <w:t>الجمعية</w:t>
      </w:r>
      <w:r w:rsidRPr="000C1B44">
        <w:rPr>
          <w:spacing w:val="-4"/>
          <w:rtl/>
          <w:lang w:val="en-US" w:bidi="ar-EG"/>
        </w:rPr>
        <w:t>، ورؤساء وأمناء اللجان، ومسؤولي الاتحاد المنتخبين، والأمانات التابعة لهم.</w:t>
      </w:r>
      <w:r w:rsidRPr="000C1B44">
        <w:rPr>
          <w:spacing w:val="-4"/>
          <w:rtl/>
        </w:rPr>
        <w:t xml:space="preserve"> </w:t>
      </w:r>
      <w:r w:rsidRPr="000C1B44">
        <w:rPr>
          <w:spacing w:val="-4"/>
          <w:rtl/>
          <w:lang w:val="en-US" w:bidi="ar-EG"/>
        </w:rPr>
        <w:t>‏ويجب أن تكون هذه المكاتب قريبة جدا</w:t>
      </w:r>
      <w:r w:rsidRPr="000C1B44">
        <w:rPr>
          <w:rFonts w:hint="cs"/>
          <w:spacing w:val="-4"/>
          <w:rtl/>
          <w:lang w:val="en-US" w:bidi="ar-EG"/>
        </w:rPr>
        <w:t>ً</w:t>
      </w:r>
      <w:r w:rsidRPr="000C1B44">
        <w:rPr>
          <w:spacing w:val="-4"/>
          <w:rtl/>
          <w:lang w:val="en-US" w:bidi="ar-EG"/>
        </w:rPr>
        <w:t xml:space="preserve"> من </w:t>
      </w:r>
      <w:r w:rsidRPr="000C1B44">
        <w:rPr>
          <w:rFonts w:hint="cs"/>
          <w:spacing w:val="-4"/>
          <w:rtl/>
          <w:lang w:val="en-US" w:bidi="ar-EG"/>
        </w:rPr>
        <w:t>قاعة</w:t>
      </w:r>
      <w:r w:rsidRPr="000C1B44">
        <w:rPr>
          <w:spacing w:val="-4"/>
          <w:rtl/>
          <w:lang w:val="en-US" w:bidi="ar-EG"/>
        </w:rPr>
        <w:t xml:space="preserve"> الاجتماع التي تعقد فيها الجلسات العامة.</w:t>
      </w:r>
      <w:r w:rsidRPr="000C1B44">
        <w:rPr>
          <w:spacing w:val="-4"/>
          <w:cs/>
          <w:lang w:val="en-US" w:bidi="ar-EG"/>
        </w:rPr>
        <w:t>‎</w:t>
      </w:r>
    </w:p>
    <w:p w14:paraId="67AE42B3" w14:textId="77777777" w:rsidR="0030407E" w:rsidRDefault="0030407E" w:rsidP="0030407E">
      <w:pPr>
        <w:rPr>
          <w:rtl/>
          <w:lang w:val="en-US" w:bidi="ar-EG"/>
        </w:rPr>
      </w:pPr>
      <w:r w:rsidRPr="000C1B44">
        <w:rPr>
          <w:rFonts w:hint="cs"/>
          <w:rtl/>
          <w:lang w:val="en-US" w:bidi="ar-EG"/>
        </w:rPr>
        <w:t>و</w:t>
      </w:r>
      <w:r w:rsidRPr="000C1B44">
        <w:rPr>
          <w:rtl/>
          <w:lang w:val="en-US" w:bidi="ar-EG"/>
        </w:rPr>
        <w:t xml:space="preserve">شبكة محلية لاسلكية مزودة بنفاذ إلى الإنترنت مع نفاذ سلكي ولاسلكي إلى "الشبكة </w:t>
      </w:r>
      <w:r w:rsidRPr="000C1B44">
        <w:rPr>
          <w:lang w:val="en-US" w:bidi="ar-EG"/>
        </w:rPr>
        <w:t>Blue LAN</w:t>
      </w:r>
      <w:r w:rsidRPr="000C1B44">
        <w:rPr>
          <w:rtl/>
          <w:lang w:val="en-US" w:bidi="ar-EG"/>
        </w:rPr>
        <w:t xml:space="preserve">" لجميع موظفي الاتحاد، وفقاً لمتطلبات الأداء المبينة في </w:t>
      </w:r>
      <w:r w:rsidRPr="000C1B44">
        <w:rPr>
          <w:b/>
          <w:bCs/>
          <w:rtl/>
          <w:lang w:val="en-US" w:bidi="ar-EG"/>
        </w:rPr>
        <w:t>الملحق 3</w:t>
      </w:r>
      <w:r w:rsidRPr="000C1B44">
        <w:rPr>
          <w:rtl/>
          <w:lang w:val="en-US" w:bidi="ar-EG"/>
        </w:rPr>
        <w:t>.</w:t>
      </w:r>
    </w:p>
    <w:p w14:paraId="2341AD03" w14:textId="77777777" w:rsidR="0030407E" w:rsidRDefault="0030407E" w:rsidP="0030407E">
      <w:pPr>
        <w:rPr>
          <w:rtl/>
          <w:lang w:val="en-US" w:bidi="ar-EG"/>
        </w:rPr>
      </w:pPr>
      <w:r>
        <w:rPr>
          <w:rFonts w:hint="cs"/>
          <w:rtl/>
          <w:lang w:val="en-US" w:bidi="ar-EG"/>
        </w:rPr>
        <w:t>و</w:t>
      </w:r>
      <w:r w:rsidRPr="00974B94">
        <w:rPr>
          <w:rtl/>
          <w:lang w:val="en-US" w:bidi="ar-EG"/>
        </w:rPr>
        <w:t>مكاتب يدخلها النور الطبيعي، بقدر الإمكان، لموظفي الاتحاد وللموظفين المحليين.</w:t>
      </w:r>
      <w:r w:rsidRPr="00974B94">
        <w:rPr>
          <w:rtl/>
        </w:rPr>
        <w:t xml:space="preserve"> </w:t>
      </w:r>
      <w:r w:rsidRPr="00974B94">
        <w:rPr>
          <w:rtl/>
          <w:lang w:val="en-US" w:bidi="ar-EG"/>
        </w:rPr>
        <w:t>ويقرر الاتحاد عدد المكاتب اللازمة لموظفي الاتحاد على أساس جدول الموظفين وفي ضوء تشكيل</w:t>
      </w:r>
      <w:r>
        <w:rPr>
          <w:rFonts w:hint="cs"/>
          <w:rtl/>
          <w:lang w:val="en-US" w:bidi="ar-EG"/>
        </w:rPr>
        <w:t>ة</w:t>
      </w:r>
      <w:r w:rsidRPr="00974B94">
        <w:rPr>
          <w:rtl/>
          <w:lang w:val="en-US" w:bidi="ar-EG"/>
        </w:rPr>
        <w:t xml:space="preserve"> </w:t>
      </w:r>
      <w:r>
        <w:rPr>
          <w:rFonts w:hint="cs"/>
          <w:rtl/>
          <w:lang w:val="en-US" w:bidi="ar-EG"/>
        </w:rPr>
        <w:t>مكان</w:t>
      </w:r>
      <w:r w:rsidRPr="00974B94">
        <w:rPr>
          <w:rtl/>
          <w:lang w:val="en-US" w:bidi="ar-EG"/>
        </w:rPr>
        <w:t xml:space="preserve"> </w:t>
      </w:r>
      <w:r>
        <w:rPr>
          <w:rFonts w:hint="cs"/>
          <w:rtl/>
          <w:lang w:val="en-US" w:bidi="ar-EG"/>
        </w:rPr>
        <w:t>الحدثين</w:t>
      </w:r>
      <w:r w:rsidRPr="00974B94">
        <w:rPr>
          <w:rtl/>
          <w:lang w:val="en-US" w:bidi="ar-EG"/>
        </w:rPr>
        <w:t>.</w:t>
      </w:r>
      <w:r w:rsidRPr="00974B94">
        <w:rPr>
          <w:rtl/>
        </w:rPr>
        <w:t xml:space="preserve"> </w:t>
      </w:r>
      <w:r w:rsidRPr="00974B94">
        <w:rPr>
          <w:rtl/>
          <w:lang w:val="en-US" w:bidi="ar-EG"/>
        </w:rPr>
        <w:t>وبالنسبة للأثاث والمعدات، سيعد الاتحاد في حينه جدول متطلبات تفصيلياً يحدد عدد ونوع الأثاث المكتبي والمعدات المكتبية المطلوب</w:t>
      </w:r>
      <w:r>
        <w:rPr>
          <w:rFonts w:hint="cs"/>
          <w:rtl/>
          <w:lang w:val="en-US" w:bidi="ar-EG"/>
        </w:rPr>
        <w:t>ة.</w:t>
      </w:r>
      <w:r w:rsidRPr="00974B94">
        <w:rPr>
          <w:rtl/>
        </w:rPr>
        <w:t xml:space="preserve"> </w:t>
      </w:r>
      <w:r w:rsidRPr="00974B94">
        <w:rPr>
          <w:rtl/>
          <w:lang w:val="en-US" w:bidi="ar-EG"/>
        </w:rPr>
        <w:t>وتتوقف الكميات اللازمة على جدول الموظفين وعلى تشكيل</w:t>
      </w:r>
      <w:r w:rsidRPr="00974B94">
        <w:rPr>
          <w:rFonts w:hint="cs"/>
          <w:rtl/>
          <w:lang w:val="en-US" w:bidi="ar-EG"/>
        </w:rPr>
        <w:t>ة</w:t>
      </w:r>
      <w:r w:rsidRPr="00974B94">
        <w:rPr>
          <w:rtl/>
          <w:lang w:val="en-US" w:bidi="ar-EG"/>
        </w:rPr>
        <w:t xml:space="preserve"> </w:t>
      </w:r>
      <w:r w:rsidRPr="00974B94">
        <w:rPr>
          <w:rFonts w:hint="cs"/>
          <w:rtl/>
          <w:lang w:val="en-US" w:bidi="ar-EG"/>
        </w:rPr>
        <w:t>مكان</w:t>
      </w:r>
      <w:r w:rsidRPr="00974B94">
        <w:rPr>
          <w:rtl/>
          <w:lang w:val="en-US" w:bidi="ar-EG"/>
        </w:rPr>
        <w:t xml:space="preserve"> </w:t>
      </w:r>
      <w:r w:rsidRPr="00974B94">
        <w:rPr>
          <w:rFonts w:hint="cs"/>
          <w:rtl/>
          <w:lang w:val="en-US" w:bidi="ar-EG"/>
        </w:rPr>
        <w:t>الحدثين</w:t>
      </w:r>
      <w:r w:rsidRPr="00974B94">
        <w:rPr>
          <w:rtl/>
          <w:lang w:val="en-US" w:bidi="ar-EG"/>
        </w:rPr>
        <w:t>.</w:t>
      </w:r>
    </w:p>
    <w:p w14:paraId="299719B8" w14:textId="77777777" w:rsidR="0030407E" w:rsidRDefault="0030407E" w:rsidP="0030407E">
      <w:pPr>
        <w:rPr>
          <w:rtl/>
          <w:lang w:val="en-US" w:bidi="ar-EG"/>
        </w:rPr>
      </w:pPr>
      <w:r w:rsidRPr="00974B94">
        <w:rPr>
          <w:rtl/>
          <w:lang w:val="en-US" w:bidi="ar-EG"/>
        </w:rPr>
        <w:t>وتوف</w:t>
      </w:r>
      <w:r>
        <w:rPr>
          <w:rFonts w:hint="cs"/>
          <w:rtl/>
          <w:lang w:val="en-US" w:bidi="ar-EG"/>
        </w:rPr>
        <w:t>َّ</w:t>
      </w:r>
      <w:r w:rsidRPr="00974B94">
        <w:rPr>
          <w:rtl/>
          <w:lang w:val="en-US" w:bidi="ar-EG"/>
        </w:rPr>
        <w:t xml:space="preserve">ر </w:t>
      </w:r>
      <w:r>
        <w:rPr>
          <w:rFonts w:hint="cs"/>
          <w:rtl/>
          <w:lang w:val="en-US" w:bidi="ar-EG"/>
        </w:rPr>
        <w:t>مناهل</w:t>
      </w:r>
      <w:r w:rsidRPr="00974B94">
        <w:rPr>
          <w:rtl/>
          <w:lang w:val="en-US" w:bidi="ar-EG"/>
        </w:rPr>
        <w:t xml:space="preserve"> متعددة لمياه الشرب بالقرب من المكاتب.</w:t>
      </w:r>
      <w:r w:rsidRPr="00974B94">
        <w:rPr>
          <w:rtl/>
        </w:rPr>
        <w:t xml:space="preserve"> </w:t>
      </w:r>
      <w:r w:rsidRPr="00974B94">
        <w:rPr>
          <w:rtl/>
          <w:lang w:val="en-US" w:bidi="ar-EG"/>
        </w:rPr>
        <w:t>وينبغي تجنب الأكواب التي تُستخدم مرة واحدة فقط.</w:t>
      </w:r>
    </w:p>
    <w:p w14:paraId="503E9E90" w14:textId="31D541A3" w:rsidR="0030407E" w:rsidRDefault="0030407E" w:rsidP="000C1B44">
      <w:pPr>
        <w:rPr>
          <w:lang w:val="en-US" w:bidi="ar-EG"/>
        </w:rPr>
      </w:pPr>
      <w:proofErr w:type="spellStart"/>
      <w:r w:rsidRPr="000C1B44">
        <w:rPr>
          <w:rFonts w:hint="cs"/>
          <w:u w:val="single"/>
          <w:rtl/>
          <w:lang w:val="en-US" w:bidi="ar-EG"/>
        </w:rPr>
        <w:t>التيسر</w:t>
      </w:r>
      <w:proofErr w:type="spellEnd"/>
      <w:r w:rsidRPr="000C1B44">
        <w:rPr>
          <w:rFonts w:hint="cs"/>
          <w:u w:val="single"/>
          <w:rtl/>
          <w:lang w:val="en-US" w:bidi="ar-EG"/>
        </w:rPr>
        <w:t xml:space="preserve"> وجاهزية التشغيل</w:t>
      </w:r>
      <w:r w:rsidRPr="000C1B44">
        <w:rPr>
          <w:rFonts w:hint="cs"/>
          <w:rtl/>
          <w:lang w:val="en-US" w:bidi="ar-EG"/>
        </w:rPr>
        <w:t>:</w:t>
      </w:r>
      <w:r w:rsidRPr="00974B94">
        <w:rPr>
          <w:rtl/>
        </w:rPr>
        <w:t xml:space="preserve"> </w:t>
      </w:r>
      <w:r>
        <w:rPr>
          <w:rFonts w:hint="cs"/>
          <w:rtl/>
          <w:lang w:val="en-US" w:bidi="ar-EG"/>
        </w:rPr>
        <w:t>سيتاح</w:t>
      </w:r>
      <w:r w:rsidRPr="00974B94">
        <w:rPr>
          <w:rtl/>
          <w:lang w:val="en-US" w:bidi="ar-EG"/>
        </w:rPr>
        <w:t xml:space="preserve"> عدد كافٍ من المكاتب للموظفين الذين سيصلون في </w:t>
      </w:r>
      <w:r>
        <w:rPr>
          <w:rFonts w:hint="cs"/>
          <w:rtl/>
          <w:lang w:val="en-US" w:bidi="ar-EG"/>
        </w:rPr>
        <w:t>9</w:t>
      </w:r>
      <w:r w:rsidRPr="00974B94">
        <w:rPr>
          <w:rtl/>
          <w:lang w:val="en-US" w:bidi="ar-EG"/>
        </w:rPr>
        <w:t xml:space="preserve"> </w:t>
      </w:r>
      <w:r>
        <w:rPr>
          <w:rFonts w:hint="cs"/>
          <w:rtl/>
          <w:lang w:val="en-US" w:bidi="ar-EG"/>
        </w:rPr>
        <w:t>أكتوبر</w:t>
      </w:r>
      <w:r w:rsidRPr="00974B94">
        <w:rPr>
          <w:rtl/>
          <w:lang w:val="en-US" w:bidi="ar-EG"/>
        </w:rPr>
        <w:t xml:space="preserve"> 202</w:t>
      </w:r>
      <w:r>
        <w:rPr>
          <w:rFonts w:hint="cs"/>
          <w:rtl/>
          <w:lang w:val="en-US" w:bidi="ar-EG"/>
        </w:rPr>
        <w:t>4</w:t>
      </w:r>
      <w:r w:rsidRPr="00974B94">
        <w:rPr>
          <w:rtl/>
          <w:lang w:val="en-US" w:bidi="ar-EG"/>
        </w:rPr>
        <w:t xml:space="preserve"> </w:t>
      </w:r>
      <w:r>
        <w:rPr>
          <w:rFonts w:hint="cs"/>
          <w:rtl/>
          <w:lang w:val="en-US" w:bidi="ar-EG"/>
        </w:rPr>
        <w:t>وستتاح</w:t>
      </w:r>
      <w:r w:rsidRPr="00974B94">
        <w:rPr>
          <w:rtl/>
          <w:lang w:val="en-US" w:bidi="ar-EG"/>
        </w:rPr>
        <w:t xml:space="preserve"> المكاتب الأخرى طبقاً لمواعيد الوصول الواردة في جدول الموظفين (انظر جدول المتطلبات).</w:t>
      </w:r>
    </w:p>
    <w:p w14:paraId="0D55D833" w14:textId="77777777" w:rsidR="0030407E" w:rsidRPr="00974B94" w:rsidRDefault="0030407E" w:rsidP="000C1B44">
      <w:pPr>
        <w:pStyle w:val="Heading2"/>
        <w:rPr>
          <w:rtl/>
          <w:lang w:val="en-US" w:bidi="ar-EG"/>
        </w:rPr>
      </w:pPr>
      <w:r w:rsidRPr="00974B94">
        <w:rPr>
          <w:lang w:val="en-US" w:bidi="ar-EG"/>
        </w:rPr>
        <w:t>3.1</w:t>
      </w:r>
      <w:r w:rsidRPr="00974B94">
        <w:rPr>
          <w:rFonts w:hint="cs"/>
          <w:rtl/>
          <w:lang w:val="en-US" w:bidi="ar-EG"/>
        </w:rPr>
        <w:tab/>
        <w:t>الأماكن المفتوحة</w:t>
      </w:r>
    </w:p>
    <w:p w14:paraId="3153E6DC" w14:textId="77777777" w:rsidR="0030407E" w:rsidRDefault="0030407E" w:rsidP="0030407E">
      <w:pPr>
        <w:pStyle w:val="Heading1"/>
        <w:spacing w:before="120"/>
        <w:rPr>
          <w:b w:val="0"/>
          <w:bCs w:val="0"/>
          <w:sz w:val="22"/>
          <w:szCs w:val="22"/>
          <w:rtl/>
          <w:lang w:val="en-US" w:bidi="ar-EG"/>
        </w:rPr>
      </w:pPr>
      <w:r w:rsidRPr="00974B94">
        <w:rPr>
          <w:rFonts w:hint="cs"/>
          <w:b w:val="0"/>
          <w:bCs w:val="0"/>
          <w:sz w:val="22"/>
          <w:szCs w:val="22"/>
          <w:rtl/>
          <w:lang w:val="en-US" w:bidi="ar-EG"/>
        </w:rPr>
        <w:t>ينبغي أن تكون كل أماكن العمل مزودة، قدر الإمكان، بمصدر لدخول النور الطبيعي.</w:t>
      </w:r>
    </w:p>
    <w:p w14:paraId="7ACC4096" w14:textId="77777777" w:rsidR="0030407E" w:rsidRPr="00FF3031" w:rsidRDefault="0030407E" w:rsidP="000C1B44">
      <w:pPr>
        <w:pStyle w:val="Heading3"/>
        <w:rPr>
          <w:rtl/>
          <w:lang w:val="en-US" w:bidi="ar-EG"/>
        </w:rPr>
      </w:pPr>
      <w:r w:rsidRPr="000C1B44">
        <w:rPr>
          <w:lang w:val="en-US"/>
        </w:rPr>
        <w:t>1.3.1</w:t>
      </w:r>
      <w:r w:rsidRPr="000C1B44">
        <w:rPr>
          <w:rFonts w:ascii="Times New Roman" w:hAnsi="Times New Roman" w:hint="cs"/>
          <w:rtl/>
          <w:lang w:val="en-US"/>
        </w:rPr>
        <w:tab/>
      </w:r>
      <w:r w:rsidRPr="000C1B44">
        <w:rPr>
          <w:rFonts w:ascii="Times New Roman" w:hAnsi="Times New Roman"/>
          <w:rtl/>
          <w:lang w:val="en-US"/>
        </w:rPr>
        <w:tab/>
      </w:r>
      <w:r w:rsidRPr="000C1B44">
        <w:rPr>
          <w:rFonts w:hint="cs"/>
          <w:rtl/>
          <w:lang w:val="en-US" w:bidi="ar-EG"/>
        </w:rPr>
        <w:t>لمو</w:t>
      </w:r>
      <w:r w:rsidRPr="00FF3031">
        <w:rPr>
          <w:rFonts w:hint="cs"/>
          <w:rtl/>
          <w:lang w:val="en-US" w:bidi="ar-EG"/>
        </w:rPr>
        <w:t>ظفي الاتحاد</w:t>
      </w:r>
    </w:p>
    <w:p w14:paraId="08D6C351" w14:textId="77777777" w:rsidR="0030407E" w:rsidRDefault="0030407E" w:rsidP="0030407E">
      <w:pPr>
        <w:pStyle w:val="enumlev1"/>
        <w:rPr>
          <w:rtl/>
          <w:lang w:val="en-US" w:bidi="ar-EG"/>
        </w:rPr>
      </w:pPr>
      <w:r w:rsidRPr="00FF3031">
        <w:rPr>
          <w:rFonts w:hint="cs"/>
          <w:rtl/>
          <w:lang w:val="en-US" w:bidi="ar-EG"/>
        </w:rPr>
        <w:t>-</w:t>
      </w:r>
      <w:r w:rsidRPr="00FF3031">
        <w:rPr>
          <w:rFonts w:hint="cs"/>
          <w:rtl/>
          <w:lang w:val="en-US" w:bidi="ar-EG"/>
        </w:rPr>
        <w:tab/>
      </w:r>
      <w:r w:rsidRPr="00AD0369">
        <w:rPr>
          <w:rtl/>
          <w:lang w:val="en-US" w:bidi="ar-EG"/>
        </w:rPr>
        <w:t>قاعة تقنية/خزائن توصيل</w:t>
      </w:r>
      <w:r>
        <w:rPr>
          <w:rFonts w:hint="cs"/>
          <w:rtl/>
          <w:lang w:val="en-US" w:bidi="ar-EG"/>
        </w:rPr>
        <w:t xml:space="preserve"> سلكي</w:t>
      </w:r>
      <w:r w:rsidRPr="00AD0369">
        <w:rPr>
          <w:rtl/>
          <w:lang w:val="en-US" w:bidi="ar-EG"/>
        </w:rPr>
        <w:t xml:space="preserve"> مؤم</w:t>
      </w:r>
      <w:r>
        <w:rPr>
          <w:rFonts w:hint="cs"/>
          <w:rtl/>
          <w:lang w:val="en-US" w:bidi="ar-EG"/>
        </w:rPr>
        <w:t>َّ</w:t>
      </w:r>
      <w:r w:rsidRPr="00AD0369">
        <w:rPr>
          <w:rtl/>
          <w:lang w:val="en-US" w:bidi="ar-EG"/>
        </w:rPr>
        <w:t>نة لمخدمات الاتحاد ومعداته الشبكية (راجع الملحق 3 من أجل التفاصيل).</w:t>
      </w:r>
    </w:p>
    <w:p w14:paraId="320FA19D" w14:textId="77777777" w:rsidR="0030407E" w:rsidRDefault="0030407E" w:rsidP="0030407E">
      <w:pPr>
        <w:pStyle w:val="enumlev1"/>
        <w:rPr>
          <w:rtl/>
          <w:lang w:val="en-US" w:bidi="ar-EG"/>
        </w:rPr>
      </w:pPr>
      <w:r>
        <w:rPr>
          <w:rFonts w:hint="cs"/>
          <w:rtl/>
          <w:lang w:val="en-US" w:bidi="ar-EG"/>
        </w:rPr>
        <w:t>-</w:t>
      </w:r>
      <w:r>
        <w:rPr>
          <w:rtl/>
          <w:lang w:val="en-US" w:bidi="ar-EG"/>
        </w:rPr>
        <w:tab/>
      </w:r>
      <w:r>
        <w:rPr>
          <w:rFonts w:hint="cs"/>
          <w:rtl/>
          <w:lang w:val="en-US" w:bidi="ar-EG"/>
        </w:rPr>
        <w:t xml:space="preserve">استوديو </w:t>
      </w:r>
      <w:r w:rsidRPr="00AD0369">
        <w:rPr>
          <w:rtl/>
          <w:lang w:val="en-US" w:bidi="ar-EG"/>
        </w:rPr>
        <w:t>للتصوير التلفزيوني</w:t>
      </w:r>
    </w:p>
    <w:p w14:paraId="1CB7DDCD" w14:textId="46690F39" w:rsidR="0030407E" w:rsidRPr="00AD0369" w:rsidRDefault="0030407E" w:rsidP="0030407E">
      <w:pPr>
        <w:rPr>
          <w:sz w:val="14"/>
          <w:rtl/>
        </w:rPr>
      </w:pPr>
      <w:r w:rsidRPr="00AD0369">
        <w:rPr>
          <w:sz w:val="14"/>
          <w:rtl/>
          <w:lang w:val="en-US" w:bidi="ar-EG"/>
        </w:rPr>
        <w:t xml:space="preserve">استديو للتسجيلات </w:t>
      </w:r>
      <w:proofErr w:type="spellStart"/>
      <w:r w:rsidRPr="00AD0369">
        <w:rPr>
          <w:sz w:val="14"/>
          <w:rtl/>
          <w:lang w:val="en-US" w:bidi="ar-EG"/>
        </w:rPr>
        <w:t>الفيديوية</w:t>
      </w:r>
      <w:proofErr w:type="spellEnd"/>
      <w:r w:rsidRPr="00AD0369">
        <w:rPr>
          <w:sz w:val="14"/>
          <w:rtl/>
          <w:lang w:val="en-US" w:bidi="ar-EG"/>
        </w:rPr>
        <w:t xml:space="preserve">/ البث الصوتي/ التصوير الفوتوغرافي – مساحة كبيرة عازلة للصوت ومتعددة الاستخدامات (يؤكد التصميم لاحقاً) لتوفير الخدمات المتعلقة بالرسائل </w:t>
      </w:r>
      <w:proofErr w:type="spellStart"/>
      <w:r w:rsidRPr="00AD0369">
        <w:rPr>
          <w:sz w:val="14"/>
          <w:rtl/>
          <w:lang w:val="en-US" w:bidi="ar-EG"/>
        </w:rPr>
        <w:t>الفيديوية</w:t>
      </w:r>
      <w:proofErr w:type="spellEnd"/>
      <w:r w:rsidRPr="00AD0369">
        <w:rPr>
          <w:sz w:val="14"/>
          <w:rtl/>
          <w:lang w:val="en-US" w:bidi="ar-EG"/>
        </w:rPr>
        <w:t xml:space="preserve"> والمقابلات </w:t>
      </w:r>
      <w:proofErr w:type="spellStart"/>
      <w:r w:rsidRPr="00AD0369">
        <w:rPr>
          <w:sz w:val="14"/>
          <w:rtl/>
          <w:lang w:val="en-US" w:bidi="ar-EG"/>
        </w:rPr>
        <w:t>الفيديوية</w:t>
      </w:r>
      <w:proofErr w:type="spellEnd"/>
      <w:r w:rsidRPr="00AD0369">
        <w:rPr>
          <w:sz w:val="14"/>
          <w:rtl/>
          <w:lang w:val="en-US" w:bidi="ar-EG"/>
        </w:rPr>
        <w:t xml:space="preserve"> ومقابلات البث الصوتي والتسجيلات </w:t>
      </w:r>
      <w:proofErr w:type="spellStart"/>
      <w:r w:rsidRPr="00AD0369">
        <w:rPr>
          <w:sz w:val="14"/>
          <w:rtl/>
          <w:lang w:val="en-US" w:bidi="ar-EG"/>
        </w:rPr>
        <w:t>الفيديوية</w:t>
      </w:r>
      <w:proofErr w:type="spellEnd"/>
      <w:r w:rsidRPr="00AD0369">
        <w:rPr>
          <w:sz w:val="14"/>
          <w:rtl/>
          <w:lang w:val="en-US" w:bidi="ar-EG"/>
        </w:rPr>
        <w:t xml:space="preserve"> المميزة والنفاذ إلى الوسائط المختارة.</w:t>
      </w:r>
      <w:r w:rsidRPr="00AD0369">
        <w:rPr>
          <w:rtl/>
        </w:rPr>
        <w:t xml:space="preserve"> </w:t>
      </w:r>
      <w:r w:rsidRPr="00AD0369">
        <w:rPr>
          <w:sz w:val="14"/>
          <w:rtl/>
          <w:lang w:val="en-US" w:bidi="ar-EG"/>
        </w:rPr>
        <w:t xml:space="preserve">إضافةً إلى مساحات صغيرة للتسجيلات </w:t>
      </w:r>
      <w:proofErr w:type="spellStart"/>
      <w:r w:rsidRPr="00AD0369">
        <w:rPr>
          <w:sz w:val="14"/>
          <w:rtl/>
          <w:lang w:val="en-US" w:bidi="ar-EG"/>
        </w:rPr>
        <w:t>الفيديوية</w:t>
      </w:r>
      <w:proofErr w:type="spellEnd"/>
      <w:r w:rsidRPr="00AD0369">
        <w:rPr>
          <w:sz w:val="14"/>
          <w:rtl/>
          <w:lang w:val="en-US" w:bidi="ar-EG"/>
        </w:rPr>
        <w:t xml:space="preserve"> في محيط مكان المؤتمر (حوالي ستين متراً مربعاً </w:t>
      </w:r>
      <w:r w:rsidRPr="000C1B44">
        <w:rPr>
          <w:rtl/>
        </w:rPr>
        <w:t>(</w:t>
      </w:r>
      <w:r w:rsidR="000C1B44">
        <w:t>m</w:t>
      </w:r>
      <w:r w:rsidR="000C1B44" w:rsidRPr="000C1B44">
        <w:rPr>
          <w:vertAlign w:val="superscript"/>
        </w:rPr>
        <w:t>2</w:t>
      </w:r>
      <w:r w:rsidR="000C1B44">
        <w:t> 60</w:t>
      </w:r>
      <w:r w:rsidRPr="000C1B44">
        <w:rPr>
          <w:rtl/>
        </w:rPr>
        <w:t>) بسقف ارتفاعه مترين (</w:t>
      </w:r>
      <w:r w:rsidRPr="000C1B44">
        <w:t>m 2</w:t>
      </w:r>
      <w:r w:rsidRPr="000C1B44">
        <w:rPr>
          <w:rtl/>
        </w:rPr>
        <w:t>)</w:t>
      </w:r>
      <w:r w:rsidRPr="00AD0369">
        <w:rPr>
          <w:sz w:val="14"/>
          <w:rtl/>
          <w:lang w:val="en-US" w:bidi="ar-EG"/>
        </w:rPr>
        <w:t xml:space="preserve"> على الأقل) تتولى تجهيزها بالكامل الحكومة و/أو جهة توريد الخدمة وتتضمن بشكل خاص:</w:t>
      </w:r>
    </w:p>
    <w:p w14:paraId="54C4CC2D" w14:textId="6A6B5CCC" w:rsidR="0030407E" w:rsidRDefault="000C1B44" w:rsidP="000C1B44">
      <w:pPr>
        <w:pStyle w:val="enumlev2"/>
        <w:rPr>
          <w:rtl/>
          <w:lang w:val="en-US" w:bidi="ar-EG"/>
        </w:rPr>
      </w:pPr>
      <w:r>
        <w:rPr>
          <w:lang w:val="en-US" w:bidi="ar-EG"/>
        </w:rPr>
        <w:sym w:font="Wingdings" w:char="F0A7"/>
      </w:r>
      <w:r>
        <w:rPr>
          <w:lang w:val="en-US" w:bidi="ar-EG"/>
        </w:rPr>
        <w:tab/>
      </w:r>
      <w:r w:rsidR="0030407E" w:rsidRPr="00AD0369">
        <w:rPr>
          <w:rtl/>
          <w:lang w:val="en-US" w:bidi="ar-EG"/>
        </w:rPr>
        <w:t xml:space="preserve">جدران زجاجية وسجاد، مجهزة كمكان للشخصيات البارزة - أربعة مقاعد (4) ومائدة (1) قهوة صغيرة ومائدة </w:t>
      </w:r>
      <w:r>
        <w:rPr>
          <w:rFonts w:hint="cs"/>
          <w:rtl/>
          <w:lang w:val="en-US" w:bidi="ar-EG"/>
        </w:rPr>
        <w:t>واحدة</w:t>
      </w:r>
      <w:r>
        <w:rPr>
          <w:rFonts w:hint="eastAsia"/>
          <w:rtl/>
          <w:lang w:val="en-US" w:bidi="ar-EG"/>
        </w:rPr>
        <w:t> </w:t>
      </w:r>
      <w:r w:rsidR="0030407E" w:rsidRPr="00AD0369">
        <w:rPr>
          <w:rtl/>
          <w:lang w:val="en-US" w:bidi="ar-EG"/>
        </w:rPr>
        <w:t>(1) مستديرة كبيرة يمكن نقلها (المكان عازل للصوت بواسطة باب وسقف).</w:t>
      </w:r>
    </w:p>
    <w:p w14:paraId="1CD9B7DC" w14:textId="04D4952C" w:rsidR="0030407E" w:rsidRPr="00AD0369" w:rsidRDefault="000C1B44" w:rsidP="00733786">
      <w:pPr>
        <w:pStyle w:val="enumlev2"/>
        <w:rPr>
          <w:rFonts w:eastAsia="SimSun"/>
          <w:rtl/>
          <w:lang w:val="en-US" w:eastAsia="zh-CN"/>
        </w:rPr>
      </w:pPr>
      <w:r>
        <w:rPr>
          <w:lang w:val="en-US" w:bidi="ar-EG"/>
        </w:rPr>
        <w:sym w:font="Wingdings" w:char="F0A7"/>
      </w:r>
      <w:r>
        <w:rPr>
          <w:lang w:val="en-US" w:bidi="ar-EG"/>
        </w:rPr>
        <w:tab/>
      </w:r>
      <w:r w:rsidR="0030407E" w:rsidRPr="00AD0369">
        <w:rPr>
          <w:rFonts w:eastAsia="SimSun" w:hint="cs"/>
          <w:rtl/>
          <w:lang w:val="en-US" w:eastAsia="zh-CN"/>
        </w:rPr>
        <w:t xml:space="preserve">غرفة تحكم منفصلة (متاخمة </w:t>
      </w:r>
      <w:proofErr w:type="spellStart"/>
      <w:r w:rsidR="0030407E" w:rsidRPr="00AD0369">
        <w:rPr>
          <w:rFonts w:eastAsia="SimSun" w:hint="cs"/>
          <w:rtl/>
          <w:lang w:val="en-US" w:eastAsia="zh-CN"/>
        </w:rPr>
        <w:t>للاستوديو</w:t>
      </w:r>
      <w:proofErr w:type="spellEnd"/>
      <w:r w:rsidR="0030407E" w:rsidRPr="00AD0369">
        <w:rPr>
          <w:rFonts w:eastAsia="SimSun" w:hint="cs"/>
          <w:rtl/>
          <w:lang w:val="en-US" w:eastAsia="zh-CN"/>
        </w:rPr>
        <w:t xml:space="preserve">)، عازلة للصوت ذات باب وسقف. </w:t>
      </w:r>
      <w:r w:rsidR="0030407E">
        <w:rPr>
          <w:rFonts w:eastAsia="SimSun" w:hint="cs"/>
          <w:rtl/>
          <w:lang w:val="en-US" w:eastAsia="zh-CN"/>
        </w:rPr>
        <w:t>و</w:t>
      </w:r>
      <w:r w:rsidR="0030407E" w:rsidRPr="00AD0369">
        <w:rPr>
          <w:rFonts w:eastAsia="SimSun"/>
          <w:color w:val="000000"/>
          <w:rtl/>
          <w:lang w:val="en-US" w:eastAsia="zh-CN"/>
        </w:rPr>
        <w:t>إضاءة ثنائي</w:t>
      </w:r>
      <w:r w:rsidR="0030407E" w:rsidRPr="00AD0369">
        <w:rPr>
          <w:rFonts w:eastAsia="SimSun" w:hint="cs"/>
          <w:color w:val="000000"/>
          <w:rtl/>
          <w:lang w:val="en-US" w:eastAsia="zh-CN"/>
        </w:rPr>
        <w:t>ة</w:t>
      </w:r>
      <w:r w:rsidR="0030407E" w:rsidRPr="00AD0369">
        <w:rPr>
          <w:rFonts w:eastAsia="SimSun"/>
          <w:color w:val="000000"/>
          <w:rtl/>
          <w:lang w:val="en-US" w:eastAsia="zh-CN"/>
        </w:rPr>
        <w:t xml:space="preserve"> المساري الضوئي</w:t>
      </w:r>
      <w:r w:rsidR="0030407E" w:rsidRPr="00AD0369">
        <w:rPr>
          <w:rFonts w:eastAsia="SimSun" w:hint="cs"/>
          <w:color w:val="000000"/>
          <w:rtl/>
          <w:lang w:val="en-US" w:eastAsia="zh-CN"/>
        </w:rPr>
        <w:t>ة</w:t>
      </w:r>
      <w:r w:rsidR="0030407E" w:rsidRPr="00AD0369">
        <w:rPr>
          <w:rFonts w:eastAsia="SimSun"/>
          <w:color w:val="000000"/>
          <w:rtl/>
          <w:lang w:val="en-US" w:eastAsia="zh-CN"/>
        </w:rPr>
        <w:t xml:space="preserve"> </w:t>
      </w:r>
      <w:r w:rsidR="0030407E" w:rsidRPr="00AD0369">
        <w:rPr>
          <w:rFonts w:eastAsia="SimSun" w:hint="cs"/>
          <w:rtl/>
          <w:lang w:val="en-US" w:eastAsia="zh-CN"/>
        </w:rPr>
        <w:t>في السقف يمكن تشغيلها ووقف تشغيلها في الاستوديو.</w:t>
      </w:r>
    </w:p>
    <w:p w14:paraId="676F40C5" w14:textId="4D4FAE0A" w:rsidR="0030407E" w:rsidRPr="00733786" w:rsidRDefault="00733786" w:rsidP="00733786">
      <w:pPr>
        <w:pStyle w:val="enumlev2"/>
        <w:rPr>
          <w:spacing w:val="-4"/>
          <w:rtl/>
          <w:lang w:val="en-US"/>
        </w:rPr>
      </w:pPr>
      <w:r w:rsidRPr="00733786">
        <w:rPr>
          <w:spacing w:val="-4"/>
          <w:lang w:val="en-US" w:bidi="ar-EG"/>
        </w:rPr>
        <w:sym w:font="Wingdings" w:char="F0A7"/>
      </w:r>
      <w:r w:rsidRPr="00733786">
        <w:rPr>
          <w:spacing w:val="-4"/>
          <w:lang w:val="en-US" w:bidi="ar-EG"/>
        </w:rPr>
        <w:tab/>
      </w:r>
      <w:r w:rsidR="0030407E" w:rsidRPr="00733786">
        <w:rPr>
          <w:rFonts w:eastAsia="SimSun"/>
          <w:spacing w:val="-4"/>
          <w:rtl/>
          <w:lang w:val="en-US" w:eastAsia="zh-CN"/>
        </w:rPr>
        <w:t>ثلاث (3) قاعات مونتاج منفصلة (استديو مجاور) مجهزة بمكاتب وكراسي مكتبية وأماكن تخزين مزودة بأقفال.</w:t>
      </w:r>
      <w:r w:rsidR="000C1B44" w:rsidRPr="00733786">
        <w:rPr>
          <w:rFonts w:eastAsia="SimSun" w:hint="cs"/>
          <w:spacing w:val="-4"/>
          <w:rtl/>
          <w:lang w:val="en-US" w:eastAsia="zh-CN" w:bidi="ar-EG"/>
        </w:rPr>
        <w:t xml:space="preserve"> </w:t>
      </w:r>
      <w:r w:rsidRPr="00733786">
        <w:rPr>
          <w:rFonts w:eastAsia="SimSun" w:hint="cs"/>
          <w:spacing w:val="-4"/>
          <w:rtl/>
          <w:lang w:val="en-US" w:eastAsia="zh-CN"/>
        </w:rPr>
        <w:t xml:space="preserve">عازلة للصوت ذات باب وسقف. </w:t>
      </w:r>
      <w:r w:rsidR="0030407E" w:rsidRPr="00733786">
        <w:rPr>
          <w:rFonts w:eastAsia="SimSun" w:hint="cs"/>
          <w:spacing w:val="-4"/>
          <w:rtl/>
          <w:lang w:val="en-US" w:eastAsia="zh-CN"/>
        </w:rPr>
        <w:t>و</w:t>
      </w:r>
      <w:r w:rsidR="0030407E" w:rsidRPr="00733786">
        <w:rPr>
          <w:rFonts w:eastAsia="SimSun"/>
          <w:spacing w:val="-4"/>
          <w:rtl/>
          <w:lang w:val="en-US" w:eastAsia="zh-CN"/>
        </w:rPr>
        <w:t>إضاءة ثنائية المساري الضوئية في السقف يمكن تشغيلها ووقف تشغيلها في الاستوديو.</w:t>
      </w:r>
    </w:p>
    <w:p w14:paraId="3214BB34" w14:textId="3DCD9F7D" w:rsidR="0030407E" w:rsidRPr="00733786" w:rsidRDefault="00733786" w:rsidP="00733786">
      <w:pPr>
        <w:pStyle w:val="enumlev2"/>
        <w:rPr>
          <w:spacing w:val="-4"/>
          <w:rtl/>
          <w:lang w:val="en-US"/>
        </w:rPr>
      </w:pPr>
      <w:r w:rsidRPr="00733786">
        <w:rPr>
          <w:spacing w:val="-4"/>
          <w:lang w:val="en-US" w:bidi="ar-EG"/>
        </w:rPr>
        <w:sym w:font="Wingdings" w:char="F0A7"/>
      </w:r>
      <w:r w:rsidRPr="00733786">
        <w:rPr>
          <w:spacing w:val="-4"/>
          <w:lang w:val="en-US" w:bidi="ar-EG"/>
        </w:rPr>
        <w:tab/>
      </w:r>
      <w:r w:rsidR="0030407E" w:rsidRPr="00733786">
        <w:rPr>
          <w:spacing w:val="-4"/>
          <w:rtl/>
          <w:lang w:val="en-US" w:bidi="ar-EG"/>
        </w:rPr>
        <w:t xml:space="preserve">منطقة لإدارة الإنتاج السمعي المرئي مجهزة بمكتبين إلى ثلاثة مكاتب </w:t>
      </w:r>
      <w:r>
        <w:rPr>
          <w:rFonts w:hint="cs"/>
          <w:spacing w:val="-4"/>
          <w:rtl/>
          <w:lang w:val="en-US" w:bidi="ar-EG"/>
        </w:rPr>
        <w:t>(2-3)</w:t>
      </w:r>
      <w:r w:rsidR="0030407E" w:rsidRPr="00733786">
        <w:rPr>
          <w:spacing w:val="-4"/>
          <w:rtl/>
          <w:lang w:val="en-US" w:bidi="ar-EG"/>
        </w:rPr>
        <w:t xml:space="preserve"> وخزائن مزودة بأقفال لتخزين المعدات.</w:t>
      </w:r>
    </w:p>
    <w:p w14:paraId="605E9A79" w14:textId="5DB5FF67" w:rsidR="0030407E" w:rsidRDefault="00733786" w:rsidP="00733786">
      <w:pPr>
        <w:pStyle w:val="enumlev2"/>
        <w:rPr>
          <w:rtl/>
          <w:lang w:val="en-US" w:bidi="ar-EG"/>
        </w:rPr>
      </w:pPr>
      <w:r>
        <w:rPr>
          <w:lang w:val="en-US" w:bidi="ar-EG"/>
        </w:rPr>
        <w:sym w:font="Wingdings" w:char="F0A7"/>
      </w:r>
      <w:r>
        <w:rPr>
          <w:lang w:val="en-US" w:bidi="ar-EG"/>
        </w:rPr>
        <w:tab/>
      </w:r>
      <w:r w:rsidR="0030407E" w:rsidRPr="00FC3C5C">
        <w:rPr>
          <w:rtl/>
          <w:lang w:val="en-US" w:bidi="ar-EG"/>
        </w:rPr>
        <w:t xml:space="preserve">ستارة خلفية تناسب ألوانها مجموعة الألوان التي اختيرت </w:t>
      </w:r>
      <w:r w:rsidR="0030407E" w:rsidRPr="006401AD">
        <w:rPr>
          <w:rtl/>
          <w:lang w:val="en-US" w:bidi="ar-EG"/>
        </w:rPr>
        <w:t xml:space="preserve">للمؤتمر، </w:t>
      </w:r>
      <w:r w:rsidR="0030407E" w:rsidRPr="00FC3C5C">
        <w:rPr>
          <w:rtl/>
          <w:lang w:val="en-US" w:bidi="ar-EG"/>
        </w:rPr>
        <w:t>وتكون ملائمةً للتصوير (التلفزيوني أو بالكاميرا الثابتة)؛ ويخضع تصميم الخلفية لموافقة الاتحاد المسبقة.</w:t>
      </w:r>
    </w:p>
    <w:p w14:paraId="2858F2F8" w14:textId="2A13F4BA" w:rsidR="0030407E" w:rsidRPr="006401AD" w:rsidRDefault="00733786" w:rsidP="00733786">
      <w:pPr>
        <w:pStyle w:val="enumlev2"/>
        <w:rPr>
          <w:rFonts w:eastAsia="SimSun"/>
          <w:rtl/>
          <w:lang w:val="en-US" w:eastAsia="zh-CN"/>
        </w:rPr>
      </w:pPr>
      <w:r>
        <w:rPr>
          <w:lang w:val="en-US" w:bidi="ar-EG"/>
        </w:rPr>
        <w:lastRenderedPageBreak/>
        <w:sym w:font="Wingdings" w:char="F0A7"/>
      </w:r>
      <w:r>
        <w:rPr>
          <w:lang w:val="en-US" w:bidi="ar-EG"/>
        </w:rPr>
        <w:tab/>
      </w:r>
      <w:r w:rsidR="0030407E" w:rsidRPr="006401AD">
        <w:rPr>
          <w:rFonts w:eastAsia="SimSun" w:hint="cs"/>
          <w:rtl/>
          <w:lang w:val="en-US" w:eastAsia="zh-CN"/>
        </w:rPr>
        <w:t>مصادر متعددة للطاقة الكهربائية من أجل المعدات السمعية المرئية المحمولة.</w:t>
      </w:r>
    </w:p>
    <w:p w14:paraId="776DD3DB" w14:textId="5AA05A09" w:rsidR="0030407E" w:rsidRPr="006401AD" w:rsidRDefault="00733786" w:rsidP="00733786">
      <w:pPr>
        <w:pStyle w:val="enumlev2"/>
        <w:rPr>
          <w:rFonts w:eastAsia="SimSun"/>
          <w:rtl/>
          <w:lang w:val="en-US" w:eastAsia="zh-CN"/>
        </w:rPr>
      </w:pPr>
      <w:r>
        <w:rPr>
          <w:lang w:val="en-US" w:bidi="ar-EG"/>
        </w:rPr>
        <w:sym w:font="Wingdings" w:char="F0A7"/>
      </w:r>
      <w:r>
        <w:rPr>
          <w:lang w:val="en-US" w:bidi="ar-EG"/>
        </w:rPr>
        <w:tab/>
      </w:r>
      <w:r w:rsidR="0030407E" w:rsidRPr="006401AD">
        <w:rPr>
          <w:rFonts w:eastAsia="SimSun" w:hint="cs"/>
          <w:rtl/>
          <w:lang w:val="en-US" w:eastAsia="zh-CN"/>
        </w:rPr>
        <w:t>شبكة منطقة محلية لاسلكية مزودة بنفاذ إلى الإنترنت عالية السرعة.</w:t>
      </w:r>
    </w:p>
    <w:p w14:paraId="4B656880" w14:textId="54AAFCA3" w:rsidR="0030407E" w:rsidRPr="006401AD" w:rsidRDefault="00733786" w:rsidP="00733786">
      <w:pPr>
        <w:pStyle w:val="enumlev2"/>
        <w:rPr>
          <w:rFonts w:eastAsia="SimSun"/>
          <w:rtl/>
          <w:lang w:val="en-US" w:eastAsia="zh-CN" w:bidi="ar-EG"/>
        </w:rPr>
      </w:pPr>
      <w:r>
        <w:rPr>
          <w:lang w:val="en-US" w:bidi="ar-EG"/>
        </w:rPr>
        <w:sym w:font="Wingdings" w:char="F0A7"/>
      </w:r>
      <w:r>
        <w:rPr>
          <w:lang w:val="en-US" w:bidi="ar-EG"/>
        </w:rPr>
        <w:tab/>
      </w:r>
      <w:r w:rsidR="0030407E" w:rsidRPr="006401AD">
        <w:rPr>
          <w:rFonts w:eastAsia="SimSun" w:hint="cs"/>
          <w:rtl/>
          <w:lang w:val="en-US" w:eastAsia="zh-CN"/>
        </w:rPr>
        <w:t>ما لا يقل عن ثلاث </w:t>
      </w:r>
      <w:r w:rsidR="0030407E" w:rsidRPr="006401AD">
        <w:rPr>
          <w:rFonts w:eastAsia="SimSun"/>
          <w:lang w:val="en-US" w:eastAsia="zh-CN"/>
        </w:rPr>
        <w:t>(3)</w:t>
      </w:r>
      <w:r w:rsidR="0030407E" w:rsidRPr="006401AD">
        <w:rPr>
          <w:rFonts w:eastAsia="SimSun" w:hint="cs"/>
          <w:rtl/>
          <w:lang w:val="en-US" w:eastAsia="zh-CN" w:bidi="ar-EG"/>
        </w:rPr>
        <w:t xml:space="preserve"> توصيلات إنترنت سلكية عالية السرعة</w:t>
      </w:r>
      <w:r w:rsidR="0030407E" w:rsidRPr="006401AD">
        <w:rPr>
          <w:rtl/>
        </w:rPr>
        <w:t xml:space="preserve"> </w:t>
      </w:r>
      <w:r w:rsidR="0030407E" w:rsidRPr="006401AD">
        <w:rPr>
          <w:rFonts w:eastAsia="SimSun"/>
          <w:rtl/>
          <w:lang w:val="en-US" w:eastAsia="zh-CN" w:bidi="ar-EG"/>
        </w:rPr>
        <w:t>في قاعات المونتاج</w:t>
      </w:r>
      <w:r w:rsidR="0030407E" w:rsidRPr="006401AD">
        <w:rPr>
          <w:rFonts w:eastAsia="SimSun" w:hint="cs"/>
          <w:rtl/>
          <w:lang w:val="en-US" w:eastAsia="zh-CN" w:bidi="ar-EG"/>
        </w:rPr>
        <w:t>.</w:t>
      </w:r>
    </w:p>
    <w:p w14:paraId="0C66DEBB" w14:textId="3EAACC3C" w:rsidR="0030407E" w:rsidRPr="006401AD" w:rsidRDefault="00733786" w:rsidP="00733786">
      <w:pPr>
        <w:pStyle w:val="enumlev2"/>
        <w:rPr>
          <w:rFonts w:eastAsia="SimSun"/>
          <w:rtl/>
          <w:lang w:val="en-US" w:eastAsia="zh-CN"/>
        </w:rPr>
      </w:pPr>
      <w:r>
        <w:rPr>
          <w:lang w:val="en-US" w:bidi="ar-EG"/>
        </w:rPr>
        <w:sym w:font="Wingdings" w:char="F0A7"/>
      </w:r>
      <w:r>
        <w:rPr>
          <w:lang w:val="en-US" w:bidi="ar-EG"/>
        </w:rPr>
        <w:tab/>
      </w:r>
      <w:r w:rsidR="0030407E" w:rsidRPr="00733786">
        <w:rPr>
          <w:rFonts w:eastAsia="SimSun" w:hint="cs"/>
          <w:spacing w:val="-6"/>
          <w:rtl/>
          <w:lang w:val="en-US" w:eastAsia="zh-CN"/>
        </w:rPr>
        <w:t xml:space="preserve">توصيل بين </w:t>
      </w:r>
      <w:r w:rsidR="0030407E" w:rsidRPr="00733786">
        <w:rPr>
          <w:rFonts w:eastAsia="SimSun"/>
          <w:color w:val="000000"/>
          <w:spacing w:val="-6"/>
          <w:rtl/>
          <w:lang w:val="en-US" w:eastAsia="zh-CN"/>
        </w:rPr>
        <w:t xml:space="preserve">مركز البث </w:t>
      </w:r>
      <w:r w:rsidR="0030407E" w:rsidRPr="00733786">
        <w:rPr>
          <w:rFonts w:eastAsia="SimSun" w:hint="cs"/>
          <w:color w:val="000000"/>
          <w:spacing w:val="-6"/>
          <w:rtl/>
          <w:lang w:val="en-US" w:eastAsia="zh-CN"/>
        </w:rPr>
        <w:t>الشبكي</w:t>
      </w:r>
      <w:r w:rsidR="0030407E" w:rsidRPr="00733786">
        <w:rPr>
          <w:rFonts w:eastAsia="SimSun"/>
          <w:color w:val="000000"/>
          <w:spacing w:val="-6"/>
          <w:rtl/>
          <w:lang w:val="en-US" w:eastAsia="zh-CN"/>
        </w:rPr>
        <w:t xml:space="preserve"> </w:t>
      </w:r>
      <w:r w:rsidR="0030407E" w:rsidRPr="00733786">
        <w:rPr>
          <w:rFonts w:eastAsia="SimSun" w:hint="cs"/>
          <w:color w:val="000000"/>
          <w:spacing w:val="-6"/>
          <w:rtl/>
          <w:lang w:val="en-US" w:eastAsia="zh-CN"/>
        </w:rPr>
        <w:t>وال</w:t>
      </w:r>
      <w:r w:rsidR="0030407E" w:rsidRPr="00733786">
        <w:rPr>
          <w:rFonts w:eastAsia="SimSun"/>
          <w:color w:val="000000"/>
          <w:spacing w:val="-6"/>
          <w:rtl/>
          <w:lang w:val="en-US" w:eastAsia="zh-CN"/>
        </w:rPr>
        <w:t xml:space="preserve">استوديو </w:t>
      </w:r>
      <w:r w:rsidR="0030407E" w:rsidRPr="00733786">
        <w:rPr>
          <w:rFonts w:eastAsia="SimSun" w:hint="cs"/>
          <w:color w:val="000000"/>
          <w:spacing w:val="-6"/>
          <w:rtl/>
          <w:lang w:val="en-US" w:eastAsia="zh-CN"/>
        </w:rPr>
        <w:t>ال</w:t>
      </w:r>
      <w:r w:rsidR="0030407E" w:rsidRPr="00733786">
        <w:rPr>
          <w:rFonts w:eastAsia="SimSun"/>
          <w:color w:val="000000"/>
          <w:spacing w:val="-6"/>
          <w:rtl/>
          <w:lang w:val="en-US" w:eastAsia="zh-CN"/>
        </w:rPr>
        <w:t>تلفزيوني</w:t>
      </w:r>
      <w:r w:rsidR="0030407E" w:rsidRPr="00733786">
        <w:rPr>
          <w:rFonts w:eastAsia="SimSun" w:hint="cs"/>
          <w:spacing w:val="-6"/>
          <w:rtl/>
          <w:lang w:val="en-US" w:eastAsia="zh-CN"/>
        </w:rPr>
        <w:t xml:space="preserve"> لاستقبال إشارة البث الشبكي بالنسق المناسب لأغراض الإذاعة.</w:t>
      </w:r>
    </w:p>
    <w:p w14:paraId="617B5272" w14:textId="3969FD87" w:rsidR="0030407E" w:rsidRPr="006401AD" w:rsidRDefault="00733786" w:rsidP="00733786">
      <w:pPr>
        <w:pStyle w:val="enumlev2"/>
        <w:rPr>
          <w:rFonts w:eastAsia="SimSun"/>
          <w:lang w:val="en-US" w:eastAsia="zh-CN"/>
        </w:rPr>
      </w:pPr>
      <w:r>
        <w:rPr>
          <w:lang w:val="en-US" w:bidi="ar-EG"/>
        </w:rPr>
        <w:sym w:font="Wingdings" w:char="F0A7"/>
      </w:r>
      <w:r>
        <w:rPr>
          <w:lang w:val="en-US" w:bidi="ar-EG"/>
        </w:rPr>
        <w:tab/>
      </w:r>
      <w:r w:rsidR="0030407E" w:rsidRPr="006401AD">
        <w:rPr>
          <w:rFonts w:eastAsia="SimSun" w:hint="cs"/>
          <w:rtl/>
          <w:lang w:val="en-US" w:eastAsia="zh-CN"/>
        </w:rPr>
        <w:t>تيار مُتَناوب (يمكن التحكم فيه في الاستوديو مباشرة).</w:t>
      </w:r>
    </w:p>
    <w:p w14:paraId="5316C730" w14:textId="2AFFD5A8" w:rsidR="0030407E" w:rsidRPr="006401AD" w:rsidRDefault="00733786" w:rsidP="00733786">
      <w:pPr>
        <w:pStyle w:val="enumlev2"/>
        <w:rPr>
          <w:rFonts w:eastAsia="SimSun"/>
          <w:rtl/>
          <w:lang w:val="en-US" w:eastAsia="zh-CN"/>
        </w:rPr>
      </w:pPr>
      <w:r>
        <w:rPr>
          <w:lang w:val="en-US" w:bidi="ar-EG"/>
        </w:rPr>
        <w:sym w:font="Wingdings" w:char="F0A7"/>
      </w:r>
      <w:r>
        <w:rPr>
          <w:lang w:val="en-US" w:bidi="ar-EG"/>
        </w:rPr>
        <w:tab/>
      </w:r>
      <w:r w:rsidR="0030407E" w:rsidRPr="006401AD">
        <w:rPr>
          <w:rFonts w:eastAsia="SimSun"/>
          <w:color w:val="000000"/>
          <w:rtl/>
          <w:lang w:val="en-US" w:eastAsia="zh-CN"/>
        </w:rPr>
        <w:t>إضاءة ثنائي</w:t>
      </w:r>
      <w:r w:rsidR="0030407E" w:rsidRPr="006401AD">
        <w:rPr>
          <w:rFonts w:eastAsia="SimSun" w:hint="cs"/>
          <w:color w:val="000000"/>
          <w:rtl/>
          <w:lang w:val="en-US" w:eastAsia="zh-CN"/>
        </w:rPr>
        <w:t>ة</w:t>
      </w:r>
      <w:r w:rsidR="0030407E" w:rsidRPr="006401AD">
        <w:rPr>
          <w:rFonts w:eastAsia="SimSun"/>
          <w:color w:val="000000"/>
          <w:rtl/>
          <w:lang w:val="en-US" w:eastAsia="zh-CN"/>
        </w:rPr>
        <w:t xml:space="preserve"> المساري الضوئي</w:t>
      </w:r>
      <w:r w:rsidR="0030407E" w:rsidRPr="006401AD">
        <w:rPr>
          <w:rFonts w:eastAsia="SimSun" w:hint="cs"/>
          <w:color w:val="000000"/>
          <w:rtl/>
          <w:lang w:val="en-US" w:eastAsia="zh-CN"/>
        </w:rPr>
        <w:t>ة</w:t>
      </w:r>
      <w:r w:rsidR="0030407E" w:rsidRPr="006401AD">
        <w:rPr>
          <w:rFonts w:eastAsia="SimSun"/>
          <w:color w:val="000000"/>
          <w:rtl/>
          <w:lang w:val="en-US" w:eastAsia="zh-CN"/>
        </w:rPr>
        <w:t xml:space="preserve"> </w:t>
      </w:r>
      <w:r w:rsidR="0030407E" w:rsidRPr="006401AD">
        <w:rPr>
          <w:rFonts w:eastAsia="SimSun" w:hint="cs"/>
          <w:rtl/>
          <w:lang w:val="en-US" w:eastAsia="zh-CN"/>
        </w:rPr>
        <w:t>في السقف يمكن تشغيلها ووقف تشغيلها في الاستوديو.</w:t>
      </w:r>
    </w:p>
    <w:p w14:paraId="2BE46C3B" w14:textId="77777777" w:rsidR="0030407E" w:rsidRPr="006401AD" w:rsidRDefault="0030407E" w:rsidP="0030407E">
      <w:pPr>
        <w:tabs>
          <w:tab w:val="clear" w:pos="1191"/>
          <w:tab w:val="clear" w:pos="1588"/>
          <w:tab w:val="clear" w:pos="1985"/>
        </w:tabs>
        <w:overflowPunct/>
        <w:autoSpaceDE/>
        <w:autoSpaceDN/>
        <w:adjustRightInd/>
        <w:spacing w:before="80"/>
        <w:ind w:left="794" w:hanging="794"/>
        <w:textAlignment w:val="auto"/>
        <w:outlineLvl w:val="0"/>
        <w:rPr>
          <w:rFonts w:eastAsia="SimSun"/>
          <w:rtl/>
          <w:lang w:val="en-US" w:eastAsia="zh-CN" w:bidi="ar-SY"/>
        </w:rPr>
      </w:pPr>
      <w:r w:rsidRPr="006401AD">
        <w:rPr>
          <w:rFonts w:eastAsia="SimSun" w:hint="cs"/>
          <w:rtl/>
          <w:lang w:val="en-US" w:eastAsia="zh-CN" w:bidi="ar-SY"/>
        </w:rPr>
        <w:t>-</w:t>
      </w:r>
      <w:r w:rsidRPr="006401AD">
        <w:rPr>
          <w:rFonts w:eastAsia="SimSun" w:hint="cs"/>
          <w:rtl/>
          <w:lang w:val="en-US" w:eastAsia="zh-CN" w:bidi="ar-SY"/>
        </w:rPr>
        <w:tab/>
        <w:t>معدات استوديو تلفزيوني تضم:</w:t>
      </w:r>
    </w:p>
    <w:p w14:paraId="585EE795" w14:textId="69AB27FB" w:rsidR="0030407E" w:rsidRPr="006401AD" w:rsidRDefault="00733786" w:rsidP="00733786">
      <w:pPr>
        <w:pStyle w:val="enumlev2"/>
        <w:rPr>
          <w:rFonts w:eastAsia="SimSun"/>
          <w:rtl/>
          <w:lang w:val="en-US" w:eastAsia="zh-CN"/>
        </w:rPr>
      </w:pPr>
      <w:r>
        <w:rPr>
          <w:lang w:val="en-US" w:bidi="ar-EG"/>
        </w:rPr>
        <w:sym w:font="Wingdings" w:char="F0A7"/>
      </w:r>
      <w:r w:rsidR="0030407E" w:rsidRPr="006401AD">
        <w:rPr>
          <w:rFonts w:eastAsia="SimSun" w:hint="cs"/>
          <w:rtl/>
          <w:lang w:val="en-US" w:eastAsia="zh-CN"/>
        </w:rPr>
        <w:tab/>
        <w:t xml:space="preserve">ثلاث </w:t>
      </w:r>
      <w:r w:rsidR="0030407E" w:rsidRPr="006401AD">
        <w:rPr>
          <w:rFonts w:eastAsia="SimSun"/>
          <w:lang w:val="en-US" w:eastAsia="zh-CN"/>
        </w:rPr>
        <w:t>(3)</w:t>
      </w:r>
      <w:r w:rsidR="0030407E" w:rsidRPr="006401AD">
        <w:rPr>
          <w:rFonts w:eastAsia="SimSun" w:hint="cs"/>
          <w:rtl/>
          <w:lang w:val="en-US" w:eastAsia="zh-CN"/>
        </w:rPr>
        <w:t xml:space="preserve"> كاميرات (يفضل أن تكون واحدة </w:t>
      </w:r>
      <w:r w:rsidR="0030407E" w:rsidRPr="006401AD">
        <w:rPr>
          <w:rFonts w:eastAsia="SimSun"/>
          <w:lang w:val="en-US" w:eastAsia="zh-CN"/>
        </w:rPr>
        <w:t>(1)</w:t>
      </w:r>
      <w:r w:rsidR="0030407E" w:rsidRPr="006401AD">
        <w:rPr>
          <w:rFonts w:eastAsia="SimSun" w:hint="cs"/>
          <w:rtl/>
          <w:lang w:val="en-US" w:eastAsia="zh-CN"/>
        </w:rPr>
        <w:t xml:space="preserve"> منها بزاوية واسعة) إذاعية بعدسات قياسية </w:t>
      </w:r>
      <w:r w:rsidR="0030407E" w:rsidRPr="006401AD">
        <w:rPr>
          <w:rFonts w:eastAsia="SimSun"/>
          <w:lang w:val="en-US" w:eastAsia="zh-CN"/>
        </w:rPr>
        <w:t>CCU</w:t>
      </w:r>
      <w:r w:rsidR="0030407E" w:rsidRPr="006401AD">
        <w:rPr>
          <w:rFonts w:eastAsia="SimSun" w:hint="cs"/>
          <w:rtl/>
          <w:lang w:val="en-US" w:eastAsia="zh-CN"/>
        </w:rPr>
        <w:t xml:space="preserve"> (</w:t>
      </w:r>
      <w:proofErr w:type="spellStart"/>
      <w:r w:rsidR="0030407E" w:rsidRPr="006401AD">
        <w:rPr>
          <w:rFonts w:eastAsia="SimSun"/>
          <w:lang w:val="en-US" w:eastAsia="zh-CN"/>
        </w:rPr>
        <w:t>XDCam</w:t>
      </w:r>
      <w:proofErr w:type="spellEnd"/>
      <w:r w:rsidR="0030407E" w:rsidRPr="006401AD">
        <w:rPr>
          <w:rFonts w:eastAsia="SimSun" w:hint="cs"/>
          <w:rtl/>
          <w:lang w:val="en-US" w:eastAsia="zh-CN"/>
        </w:rPr>
        <w:t xml:space="preserve"> أو</w:t>
      </w:r>
      <w:r>
        <w:rPr>
          <w:rFonts w:eastAsia="SimSun" w:hint="eastAsia"/>
          <w:rtl/>
          <w:lang w:val="en-US" w:eastAsia="zh-CN"/>
        </w:rPr>
        <w:t> </w:t>
      </w:r>
      <w:r w:rsidR="0030407E" w:rsidRPr="006401AD">
        <w:rPr>
          <w:rFonts w:eastAsia="SimSun" w:hint="cs"/>
          <w:rtl/>
          <w:lang w:val="en-US" w:eastAsia="zh-CN"/>
        </w:rPr>
        <w:t>ما شابهها)</w:t>
      </w:r>
      <w:r>
        <w:rPr>
          <w:rFonts w:eastAsia="SimSun" w:hint="cs"/>
          <w:rtl/>
          <w:lang w:val="en-US" w:eastAsia="zh-CN"/>
        </w:rPr>
        <w:t xml:space="preserve"> - </w:t>
      </w:r>
      <w:r w:rsidR="0030407E" w:rsidRPr="006401AD">
        <w:rPr>
          <w:rFonts w:eastAsia="SimSun" w:hint="cs"/>
          <w:rtl/>
          <w:lang w:val="en-US" w:eastAsia="zh-CN"/>
        </w:rPr>
        <w:t xml:space="preserve">شاشة عالية الوضوح بالكامل </w:t>
      </w:r>
      <w:r w:rsidR="0030407E" w:rsidRPr="006401AD">
        <w:rPr>
          <w:rFonts w:eastAsia="SimSun"/>
          <w:lang w:val="en-US" w:eastAsia="zh-CN"/>
        </w:rPr>
        <w:t>(PAL)</w:t>
      </w:r>
      <w:r w:rsidR="0030407E" w:rsidRPr="006401AD">
        <w:rPr>
          <w:rFonts w:eastAsia="SimSun" w:hint="cs"/>
          <w:rtl/>
          <w:lang w:val="en-US" w:eastAsia="zh-CN"/>
        </w:rPr>
        <w:t xml:space="preserve"> بنسق </w:t>
      </w:r>
      <w:r w:rsidR="0030407E" w:rsidRPr="006401AD">
        <w:rPr>
          <w:rFonts w:eastAsia="SimSun"/>
          <w:lang w:val="en-US" w:eastAsia="zh-CN"/>
        </w:rPr>
        <w:t xml:space="preserve">1920 </w:t>
      </w:r>
      <w:r w:rsidR="0030407E" w:rsidRPr="006401AD">
        <w:rPr>
          <w:rFonts w:eastAsia="SimSun"/>
          <w:lang w:val="en-US" w:eastAsia="zh-CN"/>
        </w:rPr>
        <w:sym w:font="Symbol" w:char="F0B4"/>
      </w:r>
      <w:r w:rsidR="0030407E" w:rsidRPr="006401AD">
        <w:rPr>
          <w:rFonts w:eastAsia="SimSun"/>
          <w:lang w:val="en-US" w:eastAsia="zh-CN"/>
        </w:rPr>
        <w:t xml:space="preserve"> 1080</w:t>
      </w:r>
      <w:r w:rsidR="0030407E" w:rsidRPr="006401AD">
        <w:rPr>
          <w:rFonts w:eastAsia="SimSun" w:hint="cs"/>
          <w:rtl/>
          <w:lang w:val="en-US" w:eastAsia="zh-CN"/>
        </w:rPr>
        <w:t xml:space="preserve"> وحوامل ثلاثية القوائم وجميع </w:t>
      </w:r>
      <w:proofErr w:type="spellStart"/>
      <w:r w:rsidR="0030407E" w:rsidRPr="006401AD">
        <w:rPr>
          <w:rFonts w:eastAsia="SimSun" w:hint="cs"/>
          <w:rtl/>
          <w:lang w:val="en-US" w:eastAsia="zh-CN"/>
        </w:rPr>
        <w:t>الكبلات</w:t>
      </w:r>
      <w:proofErr w:type="spellEnd"/>
      <w:r w:rsidR="0030407E" w:rsidRPr="006401AD">
        <w:rPr>
          <w:rFonts w:eastAsia="SimSun" w:hint="eastAsia"/>
          <w:rtl/>
          <w:lang w:val="en-US" w:eastAsia="zh-CN"/>
        </w:rPr>
        <w:t> </w:t>
      </w:r>
      <w:r w:rsidR="0030407E" w:rsidRPr="006401AD">
        <w:rPr>
          <w:rFonts w:eastAsia="SimSun" w:hint="cs"/>
          <w:rtl/>
          <w:lang w:val="en-US" w:eastAsia="zh-CN"/>
        </w:rPr>
        <w:t>اللازمة.</w:t>
      </w:r>
    </w:p>
    <w:p w14:paraId="42710FF6" w14:textId="21CF45F0" w:rsidR="00733786" w:rsidRDefault="00733786" w:rsidP="00733786">
      <w:pPr>
        <w:pStyle w:val="enumlev2"/>
        <w:rPr>
          <w:rFonts w:eastAsia="SimSun"/>
          <w:rtl/>
          <w:lang w:val="en-US" w:eastAsia="zh-CN" w:bidi="ar-EG"/>
        </w:rPr>
      </w:pPr>
      <w:r>
        <w:rPr>
          <w:lang w:val="en-US" w:bidi="ar-EG"/>
        </w:rPr>
        <w:sym w:font="Wingdings" w:char="F0A7"/>
      </w:r>
      <w:r w:rsidRPr="006401AD">
        <w:rPr>
          <w:rFonts w:eastAsia="SimSun" w:hint="cs"/>
          <w:rtl/>
          <w:lang w:val="en-US" w:eastAsia="zh-CN" w:bidi="ar-EG"/>
        </w:rPr>
        <w:tab/>
      </w:r>
      <w:r w:rsidRPr="00733786">
        <w:rPr>
          <w:rFonts w:eastAsia="SimSun"/>
          <w:rtl/>
          <w:lang w:val="en-US" w:eastAsia="zh-CN"/>
        </w:rPr>
        <w:t>أربعة (4) ميكروفونات وحواملها توضع على المائدة من أجل البث الصوتي.</w:t>
      </w:r>
    </w:p>
    <w:p w14:paraId="4BE72E8C" w14:textId="07F0F844" w:rsidR="0030407E" w:rsidRPr="006401AD" w:rsidRDefault="00733786" w:rsidP="00733786">
      <w:pPr>
        <w:pStyle w:val="enumlev2"/>
        <w:rPr>
          <w:rFonts w:eastAsia="SimSun"/>
          <w:rtl/>
          <w:lang w:val="en-US" w:eastAsia="zh-CN" w:bidi="ar-EG"/>
        </w:rPr>
      </w:pPr>
      <w:r w:rsidRPr="00733786">
        <w:rPr>
          <w:lang w:val="en-US" w:bidi="ar-EG"/>
        </w:rPr>
        <w:sym w:font="Wingdings" w:char="F0A7"/>
      </w:r>
      <w:r w:rsidR="0030407E" w:rsidRPr="00733786">
        <w:rPr>
          <w:rFonts w:eastAsia="SimSun" w:hint="cs"/>
          <w:rtl/>
          <w:lang w:val="en-US" w:eastAsia="zh-CN" w:bidi="ar-EG"/>
        </w:rPr>
        <w:tab/>
        <w:t xml:space="preserve">مازج فيديو </w:t>
      </w:r>
      <w:r w:rsidR="0030407E" w:rsidRPr="00733786">
        <w:rPr>
          <w:rFonts w:eastAsia="SimSun"/>
          <w:lang w:val="en-US" w:eastAsia="zh-CN" w:bidi="ar-EG"/>
        </w:rPr>
        <w:t>(1)</w:t>
      </w:r>
      <w:r w:rsidR="0030407E" w:rsidRPr="00733786">
        <w:rPr>
          <w:rFonts w:eastAsia="SimSun" w:hint="cs"/>
          <w:rtl/>
          <w:lang w:val="en-US" w:eastAsia="zh-CN" w:bidi="ar-EG"/>
        </w:rPr>
        <w:t xml:space="preserve"> مثل </w:t>
      </w:r>
      <w:r w:rsidR="0030407E" w:rsidRPr="00733786">
        <w:rPr>
          <w:rFonts w:eastAsia="SimSun"/>
          <w:lang w:val="en-US" w:eastAsia="zh-CN" w:bidi="ar-EG"/>
        </w:rPr>
        <w:t>Sony </w:t>
      </w:r>
      <w:proofErr w:type="spellStart"/>
      <w:r w:rsidR="0030407E" w:rsidRPr="00733786">
        <w:rPr>
          <w:rFonts w:eastAsia="SimSun"/>
          <w:lang w:val="en-US" w:eastAsia="zh-CN" w:bidi="ar-EG"/>
        </w:rPr>
        <w:t>AnyCast</w:t>
      </w:r>
      <w:proofErr w:type="spellEnd"/>
      <w:r w:rsidR="0030407E" w:rsidRPr="00733786">
        <w:rPr>
          <w:rFonts w:eastAsia="SimSun" w:hint="cs"/>
          <w:rtl/>
          <w:lang w:val="en-US" w:eastAsia="zh-CN" w:bidi="ar-EG"/>
        </w:rPr>
        <w:t xml:space="preserve"> وآخر </w:t>
      </w:r>
      <w:r w:rsidR="0030407E" w:rsidRPr="00733786">
        <w:rPr>
          <w:rFonts w:eastAsia="SimSun"/>
          <w:lang w:val="en-US" w:eastAsia="zh-CN" w:bidi="ar-EG"/>
        </w:rPr>
        <w:t>(1)</w:t>
      </w:r>
      <w:r w:rsidR="0030407E" w:rsidRPr="00733786">
        <w:rPr>
          <w:rFonts w:eastAsia="SimSun" w:hint="cs"/>
          <w:rtl/>
          <w:lang w:val="en-US" w:eastAsia="zh-CN" w:bidi="ar-EG"/>
        </w:rPr>
        <w:t xml:space="preserve"> سمعي.</w:t>
      </w:r>
    </w:p>
    <w:p w14:paraId="7EF18E84" w14:textId="44CF5B34" w:rsidR="0030407E" w:rsidRDefault="00733786" w:rsidP="00733786">
      <w:pPr>
        <w:pStyle w:val="enumlev2"/>
        <w:rPr>
          <w:lang w:val="en-US" w:bidi="ar-EG"/>
        </w:rPr>
      </w:pPr>
      <w:r>
        <w:rPr>
          <w:lang w:val="en-US" w:bidi="ar-EG"/>
        </w:rPr>
        <w:sym w:font="Wingdings" w:char="F0A7"/>
      </w:r>
      <w:r w:rsidR="0030407E">
        <w:rPr>
          <w:rtl/>
          <w:lang w:val="en-US" w:bidi="ar-EG"/>
        </w:rPr>
        <w:tab/>
      </w:r>
      <w:r w:rsidR="0030407E" w:rsidRPr="00024669">
        <w:rPr>
          <w:rtl/>
          <w:lang w:val="en-US" w:bidi="ar-EG"/>
        </w:rPr>
        <w:t xml:space="preserve">قرص صلب أو مسجِّلات </w:t>
      </w:r>
      <w:proofErr w:type="spellStart"/>
      <w:r w:rsidR="0030407E" w:rsidRPr="00024669">
        <w:rPr>
          <w:lang w:val="en-US" w:bidi="ar-EG"/>
        </w:rPr>
        <w:t>SxS</w:t>
      </w:r>
      <w:proofErr w:type="spellEnd"/>
      <w:r w:rsidR="0030407E" w:rsidRPr="00024669">
        <w:rPr>
          <w:rtl/>
          <w:lang w:val="en-US" w:bidi="ar-EG"/>
        </w:rPr>
        <w:t xml:space="preserve"> لكل كاميرا (</w:t>
      </w:r>
      <w:r w:rsidR="0030407E" w:rsidRPr="00024669">
        <w:rPr>
          <w:lang w:val="en-US" w:bidi="ar-EG"/>
        </w:rPr>
        <w:t>ISO</w:t>
      </w:r>
      <w:r w:rsidR="0030407E" w:rsidRPr="00024669">
        <w:rPr>
          <w:rtl/>
          <w:lang w:val="en-US" w:bidi="ar-EG"/>
        </w:rPr>
        <w:t xml:space="preserve"> وكذلك </w:t>
      </w:r>
      <w:r w:rsidR="0030407E">
        <w:rPr>
          <w:rFonts w:hint="cs"/>
          <w:rtl/>
          <w:lang w:val="en-US" w:bidi="ar-EG"/>
        </w:rPr>
        <w:t>مازج</w:t>
      </w:r>
      <w:r w:rsidR="0030407E" w:rsidRPr="00024669">
        <w:rPr>
          <w:rtl/>
          <w:lang w:val="en-US" w:bidi="ar-EG"/>
        </w:rPr>
        <w:t>).</w:t>
      </w:r>
    </w:p>
    <w:p w14:paraId="13F5601B" w14:textId="41A8EF4D" w:rsidR="0030407E" w:rsidRDefault="00733786" w:rsidP="00733786">
      <w:pPr>
        <w:pStyle w:val="enumlev2"/>
        <w:rPr>
          <w:rtl/>
          <w:lang w:val="en-US"/>
        </w:rPr>
      </w:pPr>
      <w:r>
        <w:rPr>
          <w:lang w:val="en-US" w:bidi="ar-EG"/>
        </w:rPr>
        <w:sym w:font="Wingdings" w:char="F0A7"/>
      </w:r>
      <w:r w:rsidR="0030407E" w:rsidRPr="00024669">
        <w:rPr>
          <w:rFonts w:hint="cs"/>
          <w:rtl/>
          <w:lang w:val="en-US" w:bidi="ar-EG"/>
        </w:rPr>
        <w:tab/>
      </w:r>
      <w:r w:rsidR="0030407E">
        <w:rPr>
          <w:rFonts w:hint="cs"/>
          <w:rtl/>
          <w:lang w:val="en-US" w:bidi="ar-EG"/>
        </w:rPr>
        <w:t xml:space="preserve">شاشة </w:t>
      </w:r>
      <w:r w:rsidR="0030407E" w:rsidRPr="00024669">
        <w:rPr>
          <w:rtl/>
          <w:lang w:val="en-US" w:bidi="ar-EG"/>
        </w:rPr>
        <w:t>مرقاب</w:t>
      </w:r>
      <w:r w:rsidR="0030407E">
        <w:rPr>
          <w:rFonts w:hint="cs"/>
          <w:rtl/>
          <w:lang w:val="en-US" w:bidi="ar-EG"/>
        </w:rPr>
        <w:t xml:space="preserve"> واحدة</w:t>
      </w:r>
      <w:r w:rsidR="0030407E" w:rsidRPr="00024669">
        <w:rPr>
          <w:rtl/>
          <w:lang w:val="en-US" w:bidi="ar-EG"/>
        </w:rPr>
        <w:t xml:space="preserve"> (1) للاستديو موصول</w:t>
      </w:r>
      <w:r w:rsidR="0030407E">
        <w:rPr>
          <w:rFonts w:hint="cs"/>
          <w:rtl/>
          <w:lang w:val="en-US" w:bidi="ar-EG"/>
        </w:rPr>
        <w:t>ة</w:t>
      </w:r>
      <w:r w:rsidR="0030407E" w:rsidRPr="00024669">
        <w:rPr>
          <w:rtl/>
          <w:lang w:val="en-US" w:bidi="ar-EG"/>
        </w:rPr>
        <w:t xml:space="preserve"> بالإنترنت لإجراء المقابلات عن بُعد.</w:t>
      </w:r>
    </w:p>
    <w:p w14:paraId="4774B2EA" w14:textId="268355BF" w:rsidR="0030407E" w:rsidRDefault="00733786" w:rsidP="00733786">
      <w:pPr>
        <w:pStyle w:val="enumlev2"/>
        <w:rPr>
          <w:rtl/>
          <w:lang w:val="en-US"/>
        </w:rPr>
      </w:pPr>
      <w:r>
        <w:rPr>
          <w:lang w:val="en-US" w:bidi="ar-EG"/>
        </w:rPr>
        <w:sym w:font="Wingdings" w:char="F0A7"/>
      </w:r>
      <w:r w:rsidR="0030407E">
        <w:rPr>
          <w:rtl/>
          <w:lang w:val="en-US"/>
        </w:rPr>
        <w:tab/>
      </w:r>
      <w:r w:rsidR="0030407E" w:rsidRPr="00024669">
        <w:rPr>
          <w:rtl/>
          <w:lang w:val="en-US"/>
        </w:rPr>
        <w:t xml:space="preserve">ثلاثة مصابيح (3) أو أكثر للإضاءة الأساسية </w:t>
      </w:r>
      <w:proofErr w:type="spellStart"/>
      <w:r w:rsidR="0030407E" w:rsidRPr="00024669">
        <w:rPr>
          <w:rtl/>
          <w:lang w:val="en-US"/>
        </w:rPr>
        <w:t>للاستوديو</w:t>
      </w:r>
      <w:proofErr w:type="spellEnd"/>
      <w:r w:rsidR="0030407E" w:rsidRPr="00024669">
        <w:rPr>
          <w:rtl/>
          <w:lang w:val="en-US"/>
        </w:rPr>
        <w:t xml:space="preserve"> (مع الحوامل وموزعات الضوء) بشدة</w:t>
      </w:r>
      <w:r w:rsidR="0030407E">
        <w:rPr>
          <w:rFonts w:hint="cs"/>
          <w:rtl/>
          <w:lang w:val="en-US"/>
        </w:rPr>
        <w:t xml:space="preserve"> قابلة للتغيير</w:t>
      </w:r>
      <w:r w:rsidR="0030407E" w:rsidRPr="00024669">
        <w:rPr>
          <w:rtl/>
          <w:lang w:val="en-US"/>
        </w:rPr>
        <w:t xml:space="preserve">، </w:t>
      </w:r>
      <w:r w:rsidR="0030407E">
        <w:rPr>
          <w:rFonts w:hint="cs"/>
          <w:rtl/>
          <w:lang w:val="en-US"/>
        </w:rPr>
        <w:t xml:space="preserve">أو </w:t>
      </w:r>
      <w:r w:rsidR="0030407E" w:rsidRPr="00024669">
        <w:rPr>
          <w:rtl/>
          <w:lang w:val="en-US"/>
        </w:rPr>
        <w:t xml:space="preserve">إضاءة </w:t>
      </w:r>
      <w:r w:rsidR="0030407E" w:rsidRPr="00024669">
        <w:rPr>
          <w:lang w:val="en-US"/>
        </w:rPr>
        <w:t>LED</w:t>
      </w:r>
      <w:r w:rsidR="0030407E" w:rsidRPr="00024669">
        <w:rPr>
          <w:rtl/>
          <w:lang w:val="en-US"/>
        </w:rPr>
        <w:t xml:space="preserve"> أو </w:t>
      </w:r>
      <w:r w:rsidR="0030407E" w:rsidRPr="00024669">
        <w:rPr>
          <w:lang w:val="en-US"/>
        </w:rPr>
        <w:t>Kino-</w:t>
      </w:r>
      <w:proofErr w:type="spellStart"/>
      <w:r w:rsidR="0030407E" w:rsidRPr="00024669">
        <w:rPr>
          <w:lang w:val="en-US"/>
        </w:rPr>
        <w:t>flo</w:t>
      </w:r>
      <w:proofErr w:type="spellEnd"/>
      <w:r w:rsidR="0030407E" w:rsidRPr="00024669">
        <w:rPr>
          <w:lang w:val="en-US"/>
        </w:rPr>
        <w:t xml:space="preserve"> Diva-Lite</w:t>
      </w:r>
      <w:r w:rsidR="0030407E" w:rsidRPr="00024669">
        <w:rPr>
          <w:rtl/>
          <w:lang w:val="en-US"/>
        </w:rPr>
        <w:t xml:space="preserve"> أو </w:t>
      </w:r>
      <w:r w:rsidR="0030407E" w:rsidRPr="00024669">
        <w:rPr>
          <w:lang w:val="en-US"/>
        </w:rPr>
        <w:t>Tungsten</w:t>
      </w:r>
      <w:r w:rsidR="0030407E" w:rsidRPr="00024669">
        <w:rPr>
          <w:rtl/>
          <w:lang w:val="en-US"/>
        </w:rPr>
        <w:t xml:space="preserve"> أو </w:t>
      </w:r>
      <w:r w:rsidR="0030407E" w:rsidRPr="00024669">
        <w:rPr>
          <w:lang w:val="en-US"/>
        </w:rPr>
        <w:t>quartz</w:t>
      </w:r>
      <w:r w:rsidR="0030407E" w:rsidRPr="00024669">
        <w:rPr>
          <w:rtl/>
          <w:lang w:val="en-US"/>
        </w:rPr>
        <w:t xml:space="preserve"> أو </w:t>
      </w:r>
      <w:r w:rsidR="0030407E" w:rsidRPr="00024669">
        <w:rPr>
          <w:lang w:val="en-US"/>
        </w:rPr>
        <w:t>HMI</w:t>
      </w:r>
      <w:r w:rsidR="0030407E" w:rsidRPr="00024669">
        <w:rPr>
          <w:rtl/>
          <w:lang w:val="en-US"/>
        </w:rPr>
        <w:t>.</w:t>
      </w:r>
    </w:p>
    <w:p w14:paraId="6300A34E" w14:textId="3F099419" w:rsidR="0030407E" w:rsidRDefault="00733786" w:rsidP="00733786">
      <w:pPr>
        <w:pStyle w:val="enumlev2"/>
        <w:rPr>
          <w:rtl/>
          <w:lang w:val="en-US"/>
        </w:rPr>
      </w:pPr>
      <w:r>
        <w:rPr>
          <w:lang w:val="en-US" w:bidi="ar-EG"/>
        </w:rPr>
        <w:sym w:font="Wingdings" w:char="F0A7"/>
      </w:r>
      <w:r w:rsidR="0030407E" w:rsidRPr="00493223">
        <w:rPr>
          <w:rtl/>
          <w:lang w:val="en-US"/>
        </w:rPr>
        <w:tab/>
        <w:t xml:space="preserve">أربعة (4) مصابيح إضاءة ثانوية أو أكثر لمعادلة الإضاءة مع موزعات الضوء من أجل الخلفية ومعادلة الإضاءة (مع </w:t>
      </w:r>
      <w:proofErr w:type="spellStart"/>
      <w:r w:rsidR="0030407E" w:rsidRPr="00493223">
        <w:rPr>
          <w:rtl/>
          <w:lang w:val="en-US"/>
        </w:rPr>
        <w:t>عواكسها</w:t>
      </w:r>
      <w:proofErr w:type="spellEnd"/>
      <w:r w:rsidR="0030407E" w:rsidRPr="00493223">
        <w:rPr>
          <w:rtl/>
          <w:lang w:val="en-US"/>
        </w:rPr>
        <w:t xml:space="preserve"> إن أمكن).</w:t>
      </w:r>
    </w:p>
    <w:p w14:paraId="2A85E18C" w14:textId="6068DFBF" w:rsidR="0030407E" w:rsidRDefault="00733786" w:rsidP="00733786">
      <w:pPr>
        <w:pStyle w:val="enumlev2"/>
        <w:rPr>
          <w:rtl/>
          <w:lang w:val="en-US"/>
        </w:rPr>
      </w:pPr>
      <w:r>
        <w:rPr>
          <w:lang w:val="en-US" w:bidi="ar-EG"/>
        </w:rPr>
        <w:sym w:font="Wingdings" w:char="F0A7"/>
      </w:r>
      <w:r w:rsidR="0030407E" w:rsidRPr="00493223">
        <w:rPr>
          <w:rtl/>
          <w:lang w:val="en-US"/>
        </w:rPr>
        <w:tab/>
        <w:t xml:space="preserve">أربعة (4) ميكروفونات لا تتطلب استخدام اليدين، مع مستقبلات ومرسلات </w:t>
      </w:r>
      <w:proofErr w:type="spellStart"/>
      <w:r w:rsidR="0030407E" w:rsidRPr="00493223">
        <w:rPr>
          <w:rtl/>
          <w:lang w:val="en-US"/>
        </w:rPr>
        <w:t>وكبلات</w:t>
      </w:r>
      <w:proofErr w:type="spellEnd"/>
      <w:r w:rsidR="0030407E" w:rsidRPr="00493223">
        <w:rPr>
          <w:rtl/>
          <w:lang w:val="en-US"/>
        </w:rPr>
        <w:t xml:space="preserve"> إضافية (</w:t>
      </w:r>
      <w:proofErr w:type="spellStart"/>
      <w:r w:rsidR="0030407E" w:rsidRPr="00493223">
        <w:rPr>
          <w:rtl/>
          <w:lang w:val="en-US"/>
        </w:rPr>
        <w:t>كبلات</w:t>
      </w:r>
      <w:proofErr w:type="spellEnd"/>
      <w:r w:rsidR="0030407E" w:rsidRPr="00493223">
        <w:rPr>
          <w:rtl/>
          <w:lang w:val="en-US"/>
        </w:rPr>
        <w:t xml:space="preserve"> </w:t>
      </w:r>
      <w:r w:rsidR="0030407E" w:rsidRPr="00493223">
        <w:rPr>
          <w:lang w:val="en-US"/>
        </w:rPr>
        <w:t>XLR</w:t>
      </w:r>
      <w:r w:rsidR="0030407E" w:rsidRPr="00493223">
        <w:rPr>
          <w:rtl/>
          <w:lang w:val="en-US"/>
        </w:rPr>
        <w:t xml:space="preserve"> موصولة بالكاميرات في حالة الميكروفون </w:t>
      </w:r>
      <w:proofErr w:type="spellStart"/>
      <w:r w:rsidR="0030407E" w:rsidRPr="00493223">
        <w:rPr>
          <w:rtl/>
          <w:lang w:val="en-US"/>
        </w:rPr>
        <w:t>الكبلي</w:t>
      </w:r>
      <w:proofErr w:type="spellEnd"/>
      <w:r w:rsidR="0030407E" w:rsidRPr="00493223">
        <w:rPr>
          <w:rtl/>
          <w:lang w:val="en-US"/>
        </w:rPr>
        <w:t>)</w:t>
      </w:r>
      <w:r w:rsidR="0030407E">
        <w:rPr>
          <w:rFonts w:hint="cs"/>
          <w:rtl/>
          <w:lang w:val="en-US"/>
        </w:rPr>
        <w:t xml:space="preserve"> إذ لزم الأمر.</w:t>
      </w:r>
    </w:p>
    <w:p w14:paraId="6D2A7526" w14:textId="2219431B" w:rsidR="0030407E" w:rsidRDefault="00733786" w:rsidP="00733786">
      <w:pPr>
        <w:pStyle w:val="enumlev2"/>
        <w:rPr>
          <w:rtl/>
          <w:lang w:val="en-US"/>
        </w:rPr>
      </w:pPr>
      <w:r>
        <w:rPr>
          <w:lang w:val="en-US" w:bidi="ar-EG"/>
        </w:rPr>
        <w:sym w:font="Wingdings" w:char="F0A7"/>
      </w:r>
      <w:r w:rsidR="0030407E" w:rsidRPr="00493223">
        <w:rPr>
          <w:rtl/>
        </w:rPr>
        <w:t xml:space="preserve"> </w:t>
      </w:r>
      <w:r w:rsidR="0030407E">
        <w:rPr>
          <w:rtl/>
        </w:rPr>
        <w:tab/>
      </w:r>
      <w:r w:rsidR="0030407E">
        <w:rPr>
          <w:rFonts w:hint="cs"/>
          <w:rtl/>
        </w:rPr>
        <w:t xml:space="preserve">شاشة </w:t>
      </w:r>
      <w:r w:rsidR="0030407E" w:rsidRPr="00493223">
        <w:rPr>
          <w:rtl/>
          <w:lang w:val="en-US"/>
        </w:rPr>
        <w:t>مرقاب للاستديو موصل بخرج من مازج الفيديو (من أجل مدير التصوير).</w:t>
      </w:r>
    </w:p>
    <w:p w14:paraId="10DD22FA" w14:textId="57AB2AFB" w:rsidR="0030407E" w:rsidRDefault="00733786" w:rsidP="00733786">
      <w:pPr>
        <w:pStyle w:val="enumlev2"/>
        <w:rPr>
          <w:rtl/>
          <w:lang w:val="en-US"/>
        </w:rPr>
      </w:pPr>
      <w:r>
        <w:rPr>
          <w:lang w:val="en-US" w:bidi="ar-EG"/>
        </w:rPr>
        <w:sym w:font="Wingdings" w:char="F0A7"/>
      </w:r>
      <w:r w:rsidR="0030407E">
        <w:rPr>
          <w:rtl/>
          <w:lang w:val="en-US"/>
        </w:rPr>
        <w:tab/>
      </w:r>
      <w:r w:rsidR="0030407E" w:rsidRPr="00493223">
        <w:rPr>
          <w:rtl/>
          <w:lang w:val="en-US"/>
        </w:rPr>
        <w:t xml:space="preserve">ثلاثة (3) حواسيب </w:t>
      </w:r>
      <w:r w:rsidR="0030407E" w:rsidRPr="00493223">
        <w:rPr>
          <w:lang w:val="en-US"/>
        </w:rPr>
        <w:t>Mac Pro</w:t>
      </w:r>
      <w:r w:rsidR="0030407E" w:rsidRPr="00493223">
        <w:rPr>
          <w:rtl/>
          <w:lang w:val="en-US"/>
        </w:rPr>
        <w:t xml:space="preserve"> للمونتاج (تضم التطبيق </w:t>
      </w:r>
      <w:r w:rsidR="0030407E" w:rsidRPr="00493223">
        <w:rPr>
          <w:lang w:val="en-US"/>
        </w:rPr>
        <w:t>Final Cut Pro X</w:t>
      </w:r>
      <w:r w:rsidR="0030407E" w:rsidRPr="00493223">
        <w:rPr>
          <w:rtl/>
          <w:lang w:val="en-US"/>
        </w:rPr>
        <w:t>) لكل منها مرقاب بشاشة/شاشات كبيرة مع مكبرات صوت إضافة إلى سماعات رأس مغلقة عالية الجودة.</w:t>
      </w:r>
    </w:p>
    <w:p w14:paraId="0E938127" w14:textId="05951449" w:rsidR="0030407E" w:rsidRDefault="00733786" w:rsidP="00733786">
      <w:pPr>
        <w:pStyle w:val="enumlev2"/>
        <w:rPr>
          <w:rtl/>
          <w:lang w:val="en-US"/>
        </w:rPr>
      </w:pPr>
      <w:r>
        <w:rPr>
          <w:lang w:val="en-US" w:bidi="ar-EG"/>
        </w:rPr>
        <w:sym w:font="Wingdings" w:char="F0A7"/>
      </w:r>
      <w:r w:rsidR="0030407E">
        <w:rPr>
          <w:rtl/>
          <w:lang w:val="en-US"/>
        </w:rPr>
        <w:tab/>
      </w:r>
      <w:r w:rsidR="0030407E" w:rsidRPr="00493223">
        <w:rPr>
          <w:rtl/>
          <w:lang w:val="en-US"/>
        </w:rPr>
        <w:t xml:space="preserve">مسجلان/مشغلان (2) من طراز </w:t>
      </w:r>
      <w:proofErr w:type="spellStart"/>
      <w:r w:rsidR="0030407E" w:rsidRPr="00493223">
        <w:rPr>
          <w:lang w:val="en-US"/>
        </w:rPr>
        <w:t>XDCam</w:t>
      </w:r>
      <w:proofErr w:type="spellEnd"/>
      <w:r w:rsidR="0030407E" w:rsidRPr="00493223">
        <w:rPr>
          <w:rtl/>
          <w:lang w:val="en-US"/>
        </w:rPr>
        <w:t xml:space="preserve"> أو ما شابه ذلك.</w:t>
      </w:r>
    </w:p>
    <w:p w14:paraId="4BCE6EB6" w14:textId="04962C6B" w:rsidR="0030407E" w:rsidRDefault="00733786" w:rsidP="00733786">
      <w:pPr>
        <w:pStyle w:val="enumlev2"/>
        <w:rPr>
          <w:rtl/>
          <w:lang w:val="en-US"/>
        </w:rPr>
      </w:pPr>
      <w:r>
        <w:rPr>
          <w:lang w:val="en-US" w:bidi="ar-EG"/>
        </w:rPr>
        <w:sym w:font="Wingdings" w:char="F0A7"/>
      </w:r>
      <w:r w:rsidR="0030407E">
        <w:rPr>
          <w:rtl/>
          <w:lang w:val="en-US"/>
        </w:rPr>
        <w:tab/>
      </w:r>
      <w:r w:rsidR="0030407E" w:rsidRPr="00493223">
        <w:rPr>
          <w:rtl/>
          <w:lang w:val="en-US"/>
        </w:rPr>
        <w:t>أربعة (4) أقراص صلبة من أجل نقل/</w:t>
      </w:r>
      <w:r w:rsidR="0030407E">
        <w:rPr>
          <w:rFonts w:hint="cs"/>
          <w:rtl/>
          <w:lang w:val="en-US"/>
        </w:rPr>
        <w:t>تنقيح</w:t>
      </w:r>
      <w:r w:rsidR="0030407E" w:rsidRPr="00493223">
        <w:rPr>
          <w:rtl/>
          <w:lang w:val="en-US"/>
        </w:rPr>
        <w:t xml:space="preserve"> </w:t>
      </w:r>
      <w:r w:rsidR="0030407E">
        <w:rPr>
          <w:rFonts w:hint="cs"/>
          <w:rtl/>
          <w:lang w:val="en-US"/>
        </w:rPr>
        <w:t>وإنتاج</w:t>
      </w:r>
      <w:r w:rsidR="0030407E" w:rsidRPr="00493223">
        <w:rPr>
          <w:rtl/>
          <w:lang w:val="en-US"/>
        </w:rPr>
        <w:t xml:space="preserve"> نسخ احتياطية للتسجيلات السريعة بسعة </w:t>
      </w:r>
      <w:r w:rsidR="0030407E" w:rsidRPr="00493223">
        <w:rPr>
          <w:lang w:val="en-US"/>
        </w:rPr>
        <w:t>TB 2</w:t>
      </w:r>
      <w:r w:rsidR="0030407E" w:rsidRPr="00493223">
        <w:rPr>
          <w:rtl/>
          <w:lang w:val="en-US"/>
        </w:rPr>
        <w:t xml:space="preserve"> على الأقل و</w:t>
      </w:r>
      <w:r w:rsidR="0030407E" w:rsidRPr="00493223">
        <w:rPr>
          <w:lang w:val="en-US"/>
        </w:rPr>
        <w:t>USB-C</w:t>
      </w:r>
      <w:r>
        <w:rPr>
          <w:rFonts w:hint="cs"/>
          <w:rtl/>
          <w:lang w:val="en-US"/>
        </w:rPr>
        <w:t>/</w:t>
      </w:r>
      <w:r w:rsidR="0030407E" w:rsidRPr="00493223">
        <w:rPr>
          <w:lang w:val="en-US"/>
        </w:rPr>
        <w:t>USB-3</w:t>
      </w:r>
      <w:r w:rsidR="0030407E" w:rsidRPr="00493223">
        <w:rPr>
          <w:rtl/>
          <w:lang w:val="en-US"/>
        </w:rPr>
        <w:t xml:space="preserve">. </w:t>
      </w:r>
    </w:p>
    <w:p w14:paraId="497A2923" w14:textId="364D4FC9" w:rsidR="0030407E" w:rsidRDefault="00733786" w:rsidP="00733786">
      <w:pPr>
        <w:pStyle w:val="enumlev2"/>
        <w:rPr>
          <w:rtl/>
          <w:lang w:val="en-US"/>
        </w:rPr>
      </w:pPr>
      <w:r>
        <w:rPr>
          <w:lang w:val="en-US" w:bidi="ar-EG"/>
        </w:rPr>
        <w:sym w:font="Wingdings" w:char="F0A7"/>
      </w:r>
      <w:r w:rsidR="0030407E">
        <w:rPr>
          <w:rtl/>
          <w:lang w:val="en-US"/>
        </w:rPr>
        <w:tab/>
      </w:r>
      <w:r w:rsidR="0030407E" w:rsidRPr="00493223">
        <w:rPr>
          <w:rtl/>
          <w:lang w:val="en-US"/>
        </w:rPr>
        <w:t xml:space="preserve">كاميرا واحدة (1) متنقلة طراز </w:t>
      </w:r>
      <w:r w:rsidR="0030407E" w:rsidRPr="00493223">
        <w:rPr>
          <w:lang w:val="en-US"/>
        </w:rPr>
        <w:t xml:space="preserve">Sony EOS C300 </w:t>
      </w:r>
      <w:proofErr w:type="spellStart"/>
      <w:r w:rsidR="0030407E" w:rsidRPr="00493223">
        <w:rPr>
          <w:lang w:val="en-US"/>
        </w:rPr>
        <w:t>MkII</w:t>
      </w:r>
      <w:proofErr w:type="spellEnd"/>
      <w:r w:rsidR="0030407E" w:rsidRPr="00493223">
        <w:rPr>
          <w:rtl/>
          <w:lang w:val="en-US"/>
        </w:rPr>
        <w:t xml:space="preserve"> (أو ما شابه ذلك) بمجموعة </w:t>
      </w:r>
      <w:r w:rsidR="0030407E" w:rsidRPr="00493223">
        <w:rPr>
          <w:lang w:val="en-US"/>
        </w:rPr>
        <w:t>ENG</w:t>
      </w:r>
      <w:r w:rsidR="0030407E" w:rsidRPr="00493223">
        <w:rPr>
          <w:rtl/>
          <w:lang w:val="en-US"/>
        </w:rPr>
        <w:t xml:space="preserve"> كاملة (إضاءة، صوت، حامل ثلاثي، وما إلى ذلك) من أجل التصوير خارج الاستديو.</w:t>
      </w:r>
    </w:p>
    <w:p w14:paraId="6E890891" w14:textId="03C30C6C" w:rsidR="0030407E" w:rsidRDefault="00733786" w:rsidP="00733786">
      <w:pPr>
        <w:pStyle w:val="enumlev2"/>
        <w:rPr>
          <w:rtl/>
          <w:lang w:val="en-US"/>
        </w:rPr>
      </w:pPr>
      <w:r>
        <w:rPr>
          <w:lang w:val="en-US" w:bidi="ar-EG"/>
        </w:rPr>
        <w:sym w:font="Wingdings" w:char="F0A7"/>
      </w:r>
      <w:r w:rsidR="0030407E">
        <w:rPr>
          <w:rtl/>
          <w:lang w:val="en-US"/>
        </w:rPr>
        <w:tab/>
      </w:r>
      <w:r w:rsidR="0030407E" w:rsidRPr="00493223">
        <w:rPr>
          <w:rtl/>
          <w:lang w:val="en-US"/>
        </w:rPr>
        <w:t>مساحة للصحافة</w:t>
      </w:r>
      <w:r w:rsidR="0030407E">
        <w:rPr>
          <w:rFonts w:hint="cs"/>
          <w:rtl/>
          <w:lang w:val="en-US"/>
        </w:rPr>
        <w:t>،</w:t>
      </w:r>
      <w:r w:rsidR="0030407E" w:rsidRPr="00493223">
        <w:rPr>
          <w:rtl/>
        </w:rPr>
        <w:t xml:space="preserve"> </w:t>
      </w:r>
      <w:r w:rsidR="0030407E" w:rsidRPr="00493223">
        <w:rPr>
          <w:rtl/>
          <w:lang w:val="en-US"/>
        </w:rPr>
        <w:t xml:space="preserve">تضم مكتباً </w:t>
      </w:r>
      <w:r w:rsidR="0030407E">
        <w:rPr>
          <w:rFonts w:hint="cs"/>
          <w:rtl/>
          <w:lang w:val="en-US"/>
        </w:rPr>
        <w:t>للاتحاد</w:t>
      </w:r>
      <w:r w:rsidR="0030407E" w:rsidRPr="00493223">
        <w:rPr>
          <w:rtl/>
          <w:lang w:val="en-US"/>
        </w:rPr>
        <w:t xml:space="preserve"> </w:t>
      </w:r>
      <w:r w:rsidR="0030407E">
        <w:rPr>
          <w:rFonts w:hint="cs"/>
          <w:rtl/>
          <w:lang w:val="en-US"/>
        </w:rPr>
        <w:t>وحيز</w:t>
      </w:r>
      <w:r w:rsidR="0030407E" w:rsidRPr="00493223">
        <w:rPr>
          <w:rtl/>
          <w:lang w:val="en-US"/>
        </w:rPr>
        <w:t xml:space="preserve"> عمل للصحافة</w:t>
      </w:r>
      <w:r>
        <w:rPr>
          <w:rFonts w:hint="cs"/>
          <w:rtl/>
          <w:lang w:val="en-US"/>
        </w:rPr>
        <w:t>.</w:t>
      </w:r>
    </w:p>
    <w:p w14:paraId="1A1A8F40" w14:textId="1F63FF03" w:rsidR="0030407E" w:rsidRPr="00493223" w:rsidRDefault="00733786" w:rsidP="00733786">
      <w:pPr>
        <w:pStyle w:val="enumlev2"/>
        <w:rPr>
          <w:rtl/>
          <w:lang w:val="en-US" w:bidi="ar-EG"/>
        </w:rPr>
      </w:pPr>
      <w:r>
        <w:rPr>
          <w:lang w:val="en-US" w:bidi="ar-EG"/>
        </w:rPr>
        <w:sym w:font="Wingdings" w:char="F0A7"/>
      </w:r>
      <w:r w:rsidR="0030407E" w:rsidRPr="00493223">
        <w:rPr>
          <w:rFonts w:hint="cs"/>
          <w:rtl/>
          <w:lang w:val="en-US" w:bidi="ar-EG"/>
        </w:rPr>
        <w:tab/>
        <w:t>ردهة للمترجمين الفوريين.</w:t>
      </w:r>
    </w:p>
    <w:p w14:paraId="07F6455F" w14:textId="1D30E764" w:rsidR="0030407E" w:rsidRPr="00493223" w:rsidRDefault="00733786" w:rsidP="00733786">
      <w:pPr>
        <w:pStyle w:val="enumlev2"/>
        <w:rPr>
          <w:rtl/>
          <w:lang w:val="en-US" w:bidi="ar-EG"/>
        </w:rPr>
      </w:pPr>
      <w:r>
        <w:rPr>
          <w:lang w:val="en-US" w:bidi="ar-EG"/>
        </w:rPr>
        <w:sym w:font="Wingdings" w:char="F0A7"/>
      </w:r>
      <w:r w:rsidR="0030407E" w:rsidRPr="00493223">
        <w:rPr>
          <w:rFonts w:hint="cs"/>
          <w:rtl/>
          <w:lang w:val="en-US" w:bidi="ar-EG"/>
        </w:rPr>
        <w:tab/>
        <w:t>مساحة لتخزين الصناديق الفارغة والصناديق المعدنية (طرود الاتحاد).</w:t>
      </w:r>
    </w:p>
    <w:p w14:paraId="0DD00D0E" w14:textId="1C9BEB17" w:rsidR="0030407E" w:rsidRPr="00FF3031" w:rsidRDefault="00733786" w:rsidP="00733786">
      <w:pPr>
        <w:pStyle w:val="Heading3"/>
        <w:rPr>
          <w:rtl/>
          <w:lang w:val="en-US" w:bidi="ar-EG"/>
        </w:rPr>
      </w:pPr>
      <w:r>
        <w:rPr>
          <w:rFonts w:hint="cs"/>
          <w:rtl/>
          <w:lang w:val="en-US" w:bidi="ar-EG"/>
        </w:rPr>
        <w:t>2.3.1</w:t>
      </w:r>
      <w:r>
        <w:rPr>
          <w:rtl/>
          <w:lang w:val="en-US" w:bidi="ar-EG"/>
        </w:rPr>
        <w:tab/>
      </w:r>
      <w:r w:rsidR="0030407E" w:rsidRPr="00FF3031">
        <w:rPr>
          <w:rFonts w:hint="cs"/>
          <w:rtl/>
          <w:lang w:val="en-US" w:bidi="ar-EG"/>
        </w:rPr>
        <w:t>للبلد المضيف</w:t>
      </w:r>
    </w:p>
    <w:p w14:paraId="019186C4" w14:textId="77777777" w:rsidR="0030407E" w:rsidRPr="00FF3031" w:rsidRDefault="0030407E" w:rsidP="0030407E">
      <w:pPr>
        <w:pStyle w:val="enumlev1"/>
        <w:rPr>
          <w:rtl/>
          <w:lang w:val="en-US" w:bidi="ar-EG"/>
        </w:rPr>
      </w:pPr>
      <w:r w:rsidRPr="00FF3031">
        <w:rPr>
          <w:rFonts w:hint="cs"/>
          <w:rtl/>
          <w:lang w:val="en-US" w:bidi="ar-EG"/>
        </w:rPr>
        <w:t>-</w:t>
      </w:r>
      <w:r w:rsidRPr="00FF3031">
        <w:rPr>
          <w:rFonts w:hint="cs"/>
          <w:rtl/>
          <w:lang w:val="en-US" w:bidi="ar-EG"/>
        </w:rPr>
        <w:tab/>
        <w:t>مساحة للبلد المضيف.</w:t>
      </w:r>
    </w:p>
    <w:p w14:paraId="46EBB4EA" w14:textId="77777777" w:rsidR="0030407E" w:rsidRPr="00FF3031" w:rsidRDefault="0030407E" w:rsidP="0030407E">
      <w:pPr>
        <w:pStyle w:val="enumlev1"/>
        <w:rPr>
          <w:rtl/>
          <w:lang w:val="en-US" w:bidi="ar-EG"/>
        </w:rPr>
      </w:pPr>
      <w:r w:rsidRPr="00FF3031">
        <w:rPr>
          <w:rFonts w:hint="cs"/>
          <w:rtl/>
          <w:lang w:val="en-US" w:bidi="ar-EG"/>
        </w:rPr>
        <w:t>-</w:t>
      </w:r>
      <w:r w:rsidRPr="00FF3031">
        <w:rPr>
          <w:rFonts w:hint="cs"/>
          <w:rtl/>
          <w:lang w:val="en-US" w:bidi="ar-EG"/>
        </w:rPr>
        <w:tab/>
        <w:t>مساحة للجنة التنظيم.</w:t>
      </w:r>
    </w:p>
    <w:p w14:paraId="5B885930" w14:textId="0CD60657" w:rsidR="0030407E" w:rsidRPr="00FF3031" w:rsidRDefault="00733786" w:rsidP="00733786">
      <w:pPr>
        <w:pStyle w:val="Heading3"/>
        <w:rPr>
          <w:rtl/>
          <w:lang w:val="en-US" w:bidi="ar-EG"/>
        </w:rPr>
      </w:pPr>
      <w:r>
        <w:rPr>
          <w:rFonts w:hint="cs"/>
          <w:rtl/>
          <w:lang w:val="en-US" w:bidi="ar-EG"/>
        </w:rPr>
        <w:t>3.3.1</w:t>
      </w:r>
      <w:r>
        <w:rPr>
          <w:rtl/>
          <w:lang w:val="en-US" w:bidi="ar-EG"/>
        </w:rPr>
        <w:tab/>
      </w:r>
      <w:r w:rsidR="0030407E" w:rsidRPr="00FF3031">
        <w:rPr>
          <w:rFonts w:hint="cs"/>
          <w:rtl/>
          <w:lang w:val="en-US" w:bidi="ar-EG"/>
        </w:rPr>
        <w:t>للمشاركين</w:t>
      </w:r>
    </w:p>
    <w:p w14:paraId="18D26620" w14:textId="77777777" w:rsidR="0030407E" w:rsidRDefault="0030407E" w:rsidP="0030407E">
      <w:pPr>
        <w:pStyle w:val="enumlev1"/>
        <w:rPr>
          <w:rtl/>
          <w:lang w:val="en-US" w:bidi="ar-EG"/>
        </w:rPr>
      </w:pPr>
      <w:r w:rsidRPr="00FF3031">
        <w:rPr>
          <w:rFonts w:hint="cs"/>
          <w:rtl/>
          <w:lang w:val="en-US" w:bidi="ar-EG"/>
        </w:rPr>
        <w:t>-</w:t>
      </w:r>
      <w:r w:rsidRPr="00FF3031">
        <w:rPr>
          <w:rFonts w:hint="cs"/>
          <w:rtl/>
          <w:lang w:val="en-US" w:bidi="ar-EG"/>
        </w:rPr>
        <w:tab/>
      </w:r>
      <w:r w:rsidRPr="00576253">
        <w:rPr>
          <w:rtl/>
          <w:lang w:val="en-US" w:bidi="ar-EG"/>
        </w:rPr>
        <w:t xml:space="preserve">منطقة لاستقبال المشاركين وتسجيلهم تشمل </w:t>
      </w:r>
      <w:r>
        <w:rPr>
          <w:rFonts w:hint="cs"/>
          <w:rtl/>
          <w:lang w:val="en-US" w:bidi="ar-EG"/>
        </w:rPr>
        <w:t>ستة</w:t>
      </w:r>
      <w:r w:rsidRPr="00576253">
        <w:rPr>
          <w:rtl/>
          <w:lang w:val="en-US" w:bidi="ar-EG"/>
        </w:rPr>
        <w:t xml:space="preserve"> (</w:t>
      </w:r>
      <w:r>
        <w:rPr>
          <w:rFonts w:hint="cs"/>
          <w:rtl/>
          <w:lang w:val="en-US" w:bidi="ar-EG"/>
        </w:rPr>
        <w:t>6</w:t>
      </w:r>
      <w:r w:rsidRPr="00576253">
        <w:rPr>
          <w:rtl/>
          <w:lang w:val="en-US" w:bidi="ar-EG"/>
        </w:rPr>
        <w:t>) مراكز للتسجيل مع مكتب خلفي منفصل وباب للتواصل بين المنطقتين.</w:t>
      </w:r>
    </w:p>
    <w:p w14:paraId="5AA48B60" w14:textId="77777777" w:rsidR="0030407E" w:rsidRPr="00576253" w:rsidRDefault="0030407E" w:rsidP="0030407E">
      <w:pPr>
        <w:pStyle w:val="enumlev1"/>
        <w:rPr>
          <w:rtl/>
          <w:lang w:val="en-US" w:bidi="ar-EG"/>
        </w:rPr>
      </w:pPr>
      <w:r w:rsidRPr="00576253">
        <w:rPr>
          <w:rtl/>
          <w:lang w:val="en-US" w:bidi="ar-EG"/>
        </w:rPr>
        <w:t>-</w:t>
      </w:r>
      <w:r w:rsidRPr="00576253">
        <w:rPr>
          <w:rtl/>
          <w:lang w:val="en-US" w:bidi="ar-EG"/>
        </w:rPr>
        <w:tab/>
        <w:t>مكتبة لبيع المنشورات.</w:t>
      </w:r>
    </w:p>
    <w:p w14:paraId="7583D317" w14:textId="77777777" w:rsidR="0030407E" w:rsidRDefault="0030407E" w:rsidP="0030407E">
      <w:pPr>
        <w:pStyle w:val="enumlev1"/>
        <w:rPr>
          <w:rtl/>
          <w:lang w:val="en-US" w:bidi="ar-EG"/>
        </w:rPr>
      </w:pPr>
      <w:r w:rsidRPr="00576253">
        <w:rPr>
          <w:rtl/>
          <w:lang w:val="en-US" w:bidi="ar-EG"/>
        </w:rPr>
        <w:t>-</w:t>
      </w:r>
      <w:r w:rsidRPr="00576253">
        <w:rPr>
          <w:rtl/>
          <w:lang w:val="en-US" w:bidi="ar-EG"/>
        </w:rPr>
        <w:tab/>
        <w:t>غرفة لتوزيع الهدايا مزودة بمكتب ومكان للتخزين.</w:t>
      </w:r>
    </w:p>
    <w:p w14:paraId="5D4604CD" w14:textId="77777777" w:rsidR="0030407E" w:rsidRPr="00576253" w:rsidRDefault="0030407E" w:rsidP="0030407E">
      <w:pPr>
        <w:pStyle w:val="enumlev1"/>
        <w:rPr>
          <w:rtl/>
          <w:lang w:val="en-US" w:bidi="ar-EG"/>
        </w:rPr>
      </w:pPr>
      <w:r w:rsidRPr="00576253">
        <w:rPr>
          <w:rtl/>
          <w:lang w:val="en-US" w:bidi="ar-EG"/>
        </w:rPr>
        <w:lastRenderedPageBreak/>
        <w:t>-</w:t>
      </w:r>
      <w:r w:rsidRPr="00576253">
        <w:rPr>
          <w:rtl/>
          <w:lang w:val="en-US" w:bidi="ar-EG"/>
        </w:rPr>
        <w:tab/>
        <w:t>مقهى سيبراني (انظر الملحق 3 بهذا الاتفاق).</w:t>
      </w:r>
    </w:p>
    <w:p w14:paraId="62331898" w14:textId="77777777" w:rsidR="0030407E" w:rsidRDefault="0030407E" w:rsidP="0030407E">
      <w:pPr>
        <w:pStyle w:val="enumlev1"/>
        <w:rPr>
          <w:rtl/>
          <w:lang w:val="en-US" w:bidi="ar-EG"/>
        </w:rPr>
      </w:pPr>
      <w:r w:rsidRPr="00576253">
        <w:rPr>
          <w:rtl/>
          <w:lang w:val="en-US" w:bidi="ar-EG"/>
        </w:rPr>
        <w:t>-</w:t>
      </w:r>
      <w:r w:rsidRPr="00576253">
        <w:rPr>
          <w:rtl/>
          <w:lang w:val="en-US" w:bidi="ar-EG"/>
        </w:rPr>
        <w:tab/>
        <w:t xml:space="preserve">ما لا يقل عن </w:t>
      </w:r>
      <w:proofErr w:type="gramStart"/>
      <w:r>
        <w:rPr>
          <w:rFonts w:hint="cs"/>
          <w:rtl/>
          <w:lang w:val="en-US" w:bidi="ar-EG"/>
        </w:rPr>
        <w:t>مائة</w:t>
      </w:r>
      <w:proofErr w:type="gramEnd"/>
      <w:r>
        <w:rPr>
          <w:rFonts w:hint="cs"/>
          <w:rtl/>
          <w:lang w:val="en-US" w:bidi="ar-EG"/>
        </w:rPr>
        <w:t xml:space="preserve"> وخمسين</w:t>
      </w:r>
      <w:r w:rsidRPr="00576253">
        <w:rPr>
          <w:rtl/>
          <w:lang w:val="en-US" w:bidi="ar-EG"/>
        </w:rPr>
        <w:t xml:space="preserve"> (</w:t>
      </w:r>
      <w:r>
        <w:rPr>
          <w:rFonts w:hint="cs"/>
          <w:rtl/>
          <w:lang w:val="en-US" w:bidi="ar-EG"/>
        </w:rPr>
        <w:t>150</w:t>
      </w:r>
      <w:r w:rsidRPr="00576253">
        <w:rPr>
          <w:rtl/>
          <w:lang w:val="en-US" w:bidi="ar-EG"/>
        </w:rPr>
        <w:t>) خزينة مزودة بأقفال للحواسيب المحمولة/الأمتعة الشخصية.</w:t>
      </w:r>
    </w:p>
    <w:p w14:paraId="5D435D2D" w14:textId="77777777" w:rsidR="0030407E" w:rsidRDefault="0030407E" w:rsidP="0030407E">
      <w:pPr>
        <w:pStyle w:val="enumlev1"/>
        <w:rPr>
          <w:rtl/>
          <w:lang w:val="en-US" w:bidi="ar-EG"/>
        </w:rPr>
      </w:pPr>
      <w:r>
        <w:rPr>
          <w:rFonts w:hint="cs"/>
          <w:rtl/>
          <w:lang w:val="en-US" w:bidi="ar-EG"/>
        </w:rPr>
        <w:t>-</w:t>
      </w:r>
      <w:r>
        <w:rPr>
          <w:rtl/>
          <w:lang w:val="en-US" w:bidi="ar-EG"/>
        </w:rPr>
        <w:tab/>
      </w:r>
      <w:r>
        <w:rPr>
          <w:rFonts w:hint="cs"/>
          <w:rtl/>
          <w:lang w:val="en-US" w:bidi="ar-EG"/>
        </w:rPr>
        <w:t xml:space="preserve">ستحظى </w:t>
      </w:r>
      <w:r w:rsidRPr="00576253">
        <w:rPr>
          <w:rtl/>
          <w:lang w:val="en-US" w:bidi="ar-EG"/>
        </w:rPr>
        <w:t>ردهة للاستجمام</w:t>
      </w:r>
      <w:r>
        <w:rPr>
          <w:rFonts w:hint="cs"/>
          <w:rtl/>
          <w:lang w:val="en-US" w:bidi="ar-EG"/>
        </w:rPr>
        <w:t xml:space="preserve"> بالتقدير</w:t>
      </w:r>
      <w:r w:rsidRPr="00576253">
        <w:rPr>
          <w:rtl/>
          <w:lang w:val="en-US" w:bidi="ar-EG"/>
        </w:rPr>
        <w:t xml:space="preserve"> (منطقة هادئة مريحة، </w:t>
      </w:r>
      <w:r>
        <w:rPr>
          <w:rFonts w:hint="cs"/>
          <w:rtl/>
          <w:lang w:val="en-US" w:bidi="ar-EG"/>
        </w:rPr>
        <w:t>يُحظر</w:t>
      </w:r>
      <w:r w:rsidRPr="00576253">
        <w:rPr>
          <w:rtl/>
          <w:lang w:val="en-US" w:bidi="ar-EG"/>
        </w:rPr>
        <w:t xml:space="preserve"> فيها استعمال الحواسيب والهواتف المحمولة).</w:t>
      </w:r>
    </w:p>
    <w:p w14:paraId="7C5A7F01" w14:textId="77777777" w:rsidR="0030407E" w:rsidRPr="00576253" w:rsidRDefault="0030407E" w:rsidP="0030407E">
      <w:pPr>
        <w:pStyle w:val="enumlev1"/>
        <w:rPr>
          <w:rtl/>
          <w:lang w:val="en-US" w:bidi="ar-EG"/>
        </w:rPr>
      </w:pPr>
      <w:r w:rsidRPr="00576253">
        <w:rPr>
          <w:rFonts w:hint="cs"/>
          <w:rtl/>
          <w:lang w:val="en-US" w:bidi="ar-EG"/>
        </w:rPr>
        <w:t>-</w:t>
      </w:r>
      <w:r w:rsidRPr="00576253">
        <w:rPr>
          <w:rFonts w:hint="cs"/>
          <w:rtl/>
          <w:lang w:val="en-US" w:bidi="ar-EG"/>
        </w:rPr>
        <w:tab/>
        <w:t>مكتب للمعلومات العامة</w:t>
      </w:r>
      <w:r>
        <w:rPr>
          <w:rFonts w:hint="cs"/>
          <w:rtl/>
          <w:lang w:val="en-US" w:bidi="ar-EG"/>
        </w:rPr>
        <w:t xml:space="preserve"> يقوم عليه موظفون من البلد المضيف</w:t>
      </w:r>
      <w:r w:rsidRPr="00576253">
        <w:rPr>
          <w:rFonts w:hint="cs"/>
          <w:rtl/>
          <w:lang w:val="en-US" w:bidi="ar-EG"/>
        </w:rPr>
        <w:t>.</w:t>
      </w:r>
    </w:p>
    <w:p w14:paraId="36C74CA3" w14:textId="77777777" w:rsidR="0030407E" w:rsidRDefault="0030407E" w:rsidP="0030407E">
      <w:pPr>
        <w:pStyle w:val="enumlev1"/>
        <w:rPr>
          <w:rtl/>
          <w:lang w:val="en-US" w:bidi="ar-EG"/>
        </w:rPr>
      </w:pPr>
      <w:r w:rsidRPr="00576253">
        <w:rPr>
          <w:rFonts w:hint="cs"/>
          <w:rtl/>
          <w:lang w:val="en-US" w:bidi="ar-EG"/>
        </w:rPr>
        <w:t>-</w:t>
      </w:r>
      <w:r w:rsidRPr="00576253">
        <w:rPr>
          <w:rtl/>
          <w:lang w:val="en-US" w:bidi="ar-EG"/>
        </w:rPr>
        <w:tab/>
        <w:t>وكالة سفر في الموقع تتمثل مهامها في تثبيت حجز الرحلات الجوية وتغيير مسارها وإصدار تذاكر الطائرات.</w:t>
      </w:r>
    </w:p>
    <w:p w14:paraId="16D3EC0C" w14:textId="5018DF53" w:rsidR="0030407E" w:rsidRDefault="0030407E" w:rsidP="0030407E">
      <w:pPr>
        <w:pStyle w:val="enumlev1"/>
        <w:rPr>
          <w:rtl/>
          <w:lang w:val="en-US" w:bidi="ar-EG"/>
        </w:rPr>
      </w:pPr>
      <w:r w:rsidRPr="00576253">
        <w:rPr>
          <w:rtl/>
          <w:lang w:val="en-US" w:bidi="ar-EG"/>
        </w:rPr>
        <w:t>-</w:t>
      </w:r>
      <w:r w:rsidRPr="00576253">
        <w:rPr>
          <w:rtl/>
          <w:lang w:val="en-US" w:bidi="ar-EG"/>
        </w:rPr>
        <w:tab/>
        <w:t xml:space="preserve">مصرف أو </w:t>
      </w:r>
      <w:r>
        <w:rPr>
          <w:rFonts w:hint="cs"/>
          <w:rtl/>
          <w:lang w:val="en-US" w:bidi="ar-EG"/>
        </w:rPr>
        <w:t>آلة</w:t>
      </w:r>
      <w:r w:rsidRPr="00576253">
        <w:rPr>
          <w:rtl/>
          <w:lang w:val="en-US" w:bidi="ar-EG"/>
        </w:rPr>
        <w:t xml:space="preserve"> صر</w:t>
      </w:r>
      <w:r>
        <w:rPr>
          <w:rFonts w:hint="cs"/>
          <w:rtl/>
          <w:lang w:val="en-US" w:bidi="ar-EG"/>
        </w:rPr>
        <w:t>ا</w:t>
      </w:r>
      <w:r w:rsidRPr="00576253">
        <w:rPr>
          <w:rtl/>
          <w:lang w:val="en-US" w:bidi="ar-EG"/>
        </w:rPr>
        <w:t>ف آلي</w:t>
      </w:r>
      <w:r>
        <w:rPr>
          <w:rFonts w:hint="cs"/>
          <w:rtl/>
          <w:lang w:val="en-US" w:bidi="ar-EG"/>
        </w:rPr>
        <w:t xml:space="preserve"> ضمن المركز</w:t>
      </w:r>
      <w:r w:rsidR="00FD5ADD">
        <w:rPr>
          <w:rFonts w:hint="cs"/>
          <w:rtl/>
          <w:lang w:val="en-US" w:bidi="ar-EG"/>
        </w:rPr>
        <w:t>.</w:t>
      </w:r>
    </w:p>
    <w:p w14:paraId="5B13523D" w14:textId="77777777" w:rsidR="0030407E" w:rsidRDefault="0030407E" w:rsidP="0030407E">
      <w:pPr>
        <w:pStyle w:val="enumlev1"/>
        <w:rPr>
          <w:rtl/>
          <w:lang w:val="en-US" w:bidi="ar-EG"/>
        </w:rPr>
      </w:pPr>
      <w:r w:rsidRPr="00576253">
        <w:rPr>
          <w:rtl/>
          <w:lang w:val="en-US" w:bidi="ar-EG"/>
        </w:rPr>
        <w:t>-</w:t>
      </w:r>
      <w:r w:rsidRPr="00576253">
        <w:rPr>
          <w:rtl/>
          <w:lang w:val="en-US" w:bidi="ar-EG"/>
        </w:rPr>
        <w:tab/>
        <w:t>منطقة لاستراحة القهوة (بأسعار تجارية معقولة).</w:t>
      </w:r>
    </w:p>
    <w:p w14:paraId="0F46CBC0" w14:textId="77777777" w:rsidR="0030407E" w:rsidRPr="00FD5ADD" w:rsidRDefault="0030407E" w:rsidP="0030407E">
      <w:pPr>
        <w:pStyle w:val="enumlev1"/>
        <w:rPr>
          <w:spacing w:val="-4"/>
          <w:rtl/>
          <w:lang w:val="en-US" w:bidi="ar-EG"/>
        </w:rPr>
      </w:pPr>
      <w:r w:rsidRPr="00FD5ADD">
        <w:rPr>
          <w:spacing w:val="-4"/>
          <w:rtl/>
          <w:lang w:val="en-US" w:bidi="ar-EG"/>
        </w:rPr>
        <w:t>-</w:t>
      </w:r>
      <w:r w:rsidRPr="00FD5ADD">
        <w:rPr>
          <w:spacing w:val="-4"/>
          <w:rtl/>
          <w:lang w:val="en-US" w:bidi="ar-EG"/>
        </w:rPr>
        <w:tab/>
        <w:t xml:space="preserve">منطقة لبيع </w:t>
      </w:r>
      <w:r w:rsidRPr="00FD5ADD">
        <w:rPr>
          <w:rFonts w:hint="cs"/>
          <w:spacing w:val="-4"/>
          <w:rtl/>
          <w:lang w:val="en-US" w:bidi="ar-EG"/>
        </w:rPr>
        <w:t>المرطبات</w:t>
      </w:r>
      <w:r w:rsidRPr="00FD5ADD">
        <w:rPr>
          <w:spacing w:val="-4"/>
          <w:rtl/>
          <w:lang w:val="en-US" w:bidi="ar-EG"/>
        </w:rPr>
        <w:t xml:space="preserve"> والأطعمة في الحالات التي يتوقع أن تعقد فيها جلسات مسائية/ليلية/خلال عطلات نهاية الأسبوع.</w:t>
      </w:r>
    </w:p>
    <w:p w14:paraId="2A033335" w14:textId="77777777" w:rsidR="0030407E" w:rsidRDefault="0030407E" w:rsidP="0030407E">
      <w:pPr>
        <w:pStyle w:val="enumlev1"/>
        <w:rPr>
          <w:rtl/>
          <w:lang w:val="en-US" w:bidi="ar-EG"/>
        </w:rPr>
      </w:pPr>
      <w:r w:rsidRPr="00576253">
        <w:rPr>
          <w:rtl/>
          <w:lang w:val="en-US" w:bidi="ar-EG"/>
        </w:rPr>
        <w:t>-</w:t>
      </w:r>
      <w:r w:rsidRPr="00576253">
        <w:rPr>
          <w:rtl/>
          <w:lang w:val="en-US" w:bidi="ar-EG"/>
        </w:rPr>
        <w:tab/>
        <w:t>قاعة لكبار الشخصيات</w:t>
      </w:r>
      <w:r>
        <w:rPr>
          <w:rFonts w:hint="cs"/>
          <w:rtl/>
          <w:lang w:val="en-US" w:bidi="ar-EG"/>
        </w:rPr>
        <w:t xml:space="preserve"> تقدم المرطبات</w:t>
      </w:r>
      <w:r w:rsidRPr="00576253">
        <w:rPr>
          <w:rtl/>
          <w:lang w:val="en-US" w:bidi="ar-EG"/>
        </w:rPr>
        <w:t>.</w:t>
      </w:r>
    </w:p>
    <w:p w14:paraId="57D04368" w14:textId="77777777" w:rsidR="0030407E" w:rsidRDefault="0030407E" w:rsidP="0030407E">
      <w:pPr>
        <w:pStyle w:val="enumlev1"/>
        <w:rPr>
          <w:rtl/>
          <w:lang w:val="en-US" w:bidi="ar-EG"/>
        </w:rPr>
      </w:pPr>
      <w:r>
        <w:rPr>
          <w:rFonts w:hint="cs"/>
          <w:rtl/>
          <w:lang w:val="en-US" w:bidi="ar-EG"/>
        </w:rPr>
        <w:t>-</w:t>
      </w:r>
      <w:r>
        <w:rPr>
          <w:rtl/>
          <w:lang w:val="en-US" w:bidi="ar-EG"/>
        </w:rPr>
        <w:tab/>
      </w:r>
      <w:r w:rsidRPr="00C63E1D">
        <w:rPr>
          <w:rtl/>
          <w:lang w:val="en-US" w:bidi="ar-EG"/>
        </w:rPr>
        <w:t>خدمة طبية على مدار أربع وعشرين (24) ساعة وموظفون متخصصون في الموقع، فضلاً عن خدمة الإسعاف والموظفين ذوي الصلة.</w:t>
      </w:r>
      <w:r>
        <w:rPr>
          <w:rFonts w:hint="cs"/>
          <w:rtl/>
          <w:lang w:val="en-US" w:bidi="ar-EG"/>
        </w:rPr>
        <w:t xml:space="preserve"> انظر الملحق 4 للاطلاع على مزيد من المعلومات.</w:t>
      </w:r>
    </w:p>
    <w:p w14:paraId="6BB6CDBC" w14:textId="77777777" w:rsidR="0030407E" w:rsidRPr="00C63E1D" w:rsidRDefault="0030407E" w:rsidP="0030407E">
      <w:pPr>
        <w:pStyle w:val="enumlev1"/>
        <w:rPr>
          <w:rtl/>
          <w:lang w:val="en-US" w:bidi="ar-EG"/>
        </w:rPr>
      </w:pPr>
      <w:r w:rsidRPr="00C63E1D">
        <w:rPr>
          <w:rFonts w:hint="cs"/>
          <w:rtl/>
          <w:lang w:val="en-US" w:bidi="ar-EG"/>
        </w:rPr>
        <w:t>-</w:t>
      </w:r>
      <w:r w:rsidRPr="00C63E1D">
        <w:rPr>
          <w:rFonts w:hint="cs"/>
          <w:rtl/>
          <w:lang w:val="en-US" w:bidi="ar-EG"/>
        </w:rPr>
        <w:tab/>
        <w:t>غرف للصلاة.</w:t>
      </w:r>
    </w:p>
    <w:p w14:paraId="5EFFA725" w14:textId="77777777" w:rsidR="0030407E" w:rsidRPr="00C63E1D" w:rsidRDefault="0030407E" w:rsidP="0030407E">
      <w:pPr>
        <w:pStyle w:val="enumlev1"/>
        <w:rPr>
          <w:rtl/>
          <w:lang w:val="en-US" w:bidi="ar-EG"/>
        </w:rPr>
      </w:pPr>
      <w:r w:rsidRPr="00C63E1D">
        <w:rPr>
          <w:rFonts w:hint="cs"/>
          <w:rtl/>
          <w:lang w:val="en-US" w:bidi="ar-EG"/>
        </w:rPr>
        <w:t>-</w:t>
      </w:r>
      <w:r w:rsidRPr="00C63E1D">
        <w:rPr>
          <w:rFonts w:hint="cs"/>
          <w:rtl/>
          <w:lang w:val="en-US" w:bidi="ar-EG"/>
        </w:rPr>
        <w:tab/>
        <w:t>مكتب "لتسليم وتسلم المفقودات".</w:t>
      </w:r>
    </w:p>
    <w:p w14:paraId="10BC2E68" w14:textId="5490A763" w:rsidR="0030407E" w:rsidRPr="00C63E1D" w:rsidRDefault="00FD5ADD" w:rsidP="0030407E">
      <w:pPr>
        <w:pStyle w:val="enumlev1"/>
        <w:rPr>
          <w:rtl/>
          <w:lang w:val="en-US" w:bidi="ar-EG"/>
        </w:rPr>
      </w:pPr>
      <w:r>
        <w:rPr>
          <w:rFonts w:hint="cs"/>
          <w:rtl/>
          <w:lang w:val="en-US" w:bidi="ar-EG"/>
        </w:rPr>
        <w:t>-</w:t>
      </w:r>
      <w:r>
        <w:rPr>
          <w:rtl/>
          <w:lang w:val="en-US" w:bidi="ar-EG"/>
        </w:rPr>
        <w:tab/>
      </w:r>
      <w:r w:rsidR="0030407E" w:rsidRPr="00C63E1D">
        <w:rPr>
          <w:rtl/>
          <w:lang w:val="en-US" w:bidi="ar-EG"/>
        </w:rPr>
        <w:t>وتوف</w:t>
      </w:r>
      <w:r w:rsidR="0030407E" w:rsidRPr="00C63E1D">
        <w:rPr>
          <w:rFonts w:hint="cs"/>
          <w:rtl/>
          <w:lang w:val="en-US" w:bidi="ar-EG"/>
        </w:rPr>
        <w:t>َّ</w:t>
      </w:r>
      <w:r w:rsidR="0030407E" w:rsidRPr="00C63E1D">
        <w:rPr>
          <w:rtl/>
          <w:lang w:val="en-US" w:bidi="ar-EG"/>
        </w:rPr>
        <w:t xml:space="preserve">ر </w:t>
      </w:r>
      <w:r w:rsidR="0030407E" w:rsidRPr="00C63E1D">
        <w:rPr>
          <w:rFonts w:hint="cs"/>
          <w:rtl/>
          <w:lang w:val="en-US" w:bidi="ar-EG"/>
        </w:rPr>
        <w:t>مناهل</w:t>
      </w:r>
      <w:r w:rsidR="0030407E" w:rsidRPr="00C63E1D">
        <w:rPr>
          <w:rtl/>
          <w:lang w:val="en-US" w:bidi="ar-EG"/>
        </w:rPr>
        <w:t xml:space="preserve"> متعددة لمياه الشرب بالقرب من المكاتب.</w:t>
      </w:r>
      <w:r w:rsidR="0030407E" w:rsidRPr="00C63E1D">
        <w:rPr>
          <w:rtl/>
          <w:lang w:val="en-US"/>
        </w:rPr>
        <w:t xml:space="preserve"> </w:t>
      </w:r>
      <w:r w:rsidR="0030407E" w:rsidRPr="00C63E1D">
        <w:rPr>
          <w:rtl/>
          <w:lang w:val="en-US" w:bidi="ar-EG"/>
        </w:rPr>
        <w:t>وينبغي تجنب الأكواب التي تُستخدم مرة واحدة فقط.</w:t>
      </w:r>
    </w:p>
    <w:p w14:paraId="1E4CF7D7" w14:textId="77777777" w:rsidR="0030407E" w:rsidRDefault="0030407E" w:rsidP="0030407E">
      <w:pPr>
        <w:rPr>
          <w:sz w:val="14"/>
          <w:lang w:val="en-US" w:bidi="ar-EG"/>
        </w:rPr>
      </w:pPr>
      <w:r>
        <w:rPr>
          <w:rFonts w:hint="cs"/>
          <w:sz w:val="14"/>
          <w:rtl/>
          <w:lang w:val="en-US" w:bidi="ar-EG"/>
        </w:rPr>
        <w:t>و</w:t>
      </w:r>
      <w:r w:rsidRPr="00C63E1D">
        <w:rPr>
          <w:sz w:val="14"/>
          <w:rtl/>
          <w:lang w:val="en-US" w:bidi="ar-EG"/>
        </w:rPr>
        <w:t>يجب أن تكون جميع المكاتب/مناطق العمل جاهزة للعمل ومزودة بالكامل بالتوصيلية والأثاث كما هو مبين في جدول المتطلبات، حيث سيتولى الاتحاد تجهيزها في الموعد المناسب حسب الموصوف أعلاه.</w:t>
      </w:r>
    </w:p>
    <w:p w14:paraId="64B8D3DA" w14:textId="77777777" w:rsidR="00657F89" w:rsidRPr="00930556" w:rsidRDefault="00657F89" w:rsidP="00930556">
      <w:pPr>
        <w:pStyle w:val="Heading2"/>
        <w:rPr>
          <w:lang w:val="ar-SA" w:bidi="ar-EG"/>
        </w:rPr>
      </w:pPr>
      <w:bookmarkStart w:id="3" w:name="_Hlk177046361"/>
      <w:r w:rsidRPr="00930556">
        <w:rPr>
          <w:rtl/>
        </w:rPr>
        <w:t>2</w:t>
      </w:r>
      <w:r w:rsidRPr="00930556">
        <w:rPr>
          <w:rtl/>
        </w:rPr>
        <w:tab/>
        <w:t>المرافق والخدمات</w:t>
      </w:r>
    </w:p>
    <w:p w14:paraId="21A42D29" w14:textId="2E8237F1" w:rsidR="00657F89" w:rsidRPr="00657F89" w:rsidRDefault="00930556" w:rsidP="00126269">
      <w:pPr>
        <w:pStyle w:val="enumlev1"/>
        <w:rPr>
          <w:lang w:val="ar-SA" w:bidi="ar-EG"/>
        </w:rPr>
      </w:pPr>
      <w:r w:rsidRPr="00930556">
        <w:rPr>
          <w:rFonts w:hint="cs"/>
          <w:rtl/>
          <w:lang w:bidi="ar-EG"/>
        </w:rPr>
        <w:t>-</w:t>
      </w:r>
      <w:r w:rsidRPr="00930556">
        <w:tab/>
      </w:r>
      <w:r w:rsidR="00657F89" w:rsidRPr="00657F89">
        <w:rPr>
          <w:rtl/>
        </w:rPr>
        <w:t xml:space="preserve">متطلبات تكنولوجيا المعلومات: (انظر </w:t>
      </w:r>
      <w:r w:rsidR="00657F89" w:rsidRPr="00657F89">
        <w:rPr>
          <w:u w:val="single"/>
          <w:rtl/>
        </w:rPr>
        <w:t>الملحق 3</w:t>
      </w:r>
      <w:r w:rsidR="00657F89" w:rsidRPr="00657F89">
        <w:rPr>
          <w:rtl/>
        </w:rPr>
        <w:t xml:space="preserve"> بهذا الاتفاق).</w:t>
      </w:r>
    </w:p>
    <w:p w14:paraId="32654501" w14:textId="6E4E302E" w:rsidR="00657F89" w:rsidRPr="00657F89" w:rsidRDefault="00930556" w:rsidP="00126269">
      <w:pPr>
        <w:pStyle w:val="enumlev1"/>
        <w:rPr>
          <w:lang w:val="ar-SA" w:bidi="ar-EG"/>
        </w:rPr>
      </w:pPr>
      <w:r w:rsidRPr="00930556">
        <w:rPr>
          <w:rFonts w:hint="cs"/>
          <w:rtl/>
        </w:rPr>
        <w:t>-</w:t>
      </w:r>
      <w:r w:rsidRPr="00930556">
        <w:rPr>
          <w:rtl/>
        </w:rPr>
        <w:tab/>
      </w:r>
      <w:r w:rsidR="00657F89" w:rsidRPr="00657F89">
        <w:rPr>
          <w:rtl/>
        </w:rPr>
        <w:t xml:space="preserve">تكييف الهواء (أو التدفئة) بدرجة حرارة ثابتة قدرها أربع وعشرون (24) درجة </w:t>
      </w:r>
      <w:proofErr w:type="spellStart"/>
      <w:r w:rsidR="00657F89" w:rsidRPr="00657F89">
        <w:rPr>
          <w:rtl/>
        </w:rPr>
        <w:t>سيلسيوس</w:t>
      </w:r>
      <w:proofErr w:type="spellEnd"/>
      <w:r w:rsidR="00657F89" w:rsidRPr="00657F89">
        <w:rPr>
          <w:rtl/>
        </w:rPr>
        <w:t>، وتوفير الإنارة والمياه وتنظيف الأماكن الموصوفة أعلاه. وإن أمكن، تُضبط درجات الحرارة والإنارة في القاعات غير المشغولة.</w:t>
      </w:r>
    </w:p>
    <w:p w14:paraId="7214F94C" w14:textId="0A8581CA" w:rsidR="00657F89" w:rsidRPr="00657F89" w:rsidRDefault="00930556" w:rsidP="00126269">
      <w:pPr>
        <w:pStyle w:val="enumlev1"/>
        <w:rPr>
          <w:lang w:val="ar-SA" w:bidi="ar-EG"/>
        </w:rPr>
      </w:pPr>
      <w:r w:rsidRPr="00930556">
        <w:rPr>
          <w:rFonts w:hint="cs"/>
          <w:rtl/>
        </w:rPr>
        <w:t>-</w:t>
      </w:r>
      <w:r w:rsidRPr="00930556">
        <w:rPr>
          <w:rtl/>
        </w:rPr>
        <w:tab/>
      </w:r>
      <w:r w:rsidR="00657F89" w:rsidRPr="00657F89">
        <w:rPr>
          <w:rtl/>
        </w:rPr>
        <w:t>توفير تسهيلات الإسعاف الأولي في الموقع طوال مدة الاجتماعات، على مدى أربع وعشرين (24) ساعة في اليوم، وسبعة (7) أيام في الأسبوع. وتُقسَّم تسهيلات الإسعاف الأولية إلى جزأين: منطقة للانتظار وغرفة فحص منفصلة. وفي حالات الطوارئ، تكفل الحكومة النقل إلى المستشفيات ودخولها فوراً.</w:t>
      </w:r>
      <w:bookmarkEnd w:id="3"/>
    </w:p>
    <w:p w14:paraId="29ACD2D2" w14:textId="6D97BFDB" w:rsidR="00657F89" w:rsidRPr="00657F89" w:rsidRDefault="00930556" w:rsidP="00126269">
      <w:pPr>
        <w:pStyle w:val="enumlev1"/>
        <w:rPr>
          <w:lang w:val="ar-SA" w:bidi="ar-EG"/>
        </w:rPr>
      </w:pPr>
      <w:r w:rsidRPr="00930556">
        <w:rPr>
          <w:rFonts w:hint="cs"/>
          <w:rtl/>
        </w:rPr>
        <w:t>-</w:t>
      </w:r>
      <w:r w:rsidRPr="00930556">
        <w:rPr>
          <w:rtl/>
        </w:rPr>
        <w:tab/>
      </w:r>
      <w:r w:rsidR="00657F89" w:rsidRPr="00657F89">
        <w:rPr>
          <w:rtl/>
        </w:rPr>
        <w:t>توفَّر حاويات إعادة التدوير في مكان المؤتمر بأكمله.</w:t>
      </w:r>
    </w:p>
    <w:p w14:paraId="66207FA7" w14:textId="5D6749BA" w:rsidR="00657F89" w:rsidRPr="00657F89" w:rsidRDefault="00930556" w:rsidP="00126269">
      <w:pPr>
        <w:pStyle w:val="enumlev1"/>
        <w:rPr>
          <w:lang w:val="ar-SA" w:bidi="ar-EG"/>
        </w:rPr>
      </w:pPr>
      <w:r w:rsidRPr="00930556">
        <w:rPr>
          <w:rFonts w:hint="cs"/>
          <w:rtl/>
        </w:rPr>
        <w:t>-</w:t>
      </w:r>
      <w:r w:rsidRPr="00930556">
        <w:rPr>
          <w:rtl/>
        </w:rPr>
        <w:tab/>
      </w:r>
      <w:r w:rsidR="00657F89" w:rsidRPr="00657F89">
        <w:rPr>
          <w:rtl/>
        </w:rPr>
        <w:t xml:space="preserve">منافذ </w:t>
      </w:r>
      <w:proofErr w:type="spellStart"/>
      <w:r w:rsidR="00657F89" w:rsidRPr="00657F89">
        <w:rPr>
          <w:rtl/>
        </w:rPr>
        <w:t>فيديوية</w:t>
      </w:r>
      <w:proofErr w:type="spellEnd"/>
      <w:r w:rsidR="00657F89" w:rsidRPr="00657F89">
        <w:rPr>
          <w:rtl/>
        </w:rPr>
        <w:t xml:space="preserve"> لإعادة التشغيل في قاعات المؤتمر في أماكن جلوس المشاركين؛ ويخضع التصميم لموافقة مسبقة من الاتحاد.</w:t>
      </w:r>
    </w:p>
    <w:p w14:paraId="07CE20CF" w14:textId="148D83D6" w:rsidR="00657F89" w:rsidRPr="00657F89" w:rsidRDefault="00126269" w:rsidP="00126269">
      <w:pPr>
        <w:pStyle w:val="enumlev1"/>
        <w:rPr>
          <w:lang w:val="ar-SA" w:bidi="ar-EG"/>
        </w:rPr>
      </w:pPr>
      <w:r w:rsidRPr="00126269">
        <w:rPr>
          <w:rFonts w:hint="cs"/>
          <w:rtl/>
        </w:rPr>
        <w:t>-</w:t>
      </w:r>
      <w:r w:rsidRPr="00126269">
        <w:rPr>
          <w:rtl/>
        </w:rPr>
        <w:tab/>
      </w:r>
      <w:r w:rsidR="00657F89" w:rsidRPr="00657F89">
        <w:rPr>
          <w:rtl/>
        </w:rPr>
        <w:t>نظام سمعي عام لإذاعة الإعلانات.</w:t>
      </w:r>
      <w:r w:rsidR="00657F89" w:rsidRPr="00657F89">
        <w:rPr>
          <w:rtl/>
        </w:rPr>
        <w:drawing>
          <wp:inline distT="0" distB="0" distL="0" distR="0" wp14:anchorId="6B2FDB3F" wp14:editId="25FAEE09">
            <wp:extent cx="3049" cy="3049"/>
            <wp:effectExtent l="0" t="0" r="0" b="0"/>
            <wp:docPr id="75467" name="Picture 75467"/>
            <wp:cNvGraphicFramePr/>
            <a:graphic xmlns:a="http://schemas.openxmlformats.org/drawingml/2006/main">
              <a:graphicData uri="http://schemas.openxmlformats.org/drawingml/2006/picture">
                <pic:pic xmlns:pic="http://schemas.openxmlformats.org/drawingml/2006/picture">
                  <pic:nvPicPr>
                    <pic:cNvPr id="75467" name="Picture 75467"/>
                    <pic:cNvPicPr/>
                  </pic:nvPicPr>
                  <pic:blipFill>
                    <a:blip r:embed="rId10"/>
                    <a:stretch>
                      <a:fillRect/>
                    </a:stretch>
                  </pic:blipFill>
                  <pic:spPr>
                    <a:xfrm>
                      <a:off x="0" y="0"/>
                      <a:ext cx="3049" cy="3049"/>
                    </a:xfrm>
                    <a:prstGeom prst="rect">
                      <a:avLst/>
                    </a:prstGeom>
                  </pic:spPr>
                </pic:pic>
              </a:graphicData>
            </a:graphic>
          </wp:inline>
        </w:drawing>
      </w:r>
    </w:p>
    <w:p w14:paraId="09CD5156" w14:textId="184762D5" w:rsidR="00657F89" w:rsidRPr="00E679D8" w:rsidRDefault="00E679D8" w:rsidP="00E679D8">
      <w:pPr>
        <w:pStyle w:val="enumlev1"/>
        <w:rPr>
          <w:lang w:val="ar-SA" w:bidi="ar-EG"/>
        </w:rPr>
      </w:pPr>
      <w:r w:rsidRPr="00E679D8">
        <w:rPr>
          <w:rFonts w:hint="cs"/>
          <w:rtl/>
        </w:rPr>
        <w:t>-</w:t>
      </w:r>
      <w:r w:rsidRPr="00E679D8">
        <w:rPr>
          <w:rtl/>
        </w:rPr>
        <w:tab/>
      </w:r>
      <w:r w:rsidR="00657F89" w:rsidRPr="00E679D8">
        <w:rPr>
          <w:rtl/>
        </w:rPr>
        <w:t xml:space="preserve">عدد كافٍ من الشاشات المسطحة الكبيرة (شاشات البلازما أو شاشات </w:t>
      </w:r>
      <w:r w:rsidR="00657F89" w:rsidRPr="00E679D8">
        <w:rPr>
          <w:lang w:bidi="ar-EG"/>
        </w:rPr>
        <w:t>LCD</w:t>
      </w:r>
      <w:r w:rsidR="00657F89" w:rsidRPr="00E679D8">
        <w:rPr>
          <w:rtl/>
        </w:rPr>
        <w:t xml:space="preserve"> أو شاشات </w:t>
      </w:r>
      <w:r w:rsidR="00657F89" w:rsidRPr="00E679D8">
        <w:rPr>
          <w:lang w:bidi="ar-EG"/>
        </w:rPr>
        <w:t>LED</w:t>
      </w:r>
      <w:r w:rsidR="00657F89" w:rsidRPr="00E679D8">
        <w:rPr>
          <w:rtl/>
        </w:rPr>
        <w:t xml:space="preserve">) يتم نشرها في الأماكن الاستراتيجية وتوصل بنظام عرض للمعلومات مزود بإمكانية عرض وسائط مختلطة (تسجيلات فيديو وصور فوتوغرافية وعروض مرئية </w:t>
      </w:r>
      <w:proofErr w:type="spellStart"/>
      <w:r w:rsidR="00657F89" w:rsidRPr="00E679D8">
        <w:rPr>
          <w:rtl/>
        </w:rPr>
        <w:t>وتويتات</w:t>
      </w:r>
      <w:proofErr w:type="spellEnd"/>
      <w:r w:rsidR="00657F89" w:rsidRPr="00E679D8">
        <w:rPr>
          <w:rtl/>
        </w:rPr>
        <w:t xml:space="preserve"> حية وإعلانات وعلامات القاعات وبرنامج الاجتماعات)؛ </w:t>
      </w:r>
      <w:r w:rsidRPr="00E679D8">
        <w:rPr>
          <w:rFonts w:hint="cs"/>
          <w:rtl/>
        </w:rPr>
        <w:t>(</w:t>
      </w:r>
      <w:r w:rsidR="00657F89" w:rsidRPr="00E679D8">
        <w:rPr>
          <w:rtl/>
        </w:rPr>
        <w:t>سيتم تحديد العدد في مرحلة لاحقة</w:t>
      </w:r>
      <w:r w:rsidRPr="00E679D8">
        <w:rPr>
          <w:rFonts w:hint="cs"/>
          <w:rtl/>
        </w:rPr>
        <w:t>.)</w:t>
      </w:r>
      <w:r w:rsidR="00657F89" w:rsidRPr="00E679D8">
        <w:rPr>
          <w:rtl/>
        </w:rPr>
        <w:t>.</w:t>
      </w:r>
    </w:p>
    <w:p w14:paraId="24B60332" w14:textId="4FF4D20B" w:rsidR="00657F89" w:rsidRPr="00E679D8" w:rsidRDefault="00E679D8" w:rsidP="00E679D8">
      <w:pPr>
        <w:pStyle w:val="enumlev1"/>
        <w:rPr>
          <w:lang w:val="ar-SA" w:bidi="ar-EG"/>
        </w:rPr>
      </w:pPr>
      <w:r w:rsidRPr="00E679D8">
        <w:rPr>
          <w:rFonts w:hint="cs"/>
          <w:rtl/>
        </w:rPr>
        <w:t>-</w:t>
      </w:r>
      <w:r w:rsidRPr="00E679D8">
        <w:rPr>
          <w:rtl/>
        </w:rPr>
        <w:tab/>
      </w:r>
      <w:r w:rsidR="00657F89" w:rsidRPr="00E679D8">
        <w:rPr>
          <w:rtl/>
        </w:rPr>
        <w:t>خدمة لحجز الغرف في الفنادق مع الاحتياط لاحتمال تغيير الحجوزات ستُتاح لموظفي الاتحاد. وتتوفر هذه الخدمة أيضاً للمشاركين في   بأسعار تجارية معقولة. ويتاح للمشاركين، إن أمكن، تعديل حجز الفندق الخاص بهم بدون تحمل غرامات مالية مجحفة. ومن المفهوم أن مثل هذه الحجوزات لا تُلقي بأي مسؤولية على عاتق الحكومة أو الاتحاد.</w:t>
      </w:r>
    </w:p>
    <w:p w14:paraId="75A55C6B" w14:textId="4EB77F89" w:rsidR="00657F89" w:rsidRPr="00657F89" w:rsidRDefault="00E679D8" w:rsidP="00E679D8">
      <w:pPr>
        <w:pStyle w:val="enumlev1"/>
        <w:rPr>
          <w:lang w:val="en-US" w:bidi="ar-EG"/>
        </w:rPr>
      </w:pPr>
      <w:r w:rsidRPr="00E679D8">
        <w:t>-</w:t>
      </w:r>
      <w:r w:rsidRPr="00E679D8">
        <w:tab/>
      </w:r>
      <w:r w:rsidR="00657F89" w:rsidRPr="00657F89">
        <w:rPr>
          <w:rtl/>
        </w:rPr>
        <w:t>يُتاح للمشاركين الاختيار بين فئات مختلفة من الفنادق تتراوح بين نجمتين وخمس نجوم. ويجب أن توفر الفنادق التوصيلية السريعة بالإنترنت وألا تبعد عن مكان المؤتمر إلا بمسافة يمكن قطعها مشياً أو يمكن الوصول إليها بسهولة عن طريق وسائل النقل العام، ويحبذ أن تكون لديها سياسة بشأن البيئة/الاستدامة.</w:t>
      </w:r>
    </w:p>
    <w:p w14:paraId="0DAAEEBA" w14:textId="77777777" w:rsidR="00E679D8" w:rsidRDefault="00E679D8" w:rsidP="00E679D8">
      <w:pPr>
        <w:pStyle w:val="enumlev1"/>
        <w:rPr>
          <w:rtl/>
        </w:rPr>
      </w:pPr>
      <w:r w:rsidRPr="00E679D8">
        <w:t>-</w:t>
      </w:r>
      <w:r w:rsidRPr="00E679D8">
        <w:tab/>
      </w:r>
      <w:r w:rsidR="00657F89" w:rsidRPr="00657F89">
        <w:rPr>
          <w:rtl/>
        </w:rPr>
        <w:t>يجب أن تشمل الترتيبات الخاصة بموظفي الاتحاد تسجيل الوصول المبكر والمغادرة المتأخرة حسب مواعيد الوصول/المغادرة الواردة في جدول الموظفين وتكون توصيلية الإنترنت من الغرف محسوبة في سعر الإقامة.</w:t>
      </w:r>
    </w:p>
    <w:p w14:paraId="5A34DCEC" w14:textId="090C4315" w:rsidR="00657F89" w:rsidRPr="00657F89" w:rsidRDefault="001D76CD" w:rsidP="001D76CD">
      <w:pPr>
        <w:pStyle w:val="enumlev1"/>
        <w:rPr>
          <w:lang w:val="ar-SA" w:bidi="ar-EG"/>
        </w:rPr>
      </w:pPr>
      <w:r w:rsidRPr="001D76CD">
        <w:rPr>
          <w:rFonts w:hint="cs"/>
          <w:rtl/>
          <w:lang w:bidi="ar-EG"/>
        </w:rPr>
        <w:t>-</w:t>
      </w:r>
      <w:r w:rsidRPr="001D76CD">
        <w:rPr>
          <w:rtl/>
          <w:lang w:bidi="ar-EG"/>
        </w:rPr>
        <w:tab/>
      </w:r>
      <w:r w:rsidR="00657F89" w:rsidRPr="00657F89">
        <w:rPr>
          <w:rtl/>
        </w:rPr>
        <w:t>وكالة سفر في الموقع، يكون من بين وظائفها إصدار التذاكر وإعادة تأكيد الحجز وتغيير بطاقات السفر الجوية.</w:t>
      </w:r>
    </w:p>
    <w:p w14:paraId="390C3C13" w14:textId="6FAA4745" w:rsidR="00657F89" w:rsidRPr="001D76CD" w:rsidRDefault="001D76CD" w:rsidP="001D76CD">
      <w:pPr>
        <w:pStyle w:val="enumlev1"/>
        <w:rPr>
          <w:lang w:val="ar-SA" w:bidi="ar-EG"/>
        </w:rPr>
      </w:pPr>
      <w:r w:rsidRPr="001D76CD">
        <w:rPr>
          <w:rFonts w:hint="cs"/>
          <w:rtl/>
          <w:lang w:bidi="ar-EG"/>
        </w:rPr>
        <w:lastRenderedPageBreak/>
        <w:t>-</w:t>
      </w:r>
      <w:r w:rsidRPr="001D76CD">
        <w:rPr>
          <w:rtl/>
          <w:lang w:bidi="ar-EG"/>
        </w:rPr>
        <w:tab/>
      </w:r>
      <w:r w:rsidR="00657F89" w:rsidRPr="001D76CD">
        <w:rPr>
          <w:rtl/>
        </w:rPr>
        <w:t>مكتب للإعلام من أجل المشاركين الذين يودون الحصول على معلومات محلية.</w:t>
      </w:r>
    </w:p>
    <w:p w14:paraId="256985C9" w14:textId="727D1BD2" w:rsidR="00657F89" w:rsidRPr="001D76CD" w:rsidRDefault="001D76CD" w:rsidP="001D76CD">
      <w:pPr>
        <w:pStyle w:val="enumlev1"/>
        <w:rPr>
          <w:lang w:val="ar-SA" w:bidi="ar-EG"/>
        </w:rPr>
      </w:pPr>
      <w:r w:rsidRPr="001D76CD">
        <w:rPr>
          <w:rFonts w:hint="cs"/>
          <w:rtl/>
          <w:lang w:bidi="ar-EG"/>
        </w:rPr>
        <w:t>-</w:t>
      </w:r>
      <w:r w:rsidRPr="001D76CD">
        <w:rPr>
          <w:rtl/>
          <w:lang w:bidi="ar-EG"/>
        </w:rPr>
        <w:tab/>
      </w:r>
      <w:r w:rsidR="00657F89" w:rsidRPr="001D76CD">
        <w:rPr>
          <w:rtl/>
        </w:rPr>
        <w:t>مكاتب استقبال للمشاركين في المؤتمر ولموظفي الاتحاد في المطارات.</w:t>
      </w:r>
    </w:p>
    <w:p w14:paraId="5C3E448A" w14:textId="44A14DEF" w:rsidR="00657F89" w:rsidRPr="001D76CD" w:rsidRDefault="001D76CD" w:rsidP="001D76CD">
      <w:pPr>
        <w:pStyle w:val="enumlev1"/>
        <w:rPr>
          <w:lang w:val="ar-SA" w:bidi="ar-EG"/>
        </w:rPr>
      </w:pPr>
      <w:r w:rsidRPr="001D76CD">
        <w:rPr>
          <w:rFonts w:hint="cs"/>
          <w:rtl/>
          <w:lang w:bidi="ar-EG"/>
        </w:rPr>
        <w:t>-</w:t>
      </w:r>
      <w:r w:rsidRPr="001D76CD">
        <w:rPr>
          <w:rtl/>
          <w:lang w:bidi="ar-EG"/>
        </w:rPr>
        <w:tab/>
      </w:r>
      <w:r w:rsidR="00657F89" w:rsidRPr="001D76CD">
        <w:rPr>
          <w:rtl/>
        </w:rPr>
        <w:t>توفير السيارات والسائقين والحماية على النحو المفصل في الملحق 4.</w:t>
      </w:r>
    </w:p>
    <w:p w14:paraId="5BD837C6" w14:textId="7B37B365" w:rsidR="00657F89" w:rsidRPr="001D76CD" w:rsidRDefault="001D76CD" w:rsidP="001D76CD">
      <w:pPr>
        <w:pStyle w:val="enumlev1"/>
        <w:rPr>
          <w:rtl/>
          <w:lang w:bidi="en-GB"/>
        </w:rPr>
      </w:pPr>
      <w:r w:rsidRPr="001D76CD">
        <w:rPr>
          <w:rFonts w:hint="cs"/>
          <w:rtl/>
          <w:lang w:bidi="ar-EG"/>
        </w:rPr>
        <w:t>-</w:t>
      </w:r>
      <w:r w:rsidRPr="001D76CD">
        <w:rPr>
          <w:rtl/>
          <w:lang w:bidi="ar-EG"/>
        </w:rPr>
        <w:tab/>
      </w:r>
      <w:r w:rsidR="00657F89" w:rsidRPr="001D76CD">
        <w:rPr>
          <w:rtl/>
        </w:rPr>
        <w:t>توفَّر سيارات وسائقون لدى وصول الموظفين المنتخبين الخمسة (5) من الاتحاد إلى المطار وحتى حين مغادرتهم، لأغراض البروتوكول ولأغراض الأمن، أي ما مجموعه سبع (7) سيارات. وسيارة فخمة للشخصيات الهامة جداً/كبار الشخصيات، عند الضرورة، خلال مدة حضورهم الحدثين، بما في ذلك توفير خدمات وسائل النقل من المطار وإليه.</w:t>
      </w:r>
    </w:p>
    <w:p w14:paraId="10E09860" w14:textId="22EA2746" w:rsidR="00657F89" w:rsidRPr="001D76CD" w:rsidRDefault="001D76CD" w:rsidP="001D76CD">
      <w:pPr>
        <w:pStyle w:val="enumlev1"/>
        <w:rPr>
          <w:lang w:val="ar-SA" w:bidi="ar-EG"/>
        </w:rPr>
      </w:pPr>
      <w:r w:rsidRPr="001D76CD">
        <w:rPr>
          <w:rFonts w:hint="cs"/>
          <w:rtl/>
          <w:lang w:bidi="ar-EG"/>
        </w:rPr>
        <w:t>-</w:t>
      </w:r>
      <w:r w:rsidRPr="001D76CD">
        <w:rPr>
          <w:rtl/>
          <w:lang w:bidi="ar-EG"/>
        </w:rPr>
        <w:tab/>
      </w:r>
      <w:r w:rsidR="00657F89" w:rsidRPr="001D76CD">
        <w:rPr>
          <w:rtl/>
        </w:rPr>
        <w:t>يزود موظفو الاتحاد بوسائل النقل من المطار إلى فنادقهم، وعند انتهاء الجمعية، من فنادقهم إلى المطار. وقبل بدء الحدثين وأثناءهما، تُوفَّر خدمة نقل مكوكية من الفنادق إلى المركز والعكس.</w:t>
      </w:r>
    </w:p>
    <w:p w14:paraId="13424E81" w14:textId="0BF16C65" w:rsidR="00657F89" w:rsidRPr="001D76CD" w:rsidRDefault="001D76CD" w:rsidP="001D76CD">
      <w:pPr>
        <w:pStyle w:val="enumlev1"/>
        <w:rPr>
          <w:lang w:val="ar-SA" w:bidi="ar-EG"/>
        </w:rPr>
      </w:pPr>
      <w:r w:rsidRPr="001D76CD">
        <w:rPr>
          <w:rFonts w:hint="cs"/>
          <w:rtl/>
          <w:lang w:bidi="ar-EG"/>
        </w:rPr>
        <w:t>-</w:t>
      </w:r>
      <w:r w:rsidRPr="001D76CD">
        <w:rPr>
          <w:rtl/>
          <w:lang w:bidi="ar-EG"/>
        </w:rPr>
        <w:tab/>
      </w:r>
      <w:r w:rsidR="00657F89" w:rsidRPr="001D76CD">
        <w:rPr>
          <w:rtl/>
        </w:rPr>
        <w:drawing>
          <wp:anchor distT="0" distB="0" distL="114300" distR="114300" simplePos="0" relativeHeight="251659264" behindDoc="0" locked="0" layoutInCell="1" allowOverlap="0" wp14:anchorId="268A8359" wp14:editId="2ADDAA07">
            <wp:simplePos x="0" y="0"/>
            <wp:positionH relativeFrom="page">
              <wp:posOffset>3469324</wp:posOffset>
            </wp:positionH>
            <wp:positionV relativeFrom="page">
              <wp:posOffset>804901</wp:posOffset>
            </wp:positionV>
            <wp:extent cx="695084" cy="146346"/>
            <wp:effectExtent l="0" t="0" r="0" b="0"/>
            <wp:wrapTopAndBottom/>
            <wp:docPr id="78487" name="Picture 78487"/>
            <wp:cNvGraphicFramePr/>
            <a:graphic xmlns:a="http://schemas.openxmlformats.org/drawingml/2006/main">
              <a:graphicData uri="http://schemas.openxmlformats.org/drawingml/2006/picture">
                <pic:pic xmlns:pic="http://schemas.openxmlformats.org/drawingml/2006/picture">
                  <pic:nvPicPr>
                    <pic:cNvPr id="78487" name="Picture 78487"/>
                    <pic:cNvPicPr/>
                  </pic:nvPicPr>
                  <pic:blipFill>
                    <a:blip r:embed="rId11"/>
                    <a:stretch>
                      <a:fillRect/>
                    </a:stretch>
                  </pic:blipFill>
                  <pic:spPr>
                    <a:xfrm>
                      <a:off x="0" y="0"/>
                      <a:ext cx="695084" cy="146346"/>
                    </a:xfrm>
                    <a:prstGeom prst="rect">
                      <a:avLst/>
                    </a:prstGeom>
                  </pic:spPr>
                </pic:pic>
              </a:graphicData>
            </a:graphic>
          </wp:anchor>
        </w:drawing>
      </w:r>
      <w:r w:rsidR="00657F89" w:rsidRPr="001D76CD">
        <w:rPr>
          <w:rtl/>
        </w:rPr>
        <w:t>توفر للمشاركين وسائل النقل من المطار إلى الفنادق المذكورة في القائمة الرسمية المنشورة على الموقع الإلكتروني للحدث في البلد المضيف، ومن تلك الفنادق إلى المطار عند انتهاء الجمعية. وخلال الحدثين، تُوفَّر خدمة نقل مكوكية من الفنادق المذكورة في القائمة الرسمية المنشورة على الموقع الإلكتروني للحدث في البلد المضيف إلى المركز والعكس. ويحدد الاتحاد مواعيد هذه الرحلات المكوكية (بما في ذلك بالنسبة للجلسات الليلية، حسب الاقتضاء) بالتشاور مع الحكومة.</w:t>
      </w:r>
    </w:p>
    <w:p w14:paraId="71CA641B" w14:textId="47D80880" w:rsidR="00657F89" w:rsidRPr="001D76CD" w:rsidRDefault="001D76CD" w:rsidP="001D76CD">
      <w:pPr>
        <w:pStyle w:val="enumlev1"/>
        <w:rPr>
          <w:lang w:val="ar-SA" w:bidi="ar-EG"/>
        </w:rPr>
      </w:pPr>
      <w:r w:rsidRPr="001D76CD">
        <w:rPr>
          <w:rFonts w:hint="cs"/>
          <w:rtl/>
          <w:lang w:bidi="ar-EG"/>
        </w:rPr>
        <w:t>-</w:t>
      </w:r>
      <w:r w:rsidRPr="001D76CD">
        <w:rPr>
          <w:rtl/>
          <w:lang w:bidi="ar-EG"/>
        </w:rPr>
        <w:tab/>
      </w:r>
      <w:r w:rsidR="00657F89" w:rsidRPr="001D76CD">
        <w:rPr>
          <w:rtl/>
        </w:rPr>
        <w:t>إجراء تتبعه الإدارات أو الكيانات الأخرى الراغبة في إرسال رزم/طرود/صناديق تحتوي هدايا/تذكارات لتوزيعها على المشاركين أثناء الحدثين، من أجل الاستفادة من تسهيلات المواد المستورَدة والمصَدَّرة المعفية من الضرائب. ويُنشر الإجراء على الموقع الإلكتروني للبلد المضيف بشأن الحدث مع الاستمارات المقابلة، حسب الاقتضاء.</w:t>
      </w:r>
    </w:p>
    <w:p w14:paraId="7C6F5751" w14:textId="45CAFDFA" w:rsidR="00657F89" w:rsidRPr="001D76CD" w:rsidRDefault="001D76CD" w:rsidP="001D76CD">
      <w:pPr>
        <w:pStyle w:val="enumlev1"/>
        <w:rPr>
          <w:lang w:val="ar-SA" w:bidi="ar-EG"/>
        </w:rPr>
      </w:pPr>
      <w:r w:rsidRPr="001D76CD">
        <w:rPr>
          <w:rFonts w:hint="cs"/>
          <w:rtl/>
          <w:lang w:bidi="ar-EG"/>
        </w:rPr>
        <w:t>-</w:t>
      </w:r>
      <w:r w:rsidRPr="001D76CD">
        <w:rPr>
          <w:rtl/>
          <w:lang w:bidi="ar-EG"/>
        </w:rPr>
        <w:tab/>
      </w:r>
      <w:r w:rsidR="00657F89" w:rsidRPr="001D76CD">
        <w:rPr>
          <w:rtl/>
        </w:rPr>
        <w:t>سبل للنفاذ إلى المرافق ضمن أماكن الحدثين من أجل ذوي الإعاقة من المشاركين في المؤتمر و/أو الموظفين المحليين، بما في ذلك المنصة داخل قاعات المؤتمر الرئيسية.</w:t>
      </w:r>
    </w:p>
    <w:p w14:paraId="5675B3D6" w14:textId="177E33BE" w:rsidR="00657F89" w:rsidRPr="001D76CD" w:rsidRDefault="001D76CD" w:rsidP="001D76CD">
      <w:pPr>
        <w:pStyle w:val="enumlev1"/>
        <w:rPr>
          <w:lang w:val="ar-SA" w:bidi="ar-EG"/>
        </w:rPr>
      </w:pPr>
      <w:r w:rsidRPr="001D76CD">
        <w:rPr>
          <w:rFonts w:hint="cs"/>
          <w:rtl/>
          <w:lang w:bidi="ar-EG"/>
        </w:rPr>
        <w:t>-</w:t>
      </w:r>
      <w:r w:rsidRPr="001D76CD">
        <w:rPr>
          <w:rtl/>
          <w:lang w:bidi="ar-EG"/>
        </w:rPr>
        <w:tab/>
      </w:r>
      <w:r w:rsidR="00657F89" w:rsidRPr="001D76CD">
        <w:rPr>
          <w:rtl/>
        </w:rPr>
        <w:t>نشر معلومات مفيدة عن المدينة والمناطق المحيطة بها باللغة الإنكليزية أو بلغات الاتحاد الرسمية الست (6) على الموقع الإلكتروني للبلد المضيف.</w:t>
      </w:r>
    </w:p>
    <w:p w14:paraId="7D8A65E5" w14:textId="5A63E1B7" w:rsidR="00657F89" w:rsidRPr="001D76CD" w:rsidRDefault="001D76CD" w:rsidP="001D76CD">
      <w:pPr>
        <w:pStyle w:val="Heading1"/>
        <w:rPr>
          <w:lang w:val="ar-SA" w:bidi="ar-EG"/>
        </w:rPr>
      </w:pPr>
      <w:r w:rsidRPr="001D76CD">
        <w:rPr>
          <w:rFonts w:hint="cs"/>
          <w:rtl/>
        </w:rPr>
        <w:t>3</w:t>
      </w:r>
      <w:r w:rsidRPr="001D76CD">
        <w:rPr>
          <w:rtl/>
        </w:rPr>
        <w:tab/>
      </w:r>
      <w:r w:rsidR="00657F89" w:rsidRPr="001D76CD">
        <w:rPr>
          <w:rtl/>
        </w:rPr>
        <w:t>الموظفون</w:t>
      </w:r>
    </w:p>
    <w:p w14:paraId="41740996" w14:textId="77777777" w:rsidR="00657F89" w:rsidRPr="00657F89" w:rsidRDefault="00657F89" w:rsidP="00657F89">
      <w:pPr>
        <w:rPr>
          <w:lang w:val="ar-SA" w:bidi="ar-EG"/>
        </w:rPr>
      </w:pPr>
      <w:r w:rsidRPr="00657F89">
        <w:rPr>
          <w:rtl/>
        </w:rPr>
        <w:t>يجري إعداد جدول بالموظفين في الوقت المناسب تُدرج فيه أسماء الموظفين المنتدبين من الاتحاد وأسماء المترجمين الفوريين والموظفين المحليين.</w:t>
      </w:r>
    </w:p>
    <w:p w14:paraId="1BA0A207" w14:textId="77777777" w:rsidR="00657F89" w:rsidRPr="00657F89" w:rsidRDefault="00657F89" w:rsidP="00657F89">
      <w:pPr>
        <w:rPr>
          <w:rtl/>
        </w:rPr>
      </w:pPr>
      <w:r w:rsidRPr="00657F89">
        <w:rPr>
          <w:rtl/>
        </w:rPr>
        <w:t>تزود الحكومة الحدثين بالموظفين المحليين (بمن فيهم موظفو الأمن، انظر الملحق 4 بمزيد من المعلومات) دون أن يتحمل الاتحاد أي تكاليف، وذلك طبقاً للترتيبات المحددة في جدول الموظفين.</w:t>
      </w:r>
    </w:p>
    <w:p w14:paraId="6B070FBB" w14:textId="2E7F8077" w:rsidR="00657F89" w:rsidRPr="001D76CD" w:rsidRDefault="001D76CD" w:rsidP="001D76CD">
      <w:pPr>
        <w:pStyle w:val="Heading1"/>
        <w:rPr>
          <w:lang w:val="ar-SA" w:bidi="ar-EG"/>
        </w:rPr>
      </w:pPr>
      <w:r w:rsidRPr="001D76CD">
        <w:rPr>
          <w:rFonts w:hint="cs"/>
          <w:rtl/>
        </w:rPr>
        <w:t>4</w:t>
      </w:r>
      <w:r w:rsidRPr="001D76CD">
        <w:rPr>
          <w:rtl/>
        </w:rPr>
        <w:tab/>
      </w:r>
      <w:r w:rsidR="00657F89" w:rsidRPr="001D76CD">
        <w:rPr>
          <w:rtl/>
        </w:rPr>
        <w:t>لجنة البلد المضيف المنظِّمة</w:t>
      </w:r>
      <w:r w:rsidR="00657F89" w:rsidRPr="001D76CD">
        <w:rPr>
          <w:rtl/>
        </w:rPr>
        <w:drawing>
          <wp:inline distT="0" distB="0" distL="0" distR="0" wp14:anchorId="14D086F8" wp14:editId="1ED682F5">
            <wp:extent cx="3049" cy="3049"/>
            <wp:effectExtent l="0" t="0" r="0" b="0"/>
            <wp:docPr id="79416" name="Picture 79416"/>
            <wp:cNvGraphicFramePr/>
            <a:graphic xmlns:a="http://schemas.openxmlformats.org/drawingml/2006/main">
              <a:graphicData uri="http://schemas.openxmlformats.org/drawingml/2006/picture">
                <pic:pic xmlns:pic="http://schemas.openxmlformats.org/drawingml/2006/picture">
                  <pic:nvPicPr>
                    <pic:cNvPr id="79416" name="Picture 79416"/>
                    <pic:cNvPicPr/>
                  </pic:nvPicPr>
                  <pic:blipFill>
                    <a:blip r:embed="rId12"/>
                    <a:stretch>
                      <a:fillRect/>
                    </a:stretch>
                  </pic:blipFill>
                  <pic:spPr>
                    <a:xfrm>
                      <a:off x="0" y="0"/>
                      <a:ext cx="3049" cy="3049"/>
                    </a:xfrm>
                    <a:prstGeom prst="rect">
                      <a:avLst/>
                    </a:prstGeom>
                  </pic:spPr>
                </pic:pic>
              </a:graphicData>
            </a:graphic>
          </wp:inline>
        </w:drawing>
      </w:r>
    </w:p>
    <w:p w14:paraId="08F373AB" w14:textId="77777777" w:rsidR="00657F89" w:rsidRPr="00657F89" w:rsidRDefault="00657F89" w:rsidP="00657F89">
      <w:pPr>
        <w:rPr>
          <w:rtl/>
        </w:rPr>
      </w:pPr>
      <w:r w:rsidRPr="00657F89">
        <w:rPr>
          <w:rtl/>
        </w:rPr>
        <w:t>تزود الحكومة الاتحاد بقائمة بأسماء جميع الأشخاص الذين يشكلون لجنة البلد المضيف مشفوعةً بألقابهم ووظائفهم ومعلومات الاتصال الخاصة بهم. وتشمل هذه القائمة تفاصيل عن جميع الهيئات والسلطات في جميع مجالات الأنشطة ذات الصلة، وهي تشمل دون حصر ما يلي: الشرطة والأمن ووسائل الإعلام والبروتوكول والتأشيرات والجمارك والنقل والفنادق واللوجستيات وتكنولوجيا المعلومات.</w:t>
      </w:r>
    </w:p>
    <w:p w14:paraId="7EA92EF9" w14:textId="3C4AD60A" w:rsidR="001A5321" w:rsidRPr="001A5321" w:rsidRDefault="001A5321" w:rsidP="001A5321">
      <w:pPr>
        <w:rPr>
          <w:rtl/>
        </w:rPr>
      </w:pPr>
      <w:r w:rsidRPr="001A5321">
        <w:rPr>
          <w:rtl/>
        </w:rPr>
        <w:br w:type="page"/>
      </w:r>
    </w:p>
    <w:p w14:paraId="05783F7C" w14:textId="77777777" w:rsidR="00657F89" w:rsidRPr="001A5321" w:rsidRDefault="00657F89" w:rsidP="001A5321">
      <w:pPr>
        <w:pStyle w:val="AnnexNo"/>
        <w:rPr>
          <w:lang w:val="ar-SA" w:bidi="ar-EG"/>
        </w:rPr>
      </w:pPr>
      <w:r w:rsidRPr="001A5321">
        <w:rPr>
          <w:rtl/>
        </w:rPr>
        <w:lastRenderedPageBreak/>
        <w:t>الملحق 3</w:t>
      </w:r>
    </w:p>
    <w:p w14:paraId="71283CC1" w14:textId="77777777" w:rsidR="00657F89" w:rsidRPr="001A5321" w:rsidRDefault="00657F89" w:rsidP="001A5321">
      <w:pPr>
        <w:pStyle w:val="Annextitle"/>
        <w:rPr>
          <w:lang w:val="ar-SA" w:bidi="ar-EG"/>
        </w:rPr>
      </w:pPr>
      <w:r w:rsidRPr="001A5321">
        <w:rPr>
          <w:rtl/>
        </w:rPr>
        <w:t>معدات تكنولوجيا المعلومات الضرورية التي يتعين أن توفرها الحكومة مجاناً</w:t>
      </w:r>
    </w:p>
    <w:p w14:paraId="2FAFA79C" w14:textId="1B96DD73" w:rsidR="00657F89" w:rsidRPr="001A5321" w:rsidRDefault="001A5321" w:rsidP="001A5321">
      <w:pPr>
        <w:pStyle w:val="Heading1"/>
        <w:rPr>
          <w:lang w:val="ar-SA" w:bidi="ar-EG"/>
        </w:rPr>
      </w:pPr>
      <w:r w:rsidRPr="001A5321">
        <w:t>1</w:t>
      </w:r>
      <w:r w:rsidRPr="001A5321">
        <w:tab/>
      </w:r>
      <w:r w:rsidR="00657F89" w:rsidRPr="001A5321">
        <w:rPr>
          <w:rtl/>
        </w:rPr>
        <w:t>متطلبات عامة لتكنولوجيا المعلومات</w:t>
      </w:r>
    </w:p>
    <w:p w14:paraId="00BDC9F1" w14:textId="76B3650B" w:rsidR="00657F89" w:rsidRPr="00657F89" w:rsidRDefault="001A5321" w:rsidP="001A5321">
      <w:pPr>
        <w:pStyle w:val="enumlev1"/>
        <w:rPr>
          <w:lang w:val="ar-SA" w:bidi="ar-EG"/>
        </w:rPr>
      </w:pPr>
      <w:r>
        <w:rPr>
          <w:rFonts w:hint="cs"/>
          <w:rtl/>
        </w:rPr>
        <w:t>1.1</w:t>
      </w:r>
      <w:r>
        <w:rPr>
          <w:rtl/>
        </w:rPr>
        <w:tab/>
      </w:r>
      <w:r w:rsidR="00657F89" w:rsidRPr="00657F89">
        <w:rPr>
          <w:rtl/>
        </w:rPr>
        <w:t>وفقاً للمادة السابعة من هذا الاتفاق، تتخذ الحكومة كل الإجراءات اللازمة لكي توفر للاتحاد مجاناً، بطريقة يعتبرها الاتحاد ملائمة لضمان حسن سير أعمال الحدثين، البنية التحتية لتكنولوجيا المعلومات والمعدات والخدمات المتصلة بها، الموصوفة في هذا الملحق، والتي توفر نفس أو ما يماثل الوظائف ومستويات الأداء المتاحة في مقر الاتحاد. وفقاً للمادة السابعة من هذا الاتفاق، تتخذ الحكومة كل الإجراءات اللازمة لكي توفر للاتحاد مجاناً، بطريقة يعتبرها الاتحاد ملائمة لضمان حسن سير أعمال الحدثين، البنية التحتية لتكنولوجيا المعلومات والمعدات والخدمات المتصلة بها، والتي توفر نفس مجموعة الوظائف ومستويات الأداء المتاحة في مقر الاتحاد.</w:t>
      </w:r>
    </w:p>
    <w:p w14:paraId="0BF8D3DB" w14:textId="7A39277C" w:rsidR="00657F89" w:rsidRPr="001A5321" w:rsidRDefault="001A5321" w:rsidP="001A5321">
      <w:pPr>
        <w:pStyle w:val="enumlev1"/>
        <w:rPr>
          <w:lang w:val="ar-SA" w:bidi="ar-EG"/>
        </w:rPr>
      </w:pPr>
      <w:r w:rsidRPr="001A5321">
        <w:rPr>
          <w:rFonts w:hint="cs"/>
          <w:rtl/>
        </w:rPr>
        <w:t>2.1</w:t>
      </w:r>
      <w:r w:rsidRPr="001A5321">
        <w:rPr>
          <w:rtl/>
        </w:rPr>
        <w:tab/>
      </w:r>
      <w:r w:rsidR="00657F89" w:rsidRPr="001A5321">
        <w:rPr>
          <w:rtl/>
        </w:rPr>
        <w:t>تشرك الحكومة الاتحاد في عملية انتقاء المعدات. ويجب أن يوافق الطرفان على أي من المعدات المنتقاة قبل طلبها.</w:t>
      </w:r>
    </w:p>
    <w:p w14:paraId="63E43FF7" w14:textId="5977FE39" w:rsidR="00657F89" w:rsidRPr="001A5321" w:rsidRDefault="001A5321" w:rsidP="001A5321">
      <w:pPr>
        <w:pStyle w:val="enumlev1"/>
        <w:rPr>
          <w:lang w:val="ar-SA" w:bidi="ar-EG"/>
        </w:rPr>
      </w:pPr>
      <w:r w:rsidRPr="001A5321">
        <w:rPr>
          <w:rFonts w:hint="cs"/>
          <w:rtl/>
        </w:rPr>
        <w:t>3.1</w:t>
      </w:r>
      <w:r w:rsidRPr="001A5321">
        <w:rPr>
          <w:rtl/>
        </w:rPr>
        <w:tab/>
      </w:r>
      <w:r w:rsidR="00657F89" w:rsidRPr="001A5321">
        <w:rPr>
          <w:rtl/>
        </w:rPr>
        <w:t>يجب تركيب مكان الحدث وأي بنية تحتية مُسبقة التركيب لتكنولوجيا المعلومات والاتصالات والكهرباء في وقت مبكر بما يكفي للوفاء بالمواعيد النهائية المنصوص عليها في جدول المتطلبات والسماح بتنفيذ الأعمال التحضيرية. وتضمن الحكومة استقرار وكفاية إمدادات الطاقة الكهربائية وتكييف الهواء، ودعمهما بوحدات للإمداد المتواصل بالطاقة</w:t>
      </w:r>
      <w:r>
        <w:rPr>
          <w:rFonts w:hint="cs"/>
          <w:rtl/>
        </w:rPr>
        <w:t> </w:t>
      </w:r>
      <w:r w:rsidR="00657F89" w:rsidRPr="001A5321">
        <w:rPr>
          <w:lang w:bidi="ar-EG"/>
        </w:rPr>
        <w:t>(UPS</w:t>
      </w:r>
      <w:r>
        <w:rPr>
          <w:lang w:val="en-US" w:bidi="ar-EG"/>
        </w:rPr>
        <w:t>)</w:t>
      </w:r>
      <w:r w:rsidR="00657F89" w:rsidRPr="001A5321">
        <w:rPr>
          <w:rtl/>
        </w:rPr>
        <w:t>، في غرفة معدات تكنولوجيا المعلومات.</w:t>
      </w:r>
    </w:p>
    <w:p w14:paraId="4676D00B" w14:textId="2CB6827C" w:rsidR="00657F89" w:rsidRPr="001A5321" w:rsidRDefault="001A5321" w:rsidP="001A5321">
      <w:pPr>
        <w:pStyle w:val="enumlev1"/>
        <w:rPr>
          <w:lang w:val="ar-SA" w:bidi="ar-EG"/>
        </w:rPr>
      </w:pPr>
      <w:r w:rsidRPr="001A5321">
        <w:rPr>
          <w:rFonts w:hint="cs"/>
          <w:rtl/>
        </w:rPr>
        <w:t>4.1</w:t>
      </w:r>
      <w:r w:rsidRPr="001A5321">
        <w:rPr>
          <w:rtl/>
        </w:rPr>
        <w:tab/>
      </w:r>
      <w:r w:rsidR="00657F89" w:rsidRPr="001A5321">
        <w:rPr>
          <w:rtl/>
        </w:rPr>
        <w:t>يحدد فريقا تكنولوجيا المعلومات التابعان للطرفين معاً الجدول الزمني الدقيق لتسليم البنية التحتية والخدمات.</w:t>
      </w:r>
    </w:p>
    <w:p w14:paraId="4FF683FE" w14:textId="7A7AE07D" w:rsidR="00657F89" w:rsidRPr="001A5321" w:rsidRDefault="001A5321" w:rsidP="001A5321">
      <w:pPr>
        <w:pStyle w:val="Heading1"/>
        <w:rPr>
          <w:lang w:val="ar-SA" w:bidi="ar-EG"/>
        </w:rPr>
      </w:pPr>
      <w:r w:rsidRPr="001A5321">
        <w:rPr>
          <w:rFonts w:hint="cs"/>
          <w:rtl/>
        </w:rPr>
        <w:t>2</w:t>
      </w:r>
      <w:r w:rsidRPr="001A5321">
        <w:rPr>
          <w:rtl/>
        </w:rPr>
        <w:tab/>
      </w:r>
      <w:r w:rsidR="00657F89" w:rsidRPr="001A5321">
        <w:rPr>
          <w:rtl/>
        </w:rPr>
        <w:t>المتطلبات العامة فيما يتعلق بالشبكات</w:t>
      </w:r>
    </w:p>
    <w:p w14:paraId="3F328B61" w14:textId="5CC17E7C" w:rsidR="00657F89" w:rsidRPr="001A5321" w:rsidRDefault="001A5321" w:rsidP="001A5321">
      <w:pPr>
        <w:pStyle w:val="enumlev1"/>
        <w:rPr>
          <w:lang w:val="ar-SA" w:bidi="ar-EG"/>
        </w:rPr>
      </w:pPr>
      <w:r w:rsidRPr="001A5321">
        <w:rPr>
          <w:rFonts w:hint="cs"/>
          <w:rtl/>
        </w:rPr>
        <w:t>1.2</w:t>
      </w:r>
      <w:r w:rsidRPr="001A5321">
        <w:rPr>
          <w:rtl/>
        </w:rPr>
        <w:tab/>
      </w:r>
      <w:r w:rsidR="00657F89" w:rsidRPr="001A5321">
        <w:rPr>
          <w:rtl/>
        </w:rPr>
        <w:t xml:space="preserve">تتألف شبكة </w:t>
      </w:r>
      <w:proofErr w:type="spellStart"/>
      <w:r w:rsidR="00657F89" w:rsidRPr="001A5321">
        <w:rPr>
          <w:rtl/>
        </w:rPr>
        <w:t>إثرنت</w:t>
      </w:r>
      <w:proofErr w:type="spellEnd"/>
      <w:r w:rsidR="00657F89" w:rsidRPr="001A5321">
        <w:rPr>
          <w:rtl/>
        </w:rPr>
        <w:t xml:space="preserve"> مادية من شبكتين (2) منطقيتين: شبكة داخلية لعمليات الاتحاد تسمى "الشبكة المحلية الزرقاء" وشبكة خارجية للمشاركين في الاجتماع تسمى "الشبكة المحلية الخضراء"، وهي تتضمن مقهى سيبراني </w:t>
      </w:r>
      <w:r w:rsidR="00657F89" w:rsidRPr="001A5321">
        <w:rPr>
          <w:rtl/>
          <w:lang w:bidi="ar-AE"/>
        </w:rPr>
        <w:t>وشبكة محلية لاسلكية</w:t>
      </w:r>
      <w:r w:rsidR="00657F89" w:rsidRPr="001A5321">
        <w:rPr>
          <w:rtl/>
        </w:rPr>
        <w:t>. ويفصل جدار الحماية الزائد بين الشبكتين، وكلاهما يجب أن يوفر الوصول إلى الإنترنت.</w:t>
      </w:r>
    </w:p>
    <w:p w14:paraId="1119D57E" w14:textId="6687A46B" w:rsidR="00657F89" w:rsidRPr="001A5321" w:rsidRDefault="001A5321" w:rsidP="001A5321">
      <w:pPr>
        <w:pStyle w:val="enumlev1"/>
        <w:rPr>
          <w:lang w:val="ar-SA" w:bidi="ar-EG"/>
        </w:rPr>
      </w:pPr>
      <w:r w:rsidRPr="001A5321">
        <w:rPr>
          <w:rFonts w:hint="cs"/>
          <w:rtl/>
        </w:rPr>
        <w:t>2.2</w:t>
      </w:r>
      <w:r w:rsidRPr="001A5321">
        <w:rPr>
          <w:rtl/>
        </w:rPr>
        <w:tab/>
      </w:r>
      <w:r w:rsidR="00657F89" w:rsidRPr="001A5321">
        <w:rPr>
          <w:rtl/>
        </w:rPr>
        <w:t xml:space="preserve">توفر الحكومة جميع المعدات الشبكية </w:t>
      </w:r>
      <w:proofErr w:type="spellStart"/>
      <w:r w:rsidR="00657F89" w:rsidRPr="001A5321">
        <w:rPr>
          <w:rtl/>
        </w:rPr>
        <w:t>والكبلات</w:t>
      </w:r>
      <w:proofErr w:type="spellEnd"/>
      <w:r w:rsidR="00657F89" w:rsidRPr="001A5321">
        <w:rPr>
          <w:rtl/>
        </w:rPr>
        <w:t xml:space="preserve"> والمعدات اللازمة لإقامة الشبكتين "الزرقاء" و"الخضراء". وتضطلع الحكومة بمسؤولية بتوفير مكونات من الطراز </w:t>
      </w:r>
      <w:r w:rsidR="00657F89" w:rsidRPr="001A5321">
        <w:rPr>
          <w:lang w:bidi="ar-EG"/>
        </w:rPr>
        <w:t>OSI</w:t>
      </w:r>
      <w:r w:rsidR="00657F89" w:rsidRPr="001A5321">
        <w:rPr>
          <w:rtl/>
        </w:rPr>
        <w:t xml:space="preserve"> للطبقتين 1 و2 للشبكتين المحليتين اللاسلكيتين الزرقاء والخضراء ولتسيير الطبقة 3 للشبكة الخضراء وجدار الحماية من أجل حماية الشبكتين. ويوفر الاتحاد، من جانبه، المسيرات للقيام بتسيير الطبقة 3 للشبكة الزرقاء.</w:t>
      </w:r>
    </w:p>
    <w:p w14:paraId="272000AB" w14:textId="32FED984" w:rsidR="00657F89" w:rsidRPr="001A5321" w:rsidRDefault="001A5321" w:rsidP="001A5321">
      <w:pPr>
        <w:pStyle w:val="enumlev1"/>
        <w:rPr>
          <w:lang w:val="ar-SA" w:bidi="ar-EG"/>
        </w:rPr>
      </w:pPr>
      <w:r w:rsidRPr="001A5321">
        <w:rPr>
          <w:rFonts w:hint="cs"/>
          <w:rtl/>
        </w:rPr>
        <w:t>3.2</w:t>
      </w:r>
      <w:r w:rsidRPr="001A5321">
        <w:rPr>
          <w:rtl/>
        </w:rPr>
        <w:tab/>
      </w:r>
      <w:r w:rsidR="00657F89" w:rsidRPr="001A5321">
        <w:rPr>
          <w:rtl/>
        </w:rPr>
        <w:t>يشهد الصانع على أن جميع معدات الشبكات المنتقاة تعمل في بيئة شبكية متوسطة أو كبيرة. وينبغي في ظروف التشغيل الاعتيادية ألا يتجاوز متوسط زمن الاستجابة في الشبكة من أي جهاز موصول سلكياً إلى المخدمات المحلية أو البوابة واحد (1) ميللي ثانية.</w:t>
      </w:r>
    </w:p>
    <w:p w14:paraId="11C654F3" w14:textId="6B604D4A" w:rsidR="00657F89" w:rsidRPr="001A5321" w:rsidRDefault="001A5321" w:rsidP="001A5321">
      <w:pPr>
        <w:pStyle w:val="enumlev1"/>
        <w:rPr>
          <w:lang w:val="ar-SA" w:bidi="ar-EG"/>
        </w:rPr>
      </w:pPr>
      <w:r w:rsidRPr="001A5321">
        <w:t>4.2</w:t>
      </w:r>
      <w:r w:rsidRPr="001A5321">
        <w:tab/>
      </w:r>
      <w:r w:rsidR="00657F89" w:rsidRPr="001A5321">
        <w:rPr>
          <w:rtl/>
        </w:rPr>
        <w:t>توصيل إنترنت مخصص حصراً للشبكة المحلية الزرقاء</w:t>
      </w:r>
    </w:p>
    <w:p w14:paraId="00B5A3EE" w14:textId="168C4B45" w:rsidR="00657F89" w:rsidRPr="001A5321" w:rsidRDefault="001A5321" w:rsidP="001A5321">
      <w:pPr>
        <w:pStyle w:val="enumlev2"/>
        <w:rPr>
          <w:lang w:val="ar-SA" w:bidi="ar-EG"/>
        </w:rPr>
      </w:pPr>
      <w:r w:rsidRPr="001A5321">
        <w:rPr>
          <w:rFonts w:hint="cs"/>
          <w:rtl/>
        </w:rPr>
        <w:t> أ )</w:t>
      </w:r>
      <w:r w:rsidRPr="001A5321">
        <w:rPr>
          <w:rtl/>
        </w:rPr>
        <w:tab/>
      </w:r>
      <w:r w:rsidR="00657F89" w:rsidRPr="001A5321">
        <w:rPr>
          <w:rtl/>
        </w:rPr>
        <w:t xml:space="preserve">وصلة إنترنت أرضية مزدوجة واحدة </w:t>
      </w:r>
      <w:r w:rsidR="00BB000C" w:rsidRPr="001A5321">
        <w:rPr>
          <w:rtl/>
        </w:rPr>
        <w:t xml:space="preserve">(1) </w:t>
      </w:r>
      <w:r w:rsidR="00657F89" w:rsidRPr="001A5321">
        <w:rPr>
          <w:rtl/>
        </w:rPr>
        <w:t xml:space="preserve">بمعدل </w:t>
      </w:r>
      <w:proofErr w:type="spellStart"/>
      <w:r w:rsidR="00657F89" w:rsidRPr="001A5321">
        <w:rPr>
          <w:rtl/>
        </w:rPr>
        <w:t>غيغابتة</w:t>
      </w:r>
      <w:proofErr w:type="spellEnd"/>
      <w:r w:rsidR="00657F89" w:rsidRPr="001A5321">
        <w:rPr>
          <w:rtl/>
        </w:rPr>
        <w:t xml:space="preserve"> واحدة في الثانية بمسار تسيير أمثل وصبيب مضمون من طرف إلى طرف لتوصيل مقر الاتحاد في جنيف بالشبكة المحلية الزرقاء في مكان الاجتماعات. ويجب ألا يتجاوز زمن الذهاب والإياب للوصلتين بين جنيف وموقع الاجتماعات مئتي (200) ميللي ثانية.</w:t>
      </w:r>
    </w:p>
    <w:p w14:paraId="535E9709" w14:textId="31BCE9A1" w:rsidR="00657F89" w:rsidRPr="001A5321" w:rsidRDefault="001A5321" w:rsidP="001A5321">
      <w:pPr>
        <w:pStyle w:val="enumlev2"/>
        <w:rPr>
          <w:lang w:val="ar-SA" w:bidi="ar-EG"/>
        </w:rPr>
      </w:pPr>
      <w:r w:rsidRPr="001A5321">
        <w:rPr>
          <w:rFonts w:hint="cs"/>
          <w:rtl/>
        </w:rPr>
        <w:t>ب)</w:t>
      </w:r>
      <w:r w:rsidRPr="001A5321">
        <w:rPr>
          <w:rtl/>
        </w:rPr>
        <w:tab/>
      </w:r>
      <w:r w:rsidR="00657F89" w:rsidRPr="001A5321">
        <w:rPr>
          <w:rtl/>
        </w:rPr>
        <w:t>تتضمن وصلة الإنترنت حماية أمن رفض الخدمة الموزّع (</w:t>
      </w:r>
      <w:r w:rsidR="00657F89" w:rsidRPr="001A5321">
        <w:rPr>
          <w:lang w:bidi="ar-EG"/>
        </w:rPr>
        <w:t>DDOS</w:t>
      </w:r>
      <w:r w:rsidR="00657F89" w:rsidRPr="001A5321">
        <w:rPr>
          <w:rtl/>
        </w:rPr>
        <w:t>).</w:t>
      </w:r>
    </w:p>
    <w:p w14:paraId="6ED5093D" w14:textId="3DDEE654" w:rsidR="00657F89" w:rsidRPr="001A5321" w:rsidRDefault="001A5321" w:rsidP="001A5321">
      <w:pPr>
        <w:pStyle w:val="enumlev2"/>
        <w:rPr>
          <w:lang w:val="ar-SA" w:bidi="ar-EG"/>
        </w:rPr>
      </w:pPr>
      <w:r w:rsidRPr="001A5321">
        <w:rPr>
          <w:rFonts w:hint="cs"/>
          <w:rtl/>
        </w:rPr>
        <w:t>ج)</w:t>
      </w:r>
      <w:r w:rsidRPr="001A5321">
        <w:rPr>
          <w:rtl/>
        </w:rPr>
        <w:tab/>
      </w:r>
      <w:r w:rsidR="00657F89" w:rsidRPr="001A5321">
        <w:rPr>
          <w:rtl/>
        </w:rPr>
        <w:t xml:space="preserve">خفضاً للتكلفة، يمكن توفير الوصلة </w:t>
      </w:r>
      <w:proofErr w:type="spellStart"/>
      <w:r w:rsidR="00657F89" w:rsidRPr="001A5321">
        <w:rPr>
          <w:rtl/>
        </w:rPr>
        <w:t>الغيغابتة</w:t>
      </w:r>
      <w:proofErr w:type="spellEnd"/>
      <w:r w:rsidR="00657F89" w:rsidRPr="001A5321">
        <w:rPr>
          <w:rtl/>
        </w:rPr>
        <w:t xml:space="preserve"> الواحدة الاحتياطية الثانية من أجل الشبكة المحلية الزرقاء من خلال التشارك مع الوصلات الخاصة بالشبكة المحلية الخضراء.</w:t>
      </w:r>
    </w:p>
    <w:p w14:paraId="7DD04DB6" w14:textId="5BFC761C" w:rsidR="00657F89" w:rsidRPr="001A5321" w:rsidRDefault="001A5321" w:rsidP="001A5321">
      <w:pPr>
        <w:pStyle w:val="enumlev2"/>
        <w:rPr>
          <w:lang w:val="ar-SA" w:bidi="ar-EG"/>
        </w:rPr>
      </w:pPr>
      <w:r w:rsidRPr="001A5321">
        <w:rPr>
          <w:rFonts w:hint="cs"/>
          <w:rtl/>
        </w:rPr>
        <w:t>د )</w:t>
      </w:r>
      <w:r w:rsidRPr="001A5321">
        <w:rPr>
          <w:rtl/>
        </w:rPr>
        <w:tab/>
      </w:r>
      <w:r w:rsidR="00657F89" w:rsidRPr="001A5321">
        <w:rPr>
          <w:rtl/>
        </w:rPr>
        <w:t xml:space="preserve">ينبغي لانتهائية الوصلة أن تكون في قاعة تكنولوجيا المعلومات، أي المكان الذي ستركّب فيه معدات الشبكة الأساسية، باستخدام 1 </w:t>
      </w:r>
      <w:proofErr w:type="spellStart"/>
      <w:r w:rsidR="00657F89" w:rsidRPr="001A5321">
        <w:rPr>
          <w:rtl/>
        </w:rPr>
        <w:t>Gbps</w:t>
      </w:r>
      <w:proofErr w:type="spellEnd"/>
      <w:r w:rsidR="00657F89" w:rsidRPr="001A5321">
        <w:rPr>
          <w:rtl/>
        </w:rPr>
        <w:t xml:space="preserve"> RJ45 للنحاس أو موصل لوسنت (</w:t>
      </w:r>
      <w:r w:rsidR="00657F89" w:rsidRPr="001A5321">
        <w:rPr>
          <w:lang w:bidi="ar-EG"/>
        </w:rPr>
        <w:t>LC</w:t>
      </w:r>
      <w:r w:rsidR="00657F89" w:rsidRPr="001A5321">
        <w:rPr>
          <w:rtl/>
        </w:rPr>
        <w:t>) من أجل السطح البيني من الألياف.</w:t>
      </w:r>
    </w:p>
    <w:p w14:paraId="3B423654" w14:textId="7F7D8674" w:rsidR="00657F89" w:rsidRPr="001A5321" w:rsidRDefault="001A5321" w:rsidP="001A5321">
      <w:pPr>
        <w:pStyle w:val="enumlev2"/>
        <w:rPr>
          <w:lang w:val="ar-SA" w:bidi="ar-EG"/>
        </w:rPr>
      </w:pPr>
      <w:r w:rsidRPr="001A5321">
        <w:rPr>
          <w:rFonts w:hint="cs"/>
          <w:rtl/>
        </w:rPr>
        <w:t>هـ</w:t>
      </w:r>
      <w:r w:rsidRPr="001A5321">
        <w:rPr>
          <w:rFonts w:hint="eastAsia"/>
          <w:rtl/>
        </w:rPr>
        <w:t> </w:t>
      </w:r>
      <w:r w:rsidRPr="001A5321">
        <w:rPr>
          <w:rFonts w:hint="cs"/>
          <w:rtl/>
        </w:rPr>
        <w:t>)</w:t>
      </w:r>
      <w:r w:rsidRPr="001A5321">
        <w:rPr>
          <w:rtl/>
        </w:rPr>
        <w:tab/>
      </w:r>
      <w:r w:rsidR="00657F89" w:rsidRPr="001A5321">
        <w:rPr>
          <w:rtl/>
        </w:rPr>
        <w:t>يوفر المورد المحلي لخدمات الإنترنت خدمات أسماء ميادين (</w:t>
      </w:r>
      <w:r w:rsidR="00657F89" w:rsidRPr="001A5321">
        <w:rPr>
          <w:lang w:bidi="ar-EG"/>
        </w:rPr>
        <w:t>DNS</w:t>
      </w:r>
      <w:r w:rsidR="00657F89" w:rsidRPr="001A5321">
        <w:rPr>
          <w:rtl/>
        </w:rPr>
        <w:t>) وما لا يقل عن 8 إنترنت قابل للتسيير من عناوين الإصدار IPv4.</w:t>
      </w:r>
    </w:p>
    <w:p w14:paraId="762B0E0D" w14:textId="2C0D4141" w:rsidR="00657F89" w:rsidRPr="00657F89" w:rsidRDefault="001A5321" w:rsidP="0015337E">
      <w:pPr>
        <w:keepNext/>
        <w:rPr>
          <w:lang w:val="ar-SA" w:bidi="ar-EG"/>
        </w:rPr>
      </w:pPr>
      <w:r w:rsidRPr="001A5321">
        <w:rPr>
          <w:rFonts w:hint="cs"/>
          <w:rtl/>
        </w:rPr>
        <w:t>5.2</w:t>
      </w:r>
      <w:r w:rsidRPr="001A5321">
        <w:rPr>
          <w:rtl/>
        </w:rPr>
        <w:tab/>
      </w:r>
      <w:r w:rsidR="00657F89" w:rsidRPr="00657F89">
        <w:rPr>
          <w:rtl/>
        </w:rPr>
        <w:t>توصيلات إنترنت من أجل الشبكة المحلية الخضراء</w:t>
      </w:r>
    </w:p>
    <w:p w14:paraId="6CC70B3F" w14:textId="07AEEC6A" w:rsidR="00657F89" w:rsidRPr="0015337E" w:rsidRDefault="0015337E" w:rsidP="0015337E">
      <w:pPr>
        <w:pStyle w:val="enumlev1"/>
        <w:rPr>
          <w:lang w:val="ar-SA" w:bidi="ar-EG"/>
        </w:rPr>
      </w:pPr>
      <w:r w:rsidRPr="0015337E">
        <w:rPr>
          <w:rFonts w:hint="cs"/>
          <w:rtl/>
        </w:rPr>
        <w:t> أ )</w:t>
      </w:r>
      <w:r w:rsidRPr="0015337E">
        <w:rPr>
          <w:rtl/>
        </w:rPr>
        <w:tab/>
      </w:r>
      <w:r w:rsidR="00657F89" w:rsidRPr="0015337E">
        <w:rPr>
          <w:rtl/>
        </w:rPr>
        <w:t xml:space="preserve">وصلتان (2) بالإنترنت لإرسال مزدوج بمعدل 1 </w:t>
      </w:r>
      <w:proofErr w:type="spellStart"/>
      <w:r w:rsidR="00657F89" w:rsidRPr="0015337E">
        <w:rPr>
          <w:rtl/>
        </w:rPr>
        <w:t>غيغابتة</w:t>
      </w:r>
      <w:proofErr w:type="spellEnd"/>
      <w:r w:rsidR="00657F89" w:rsidRPr="0015337E">
        <w:rPr>
          <w:rtl/>
        </w:rPr>
        <w:t xml:space="preserve"> في الثانية تعملان بأسلوب تقاسم الحمل والاستعاضة الدينامية نحو نقطتي (2) تبادل إنترنت منفصلتين (مثال ذلك 2 من بروتوكولات مكتب البريد </w:t>
      </w:r>
      <w:proofErr w:type="spellStart"/>
      <w:r w:rsidR="00657F89" w:rsidRPr="0015337E">
        <w:rPr>
          <w:lang w:bidi="ar-EG"/>
        </w:rPr>
        <w:t>PoP</w:t>
      </w:r>
      <w:proofErr w:type="spellEnd"/>
      <w:r w:rsidR="00657F89" w:rsidRPr="0015337E">
        <w:rPr>
          <w:rtl/>
        </w:rPr>
        <w:t xml:space="preserve"> لدى مورد خدمات </w:t>
      </w:r>
      <w:r w:rsidR="00657F89" w:rsidRPr="0015337E">
        <w:rPr>
          <w:rtl/>
        </w:rPr>
        <w:lastRenderedPageBreak/>
        <w:t xml:space="preserve">إنترنت أو اثنين من موردي خدمات الإنترنت). ويوضع في </w:t>
      </w:r>
      <w:proofErr w:type="gramStart"/>
      <w:r w:rsidR="00657F89" w:rsidRPr="0015337E">
        <w:rPr>
          <w:rtl/>
        </w:rPr>
        <w:t>الاعتبار  وجود</w:t>
      </w:r>
      <w:proofErr w:type="gramEnd"/>
      <w:r w:rsidR="00657F89" w:rsidRPr="0015337E">
        <w:rPr>
          <w:rtl/>
        </w:rPr>
        <w:t xml:space="preserve">  قدر كافٍ  عرض  النطاق  لدعم  جميع المشاركين في الاجتماعات/ موظفي  الاتحاد،  بما حجز عرض نطاق من أجل بث الويب.</w:t>
      </w:r>
    </w:p>
    <w:p w14:paraId="2B0759E9" w14:textId="64C48321" w:rsidR="00657F89" w:rsidRPr="0015337E" w:rsidRDefault="0015337E" w:rsidP="0015337E">
      <w:pPr>
        <w:pStyle w:val="enumlev1"/>
        <w:rPr>
          <w:lang w:val="ar-SA" w:bidi="ar-EG"/>
        </w:rPr>
      </w:pPr>
      <w:r w:rsidRPr="0015337E">
        <w:rPr>
          <w:rFonts w:hint="cs"/>
          <w:rtl/>
        </w:rPr>
        <w:t>ب)</w:t>
      </w:r>
      <w:r w:rsidRPr="0015337E">
        <w:rPr>
          <w:rtl/>
        </w:rPr>
        <w:tab/>
      </w:r>
      <w:r w:rsidR="00657F89" w:rsidRPr="0015337E">
        <w:rPr>
          <w:rtl/>
        </w:rPr>
        <w:t>تتضمن وصلة الإنترنت حماية أمن رفض الخدمة الموزّع  (</w:t>
      </w:r>
      <w:r w:rsidR="00657F89" w:rsidRPr="0015337E">
        <w:rPr>
          <w:lang w:bidi="ar-EG"/>
        </w:rPr>
        <w:t>DDOS</w:t>
      </w:r>
      <w:r w:rsidR="00657F89" w:rsidRPr="0015337E">
        <w:rPr>
          <w:rtl/>
        </w:rPr>
        <w:t>).</w:t>
      </w:r>
    </w:p>
    <w:p w14:paraId="54111A62" w14:textId="2AE26DE4" w:rsidR="00657F89" w:rsidRPr="0015337E" w:rsidRDefault="0015337E" w:rsidP="0015337E">
      <w:pPr>
        <w:pStyle w:val="enumlev1"/>
        <w:rPr>
          <w:lang w:val="ar-SA" w:bidi="ar-EG"/>
        </w:rPr>
      </w:pPr>
      <w:r w:rsidRPr="0015337E">
        <w:rPr>
          <w:rFonts w:hint="cs"/>
          <w:rtl/>
        </w:rPr>
        <w:t>ج)</w:t>
      </w:r>
      <w:r w:rsidRPr="0015337E">
        <w:rPr>
          <w:rtl/>
        </w:rPr>
        <w:tab/>
      </w:r>
      <w:r w:rsidR="00657F89" w:rsidRPr="0015337E">
        <w:rPr>
          <w:spacing w:val="-6"/>
          <w:rtl/>
        </w:rPr>
        <w:t>ينبغي لانتهائية الوصلتين (2) أن تكون في غرفة تكنولوجيا المعلومات، أي المكان الذي ستركّب فيه معدات الشبكة الأساسية.</w:t>
      </w:r>
    </w:p>
    <w:p w14:paraId="2F2DFA2B" w14:textId="45CFCBE9" w:rsidR="00657F89" w:rsidRPr="0015337E" w:rsidRDefault="0015337E" w:rsidP="0015337E">
      <w:pPr>
        <w:pStyle w:val="enumlev1"/>
        <w:rPr>
          <w:lang w:val="ar-SA" w:bidi="ar-EG"/>
        </w:rPr>
      </w:pPr>
      <w:r w:rsidRPr="0015337E">
        <w:rPr>
          <w:rFonts w:hint="cs"/>
          <w:rtl/>
        </w:rPr>
        <w:t>د )</w:t>
      </w:r>
      <w:r w:rsidRPr="0015337E">
        <w:rPr>
          <w:rtl/>
        </w:rPr>
        <w:tab/>
      </w:r>
      <w:r w:rsidR="00657F89" w:rsidRPr="0015337E">
        <w:rPr>
          <w:rtl/>
        </w:rPr>
        <w:t>يوفر المورد المحلي لخدمات الإنترنت خدمات أسماء ميادين (</w:t>
      </w:r>
      <w:r w:rsidR="00657F89" w:rsidRPr="0015337E">
        <w:rPr>
          <w:lang w:bidi="ar-EG"/>
        </w:rPr>
        <w:t>DNS</w:t>
      </w:r>
      <w:r w:rsidR="00657F89" w:rsidRPr="0015337E">
        <w:rPr>
          <w:rtl/>
        </w:rPr>
        <w:t>) وما لا يقل عن ضعف (2) ستة عشر (16) عنوان بروتوكول إنترنت قابل للتسيير من عناوين الإصدار IPv4. ويراعى توفير الدعم للإصدار IPv6.</w:t>
      </w:r>
    </w:p>
    <w:p w14:paraId="11E311ED" w14:textId="4FCE83C8" w:rsidR="00657F89" w:rsidRPr="0015337E" w:rsidRDefault="0015337E" w:rsidP="0015337E">
      <w:pPr>
        <w:pStyle w:val="enumlev1"/>
        <w:tabs>
          <w:tab w:val="clear" w:pos="794"/>
        </w:tabs>
        <w:rPr>
          <w:lang w:val="ar-SA" w:bidi="ar-EG"/>
        </w:rPr>
      </w:pPr>
      <w:r w:rsidRPr="0015337E">
        <w:rPr>
          <w:rFonts w:hint="cs"/>
          <w:rtl/>
        </w:rPr>
        <w:t>هـ</w:t>
      </w:r>
      <w:r w:rsidRPr="0015337E">
        <w:rPr>
          <w:rFonts w:hint="eastAsia"/>
          <w:rtl/>
        </w:rPr>
        <w:t> </w:t>
      </w:r>
      <w:r w:rsidRPr="0015337E">
        <w:rPr>
          <w:rFonts w:hint="cs"/>
          <w:rtl/>
        </w:rPr>
        <w:t>)</w:t>
      </w:r>
      <w:r w:rsidRPr="0015337E">
        <w:rPr>
          <w:rtl/>
        </w:rPr>
        <w:tab/>
      </w:r>
      <w:r w:rsidR="00657F89" w:rsidRPr="0015337E">
        <w:rPr>
          <w:rtl/>
        </w:rPr>
        <w:t>يُسمح بالبروتوكولات التالية على وصلات الإنترنت</w:t>
      </w:r>
      <w:r w:rsidR="00657F89" w:rsidRPr="0015337E">
        <w:t>:</w:t>
      </w:r>
      <w:r w:rsidR="00657F89" w:rsidRPr="0015337E">
        <w:rPr>
          <w:rtl/>
        </w:rPr>
        <w:t xml:space="preserve"> </w:t>
      </w:r>
      <w:r w:rsidR="00657F89" w:rsidRPr="0015337E">
        <w:t>http</w:t>
      </w:r>
      <w:r w:rsidR="00657F89" w:rsidRPr="0015337E">
        <w:rPr>
          <w:rtl/>
        </w:rPr>
        <w:t xml:space="preserve"> و</w:t>
      </w:r>
      <w:r w:rsidR="00657F89" w:rsidRPr="0015337E">
        <w:t>https</w:t>
      </w:r>
      <w:r w:rsidR="00657F89" w:rsidRPr="0015337E">
        <w:rPr>
          <w:rtl/>
        </w:rPr>
        <w:t xml:space="preserve"> و</w:t>
      </w:r>
      <w:r w:rsidR="00657F89" w:rsidRPr="0015337E">
        <w:t>ftp</w:t>
      </w:r>
      <w:r w:rsidR="00657F89" w:rsidRPr="0015337E">
        <w:rPr>
          <w:rtl/>
        </w:rPr>
        <w:t xml:space="preserve"> و</w:t>
      </w:r>
      <w:r w:rsidR="00657F89" w:rsidRPr="0015337E">
        <w:t>sftp</w:t>
      </w:r>
      <w:r w:rsidR="00657F89" w:rsidRPr="0015337E">
        <w:rPr>
          <w:rtl/>
        </w:rPr>
        <w:t xml:space="preserve"> و</w:t>
      </w:r>
      <w:proofErr w:type="spellStart"/>
      <w:r w:rsidR="00657F89" w:rsidRPr="0015337E">
        <w:t>pptp</w:t>
      </w:r>
      <w:proofErr w:type="spellEnd"/>
      <w:r w:rsidR="00657F89" w:rsidRPr="0015337E">
        <w:rPr>
          <w:rtl/>
        </w:rPr>
        <w:t xml:space="preserve"> و</w:t>
      </w:r>
      <w:proofErr w:type="spellStart"/>
      <w:r w:rsidR="00657F89" w:rsidRPr="0015337E">
        <w:t>pna</w:t>
      </w:r>
      <w:proofErr w:type="spellEnd"/>
      <w:r w:rsidR="00657F89" w:rsidRPr="0015337E">
        <w:rPr>
          <w:rtl/>
        </w:rPr>
        <w:t xml:space="preserve"> و</w:t>
      </w:r>
      <w:proofErr w:type="spellStart"/>
      <w:r w:rsidR="00657F89" w:rsidRPr="0015337E">
        <w:t>rtsp</w:t>
      </w:r>
      <w:proofErr w:type="spellEnd"/>
      <w:r w:rsidR="00657F89" w:rsidRPr="0015337E">
        <w:rPr>
          <w:rtl/>
        </w:rPr>
        <w:t xml:space="preserve"> و</w:t>
      </w:r>
      <w:r w:rsidR="00657F89" w:rsidRPr="0015337E">
        <w:t>Zoom/TEAMS</w:t>
      </w:r>
      <w:r w:rsidR="00657F89" w:rsidRPr="0015337E">
        <w:rPr>
          <w:rtl/>
        </w:rPr>
        <w:t xml:space="preserve"> </w:t>
      </w:r>
      <w:r>
        <w:rPr>
          <w:rFonts w:hint="cs"/>
          <w:rtl/>
          <w:lang w:bidi="ar-EG"/>
        </w:rPr>
        <w:t>أ</w:t>
      </w:r>
      <w:r w:rsidR="00657F89" w:rsidRPr="0015337E">
        <w:rPr>
          <w:rtl/>
        </w:rPr>
        <w:t xml:space="preserve">و ما يقابلها، إضافة إلى غيرها من بروتوكولات العميل </w:t>
      </w:r>
      <w:r w:rsidR="00657F89" w:rsidRPr="0015337E">
        <w:t>VPN</w:t>
      </w:r>
      <w:r w:rsidR="00657F89" w:rsidRPr="0015337E">
        <w:rPr>
          <w:rtl/>
        </w:rPr>
        <w:t xml:space="preserve"> الصوتية </w:t>
      </w:r>
      <w:proofErr w:type="spellStart"/>
      <w:r w:rsidR="00657F89" w:rsidRPr="0015337E">
        <w:rPr>
          <w:rtl/>
        </w:rPr>
        <w:t>والفيديوية</w:t>
      </w:r>
      <w:proofErr w:type="spellEnd"/>
      <w:r w:rsidR="00657F89" w:rsidRPr="0015337E">
        <w:rPr>
          <w:rtl/>
        </w:rPr>
        <w:t xml:space="preserve"> والمشتركة أو المنافذ </w:t>
      </w:r>
      <w:proofErr w:type="spellStart"/>
      <w:r w:rsidR="00657F89" w:rsidRPr="0015337E">
        <w:t>tcp</w:t>
      </w:r>
      <w:proofErr w:type="spellEnd"/>
      <w:r w:rsidR="00657F89" w:rsidRPr="0015337E">
        <w:t>/</w:t>
      </w:r>
      <w:proofErr w:type="spellStart"/>
      <w:r w:rsidR="00657F89" w:rsidRPr="0015337E">
        <w:t>utp</w:t>
      </w:r>
      <w:proofErr w:type="spellEnd"/>
      <w:r w:rsidR="00657F89" w:rsidRPr="0015337E">
        <w:rPr>
          <w:rtl/>
        </w:rPr>
        <w:t xml:space="preserve"> بناءً على الطلب. وينبغي ب</w:t>
      </w:r>
      <w:r w:rsidR="00657F89" w:rsidRPr="0015337E">
        <w:rPr>
          <w:rtl/>
        </w:rPr>
        <w:t xml:space="preserve">ذل الجهود لتدنية حجب المواقع الشرعية بسبب الإيجابيات الكاذبة الصادرة عن قواعد جدار الحماية الخاص بمورد خدمة الإنترنت. ويسمح البروتوكول </w:t>
      </w:r>
      <w:proofErr w:type="spellStart"/>
      <w:r w:rsidR="00657F89" w:rsidRPr="0015337E">
        <w:rPr>
          <w:rtl/>
        </w:rPr>
        <w:t>IPSec</w:t>
      </w:r>
      <w:proofErr w:type="spellEnd"/>
      <w:r w:rsidR="00657F89" w:rsidRPr="0015337E">
        <w:rPr>
          <w:rtl/>
        </w:rPr>
        <w:t xml:space="preserve"> VPN من موقع لآخر لكي يتسنى استعمال الوصلات كاحتياطي لوصلة الإنترنت ذات المعدل 1 </w:t>
      </w:r>
      <w:proofErr w:type="spellStart"/>
      <w:r w:rsidR="00657F89" w:rsidRPr="0015337E">
        <w:rPr>
          <w:rtl/>
        </w:rPr>
        <w:t>غيغابتة</w:t>
      </w:r>
      <w:proofErr w:type="spellEnd"/>
      <w:r w:rsidR="00657F89" w:rsidRPr="0015337E">
        <w:rPr>
          <w:rtl/>
        </w:rPr>
        <w:t xml:space="preserve"> في الثانية المخصصة للشبكة المحلية الزرقاء.</w:t>
      </w:r>
      <w:r w:rsidR="00657F89" w:rsidRPr="0015337E">
        <w:rPr>
          <w:rtl/>
        </w:rPr>
        <w:drawing>
          <wp:inline distT="0" distB="0" distL="0" distR="0" wp14:anchorId="7375FE21" wp14:editId="10A33F76">
            <wp:extent cx="3049" cy="3049"/>
            <wp:effectExtent l="0" t="0" r="0" b="0"/>
            <wp:docPr id="84167" name="Picture 84167"/>
            <wp:cNvGraphicFramePr/>
            <a:graphic xmlns:a="http://schemas.openxmlformats.org/drawingml/2006/main">
              <a:graphicData uri="http://schemas.openxmlformats.org/drawingml/2006/picture">
                <pic:pic xmlns:pic="http://schemas.openxmlformats.org/drawingml/2006/picture">
                  <pic:nvPicPr>
                    <pic:cNvPr id="84167" name="Picture 84167"/>
                    <pic:cNvPicPr/>
                  </pic:nvPicPr>
                  <pic:blipFill>
                    <a:blip r:embed="rId13"/>
                    <a:stretch>
                      <a:fillRect/>
                    </a:stretch>
                  </pic:blipFill>
                  <pic:spPr>
                    <a:xfrm>
                      <a:off x="0" y="0"/>
                      <a:ext cx="3049" cy="3049"/>
                    </a:xfrm>
                    <a:prstGeom prst="rect">
                      <a:avLst/>
                    </a:prstGeom>
                  </pic:spPr>
                </pic:pic>
              </a:graphicData>
            </a:graphic>
          </wp:inline>
        </w:drawing>
      </w:r>
    </w:p>
    <w:p w14:paraId="4F335D74" w14:textId="1C8F7EC6" w:rsidR="00657F89" w:rsidRPr="0015337E" w:rsidRDefault="0015337E" w:rsidP="0015337E">
      <w:pPr>
        <w:pStyle w:val="enumlev1"/>
        <w:rPr>
          <w:lang w:val="ar-SA" w:bidi="ar-EG"/>
        </w:rPr>
      </w:pPr>
      <w:r w:rsidRPr="0015337E">
        <w:rPr>
          <w:rFonts w:hint="cs"/>
          <w:rtl/>
        </w:rPr>
        <w:t>6.2</w:t>
      </w:r>
      <w:r w:rsidRPr="0015337E">
        <w:rPr>
          <w:rtl/>
        </w:rPr>
        <w:tab/>
      </w:r>
      <w:r w:rsidR="00657F89" w:rsidRPr="0015337E">
        <w:rPr>
          <w:rtl/>
        </w:rPr>
        <w:t xml:space="preserve">يجب توفير صفحة إلكترونية لتراقب حركة الإنترنت، تستخدم مثلاً نظام </w:t>
      </w:r>
      <w:proofErr w:type="spellStart"/>
      <w:r w:rsidR="00657F89" w:rsidRPr="0015337E">
        <w:rPr>
          <w:lang w:bidi="ar-EG"/>
        </w:rPr>
        <w:t>RRDtool</w:t>
      </w:r>
      <w:proofErr w:type="spellEnd"/>
      <w:r w:rsidR="00657F89" w:rsidRPr="0015337E">
        <w:rPr>
          <w:lang w:bidi="ar-EG"/>
        </w:rPr>
        <w:t>"</w:t>
      </w:r>
      <w:r w:rsidR="00657F89" w:rsidRPr="0015337E">
        <w:rPr>
          <w:rtl/>
        </w:rPr>
        <w:t>"، مع السماح للموظفين التشغيليين والتقنيين التابعين للاتحاد بالنفاذ إليها. ويجب تزويد الاتحاد بالإحصاءات اليومية لحركة الإنترنت، وذلك في نهاية الاجتماعات.</w:t>
      </w:r>
    </w:p>
    <w:p w14:paraId="7F3A9C4D" w14:textId="30820963" w:rsidR="001C446D" w:rsidRPr="0041391B" w:rsidRDefault="0015337E" w:rsidP="0041391B">
      <w:pPr>
        <w:pStyle w:val="Heading1"/>
      </w:pPr>
      <w:r w:rsidRPr="0041391B">
        <w:rPr>
          <w:rFonts w:hint="cs"/>
          <w:rtl/>
        </w:rPr>
        <w:t>3</w:t>
      </w:r>
      <w:r w:rsidRPr="0041391B">
        <w:rPr>
          <w:rtl/>
        </w:rPr>
        <w:tab/>
      </w:r>
      <w:r w:rsidR="00657F89" w:rsidRPr="0041391B">
        <w:rPr>
          <w:rtl/>
        </w:rPr>
        <w:t>"الشبكة المحلية الزرقاء" الخاصة المكرسة للاتحاد</w:t>
      </w:r>
    </w:p>
    <w:p w14:paraId="6D7DC4D1" w14:textId="1B49F4A2" w:rsidR="000703EB" w:rsidRPr="0041391B" w:rsidRDefault="001C446D" w:rsidP="000703EB">
      <w:pPr>
        <w:rPr>
          <w:lang w:val="en-US"/>
        </w:rPr>
      </w:pPr>
      <w:r w:rsidRPr="0041391B">
        <w:rPr>
          <w:rFonts w:hint="cs"/>
          <w:rtl/>
          <w:lang w:val="en-US"/>
        </w:rPr>
        <w:t>1.3</w:t>
      </w:r>
      <w:r w:rsidRPr="0041391B">
        <w:rPr>
          <w:rtl/>
          <w:lang w:val="en-US"/>
        </w:rPr>
        <w:tab/>
      </w:r>
      <w:r w:rsidR="000703EB" w:rsidRPr="0041391B">
        <w:rPr>
          <w:rFonts w:hint="cs"/>
          <w:rtl/>
          <w:lang w:val="en-US"/>
        </w:rPr>
        <w:t xml:space="preserve">توصل الشبكة المحلية الزرقاء </w:t>
      </w:r>
      <w:r w:rsidR="000703EB" w:rsidRPr="0041391B">
        <w:rPr>
          <w:rtl/>
        </w:rPr>
        <w:t>بمقر الاتحاد في جنيف من خلال التوصيل بالإنترنت المخصص حصراً للشبكة المحلية الزرقاء ومدعومة بإحدى وصلتي الإنترنت للشبكة المحلية الخضراء. وتُبلَّغ الحكومة بتعريف الشبكات المحلية الافتراضية</w:t>
      </w:r>
      <w:r w:rsidR="000703EB" w:rsidRPr="0041391B">
        <w:rPr>
          <w:rFonts w:hint="cs"/>
          <w:rtl/>
        </w:rPr>
        <w:t> </w:t>
      </w:r>
      <w:r w:rsidR="000703EB" w:rsidRPr="0041391B">
        <w:rPr>
          <w:rtl/>
        </w:rPr>
        <w:t>(</w:t>
      </w:r>
      <w:r w:rsidR="000703EB" w:rsidRPr="0041391B">
        <w:t>VLAN</w:t>
      </w:r>
      <w:r w:rsidR="000703EB" w:rsidRPr="0041391B">
        <w:rPr>
          <w:rtl/>
        </w:rPr>
        <w:t>) في الشبكة المحلية الزرقاء قبل شهرين (2) على الأقل من افتتاح الحدثين</w:t>
      </w:r>
      <w:r w:rsidR="000703EB" w:rsidRPr="0041391B">
        <w:rPr>
          <w:rFonts w:hint="cs"/>
          <w:rtl/>
        </w:rPr>
        <w:t>.</w:t>
      </w:r>
    </w:p>
    <w:p w14:paraId="18984736" w14:textId="1A3E916A" w:rsidR="00657F89" w:rsidRPr="00657F89" w:rsidRDefault="001C446D" w:rsidP="00657F89">
      <w:pPr>
        <w:rPr>
          <w:lang w:val="ar-SA" w:bidi="ar-EG"/>
        </w:rPr>
      </w:pPr>
      <w:r w:rsidRPr="0041391B">
        <w:rPr>
          <w:rFonts w:hint="cs"/>
          <w:rtl/>
        </w:rPr>
        <w:t>2.3</w:t>
      </w:r>
      <w:r w:rsidRPr="0041391B">
        <w:rPr>
          <w:rtl/>
        </w:rPr>
        <w:tab/>
      </w:r>
      <w:r w:rsidR="00657F89" w:rsidRPr="00657F89">
        <w:rPr>
          <w:rtl/>
        </w:rPr>
        <w:t xml:space="preserve">توفَّر الشبكة المحلية الزرقاء تماماً (بما في ذلك كافة خدمات الشبكة) بحلول الموعد النهائي للتسليم للمستخدمين النهائيين [بحسب </w:t>
      </w:r>
      <w:r w:rsidR="00657F89" w:rsidRPr="00657F89">
        <w:rPr>
          <w:lang w:val="de-DE" w:bidi="ar-EG"/>
        </w:rPr>
        <w:t>LogiTerm</w:t>
      </w:r>
      <w:r w:rsidR="00657F89" w:rsidRPr="00657F89">
        <w:rPr>
          <w:rtl/>
          <w:lang w:bidi="ar-AE"/>
        </w:rPr>
        <w:t xml:space="preserve"> يقابل </w:t>
      </w:r>
      <w:r w:rsidR="00657F89" w:rsidRPr="00657F89">
        <w:rPr>
          <w:lang w:val="de-DE" w:bidi="ar-EG"/>
        </w:rPr>
        <w:t>user</w:t>
      </w:r>
      <w:r w:rsidR="00657F89" w:rsidRPr="00657F89">
        <w:rPr>
          <w:rtl/>
          <w:lang w:bidi="ar-AE"/>
        </w:rPr>
        <w:t xml:space="preserve"> مستعمل، وهو المصطلح المستخدم في الجزء 1. لذلك، أقترح "المستعملين النهائيين" مع أنه ورد في النص الأصلي "المستخدمين النهائيين"</w:t>
      </w:r>
      <w:r w:rsidR="00657F89" w:rsidRPr="00657F89">
        <w:rPr>
          <w:rtl/>
        </w:rPr>
        <w:t>] الواردة في جدول المتطلبات.</w:t>
      </w:r>
    </w:p>
    <w:p w14:paraId="24F0AF45" w14:textId="3A3DD7CE" w:rsidR="00657F89" w:rsidRPr="00657F89" w:rsidRDefault="001C446D" w:rsidP="00657F89">
      <w:pPr>
        <w:rPr>
          <w:lang w:val="ar-SA" w:bidi="ar-EG"/>
        </w:rPr>
      </w:pPr>
      <w:r w:rsidRPr="0041391B">
        <w:rPr>
          <w:rFonts w:hint="cs"/>
          <w:rtl/>
        </w:rPr>
        <w:t>3.3</w:t>
      </w:r>
      <w:r w:rsidRPr="0041391B">
        <w:rPr>
          <w:rtl/>
        </w:rPr>
        <w:tab/>
      </w:r>
      <w:r w:rsidR="00657F89" w:rsidRPr="00657F89">
        <w:rPr>
          <w:rtl/>
        </w:rPr>
        <w:t xml:space="preserve">يوفر الاتحاد المسيرات والمخدمات اللازمة لتنفيذ الشبكة المحلية الزرقاء. وتوفر الحكومة المرافق الأساسية لتكنولوجيا المعلومات التي تلزم لتركيب معدات الاتحاد وتوصيل الإنترنت بمسار تسيير أمثل وصبيب مضمون من طرف إلى طرف تبلغ حوالي 1 </w:t>
      </w:r>
      <w:proofErr w:type="spellStart"/>
      <w:r w:rsidR="00657F89" w:rsidRPr="00657F89">
        <w:rPr>
          <w:rtl/>
        </w:rPr>
        <w:t>غيغابتة</w:t>
      </w:r>
      <w:proofErr w:type="spellEnd"/>
      <w:r w:rsidR="00657F89" w:rsidRPr="00657F89">
        <w:rPr>
          <w:rtl/>
        </w:rPr>
        <w:t xml:space="preserve"> في الثانية إلى أقرب نقطة لتبادل الإنترنت. ويجب ألا يتجاوز متوسط زمن الذهاب والإياب للوصلتين بين جنيف وموقع الاجتماعات 150 ميللي ثانية.</w:t>
      </w:r>
    </w:p>
    <w:p w14:paraId="4080BCF0" w14:textId="751136D4" w:rsidR="00657F89" w:rsidRPr="00657F89" w:rsidRDefault="001C446D" w:rsidP="00657F89">
      <w:pPr>
        <w:rPr>
          <w:lang w:val="ar-SA" w:bidi="ar-EG"/>
        </w:rPr>
      </w:pPr>
      <w:r w:rsidRPr="0041391B">
        <w:rPr>
          <w:rFonts w:hint="cs"/>
          <w:rtl/>
        </w:rPr>
        <w:t>4.3</w:t>
      </w:r>
      <w:r w:rsidRPr="0041391B">
        <w:rPr>
          <w:rtl/>
        </w:rPr>
        <w:tab/>
      </w:r>
      <w:r w:rsidR="00657F89" w:rsidRPr="00657F89">
        <w:rPr>
          <w:rtl/>
        </w:rPr>
        <w:t>يعمل فريقا دعم تكنولوجيا المعلومات التابعان للاتحاد والحكومة معاً لاستكمال تصميم الشبكة.</w:t>
      </w:r>
    </w:p>
    <w:p w14:paraId="2E142E33" w14:textId="06FA2CFF" w:rsidR="00657F89" w:rsidRPr="0041391B" w:rsidRDefault="0041391B" w:rsidP="0041391B">
      <w:pPr>
        <w:pStyle w:val="Heading1"/>
        <w:rPr>
          <w:lang w:val="ar-SA" w:bidi="ar-EG"/>
        </w:rPr>
      </w:pPr>
      <w:r w:rsidRPr="0041391B">
        <w:rPr>
          <w:rFonts w:hint="cs"/>
          <w:rtl/>
        </w:rPr>
        <w:t>4</w:t>
      </w:r>
      <w:r w:rsidRPr="0041391B">
        <w:rPr>
          <w:rtl/>
        </w:rPr>
        <w:tab/>
      </w:r>
      <w:r w:rsidR="00657F89" w:rsidRPr="0041391B">
        <w:rPr>
          <w:rtl/>
        </w:rPr>
        <w:t>الشبكة المحلية الخضراء للمشاركين في الحدثين، بما في ذلك الشبكة المحلية اللاسلكية</w:t>
      </w:r>
    </w:p>
    <w:p w14:paraId="573D2C46" w14:textId="3A4CA759" w:rsidR="00657F89" w:rsidRPr="00657F89" w:rsidRDefault="0041391B" w:rsidP="00657F89">
      <w:pPr>
        <w:rPr>
          <w:lang w:val="ar-SA" w:bidi="ar-EG"/>
        </w:rPr>
      </w:pPr>
      <w:r>
        <w:rPr>
          <w:rFonts w:hint="cs"/>
          <w:rtl/>
        </w:rPr>
        <w:t>1.4</w:t>
      </w:r>
      <w:r>
        <w:rPr>
          <w:rtl/>
        </w:rPr>
        <w:tab/>
      </w:r>
      <w:r w:rsidR="00657F89" w:rsidRPr="00657F89">
        <w:rPr>
          <w:rtl/>
        </w:rPr>
        <w:t>الشبكة المحلية الخضراء مُصممة لتوفير توصيل شفاف للإنترنت لجميع المشاركين في الحدثين وكذلك للمكاتب (بما في ذلك مكتب التسجيل) وخدمات الدعم، مثل المقهى السيبراني وغيره.</w:t>
      </w:r>
    </w:p>
    <w:p w14:paraId="60D859C9" w14:textId="6F58246D" w:rsidR="00657F89" w:rsidRPr="00657F89" w:rsidRDefault="0041391B" w:rsidP="00657F89">
      <w:pPr>
        <w:rPr>
          <w:lang w:val="ar-SA" w:bidi="ar-EG"/>
        </w:rPr>
      </w:pPr>
      <w:r>
        <w:rPr>
          <w:rFonts w:hint="cs"/>
          <w:rtl/>
        </w:rPr>
        <w:t>2.4</w:t>
      </w:r>
      <w:r>
        <w:rPr>
          <w:rtl/>
        </w:rPr>
        <w:tab/>
      </w:r>
      <w:r w:rsidR="00657F89" w:rsidRPr="00657F89">
        <w:rPr>
          <w:rtl/>
        </w:rPr>
        <w:t>يجب توفير عدد كافٍ من نقاط النفاذ إلى الشبكة المحلية اللاسلكية لدعم حوالي ألف (</w:t>
      </w:r>
      <w:r w:rsidRPr="0041391B">
        <w:t>1 000</w:t>
      </w:r>
      <w:r w:rsidR="00657F89" w:rsidRPr="00657F89">
        <w:rPr>
          <w:rtl/>
        </w:rPr>
        <w:t>) مشارك في الحدثين وموظف في الاتحاد معهم نحو ألفي (</w:t>
      </w:r>
      <w:r w:rsidRPr="0041391B">
        <w:t>2 000</w:t>
      </w:r>
      <w:r w:rsidR="00657F89" w:rsidRPr="00657F89">
        <w:rPr>
          <w:rtl/>
        </w:rPr>
        <w:t xml:space="preserve">) جهاز لاسلكي في جميع الأماكن (مثل قاعات الاجتماع والمكاتب والمقهى السيبراني ومنطقة الصحافة والمناطق المفتوحة وما إلى ذلك)، مع مراعاة أن أكثر من </w:t>
      </w:r>
      <w:r w:rsidRPr="0041391B">
        <w:rPr>
          <w:lang w:bidi="ar-EG"/>
        </w:rPr>
        <w:t>%90</w:t>
      </w:r>
      <w:r w:rsidR="00657F89" w:rsidRPr="00657F89">
        <w:rPr>
          <w:rtl/>
        </w:rPr>
        <w:t xml:space="preserve"> من المشاركين سيكونون في قاعة الاجتماع الرئيسية أثناء الجلسات العامة:</w:t>
      </w:r>
    </w:p>
    <w:p w14:paraId="66F9647C" w14:textId="20EF8E4A" w:rsidR="00657F89" w:rsidRPr="00657F89" w:rsidRDefault="0041391B" w:rsidP="0041391B">
      <w:pPr>
        <w:pStyle w:val="enumlev1"/>
        <w:rPr>
          <w:lang w:val="ar-SA" w:bidi="ar-EG"/>
        </w:rPr>
      </w:pPr>
      <w:r>
        <w:rPr>
          <w:rFonts w:hint="cs"/>
          <w:rtl/>
          <w:lang w:val="en-US"/>
        </w:rPr>
        <w:t> أ )</w:t>
      </w:r>
      <w:r>
        <w:rPr>
          <w:rtl/>
          <w:lang w:val="en-US"/>
        </w:rPr>
        <w:tab/>
      </w:r>
      <w:r w:rsidR="00657F89" w:rsidRPr="00657F89">
        <w:rPr>
          <w:rtl/>
        </w:rPr>
        <w:t>يجب أن تناسب سعة الشبكة المحلية اللاسلكية في كل قاعة من قاعات الاجتماع/ المؤتمر وفي كل مكان من أماكن العمل سعة القاعة المعنية (أي يُفترض أن كل مشارك في الحدث وموظف في الاتحاد قد يرغب في توصيل حاسوب محمول وهاتف ذكي ومساعد رقمي الشخصي في آن واحد).</w:t>
      </w:r>
    </w:p>
    <w:p w14:paraId="0890DB8A" w14:textId="0AE21AE9" w:rsidR="00657F89" w:rsidRPr="00657F89" w:rsidRDefault="0041391B" w:rsidP="0041391B">
      <w:pPr>
        <w:pStyle w:val="enumlev1"/>
        <w:rPr>
          <w:lang w:val="ar-SA" w:bidi="ar-EG"/>
        </w:rPr>
      </w:pPr>
      <w:r>
        <w:rPr>
          <w:rFonts w:hint="cs"/>
          <w:rtl/>
        </w:rPr>
        <w:t>ب)</w:t>
      </w:r>
      <w:r>
        <w:rPr>
          <w:rtl/>
        </w:rPr>
        <w:tab/>
      </w:r>
      <w:r w:rsidR="00657F89" w:rsidRPr="00657F89">
        <w:rPr>
          <w:rtl/>
        </w:rPr>
        <w:t xml:space="preserve">يجب أن تكون الشبكة المحلية اللاسلكية متوافقة مع </w:t>
      </w:r>
      <w:r w:rsidRPr="0041391B">
        <w:t>802.1 1 n</w:t>
      </w:r>
      <w:r>
        <w:rPr>
          <w:rtl/>
        </w:rPr>
        <w:t xml:space="preserve"> و</w:t>
      </w:r>
      <w:r w:rsidRPr="0041391B">
        <w:t>802.1 1 ac</w:t>
      </w:r>
      <w:r>
        <w:rPr>
          <w:rtl/>
        </w:rPr>
        <w:t xml:space="preserve"> و</w:t>
      </w:r>
      <w:r w:rsidRPr="0041391B">
        <w:t xml:space="preserve">802.1 1 </w:t>
      </w:r>
      <w:proofErr w:type="spellStart"/>
      <w:r w:rsidRPr="0041391B">
        <w:t>ax</w:t>
      </w:r>
      <w:proofErr w:type="spellEnd"/>
      <w:r w:rsidR="00657F89" w:rsidRPr="00657F89">
        <w:rPr>
          <w:rtl/>
        </w:rPr>
        <w:t xml:space="preserve"> ومع تحالف </w:t>
      </w:r>
      <w:r w:rsidR="00657F89" w:rsidRPr="00657F89">
        <w:rPr>
          <w:lang w:bidi="ar-EG"/>
        </w:rPr>
        <w:t>Wi-Fi</w:t>
      </w:r>
      <w:r w:rsidR="00657F89" w:rsidRPr="00657F89">
        <w:rPr>
          <w:rtl/>
        </w:rPr>
        <w:t>.</w:t>
      </w:r>
    </w:p>
    <w:p w14:paraId="38430597" w14:textId="40639781" w:rsidR="00657F89" w:rsidRPr="000746F8" w:rsidRDefault="0041391B" w:rsidP="0041391B">
      <w:pPr>
        <w:pStyle w:val="enumlev1"/>
        <w:rPr>
          <w:lang w:val="ar-SA" w:bidi="ar-EG"/>
        </w:rPr>
      </w:pPr>
      <w:r w:rsidRPr="000746F8">
        <w:rPr>
          <w:rFonts w:hint="cs"/>
          <w:rtl/>
        </w:rPr>
        <w:t>ج)</w:t>
      </w:r>
      <w:r w:rsidRPr="000746F8">
        <w:rPr>
          <w:rtl/>
        </w:rPr>
        <w:tab/>
      </w:r>
      <w:r w:rsidR="00657F89" w:rsidRPr="000746F8">
        <w:rPr>
          <w:rtl/>
        </w:rPr>
        <w:t xml:space="preserve">يجب أن تدعم الشبكة المحلية اللاسلكية بروتوكولات التجفير الشائعة (مثل </w:t>
      </w:r>
      <w:r w:rsidR="00657F89" w:rsidRPr="000746F8">
        <w:rPr>
          <w:lang w:bidi="ar-EG"/>
        </w:rPr>
        <w:t>WEP</w:t>
      </w:r>
      <w:r w:rsidR="00657F89" w:rsidRPr="000746F8">
        <w:rPr>
          <w:rtl/>
        </w:rPr>
        <w:t xml:space="preserve"> و</w:t>
      </w:r>
      <w:r w:rsidR="00657F89" w:rsidRPr="000746F8">
        <w:rPr>
          <w:lang w:bidi="ar-EG"/>
        </w:rPr>
        <w:t>WPA</w:t>
      </w:r>
      <w:r w:rsidR="00657F89" w:rsidRPr="000746F8">
        <w:rPr>
          <w:rtl/>
        </w:rPr>
        <w:t xml:space="preserve"> وWPA2</w:t>
      </w:r>
      <w:r w:rsidRPr="000746F8">
        <w:rPr>
          <w:rFonts w:hint="cs"/>
          <w:rtl/>
        </w:rPr>
        <w:t xml:space="preserve"> </w:t>
      </w:r>
      <w:r w:rsidRPr="000746F8">
        <w:rPr>
          <w:rtl/>
        </w:rPr>
        <w:t>وWPA</w:t>
      </w:r>
      <w:r w:rsidRPr="000746F8">
        <w:rPr>
          <w:rFonts w:hint="cs"/>
          <w:rtl/>
        </w:rPr>
        <w:t>3</w:t>
      </w:r>
      <w:r w:rsidR="00657F89" w:rsidRPr="000746F8">
        <w:rPr>
          <w:rtl/>
        </w:rPr>
        <w:t>) والبوابة المقيدة.</w:t>
      </w:r>
    </w:p>
    <w:p w14:paraId="7E3A3E21" w14:textId="21DA6E25" w:rsidR="00657F89" w:rsidRPr="000746F8" w:rsidRDefault="0041391B" w:rsidP="0041391B">
      <w:pPr>
        <w:pStyle w:val="enumlev1"/>
        <w:rPr>
          <w:lang w:val="ar-SA" w:bidi="ar-EG"/>
        </w:rPr>
      </w:pPr>
      <w:r w:rsidRPr="000746F8">
        <w:rPr>
          <w:rFonts w:hint="cs"/>
          <w:rtl/>
        </w:rPr>
        <w:lastRenderedPageBreak/>
        <w:t>د )</w:t>
      </w:r>
      <w:r w:rsidRPr="000746F8">
        <w:rPr>
          <w:rtl/>
        </w:rPr>
        <w:tab/>
      </w:r>
      <w:r w:rsidR="00657F89" w:rsidRPr="000746F8">
        <w:rPr>
          <w:rtl/>
        </w:rPr>
        <w:t>يجب ألا يزيد متوسط زمن الاستجابة المستهدف لإشارة الاختبار من الأجهزة اللاسلكية إلى البوابة عن عشرين (20) ميللي ثانية في ظل ظروف الحمل العادي.</w:t>
      </w:r>
    </w:p>
    <w:p w14:paraId="1B6E74BF" w14:textId="437B239A" w:rsidR="00657F89" w:rsidRPr="000746F8" w:rsidRDefault="0041391B" w:rsidP="0041391B">
      <w:pPr>
        <w:pStyle w:val="enumlev1"/>
        <w:rPr>
          <w:lang w:val="ar-SA" w:bidi="ar-EG"/>
        </w:rPr>
      </w:pPr>
      <w:r w:rsidRPr="000746F8">
        <w:rPr>
          <w:rFonts w:hint="cs"/>
          <w:rtl/>
        </w:rPr>
        <w:t>هـ</w:t>
      </w:r>
      <w:r w:rsidRPr="000746F8">
        <w:rPr>
          <w:rFonts w:hint="eastAsia"/>
          <w:rtl/>
        </w:rPr>
        <w:t> </w:t>
      </w:r>
      <w:r w:rsidRPr="000746F8">
        <w:rPr>
          <w:rFonts w:hint="cs"/>
          <w:rtl/>
        </w:rPr>
        <w:t>)</w:t>
      </w:r>
      <w:r w:rsidRPr="000746F8">
        <w:rPr>
          <w:rtl/>
        </w:rPr>
        <w:tab/>
      </w:r>
      <w:r w:rsidR="00657F89" w:rsidRPr="000746F8">
        <w:rPr>
          <w:rtl/>
        </w:rPr>
        <w:t xml:space="preserve">يجب أن يكون متوسط الصبيب المستهدف لكل جهاز موصول خمس (5) </w:t>
      </w:r>
      <w:proofErr w:type="spellStart"/>
      <w:r w:rsidR="00657F89" w:rsidRPr="000746F8">
        <w:rPr>
          <w:rtl/>
        </w:rPr>
        <w:t>ميغابتات</w:t>
      </w:r>
      <w:proofErr w:type="spellEnd"/>
      <w:r w:rsidR="00657F89" w:rsidRPr="000746F8">
        <w:rPr>
          <w:rtl/>
        </w:rPr>
        <w:t xml:space="preserve"> في الثانية أو أعلى.</w:t>
      </w:r>
    </w:p>
    <w:p w14:paraId="7781877E" w14:textId="6BE00BC8" w:rsidR="00657F89" w:rsidRPr="000746F8" w:rsidRDefault="0041391B" w:rsidP="0041391B">
      <w:pPr>
        <w:pStyle w:val="enumlev1"/>
        <w:rPr>
          <w:lang w:val="ar-SA" w:bidi="ar-EG"/>
        </w:rPr>
      </w:pPr>
      <w:r w:rsidRPr="000746F8">
        <w:rPr>
          <w:rFonts w:hint="cs"/>
          <w:rtl/>
        </w:rPr>
        <w:t>و )</w:t>
      </w:r>
      <w:r w:rsidRPr="000746F8">
        <w:rPr>
          <w:rtl/>
        </w:rPr>
        <w:tab/>
      </w:r>
      <w:r w:rsidR="00657F89" w:rsidRPr="000746F8">
        <w:rPr>
          <w:rtl/>
        </w:rPr>
        <w:t xml:space="preserve">يجب التحكم مركزياً في نقاط النفاذ اللاسلكية لإتاحة التشكيل السريع </w:t>
      </w:r>
      <w:proofErr w:type="spellStart"/>
      <w:r w:rsidR="00657F89" w:rsidRPr="000746F8">
        <w:rPr>
          <w:rtl/>
        </w:rPr>
        <w:t>والأوتوماتي</w:t>
      </w:r>
      <w:proofErr w:type="spellEnd"/>
      <w:r w:rsidR="00657F89" w:rsidRPr="000746F8">
        <w:rPr>
          <w:rtl/>
        </w:rPr>
        <w:t>، إن أمكن، لنقاط النفاذ بحيث تتكيف مع ظروف الحمل المتغيرة في قاعات المؤتمر/الاجتماع مع حجب بعض الحواسيب المحمولة الشخصية في حالة وجود فيروسات.</w:t>
      </w:r>
    </w:p>
    <w:p w14:paraId="3F37F13F" w14:textId="4C56ACD9" w:rsidR="00657F89" w:rsidRPr="000746F8" w:rsidRDefault="0041391B" w:rsidP="0041391B">
      <w:pPr>
        <w:pStyle w:val="enumlev1"/>
        <w:rPr>
          <w:lang w:val="ar-SA" w:bidi="ar-EG"/>
        </w:rPr>
      </w:pPr>
      <w:r w:rsidRPr="000746F8">
        <w:rPr>
          <w:rFonts w:hint="cs"/>
          <w:rtl/>
        </w:rPr>
        <w:t>ز )</w:t>
      </w:r>
      <w:r w:rsidRPr="000746F8">
        <w:rPr>
          <w:rtl/>
        </w:rPr>
        <w:tab/>
      </w:r>
      <w:r w:rsidR="00657F89" w:rsidRPr="000746F8">
        <w:rPr>
          <w:rtl/>
        </w:rPr>
        <w:t>يجب تنفيذ استيقان شبكي، استناداً إلى قائمة متفق عليها بأسماء المستعملين وكلمات المرور يتم تقاسمها بين أفرقة تكنولوجيا المعلومات في البلد المضيف والاتحاد.</w:t>
      </w:r>
    </w:p>
    <w:p w14:paraId="602EDD1E" w14:textId="68EB63D3" w:rsidR="00657F89" w:rsidRPr="000746F8" w:rsidRDefault="000746F8" w:rsidP="000746F8">
      <w:pPr>
        <w:pStyle w:val="enumlev1"/>
        <w:rPr>
          <w:lang w:val="ar-SA" w:bidi="ar-EG"/>
        </w:rPr>
      </w:pPr>
      <w:r w:rsidRPr="000746F8">
        <w:rPr>
          <w:rFonts w:hint="cs"/>
          <w:rtl/>
        </w:rPr>
        <w:t>ح)</w:t>
      </w:r>
      <w:r w:rsidRPr="000746F8">
        <w:rPr>
          <w:rtl/>
        </w:rPr>
        <w:tab/>
      </w:r>
      <w:r w:rsidR="00657F89" w:rsidRPr="000746F8">
        <w:rPr>
          <w:rtl/>
        </w:rPr>
        <w:t>يجب أن يوضع معرّف مجموعة الخدمة (</w:t>
      </w:r>
      <w:r w:rsidR="00657F89" w:rsidRPr="000746F8">
        <w:rPr>
          <w:lang w:bidi="ar-EG"/>
        </w:rPr>
        <w:t>SSID</w:t>
      </w:r>
      <w:r w:rsidR="00657F89" w:rsidRPr="000746F8">
        <w:rPr>
          <w:rtl/>
        </w:rPr>
        <w:t>) وفقاً للمعرّف الذي طلبه الاتحاد.</w:t>
      </w:r>
    </w:p>
    <w:p w14:paraId="00E5C2EF" w14:textId="47409E2D" w:rsidR="00657F89" w:rsidRPr="00657F89" w:rsidRDefault="000746F8" w:rsidP="00657F89">
      <w:pPr>
        <w:rPr>
          <w:lang w:val="ar-SA" w:bidi="ar-EG"/>
        </w:rPr>
      </w:pPr>
      <w:r w:rsidRPr="000746F8">
        <w:t>3.4</w:t>
      </w:r>
      <w:r w:rsidRPr="000746F8">
        <w:tab/>
      </w:r>
      <w:r w:rsidR="00657F89" w:rsidRPr="00657F89">
        <w:rPr>
          <w:rtl/>
        </w:rPr>
        <w:t>تقدم الحكومة خدمات الشبكة التالية:</w:t>
      </w:r>
    </w:p>
    <w:p w14:paraId="0974080B" w14:textId="79273118" w:rsidR="00657F89" w:rsidRPr="000746F8" w:rsidRDefault="000746F8" w:rsidP="000746F8">
      <w:pPr>
        <w:pStyle w:val="enumlev1"/>
        <w:rPr>
          <w:lang w:val="ar-SA" w:bidi="ar-EG"/>
        </w:rPr>
      </w:pPr>
      <w:r w:rsidRPr="000746F8">
        <w:rPr>
          <w:rFonts w:hint="eastAsia"/>
          <w:rtl/>
          <w:lang w:bidi="ar-EG"/>
        </w:rPr>
        <w:t> </w:t>
      </w:r>
      <w:r w:rsidRPr="000746F8">
        <w:rPr>
          <w:rFonts w:hint="cs"/>
          <w:rtl/>
          <w:lang w:bidi="ar-EG"/>
        </w:rPr>
        <w:t>أ )</w:t>
      </w:r>
      <w:r w:rsidRPr="000746F8">
        <w:rPr>
          <w:rtl/>
          <w:lang w:bidi="ar-EG"/>
        </w:rPr>
        <w:tab/>
      </w:r>
      <w:r w:rsidR="00657F89" w:rsidRPr="000746F8">
        <w:rPr>
          <w:rtl/>
        </w:rPr>
        <w:t>الشبكة الذكية اللاسلكية (</w:t>
      </w:r>
      <w:r w:rsidR="00657F89" w:rsidRPr="000746F8">
        <w:rPr>
          <w:lang w:bidi="ar-EG"/>
        </w:rPr>
        <w:t>WINS</w:t>
      </w:r>
      <w:r w:rsidR="00657F89" w:rsidRPr="000746F8">
        <w:rPr>
          <w:rtl/>
        </w:rPr>
        <w:t>)، وبروتوكول التشكيل الدينامي للمضيف (</w:t>
      </w:r>
      <w:r w:rsidR="00657F89" w:rsidRPr="000746F8">
        <w:rPr>
          <w:lang w:bidi="ar-EG"/>
        </w:rPr>
        <w:t>DHCP</w:t>
      </w:r>
      <w:r w:rsidR="00657F89" w:rsidRPr="000746F8">
        <w:rPr>
          <w:rtl/>
        </w:rPr>
        <w:t>)، ومخدّم نظام أسماء الميادين</w:t>
      </w:r>
      <w:r w:rsidRPr="000746F8">
        <w:rPr>
          <w:rFonts w:hint="cs"/>
          <w:rtl/>
        </w:rPr>
        <w:t> </w:t>
      </w:r>
      <w:r w:rsidR="00657F89" w:rsidRPr="000746F8">
        <w:rPr>
          <w:rtl/>
        </w:rPr>
        <w:t>(</w:t>
      </w:r>
      <w:r w:rsidR="00657F89" w:rsidRPr="000746F8">
        <w:rPr>
          <w:lang w:bidi="ar-EG"/>
        </w:rPr>
        <w:t>DNS</w:t>
      </w:r>
      <w:r w:rsidR="00657F89" w:rsidRPr="000746F8">
        <w:rPr>
          <w:rtl/>
        </w:rPr>
        <w:t>) للشبكة المحلية الخضراء.</w:t>
      </w:r>
    </w:p>
    <w:p w14:paraId="436550D5" w14:textId="0474E397" w:rsidR="00657F89" w:rsidRPr="000746F8" w:rsidRDefault="000746F8" w:rsidP="000746F8">
      <w:pPr>
        <w:pStyle w:val="enumlev1"/>
        <w:rPr>
          <w:lang w:val="ar-SA" w:bidi="ar-EG"/>
        </w:rPr>
      </w:pPr>
      <w:r w:rsidRPr="000746F8">
        <w:rPr>
          <w:rFonts w:hint="cs"/>
          <w:rtl/>
        </w:rPr>
        <w:t>ب)</w:t>
      </w:r>
      <w:r w:rsidRPr="000746F8">
        <w:rPr>
          <w:rtl/>
        </w:rPr>
        <w:tab/>
      </w:r>
      <w:r w:rsidR="00657F89" w:rsidRPr="000746F8">
        <w:rPr>
          <w:rtl/>
        </w:rPr>
        <w:t xml:space="preserve">قدم الحكومة خادم بروتوكول نقل البريد البسيط </w:t>
      </w:r>
      <w:r w:rsidR="00657F89" w:rsidRPr="000746F8">
        <w:rPr>
          <w:lang w:bidi="ar-EG"/>
        </w:rPr>
        <w:t>(SMTP</w:t>
      </w:r>
      <w:r w:rsidRPr="000746F8">
        <w:rPr>
          <w:lang w:val="en-US" w:bidi="ar-EG"/>
        </w:rPr>
        <w:t>)</w:t>
      </w:r>
      <w:r w:rsidR="00657F89" w:rsidRPr="000746F8">
        <w:rPr>
          <w:rtl/>
        </w:rPr>
        <w:t xml:space="preserve"> على الشبكة المحلية الخضراء.</w:t>
      </w:r>
    </w:p>
    <w:p w14:paraId="20DAE19F" w14:textId="2BAB019C" w:rsidR="00657F89" w:rsidRPr="000746F8" w:rsidRDefault="000746F8" w:rsidP="000746F8">
      <w:pPr>
        <w:pStyle w:val="Heading1"/>
        <w:rPr>
          <w:lang w:val="ar-SA" w:bidi="ar-EG"/>
        </w:rPr>
      </w:pPr>
      <w:r w:rsidRPr="000746F8">
        <w:t>5</w:t>
      </w:r>
      <w:r w:rsidRPr="000746F8">
        <w:tab/>
      </w:r>
      <w:r w:rsidR="00657F89" w:rsidRPr="000746F8">
        <w:rPr>
          <w:rtl/>
        </w:rPr>
        <w:t>ضمان أداء الشبكة المحلية اللاسلكية</w:t>
      </w:r>
    </w:p>
    <w:p w14:paraId="080E51A7" w14:textId="4151E10A" w:rsidR="00657F89" w:rsidRPr="000746F8" w:rsidRDefault="000746F8" w:rsidP="000746F8">
      <w:pPr>
        <w:pStyle w:val="enumlev1"/>
        <w:rPr>
          <w:lang w:val="ar-SA" w:bidi="ar-EG"/>
        </w:rPr>
      </w:pPr>
      <w:r w:rsidRPr="000746F8">
        <w:rPr>
          <w:rFonts w:hint="cs"/>
          <w:rtl/>
        </w:rPr>
        <w:t>1.5</w:t>
      </w:r>
      <w:r w:rsidRPr="000746F8">
        <w:rPr>
          <w:rtl/>
        </w:rPr>
        <w:tab/>
      </w:r>
      <w:r w:rsidR="00657F89" w:rsidRPr="000746F8">
        <w:rPr>
          <w:rtl/>
        </w:rPr>
        <w:t>يختبر حمل البنية التحتية للشبكة المحلية اللاسلكية للاطمئنان إلى أنها تستطيع أن تتحمل كامل سعة قاعات المؤتمر/ الاجتماع.</w:t>
      </w:r>
    </w:p>
    <w:p w14:paraId="285F32AF" w14:textId="58287ABF" w:rsidR="00657F89" w:rsidRPr="000746F8" w:rsidRDefault="000746F8" w:rsidP="000746F8">
      <w:pPr>
        <w:pStyle w:val="enumlev1"/>
        <w:rPr>
          <w:lang w:val="ar-SA" w:bidi="ar-EG"/>
        </w:rPr>
      </w:pPr>
      <w:r w:rsidRPr="000746F8">
        <w:rPr>
          <w:rFonts w:hint="cs"/>
          <w:rtl/>
        </w:rPr>
        <w:t>2.5</w:t>
      </w:r>
      <w:r w:rsidRPr="000746F8">
        <w:rPr>
          <w:rtl/>
        </w:rPr>
        <w:tab/>
      </w:r>
      <w:r w:rsidR="00657F89" w:rsidRPr="000746F8">
        <w:rPr>
          <w:rtl/>
        </w:rPr>
        <w:t>تقدم الحكومة سلفاً إلى الاتحاد الحل المقرر للشبكة المحلية اللاسلكية من أجل تحقيق أهداف الأداء المذكورة أعلاه.</w:t>
      </w:r>
    </w:p>
    <w:p w14:paraId="67283432" w14:textId="6AE1F38C" w:rsidR="00657F89" w:rsidRPr="000746F8" w:rsidRDefault="000746F8" w:rsidP="000746F8">
      <w:pPr>
        <w:pStyle w:val="enumlev1"/>
        <w:rPr>
          <w:lang w:val="ar-SA" w:bidi="ar-EG"/>
        </w:rPr>
      </w:pPr>
      <w:r w:rsidRPr="000746F8">
        <w:rPr>
          <w:rFonts w:hint="cs"/>
          <w:rtl/>
        </w:rPr>
        <w:t>3.5</w:t>
      </w:r>
      <w:r w:rsidRPr="000746F8">
        <w:rPr>
          <w:rtl/>
        </w:rPr>
        <w:tab/>
      </w:r>
      <w:r w:rsidR="00657F89" w:rsidRPr="000746F8">
        <w:rPr>
          <w:rtl/>
        </w:rPr>
        <w:t xml:space="preserve">يجب توفير توصيل </w:t>
      </w:r>
      <w:proofErr w:type="spellStart"/>
      <w:r w:rsidR="00657F89" w:rsidRPr="000746F8">
        <w:rPr>
          <w:rtl/>
        </w:rPr>
        <w:t>إثرنت</w:t>
      </w:r>
      <w:proofErr w:type="spellEnd"/>
      <w:r w:rsidR="00657F89" w:rsidRPr="000746F8">
        <w:rPr>
          <w:rtl/>
        </w:rPr>
        <w:t xml:space="preserve"> سلكي </w:t>
      </w:r>
      <w:proofErr w:type="spellStart"/>
      <w:r w:rsidR="00657F89" w:rsidRPr="000746F8">
        <w:rPr>
          <w:rtl/>
        </w:rPr>
        <w:t>بالغيغابيت</w:t>
      </w:r>
      <w:proofErr w:type="spellEnd"/>
      <w:r w:rsidR="00657F89" w:rsidRPr="000746F8">
        <w:rPr>
          <w:rtl/>
        </w:rPr>
        <w:t xml:space="preserve"> بالشبكة المحلية في مكاتب الاتحاد ومناطق التسجيل والمقهى السيبراني والمنضدة الرئاسية/المنصة في قاعات المؤتمر/الاجتماع وجميع الخدمات الحرجة مثل البث الشبكي والمداخلة عن بُعد والعرض النصي للحوار وغير ذلك.</w:t>
      </w:r>
    </w:p>
    <w:p w14:paraId="0C674D17" w14:textId="1734B8EE" w:rsidR="00657F89" w:rsidRPr="000746F8" w:rsidRDefault="000746F8" w:rsidP="000746F8">
      <w:pPr>
        <w:pStyle w:val="enumlev1"/>
        <w:rPr>
          <w:lang w:val="ar-SA" w:bidi="ar-EG"/>
        </w:rPr>
      </w:pPr>
      <w:r w:rsidRPr="000746F8">
        <w:rPr>
          <w:rFonts w:hint="cs"/>
          <w:rtl/>
        </w:rPr>
        <w:t>4.5</w:t>
      </w:r>
      <w:r w:rsidRPr="000746F8">
        <w:rPr>
          <w:rtl/>
        </w:rPr>
        <w:tab/>
      </w:r>
      <w:r w:rsidR="00657F89" w:rsidRPr="000746F8">
        <w:rPr>
          <w:rtl/>
        </w:rPr>
        <w:t>تقدم الحكومة سلفاً إلى الاتحاد الحل المقرر للشبكة المحلية اللاسلكية من أجل تحقيق أهداف الأداء المذكورة أعلاه.</w:t>
      </w:r>
    </w:p>
    <w:p w14:paraId="7205268C" w14:textId="1C88F1E4" w:rsidR="00657F89" w:rsidRPr="000746F8" w:rsidRDefault="000746F8" w:rsidP="000746F8">
      <w:pPr>
        <w:pStyle w:val="Heading1"/>
        <w:rPr>
          <w:lang w:val="ar-SA" w:bidi="ar-EG"/>
        </w:rPr>
      </w:pPr>
      <w:r w:rsidRPr="000746F8">
        <w:rPr>
          <w:rFonts w:hint="cs"/>
          <w:rtl/>
        </w:rPr>
        <w:t>6</w:t>
      </w:r>
      <w:r w:rsidRPr="000746F8">
        <w:rPr>
          <w:rtl/>
        </w:rPr>
        <w:tab/>
      </w:r>
      <w:r w:rsidR="00657F89" w:rsidRPr="000746F8">
        <w:rPr>
          <w:rtl/>
        </w:rPr>
        <w:t>أمن الأنظمة والشبكات</w:t>
      </w:r>
    </w:p>
    <w:p w14:paraId="4AA4B5BB" w14:textId="0B9B4F28" w:rsidR="00657F89" w:rsidRPr="000746F8" w:rsidRDefault="000746F8" w:rsidP="000746F8">
      <w:pPr>
        <w:pStyle w:val="enumlev1"/>
        <w:rPr>
          <w:lang w:val="ar-SA" w:bidi="ar-EG"/>
        </w:rPr>
      </w:pPr>
      <w:r w:rsidRPr="000746F8">
        <w:rPr>
          <w:rFonts w:hint="cs"/>
          <w:rtl/>
        </w:rPr>
        <w:t>1.6</w:t>
      </w:r>
      <w:r w:rsidRPr="000746F8">
        <w:rPr>
          <w:rtl/>
        </w:rPr>
        <w:tab/>
      </w:r>
      <w:r w:rsidR="00657F89" w:rsidRPr="000746F8">
        <w:rPr>
          <w:rtl/>
        </w:rPr>
        <w:t>يجب تطبيق تدابير أمنية كافية لحماية البنية التحتية للشبكات من النفاذ غير المرخص به ومن الهجمات. كما يجب حماية الشبكات الفرعية المتاحة للمشاركين في الاجتماع وموظفي الاتحاد باستعمال تكنولوجيات مثل قوائم التحكم في النفاذ والجدران النارية.</w:t>
      </w:r>
    </w:p>
    <w:p w14:paraId="2BDC9DED" w14:textId="52FB9020" w:rsidR="00657F89" w:rsidRPr="000746F8" w:rsidRDefault="000746F8" w:rsidP="000746F8">
      <w:pPr>
        <w:pStyle w:val="enumlev1"/>
        <w:rPr>
          <w:lang w:val="ar-SA" w:bidi="ar-EG"/>
        </w:rPr>
      </w:pPr>
      <w:r w:rsidRPr="000746F8">
        <w:rPr>
          <w:rFonts w:hint="cs"/>
          <w:rtl/>
        </w:rPr>
        <w:t>2.6</w:t>
      </w:r>
      <w:r w:rsidRPr="000746F8">
        <w:rPr>
          <w:rtl/>
        </w:rPr>
        <w:tab/>
      </w:r>
      <w:r w:rsidR="00657F89" w:rsidRPr="000746F8">
        <w:rPr>
          <w:rtl/>
        </w:rPr>
        <w:t>يجب أن يتوافر لمعدات الشبكة والحواسيب المركبة إصداراً مستقراً لآخر تحديث حسبما يكون ملائماً.</w:t>
      </w:r>
    </w:p>
    <w:p w14:paraId="49A36284" w14:textId="06063684" w:rsidR="00657F89" w:rsidRPr="000746F8" w:rsidRDefault="000746F8" w:rsidP="000746F8">
      <w:pPr>
        <w:pStyle w:val="enumlev1"/>
        <w:rPr>
          <w:lang w:val="ar-SA" w:bidi="ar-EG"/>
        </w:rPr>
      </w:pPr>
      <w:r w:rsidRPr="000746F8">
        <w:rPr>
          <w:rFonts w:hint="cs"/>
          <w:rtl/>
        </w:rPr>
        <w:t>3.6</w:t>
      </w:r>
      <w:r w:rsidRPr="000746F8">
        <w:rPr>
          <w:rtl/>
        </w:rPr>
        <w:tab/>
      </w:r>
      <w:r w:rsidR="00657F89" w:rsidRPr="000746F8">
        <w:rPr>
          <w:rtl/>
        </w:rPr>
        <w:t>كممارسة عامة، كقاعدة عامة، تشكَّل الحواسيب (في المقهى السيبراني مثلاً) المكرسة لتصفح الإنترنت بحيث لا يمكن للمستعملين أن يقوموا بتنصيب الحاسوب أو بحفظ أي شيء فيه أو إغلاقه.</w:t>
      </w:r>
    </w:p>
    <w:p w14:paraId="1C073E7E" w14:textId="11813FC4" w:rsidR="00657F89" w:rsidRPr="000746F8" w:rsidRDefault="000746F8" w:rsidP="000746F8">
      <w:pPr>
        <w:pStyle w:val="enumlev1"/>
        <w:rPr>
          <w:lang w:val="ar-SA" w:bidi="ar-EG"/>
        </w:rPr>
      </w:pPr>
      <w:r w:rsidRPr="000746F8">
        <w:rPr>
          <w:rFonts w:hint="cs"/>
          <w:rtl/>
        </w:rPr>
        <w:t>4.6</w:t>
      </w:r>
      <w:r w:rsidRPr="000746F8">
        <w:rPr>
          <w:rtl/>
        </w:rPr>
        <w:tab/>
      </w:r>
      <w:r w:rsidR="00657F89" w:rsidRPr="000746F8">
        <w:rPr>
          <w:rtl/>
        </w:rPr>
        <w:t>يقدم الاتحاد معلومات إضافية بشأن أمن الأنظمة والشبكات في إطار وثائق العمل.</w:t>
      </w:r>
    </w:p>
    <w:p w14:paraId="5CF527C3" w14:textId="11E20FFA" w:rsidR="00657F89" w:rsidRPr="000746F8" w:rsidRDefault="000746F8" w:rsidP="000746F8">
      <w:pPr>
        <w:pStyle w:val="Heading1"/>
        <w:rPr>
          <w:lang w:val="ar-SA" w:bidi="ar-EG"/>
        </w:rPr>
      </w:pPr>
      <w:r w:rsidRPr="000746F8">
        <w:rPr>
          <w:rFonts w:hint="cs"/>
          <w:rtl/>
        </w:rPr>
        <w:t>7</w:t>
      </w:r>
      <w:r w:rsidRPr="000746F8">
        <w:rPr>
          <w:rtl/>
        </w:rPr>
        <w:tab/>
      </w:r>
      <w:r w:rsidR="00657F89" w:rsidRPr="000746F8">
        <w:rPr>
          <w:rtl/>
        </w:rPr>
        <w:t>البث الشبكي</w:t>
      </w:r>
    </w:p>
    <w:p w14:paraId="44034253" w14:textId="19C82F1A" w:rsidR="00657F89" w:rsidRPr="00657F89" w:rsidRDefault="000746F8" w:rsidP="00D10FF3">
      <w:pPr>
        <w:pStyle w:val="enumlev1"/>
        <w:rPr>
          <w:lang w:val="ar-SA" w:bidi="ar-EG"/>
        </w:rPr>
      </w:pPr>
      <w:r w:rsidRPr="000746F8">
        <w:rPr>
          <w:rFonts w:hint="cs"/>
          <w:rtl/>
        </w:rPr>
        <w:t>1.7</w:t>
      </w:r>
      <w:r w:rsidRPr="000746F8">
        <w:rPr>
          <w:rtl/>
        </w:rPr>
        <w:tab/>
      </w:r>
      <w:r w:rsidR="00657F89" w:rsidRPr="00657F89">
        <w:rPr>
          <w:rtl/>
        </w:rPr>
        <w:t xml:space="preserve">توفر خدمة البث الشبكي لقاعات الاجتماع كما هو محدد في </w:t>
      </w:r>
      <w:r w:rsidR="00657F89" w:rsidRPr="00657F89">
        <w:rPr>
          <w:b/>
          <w:bCs/>
          <w:u w:val="single"/>
          <w:rtl/>
        </w:rPr>
        <w:t>الملحق 2</w:t>
      </w:r>
      <w:r w:rsidR="00657F89" w:rsidRPr="00657F89">
        <w:rPr>
          <w:rtl/>
        </w:rPr>
        <w:t>.</w:t>
      </w:r>
    </w:p>
    <w:p w14:paraId="4C1445DD" w14:textId="7FB3C329" w:rsidR="00657F89" w:rsidRPr="00D10FF3" w:rsidRDefault="00D10FF3" w:rsidP="00D10FF3">
      <w:pPr>
        <w:pStyle w:val="enumlev1"/>
        <w:rPr>
          <w:lang w:val="ar-SA" w:bidi="ar-EG"/>
        </w:rPr>
      </w:pPr>
      <w:r w:rsidRPr="00D10FF3">
        <w:rPr>
          <w:rFonts w:hint="cs"/>
          <w:rtl/>
        </w:rPr>
        <w:t>2.7</w:t>
      </w:r>
      <w:r w:rsidRPr="00D10FF3">
        <w:rPr>
          <w:rtl/>
        </w:rPr>
        <w:tab/>
      </w:r>
      <w:r w:rsidR="00657F89" w:rsidRPr="00D10FF3">
        <w:rPr>
          <w:rtl/>
        </w:rPr>
        <w:t>قد يوفر الاتحاد مشفرات ومخدمات البث الشبكي من أجل البث الشبكي الحي والمتعدد اللغات للاجتماعات، بمساعدة فريق محلي تعينه الحكومة يكون ملماً بتكنولوجيا البث الشبكي، الأمر الذي يُتفق بشأنه بين أفرقة البلد المضيف والأفرقة التقنية للاتحاد.</w:t>
      </w:r>
    </w:p>
    <w:p w14:paraId="40C915B6" w14:textId="77777777" w:rsidR="00657F89" w:rsidRPr="00657F89" w:rsidRDefault="00657F89" w:rsidP="00657F89">
      <w:pPr>
        <w:rPr>
          <w:lang w:val="ar-SA" w:bidi="ar-EG"/>
        </w:rPr>
      </w:pPr>
      <w:r w:rsidRPr="00657F89">
        <w:rPr>
          <w:rtl/>
        </w:rPr>
        <w:t>يجب أن توفر الحكومة ما يلي:</w:t>
      </w:r>
    </w:p>
    <w:p w14:paraId="7D52CC91" w14:textId="2C56A216" w:rsidR="00657F89" w:rsidRPr="00657F89" w:rsidRDefault="00D10FF3" w:rsidP="00D10FF3">
      <w:pPr>
        <w:pStyle w:val="Heading2"/>
        <w:rPr>
          <w:lang w:val="ar-SA" w:bidi="ar-EG"/>
        </w:rPr>
      </w:pPr>
      <w:r w:rsidRPr="00D10FF3">
        <w:rPr>
          <w:rFonts w:hint="cs"/>
          <w:rtl/>
        </w:rPr>
        <w:t>3.7</w:t>
      </w:r>
      <w:r w:rsidRPr="00D10FF3">
        <w:rPr>
          <w:rtl/>
        </w:rPr>
        <w:tab/>
      </w:r>
      <w:r w:rsidR="00657F89" w:rsidRPr="00657F89">
        <w:rPr>
          <w:rtl/>
        </w:rPr>
        <w:t>المعدات والبنية التحتية للبث الشبكي</w:t>
      </w:r>
    </w:p>
    <w:p w14:paraId="6C7ED4A1" w14:textId="2FDA56D1" w:rsidR="00657F89" w:rsidRPr="00657F89" w:rsidRDefault="00D10FF3" w:rsidP="00D10FF3">
      <w:pPr>
        <w:pStyle w:val="enumlev1"/>
        <w:rPr>
          <w:lang w:val="ar-SA" w:bidi="ar-EG"/>
        </w:rPr>
      </w:pPr>
      <w:r w:rsidRPr="00D10FF3">
        <w:rPr>
          <w:rFonts w:hint="cs"/>
          <w:rtl/>
        </w:rPr>
        <w:t> أ )</w:t>
      </w:r>
      <w:r w:rsidRPr="00D10FF3">
        <w:rPr>
          <w:rtl/>
        </w:rPr>
        <w:tab/>
      </w:r>
      <w:r w:rsidR="00657F89" w:rsidRPr="00657F89">
        <w:rPr>
          <w:rtl/>
        </w:rPr>
        <w:t xml:space="preserve">ثلاثة (3) مصادر تغذية </w:t>
      </w:r>
      <w:proofErr w:type="spellStart"/>
      <w:r w:rsidR="00657F89" w:rsidRPr="00657F89">
        <w:rPr>
          <w:rtl/>
        </w:rPr>
        <w:t>فيديوية</w:t>
      </w:r>
      <w:proofErr w:type="spellEnd"/>
      <w:r w:rsidR="00657F89" w:rsidRPr="00657F89">
        <w:rPr>
          <w:rtl/>
        </w:rPr>
        <w:t xml:space="preserve"> لكل مشفر من مشفرات البث الشبكي على النحو التالي:</w:t>
      </w:r>
    </w:p>
    <w:p w14:paraId="58B00B5D" w14:textId="566AACDE" w:rsidR="00657F89" w:rsidRPr="00D10FF3" w:rsidRDefault="00D10FF3" w:rsidP="00D10FF3">
      <w:pPr>
        <w:pStyle w:val="enumlev2"/>
        <w:rPr>
          <w:rtl/>
        </w:rPr>
      </w:pPr>
      <w:r w:rsidRPr="00D10FF3">
        <w:rPr>
          <w:rFonts w:hint="cs"/>
          <w:rtl/>
        </w:rPr>
        <w:lastRenderedPageBreak/>
        <w:t>’1‘</w:t>
      </w:r>
      <w:r w:rsidRPr="00D10FF3">
        <w:rPr>
          <w:rtl/>
        </w:rPr>
        <w:tab/>
      </w:r>
      <w:r w:rsidR="00657F89" w:rsidRPr="00D10FF3">
        <w:rPr>
          <w:rtl/>
        </w:rPr>
        <w:t xml:space="preserve">ينبغي أن تكون التغذية </w:t>
      </w:r>
      <w:proofErr w:type="spellStart"/>
      <w:r w:rsidR="00657F89" w:rsidRPr="00D10FF3">
        <w:rPr>
          <w:rtl/>
        </w:rPr>
        <w:t>الفيديوية</w:t>
      </w:r>
      <w:proofErr w:type="spellEnd"/>
      <w:r w:rsidR="00657F89" w:rsidRPr="00D10FF3">
        <w:rPr>
          <w:rtl/>
        </w:rPr>
        <w:t xml:space="preserve"> هي المتحدث النشط المنبثق عن كاميرات تتبع (أو المصورين) أو نظام المشاركة عن بُعد عند اللزوم.</w:t>
      </w:r>
    </w:p>
    <w:p w14:paraId="74B0D7C2" w14:textId="6714AC87" w:rsidR="00657F89" w:rsidRPr="00D10FF3" w:rsidRDefault="00D10FF3" w:rsidP="00D10FF3">
      <w:pPr>
        <w:pStyle w:val="enumlev2"/>
        <w:rPr>
          <w:lang w:val="ar-SA" w:bidi="ar-EG"/>
        </w:rPr>
      </w:pPr>
      <w:r w:rsidRPr="00D10FF3">
        <w:rPr>
          <w:rFonts w:hint="cs"/>
          <w:rtl/>
        </w:rPr>
        <w:t>’</w:t>
      </w:r>
      <w:r w:rsidRPr="00D10FF3">
        <w:rPr>
          <w:rFonts w:hint="cs"/>
          <w:rtl/>
        </w:rPr>
        <w:t>2</w:t>
      </w:r>
      <w:r w:rsidRPr="00D10FF3">
        <w:rPr>
          <w:rFonts w:hint="cs"/>
          <w:rtl/>
        </w:rPr>
        <w:t>‘</w:t>
      </w:r>
      <w:r w:rsidRPr="00D10FF3">
        <w:rPr>
          <w:rtl/>
        </w:rPr>
        <w:tab/>
      </w:r>
      <w:r w:rsidR="00657F89" w:rsidRPr="00D10FF3">
        <w:rPr>
          <w:rtl/>
        </w:rPr>
        <w:t>(عرض) وثيقة نشطة أو فيديو معروض على الشاشة</w:t>
      </w:r>
    </w:p>
    <w:p w14:paraId="3F5219AC" w14:textId="75C7145A" w:rsidR="00657F89" w:rsidRPr="00D10FF3" w:rsidRDefault="00D10FF3" w:rsidP="00D10FF3">
      <w:pPr>
        <w:pStyle w:val="enumlev2"/>
        <w:rPr>
          <w:lang w:val="ar-SA" w:bidi="ar-EG"/>
        </w:rPr>
      </w:pPr>
      <w:r w:rsidRPr="00D10FF3">
        <w:rPr>
          <w:rFonts w:hint="cs"/>
          <w:rtl/>
        </w:rPr>
        <w:t>’</w:t>
      </w:r>
      <w:r w:rsidRPr="00D10FF3">
        <w:rPr>
          <w:rFonts w:hint="cs"/>
          <w:rtl/>
        </w:rPr>
        <w:t>3</w:t>
      </w:r>
      <w:r w:rsidRPr="00D10FF3">
        <w:rPr>
          <w:rFonts w:hint="cs"/>
          <w:rtl/>
        </w:rPr>
        <w:t>‘</w:t>
      </w:r>
      <w:r w:rsidRPr="00D10FF3">
        <w:rPr>
          <w:rtl/>
        </w:rPr>
        <w:tab/>
      </w:r>
      <w:r w:rsidR="00657F89" w:rsidRPr="00D10FF3">
        <w:rPr>
          <w:rtl/>
        </w:rPr>
        <w:t>صورة تُركَّب مع التغذيتين كلتيهما: المتحدث النشط والعرض (مل</w:t>
      </w:r>
      <w:r w:rsidR="00657F89" w:rsidRPr="00D10FF3">
        <w:rPr>
          <w:rtl/>
          <w:lang w:bidi="ar-AE"/>
        </w:rPr>
        <w:t>ا</w:t>
      </w:r>
      <w:r w:rsidR="00657F89" w:rsidRPr="00D10FF3">
        <w:rPr>
          <w:rtl/>
        </w:rPr>
        <w:t>حظة* لا يجب إدراج العرض النصي للحوار والتوقيت... في التغذية المُرسَلة إلى البث الشبكي)</w:t>
      </w:r>
    </w:p>
    <w:p w14:paraId="4BAFC06A" w14:textId="7F68D684" w:rsidR="00657F89" w:rsidRPr="00D10FF3" w:rsidRDefault="00D10FF3" w:rsidP="00D10FF3">
      <w:pPr>
        <w:pStyle w:val="enumlev1"/>
        <w:rPr>
          <w:lang w:val="ar-SA" w:bidi="ar-EG"/>
        </w:rPr>
      </w:pPr>
      <w:r w:rsidRPr="00D10FF3">
        <w:rPr>
          <w:rFonts w:hint="cs"/>
          <w:rtl/>
        </w:rPr>
        <w:t>ب)</w:t>
      </w:r>
      <w:r w:rsidRPr="00D10FF3">
        <w:rPr>
          <w:rtl/>
        </w:rPr>
        <w:tab/>
      </w:r>
      <w:r w:rsidR="00657F89" w:rsidRPr="00D10FF3">
        <w:rPr>
          <w:rtl/>
        </w:rPr>
        <w:t>التغذية السمعية بما في ذلك كلمة المتحدث + اللغات المترجمَ إليها</w:t>
      </w:r>
    </w:p>
    <w:p w14:paraId="30756FAF" w14:textId="3497A10F" w:rsidR="00657F89" w:rsidRPr="00D10FF3" w:rsidRDefault="00D10FF3" w:rsidP="00D10FF3">
      <w:pPr>
        <w:pStyle w:val="enumlev1"/>
        <w:rPr>
          <w:lang w:val="ar-SA" w:bidi="ar-EG"/>
        </w:rPr>
      </w:pPr>
      <w:r w:rsidRPr="00D10FF3">
        <w:rPr>
          <w:rFonts w:hint="cs"/>
          <w:rtl/>
        </w:rPr>
        <w:t>ج)</w:t>
      </w:r>
      <w:r w:rsidRPr="00D10FF3">
        <w:rPr>
          <w:rtl/>
        </w:rPr>
        <w:tab/>
      </w:r>
      <w:r w:rsidR="00657F89" w:rsidRPr="00D10FF3">
        <w:rPr>
          <w:rtl/>
        </w:rPr>
        <w:t xml:space="preserve">معدات تحكم سمعية </w:t>
      </w:r>
      <w:proofErr w:type="spellStart"/>
      <w:r w:rsidR="00657F89" w:rsidRPr="00D10FF3">
        <w:rPr>
          <w:rtl/>
        </w:rPr>
        <w:t>وفيديوية</w:t>
      </w:r>
      <w:proofErr w:type="spellEnd"/>
      <w:r w:rsidR="00657F89" w:rsidRPr="00D10FF3">
        <w:rPr>
          <w:rtl/>
        </w:rPr>
        <w:t>.</w:t>
      </w:r>
    </w:p>
    <w:p w14:paraId="244A69DD" w14:textId="7C838314" w:rsidR="00657F89" w:rsidRPr="00D10FF3" w:rsidRDefault="00D10FF3" w:rsidP="00D10FF3">
      <w:pPr>
        <w:pStyle w:val="enumlev1"/>
        <w:rPr>
          <w:lang w:val="ar-SA" w:bidi="ar-EG"/>
        </w:rPr>
      </w:pPr>
      <w:r w:rsidRPr="00D10FF3">
        <w:rPr>
          <w:rFonts w:hint="cs"/>
          <w:rtl/>
        </w:rPr>
        <w:t>د )</w:t>
      </w:r>
      <w:r w:rsidRPr="00D10FF3">
        <w:rPr>
          <w:rtl/>
        </w:rPr>
        <w:tab/>
      </w:r>
      <w:r w:rsidR="00657F89" w:rsidRPr="00D10FF3">
        <w:rPr>
          <w:rtl/>
        </w:rPr>
        <w:t xml:space="preserve">إرسال عالي الجودة للإشارات السمعية </w:t>
      </w:r>
      <w:proofErr w:type="spellStart"/>
      <w:r w:rsidR="00657F89" w:rsidRPr="00D10FF3">
        <w:rPr>
          <w:rtl/>
        </w:rPr>
        <w:t>والفيديوية</w:t>
      </w:r>
      <w:proofErr w:type="spellEnd"/>
      <w:r w:rsidR="00657F89" w:rsidRPr="00D10FF3">
        <w:rPr>
          <w:rtl/>
        </w:rPr>
        <w:t xml:space="preserve"> (حسب الملحق 2) من قاعات الاجتماع المحددة للبث الشبكي إلى مركز البث الشبكي حيث سيتم تركيب المشفرات.</w:t>
      </w:r>
    </w:p>
    <w:p w14:paraId="55CBFC3B" w14:textId="0C9D7A67" w:rsidR="00657F89" w:rsidRPr="00D10FF3" w:rsidRDefault="00D10FF3" w:rsidP="00D10FF3">
      <w:pPr>
        <w:pStyle w:val="enumlev1"/>
        <w:rPr>
          <w:lang w:val="ar-SA" w:bidi="ar-EG"/>
        </w:rPr>
      </w:pPr>
      <w:r w:rsidRPr="00D10FF3">
        <w:rPr>
          <w:rFonts w:hint="cs"/>
          <w:rtl/>
        </w:rPr>
        <w:t>هـ</w:t>
      </w:r>
      <w:r w:rsidRPr="00D10FF3">
        <w:rPr>
          <w:rFonts w:hint="eastAsia"/>
          <w:rtl/>
        </w:rPr>
        <w:t> </w:t>
      </w:r>
      <w:r w:rsidRPr="00D10FF3">
        <w:rPr>
          <w:rFonts w:hint="cs"/>
          <w:rtl/>
        </w:rPr>
        <w:t>)</w:t>
      </w:r>
      <w:r w:rsidRPr="00D10FF3">
        <w:rPr>
          <w:rtl/>
        </w:rPr>
        <w:tab/>
      </w:r>
      <w:r w:rsidR="00657F89" w:rsidRPr="00D10FF3">
        <w:rPr>
          <w:rtl/>
        </w:rPr>
        <w:t>المشفرات موجودة في أرف متنقلة أبعادها هي التالية 125×87×63 سم وينبغي وضعها في حجرة التحكم التقني في قاعة المؤتمر مع الطاقة غير القابلة للانقطاع (</w:t>
      </w:r>
      <w:r w:rsidR="00657F89" w:rsidRPr="00D10FF3">
        <w:rPr>
          <w:lang w:bidi="ar-EG"/>
        </w:rPr>
        <w:t>UPS</w:t>
      </w:r>
      <w:r w:rsidR="00657F89" w:rsidRPr="00D10FF3">
        <w:rPr>
          <w:rtl/>
        </w:rPr>
        <w:t>) ومكان عمل يكفي لاثنين (2) من موظفي الدعم. ويوجد رف متنقل واحد لكل غرفة.</w:t>
      </w:r>
    </w:p>
    <w:p w14:paraId="0D983F13" w14:textId="6D23266E" w:rsidR="00657F89" w:rsidRPr="00D10FF3" w:rsidRDefault="00D10FF3" w:rsidP="00D10FF3">
      <w:pPr>
        <w:pStyle w:val="enumlev1"/>
        <w:rPr>
          <w:lang w:val="ar-SA" w:bidi="ar-EG"/>
        </w:rPr>
      </w:pPr>
      <w:r w:rsidRPr="00D10FF3">
        <w:rPr>
          <w:rFonts w:hint="cs"/>
          <w:rtl/>
        </w:rPr>
        <w:t>و )</w:t>
      </w:r>
      <w:r w:rsidRPr="00D10FF3">
        <w:rPr>
          <w:rtl/>
        </w:rPr>
        <w:tab/>
      </w:r>
      <w:r w:rsidR="00657F89" w:rsidRPr="00D10FF3">
        <w:rPr>
          <w:rtl/>
        </w:rPr>
        <w:t>شاشة مراقبة واحدة (1) لكل قاعة محددة للبث الشبكي.</w:t>
      </w:r>
    </w:p>
    <w:p w14:paraId="24B87500" w14:textId="25BC88F5" w:rsidR="00657F89" w:rsidRPr="00D10FF3" w:rsidRDefault="00D10FF3" w:rsidP="00D10FF3">
      <w:pPr>
        <w:pStyle w:val="enumlev1"/>
        <w:rPr>
          <w:lang w:val="ar-SA" w:bidi="ar-EG"/>
        </w:rPr>
      </w:pPr>
      <w:r w:rsidRPr="00D10FF3">
        <w:rPr>
          <w:rFonts w:hint="cs"/>
          <w:rtl/>
        </w:rPr>
        <w:t>ز )</w:t>
      </w:r>
      <w:r w:rsidRPr="00D10FF3">
        <w:rPr>
          <w:rtl/>
        </w:rPr>
        <w:tab/>
      </w:r>
      <w:r w:rsidR="00657F89" w:rsidRPr="00D10FF3">
        <w:rPr>
          <w:rtl/>
        </w:rPr>
        <w:t xml:space="preserve">جدير بالإشارة أن التسجيل الرقمي الصوتي للاجتماعات الموضح في </w:t>
      </w:r>
      <w:r w:rsidR="00657F89" w:rsidRPr="00D10FF3">
        <w:rPr>
          <w:b/>
          <w:bCs/>
          <w:u w:val="single"/>
          <w:rtl/>
        </w:rPr>
        <w:t>الملحق 2</w:t>
      </w:r>
      <w:r w:rsidR="00657F89" w:rsidRPr="00D10FF3">
        <w:rPr>
          <w:rtl/>
        </w:rPr>
        <w:t>، من المتطلبات المنفصلة، وليس جزءاً من المتطلب الخاص بالبث الشبكي.</w:t>
      </w:r>
    </w:p>
    <w:p w14:paraId="536D4436" w14:textId="19B26148" w:rsidR="00657F89" w:rsidRPr="00D10FF3" w:rsidRDefault="00657F89" w:rsidP="00D10FF3">
      <w:pPr>
        <w:pStyle w:val="Heading2"/>
        <w:rPr>
          <w:lang w:val="ar-SA" w:bidi="ar-EG"/>
        </w:rPr>
      </w:pPr>
      <w:r w:rsidRPr="00D10FF3">
        <w:rPr>
          <w:rtl/>
        </w:rPr>
        <w:drawing>
          <wp:anchor distT="0" distB="0" distL="114300" distR="114300" simplePos="0" relativeHeight="251665408" behindDoc="0" locked="0" layoutInCell="1" allowOverlap="0" wp14:anchorId="24EDBAEE" wp14:editId="4F28F39C">
            <wp:simplePos x="0" y="0"/>
            <wp:positionH relativeFrom="page">
              <wp:posOffset>3426643</wp:posOffset>
            </wp:positionH>
            <wp:positionV relativeFrom="page">
              <wp:posOffset>810999</wp:posOffset>
            </wp:positionV>
            <wp:extent cx="704230" cy="164639"/>
            <wp:effectExtent l="0" t="0" r="0" b="0"/>
            <wp:wrapTopAndBottom/>
            <wp:docPr id="92699" name="Picture 92699"/>
            <wp:cNvGraphicFramePr/>
            <a:graphic xmlns:a="http://schemas.openxmlformats.org/drawingml/2006/main">
              <a:graphicData uri="http://schemas.openxmlformats.org/drawingml/2006/picture">
                <pic:pic xmlns:pic="http://schemas.openxmlformats.org/drawingml/2006/picture">
                  <pic:nvPicPr>
                    <pic:cNvPr id="92699" name="Picture 92699"/>
                    <pic:cNvPicPr/>
                  </pic:nvPicPr>
                  <pic:blipFill>
                    <a:blip r:embed="rId14"/>
                    <a:stretch>
                      <a:fillRect/>
                    </a:stretch>
                  </pic:blipFill>
                  <pic:spPr>
                    <a:xfrm>
                      <a:off x="0" y="0"/>
                      <a:ext cx="704230" cy="164639"/>
                    </a:xfrm>
                    <a:prstGeom prst="rect">
                      <a:avLst/>
                    </a:prstGeom>
                  </pic:spPr>
                </pic:pic>
              </a:graphicData>
            </a:graphic>
          </wp:anchor>
        </w:drawing>
      </w:r>
      <w:r w:rsidR="00D10FF3" w:rsidRPr="00D10FF3">
        <w:rPr>
          <w:rFonts w:hint="cs"/>
          <w:rtl/>
        </w:rPr>
        <w:t>4.7</w:t>
      </w:r>
      <w:r w:rsidR="00D10FF3" w:rsidRPr="00D10FF3">
        <w:rPr>
          <w:rtl/>
        </w:rPr>
        <w:tab/>
      </w:r>
      <w:r w:rsidRPr="00D10FF3">
        <w:rPr>
          <w:rtl/>
        </w:rPr>
        <w:t>المتطلبات الشبكية للبث الشبكي</w:t>
      </w:r>
    </w:p>
    <w:p w14:paraId="21DEA2D6" w14:textId="080D849E" w:rsidR="00657F89" w:rsidRPr="00D10FF3" w:rsidRDefault="00D10FF3" w:rsidP="00D10FF3">
      <w:pPr>
        <w:pStyle w:val="enumlev1"/>
        <w:rPr>
          <w:lang w:val="ar-SA" w:bidi="ar-EG"/>
        </w:rPr>
      </w:pPr>
      <w:r w:rsidRPr="00D10FF3">
        <w:rPr>
          <w:rFonts w:hint="cs"/>
          <w:rtl/>
          <w:lang w:val="en-US"/>
        </w:rPr>
        <w:t> أ )</w:t>
      </w:r>
      <w:r w:rsidRPr="00D10FF3">
        <w:rPr>
          <w:rtl/>
          <w:lang w:val="en-US"/>
        </w:rPr>
        <w:tab/>
      </w:r>
      <w:r w:rsidR="00657F89" w:rsidRPr="00D10FF3">
        <w:rPr>
          <w:rtl/>
        </w:rPr>
        <w:t>توصيلية 1000BaseT لمشفرات البث الشبكي.</w:t>
      </w:r>
    </w:p>
    <w:p w14:paraId="7519AFB3" w14:textId="23366EF6" w:rsidR="00657F89" w:rsidRPr="00D10FF3" w:rsidRDefault="00D10FF3" w:rsidP="00D10FF3">
      <w:pPr>
        <w:pStyle w:val="enumlev1"/>
        <w:rPr>
          <w:lang w:val="ar-SA" w:bidi="ar-EG"/>
        </w:rPr>
      </w:pPr>
      <w:r w:rsidRPr="00D10FF3">
        <w:rPr>
          <w:rFonts w:hint="cs"/>
          <w:rtl/>
        </w:rPr>
        <w:t>ب)</w:t>
      </w:r>
      <w:r w:rsidRPr="00D10FF3">
        <w:rPr>
          <w:rtl/>
        </w:rPr>
        <w:tab/>
      </w:r>
      <w:r w:rsidR="00657F89" w:rsidRPr="00D10FF3">
        <w:rPr>
          <w:rtl/>
        </w:rPr>
        <w:t>تصريح لحواسيب شخصية على الشبكة المحلية الزرقاء بالنفاذ إلى مسارات البث الشبكي من خدمة البث الشبكي على الشبكة المحلية الخضراء عبر جدار الحماية.</w:t>
      </w:r>
    </w:p>
    <w:p w14:paraId="75765C90" w14:textId="764D5671" w:rsidR="00657F89" w:rsidRPr="00D10FF3" w:rsidRDefault="00D10FF3" w:rsidP="00D10FF3">
      <w:pPr>
        <w:pStyle w:val="enumlev1"/>
        <w:rPr>
          <w:lang w:val="ar-SA" w:bidi="ar-EG"/>
        </w:rPr>
      </w:pPr>
      <w:r w:rsidRPr="00D10FF3">
        <w:rPr>
          <w:rFonts w:hint="cs"/>
          <w:rtl/>
        </w:rPr>
        <w:t>ج)</w:t>
      </w:r>
      <w:r w:rsidRPr="00D10FF3">
        <w:rPr>
          <w:rtl/>
        </w:rPr>
        <w:tab/>
      </w:r>
      <w:r w:rsidR="00657F89" w:rsidRPr="00D10FF3">
        <w:rPr>
          <w:rtl/>
        </w:rPr>
        <w:t>تأكيد عرض نطاق مكرس على الإنترنت.</w:t>
      </w:r>
    </w:p>
    <w:p w14:paraId="58C9E7F0" w14:textId="1C2784FE" w:rsidR="00657F89" w:rsidRPr="00D10FF3" w:rsidRDefault="00D10FF3" w:rsidP="00D10FF3">
      <w:pPr>
        <w:pStyle w:val="enumlev2"/>
        <w:rPr>
          <w:lang w:val="ar-SA" w:bidi="ar-EG"/>
        </w:rPr>
      </w:pPr>
      <w:r w:rsidRPr="00D10FF3">
        <w:rPr>
          <w:rFonts w:hint="cs"/>
          <w:rtl/>
        </w:rPr>
        <w:t>’1‘</w:t>
      </w:r>
      <w:r w:rsidRPr="00D10FF3">
        <w:rPr>
          <w:rtl/>
        </w:rPr>
        <w:tab/>
      </w:r>
      <w:r w:rsidR="00657F89" w:rsidRPr="00D10FF3">
        <w:rPr>
          <w:rtl/>
        </w:rPr>
        <w:t xml:space="preserve">عرض النطاق الأدنى هو 5 </w:t>
      </w:r>
      <w:proofErr w:type="spellStart"/>
      <w:r w:rsidR="00657F89" w:rsidRPr="00D10FF3">
        <w:rPr>
          <w:rtl/>
        </w:rPr>
        <w:t>ميغابت</w:t>
      </w:r>
      <w:proofErr w:type="spellEnd"/>
      <w:r w:rsidR="00657F89" w:rsidRPr="00D10FF3">
        <w:rPr>
          <w:rtl/>
        </w:rPr>
        <w:t xml:space="preserve"> في الثانية</w:t>
      </w:r>
    </w:p>
    <w:p w14:paraId="54D3C41E" w14:textId="6DC6E29E" w:rsidR="00657F89" w:rsidRPr="00D10FF3" w:rsidRDefault="00D10FF3" w:rsidP="00D10FF3">
      <w:pPr>
        <w:pStyle w:val="enumlev2"/>
        <w:rPr>
          <w:lang w:val="ar-SA" w:bidi="ar-EG"/>
        </w:rPr>
      </w:pPr>
      <w:r w:rsidRPr="00D10FF3">
        <w:rPr>
          <w:rFonts w:hint="cs"/>
          <w:rtl/>
        </w:rPr>
        <w:t>’2‘</w:t>
      </w:r>
      <w:r w:rsidRPr="00D10FF3">
        <w:rPr>
          <w:rtl/>
        </w:rPr>
        <w:tab/>
      </w:r>
      <w:r w:rsidR="00657F89" w:rsidRPr="00D10FF3">
        <w:rPr>
          <w:rtl/>
        </w:rPr>
        <w:t xml:space="preserve">التوصية بعرض النطاق 10 </w:t>
      </w:r>
      <w:proofErr w:type="spellStart"/>
      <w:r w:rsidR="00657F89" w:rsidRPr="00D10FF3">
        <w:rPr>
          <w:rtl/>
        </w:rPr>
        <w:t>ميغابت</w:t>
      </w:r>
      <w:proofErr w:type="spellEnd"/>
      <w:r w:rsidR="00657F89" w:rsidRPr="00D10FF3">
        <w:rPr>
          <w:rtl/>
        </w:rPr>
        <w:t xml:space="preserve"> في الثانية</w:t>
      </w:r>
    </w:p>
    <w:p w14:paraId="5B179C3F" w14:textId="376DCEDC" w:rsidR="00657F89" w:rsidRPr="00D10FF3" w:rsidRDefault="00D10FF3" w:rsidP="00D10FF3">
      <w:pPr>
        <w:pStyle w:val="enumlev1"/>
        <w:rPr>
          <w:lang w:val="ar-SA" w:bidi="ar-EG"/>
        </w:rPr>
      </w:pPr>
      <w:r w:rsidRPr="00D10FF3">
        <w:rPr>
          <w:rtl/>
        </w:rPr>
        <w:tab/>
      </w:r>
      <w:r w:rsidR="00657F89" w:rsidRPr="00D10FF3">
        <w:rPr>
          <w:rtl/>
        </w:rPr>
        <w:t xml:space="preserve">هاتان القيمتان مخصصتان للبث نفسه ويُوصى بتوفير بعض عرض النطاق الإضافي لأنشطة الإنترنت الأخرى. ويشمل البث التغذية السمعية والتغذية </w:t>
      </w:r>
      <w:proofErr w:type="spellStart"/>
      <w:r w:rsidR="00657F89" w:rsidRPr="00D10FF3">
        <w:rPr>
          <w:rtl/>
        </w:rPr>
        <w:t>الفيديوية</w:t>
      </w:r>
      <w:proofErr w:type="spellEnd"/>
      <w:r w:rsidR="00657F89" w:rsidRPr="00D10FF3">
        <w:rPr>
          <w:rtl/>
        </w:rPr>
        <w:t xml:space="preserve"> (لكل قناة من قنوات قاعات الاجتماعات على النحو المبين في </w:t>
      </w:r>
      <w:r w:rsidR="00657F89" w:rsidRPr="00D10FF3">
        <w:rPr>
          <w:b/>
          <w:bCs/>
          <w:u w:val="single"/>
          <w:rtl/>
        </w:rPr>
        <w:t>الملحق 2</w:t>
      </w:r>
      <w:r w:rsidR="00657F89" w:rsidRPr="00D10FF3">
        <w:rPr>
          <w:rtl/>
        </w:rPr>
        <w:t>).</w:t>
      </w:r>
    </w:p>
    <w:p w14:paraId="33D20590" w14:textId="0C28234C" w:rsidR="00657F89" w:rsidRPr="00D10FF3" w:rsidRDefault="00D10FF3" w:rsidP="00D10FF3">
      <w:pPr>
        <w:pStyle w:val="enumlev1"/>
        <w:rPr>
          <w:lang w:val="ar-SA" w:bidi="ar-EG"/>
        </w:rPr>
      </w:pPr>
      <w:r w:rsidRPr="00D10FF3">
        <w:rPr>
          <w:rFonts w:hint="cs"/>
          <w:rtl/>
        </w:rPr>
        <w:t>د )</w:t>
      </w:r>
      <w:r w:rsidRPr="00D10FF3">
        <w:rPr>
          <w:rtl/>
        </w:rPr>
        <w:tab/>
      </w:r>
      <w:r w:rsidR="00657F89" w:rsidRPr="00D10FF3">
        <w:rPr>
          <w:rtl/>
        </w:rPr>
        <w:t>فتح منافذ مناسبة (</w:t>
      </w:r>
      <w:r w:rsidR="00657F89" w:rsidRPr="00D10FF3">
        <w:rPr>
          <w:lang w:bidi="ar-EG"/>
        </w:rPr>
        <w:t>TC/UDP 80</w:t>
      </w:r>
      <w:r w:rsidR="00657F89" w:rsidRPr="00D10FF3">
        <w:rPr>
          <w:rtl/>
        </w:rPr>
        <w:t xml:space="preserve"> و443 و5000) على جدار الحماية للسماح بمشاهدة البث الشبكي عبر الإنترنت ونقل المحفوظات من مكان الاجتماع إلى مقر الاتحاد في جنيف.</w:t>
      </w:r>
    </w:p>
    <w:p w14:paraId="1B2C35A3" w14:textId="77777777" w:rsidR="00657F89" w:rsidRPr="00D10FF3" w:rsidRDefault="00657F89" w:rsidP="00D10FF3">
      <w:pPr>
        <w:pStyle w:val="Heading1"/>
        <w:rPr>
          <w:lang w:val="ar-SA" w:bidi="ar-EG"/>
        </w:rPr>
      </w:pPr>
      <w:r w:rsidRPr="00D10FF3">
        <w:rPr>
          <w:rtl/>
        </w:rPr>
        <w:t xml:space="preserve">المداخلة النشطة عن بُعد (إذا طُلبت صراحةً في </w:t>
      </w:r>
      <w:r w:rsidRPr="00D10FF3">
        <w:rPr>
          <w:u w:val="single"/>
          <w:rtl/>
        </w:rPr>
        <w:t>الملحق 2</w:t>
      </w:r>
      <w:r w:rsidRPr="00D10FF3">
        <w:rPr>
          <w:rtl/>
        </w:rPr>
        <w:t>)</w:t>
      </w:r>
    </w:p>
    <w:p w14:paraId="0A127D45" w14:textId="70B25EFA" w:rsidR="00657F89" w:rsidRPr="00657F89" w:rsidRDefault="00D10FF3" w:rsidP="00BD3129">
      <w:pPr>
        <w:pStyle w:val="enumlev1"/>
        <w:rPr>
          <w:lang w:val="ar-SA" w:bidi="ar-EG"/>
        </w:rPr>
      </w:pPr>
      <w:r>
        <w:t>1.8</w:t>
      </w:r>
      <w:r>
        <w:tab/>
      </w:r>
      <w:r w:rsidR="00657F89" w:rsidRPr="00657F89">
        <w:rPr>
          <w:rtl/>
        </w:rPr>
        <w:t>تعد المشاركة التفاعلية عن بُعد بعدة لغات/ خدمة المداخلة امتداداً لقاعة الاجتماع المادية إلى قاعة اجتماع افتراضية تتم استضافتها على الإنترنت كخدمة سحابية، تسمح للمشاركين في الاجتماعات عن بُعد بالمساعدة في الاجتماع عبر الإنترنت باستعمال حاسوب.</w:t>
      </w:r>
    </w:p>
    <w:p w14:paraId="025C6563" w14:textId="79921580" w:rsidR="00657F89" w:rsidRPr="00657F89" w:rsidRDefault="00D10FF3" w:rsidP="00BD3129">
      <w:pPr>
        <w:pStyle w:val="enumlev1"/>
        <w:rPr>
          <w:lang w:val="ar-SA" w:bidi="ar-EG"/>
        </w:rPr>
      </w:pPr>
      <w:r>
        <w:t>2.8</w:t>
      </w:r>
      <w:r>
        <w:tab/>
      </w:r>
      <w:r w:rsidR="00657F89" w:rsidRPr="00657F89">
        <w:rPr>
          <w:rtl/>
        </w:rPr>
        <w:t>سيوفر الاتحاد رفاً مخصصاً لإتاحة مشاركة تفاعلية عن بُعد بعدة لغات</w:t>
      </w:r>
    </w:p>
    <w:p w14:paraId="2DAA259D" w14:textId="582D8C74" w:rsidR="00657F89" w:rsidRPr="00657F89" w:rsidRDefault="00D10FF3" w:rsidP="00BD3129">
      <w:pPr>
        <w:pStyle w:val="enumlev1"/>
        <w:rPr>
          <w:lang w:val="ar-SA" w:bidi="ar-EG"/>
        </w:rPr>
      </w:pPr>
      <w:r>
        <w:t>3.8</w:t>
      </w:r>
      <w:r>
        <w:tab/>
      </w:r>
      <w:r w:rsidR="00657F89" w:rsidRPr="00657F89">
        <w:rPr>
          <w:rtl/>
        </w:rPr>
        <w:t>ينبغي أن يوفر الاتحاد الحواسيب (أي المشفِّرات) لقاعات الاجتماعات الأحادية اللغة.</w:t>
      </w:r>
    </w:p>
    <w:p w14:paraId="7371B6AD" w14:textId="4392D866" w:rsidR="00657F89" w:rsidRPr="00657F89" w:rsidRDefault="00657F89" w:rsidP="00657F89">
      <w:pPr>
        <w:rPr>
          <w:lang w:val="ar-SA" w:bidi="ar-EG"/>
        </w:rPr>
      </w:pPr>
      <w:r w:rsidRPr="00657F89">
        <w:rPr>
          <w:rtl/>
        </w:rPr>
        <w:t>يجب أن توفر الحكومة ما يلي:</w:t>
      </w:r>
    </w:p>
    <w:p w14:paraId="6C79F5FE" w14:textId="21731D08" w:rsidR="00657F89" w:rsidRPr="00657F89" w:rsidRDefault="00D10FF3" w:rsidP="00BD3129">
      <w:pPr>
        <w:pStyle w:val="enumlev1"/>
        <w:rPr>
          <w:lang w:bidi="ar-EG"/>
        </w:rPr>
      </w:pPr>
      <w:r>
        <w:rPr>
          <w:lang w:val="en-US"/>
        </w:rPr>
        <w:t>4.8</w:t>
      </w:r>
      <w:r>
        <w:rPr>
          <w:lang w:val="en-US"/>
        </w:rPr>
        <w:tab/>
      </w:r>
      <w:r w:rsidR="00657F89" w:rsidRPr="00657F89">
        <w:rPr>
          <w:rtl/>
        </w:rPr>
        <w:t>المعدات والبنية التحتية للمداخلات عن بُعد</w:t>
      </w:r>
    </w:p>
    <w:p w14:paraId="1DDF07E3" w14:textId="0C7283AC" w:rsidR="00657F89" w:rsidRPr="00D6108C" w:rsidRDefault="00BD3129" w:rsidP="00BD3129">
      <w:pPr>
        <w:pStyle w:val="enumlev2"/>
        <w:rPr>
          <w:lang w:bidi="ar-EG"/>
        </w:rPr>
      </w:pPr>
      <w:r w:rsidRPr="00D6108C">
        <w:rPr>
          <w:rFonts w:hint="cs"/>
          <w:rtl/>
        </w:rPr>
        <w:t> </w:t>
      </w:r>
      <w:r w:rsidR="00657F89" w:rsidRPr="00D6108C">
        <w:rPr>
          <w:rtl/>
        </w:rPr>
        <w:t xml:space="preserve">أ </w:t>
      </w:r>
      <w:r w:rsidRPr="00D6108C">
        <w:rPr>
          <w:rFonts w:hint="cs"/>
          <w:rtl/>
          <w:lang w:bidi="ar-EG"/>
        </w:rPr>
        <w:t>)</w:t>
      </w:r>
      <w:r w:rsidRPr="00D6108C">
        <w:rPr>
          <w:rtl/>
          <w:lang w:bidi="ar-EG"/>
        </w:rPr>
        <w:tab/>
      </w:r>
      <w:r w:rsidR="00657F89" w:rsidRPr="00D6108C">
        <w:rPr>
          <w:rtl/>
        </w:rPr>
        <w:t>توصيلة قناة سمعية واحدة (1) لكل لغة والأرضية (تقريباً) لرف المشاركة التفاعلية عن بُعد بعدة لغات الذي يوفره الاتحاد</w:t>
      </w:r>
    </w:p>
    <w:p w14:paraId="103E57A0" w14:textId="63E85EE0" w:rsidR="00657F89" w:rsidRPr="00D6108C" w:rsidRDefault="00657F89" w:rsidP="00BD3129">
      <w:pPr>
        <w:pStyle w:val="enumlev2"/>
        <w:rPr>
          <w:rtl/>
        </w:rPr>
      </w:pPr>
      <w:r w:rsidRPr="00D6108C">
        <w:rPr>
          <w:rtl/>
        </w:rPr>
        <w:t>ب</w:t>
      </w:r>
      <w:r w:rsidR="00BD3129" w:rsidRPr="00D6108C">
        <w:rPr>
          <w:rFonts w:hint="cs"/>
          <w:rtl/>
        </w:rPr>
        <w:t>)</w:t>
      </w:r>
      <w:r w:rsidR="00BD3129" w:rsidRPr="00D6108C">
        <w:rPr>
          <w:rtl/>
        </w:rPr>
        <w:tab/>
      </w:r>
      <w:r w:rsidRPr="00D6108C">
        <w:rPr>
          <w:rtl/>
        </w:rPr>
        <w:t>توصيل سمعي واحد لبث صوت صادر عن المشارك عن بُعد على أرضية الغرفة</w:t>
      </w:r>
    </w:p>
    <w:p w14:paraId="42B44587" w14:textId="0C0BA510" w:rsidR="00657F89" w:rsidRPr="00D6108C" w:rsidRDefault="00657F89" w:rsidP="00BD3129">
      <w:pPr>
        <w:pStyle w:val="enumlev2"/>
        <w:rPr>
          <w:lang w:bidi="ar-EG"/>
        </w:rPr>
      </w:pPr>
      <w:r w:rsidRPr="00D6108C">
        <w:rPr>
          <w:rtl/>
        </w:rPr>
        <w:lastRenderedPageBreak/>
        <w:t>ج</w:t>
      </w:r>
      <w:r w:rsidR="00BD3129" w:rsidRPr="00D6108C">
        <w:rPr>
          <w:rFonts w:hint="cs"/>
          <w:rtl/>
        </w:rPr>
        <w:t>)</w:t>
      </w:r>
      <w:r w:rsidR="00BD3129" w:rsidRPr="00D6108C">
        <w:rPr>
          <w:rtl/>
        </w:rPr>
        <w:tab/>
      </w:r>
      <w:r w:rsidRPr="00D6108C">
        <w:rPr>
          <w:rtl/>
        </w:rPr>
        <w:t xml:space="preserve">خدمتان للبث </w:t>
      </w:r>
      <w:proofErr w:type="spellStart"/>
      <w:r w:rsidRPr="00D6108C">
        <w:rPr>
          <w:rtl/>
        </w:rPr>
        <w:t>الفيديوي</w:t>
      </w:r>
      <w:proofErr w:type="spellEnd"/>
      <w:r w:rsidRPr="00D6108C">
        <w:rPr>
          <w:rtl/>
        </w:rPr>
        <w:t xml:space="preserve">: التغذية النظيفة بالكاميرا والوثيقة أو الفيديو النشطين المعروضين على الشاشات (مثل البث الشبكي) لعملية مشاركة الشاشة عن بُعد (ملاحظة: لا يجب إدراج العرض النصي للحوار والتوقيت... في </w:t>
      </w:r>
      <w:proofErr w:type="spellStart"/>
      <w:r w:rsidRPr="00D6108C">
        <w:rPr>
          <w:rtl/>
        </w:rPr>
        <w:t>التغذيات</w:t>
      </w:r>
      <w:proofErr w:type="spellEnd"/>
      <w:r w:rsidRPr="00D6108C">
        <w:rPr>
          <w:rtl/>
        </w:rPr>
        <w:t xml:space="preserve"> المُرسَلة إلى المشاركين عن بُعد)</w:t>
      </w:r>
    </w:p>
    <w:p w14:paraId="18DC32EC" w14:textId="2032280A" w:rsidR="00657F89" w:rsidRPr="00D6108C" w:rsidRDefault="00657F89" w:rsidP="00BD3129">
      <w:pPr>
        <w:pStyle w:val="enumlev2"/>
        <w:rPr>
          <w:rtl/>
          <w:lang w:bidi="en-GB"/>
        </w:rPr>
      </w:pPr>
      <w:r w:rsidRPr="00D6108C">
        <w:rPr>
          <w:rtl/>
        </w:rPr>
        <w:t>د</w:t>
      </w:r>
      <w:r w:rsidR="00BD3129" w:rsidRPr="00D6108C">
        <w:rPr>
          <w:rFonts w:hint="cs"/>
          <w:rtl/>
        </w:rPr>
        <w:t> )</w:t>
      </w:r>
      <w:r w:rsidR="00BD3129" w:rsidRPr="00D6108C">
        <w:rPr>
          <w:rtl/>
        </w:rPr>
        <w:tab/>
      </w:r>
      <w:r w:rsidRPr="00D6108C">
        <w:rPr>
          <w:rtl/>
        </w:rPr>
        <w:t xml:space="preserve">توصيلة </w:t>
      </w:r>
      <w:proofErr w:type="spellStart"/>
      <w:r w:rsidRPr="00D6108C">
        <w:rPr>
          <w:rtl/>
        </w:rPr>
        <w:t>إثرنت</w:t>
      </w:r>
      <w:proofErr w:type="spellEnd"/>
      <w:r w:rsidRPr="00D6108C">
        <w:rPr>
          <w:rtl/>
        </w:rPr>
        <w:t xml:space="preserve"> بمعدل </w:t>
      </w:r>
      <w:proofErr w:type="spellStart"/>
      <w:r w:rsidRPr="00D6108C">
        <w:rPr>
          <w:rtl/>
        </w:rPr>
        <w:t>غيغابت</w:t>
      </w:r>
      <w:proofErr w:type="spellEnd"/>
      <w:r w:rsidRPr="00D6108C">
        <w:rPr>
          <w:rtl/>
        </w:rPr>
        <w:t xml:space="preserve"> واحد (1) من أجل كل مداخلة عن بُعد بالحاسوب</w:t>
      </w:r>
    </w:p>
    <w:p w14:paraId="529A4A45" w14:textId="15CBEAE7" w:rsidR="00657F89" w:rsidRPr="00D6108C" w:rsidRDefault="00BD3129" w:rsidP="00BD3129">
      <w:pPr>
        <w:pStyle w:val="enumlev2"/>
        <w:rPr>
          <w:rtl/>
          <w:lang w:bidi="en-GB"/>
        </w:rPr>
      </w:pPr>
      <w:r w:rsidRPr="00D6108C">
        <w:rPr>
          <w:rFonts w:hint="cs"/>
          <w:rtl/>
        </w:rPr>
        <w:t>هـ</w:t>
      </w:r>
      <w:r w:rsidRPr="00D6108C">
        <w:rPr>
          <w:rFonts w:hint="eastAsia"/>
          <w:rtl/>
        </w:rPr>
        <w:t> </w:t>
      </w:r>
      <w:r w:rsidRPr="00D6108C">
        <w:rPr>
          <w:rFonts w:hint="cs"/>
          <w:rtl/>
        </w:rPr>
        <w:t>)</w:t>
      </w:r>
      <w:r w:rsidRPr="00D6108C">
        <w:rPr>
          <w:rtl/>
        </w:rPr>
        <w:tab/>
      </w:r>
      <w:r w:rsidR="00657F89" w:rsidRPr="00D6108C">
        <w:rPr>
          <w:rtl/>
        </w:rPr>
        <w:t>حاسوب محمول واحد وكابل عرض واحد لإتاحة عرض صورة المشاركين عن بُعد على شاشة الغرفة</w:t>
      </w:r>
      <w:r w:rsidR="00657F89" w:rsidRPr="00D6108C">
        <w:rPr>
          <w:rtl/>
        </w:rPr>
        <w:drawing>
          <wp:inline distT="0" distB="0" distL="0" distR="0" wp14:anchorId="0CE8389C" wp14:editId="43D07DE8">
            <wp:extent cx="3049" cy="3049"/>
            <wp:effectExtent l="0" t="0" r="0" b="0"/>
            <wp:docPr id="94962" name="Picture 94962"/>
            <wp:cNvGraphicFramePr/>
            <a:graphic xmlns:a="http://schemas.openxmlformats.org/drawingml/2006/main">
              <a:graphicData uri="http://schemas.openxmlformats.org/drawingml/2006/picture">
                <pic:pic xmlns:pic="http://schemas.openxmlformats.org/drawingml/2006/picture">
                  <pic:nvPicPr>
                    <pic:cNvPr id="94962" name="Picture 94962"/>
                    <pic:cNvPicPr/>
                  </pic:nvPicPr>
                  <pic:blipFill>
                    <a:blip r:embed="rId15"/>
                    <a:stretch>
                      <a:fillRect/>
                    </a:stretch>
                  </pic:blipFill>
                  <pic:spPr>
                    <a:xfrm>
                      <a:off x="0" y="0"/>
                      <a:ext cx="3049" cy="3049"/>
                    </a:xfrm>
                    <a:prstGeom prst="rect">
                      <a:avLst/>
                    </a:prstGeom>
                  </pic:spPr>
                </pic:pic>
              </a:graphicData>
            </a:graphic>
          </wp:inline>
        </w:drawing>
      </w:r>
    </w:p>
    <w:p w14:paraId="04201E4C" w14:textId="7EF4E4CB" w:rsidR="00657F89" w:rsidRPr="00D6108C" w:rsidRDefault="00657F89" w:rsidP="00BD3129">
      <w:pPr>
        <w:pStyle w:val="enumlev2"/>
        <w:rPr>
          <w:rtl/>
        </w:rPr>
      </w:pPr>
      <w:r w:rsidRPr="00D6108C">
        <w:rPr>
          <w:rtl/>
        </w:rPr>
        <w:t>و</w:t>
      </w:r>
      <w:r w:rsidR="00BD3129" w:rsidRPr="00D6108C">
        <w:rPr>
          <w:rFonts w:hint="cs"/>
          <w:rtl/>
        </w:rPr>
        <w:t> )</w:t>
      </w:r>
      <w:r w:rsidR="00BD3129" w:rsidRPr="00D6108C">
        <w:rPr>
          <w:rtl/>
        </w:rPr>
        <w:tab/>
      </w:r>
      <w:r w:rsidRPr="00D6108C">
        <w:rPr>
          <w:rtl/>
        </w:rPr>
        <w:t>نظام المشاركة عن بُعد بعدة لغات موجود في نفس الأرف المتنقلة للبث الشبكي وأبعادها هي التالية 125×87×63 سم وينبغي وضعها في حجرة التحكم التقني في قاعة المؤتمر مع الطاقة غير القابلة للانقطاع</w:t>
      </w:r>
      <w:r w:rsidR="00BD3129" w:rsidRPr="00D6108C">
        <w:rPr>
          <w:rFonts w:hint="cs"/>
          <w:rtl/>
        </w:rPr>
        <w:t> </w:t>
      </w:r>
      <w:r w:rsidRPr="00D6108C">
        <w:rPr>
          <w:rtl/>
        </w:rPr>
        <w:t>(</w:t>
      </w:r>
      <w:r w:rsidRPr="00D6108C">
        <w:rPr>
          <w:lang w:bidi="ar-EG"/>
        </w:rPr>
        <w:t>UPS</w:t>
      </w:r>
      <w:r w:rsidRPr="00D6108C">
        <w:rPr>
          <w:rtl/>
        </w:rPr>
        <w:t>) ومكان عمل يكفي لاثنين (2) من موظفي الدعم. ويوجد رف متنقل واحد لكل غرفة.</w:t>
      </w:r>
    </w:p>
    <w:p w14:paraId="5DDF8C69" w14:textId="0EFA3EDC" w:rsidR="00657F89" w:rsidRPr="00657F89" w:rsidRDefault="00D6108C" w:rsidP="00D6108C">
      <w:pPr>
        <w:pStyle w:val="Heading1"/>
        <w:rPr>
          <w:lang w:val="ar-SA" w:bidi="ar-EG"/>
        </w:rPr>
      </w:pPr>
      <w:r w:rsidRPr="00D6108C">
        <w:rPr>
          <w:rFonts w:hint="cs"/>
          <w:rtl/>
          <w:lang w:val="ar-SA" w:bidi="ar-EG"/>
        </w:rPr>
        <w:t>9</w:t>
      </w:r>
      <w:r w:rsidRPr="00D6108C">
        <w:rPr>
          <w:rtl/>
          <w:lang w:val="ar-SA" w:bidi="ar-EG"/>
        </w:rPr>
        <w:tab/>
      </w:r>
      <w:r w:rsidR="00657F89" w:rsidRPr="00657F89">
        <w:rPr>
          <w:rtl/>
        </w:rPr>
        <w:t>خدمة العرض النصي للحوار</w:t>
      </w:r>
    </w:p>
    <w:p w14:paraId="641A78F3" w14:textId="77777777" w:rsidR="00657F89" w:rsidRPr="00657F89" w:rsidRDefault="00657F89" w:rsidP="00657F89">
      <w:pPr>
        <w:rPr>
          <w:lang w:val="ar-SA" w:bidi="ar-EG"/>
        </w:rPr>
      </w:pPr>
      <w:r w:rsidRPr="00657F89">
        <w:rPr>
          <w:rtl/>
        </w:rPr>
        <w:t>في كل قاعة مؤتمر مطلوب فيها خدمة العرض النصي للحوار:</w:t>
      </w:r>
    </w:p>
    <w:p w14:paraId="669EF630" w14:textId="2FFE34DD" w:rsidR="00657F89" w:rsidRPr="00D6108C" w:rsidRDefault="00D6108C" w:rsidP="00D6108C">
      <w:pPr>
        <w:pStyle w:val="enumlev1"/>
        <w:rPr>
          <w:lang w:val="ar-SA" w:bidi="ar-EG"/>
        </w:rPr>
      </w:pPr>
      <w:r w:rsidRPr="00D6108C">
        <w:rPr>
          <w:rFonts w:hint="cs"/>
          <w:rtl/>
        </w:rPr>
        <w:t>1.9</w:t>
      </w:r>
      <w:r w:rsidRPr="00D6108C">
        <w:rPr>
          <w:rtl/>
        </w:rPr>
        <w:tab/>
      </w:r>
      <w:r w:rsidR="00657F89" w:rsidRPr="00D6108C">
        <w:rPr>
          <w:rtl/>
        </w:rPr>
        <w:t xml:space="preserve">توصيلة واحدة (1) للقناة السمعية الإنكليزية بالحاسوب المحمول المخصص لخدمة العرض النصي للحوار (الذي توفره الحكومة أو شركة خدمة العرض النصي من أجل توصيلة سمعية عبر </w:t>
      </w:r>
      <w:r w:rsidR="00657F89" w:rsidRPr="00D6108C">
        <w:rPr>
          <w:lang w:bidi="ar-EG"/>
        </w:rPr>
        <w:t>Zoom</w:t>
      </w:r>
      <w:r>
        <w:rPr>
          <w:rFonts w:hint="cs"/>
          <w:rtl/>
          <w:lang w:bidi="ar-EG"/>
        </w:rPr>
        <w:t>/</w:t>
      </w:r>
      <w:r w:rsidR="00657F89" w:rsidRPr="00D6108C">
        <w:rPr>
          <w:lang w:bidi="ar-EG"/>
        </w:rPr>
        <w:t>TEAMS</w:t>
      </w:r>
      <w:r>
        <w:rPr>
          <w:rFonts w:hint="cs"/>
          <w:rtl/>
          <w:lang w:bidi="ar-EG"/>
        </w:rPr>
        <w:t>/</w:t>
      </w:r>
      <w:r w:rsidR="00657F89" w:rsidRPr="00D6108C">
        <w:rPr>
          <w:rtl/>
        </w:rPr>
        <w:t>أو ما يقابلهما).</w:t>
      </w:r>
    </w:p>
    <w:p w14:paraId="7B578F90" w14:textId="1720A2D9" w:rsidR="00657F89" w:rsidRPr="00D6108C" w:rsidRDefault="00D6108C" w:rsidP="00D6108C">
      <w:pPr>
        <w:pStyle w:val="enumlev1"/>
        <w:rPr>
          <w:lang w:val="ar-SA" w:bidi="ar-EG"/>
        </w:rPr>
      </w:pPr>
      <w:r w:rsidRPr="00D6108C">
        <w:rPr>
          <w:rFonts w:hint="cs"/>
          <w:rtl/>
        </w:rPr>
        <w:t>2.9</w:t>
      </w:r>
      <w:r w:rsidRPr="00D6108C">
        <w:rPr>
          <w:rtl/>
        </w:rPr>
        <w:tab/>
      </w:r>
      <w:r w:rsidR="00657F89" w:rsidRPr="00D6108C">
        <w:rPr>
          <w:rtl/>
        </w:rPr>
        <w:t>حاسوب محمول واحد (توفره الحكومة أو شركة خدمة العرض النصي للحوار) من أجل بث العرض النصي.</w:t>
      </w:r>
    </w:p>
    <w:p w14:paraId="692B7861" w14:textId="7B5B1CF7" w:rsidR="00657F89" w:rsidRPr="00D6108C" w:rsidRDefault="00D6108C" w:rsidP="00D6108C">
      <w:pPr>
        <w:pStyle w:val="enumlev1"/>
        <w:rPr>
          <w:lang w:val="ar-SA" w:bidi="ar-EG"/>
        </w:rPr>
      </w:pPr>
      <w:r w:rsidRPr="00D6108C">
        <w:rPr>
          <w:rFonts w:hint="cs"/>
          <w:rtl/>
        </w:rPr>
        <w:t>3.9</w:t>
      </w:r>
      <w:r w:rsidRPr="00D6108C">
        <w:rPr>
          <w:rtl/>
        </w:rPr>
        <w:tab/>
      </w:r>
      <w:r w:rsidR="00657F89" w:rsidRPr="00D6108C">
        <w:rPr>
          <w:rtl/>
        </w:rPr>
        <w:t xml:space="preserve">تجهيزات </w:t>
      </w:r>
      <w:proofErr w:type="spellStart"/>
      <w:r w:rsidR="00657F89" w:rsidRPr="00D6108C">
        <w:rPr>
          <w:rtl/>
        </w:rPr>
        <w:t>فيديوية</w:t>
      </w:r>
      <w:proofErr w:type="spellEnd"/>
      <w:r w:rsidR="00657F89" w:rsidRPr="00D6108C">
        <w:rPr>
          <w:rtl/>
        </w:rPr>
        <w:t xml:space="preserve"> لكي يُعرض على نفس الشاشة، نص العرض النصي من الحاسوب المحمول المخصص لخدمة العرض النصي وكذلك الصورة من الكاميرا أو الحاسوب المحمول الموضوع على المنصة على غرار النص المترجَم للحوار أو الشريط المتحرك في الفيديو.</w:t>
      </w:r>
    </w:p>
    <w:p w14:paraId="43B5FED3" w14:textId="17B7A4E4" w:rsidR="00657F89" w:rsidRPr="00D6108C" w:rsidRDefault="00657F89" w:rsidP="00D6108C">
      <w:pPr>
        <w:pStyle w:val="Heading1"/>
        <w:rPr>
          <w:lang w:val="en-US" w:bidi="ar-EG"/>
        </w:rPr>
      </w:pPr>
      <w:r w:rsidRPr="00D6108C">
        <w:rPr>
          <w:rtl/>
        </w:rPr>
        <w:t>10</w:t>
      </w:r>
      <w:r w:rsidR="00D6108C" w:rsidRPr="00D6108C">
        <w:rPr>
          <w:rtl/>
        </w:rPr>
        <w:tab/>
      </w:r>
      <w:r w:rsidRPr="00D6108C">
        <w:rPr>
          <w:rtl/>
        </w:rPr>
        <w:t>بطاقات هوية المشترك (</w:t>
      </w:r>
      <w:r w:rsidRPr="00D6108C">
        <w:rPr>
          <w:lang w:bidi="ar-EG"/>
        </w:rPr>
        <w:t>SIM</w:t>
      </w:r>
      <w:r w:rsidRPr="00D6108C">
        <w:rPr>
          <w:rtl/>
        </w:rPr>
        <w:t>)</w:t>
      </w:r>
    </w:p>
    <w:p w14:paraId="37FDB979" w14:textId="1FB2CEE4" w:rsidR="00657F89" w:rsidRPr="00D6108C" w:rsidRDefault="00D6108C" w:rsidP="00D6108C">
      <w:pPr>
        <w:pStyle w:val="enumlev1"/>
        <w:rPr>
          <w:lang w:val="ar-SA" w:bidi="ar-EG"/>
        </w:rPr>
      </w:pPr>
      <w:r w:rsidRPr="00D6108C">
        <w:rPr>
          <w:rFonts w:hint="cs"/>
          <w:rtl/>
        </w:rPr>
        <w:t>1.10</w:t>
      </w:r>
      <w:r w:rsidR="00657F89" w:rsidRPr="00D6108C">
        <w:rPr>
          <w:rtl/>
        </w:rPr>
        <w:tab/>
        <w:t>يتضمن "جدول المتطلبات" الذي يعده الاتحاد العدد الدقيق لبطاقات هوية المشترك (</w:t>
      </w:r>
      <w:r w:rsidR="00657F89" w:rsidRPr="00D6108C">
        <w:rPr>
          <w:lang w:val="de-DE" w:bidi="ar-EG"/>
        </w:rPr>
        <w:t>SIM</w:t>
      </w:r>
      <w:r w:rsidR="00657F89" w:rsidRPr="00D6108C">
        <w:rPr>
          <w:rtl/>
        </w:rPr>
        <w:t>).</w:t>
      </w:r>
    </w:p>
    <w:p w14:paraId="1BC1221D" w14:textId="35D54DCE" w:rsidR="00657F89" w:rsidRPr="00D6108C" w:rsidRDefault="00D6108C" w:rsidP="00D6108C">
      <w:pPr>
        <w:pStyle w:val="enumlev1"/>
        <w:rPr>
          <w:rtl/>
          <w:lang w:bidi="en-GB"/>
        </w:rPr>
      </w:pPr>
      <w:r w:rsidRPr="00D6108C">
        <w:rPr>
          <w:rFonts w:hint="cs"/>
          <w:rtl/>
          <w:lang w:bidi="ar-AE"/>
        </w:rPr>
        <w:t>2.10</w:t>
      </w:r>
      <w:r w:rsidR="00657F89" w:rsidRPr="00D6108C">
        <w:rPr>
          <w:rtl/>
          <w:lang w:bidi="ar-AE"/>
        </w:rPr>
        <w:t xml:space="preserve"> </w:t>
      </w:r>
      <w:r w:rsidR="00657F89" w:rsidRPr="00D6108C">
        <w:rPr>
          <w:rtl/>
          <w:lang w:bidi="ar-AE"/>
        </w:rPr>
        <w:tab/>
      </w:r>
      <w:r w:rsidR="00657F89" w:rsidRPr="00D6108C">
        <w:rPr>
          <w:rtl/>
        </w:rPr>
        <w:t>تتاح بطاقات هوية المشترك (</w:t>
      </w:r>
      <w:r w:rsidR="00657F89" w:rsidRPr="00D6108C">
        <w:rPr>
          <w:lang w:val="de-DE" w:bidi="ar-EG"/>
        </w:rPr>
        <w:t>SIM</w:t>
      </w:r>
      <w:r w:rsidR="00657F89" w:rsidRPr="00D6108C">
        <w:rPr>
          <w:rtl/>
        </w:rPr>
        <w:t>) بنفاذ محلي وقادرة على استقبال مكالمات دولية لموظفي الاتحاد منذ أول يوم لوصولهم. ويقوم الاتحاد بمعرفته بتخصيص بطاقات هوية المشترك (</w:t>
      </w:r>
      <w:r w:rsidR="00657F89" w:rsidRPr="00D6108C">
        <w:rPr>
          <w:lang w:bidi="ar-EG"/>
        </w:rPr>
        <w:t>SIM</w:t>
      </w:r>
      <w:r w:rsidR="00657F89" w:rsidRPr="00D6108C">
        <w:rPr>
          <w:rtl/>
        </w:rPr>
        <w:t>) في مكان الاجتماع.</w:t>
      </w:r>
    </w:p>
    <w:p w14:paraId="5B466D21" w14:textId="2165B413" w:rsidR="00657F89" w:rsidRPr="00D6108C" w:rsidRDefault="00D6108C" w:rsidP="00D6108C">
      <w:pPr>
        <w:pStyle w:val="enumlev1"/>
        <w:rPr>
          <w:lang w:val="ar-SA" w:bidi="ar-EG"/>
        </w:rPr>
      </w:pPr>
      <w:r w:rsidRPr="00D6108C">
        <w:rPr>
          <w:rFonts w:hint="cs"/>
          <w:rtl/>
        </w:rPr>
        <w:t>3.10</w:t>
      </w:r>
      <w:r w:rsidR="00657F89" w:rsidRPr="00D6108C">
        <w:rPr>
          <w:rtl/>
        </w:rPr>
        <w:t xml:space="preserve"> </w:t>
      </w:r>
      <w:r w:rsidR="00657F89" w:rsidRPr="00D6108C">
        <w:rPr>
          <w:rtl/>
        </w:rPr>
        <w:tab/>
        <w:t>يجب أن يُوفر أيضاً للموظفين الرئيسيين للاتحاد (يحددهم الاتحاد) النفاذ الدولي من بطاقات هوية المشترك المخصصة لهم.</w:t>
      </w:r>
    </w:p>
    <w:p w14:paraId="37D5667A" w14:textId="6CFB9E42" w:rsidR="00657F89" w:rsidRPr="00D6108C" w:rsidRDefault="00D6108C" w:rsidP="00D6108C">
      <w:pPr>
        <w:pStyle w:val="enumlev1"/>
        <w:rPr>
          <w:rtl/>
          <w:lang w:bidi="en-GB"/>
        </w:rPr>
      </w:pPr>
      <w:r w:rsidRPr="00D6108C">
        <w:rPr>
          <w:rFonts w:hint="cs"/>
          <w:rtl/>
        </w:rPr>
        <w:t>4.10</w:t>
      </w:r>
      <w:r w:rsidR="00657F89" w:rsidRPr="00D6108C">
        <w:rPr>
          <w:rtl/>
        </w:rPr>
        <w:tab/>
        <w:t>ستتاح للاتحاد قائمة الأرقام المخصصة قبل افتتاح الاجتماعات بثلاثة (3) أسابيع على الأقل، مما سيسمح للاتحاد بتخصيص الأرقام الهاتفية للموظفين وإبلاغ الحكومة بها.</w:t>
      </w:r>
    </w:p>
    <w:p w14:paraId="10C927D8" w14:textId="36A25929" w:rsidR="00657F89" w:rsidRPr="00D6108C" w:rsidRDefault="00D6108C" w:rsidP="00D6108C">
      <w:pPr>
        <w:pStyle w:val="enumlev1"/>
        <w:rPr>
          <w:rtl/>
          <w:lang w:bidi="en-GB"/>
        </w:rPr>
      </w:pPr>
      <w:r w:rsidRPr="00D6108C">
        <w:rPr>
          <w:rFonts w:hint="cs"/>
          <w:rtl/>
        </w:rPr>
        <w:t>5.10</w:t>
      </w:r>
      <w:r w:rsidR="00657F89" w:rsidRPr="00D6108C">
        <w:rPr>
          <w:rtl/>
        </w:rPr>
        <w:t xml:space="preserve"> </w:t>
      </w:r>
      <w:r w:rsidR="00657F89" w:rsidRPr="00D6108C">
        <w:rPr>
          <w:rtl/>
        </w:rPr>
        <w:tab/>
        <w:t xml:space="preserve">يجب أن تكون بطاقات </w:t>
      </w:r>
      <w:r w:rsidR="00657F89" w:rsidRPr="00D6108C">
        <w:rPr>
          <w:lang w:bidi="ar-EG"/>
        </w:rPr>
        <w:t>SIM</w:t>
      </w:r>
      <w:r w:rsidR="00657F89" w:rsidRPr="00D6108C">
        <w:rPr>
          <w:rtl/>
        </w:rPr>
        <w:t xml:space="preserve"> المقدمة لموظفي الاتحاد برصيد كافٍ من الاتصال الصوتي والبيانات لتغطية فترة إقامتهم في الهند وفقاً لجدول الموظفين.</w:t>
      </w:r>
    </w:p>
    <w:p w14:paraId="100A54ED" w14:textId="133E1051" w:rsidR="00657F89" w:rsidRPr="00D6108C" w:rsidRDefault="00D6108C" w:rsidP="00D6108C">
      <w:pPr>
        <w:pStyle w:val="enumlev1"/>
        <w:rPr>
          <w:lang w:val="ar-SA" w:bidi="ar-EG"/>
        </w:rPr>
      </w:pPr>
      <w:r w:rsidRPr="00D6108C">
        <w:rPr>
          <w:rFonts w:hint="cs"/>
          <w:rtl/>
        </w:rPr>
        <w:t>6.10</w:t>
      </w:r>
      <w:r w:rsidR="00657F89" w:rsidRPr="00D6108C">
        <w:rPr>
          <w:rtl/>
        </w:rPr>
        <w:t xml:space="preserve"> </w:t>
      </w:r>
      <w:r w:rsidR="00657F89" w:rsidRPr="00D6108C">
        <w:rPr>
          <w:rtl/>
        </w:rPr>
        <w:tab/>
        <w:t xml:space="preserve">يضاف إلى ذلك أن بطاقات نفاذ دولي </w:t>
      </w:r>
      <w:r w:rsidR="00657F89" w:rsidRPr="00D6108C">
        <w:rPr>
          <w:lang w:bidi="ar-EG"/>
        </w:rPr>
        <w:t>SIM</w:t>
      </w:r>
      <w:r w:rsidR="00657F89" w:rsidRPr="00D6108C">
        <w:rPr>
          <w:rtl/>
        </w:rPr>
        <w:t xml:space="preserve"> وبطاقات مسبقة الدفع للهواتف المحمولة ستتاح للبيع في مكان الاجتماعات.</w:t>
      </w:r>
    </w:p>
    <w:p w14:paraId="7768B833" w14:textId="12D73CDD" w:rsidR="00657F89" w:rsidRPr="00D6108C" w:rsidRDefault="00D6108C" w:rsidP="00D6108C">
      <w:pPr>
        <w:pStyle w:val="Heading1"/>
        <w:rPr>
          <w:lang w:val="ar-SA" w:bidi="ar-EG"/>
        </w:rPr>
      </w:pPr>
      <w:r w:rsidRPr="00D6108C">
        <w:t>11</w:t>
      </w:r>
      <w:r w:rsidRPr="00D6108C">
        <w:tab/>
      </w:r>
      <w:r w:rsidR="00657F89" w:rsidRPr="00D6108C">
        <w:rPr>
          <w:rtl/>
        </w:rPr>
        <w:t>الحواسيب الشخصية/المحمولة والطابعات وغيرها من المعدات</w:t>
      </w:r>
    </w:p>
    <w:p w14:paraId="076F6DE6" w14:textId="3271B9C4" w:rsidR="00657F89" w:rsidRPr="00657F89" w:rsidRDefault="00D6108C" w:rsidP="00657F89">
      <w:pPr>
        <w:rPr>
          <w:lang w:val="ar-SA" w:bidi="ar-EG"/>
        </w:rPr>
      </w:pPr>
      <w:r w:rsidRPr="00D6108C">
        <w:rPr>
          <w:rFonts w:hint="cs"/>
          <w:rtl/>
        </w:rPr>
        <w:t>1.11</w:t>
      </w:r>
      <w:r w:rsidRPr="00D6108C">
        <w:rPr>
          <w:rtl/>
        </w:rPr>
        <w:tab/>
      </w:r>
      <w:r w:rsidR="00657F89" w:rsidRPr="00657F89">
        <w:rPr>
          <w:rtl/>
        </w:rPr>
        <w:t>يرد في "جدول المتطلبات" الذي يعده الاتحاد العدد الدقيق للحواسيب الشخصية والطابعات والماسحات المطلوبة لدعم موظفي الاتحاد والموظفين المحليين وقاعات الاجتماع ونظام إدارة القاعات والمقهى السيبراني والتسجيل والبث الشبكي وفرز الأصوات والمعدات الاحتياطية.</w:t>
      </w:r>
    </w:p>
    <w:p w14:paraId="58D7BD49" w14:textId="6392E7ED" w:rsidR="00657F89" w:rsidRPr="00D6108C" w:rsidRDefault="00D6108C" w:rsidP="00D6108C">
      <w:pPr>
        <w:pStyle w:val="Heading2"/>
        <w:rPr>
          <w:lang w:val="ar-SA" w:bidi="ar-EG"/>
        </w:rPr>
      </w:pPr>
      <w:r w:rsidRPr="00D6108C">
        <w:rPr>
          <w:rFonts w:hint="cs"/>
          <w:rtl/>
        </w:rPr>
        <w:t>2.11</w:t>
      </w:r>
      <w:r w:rsidRPr="00D6108C">
        <w:rPr>
          <w:rtl/>
        </w:rPr>
        <w:tab/>
      </w:r>
      <w:r w:rsidR="00657F89" w:rsidRPr="00D6108C">
        <w:rPr>
          <w:rtl/>
        </w:rPr>
        <w:t>الحواسيب الشخصية/المحمولة (المتطلبات الدنيا)</w:t>
      </w:r>
    </w:p>
    <w:p w14:paraId="67858437" w14:textId="3F164864" w:rsidR="00657F89" w:rsidRPr="00657F89" w:rsidRDefault="00657F89" w:rsidP="00657F89">
      <w:pPr>
        <w:rPr>
          <w:lang w:val="ar-SA" w:bidi="ar-EG"/>
        </w:rPr>
      </w:pPr>
      <w:r w:rsidRPr="00657F89">
        <w:rPr>
          <w:rtl/>
        </w:rPr>
        <w:t xml:space="preserve">يجب أن تكون جميع الحواسيب الشخصية/المحمولة الموفرة </w:t>
      </w:r>
      <w:proofErr w:type="spellStart"/>
      <w:r w:rsidRPr="00657F89">
        <w:rPr>
          <w:rtl/>
        </w:rPr>
        <w:t>مقتناة</w:t>
      </w:r>
      <w:proofErr w:type="spellEnd"/>
      <w:r w:rsidRPr="00657F89">
        <w:rPr>
          <w:rtl/>
        </w:rPr>
        <w:t xml:space="preserve"> من صانع حسن السمعة وتكون قد طرحت في الأسواق خلال الأشهر الاثني عشر (12) الماضية، وأن يتوافر فيها القدر الكافي من الذاكرة في وحدة المعالجة المركزية وذاكرة قدرها ثماني</w:t>
      </w:r>
      <w:r w:rsidR="00D14B83">
        <w:rPr>
          <w:rFonts w:hint="cs"/>
          <w:rtl/>
        </w:rPr>
        <w:t> </w:t>
      </w:r>
      <w:r w:rsidRPr="00657F89">
        <w:rPr>
          <w:rtl/>
        </w:rPr>
        <w:t>(8) غيغابايت للعمل بكفاءة في بيئة مكتب اعتيادية، وأن تكون مزودة خصوصاً بما يلي:</w:t>
      </w:r>
    </w:p>
    <w:p w14:paraId="082E2500" w14:textId="3C2E6D93" w:rsidR="00657F89" w:rsidRPr="00657F89" w:rsidRDefault="00D14B83" w:rsidP="00D14B83">
      <w:pPr>
        <w:pStyle w:val="enumlev1"/>
        <w:rPr>
          <w:lang w:val="ar-SA" w:bidi="ar-EG"/>
        </w:rPr>
      </w:pPr>
      <w:r>
        <w:rPr>
          <w:rFonts w:hint="cs"/>
          <w:rtl/>
        </w:rPr>
        <w:t> أ )</w:t>
      </w:r>
      <w:r>
        <w:rPr>
          <w:rtl/>
        </w:rPr>
        <w:tab/>
      </w:r>
      <w:r w:rsidR="00657F89" w:rsidRPr="00657F89">
        <w:rPr>
          <w:rtl/>
        </w:rPr>
        <w:t xml:space="preserve">نظام التشغيل </w:t>
      </w:r>
      <w:r w:rsidR="00657F89" w:rsidRPr="00657F89">
        <w:rPr>
          <w:lang w:bidi="ar-EG"/>
        </w:rPr>
        <w:t>Windows</w:t>
      </w:r>
      <w:r w:rsidR="00657F89" w:rsidRPr="00657F89">
        <w:rPr>
          <w:rtl/>
        </w:rPr>
        <w:t xml:space="preserve"> بسعة 64 </w:t>
      </w:r>
      <w:proofErr w:type="spellStart"/>
      <w:r w:rsidR="00657F89" w:rsidRPr="00657F89">
        <w:rPr>
          <w:rtl/>
        </w:rPr>
        <w:t>بتة</w:t>
      </w:r>
      <w:proofErr w:type="spellEnd"/>
      <w:r w:rsidR="00657F89" w:rsidRPr="00657F89">
        <w:rPr>
          <w:rtl/>
        </w:rPr>
        <w:t xml:space="preserve"> والنظام MS </w:t>
      </w:r>
      <w:proofErr w:type="spellStart"/>
      <w:r w:rsidR="00657F89" w:rsidRPr="00657F89">
        <w:rPr>
          <w:rtl/>
        </w:rPr>
        <w:t>Office</w:t>
      </w:r>
      <w:proofErr w:type="spellEnd"/>
      <w:r w:rsidR="00657F89" w:rsidRPr="00657F89">
        <w:rPr>
          <w:rtl/>
        </w:rPr>
        <w:t xml:space="preserve"> بسعة 32 </w:t>
      </w:r>
      <w:proofErr w:type="spellStart"/>
      <w:r w:rsidR="00657F89" w:rsidRPr="00657F89">
        <w:rPr>
          <w:rtl/>
        </w:rPr>
        <w:t>بتة</w:t>
      </w:r>
      <w:proofErr w:type="spellEnd"/>
      <w:r w:rsidR="00657F89" w:rsidRPr="00657F89">
        <w:rPr>
          <w:rtl/>
        </w:rPr>
        <w:t>؛</w:t>
      </w:r>
    </w:p>
    <w:p w14:paraId="6D4E1D81" w14:textId="0B033FAC" w:rsidR="00657F89" w:rsidRPr="00657F89" w:rsidRDefault="00D14B83" w:rsidP="00D14B83">
      <w:pPr>
        <w:pStyle w:val="enumlev1"/>
        <w:rPr>
          <w:lang w:val="ar-SA" w:bidi="ar-EG"/>
        </w:rPr>
      </w:pPr>
      <w:r>
        <w:rPr>
          <w:rFonts w:hint="cs"/>
          <w:rtl/>
        </w:rPr>
        <w:lastRenderedPageBreak/>
        <w:t>ب)</w:t>
      </w:r>
      <w:r>
        <w:rPr>
          <w:rtl/>
        </w:rPr>
        <w:tab/>
      </w:r>
      <w:r w:rsidR="00657F89" w:rsidRPr="00657F89">
        <w:rPr>
          <w:rtl/>
        </w:rPr>
        <w:t>لوحة مفاتيح أمريكية دولية عموماً؛ وتزود بعض الحواسيب الشخصية بلوحة مفاتيح باللغة المحلية لاستخدام الموظفين المحليين؛ وبالنسبة للحواسيب المحمولة غير المزودة بلوحة مفاتيح أمريكية دولية، يجوز تركيب لوحة مفاتيح خارجية من هذا النوع؛</w:t>
      </w:r>
    </w:p>
    <w:p w14:paraId="68CEDA04" w14:textId="5BF1877C" w:rsidR="00657F89" w:rsidRPr="00657F89" w:rsidRDefault="00D14B83" w:rsidP="00D14B83">
      <w:pPr>
        <w:pStyle w:val="enumlev1"/>
        <w:rPr>
          <w:lang w:val="ar-SA" w:bidi="ar-EG"/>
        </w:rPr>
      </w:pPr>
      <w:r>
        <w:rPr>
          <w:rFonts w:hint="cs"/>
          <w:rtl/>
        </w:rPr>
        <w:t>ج)</w:t>
      </w:r>
      <w:r>
        <w:rPr>
          <w:rtl/>
        </w:rPr>
        <w:tab/>
      </w:r>
      <w:r w:rsidR="00657F89" w:rsidRPr="00657F89">
        <w:rPr>
          <w:rtl/>
        </w:rPr>
        <w:t xml:space="preserve">منافذ </w:t>
      </w:r>
      <w:r w:rsidR="00657F89" w:rsidRPr="00657F89">
        <w:rPr>
          <w:lang w:bidi="ar-EG"/>
        </w:rPr>
        <w:t>USB</w:t>
      </w:r>
      <w:r w:rsidR="00657F89" w:rsidRPr="00657F89">
        <w:rPr>
          <w:rtl/>
        </w:rPr>
        <w:t>؛</w:t>
      </w:r>
    </w:p>
    <w:p w14:paraId="628ECAE8" w14:textId="4DC260C6" w:rsidR="00657F89" w:rsidRPr="00657F89" w:rsidRDefault="00D14B83" w:rsidP="00D14B83">
      <w:pPr>
        <w:pStyle w:val="enumlev1"/>
        <w:rPr>
          <w:lang w:val="ar-SA" w:bidi="ar-EG"/>
        </w:rPr>
      </w:pPr>
      <w:r>
        <w:rPr>
          <w:rFonts w:hint="cs"/>
          <w:rtl/>
        </w:rPr>
        <w:t>د )</w:t>
      </w:r>
      <w:r>
        <w:rPr>
          <w:rtl/>
        </w:rPr>
        <w:tab/>
      </w:r>
      <w:r w:rsidR="00657F89" w:rsidRPr="00657F89">
        <w:rPr>
          <w:rtl/>
        </w:rPr>
        <w:t xml:space="preserve">HDMI </w:t>
      </w:r>
      <w:proofErr w:type="spellStart"/>
      <w:r w:rsidR="00657F89" w:rsidRPr="00657F89">
        <w:rPr>
          <w:rtl/>
        </w:rPr>
        <w:t>port</w:t>
      </w:r>
      <w:proofErr w:type="spellEnd"/>
      <w:r w:rsidR="00657F89" w:rsidRPr="00657F89">
        <w:rPr>
          <w:rtl/>
        </w:rPr>
        <w:t>؛</w:t>
      </w:r>
    </w:p>
    <w:p w14:paraId="1B0AFF00" w14:textId="33DE348E" w:rsidR="00657F89" w:rsidRPr="00657F89" w:rsidRDefault="00D14B83" w:rsidP="00D14B83">
      <w:pPr>
        <w:pStyle w:val="enumlev1"/>
        <w:rPr>
          <w:lang w:val="ar-SA" w:bidi="ar-EG"/>
        </w:rPr>
      </w:pPr>
      <w:r>
        <w:rPr>
          <w:rFonts w:hint="cs"/>
          <w:rtl/>
        </w:rPr>
        <w:t>هـ</w:t>
      </w:r>
      <w:r>
        <w:rPr>
          <w:rFonts w:hint="eastAsia"/>
          <w:rtl/>
        </w:rPr>
        <w:t> </w:t>
      </w:r>
      <w:r>
        <w:rPr>
          <w:rFonts w:hint="cs"/>
          <w:rtl/>
        </w:rPr>
        <w:t>)</w:t>
      </w:r>
      <w:r>
        <w:rPr>
          <w:rtl/>
        </w:rPr>
        <w:tab/>
      </w:r>
      <w:r w:rsidR="00657F89" w:rsidRPr="00657F89">
        <w:rPr>
          <w:rtl/>
        </w:rPr>
        <w:t>مكبرات صوت مدمجة أو خارجية؛</w:t>
      </w:r>
    </w:p>
    <w:p w14:paraId="0FE558E0" w14:textId="77777777" w:rsidR="00657F89" w:rsidRPr="00657F89" w:rsidRDefault="00657F89" w:rsidP="00657F89">
      <w:pPr>
        <w:rPr>
          <w:spacing w:val="-4"/>
          <w:lang w:val="ar-SA" w:bidi="ar-EG"/>
        </w:rPr>
      </w:pPr>
      <w:r w:rsidRPr="00657F89">
        <w:rPr>
          <w:b/>
          <w:bCs/>
          <w:spacing w:val="-4"/>
          <w:rtl/>
        </w:rPr>
        <w:drawing>
          <wp:inline distT="0" distB="0" distL="0" distR="0" wp14:anchorId="307B00D4" wp14:editId="79DB8CCB">
            <wp:extent cx="3049" cy="3048"/>
            <wp:effectExtent l="0" t="0" r="0" b="0"/>
            <wp:docPr id="97597" name="Picture 97597"/>
            <wp:cNvGraphicFramePr/>
            <a:graphic xmlns:a="http://schemas.openxmlformats.org/drawingml/2006/main">
              <a:graphicData uri="http://schemas.openxmlformats.org/drawingml/2006/picture">
                <pic:pic xmlns:pic="http://schemas.openxmlformats.org/drawingml/2006/picture">
                  <pic:nvPicPr>
                    <pic:cNvPr id="97597" name="Picture 97597"/>
                    <pic:cNvPicPr/>
                  </pic:nvPicPr>
                  <pic:blipFill>
                    <a:blip r:embed="rId16"/>
                    <a:stretch>
                      <a:fillRect/>
                    </a:stretch>
                  </pic:blipFill>
                  <pic:spPr>
                    <a:xfrm>
                      <a:off x="0" y="0"/>
                      <a:ext cx="3049" cy="3048"/>
                    </a:xfrm>
                    <a:prstGeom prst="rect">
                      <a:avLst/>
                    </a:prstGeom>
                  </pic:spPr>
                </pic:pic>
              </a:graphicData>
            </a:graphic>
          </wp:inline>
        </w:drawing>
      </w:r>
      <w:r w:rsidRPr="00657F89">
        <w:rPr>
          <w:b/>
          <w:bCs/>
          <w:spacing w:val="-4"/>
          <w:rtl/>
        </w:rPr>
        <w:t>ملاحظة</w:t>
      </w:r>
      <w:r w:rsidRPr="00657F89">
        <w:rPr>
          <w:spacing w:val="-4"/>
          <w:rtl/>
        </w:rPr>
        <w:t>: من المهم إلى حدٍ كبير أن تكون جميع الحواسيب الشخصية أو المحمولة متماثلة حيث إنه شرط أساسي لعملية التطبيق؛</w:t>
      </w:r>
      <w:r w:rsidRPr="00657F89">
        <w:rPr>
          <w:spacing w:val="-4"/>
          <w:rtl/>
        </w:rPr>
        <w:drawing>
          <wp:inline distT="0" distB="0" distL="0" distR="0" wp14:anchorId="76B54865" wp14:editId="23A74640">
            <wp:extent cx="3049" cy="3049"/>
            <wp:effectExtent l="0" t="0" r="0" b="0"/>
            <wp:docPr id="97598" name="Picture 97598"/>
            <wp:cNvGraphicFramePr/>
            <a:graphic xmlns:a="http://schemas.openxmlformats.org/drawingml/2006/main">
              <a:graphicData uri="http://schemas.openxmlformats.org/drawingml/2006/picture">
                <pic:pic xmlns:pic="http://schemas.openxmlformats.org/drawingml/2006/picture">
                  <pic:nvPicPr>
                    <pic:cNvPr id="97598" name="Picture 97598"/>
                    <pic:cNvPicPr/>
                  </pic:nvPicPr>
                  <pic:blipFill>
                    <a:blip r:embed="rId17"/>
                    <a:stretch>
                      <a:fillRect/>
                    </a:stretch>
                  </pic:blipFill>
                  <pic:spPr>
                    <a:xfrm>
                      <a:off x="0" y="0"/>
                      <a:ext cx="3049" cy="3049"/>
                    </a:xfrm>
                    <a:prstGeom prst="rect">
                      <a:avLst/>
                    </a:prstGeom>
                  </pic:spPr>
                </pic:pic>
              </a:graphicData>
            </a:graphic>
          </wp:inline>
        </w:drawing>
      </w:r>
    </w:p>
    <w:p w14:paraId="6C8F53DA" w14:textId="77777777" w:rsidR="00657F89" w:rsidRPr="00657F89" w:rsidRDefault="00657F89" w:rsidP="00657F89">
      <w:pPr>
        <w:rPr>
          <w:rtl/>
        </w:rPr>
      </w:pPr>
      <w:r w:rsidRPr="00657F89">
        <w:rPr>
          <w:b/>
          <w:bCs/>
          <w:rtl/>
        </w:rPr>
        <w:t>ملاحظة</w:t>
      </w:r>
      <w:r w:rsidRPr="00657F89">
        <w:rPr>
          <w:rtl/>
        </w:rPr>
        <w:t xml:space="preserve">: في حال تقرر استنساخ الحواسيب الشخصية/المحمولة استناداً إلى صورة الاتحاد، سيبادر الاتحاد إلى تزويد الحكومة بمواصفات البرمجية التي ينبغي تثبيتها على الآلات والتي ستقوم الحكومة، انطلاقاً منها، بإعداد آلة رئيسية. ومن ثم، يمكن للاتحاد التوصيل بالآلات عبر الإنترنت للتحقق من التشكيل. وبعد تأكيد التشكيل، يمكن للفريق المحلي أن يستنسخ الحواسيب الشخصية/المحمولة استناداً إلى الآلة الرئيسية. </w:t>
      </w:r>
    </w:p>
    <w:p w14:paraId="5190C12A" w14:textId="77777777" w:rsidR="00657F89" w:rsidRPr="00657F89" w:rsidRDefault="00657F89" w:rsidP="00657F89">
      <w:pPr>
        <w:rPr>
          <w:spacing w:val="-4"/>
          <w:lang w:val="ar-SA" w:bidi="ar-EG"/>
        </w:rPr>
      </w:pPr>
      <w:r w:rsidRPr="00657F89">
        <w:rPr>
          <w:b/>
          <w:bCs/>
          <w:spacing w:val="-4"/>
          <w:rtl/>
        </w:rPr>
        <w:t>هام</w:t>
      </w:r>
      <w:r w:rsidRPr="00657F89">
        <w:rPr>
          <w:spacing w:val="-4"/>
          <w:rtl/>
        </w:rPr>
        <w:t>: في اليوم الأخير للحدث، تُمحى جميع الأقراص الصلبة على الحواسيب الشخصية والمحمولة والمخدمات التي وفرتها الحكومة.</w:t>
      </w:r>
    </w:p>
    <w:p w14:paraId="394F428C" w14:textId="59B34738" w:rsidR="00657F89" w:rsidRPr="00D14B83" w:rsidRDefault="00D14B83" w:rsidP="00D14B83">
      <w:pPr>
        <w:pStyle w:val="Heading2"/>
        <w:rPr>
          <w:lang w:val="ar-SA" w:bidi="ar-EG"/>
        </w:rPr>
      </w:pPr>
      <w:r w:rsidRPr="00D14B83">
        <w:rPr>
          <w:rFonts w:hint="cs"/>
          <w:rtl/>
        </w:rPr>
        <w:t>3.11</w:t>
      </w:r>
      <w:r w:rsidRPr="00D14B83">
        <w:rPr>
          <w:rtl/>
        </w:rPr>
        <w:tab/>
      </w:r>
      <w:r w:rsidR="00657F89" w:rsidRPr="00D14B83">
        <w:rPr>
          <w:rtl/>
        </w:rPr>
        <w:t>شاشات للحواسيب الشخصية/الحواسيب المحمولة</w:t>
      </w:r>
    </w:p>
    <w:p w14:paraId="30B8C9FB" w14:textId="2510257B" w:rsidR="00657F89" w:rsidRPr="00657F89" w:rsidRDefault="00D14B83" w:rsidP="00657F89">
      <w:pPr>
        <w:rPr>
          <w:lang w:val="ar-SA" w:bidi="ar-EG"/>
        </w:rPr>
      </w:pPr>
      <w:r w:rsidRPr="00D14B83">
        <w:rPr>
          <w:rFonts w:hint="cs"/>
          <w:rtl/>
        </w:rPr>
        <w:t> أ )</w:t>
      </w:r>
      <w:r w:rsidRPr="00D14B83">
        <w:rPr>
          <w:rtl/>
        </w:rPr>
        <w:tab/>
      </w:r>
      <w:r w:rsidR="00657F89" w:rsidRPr="00657F89">
        <w:rPr>
          <w:rtl/>
        </w:rPr>
        <w:t xml:space="preserve">شاشة مسطحة تبلغ 24 بوصة على الأقل مع السطح البيني </w:t>
      </w:r>
      <w:r w:rsidR="00657F89" w:rsidRPr="00657F89">
        <w:rPr>
          <w:lang w:bidi="ar-EG"/>
        </w:rPr>
        <w:t>HDMI</w:t>
      </w:r>
      <w:r w:rsidR="00657F89" w:rsidRPr="00657F89">
        <w:rPr>
          <w:rtl/>
        </w:rPr>
        <w:t>.</w:t>
      </w:r>
    </w:p>
    <w:p w14:paraId="3C2962D9" w14:textId="27B4FA1D" w:rsidR="00657F89" w:rsidRPr="00657F89" w:rsidRDefault="00D14B83" w:rsidP="00657F89">
      <w:pPr>
        <w:rPr>
          <w:lang w:val="ar-SA" w:bidi="ar-EG"/>
        </w:rPr>
      </w:pPr>
      <w:r w:rsidRPr="00D14B83">
        <w:rPr>
          <w:rFonts w:hint="cs"/>
          <w:rtl/>
        </w:rPr>
        <w:t>ب)</w:t>
      </w:r>
      <w:r w:rsidRPr="00D14B83">
        <w:rPr>
          <w:rtl/>
        </w:rPr>
        <w:tab/>
      </w:r>
      <w:r w:rsidR="00657F89" w:rsidRPr="00657F89">
        <w:rPr>
          <w:rtl/>
        </w:rPr>
        <w:t xml:space="preserve">كابل </w:t>
      </w:r>
      <w:r w:rsidR="00657F89" w:rsidRPr="00657F89">
        <w:rPr>
          <w:lang w:bidi="ar-EG"/>
        </w:rPr>
        <w:t>HDMI</w:t>
      </w:r>
      <w:r w:rsidR="00657F89" w:rsidRPr="00657F89">
        <w:rPr>
          <w:rtl/>
        </w:rPr>
        <w:t xml:space="preserve"> واحد لكل شاشة لتوصيل الشاشة بالحاسوب الشخصي/ المحمول</w:t>
      </w:r>
    </w:p>
    <w:p w14:paraId="1AC1EF4F" w14:textId="0E4B9D88" w:rsidR="00657F89" w:rsidRPr="00D14B83" w:rsidRDefault="00D14B83" w:rsidP="00D14B83">
      <w:pPr>
        <w:pStyle w:val="Heading2"/>
        <w:rPr>
          <w:lang w:val="ar-SA" w:bidi="ar-EG"/>
        </w:rPr>
      </w:pPr>
      <w:r w:rsidRPr="00D14B83">
        <w:rPr>
          <w:rFonts w:hint="cs"/>
          <w:rtl/>
        </w:rPr>
        <w:t>4.11</w:t>
      </w:r>
      <w:r w:rsidRPr="00D14B83">
        <w:rPr>
          <w:rtl/>
        </w:rPr>
        <w:tab/>
      </w:r>
      <w:r w:rsidR="00657F89" w:rsidRPr="00D14B83">
        <w:rPr>
          <w:rtl/>
        </w:rPr>
        <w:t>الطابعات (المتطلبات الدنيا)</w:t>
      </w:r>
    </w:p>
    <w:p w14:paraId="1D066053" w14:textId="4B3A6206" w:rsidR="00657F89" w:rsidRPr="00657F89" w:rsidRDefault="00D14B83" w:rsidP="00D14B83">
      <w:pPr>
        <w:pStyle w:val="enumlev1"/>
        <w:rPr>
          <w:lang w:val="ar-SA" w:bidi="ar-EG"/>
        </w:rPr>
      </w:pPr>
      <w:r w:rsidRPr="00D14B83">
        <w:rPr>
          <w:rFonts w:hint="cs"/>
          <w:rtl/>
        </w:rPr>
        <w:t> أ )</w:t>
      </w:r>
      <w:r w:rsidRPr="00D14B83">
        <w:rPr>
          <w:rtl/>
        </w:rPr>
        <w:tab/>
      </w:r>
      <w:r w:rsidR="00657F89" w:rsidRPr="00657F89">
        <w:rPr>
          <w:rtl/>
        </w:rPr>
        <w:t xml:space="preserve">طابعة متعددة الوظائف مزودة توصيلية الشبكة بسعة لا تقل عن 32 صفحة في الدقيقة يستخدمها العديد من الموظفين للمسح وطباعة عدد كبير من الصفحات. وينبغي أن تتمتع هذه الطابعات بإمكانية المسح للإرسال عبر البريد الإلكتروني والمسح الأبيض والأسود والألوان إلى ملفات </w:t>
      </w:r>
      <w:r w:rsidR="00657F89" w:rsidRPr="00657F89">
        <w:rPr>
          <w:lang w:bidi="ar-EG"/>
        </w:rPr>
        <w:t>PDF</w:t>
      </w:r>
      <w:r w:rsidR="00657F89" w:rsidRPr="00657F89">
        <w:rPr>
          <w:rtl/>
        </w:rPr>
        <w:t>.</w:t>
      </w:r>
    </w:p>
    <w:p w14:paraId="18AA1397" w14:textId="1D00C562" w:rsidR="00657F89" w:rsidRPr="00657F89" w:rsidRDefault="00D14B83" w:rsidP="00D14B83">
      <w:pPr>
        <w:pStyle w:val="enumlev1"/>
        <w:rPr>
          <w:lang w:val="ar-SA" w:bidi="ar-EG"/>
        </w:rPr>
      </w:pPr>
      <w:r w:rsidRPr="00D14B83">
        <w:rPr>
          <w:rFonts w:hint="cs"/>
          <w:rtl/>
        </w:rPr>
        <w:t>ب)</w:t>
      </w:r>
      <w:r w:rsidRPr="00D14B83">
        <w:rPr>
          <w:rtl/>
        </w:rPr>
        <w:tab/>
      </w:r>
      <w:r w:rsidR="00657F89" w:rsidRPr="00657F89">
        <w:rPr>
          <w:rtl/>
        </w:rPr>
        <w:t>طابعات ليزر شبكية بسرعة ست عشرة (16) صفحة في الدقيقة على الأقل.</w:t>
      </w:r>
      <w:r w:rsidR="00657F89" w:rsidRPr="00657F89">
        <w:rPr>
          <w:rtl/>
        </w:rPr>
        <w:drawing>
          <wp:inline distT="0" distB="0" distL="0" distR="0" wp14:anchorId="537E9764" wp14:editId="3A82BE0E">
            <wp:extent cx="18292" cy="15244"/>
            <wp:effectExtent l="0" t="0" r="0" b="0"/>
            <wp:docPr id="99963" name="Picture 99963"/>
            <wp:cNvGraphicFramePr/>
            <a:graphic xmlns:a="http://schemas.openxmlformats.org/drawingml/2006/main">
              <a:graphicData uri="http://schemas.openxmlformats.org/drawingml/2006/picture">
                <pic:pic xmlns:pic="http://schemas.openxmlformats.org/drawingml/2006/picture">
                  <pic:nvPicPr>
                    <pic:cNvPr id="99963" name="Picture 99963"/>
                    <pic:cNvPicPr/>
                  </pic:nvPicPr>
                  <pic:blipFill>
                    <a:blip r:embed="rId18"/>
                    <a:stretch>
                      <a:fillRect/>
                    </a:stretch>
                  </pic:blipFill>
                  <pic:spPr>
                    <a:xfrm>
                      <a:off x="0" y="0"/>
                      <a:ext cx="18292" cy="15244"/>
                    </a:xfrm>
                    <a:prstGeom prst="rect">
                      <a:avLst/>
                    </a:prstGeom>
                  </pic:spPr>
                </pic:pic>
              </a:graphicData>
            </a:graphic>
          </wp:inline>
        </w:drawing>
      </w:r>
    </w:p>
    <w:p w14:paraId="4FBE4D9D" w14:textId="221C6E14" w:rsidR="00657F89" w:rsidRPr="00657F89" w:rsidRDefault="00D14B83" w:rsidP="00D14B83">
      <w:pPr>
        <w:pStyle w:val="enumlev1"/>
        <w:rPr>
          <w:lang w:val="ar-SA" w:bidi="ar-EG"/>
        </w:rPr>
      </w:pPr>
      <w:r w:rsidRPr="00D14B83">
        <w:rPr>
          <w:rFonts w:hint="cs"/>
          <w:rtl/>
        </w:rPr>
        <w:t>ج)</w:t>
      </w:r>
      <w:r w:rsidRPr="00D14B83">
        <w:rPr>
          <w:rtl/>
        </w:rPr>
        <w:tab/>
      </w:r>
      <w:r w:rsidR="00657F89" w:rsidRPr="00657F89">
        <w:rPr>
          <w:rtl/>
        </w:rPr>
        <w:t>طابعات ليزر بالألوان موصولة بالشبكة ومن المفضل أن تكون مزودة بوظيفة طباعة على الوجهين بسرعة 16 صفحة في الدقيقة على الأقل.</w:t>
      </w:r>
    </w:p>
    <w:p w14:paraId="52B45DFF" w14:textId="78D09FDC" w:rsidR="00657F89" w:rsidRPr="00657F89" w:rsidRDefault="00D14B83" w:rsidP="00D14B83">
      <w:pPr>
        <w:pStyle w:val="enumlev1"/>
        <w:rPr>
          <w:lang w:val="ar-SA" w:bidi="ar-EG"/>
        </w:rPr>
      </w:pPr>
      <w:r w:rsidRPr="00D14B83">
        <w:rPr>
          <w:rFonts w:hint="cs"/>
          <w:rtl/>
        </w:rPr>
        <w:t>د )</w:t>
      </w:r>
      <w:r w:rsidRPr="00D14B83">
        <w:rPr>
          <w:rtl/>
        </w:rPr>
        <w:tab/>
      </w:r>
      <w:r w:rsidR="00657F89" w:rsidRPr="00657F89">
        <w:rPr>
          <w:rtl/>
        </w:rPr>
        <w:t>لفريقي التحكم في الوثائق واستنساخ الوثائق التابعين للاتحاد وللمقهى السيبراني، حيث يلزم وجود طابعات أسرع وأكثر قوة.</w:t>
      </w:r>
    </w:p>
    <w:p w14:paraId="6C86D0EE" w14:textId="15207594" w:rsidR="00657F89" w:rsidRPr="00657F89" w:rsidRDefault="00D14B83" w:rsidP="00D14B83">
      <w:pPr>
        <w:pStyle w:val="enumlev1"/>
        <w:rPr>
          <w:lang w:val="ar-SA" w:bidi="ar-EG"/>
        </w:rPr>
      </w:pPr>
      <w:r w:rsidRPr="00D14B83">
        <w:rPr>
          <w:rFonts w:hint="cs"/>
          <w:rtl/>
        </w:rPr>
        <w:t>هـ</w:t>
      </w:r>
      <w:r w:rsidRPr="00D14B83">
        <w:rPr>
          <w:rFonts w:hint="eastAsia"/>
          <w:rtl/>
        </w:rPr>
        <w:t> </w:t>
      </w:r>
      <w:r w:rsidRPr="00D14B83">
        <w:rPr>
          <w:rFonts w:hint="cs"/>
          <w:rtl/>
        </w:rPr>
        <w:t>)</w:t>
      </w:r>
      <w:r w:rsidRPr="00D14B83">
        <w:rPr>
          <w:rtl/>
        </w:rPr>
        <w:tab/>
      </w:r>
      <w:r w:rsidR="00657F89" w:rsidRPr="00657F89">
        <w:rPr>
          <w:rtl/>
        </w:rPr>
        <w:t>عبوات الأحبار للطباعة، بما في ذلك عبوات احتياطية.</w:t>
      </w:r>
      <w:r w:rsidR="00657F89" w:rsidRPr="00657F89">
        <w:rPr>
          <w:rtl/>
        </w:rPr>
        <w:drawing>
          <wp:inline distT="0" distB="0" distL="0" distR="0" wp14:anchorId="44C1FA0D" wp14:editId="60A28BD4">
            <wp:extent cx="3049" cy="6098"/>
            <wp:effectExtent l="0" t="0" r="0" b="0"/>
            <wp:docPr id="99964" name="Picture 99964"/>
            <wp:cNvGraphicFramePr/>
            <a:graphic xmlns:a="http://schemas.openxmlformats.org/drawingml/2006/main">
              <a:graphicData uri="http://schemas.openxmlformats.org/drawingml/2006/picture">
                <pic:pic xmlns:pic="http://schemas.openxmlformats.org/drawingml/2006/picture">
                  <pic:nvPicPr>
                    <pic:cNvPr id="99964" name="Picture 99964"/>
                    <pic:cNvPicPr/>
                  </pic:nvPicPr>
                  <pic:blipFill>
                    <a:blip r:embed="rId19"/>
                    <a:stretch>
                      <a:fillRect/>
                    </a:stretch>
                  </pic:blipFill>
                  <pic:spPr>
                    <a:xfrm>
                      <a:off x="0" y="0"/>
                      <a:ext cx="3049" cy="6098"/>
                    </a:xfrm>
                    <a:prstGeom prst="rect">
                      <a:avLst/>
                    </a:prstGeom>
                  </pic:spPr>
                </pic:pic>
              </a:graphicData>
            </a:graphic>
          </wp:inline>
        </w:drawing>
      </w:r>
    </w:p>
    <w:p w14:paraId="0B0A3DBD" w14:textId="5814B813" w:rsidR="00657F89" w:rsidRPr="00D14B83" w:rsidRDefault="00D14B83" w:rsidP="00D14B83">
      <w:pPr>
        <w:pStyle w:val="Heading2"/>
        <w:rPr>
          <w:lang w:val="ar-SA" w:bidi="ar-EG"/>
        </w:rPr>
      </w:pPr>
      <w:r w:rsidRPr="00D14B83">
        <w:t>5.11</w:t>
      </w:r>
      <w:r w:rsidRPr="00D14B83">
        <w:tab/>
      </w:r>
      <w:r w:rsidR="00657F89" w:rsidRPr="00D14B83">
        <w:rPr>
          <w:rtl/>
        </w:rPr>
        <w:t>الشاشات الكبيرة (المتطلبات الدنيا)</w:t>
      </w:r>
    </w:p>
    <w:p w14:paraId="22EF3821" w14:textId="288DA198" w:rsidR="00657F89" w:rsidRPr="00657F89" w:rsidRDefault="00D14B83" w:rsidP="00657F89">
      <w:pPr>
        <w:rPr>
          <w:lang w:val="ar-SA" w:bidi="ar-EG"/>
        </w:rPr>
      </w:pPr>
      <w:r w:rsidRPr="00D14B83">
        <w:rPr>
          <w:rFonts w:hint="cs"/>
          <w:rtl/>
        </w:rPr>
        <w:t> أ )</w:t>
      </w:r>
      <w:r w:rsidRPr="00D14B83">
        <w:rPr>
          <w:rtl/>
        </w:rPr>
        <w:tab/>
      </w:r>
      <w:r w:rsidR="00657F89" w:rsidRPr="00657F89">
        <w:rPr>
          <w:rtl/>
        </w:rPr>
        <w:t>حجم الشاشة</w:t>
      </w:r>
      <w:r w:rsidR="00657F89" w:rsidRPr="00657F89">
        <w:rPr>
          <w:lang w:bidi="ar-EG"/>
        </w:rPr>
        <w:t>:</w:t>
      </w:r>
      <w:r w:rsidR="00657F89" w:rsidRPr="00657F89">
        <w:rPr>
          <w:rtl/>
        </w:rPr>
        <w:t xml:space="preserve"> 55 بوصة على الأقل</w:t>
      </w:r>
    </w:p>
    <w:p w14:paraId="4E4913DE" w14:textId="7A90F263" w:rsidR="00657F89" w:rsidRPr="00657F89" w:rsidRDefault="00D14B83" w:rsidP="00657F89">
      <w:pPr>
        <w:rPr>
          <w:lang w:val="ar-SA" w:bidi="ar-EG"/>
        </w:rPr>
      </w:pPr>
      <w:r w:rsidRPr="00D14B83">
        <w:rPr>
          <w:rFonts w:hint="cs"/>
          <w:rtl/>
        </w:rPr>
        <w:t>ب)</w:t>
      </w:r>
      <w:r w:rsidRPr="00D14B83">
        <w:rPr>
          <w:rtl/>
        </w:rPr>
        <w:tab/>
      </w:r>
      <w:r w:rsidR="00657F89" w:rsidRPr="00657F89">
        <w:rPr>
          <w:rtl/>
        </w:rPr>
        <w:t>النوع</w:t>
      </w:r>
      <w:r w:rsidR="00657F89" w:rsidRPr="00657F89">
        <w:rPr>
          <w:lang w:bidi="ar-EG"/>
        </w:rPr>
        <w:t>:</w:t>
      </w:r>
      <w:r w:rsidR="00657F89" w:rsidRPr="00657F89">
        <w:rPr>
          <w:rtl/>
        </w:rPr>
        <w:t xml:space="preserve"> شاشات </w:t>
      </w:r>
      <w:r w:rsidR="00657F89" w:rsidRPr="00657F89">
        <w:rPr>
          <w:lang w:bidi="ar-EG"/>
        </w:rPr>
        <w:t>LCD</w:t>
      </w:r>
      <w:r w:rsidR="00657F89" w:rsidRPr="00657F89">
        <w:rPr>
          <w:rtl/>
        </w:rPr>
        <w:t xml:space="preserve">/شاشات </w:t>
      </w:r>
      <w:r w:rsidR="00657F89" w:rsidRPr="00657F89">
        <w:rPr>
          <w:lang w:bidi="ar-EG"/>
        </w:rPr>
        <w:t>LED</w:t>
      </w:r>
      <w:r w:rsidR="00657F89" w:rsidRPr="00657F89">
        <w:rPr>
          <w:rtl/>
        </w:rPr>
        <w:t>/شاشات البلازما</w:t>
      </w:r>
    </w:p>
    <w:p w14:paraId="648C093B" w14:textId="0F6CD90D" w:rsidR="00657F89" w:rsidRPr="00657F89" w:rsidRDefault="00D14B83" w:rsidP="00657F89">
      <w:pPr>
        <w:rPr>
          <w:lang w:val="ar-SA" w:bidi="ar-EG"/>
        </w:rPr>
      </w:pPr>
      <w:r w:rsidRPr="00D14B83">
        <w:rPr>
          <w:rFonts w:hint="cs"/>
          <w:rtl/>
        </w:rPr>
        <w:t>ج)</w:t>
      </w:r>
      <w:r w:rsidRPr="00D14B83">
        <w:rPr>
          <w:rtl/>
        </w:rPr>
        <w:tab/>
      </w:r>
      <w:r w:rsidR="00657F89" w:rsidRPr="00657F89">
        <w:rPr>
          <w:rtl/>
        </w:rPr>
        <w:t>الحد الأدنى للاستبانة</w:t>
      </w:r>
      <w:r w:rsidR="00657F89" w:rsidRPr="00657F89">
        <w:rPr>
          <w:lang w:bidi="ar-EG"/>
        </w:rPr>
        <w:t>:</w:t>
      </w:r>
      <w:r w:rsidR="00657F89" w:rsidRPr="00657F89">
        <w:rPr>
          <w:rtl/>
        </w:rPr>
        <w:t xml:space="preserve"> 1920</w:t>
      </w:r>
      <w:r>
        <w:rPr>
          <w:rFonts w:hint="cs"/>
          <w:rtl/>
        </w:rPr>
        <w:t> </w:t>
      </w:r>
      <w:r w:rsidR="00657F89" w:rsidRPr="00657F89">
        <w:rPr>
          <w:rtl/>
        </w:rPr>
        <w:t>×</w:t>
      </w:r>
      <w:r>
        <w:rPr>
          <w:rFonts w:hint="cs"/>
          <w:rtl/>
        </w:rPr>
        <w:t> </w:t>
      </w:r>
      <w:r w:rsidR="00657F89" w:rsidRPr="00657F89">
        <w:rPr>
          <w:rtl/>
        </w:rPr>
        <w:t>1080 بكسل</w:t>
      </w:r>
    </w:p>
    <w:p w14:paraId="6B4B179D" w14:textId="1C48DA47" w:rsidR="00657F89" w:rsidRPr="00657F89" w:rsidRDefault="00D14B83" w:rsidP="00657F89">
      <w:pPr>
        <w:rPr>
          <w:rFonts w:hint="cs"/>
          <w:rtl/>
          <w:lang w:val="en-US" w:bidi="ar-EG"/>
        </w:rPr>
      </w:pPr>
      <w:r w:rsidRPr="00D14B83">
        <w:rPr>
          <w:rFonts w:hint="cs"/>
          <w:rtl/>
        </w:rPr>
        <w:t>د )</w:t>
      </w:r>
      <w:r w:rsidRPr="00D14B83">
        <w:rPr>
          <w:rtl/>
        </w:rPr>
        <w:tab/>
      </w:r>
      <w:r w:rsidR="00657F89" w:rsidRPr="00657F89">
        <w:rPr>
          <w:rtl/>
        </w:rPr>
        <w:t>السطح البيني</w:t>
      </w:r>
      <w:r w:rsidR="00657F89" w:rsidRPr="00657F89">
        <w:rPr>
          <w:lang w:bidi="ar-EG"/>
        </w:rPr>
        <w:t>:</w:t>
      </w:r>
      <w:r w:rsidR="00657F89" w:rsidRPr="00657F89">
        <w:rPr>
          <w:rtl/>
        </w:rPr>
        <w:t xml:space="preserve"> </w:t>
      </w:r>
      <w:r w:rsidR="00657F89" w:rsidRPr="00657F89">
        <w:rPr>
          <w:lang w:bidi="ar-EG"/>
        </w:rPr>
        <w:t>USB</w:t>
      </w:r>
      <w:r w:rsidR="00657F89" w:rsidRPr="00657F89">
        <w:rPr>
          <w:rtl/>
        </w:rPr>
        <w:t xml:space="preserve"> و</w:t>
      </w:r>
      <w:r w:rsidR="00657F89" w:rsidRPr="00657F89">
        <w:rPr>
          <w:lang w:bidi="ar-EG"/>
        </w:rPr>
        <w:t>HDMI</w:t>
      </w:r>
      <w:r w:rsidR="00657F89" w:rsidRPr="00657F89">
        <w:rPr>
          <w:rtl/>
        </w:rPr>
        <w:t xml:space="preserve"> </w:t>
      </w:r>
      <w:r>
        <w:rPr>
          <w:rFonts w:hint="cs"/>
          <w:rtl/>
        </w:rPr>
        <w:t>و</w:t>
      </w:r>
      <w:r>
        <w:rPr>
          <w:lang w:val="en-US"/>
        </w:rPr>
        <w:t>DP</w:t>
      </w:r>
    </w:p>
    <w:p w14:paraId="3AD5D38D" w14:textId="1AAACE12" w:rsidR="00657F89" w:rsidRPr="00657F89" w:rsidRDefault="00D14B83" w:rsidP="00657F89">
      <w:pPr>
        <w:rPr>
          <w:lang w:val="ar-SA" w:bidi="ar-EG"/>
        </w:rPr>
      </w:pPr>
      <w:r w:rsidRPr="00D14B83">
        <w:rPr>
          <w:rFonts w:hint="cs"/>
          <w:rtl/>
        </w:rPr>
        <w:t>هـ</w:t>
      </w:r>
      <w:r w:rsidRPr="00D14B83">
        <w:rPr>
          <w:rFonts w:hint="eastAsia"/>
          <w:rtl/>
        </w:rPr>
        <w:t> </w:t>
      </w:r>
      <w:r w:rsidRPr="00D14B83">
        <w:rPr>
          <w:rFonts w:hint="cs"/>
          <w:rtl/>
        </w:rPr>
        <w:t>)</w:t>
      </w:r>
      <w:r w:rsidRPr="00D14B83">
        <w:rPr>
          <w:rtl/>
        </w:rPr>
        <w:tab/>
      </w:r>
      <w:r w:rsidR="00657F89" w:rsidRPr="00657F89">
        <w:rPr>
          <w:rtl/>
        </w:rPr>
        <w:t>مكبرات الصوت.</w:t>
      </w:r>
    </w:p>
    <w:p w14:paraId="3821A941" w14:textId="093D1EC4" w:rsidR="00657F89" w:rsidRPr="00D14B83" w:rsidRDefault="00D14B83" w:rsidP="00D14B83">
      <w:pPr>
        <w:pStyle w:val="Heading1"/>
        <w:rPr>
          <w:lang w:val="ar-SA" w:bidi="ar-EG"/>
        </w:rPr>
      </w:pPr>
      <w:r w:rsidRPr="00D14B83">
        <w:t>12</w:t>
      </w:r>
      <w:r w:rsidRPr="00D14B83">
        <w:tab/>
      </w:r>
      <w:r w:rsidR="00657F89" w:rsidRPr="00D14B83">
        <w:rPr>
          <w:rtl/>
        </w:rPr>
        <w:t>تراخيص ‌البرمجيات</w:t>
      </w:r>
    </w:p>
    <w:p w14:paraId="7E670511" w14:textId="75DBF6CD" w:rsidR="00657F89" w:rsidRPr="00D14B83" w:rsidRDefault="00D14B83" w:rsidP="00D14B83">
      <w:pPr>
        <w:pStyle w:val="enumlev1"/>
        <w:rPr>
          <w:rtl/>
          <w:lang w:bidi="en-GB"/>
        </w:rPr>
      </w:pPr>
      <w:r w:rsidRPr="00D14B83">
        <w:rPr>
          <w:rFonts w:hint="cs"/>
          <w:rtl/>
        </w:rPr>
        <w:t>1.12</w:t>
      </w:r>
      <w:r w:rsidRPr="00D14B83">
        <w:rPr>
          <w:rtl/>
        </w:rPr>
        <w:tab/>
      </w:r>
      <w:r w:rsidR="00657F89" w:rsidRPr="00D14B83">
        <w:rPr>
          <w:rtl/>
        </w:rPr>
        <w:t>يزود الاتحاد الحكومة بتفاصيل البرمجيات التي يتعين تثبيتها في الحواسيب الشخصية/المحمولة ومتطلبات تشكيل المخدمات في أسرع وقت ممكن قبل الاجتماعات بحيث يتسنى للحكومة إبرام اتفاقات التراخيص اللازمة.</w:t>
      </w:r>
    </w:p>
    <w:p w14:paraId="513A50F0" w14:textId="579543E4" w:rsidR="00657F89" w:rsidRPr="00D14B83" w:rsidRDefault="00D14B83" w:rsidP="00D14B83">
      <w:pPr>
        <w:pStyle w:val="enumlev1"/>
        <w:rPr>
          <w:rtl/>
        </w:rPr>
      </w:pPr>
      <w:r w:rsidRPr="00D14B83">
        <w:rPr>
          <w:rFonts w:hint="cs"/>
          <w:rtl/>
        </w:rPr>
        <w:t>2.12</w:t>
      </w:r>
      <w:r w:rsidRPr="00D14B83">
        <w:rPr>
          <w:rtl/>
        </w:rPr>
        <w:tab/>
      </w:r>
      <w:r w:rsidR="00657F89" w:rsidRPr="00D14B83">
        <w:rPr>
          <w:rtl/>
        </w:rPr>
        <w:t>تقع على عاتق الحكومة وحدها مسؤولية الترتيب من أجل الحصول على التراخيص اللازمة للبرمجيات المركبة في المخدمات والحواسيب الشخصية/المحمولة التي توفرها الحكومة.</w:t>
      </w:r>
    </w:p>
    <w:p w14:paraId="4251B10E" w14:textId="5228CE96" w:rsidR="00657F89" w:rsidRPr="00D14B83" w:rsidRDefault="00D14B83" w:rsidP="00D14B83">
      <w:pPr>
        <w:pStyle w:val="Heading1"/>
        <w:rPr>
          <w:lang w:val="ar-SA" w:bidi="ar-EG"/>
        </w:rPr>
      </w:pPr>
      <w:r w:rsidRPr="00D14B83">
        <w:rPr>
          <w:rFonts w:hint="cs"/>
          <w:rtl/>
        </w:rPr>
        <w:lastRenderedPageBreak/>
        <w:t>13</w:t>
      </w:r>
      <w:r w:rsidRPr="00D14B83">
        <w:rPr>
          <w:rtl/>
        </w:rPr>
        <w:tab/>
      </w:r>
      <w:r w:rsidR="00657F89" w:rsidRPr="00D14B83">
        <w:rPr>
          <w:rtl/>
        </w:rPr>
        <w:t>تجهيزات غرف معدات تكنولوجيا المعلومات والاتصالات</w:t>
      </w:r>
    </w:p>
    <w:p w14:paraId="53023EBA" w14:textId="03E2390C" w:rsidR="00657F89" w:rsidRPr="00D14B83" w:rsidRDefault="00D14B83" w:rsidP="00D14B83">
      <w:pPr>
        <w:pStyle w:val="enumlev1"/>
        <w:rPr>
          <w:rFonts w:hint="cs"/>
          <w:rtl/>
          <w:lang w:val="en-US" w:bidi="ar-EG"/>
        </w:rPr>
      </w:pPr>
      <w:r w:rsidRPr="00D14B83">
        <w:t>1.13</w:t>
      </w:r>
      <w:r w:rsidRPr="00D14B83">
        <w:tab/>
      </w:r>
      <w:r w:rsidR="00657F89" w:rsidRPr="00D14B83">
        <w:rPr>
          <w:rtl/>
        </w:rPr>
        <w:t>تجهز الغرف التقنية وخزائن توصيل الأسلاك للمعدات الشبكية والمخدمات بأقفال ملائمة تعطى مفاتيحها إلى فريق تكنولوجيا المعلومات التابع للاتحاد</w:t>
      </w:r>
      <w:r>
        <w:rPr>
          <w:rFonts w:hint="cs"/>
          <w:rtl/>
          <w:lang w:val="en-US" w:bidi="ar-EG"/>
        </w:rPr>
        <w:t>.</w:t>
      </w:r>
    </w:p>
    <w:p w14:paraId="182D3AD7" w14:textId="61B9C2BB" w:rsidR="00657F89" w:rsidRPr="00D14B83" w:rsidRDefault="00D14B83" w:rsidP="00D14B83">
      <w:pPr>
        <w:pStyle w:val="enumlev1"/>
        <w:rPr>
          <w:lang w:val="ar-SA" w:bidi="ar-EG"/>
        </w:rPr>
      </w:pPr>
      <w:r w:rsidRPr="00D14B83">
        <w:t>2.13</w:t>
      </w:r>
      <w:r w:rsidRPr="00D14B83">
        <w:tab/>
      </w:r>
      <w:r w:rsidR="00657F89" w:rsidRPr="00D14B83">
        <w:rPr>
          <w:rtl/>
        </w:rPr>
        <w:t>كما يجب أن يوفر للغرف التقنية وخزائن توصيل الأسلاك القدر الكافي من تكييف الهواء أو التهوية بما يفي بالمتطلبات البيئية للمعدات المركبة.</w:t>
      </w:r>
    </w:p>
    <w:p w14:paraId="1A3718B5" w14:textId="3068CB9C" w:rsidR="00657F89" w:rsidRPr="00D14B83" w:rsidRDefault="00D14B83" w:rsidP="00D14B83">
      <w:pPr>
        <w:pStyle w:val="enumlev1"/>
        <w:rPr>
          <w:rFonts w:hint="cs"/>
          <w:rtl/>
          <w:lang w:val="en-US" w:bidi="ar-EG"/>
        </w:rPr>
      </w:pPr>
      <w:r w:rsidRPr="00D14B83">
        <w:t>3.13</w:t>
      </w:r>
      <w:r w:rsidRPr="00D14B83">
        <w:tab/>
      </w:r>
      <w:r w:rsidR="00657F89" w:rsidRPr="00D14B83">
        <w:rPr>
          <w:rtl/>
        </w:rPr>
        <w:t>تكون الغرف التقنية وخزائن توصيل الأسلاك مجهزة بحاملات معيارية بحجم 19 42U بوصة من أجل معدات الشبكات وألواح التوصيل مع عدد كافٍ من منافذ الطاقة المدعومة بالإمداد المتواصل بالطاقة (</w:t>
      </w:r>
      <w:r w:rsidR="00657F89" w:rsidRPr="00D14B83">
        <w:rPr>
          <w:lang w:bidi="ar-EG"/>
        </w:rPr>
        <w:t>UPS</w:t>
      </w:r>
      <w:r w:rsidR="00657F89" w:rsidRPr="00D14B83">
        <w:rPr>
          <w:rtl/>
        </w:rPr>
        <w:t>) من أجل الصمود في حالة انقطاع التيار لفترة تصل إلى عشر (10) دقائق</w:t>
      </w:r>
      <w:r>
        <w:rPr>
          <w:rFonts w:hint="cs"/>
          <w:rtl/>
          <w:lang w:val="en-US" w:bidi="ar-EG"/>
        </w:rPr>
        <w:t>.</w:t>
      </w:r>
    </w:p>
    <w:p w14:paraId="4EBB9FFC" w14:textId="5F1E202D" w:rsidR="00657F89" w:rsidRPr="00D14B83" w:rsidRDefault="00D14B83" w:rsidP="00D14B83">
      <w:pPr>
        <w:pStyle w:val="enumlev1"/>
        <w:rPr>
          <w:lang w:val="ar-SA" w:bidi="ar-EG"/>
        </w:rPr>
      </w:pPr>
      <w:r w:rsidRPr="00D14B83">
        <w:t>4.13</w:t>
      </w:r>
      <w:r w:rsidRPr="00D14B83">
        <w:tab/>
      </w:r>
      <w:r w:rsidR="00657F89" w:rsidRPr="00D14B83">
        <w:rPr>
          <w:rtl/>
        </w:rPr>
        <w:t>ينبغي أن تكون غرفة تكنولوجيا المعلومات الخاصة بمعدات الشبكة المحلية الزرقاء للاتحاد مزودة بما يلي:</w:t>
      </w:r>
    </w:p>
    <w:p w14:paraId="0EF56449" w14:textId="0CEE5106" w:rsidR="00657F89" w:rsidRPr="00D14B83" w:rsidRDefault="00D14B83" w:rsidP="00D14B83">
      <w:pPr>
        <w:pStyle w:val="enumlev2"/>
        <w:rPr>
          <w:lang w:val="ar-SA" w:bidi="ar-EG"/>
        </w:rPr>
      </w:pPr>
      <w:r w:rsidRPr="00D14B83">
        <w:rPr>
          <w:rFonts w:hint="eastAsia"/>
          <w:rtl/>
          <w:lang w:bidi="ar-EG"/>
        </w:rPr>
        <w:t> </w:t>
      </w:r>
      <w:r w:rsidRPr="00D14B83">
        <w:rPr>
          <w:rFonts w:hint="cs"/>
          <w:rtl/>
          <w:lang w:bidi="ar-EG"/>
        </w:rPr>
        <w:t>أ )</w:t>
      </w:r>
      <w:r w:rsidRPr="00D14B83">
        <w:rPr>
          <w:rtl/>
          <w:lang w:bidi="ar-EG"/>
        </w:rPr>
        <w:tab/>
      </w:r>
      <w:r w:rsidR="00657F89" w:rsidRPr="00D14B83">
        <w:rPr>
          <w:rtl/>
        </w:rPr>
        <w:t>مساحة تبلغ 25 متراً مربعاً على الأقل؛</w:t>
      </w:r>
    </w:p>
    <w:p w14:paraId="771500E9" w14:textId="27D28DA7" w:rsidR="00657F89" w:rsidRPr="00D14B83" w:rsidRDefault="00D14B83" w:rsidP="00D14B83">
      <w:pPr>
        <w:pStyle w:val="enumlev2"/>
        <w:rPr>
          <w:lang w:val="ar-SA" w:bidi="ar-EG"/>
        </w:rPr>
      </w:pPr>
      <w:r w:rsidRPr="00D14B83">
        <w:rPr>
          <w:rFonts w:hint="cs"/>
          <w:rtl/>
        </w:rPr>
        <w:t>ب)</w:t>
      </w:r>
      <w:r w:rsidRPr="00D14B83">
        <w:rPr>
          <w:rtl/>
        </w:rPr>
        <w:tab/>
      </w:r>
      <w:r w:rsidR="00657F89" w:rsidRPr="00D14B83">
        <w:rPr>
          <w:rtl/>
        </w:rPr>
        <w:t>ستة (6) منافذ للطاقة على الأقل في قاطعين (2) مختلفين للدارة على الأقل؛</w:t>
      </w:r>
    </w:p>
    <w:p w14:paraId="7BD0D3EA" w14:textId="70035D26" w:rsidR="00657F89" w:rsidRPr="00D14B83" w:rsidRDefault="00D14B83" w:rsidP="00D14B83">
      <w:pPr>
        <w:pStyle w:val="enumlev2"/>
        <w:rPr>
          <w:lang w:val="ar-SA" w:bidi="ar-EG"/>
        </w:rPr>
      </w:pPr>
      <w:r w:rsidRPr="00D14B83">
        <w:rPr>
          <w:rFonts w:hint="cs"/>
          <w:rtl/>
        </w:rPr>
        <w:t>ج)</w:t>
      </w:r>
      <w:r w:rsidRPr="00D14B83">
        <w:rPr>
          <w:rtl/>
        </w:rPr>
        <w:tab/>
      </w:r>
      <w:r w:rsidR="00657F89" w:rsidRPr="00D14B83">
        <w:rPr>
          <w:rtl/>
        </w:rPr>
        <w:t>وحدتان (2) مستقلتان للإمداد المتواصل بالطاقة (</w:t>
      </w:r>
      <w:r w:rsidR="00657F89" w:rsidRPr="00D14B83">
        <w:rPr>
          <w:lang w:bidi="ar-EG"/>
        </w:rPr>
        <w:t>UPS</w:t>
      </w:r>
      <w:r w:rsidR="00657F89" w:rsidRPr="00D14B83">
        <w:rPr>
          <w:rtl/>
        </w:rPr>
        <w:t xml:space="preserve">) بمقدار ثلاثة (3) كيلو فولت أمبير على الأقل لكل منهما أو أربع (4) وحدات </w:t>
      </w:r>
      <w:r w:rsidR="00657F89" w:rsidRPr="00D14B83">
        <w:rPr>
          <w:lang w:bidi="ar-EG"/>
        </w:rPr>
        <w:t>UPS</w:t>
      </w:r>
      <w:r w:rsidR="00657F89" w:rsidRPr="00D14B83">
        <w:rPr>
          <w:rtl/>
        </w:rPr>
        <w:t xml:space="preserve"> بمقدار 1,5 كيلو فولت أمبير على الأقل لكل منها، من أجل الصمود في حالة انقطاع التيار لفترة تصل إلى عشر (10) دقائق؛</w:t>
      </w:r>
    </w:p>
    <w:p w14:paraId="155EC028" w14:textId="6BB0B51D" w:rsidR="00657F89" w:rsidRPr="00D14B83" w:rsidRDefault="00D14B83" w:rsidP="00D14B83">
      <w:pPr>
        <w:pStyle w:val="enumlev2"/>
        <w:rPr>
          <w:lang w:val="ar-SA" w:bidi="ar-EG"/>
        </w:rPr>
      </w:pPr>
      <w:r w:rsidRPr="00D14B83">
        <w:rPr>
          <w:rFonts w:hint="cs"/>
          <w:rtl/>
        </w:rPr>
        <w:t>د )</w:t>
      </w:r>
      <w:r w:rsidRPr="00D14B83">
        <w:rPr>
          <w:rtl/>
        </w:rPr>
        <w:tab/>
      </w:r>
      <w:r w:rsidR="00657F89" w:rsidRPr="00D14B83">
        <w:rPr>
          <w:rtl/>
        </w:rPr>
        <w:t>تكييف هوائي كافٍ لمعدات الاتحاد (</w:t>
      </w:r>
      <w:r>
        <w:t>15 000</w:t>
      </w:r>
      <w:r w:rsidR="00657F89" w:rsidRPr="00D14B83">
        <w:rPr>
          <w:rtl/>
        </w:rPr>
        <w:t xml:space="preserve"> BTU/الساعة)؛</w:t>
      </w:r>
    </w:p>
    <w:p w14:paraId="6EFE73A7" w14:textId="51C15096" w:rsidR="00657F89" w:rsidRPr="00D14B83" w:rsidRDefault="00D14B83" w:rsidP="00D14B83">
      <w:pPr>
        <w:pStyle w:val="enumlev2"/>
        <w:rPr>
          <w:lang w:val="ar-SA" w:bidi="ar-EG"/>
        </w:rPr>
      </w:pPr>
      <w:r w:rsidRPr="00D14B83">
        <w:rPr>
          <w:rFonts w:hint="cs"/>
          <w:rtl/>
          <w:lang w:bidi="ar-EG"/>
        </w:rPr>
        <w:t>هـ</w:t>
      </w:r>
      <w:r w:rsidRPr="00D14B83">
        <w:rPr>
          <w:rFonts w:hint="eastAsia"/>
          <w:rtl/>
          <w:lang w:bidi="ar-EG"/>
        </w:rPr>
        <w:t> </w:t>
      </w:r>
      <w:r w:rsidRPr="00D14B83">
        <w:rPr>
          <w:rFonts w:hint="cs"/>
          <w:rtl/>
          <w:lang w:bidi="ar-EG"/>
        </w:rPr>
        <w:t>)</w:t>
      </w:r>
      <w:r w:rsidRPr="00D14B83">
        <w:rPr>
          <w:rtl/>
          <w:lang w:bidi="ar-EG"/>
        </w:rPr>
        <w:tab/>
      </w:r>
      <w:r w:rsidR="00657F89" w:rsidRPr="00D14B83">
        <w:rPr>
          <w:rtl/>
        </w:rPr>
        <w:t xml:space="preserve">ثماني (8) نقاط شبكية RJ45 لتوصيل منافذ بسرعة </w:t>
      </w:r>
      <w:proofErr w:type="spellStart"/>
      <w:r w:rsidR="00657F89" w:rsidRPr="00D14B83">
        <w:rPr>
          <w:rtl/>
        </w:rPr>
        <w:t>Gbps</w:t>
      </w:r>
      <w:proofErr w:type="spellEnd"/>
      <w:r w:rsidR="00657F89" w:rsidRPr="00D14B83">
        <w:rPr>
          <w:rtl/>
        </w:rPr>
        <w:t xml:space="preserve"> 1 على بدالتين للشبكة على الأقل للبنية التحتية للشبكة المحلية في مكان الاجتماع.</w:t>
      </w:r>
    </w:p>
    <w:p w14:paraId="32A7C58E" w14:textId="09DC725B" w:rsidR="00657F89" w:rsidRPr="00D14B83" w:rsidRDefault="00D14B83" w:rsidP="00D14B83">
      <w:pPr>
        <w:pStyle w:val="enumlev1"/>
        <w:rPr>
          <w:lang w:val="ar-SA" w:bidi="ar-EG"/>
        </w:rPr>
      </w:pPr>
      <w:r w:rsidRPr="00D14B83">
        <w:rPr>
          <w:rFonts w:hint="cs"/>
          <w:rtl/>
        </w:rPr>
        <w:t>5.13</w:t>
      </w:r>
      <w:r w:rsidRPr="00D14B83">
        <w:rPr>
          <w:rtl/>
        </w:rPr>
        <w:tab/>
      </w:r>
      <w:r w:rsidR="00657F89" w:rsidRPr="00D14B83">
        <w:rPr>
          <w:rtl/>
        </w:rPr>
        <w:t>من المستحسن أن تدار وحدة الإمداد بالطاقة (</w:t>
      </w:r>
      <w:r w:rsidR="00657F89" w:rsidRPr="00D14B83">
        <w:rPr>
          <w:lang w:bidi="ar-EG"/>
        </w:rPr>
        <w:t>UPS</w:t>
      </w:r>
      <w:r w:rsidR="00657F89" w:rsidRPr="00D14B83">
        <w:rPr>
          <w:rtl/>
        </w:rPr>
        <w:t>) وفقاً لبروتوكول إدارة الشبكة البسيط (</w:t>
      </w:r>
      <w:r w:rsidR="00657F89" w:rsidRPr="00D14B83">
        <w:rPr>
          <w:lang w:bidi="ar-EG"/>
        </w:rPr>
        <w:t>SNMP</w:t>
      </w:r>
      <w:r w:rsidR="00657F89" w:rsidRPr="00D14B83">
        <w:rPr>
          <w:rtl/>
        </w:rPr>
        <w:t>) بما يتيح تنبيه موظفي الخدمة في حالة التحول إلى وحدة الإمداد المتواصل بالطاقة (</w:t>
      </w:r>
      <w:r w:rsidR="00657F89" w:rsidRPr="00D14B83">
        <w:rPr>
          <w:lang w:bidi="ar-EG"/>
        </w:rPr>
        <w:t>UPS</w:t>
      </w:r>
      <w:r w:rsidR="00657F89" w:rsidRPr="00D14B83">
        <w:rPr>
          <w:rtl/>
        </w:rPr>
        <w:t>).</w:t>
      </w:r>
    </w:p>
    <w:p w14:paraId="6952A409" w14:textId="29E1037F" w:rsidR="00657F89" w:rsidRPr="00D14B83" w:rsidRDefault="00D14B83" w:rsidP="00D14B83">
      <w:pPr>
        <w:pStyle w:val="enumlev1"/>
        <w:rPr>
          <w:lang w:val="ar-SA" w:bidi="ar-EG"/>
        </w:rPr>
      </w:pPr>
      <w:r w:rsidRPr="00D14B83">
        <w:rPr>
          <w:rFonts w:hint="cs"/>
          <w:rtl/>
        </w:rPr>
        <w:t>6.13</w:t>
      </w:r>
      <w:r w:rsidRPr="00D14B83">
        <w:rPr>
          <w:rtl/>
        </w:rPr>
        <w:tab/>
      </w:r>
      <w:r w:rsidR="00657F89" w:rsidRPr="00D14B83">
        <w:rPr>
          <w:rtl/>
        </w:rPr>
        <w:t>تكون المشفرات إما في مركز البث الشبكي أو بالقرب من قاعات الاجتماع مدعومة أيضاً بوحدة للإمداد المتواصل بالطاقة (</w:t>
      </w:r>
      <w:r w:rsidR="00657F89" w:rsidRPr="00D14B83">
        <w:rPr>
          <w:lang w:bidi="ar-EG"/>
        </w:rPr>
        <w:t>UPS</w:t>
      </w:r>
      <w:r w:rsidR="00657F89" w:rsidRPr="00D14B83">
        <w:rPr>
          <w:rtl/>
        </w:rPr>
        <w:t>) بمقدار كيلو فولت أمبير (1) على الأقل.</w:t>
      </w:r>
    </w:p>
    <w:p w14:paraId="226BEA1A" w14:textId="0B9D2B50" w:rsidR="00657F89" w:rsidRPr="00D14B83" w:rsidRDefault="00D14B83" w:rsidP="00D14B83">
      <w:pPr>
        <w:pStyle w:val="enumlev1"/>
        <w:rPr>
          <w:lang w:val="ar-SA" w:bidi="ar-EG"/>
        </w:rPr>
      </w:pPr>
      <w:r w:rsidRPr="00D14B83">
        <w:rPr>
          <w:rFonts w:hint="cs"/>
          <w:rtl/>
        </w:rPr>
        <w:t>7.13</w:t>
      </w:r>
      <w:r w:rsidRPr="00D14B83">
        <w:rPr>
          <w:rtl/>
        </w:rPr>
        <w:tab/>
      </w:r>
      <w:r w:rsidR="00657F89" w:rsidRPr="00D14B83">
        <w:rPr>
          <w:rtl/>
        </w:rPr>
        <w:t xml:space="preserve">بعض التوصيلات RJ45 للحواسيب الشخصية والحواسيب المحمولة والطابعات والمعدات المكتبية ومنافذ الطاقة، وذلك طبقاً </w:t>
      </w:r>
      <w:r w:rsidR="00657F89" w:rsidRPr="00D14B83">
        <w:rPr>
          <w:b/>
          <w:bCs/>
          <w:u w:val="single"/>
          <w:rtl/>
        </w:rPr>
        <w:t>للملحق 2</w:t>
      </w:r>
      <w:r w:rsidR="00657F89" w:rsidRPr="00D14B83">
        <w:rPr>
          <w:rtl/>
        </w:rPr>
        <w:t xml:space="preserve"> ووثيقة "جدول المتطلبات".</w:t>
      </w:r>
    </w:p>
    <w:p w14:paraId="2100B273" w14:textId="25613E03" w:rsidR="00657F89" w:rsidRPr="00D14B83" w:rsidRDefault="00D14B83" w:rsidP="00D14B83">
      <w:pPr>
        <w:pStyle w:val="enumlev1"/>
        <w:rPr>
          <w:lang w:val="ar-SA" w:bidi="ar-EG"/>
        </w:rPr>
      </w:pPr>
      <w:r w:rsidRPr="00D14B83">
        <w:rPr>
          <w:rFonts w:hint="cs"/>
          <w:rtl/>
        </w:rPr>
        <w:t>8.13</w:t>
      </w:r>
      <w:r w:rsidRPr="00D14B83">
        <w:rPr>
          <w:rtl/>
        </w:rPr>
        <w:tab/>
      </w:r>
      <w:r w:rsidR="00657F89" w:rsidRPr="00D14B83">
        <w:rPr>
          <w:rtl/>
        </w:rPr>
        <w:t>يتاح لفريق دعم تكنولوجيا المعلومات التابع للاتحاد النفاذ إلى الموقع وقاعات المؤتمرات وخزائن التوصيل السلكي على أساس 24 ساعة يومياً طيلة أيام الأسبوع.</w:t>
      </w:r>
    </w:p>
    <w:p w14:paraId="32CAB8CD" w14:textId="060963AF" w:rsidR="00657F89" w:rsidRPr="00D14B83" w:rsidRDefault="00D14B83" w:rsidP="00D14B83">
      <w:pPr>
        <w:pStyle w:val="enumlev1"/>
        <w:rPr>
          <w:lang w:val="ar-SA" w:bidi="ar-EG"/>
        </w:rPr>
      </w:pPr>
      <w:r w:rsidRPr="00D14B83">
        <w:rPr>
          <w:rFonts w:hint="cs"/>
          <w:rtl/>
        </w:rPr>
        <w:t>9.13</w:t>
      </w:r>
      <w:r w:rsidRPr="00D14B83">
        <w:rPr>
          <w:rtl/>
        </w:rPr>
        <w:tab/>
      </w:r>
      <w:r w:rsidR="00657F89" w:rsidRPr="00D14B83">
        <w:rPr>
          <w:rtl/>
        </w:rPr>
        <w:t>يجب أن تتوفر لغرفة (غرف) العمل الخاصة بطاقم دعم تكنولوجيا المعلومات بالتهوية الكافية وتكييف الهواء من أجل الاحتراز للحمل الحراري لكل من الموظفين والمعدات التي سيتم تركيبها.</w:t>
      </w:r>
    </w:p>
    <w:p w14:paraId="26204DD7" w14:textId="4C8C79E9" w:rsidR="00657F89" w:rsidRPr="00D14B83" w:rsidRDefault="00D14B83" w:rsidP="00D14B83">
      <w:pPr>
        <w:pStyle w:val="Heading1"/>
        <w:rPr>
          <w:lang w:val="ar-SA" w:bidi="ar-EG"/>
        </w:rPr>
      </w:pPr>
      <w:r w:rsidRPr="00D14B83">
        <w:rPr>
          <w:rFonts w:hint="cs"/>
          <w:rtl/>
        </w:rPr>
        <w:t>14</w:t>
      </w:r>
      <w:r w:rsidRPr="00D14B83">
        <w:rPr>
          <w:rtl/>
        </w:rPr>
        <w:tab/>
      </w:r>
      <w:r w:rsidR="00657F89" w:rsidRPr="00D14B83">
        <w:rPr>
          <w:rtl/>
        </w:rPr>
        <w:t>الدعم في الموقع</w:t>
      </w:r>
    </w:p>
    <w:p w14:paraId="405701E1" w14:textId="77777777" w:rsidR="00657F89" w:rsidRPr="00657F89" w:rsidRDefault="00657F89" w:rsidP="00657F89">
      <w:pPr>
        <w:rPr>
          <w:lang w:val="ar-SA" w:bidi="ar-EG"/>
        </w:rPr>
      </w:pPr>
      <w:r w:rsidRPr="00657F89">
        <w:rPr>
          <w:rtl/>
        </w:rPr>
        <w:t>فيما يلي تقدير للعدد المطلوب من موظفي تكنولوجيا المعلومات المحليين للاجتماعات. والحكومة مسؤولة عن ضمان توفير الدعم الكافي للوظائف المدرجة أدناه، وهو ما قد يختلف طبقاً للوقت المتاح للإعداد والتركيب وعدد الأفراد في الاجتماعات.</w:t>
      </w:r>
    </w:p>
    <w:p w14:paraId="64EFE73B" w14:textId="77777777" w:rsidR="00657F89" w:rsidRPr="00657F89" w:rsidRDefault="00657F89" w:rsidP="00657F89">
      <w:pPr>
        <w:rPr>
          <w:lang w:val="ar-SA" w:bidi="ar-EG"/>
        </w:rPr>
      </w:pPr>
      <w:r w:rsidRPr="00657F89">
        <w:rPr>
          <w:rtl/>
        </w:rPr>
        <w:t>الموظفون المحليون المطلوبون لدعم تكنولوجيا المعلومات للمؤتمر (يُبين أجزاء منهم في جدول الموظفين)</w:t>
      </w:r>
    </w:p>
    <w:p w14:paraId="6286C21C" w14:textId="77777777" w:rsidR="00657F89" w:rsidRPr="00657F89" w:rsidRDefault="00657F89" w:rsidP="00BB000C">
      <w:pPr>
        <w:spacing w:after="120"/>
        <w:rPr>
          <w:spacing w:val="-4"/>
          <w:lang w:val="ar-SA" w:bidi="ar-EG"/>
        </w:rPr>
      </w:pPr>
      <w:r w:rsidRPr="00657F89">
        <w:rPr>
          <w:spacing w:val="-4"/>
          <w:rtl/>
        </w:rPr>
        <w:drawing>
          <wp:inline distT="0" distB="0" distL="0" distR="0" wp14:anchorId="625D29C8" wp14:editId="2B18BD91">
            <wp:extent cx="3049" cy="3049"/>
            <wp:effectExtent l="0" t="0" r="0" b="0"/>
            <wp:docPr id="105577" name="Picture 105577"/>
            <wp:cNvGraphicFramePr/>
            <a:graphic xmlns:a="http://schemas.openxmlformats.org/drawingml/2006/main">
              <a:graphicData uri="http://schemas.openxmlformats.org/drawingml/2006/picture">
                <pic:pic xmlns:pic="http://schemas.openxmlformats.org/drawingml/2006/picture">
                  <pic:nvPicPr>
                    <pic:cNvPr id="105577" name="Picture 105577"/>
                    <pic:cNvPicPr/>
                  </pic:nvPicPr>
                  <pic:blipFill>
                    <a:blip r:embed="rId20"/>
                    <a:stretch>
                      <a:fillRect/>
                    </a:stretch>
                  </pic:blipFill>
                  <pic:spPr>
                    <a:xfrm>
                      <a:off x="0" y="0"/>
                      <a:ext cx="3049" cy="3049"/>
                    </a:xfrm>
                    <a:prstGeom prst="rect">
                      <a:avLst/>
                    </a:prstGeom>
                  </pic:spPr>
                </pic:pic>
              </a:graphicData>
            </a:graphic>
          </wp:inline>
        </w:drawing>
      </w:r>
      <w:r w:rsidRPr="00657F89">
        <w:rPr>
          <w:spacing w:val="-4"/>
          <w:rtl/>
        </w:rPr>
        <w:t>سيحتاج الأمر إلى موظفين تقنيين محليين من أجل تنفيذ وتشغيل البنية التحتية لتكنولوجيا المعلومات والاتصالات وتقديم الدعم للمستعملين النهائيين، على أن يكون مفهوماً أن الأمر يتطلب توفير الدعم 24 ساعة يومياً طيلة أيام الأسبوع خلال فترة الاجتماعات:</w:t>
      </w:r>
    </w:p>
    <w:tbl>
      <w:tblPr>
        <w:bidiVisual/>
        <w:tblW w:w="5000" w:type="pct"/>
        <w:jc w:val="center"/>
        <w:tblLayout w:type="fixed"/>
        <w:tblCellMar>
          <w:top w:w="102" w:type="dxa"/>
          <w:left w:w="93" w:type="dxa"/>
          <w:right w:w="89" w:type="dxa"/>
        </w:tblCellMar>
        <w:tblLook w:val="04A0" w:firstRow="1" w:lastRow="0" w:firstColumn="1" w:lastColumn="0" w:noHBand="0" w:noVBand="1"/>
      </w:tblPr>
      <w:tblGrid>
        <w:gridCol w:w="3965"/>
        <w:gridCol w:w="5668"/>
      </w:tblGrid>
      <w:tr w:rsidR="00657F89" w:rsidRPr="00657F89" w14:paraId="04212F5E"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vAlign w:val="center"/>
          </w:tcPr>
          <w:p w14:paraId="66D199CA" w14:textId="77777777" w:rsidR="00657F89" w:rsidRPr="00657F89" w:rsidRDefault="00657F89" w:rsidP="00D14B83">
            <w:pPr>
              <w:spacing w:before="80" w:after="80" w:line="280" w:lineRule="exact"/>
              <w:rPr>
                <w:b/>
                <w:bCs/>
                <w:lang w:val="ar-SA" w:bidi="ar-EG"/>
              </w:rPr>
            </w:pPr>
            <w:r w:rsidRPr="00657F89">
              <w:rPr>
                <w:b/>
                <w:bCs/>
                <w:rtl/>
              </w:rPr>
              <w:t>الوظيفة</w:t>
            </w:r>
          </w:p>
        </w:tc>
        <w:tc>
          <w:tcPr>
            <w:tcW w:w="5668" w:type="dxa"/>
            <w:tcBorders>
              <w:top w:val="single" w:sz="2" w:space="0" w:color="000000"/>
              <w:left w:val="single" w:sz="2" w:space="0" w:color="000000"/>
              <w:bottom w:val="single" w:sz="2" w:space="0" w:color="000000"/>
              <w:right w:val="single" w:sz="2" w:space="0" w:color="000000"/>
            </w:tcBorders>
            <w:vAlign w:val="center"/>
          </w:tcPr>
          <w:p w14:paraId="1205D09F" w14:textId="77777777" w:rsidR="00657F89" w:rsidRPr="00657F89" w:rsidRDefault="00657F89" w:rsidP="00D14B83">
            <w:pPr>
              <w:spacing w:before="80" w:after="80" w:line="280" w:lineRule="exact"/>
              <w:rPr>
                <w:b/>
                <w:bCs/>
                <w:lang w:val="ar-SA" w:bidi="ar-EG"/>
              </w:rPr>
            </w:pPr>
            <w:r w:rsidRPr="00657F89">
              <w:rPr>
                <w:b/>
                <w:bCs/>
                <w:rtl/>
              </w:rPr>
              <w:t>تاريخ البدء تقريباً (على الأقل)</w:t>
            </w:r>
          </w:p>
        </w:tc>
      </w:tr>
      <w:tr w:rsidR="00657F89" w:rsidRPr="00657F89" w14:paraId="6E3E3914"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0822E731" w14:textId="77777777" w:rsidR="00657F89" w:rsidRPr="00657F89" w:rsidRDefault="00657F89" w:rsidP="00D14B83">
            <w:pPr>
              <w:spacing w:before="80" w:after="80" w:line="280" w:lineRule="exact"/>
              <w:rPr>
                <w:lang w:val="ar-SA" w:bidi="ar-EG"/>
              </w:rPr>
            </w:pPr>
            <w:r w:rsidRPr="00657F89">
              <w:rPr>
                <w:rtl/>
              </w:rPr>
              <w:t>منسق تكنولوجيا المعلومات والاتصالات</w:t>
            </w:r>
          </w:p>
        </w:tc>
        <w:tc>
          <w:tcPr>
            <w:tcW w:w="5668" w:type="dxa"/>
            <w:tcBorders>
              <w:top w:val="single" w:sz="2" w:space="0" w:color="000000"/>
              <w:left w:val="single" w:sz="2" w:space="0" w:color="000000"/>
              <w:bottom w:val="single" w:sz="2" w:space="0" w:color="000000"/>
              <w:right w:val="single" w:sz="2" w:space="0" w:color="000000"/>
            </w:tcBorders>
          </w:tcPr>
          <w:p w14:paraId="3E0C0590" w14:textId="77777777" w:rsidR="00657F89" w:rsidRPr="00657F89" w:rsidRDefault="00657F89" w:rsidP="00D14B83">
            <w:pPr>
              <w:spacing w:before="80" w:after="80" w:line="280" w:lineRule="exact"/>
              <w:rPr>
                <w:lang w:val="ar-SA" w:bidi="ar-EG"/>
              </w:rPr>
            </w:pPr>
            <w:r w:rsidRPr="00657F89">
              <w:rPr>
                <w:rtl/>
              </w:rPr>
              <w:t>12 شهراً قبل بدء الاجتماعات</w:t>
            </w:r>
          </w:p>
        </w:tc>
      </w:tr>
      <w:tr w:rsidR="00657F89" w:rsidRPr="00657F89" w14:paraId="74BD6ECE"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6420B750" w14:textId="77777777" w:rsidR="00657F89" w:rsidRPr="00657F89" w:rsidRDefault="00657F89" w:rsidP="00D14B83">
            <w:pPr>
              <w:spacing w:before="80" w:after="80" w:line="280" w:lineRule="exact"/>
              <w:rPr>
                <w:lang w:val="ar-SA" w:bidi="ar-EG"/>
              </w:rPr>
            </w:pPr>
            <w:r w:rsidRPr="00657F89">
              <w:rPr>
                <w:rtl/>
              </w:rPr>
              <w:t>مهندس شبكات</w:t>
            </w:r>
          </w:p>
        </w:tc>
        <w:tc>
          <w:tcPr>
            <w:tcW w:w="5668" w:type="dxa"/>
            <w:tcBorders>
              <w:top w:val="single" w:sz="2" w:space="0" w:color="000000"/>
              <w:left w:val="single" w:sz="2" w:space="0" w:color="000000"/>
              <w:bottom w:val="single" w:sz="2" w:space="0" w:color="000000"/>
              <w:right w:val="single" w:sz="2" w:space="0" w:color="000000"/>
            </w:tcBorders>
          </w:tcPr>
          <w:p w14:paraId="56256C6D" w14:textId="77777777" w:rsidR="00657F89" w:rsidRPr="00657F89" w:rsidRDefault="00657F89" w:rsidP="00D14B83">
            <w:pPr>
              <w:spacing w:before="80" w:after="80" w:line="280" w:lineRule="exact"/>
              <w:rPr>
                <w:lang w:val="ar-SA" w:bidi="ar-EG"/>
              </w:rPr>
            </w:pPr>
            <w:r w:rsidRPr="00657F89">
              <w:rPr>
                <w:rtl/>
              </w:rPr>
              <w:t>5 أشهر قبل بدء الاجتماعات</w:t>
            </w:r>
          </w:p>
        </w:tc>
      </w:tr>
      <w:tr w:rsidR="00657F89" w:rsidRPr="00657F89" w14:paraId="7B8CCDC8"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2250D38B" w14:textId="77777777" w:rsidR="00657F89" w:rsidRPr="00657F89" w:rsidRDefault="00657F89" w:rsidP="00D14B83">
            <w:pPr>
              <w:spacing w:before="80" w:after="80" w:line="280" w:lineRule="exact"/>
              <w:rPr>
                <w:lang w:val="ar-SA" w:bidi="ar-EG"/>
              </w:rPr>
            </w:pPr>
            <w:r w:rsidRPr="00657F89">
              <w:rPr>
                <w:rtl/>
              </w:rPr>
              <w:t>مهندس أنظمة</w:t>
            </w:r>
          </w:p>
        </w:tc>
        <w:tc>
          <w:tcPr>
            <w:tcW w:w="5668" w:type="dxa"/>
            <w:tcBorders>
              <w:top w:val="single" w:sz="2" w:space="0" w:color="000000"/>
              <w:left w:val="single" w:sz="2" w:space="0" w:color="000000"/>
              <w:bottom w:val="single" w:sz="2" w:space="0" w:color="000000"/>
              <w:right w:val="single" w:sz="2" w:space="0" w:color="000000"/>
            </w:tcBorders>
          </w:tcPr>
          <w:p w14:paraId="11D034F8" w14:textId="77777777" w:rsidR="00657F89" w:rsidRPr="00657F89" w:rsidRDefault="00657F89" w:rsidP="00D14B83">
            <w:pPr>
              <w:spacing w:before="80" w:after="80" w:line="280" w:lineRule="exact"/>
              <w:rPr>
                <w:lang w:val="ar-SA" w:bidi="ar-EG"/>
              </w:rPr>
            </w:pPr>
            <w:r w:rsidRPr="00657F89">
              <w:rPr>
                <w:rtl/>
              </w:rPr>
              <w:t>شهر واحد قبل بدء الاجتماعات</w:t>
            </w:r>
          </w:p>
        </w:tc>
      </w:tr>
      <w:tr w:rsidR="00657F89" w:rsidRPr="00657F89" w14:paraId="34170460"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63BF5AA1" w14:textId="77777777" w:rsidR="00657F89" w:rsidRPr="00657F89" w:rsidRDefault="00657F89" w:rsidP="00D14B83">
            <w:pPr>
              <w:spacing w:before="80" w:after="80" w:line="280" w:lineRule="exact"/>
              <w:rPr>
                <w:lang w:val="ar-SA" w:bidi="ar-EG"/>
              </w:rPr>
            </w:pPr>
            <w:r w:rsidRPr="00657F89">
              <w:rPr>
                <w:rtl/>
              </w:rPr>
              <w:lastRenderedPageBreak/>
              <w:t>مدير أمن</w:t>
            </w:r>
          </w:p>
        </w:tc>
        <w:tc>
          <w:tcPr>
            <w:tcW w:w="5668" w:type="dxa"/>
            <w:tcBorders>
              <w:top w:val="single" w:sz="2" w:space="0" w:color="000000"/>
              <w:left w:val="single" w:sz="2" w:space="0" w:color="000000"/>
              <w:bottom w:val="single" w:sz="2" w:space="0" w:color="000000"/>
              <w:right w:val="single" w:sz="2" w:space="0" w:color="000000"/>
            </w:tcBorders>
          </w:tcPr>
          <w:p w14:paraId="3F04BEC3" w14:textId="77777777" w:rsidR="00657F89" w:rsidRPr="00657F89" w:rsidRDefault="00657F89" w:rsidP="00D14B83">
            <w:pPr>
              <w:spacing w:before="80" w:after="80" w:line="280" w:lineRule="exact"/>
              <w:rPr>
                <w:lang w:val="ar-SA" w:bidi="ar-EG"/>
              </w:rPr>
            </w:pPr>
            <w:r w:rsidRPr="00657F89">
              <w:rPr>
                <w:rtl/>
              </w:rPr>
              <w:t>شهران قبل بدء الاجتماعات</w:t>
            </w:r>
          </w:p>
        </w:tc>
      </w:tr>
      <w:tr w:rsidR="00657F89" w:rsidRPr="00657F89" w14:paraId="6789C032"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720F9FED" w14:textId="7D0ED92B" w:rsidR="00657F89" w:rsidRPr="00657F89" w:rsidRDefault="00657F89" w:rsidP="00D14B83">
            <w:pPr>
              <w:spacing w:before="80" w:after="80" w:line="280" w:lineRule="exact"/>
              <w:rPr>
                <w:lang w:val="ar-SA" w:bidi="ar-EG"/>
              </w:rPr>
            </w:pPr>
            <w:r w:rsidRPr="00657F89">
              <w:rPr>
                <w:rtl/>
              </w:rPr>
              <w:t>فني</w:t>
            </w:r>
            <w:r w:rsidR="00D14B83">
              <w:rPr>
                <w:rFonts w:hint="cs"/>
                <w:rtl/>
              </w:rPr>
              <w:t xml:space="preserve"> </w:t>
            </w:r>
            <w:r w:rsidRPr="00657F89">
              <w:rPr>
                <w:rtl/>
              </w:rPr>
              <w:t>ومنسق تكنولوجيا المعلومات</w:t>
            </w:r>
          </w:p>
        </w:tc>
        <w:tc>
          <w:tcPr>
            <w:tcW w:w="5668" w:type="dxa"/>
            <w:tcBorders>
              <w:top w:val="single" w:sz="2" w:space="0" w:color="000000"/>
              <w:left w:val="single" w:sz="2" w:space="0" w:color="000000"/>
              <w:bottom w:val="single" w:sz="2" w:space="0" w:color="000000"/>
              <w:right w:val="single" w:sz="2" w:space="0" w:color="000000"/>
            </w:tcBorders>
          </w:tcPr>
          <w:p w14:paraId="5C774B1F" w14:textId="77777777" w:rsidR="00657F89" w:rsidRPr="00657F89" w:rsidRDefault="00657F89" w:rsidP="00D14B83">
            <w:pPr>
              <w:spacing w:before="80" w:after="80" w:line="280" w:lineRule="exact"/>
              <w:rPr>
                <w:lang w:val="ar-SA" w:bidi="ar-EG"/>
              </w:rPr>
            </w:pPr>
            <w:r w:rsidRPr="00657F89">
              <w:rPr>
                <w:rtl/>
              </w:rPr>
              <w:t>أسبوعان قبل بدء الاجتماعات</w:t>
            </w:r>
          </w:p>
        </w:tc>
      </w:tr>
      <w:tr w:rsidR="00657F89" w:rsidRPr="00657F89" w14:paraId="3C2907C9"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2A9F397F" w14:textId="5F6D3A97" w:rsidR="00657F89" w:rsidRPr="00657F89" w:rsidRDefault="00657F89" w:rsidP="00D14B83">
            <w:pPr>
              <w:spacing w:before="80" w:after="80" w:line="280" w:lineRule="exact"/>
              <w:rPr>
                <w:lang w:val="ar-SA" w:bidi="ar-EG"/>
              </w:rPr>
            </w:pPr>
            <w:r w:rsidRPr="00657F89">
              <w:rPr>
                <w:rtl/>
              </w:rPr>
              <w:t>فني</w:t>
            </w:r>
            <w:r w:rsidR="00D14B83">
              <w:rPr>
                <w:rFonts w:hint="cs"/>
                <w:rtl/>
              </w:rPr>
              <w:t xml:space="preserve"> </w:t>
            </w:r>
            <w:r w:rsidRPr="00657F89">
              <w:rPr>
                <w:rtl/>
              </w:rPr>
              <w:t>وتكنولوجيا معلومات ودعم مكتب الخدمة</w:t>
            </w:r>
          </w:p>
        </w:tc>
        <w:tc>
          <w:tcPr>
            <w:tcW w:w="5668" w:type="dxa"/>
            <w:tcBorders>
              <w:top w:val="single" w:sz="2" w:space="0" w:color="000000"/>
              <w:left w:val="single" w:sz="2" w:space="0" w:color="000000"/>
              <w:bottom w:val="single" w:sz="2" w:space="0" w:color="000000"/>
              <w:right w:val="single" w:sz="2" w:space="0" w:color="000000"/>
            </w:tcBorders>
          </w:tcPr>
          <w:p w14:paraId="396D963A" w14:textId="77777777" w:rsidR="00657F89" w:rsidRPr="00657F89" w:rsidRDefault="00657F89" w:rsidP="00D14B83">
            <w:pPr>
              <w:spacing w:before="80" w:after="80" w:line="280" w:lineRule="exact"/>
              <w:rPr>
                <w:lang w:val="ar-SA" w:bidi="ar-EG"/>
              </w:rPr>
            </w:pPr>
            <w:r w:rsidRPr="00657F89">
              <w:rPr>
                <w:rtl/>
              </w:rPr>
              <w:t>أسبوعان قبل بدء الاجتماعات</w:t>
            </w:r>
          </w:p>
        </w:tc>
      </w:tr>
      <w:tr w:rsidR="00657F89" w:rsidRPr="00657F89" w14:paraId="2482BD1D"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0D1C8642" w14:textId="77777777" w:rsidR="00657F89" w:rsidRPr="00657F89" w:rsidRDefault="00657F89" w:rsidP="00D14B83">
            <w:pPr>
              <w:spacing w:before="80" w:after="80" w:line="280" w:lineRule="exact"/>
              <w:rPr>
                <w:lang w:val="ar-SA" w:bidi="ar-EG"/>
              </w:rPr>
            </w:pPr>
            <w:r w:rsidRPr="00657F89">
              <w:rPr>
                <w:rtl/>
              </w:rPr>
              <w:t>فنيو شبكات</w:t>
            </w:r>
          </w:p>
        </w:tc>
        <w:tc>
          <w:tcPr>
            <w:tcW w:w="5668" w:type="dxa"/>
            <w:tcBorders>
              <w:top w:val="single" w:sz="2" w:space="0" w:color="000000"/>
              <w:left w:val="single" w:sz="2" w:space="0" w:color="000000"/>
              <w:bottom w:val="single" w:sz="2" w:space="0" w:color="000000"/>
              <w:right w:val="single" w:sz="2" w:space="0" w:color="000000"/>
            </w:tcBorders>
          </w:tcPr>
          <w:p w14:paraId="1A575C75" w14:textId="77777777" w:rsidR="00657F89" w:rsidRPr="00657F89" w:rsidRDefault="00657F89" w:rsidP="00D14B83">
            <w:pPr>
              <w:spacing w:before="80" w:after="80" w:line="280" w:lineRule="exact"/>
              <w:rPr>
                <w:lang w:val="ar-SA" w:bidi="ar-EG"/>
              </w:rPr>
            </w:pPr>
            <w:r w:rsidRPr="00657F89">
              <w:rPr>
                <w:rtl/>
              </w:rPr>
              <w:t>أسبوعان قبل بدء الاجتماعات</w:t>
            </w:r>
          </w:p>
        </w:tc>
      </w:tr>
      <w:tr w:rsidR="00657F89" w:rsidRPr="00657F89" w14:paraId="79E7F4AE" w14:textId="77777777" w:rsidTr="00D14B83">
        <w:trPr>
          <w:jc w:val="center"/>
        </w:trPr>
        <w:tc>
          <w:tcPr>
            <w:tcW w:w="3965" w:type="dxa"/>
            <w:tcBorders>
              <w:top w:val="single" w:sz="2" w:space="0" w:color="000000"/>
              <w:left w:val="single" w:sz="2" w:space="0" w:color="000000"/>
              <w:bottom w:val="single" w:sz="2" w:space="0" w:color="000000"/>
              <w:right w:val="single" w:sz="2" w:space="0" w:color="000000"/>
            </w:tcBorders>
          </w:tcPr>
          <w:p w14:paraId="469DB563" w14:textId="77777777" w:rsidR="00657F89" w:rsidRPr="00657F89" w:rsidRDefault="00657F89" w:rsidP="00D14B83">
            <w:pPr>
              <w:spacing w:before="80" w:after="80" w:line="280" w:lineRule="exact"/>
              <w:rPr>
                <w:lang w:val="ar-SA" w:bidi="ar-EG"/>
              </w:rPr>
            </w:pPr>
            <w:r w:rsidRPr="00657F89">
              <w:rPr>
                <w:rtl/>
              </w:rPr>
              <w:t>فنيو سمعيات مرئيات لقاعات الاجتماع</w:t>
            </w:r>
          </w:p>
        </w:tc>
        <w:tc>
          <w:tcPr>
            <w:tcW w:w="5668" w:type="dxa"/>
            <w:tcBorders>
              <w:top w:val="single" w:sz="2" w:space="0" w:color="000000"/>
              <w:left w:val="single" w:sz="2" w:space="0" w:color="000000"/>
              <w:bottom w:val="single" w:sz="2" w:space="0" w:color="000000"/>
              <w:right w:val="single" w:sz="2" w:space="0" w:color="000000"/>
            </w:tcBorders>
          </w:tcPr>
          <w:p w14:paraId="2B44651E" w14:textId="77777777" w:rsidR="00657F89" w:rsidRPr="00657F89" w:rsidRDefault="00657F89" w:rsidP="00D14B83">
            <w:pPr>
              <w:spacing w:before="80" w:after="80" w:line="280" w:lineRule="exact"/>
              <w:rPr>
                <w:lang w:val="ar-SA" w:bidi="ar-EG"/>
              </w:rPr>
            </w:pPr>
            <w:r w:rsidRPr="00657F89">
              <w:rPr>
                <w:rtl/>
              </w:rPr>
              <w:t>3 أيام قبل بدء الاجتماعات</w:t>
            </w:r>
          </w:p>
        </w:tc>
      </w:tr>
    </w:tbl>
    <w:p w14:paraId="52A2ADAC" w14:textId="77777777" w:rsidR="00657F89" w:rsidRPr="00657F89" w:rsidRDefault="00657F89" w:rsidP="00D14B83">
      <w:pPr>
        <w:spacing w:before="240"/>
        <w:rPr>
          <w:lang w:val="ar-SA" w:bidi="ar-EG"/>
        </w:rPr>
      </w:pPr>
      <w:r w:rsidRPr="00657F89">
        <w:rPr>
          <w:rtl/>
        </w:rPr>
        <w:t>يرد التوصيف الوظيفي للوظائف أعلاه في وثيقة منفصلة يعدّها الاتحاد مع توصيف وظيفي لجميع الموظفين المحليين توفره الحكومة وفقاً للمادة الثامنة من هذا الاتفاق.</w:t>
      </w:r>
    </w:p>
    <w:p w14:paraId="45ED8011" w14:textId="77777777" w:rsidR="00657F89" w:rsidRPr="00D14B83" w:rsidRDefault="00657F89" w:rsidP="00D14B83">
      <w:pPr>
        <w:pStyle w:val="Headingb"/>
        <w:rPr>
          <w:lang w:val="ar-SA" w:bidi="ar-EG"/>
        </w:rPr>
      </w:pPr>
      <w:r w:rsidRPr="00D14B83">
        <w:rPr>
          <w:rtl/>
        </w:rPr>
        <w:t>موردو الخدمات</w:t>
      </w:r>
    </w:p>
    <w:p w14:paraId="4356EB2F" w14:textId="77777777" w:rsidR="00657F89" w:rsidRPr="00657F89" w:rsidRDefault="00657F89" w:rsidP="00657F89">
      <w:pPr>
        <w:rPr>
          <w:lang w:val="ar-SA" w:bidi="ar-EG"/>
        </w:rPr>
      </w:pPr>
      <w:r w:rsidRPr="00657F89">
        <w:rPr>
          <w:rtl/>
        </w:rPr>
        <w:t>ينبغي للحكومة أن تحصل على الدعم من الجهة المصنعة أو مورد الخدمة للعتاد المختار والبرمجيات المختارة للتنفيذ والواردة في هذا الملحق. قد يشمل الدعم مسح الموقع والتصميم والتنفيذ والصيانة للحلول. وسيكون من المناسب إشراك الاتحاد في عملية الاختيار. وفي كل الأحوال، يزود الاتحاد ببيانات الاتصال الخاصة بموردي الخدمات.</w:t>
      </w:r>
    </w:p>
    <w:p w14:paraId="78895033" w14:textId="77777777" w:rsidR="00657F89" w:rsidRPr="00657F89" w:rsidRDefault="00657F89" w:rsidP="00657F89">
      <w:pPr>
        <w:rPr>
          <w:lang w:val="ar-SA" w:bidi="ar-EG"/>
        </w:rPr>
      </w:pPr>
      <w:r w:rsidRPr="00657F89">
        <w:rPr>
          <w:rtl/>
        </w:rPr>
        <w:t>الدعم الخاص بالصيانة على مدار الساعة يومياً طوال الأسبوع من موردي الخدمات بالنسبة لأي مكونات حرجة.</w:t>
      </w:r>
    </w:p>
    <w:p w14:paraId="46D6A478" w14:textId="6690589A" w:rsidR="00657F89" w:rsidRPr="00D14B83" w:rsidRDefault="00D14B83" w:rsidP="00D14B83">
      <w:pPr>
        <w:pStyle w:val="Heading1"/>
        <w:rPr>
          <w:lang w:val="ar-SA" w:bidi="ar-EG"/>
        </w:rPr>
      </w:pPr>
      <w:r w:rsidRPr="00D14B83">
        <w:rPr>
          <w:rFonts w:hint="cs"/>
          <w:rtl/>
        </w:rPr>
        <w:t>15</w:t>
      </w:r>
      <w:r w:rsidRPr="00D14B83">
        <w:rPr>
          <w:rtl/>
        </w:rPr>
        <w:tab/>
      </w:r>
      <w:r w:rsidR="00657F89" w:rsidRPr="00D14B83">
        <w:rPr>
          <w:rtl/>
        </w:rPr>
        <w:t>الوثائق</w:t>
      </w:r>
    </w:p>
    <w:p w14:paraId="337077D2" w14:textId="77777777" w:rsidR="00657F89" w:rsidRPr="00657F89" w:rsidRDefault="00657F89" w:rsidP="00657F89">
      <w:pPr>
        <w:rPr>
          <w:lang w:val="ar-SA" w:bidi="ar-EG"/>
        </w:rPr>
      </w:pPr>
      <w:r w:rsidRPr="00657F89">
        <w:rPr>
          <w:rtl/>
        </w:rPr>
        <w:t>تُقدم المعلومات التالية إلى الاتحاد أثناء المرحلة التحضيرية التي تستغرق نحو تسعة (9) أشهر قبل انعقاد الاجتماعات.</w:t>
      </w:r>
      <w:r w:rsidRPr="00657F89">
        <w:rPr>
          <w:rtl/>
        </w:rPr>
        <w:drawing>
          <wp:inline distT="0" distB="0" distL="0" distR="0" wp14:anchorId="6F2D2A55" wp14:editId="32BDE3BC">
            <wp:extent cx="9146" cy="91466"/>
            <wp:effectExtent l="0" t="0" r="0" b="0"/>
            <wp:docPr id="196845" name="Picture 196845"/>
            <wp:cNvGraphicFramePr/>
            <a:graphic xmlns:a="http://schemas.openxmlformats.org/drawingml/2006/main">
              <a:graphicData uri="http://schemas.openxmlformats.org/drawingml/2006/picture">
                <pic:pic xmlns:pic="http://schemas.openxmlformats.org/drawingml/2006/picture">
                  <pic:nvPicPr>
                    <pic:cNvPr id="196845" name="Picture 196845"/>
                    <pic:cNvPicPr/>
                  </pic:nvPicPr>
                  <pic:blipFill>
                    <a:blip r:embed="rId21"/>
                    <a:stretch>
                      <a:fillRect/>
                    </a:stretch>
                  </pic:blipFill>
                  <pic:spPr>
                    <a:xfrm>
                      <a:off x="0" y="0"/>
                      <a:ext cx="9146" cy="91466"/>
                    </a:xfrm>
                    <a:prstGeom prst="rect">
                      <a:avLst/>
                    </a:prstGeom>
                  </pic:spPr>
                </pic:pic>
              </a:graphicData>
            </a:graphic>
          </wp:inline>
        </w:drawing>
      </w:r>
    </w:p>
    <w:p w14:paraId="7CB1802A" w14:textId="3786DF64" w:rsidR="00657F89" w:rsidRPr="00D14B83" w:rsidRDefault="00D14B83" w:rsidP="00D14B83">
      <w:pPr>
        <w:pStyle w:val="Heading2"/>
        <w:rPr>
          <w:lang w:val="ar-SA" w:bidi="ar-EG"/>
        </w:rPr>
      </w:pPr>
      <w:r w:rsidRPr="00D14B83">
        <w:t>1.15</w:t>
      </w:r>
      <w:r w:rsidRPr="00D14B83">
        <w:tab/>
      </w:r>
      <w:r w:rsidR="00657F89" w:rsidRPr="00D14B83">
        <w:rPr>
          <w:rtl/>
        </w:rPr>
        <w:t>المرحلة التحضيرية الأولية</w:t>
      </w:r>
    </w:p>
    <w:p w14:paraId="408EB309" w14:textId="3BEE704E" w:rsidR="00657F89" w:rsidRPr="00657F89" w:rsidRDefault="00D14B83" w:rsidP="00D14B83">
      <w:pPr>
        <w:pStyle w:val="enumlev1"/>
        <w:rPr>
          <w:lang w:val="ar-SA" w:bidi="ar-EG"/>
        </w:rPr>
      </w:pPr>
      <w:r w:rsidRPr="00D14B83">
        <w:rPr>
          <w:rFonts w:hint="cs"/>
          <w:rtl/>
        </w:rPr>
        <w:t> أ )</w:t>
      </w:r>
      <w:r w:rsidRPr="00D14B83">
        <w:rPr>
          <w:rtl/>
        </w:rPr>
        <w:tab/>
      </w:r>
      <w:r w:rsidR="00657F89" w:rsidRPr="00657F89">
        <w:rPr>
          <w:rtl/>
        </w:rPr>
        <w:t>مخطط أماكن الجلوس.</w:t>
      </w:r>
    </w:p>
    <w:p w14:paraId="3D7729C6" w14:textId="291D5179" w:rsidR="00657F89" w:rsidRPr="00657F89" w:rsidRDefault="00D14B83" w:rsidP="00D14B83">
      <w:pPr>
        <w:pStyle w:val="enumlev1"/>
        <w:rPr>
          <w:lang w:val="ar-SA" w:bidi="ar-EG"/>
        </w:rPr>
      </w:pPr>
      <w:r w:rsidRPr="00D14B83">
        <w:rPr>
          <w:rFonts w:hint="cs"/>
          <w:rtl/>
        </w:rPr>
        <w:t>ب)</w:t>
      </w:r>
      <w:r w:rsidRPr="00D14B83">
        <w:rPr>
          <w:rtl/>
        </w:rPr>
        <w:tab/>
      </w:r>
      <w:r w:rsidR="00657F89" w:rsidRPr="00657F89">
        <w:rPr>
          <w:rtl/>
        </w:rPr>
        <w:t>قائمة بموظفي الإدارة الرئيسيين وموظفي تكنولوجيا المعلومات مع بيان ألقابهم ووظائفهم وأرقام هواتفهم وعناوينهم الإلكترونية.</w:t>
      </w:r>
    </w:p>
    <w:p w14:paraId="1F8A720A" w14:textId="0DD7AB51" w:rsidR="00657F89" w:rsidRPr="00657F89" w:rsidRDefault="00D14B83" w:rsidP="00D14B83">
      <w:pPr>
        <w:pStyle w:val="enumlev1"/>
        <w:rPr>
          <w:lang w:val="ar-SA" w:bidi="ar-EG"/>
        </w:rPr>
      </w:pPr>
      <w:r w:rsidRPr="00D14B83">
        <w:rPr>
          <w:rFonts w:hint="cs"/>
          <w:rtl/>
        </w:rPr>
        <w:t>ج)</w:t>
      </w:r>
      <w:r w:rsidRPr="00D14B83">
        <w:rPr>
          <w:rtl/>
        </w:rPr>
        <w:tab/>
      </w:r>
      <w:r w:rsidR="00657F89" w:rsidRPr="00657F89">
        <w:rPr>
          <w:rtl/>
        </w:rPr>
        <w:t xml:space="preserve">وثائق تبين تفاصيل المخطط المادي والمنطقي للشبكة </w:t>
      </w:r>
      <w:r w:rsidR="00657F89" w:rsidRPr="00D14B83">
        <w:rPr>
          <w:u w:val="single"/>
          <w:rtl/>
        </w:rPr>
        <w:t>القائمة</w:t>
      </w:r>
      <w:r w:rsidR="00657F89" w:rsidRPr="00657F89">
        <w:rPr>
          <w:rtl/>
        </w:rPr>
        <w:t>.</w:t>
      </w:r>
    </w:p>
    <w:p w14:paraId="14FEF1F2" w14:textId="24F94133" w:rsidR="00657F89" w:rsidRPr="00D14B83" w:rsidRDefault="00D14B83" w:rsidP="00D14B83">
      <w:pPr>
        <w:pStyle w:val="Heading2"/>
        <w:rPr>
          <w:lang w:val="ar-SA" w:bidi="ar-EG"/>
        </w:rPr>
      </w:pPr>
      <w:r w:rsidRPr="00D14B83">
        <w:rPr>
          <w:rFonts w:hint="cs"/>
          <w:rtl/>
          <w:lang w:val="ar-SA" w:bidi="ar-EG"/>
        </w:rPr>
        <w:t>2.15</w:t>
      </w:r>
      <w:r w:rsidRPr="00D14B83">
        <w:rPr>
          <w:rtl/>
          <w:lang w:val="ar-SA" w:bidi="ar-EG"/>
        </w:rPr>
        <w:tab/>
      </w:r>
      <w:r w:rsidR="00657F89" w:rsidRPr="00D14B83">
        <w:rPr>
          <w:rtl/>
        </w:rPr>
        <w:t>المرحلة التحضيرية الوسطى</w:t>
      </w:r>
    </w:p>
    <w:p w14:paraId="13949D1F" w14:textId="54E3F876" w:rsidR="00657F89" w:rsidRPr="00657F89" w:rsidRDefault="00D14B83" w:rsidP="00D14B83">
      <w:pPr>
        <w:pStyle w:val="enumlev1"/>
        <w:rPr>
          <w:lang w:val="ar-SA" w:bidi="ar-EG"/>
        </w:rPr>
      </w:pPr>
      <w:r>
        <w:rPr>
          <w:rFonts w:hint="cs"/>
          <w:rtl/>
        </w:rPr>
        <w:t> أ )</w:t>
      </w:r>
      <w:r>
        <w:rPr>
          <w:rtl/>
        </w:rPr>
        <w:tab/>
      </w:r>
      <w:r w:rsidR="00657F89" w:rsidRPr="00657F89">
        <w:rPr>
          <w:rtl/>
        </w:rPr>
        <w:t>قائمة بموظفي تكنولوجيا المعلومات الآخرين ومسؤولي الاتصال لدى مقدمي الخدمات مع بيان ألقابهم ووظائفهم وأرقام هواتفهم.</w:t>
      </w:r>
    </w:p>
    <w:p w14:paraId="475C5753" w14:textId="053B5056" w:rsidR="00657F89" w:rsidRPr="00657F89" w:rsidRDefault="00D14B83" w:rsidP="00D14B83">
      <w:pPr>
        <w:pStyle w:val="enumlev1"/>
        <w:rPr>
          <w:lang w:val="ar-SA" w:bidi="ar-EG"/>
        </w:rPr>
      </w:pPr>
      <w:r>
        <w:rPr>
          <w:rFonts w:hint="cs"/>
          <w:rtl/>
        </w:rPr>
        <w:t>ب)</w:t>
      </w:r>
      <w:r>
        <w:rPr>
          <w:rtl/>
        </w:rPr>
        <w:tab/>
      </w:r>
      <w:r w:rsidR="00657F89" w:rsidRPr="00657F89">
        <w:rPr>
          <w:rtl/>
        </w:rPr>
        <w:t>التماس مقترحات لتقديم خدمات تكنولوجيا المعلومات والاتصالات.</w:t>
      </w:r>
    </w:p>
    <w:p w14:paraId="3C8ED34F" w14:textId="5B0B5DE9" w:rsidR="00657F89" w:rsidRPr="00657F89" w:rsidRDefault="00D14B83" w:rsidP="00D14B83">
      <w:pPr>
        <w:pStyle w:val="enumlev1"/>
        <w:rPr>
          <w:lang w:val="ar-SA" w:bidi="ar-EG"/>
        </w:rPr>
      </w:pPr>
      <w:r>
        <w:rPr>
          <w:rFonts w:hint="cs"/>
          <w:rtl/>
        </w:rPr>
        <w:t>ج)</w:t>
      </w:r>
      <w:r>
        <w:rPr>
          <w:rtl/>
        </w:rPr>
        <w:tab/>
      </w:r>
      <w:r w:rsidR="00657F89" w:rsidRPr="00657F89">
        <w:rPr>
          <w:rtl/>
        </w:rPr>
        <w:t>مواصفات المعدات المنتقاة: الحواسيب والطابعات والماسحات وشاشات البلازما والمخدمات ووحدات الإمداد المتواصل بالطاقة (</w:t>
      </w:r>
      <w:r w:rsidR="00657F89" w:rsidRPr="00657F89">
        <w:rPr>
          <w:lang w:bidi="ar-EG"/>
        </w:rPr>
        <w:t>UPS</w:t>
      </w:r>
      <w:r w:rsidR="00657F89" w:rsidRPr="00657F89">
        <w:rPr>
          <w:rtl/>
        </w:rPr>
        <w:t>) وما إلى ذلك.</w:t>
      </w:r>
    </w:p>
    <w:p w14:paraId="4E4D5477" w14:textId="1ADBCE85" w:rsidR="00657F89" w:rsidRPr="00657F89" w:rsidRDefault="00D14B83" w:rsidP="00D14B83">
      <w:pPr>
        <w:pStyle w:val="enumlev1"/>
        <w:rPr>
          <w:lang w:val="ar-SA" w:bidi="ar-EG"/>
        </w:rPr>
      </w:pPr>
      <w:r>
        <w:rPr>
          <w:rFonts w:hint="cs"/>
          <w:rtl/>
        </w:rPr>
        <w:t>د )</w:t>
      </w:r>
      <w:r>
        <w:rPr>
          <w:rtl/>
        </w:rPr>
        <w:tab/>
      </w:r>
      <w:r w:rsidR="00657F89" w:rsidRPr="00657F89">
        <w:rPr>
          <w:rtl/>
        </w:rPr>
        <w:t>وثائق تبين تفاصيل المخطط المادي والمنطقي لشبكة الحدثين، بما في ذلك:</w:t>
      </w:r>
    </w:p>
    <w:p w14:paraId="07AE401C" w14:textId="7077744A" w:rsidR="00657F89" w:rsidRPr="00657F89" w:rsidRDefault="00D14B83" w:rsidP="00734DFA">
      <w:pPr>
        <w:pStyle w:val="enumlev2"/>
        <w:rPr>
          <w:rtl/>
        </w:rPr>
      </w:pPr>
      <w:r w:rsidRPr="00734DFA">
        <w:rPr>
          <w:rFonts w:hint="cs"/>
          <w:rtl/>
        </w:rPr>
        <w:t>’1‘</w:t>
      </w:r>
      <w:r w:rsidRPr="00734DFA">
        <w:rPr>
          <w:rtl/>
        </w:rPr>
        <w:tab/>
      </w:r>
      <w:proofErr w:type="spellStart"/>
      <w:r w:rsidR="00657F89" w:rsidRPr="00657F89">
        <w:rPr>
          <w:rtl/>
        </w:rPr>
        <w:t>الكبلات</w:t>
      </w:r>
      <w:proofErr w:type="spellEnd"/>
      <w:r w:rsidR="00657F89" w:rsidRPr="00657F89">
        <w:rPr>
          <w:rtl/>
        </w:rPr>
        <w:t>؛</w:t>
      </w:r>
    </w:p>
    <w:p w14:paraId="42DE34B5" w14:textId="413A5EE2" w:rsidR="00657F89" w:rsidRPr="00657F89" w:rsidRDefault="00D14B83" w:rsidP="00734DFA">
      <w:pPr>
        <w:pStyle w:val="enumlev2"/>
        <w:rPr>
          <w:rtl/>
        </w:rPr>
      </w:pPr>
      <w:r w:rsidRPr="00734DFA">
        <w:rPr>
          <w:rFonts w:hint="cs"/>
          <w:rtl/>
        </w:rPr>
        <w:t>’2‘</w:t>
      </w:r>
      <w:r w:rsidRPr="00734DFA">
        <w:rPr>
          <w:rtl/>
        </w:rPr>
        <w:tab/>
      </w:r>
      <w:r w:rsidR="00657F89" w:rsidRPr="00657F89">
        <w:rPr>
          <w:rtl/>
        </w:rPr>
        <w:t>معدات الشبكة؛</w:t>
      </w:r>
    </w:p>
    <w:p w14:paraId="6198E8FB" w14:textId="009C3E07" w:rsidR="00657F89" w:rsidRPr="00657F89" w:rsidRDefault="00D14B83" w:rsidP="00734DFA">
      <w:pPr>
        <w:pStyle w:val="enumlev2"/>
        <w:rPr>
          <w:rtl/>
          <w:lang w:bidi="en-GB"/>
        </w:rPr>
      </w:pPr>
      <w:r w:rsidRPr="00734DFA">
        <w:rPr>
          <w:rFonts w:hint="cs"/>
          <w:rtl/>
        </w:rPr>
        <w:t>’3‘</w:t>
      </w:r>
      <w:r w:rsidR="00657F89" w:rsidRPr="00657F89">
        <w:rPr>
          <w:rtl/>
        </w:rPr>
        <w:tab/>
        <w:t>التوصيلية؛</w:t>
      </w:r>
    </w:p>
    <w:p w14:paraId="422ECE3C" w14:textId="382F5D56" w:rsidR="00657F89" w:rsidRPr="00657F89" w:rsidRDefault="00734DFA" w:rsidP="00734DFA">
      <w:pPr>
        <w:pStyle w:val="enumlev2"/>
        <w:rPr>
          <w:rtl/>
        </w:rPr>
      </w:pPr>
      <w:r w:rsidRPr="00734DFA">
        <w:rPr>
          <w:rFonts w:hint="cs"/>
          <w:rtl/>
        </w:rPr>
        <w:t>’4‘</w:t>
      </w:r>
      <w:r w:rsidRPr="00734DFA">
        <w:rPr>
          <w:rtl/>
        </w:rPr>
        <w:tab/>
      </w:r>
      <w:r w:rsidR="00657F89" w:rsidRPr="00657F89">
        <w:rPr>
          <w:rtl/>
        </w:rPr>
        <w:t xml:space="preserve">لشبكات المحلية الافتراضية؛ </w:t>
      </w:r>
    </w:p>
    <w:p w14:paraId="0B9E8546" w14:textId="77777777" w:rsidR="00734DFA" w:rsidRPr="00734DFA" w:rsidRDefault="00734DFA" w:rsidP="00734DFA">
      <w:pPr>
        <w:pStyle w:val="enumlev2"/>
        <w:rPr>
          <w:rtl/>
        </w:rPr>
      </w:pPr>
      <w:r w:rsidRPr="00734DFA">
        <w:rPr>
          <w:rFonts w:hint="cs"/>
          <w:rtl/>
        </w:rPr>
        <w:t>’5</w:t>
      </w:r>
      <w:r w:rsidRPr="00734DFA">
        <w:rPr>
          <w:rtl/>
        </w:rPr>
        <w:tab/>
      </w:r>
      <w:r w:rsidRPr="00734DFA">
        <w:rPr>
          <w:rFonts w:hint="cs"/>
          <w:rtl/>
        </w:rPr>
        <w:t>‘</w:t>
      </w:r>
      <w:r w:rsidR="00657F89" w:rsidRPr="00657F89">
        <w:rPr>
          <w:rtl/>
        </w:rPr>
        <w:t>قائمة التحكم في النفاذ وتعاريف الجدران النارية؛</w:t>
      </w:r>
    </w:p>
    <w:p w14:paraId="18AAA09A" w14:textId="2DDDD122" w:rsidR="00657F89" w:rsidRPr="00657F89" w:rsidRDefault="00734DFA" w:rsidP="00734DFA">
      <w:pPr>
        <w:pStyle w:val="enumlev2"/>
        <w:rPr>
          <w:rtl/>
        </w:rPr>
      </w:pPr>
      <w:r w:rsidRPr="00734DFA">
        <w:rPr>
          <w:rFonts w:hint="cs"/>
          <w:rtl/>
        </w:rPr>
        <w:t>’6‘</w:t>
      </w:r>
      <w:r w:rsidRPr="00734DFA">
        <w:rPr>
          <w:rtl/>
        </w:rPr>
        <w:tab/>
      </w:r>
      <w:r w:rsidR="00657F89" w:rsidRPr="00657F89">
        <w:rPr>
          <w:rtl/>
        </w:rPr>
        <w:t xml:space="preserve">عناوين بروتوكول الإنترنت؛ </w:t>
      </w:r>
    </w:p>
    <w:p w14:paraId="64DFEE63" w14:textId="089CBE0C" w:rsidR="00657F89" w:rsidRPr="00657F89" w:rsidRDefault="00734DFA" w:rsidP="00734DFA">
      <w:pPr>
        <w:pStyle w:val="enumlev2"/>
        <w:rPr>
          <w:rtl/>
        </w:rPr>
      </w:pPr>
      <w:r w:rsidRPr="00734DFA">
        <w:rPr>
          <w:rFonts w:hint="cs"/>
          <w:rtl/>
        </w:rPr>
        <w:t>’7‘</w:t>
      </w:r>
      <w:r w:rsidRPr="00734DFA">
        <w:rPr>
          <w:rtl/>
        </w:rPr>
        <w:tab/>
      </w:r>
      <w:r w:rsidR="00657F89" w:rsidRPr="00657F89">
        <w:rPr>
          <w:rtl/>
        </w:rPr>
        <w:t xml:space="preserve">ملفات تشكيل معدات الشبكة؛ </w:t>
      </w:r>
    </w:p>
    <w:p w14:paraId="7DC93FE0" w14:textId="51F5B90D" w:rsidR="00657F89" w:rsidRPr="00657F89" w:rsidRDefault="00734DFA" w:rsidP="00734DFA">
      <w:pPr>
        <w:pStyle w:val="enumlev2"/>
        <w:rPr>
          <w:lang w:val="ar-SA" w:bidi="ar-EG"/>
        </w:rPr>
      </w:pPr>
      <w:r w:rsidRPr="00734DFA">
        <w:rPr>
          <w:rFonts w:hint="cs"/>
          <w:rtl/>
        </w:rPr>
        <w:lastRenderedPageBreak/>
        <w:t>’8‘</w:t>
      </w:r>
      <w:r w:rsidRPr="00734DFA">
        <w:rPr>
          <w:rtl/>
        </w:rPr>
        <w:tab/>
      </w:r>
      <w:r w:rsidR="00657F89" w:rsidRPr="00657F89">
        <w:rPr>
          <w:rtl/>
        </w:rPr>
        <w:t>البنية التحتية للشبكة المحلية اللاسلكية وتغطيتها؛</w:t>
      </w:r>
    </w:p>
    <w:p w14:paraId="2CA47481" w14:textId="11C0BA8A" w:rsidR="00657F89" w:rsidRPr="00657F89" w:rsidRDefault="00734DFA" w:rsidP="00734DFA">
      <w:pPr>
        <w:pStyle w:val="enumlev1"/>
        <w:rPr>
          <w:lang w:val="ar-SA" w:bidi="ar-EG"/>
        </w:rPr>
      </w:pPr>
      <w:r w:rsidRPr="00734DFA">
        <w:rPr>
          <w:rFonts w:hint="cs"/>
          <w:rtl/>
        </w:rPr>
        <w:t>هـ</w:t>
      </w:r>
      <w:r w:rsidRPr="00734DFA">
        <w:rPr>
          <w:rFonts w:hint="eastAsia"/>
          <w:rtl/>
        </w:rPr>
        <w:t> </w:t>
      </w:r>
      <w:r w:rsidRPr="00734DFA">
        <w:rPr>
          <w:rFonts w:hint="cs"/>
          <w:rtl/>
        </w:rPr>
        <w:t>)</w:t>
      </w:r>
      <w:r w:rsidRPr="00734DFA">
        <w:rPr>
          <w:rtl/>
        </w:rPr>
        <w:tab/>
      </w:r>
      <w:r w:rsidR="00657F89" w:rsidRPr="00657F89">
        <w:rPr>
          <w:rtl/>
        </w:rPr>
        <w:t>خطة ترقيم الهواتف؛</w:t>
      </w:r>
    </w:p>
    <w:p w14:paraId="3C1643B8" w14:textId="0725ED44" w:rsidR="00657F89" w:rsidRPr="00657F89" w:rsidRDefault="00734DFA" w:rsidP="00734DFA">
      <w:pPr>
        <w:pStyle w:val="enumlev1"/>
        <w:rPr>
          <w:lang w:val="ar-SA" w:bidi="ar-EG"/>
        </w:rPr>
      </w:pPr>
      <w:r w:rsidRPr="00734DFA">
        <w:rPr>
          <w:rFonts w:hint="cs"/>
          <w:rtl/>
        </w:rPr>
        <w:t>و )</w:t>
      </w:r>
      <w:r w:rsidRPr="00734DFA">
        <w:rPr>
          <w:rtl/>
        </w:rPr>
        <w:tab/>
      </w:r>
      <w:r w:rsidR="00657F89" w:rsidRPr="00657F89">
        <w:rPr>
          <w:rtl/>
        </w:rPr>
        <w:t>الأرقام المرجعية وجدول التنفيذ بالنسبة للخطوط المستأجرة.</w:t>
      </w:r>
    </w:p>
    <w:p w14:paraId="3D30AEEE" w14:textId="266C98B6" w:rsidR="00657F89" w:rsidRPr="00734DFA" w:rsidRDefault="00734DFA" w:rsidP="00734DFA">
      <w:pPr>
        <w:pStyle w:val="Heading2"/>
        <w:rPr>
          <w:lang w:val="ar-SA" w:bidi="ar-EG"/>
        </w:rPr>
      </w:pPr>
      <w:r w:rsidRPr="00734DFA">
        <w:t>3.15</w:t>
      </w:r>
      <w:r w:rsidRPr="00734DFA">
        <w:tab/>
      </w:r>
      <w:r w:rsidR="00657F89" w:rsidRPr="00734DFA">
        <w:rPr>
          <w:rtl/>
        </w:rPr>
        <w:t>المرحلة التحضيرية الختامية</w:t>
      </w:r>
    </w:p>
    <w:p w14:paraId="0FB3A613" w14:textId="7D6F484C" w:rsidR="00657F89" w:rsidRPr="00657F89" w:rsidRDefault="00734DFA" w:rsidP="00657F89">
      <w:pPr>
        <w:rPr>
          <w:lang w:val="ar-SA" w:bidi="ar-EG"/>
        </w:rPr>
      </w:pPr>
      <w:r w:rsidRPr="00734DFA">
        <w:rPr>
          <w:rFonts w:hint="cs"/>
          <w:rtl/>
        </w:rPr>
        <w:t>’1‘</w:t>
      </w:r>
      <w:r w:rsidRPr="00734DFA">
        <w:rPr>
          <w:rtl/>
        </w:rPr>
        <w:tab/>
      </w:r>
      <w:r w:rsidR="00657F89" w:rsidRPr="00657F89">
        <w:rPr>
          <w:rtl/>
        </w:rPr>
        <w:t>بيانات السيرة الذاتية للموظفين المحليين؛</w:t>
      </w:r>
    </w:p>
    <w:p w14:paraId="79F6D08F" w14:textId="41E8ECE7" w:rsidR="00657F89" w:rsidRPr="00657F89" w:rsidRDefault="00734DFA" w:rsidP="00657F89">
      <w:pPr>
        <w:rPr>
          <w:lang w:val="ar-SA" w:bidi="ar-EG"/>
        </w:rPr>
      </w:pPr>
      <w:r w:rsidRPr="00734DFA">
        <w:rPr>
          <w:rFonts w:hint="cs"/>
          <w:rtl/>
        </w:rPr>
        <w:t>’2‘</w:t>
      </w:r>
      <w:r w:rsidR="00657F89" w:rsidRPr="00657F89">
        <w:rPr>
          <w:rtl/>
        </w:rPr>
        <w:t xml:space="preserve"> </w:t>
      </w:r>
      <w:r w:rsidR="00657F89" w:rsidRPr="00657F89">
        <w:rPr>
          <w:rtl/>
        </w:rPr>
        <w:tab/>
        <w:t>إجراءات التدخل (تغطية 24 ساعة طيلة أيام الأسبوع).</w:t>
      </w:r>
    </w:p>
    <w:p w14:paraId="0CABFDDB" w14:textId="5A90F72E" w:rsidR="00657F89" w:rsidRPr="00657F89" w:rsidRDefault="00734DFA" w:rsidP="00657F89">
      <w:pPr>
        <w:rPr>
          <w:lang w:val="ar-SA" w:bidi="ar-EG"/>
        </w:rPr>
      </w:pPr>
      <w:r w:rsidRPr="00734DFA">
        <w:rPr>
          <w:rFonts w:hint="cs"/>
          <w:rtl/>
        </w:rPr>
        <w:t>’3‘</w:t>
      </w:r>
      <w:r w:rsidRPr="00734DFA">
        <w:rPr>
          <w:rtl/>
        </w:rPr>
        <w:tab/>
      </w:r>
      <w:r w:rsidR="00657F89" w:rsidRPr="00657F89">
        <w:rPr>
          <w:rtl/>
        </w:rPr>
        <w:t>وثائق التشغيل النهائي وملفات التشكيل.</w:t>
      </w:r>
    </w:p>
    <w:p w14:paraId="3D36706F" w14:textId="77777777" w:rsidR="00657F89" w:rsidRPr="00734DFA" w:rsidRDefault="00657F89" w:rsidP="00734DFA">
      <w:pPr>
        <w:pStyle w:val="Headingb"/>
        <w:rPr>
          <w:lang w:val="ar-SA" w:bidi="ar-EG"/>
        </w:rPr>
      </w:pPr>
      <w:r w:rsidRPr="00734DFA">
        <w:rPr>
          <w:rtl/>
        </w:rPr>
        <w:t>الجدول الزمني للاجتماعات</w:t>
      </w:r>
      <w:r w:rsidRPr="00734DFA">
        <w:rPr>
          <w:rtl/>
        </w:rPr>
        <w:drawing>
          <wp:inline distT="0" distB="0" distL="0" distR="0" wp14:anchorId="39D669A8" wp14:editId="71A01B02">
            <wp:extent cx="3049" cy="3049"/>
            <wp:effectExtent l="0" t="0" r="0" b="0"/>
            <wp:docPr id="106906" name="Picture 106906"/>
            <wp:cNvGraphicFramePr/>
            <a:graphic xmlns:a="http://schemas.openxmlformats.org/drawingml/2006/main">
              <a:graphicData uri="http://schemas.openxmlformats.org/drawingml/2006/picture">
                <pic:pic xmlns:pic="http://schemas.openxmlformats.org/drawingml/2006/picture">
                  <pic:nvPicPr>
                    <pic:cNvPr id="106906" name="Picture 106906"/>
                    <pic:cNvPicPr/>
                  </pic:nvPicPr>
                  <pic:blipFill>
                    <a:blip r:embed="rId22"/>
                    <a:stretch>
                      <a:fillRect/>
                    </a:stretch>
                  </pic:blipFill>
                  <pic:spPr>
                    <a:xfrm>
                      <a:off x="0" y="0"/>
                      <a:ext cx="3049" cy="3049"/>
                    </a:xfrm>
                    <a:prstGeom prst="rect">
                      <a:avLst/>
                    </a:prstGeom>
                  </pic:spPr>
                </pic:pic>
              </a:graphicData>
            </a:graphic>
          </wp:inline>
        </w:drawing>
      </w:r>
    </w:p>
    <w:p w14:paraId="6C841CCD" w14:textId="77777777" w:rsidR="00657F89" w:rsidRPr="00657F89" w:rsidRDefault="00657F89" w:rsidP="00657F89">
      <w:pPr>
        <w:rPr>
          <w:rtl/>
        </w:rPr>
      </w:pPr>
      <w:r w:rsidRPr="00657F89">
        <w:rPr>
          <w:rtl/>
        </w:rPr>
        <w:t>يقوم الاتحاد بإعداد وثيقة تفصيلية للجدول الزمني للاجتماعات ويرسلها إلى الحكومة قبل الاجتماعات بوقت مناسب.</w:t>
      </w:r>
    </w:p>
    <w:p w14:paraId="50173ECE" w14:textId="77777777" w:rsidR="00734DFA" w:rsidRPr="00734DFA" w:rsidRDefault="00734DFA" w:rsidP="00734DFA">
      <w:pPr>
        <w:rPr>
          <w:rtl/>
        </w:rPr>
      </w:pPr>
      <w:r w:rsidRPr="00734DFA">
        <w:rPr>
          <w:rtl/>
        </w:rPr>
        <w:br w:type="page"/>
      </w:r>
    </w:p>
    <w:p w14:paraId="71C78EB9" w14:textId="14CB2355" w:rsidR="00657F89" w:rsidRPr="00734DFA" w:rsidRDefault="00657F89" w:rsidP="00734DFA">
      <w:pPr>
        <w:pStyle w:val="AnnexNo"/>
        <w:rPr>
          <w:lang w:val="ar-SA" w:bidi="ar-EG"/>
        </w:rPr>
      </w:pPr>
      <w:r w:rsidRPr="00734DFA">
        <w:rPr>
          <w:rtl/>
        </w:rPr>
        <w:lastRenderedPageBreak/>
        <w:t>الملحق 4</w:t>
      </w:r>
    </w:p>
    <w:p w14:paraId="0FBB363D" w14:textId="77777777" w:rsidR="00657F89" w:rsidRPr="00734DFA" w:rsidRDefault="00657F89" w:rsidP="00734DFA">
      <w:pPr>
        <w:pStyle w:val="Annextitle"/>
        <w:rPr>
          <w:lang w:val="ar-SA" w:bidi="ar-EG"/>
        </w:rPr>
      </w:pPr>
      <w:r w:rsidRPr="00734DFA">
        <w:rPr>
          <w:rtl/>
        </w:rPr>
        <w:t>تدابير الأمن والسلامة</w:t>
      </w:r>
    </w:p>
    <w:p w14:paraId="1C1C6C59" w14:textId="6DFD096F" w:rsidR="00657F89" w:rsidRPr="00734DFA" w:rsidRDefault="00734DFA" w:rsidP="00734DFA">
      <w:pPr>
        <w:pStyle w:val="enumlev1"/>
        <w:rPr>
          <w:lang w:val="ar-SA" w:bidi="ar-EG"/>
        </w:rPr>
      </w:pPr>
      <w:r w:rsidRPr="00734DFA">
        <w:t>1</w:t>
      </w:r>
      <w:r w:rsidRPr="00734DFA">
        <w:tab/>
      </w:r>
      <w:r w:rsidR="00657F89" w:rsidRPr="00734DFA">
        <w:rPr>
          <w:rtl/>
        </w:rPr>
        <w:t xml:space="preserve">تتخذ الحكومة، وفقاً للمادة السادسة من هذا الاتفاق، كافة الإجراءات اللازمة </w:t>
      </w:r>
      <w:r w:rsidR="00657F89" w:rsidRPr="00734DFA">
        <w:rPr>
          <w:rtl/>
          <w:lang w:bidi="ar-AE"/>
        </w:rPr>
        <w:t>لتزويد</w:t>
      </w:r>
      <w:r w:rsidR="00657F89" w:rsidRPr="00734DFA">
        <w:rPr>
          <w:rtl/>
        </w:rPr>
        <w:t xml:space="preserve"> الاتحاد مجاناً بما يلي من تسهيلات وخدمات ومعدات وموظفين.</w:t>
      </w:r>
      <w:r w:rsidR="00657F89" w:rsidRPr="00734DFA">
        <w:rPr>
          <w:rtl/>
        </w:rPr>
        <w:drawing>
          <wp:inline distT="0" distB="0" distL="0" distR="0" wp14:anchorId="263918C9" wp14:editId="777890A3">
            <wp:extent cx="3049" cy="3049"/>
            <wp:effectExtent l="0" t="0" r="0" b="0"/>
            <wp:docPr id="109453" name="Picture 109453"/>
            <wp:cNvGraphicFramePr/>
            <a:graphic xmlns:a="http://schemas.openxmlformats.org/drawingml/2006/main">
              <a:graphicData uri="http://schemas.openxmlformats.org/drawingml/2006/picture">
                <pic:pic xmlns:pic="http://schemas.openxmlformats.org/drawingml/2006/picture">
                  <pic:nvPicPr>
                    <pic:cNvPr id="109453" name="Picture 109453"/>
                    <pic:cNvPicPr/>
                  </pic:nvPicPr>
                  <pic:blipFill>
                    <a:blip r:embed="rId23"/>
                    <a:stretch>
                      <a:fillRect/>
                    </a:stretch>
                  </pic:blipFill>
                  <pic:spPr>
                    <a:xfrm>
                      <a:off x="0" y="0"/>
                      <a:ext cx="3049" cy="3049"/>
                    </a:xfrm>
                    <a:prstGeom prst="rect">
                      <a:avLst/>
                    </a:prstGeom>
                  </pic:spPr>
                </pic:pic>
              </a:graphicData>
            </a:graphic>
          </wp:inline>
        </w:drawing>
      </w:r>
    </w:p>
    <w:p w14:paraId="09754FED" w14:textId="3C142572" w:rsidR="00657F89" w:rsidRPr="00734DFA" w:rsidRDefault="00734DFA" w:rsidP="00734DFA">
      <w:pPr>
        <w:pStyle w:val="enumlev1"/>
        <w:rPr>
          <w:lang w:val="ar-SA" w:bidi="ar-EG"/>
        </w:rPr>
      </w:pPr>
      <w:r w:rsidRPr="00734DFA">
        <w:t>2</w:t>
      </w:r>
      <w:r w:rsidRPr="00734DFA">
        <w:tab/>
      </w:r>
      <w:r w:rsidR="00657F89" w:rsidRPr="00734DFA">
        <w:rPr>
          <w:rtl/>
        </w:rPr>
        <w:t>تقوم الحكومة على نحوٍ خاص، طوال فترة الاجتماعات، بما يلي:</w:t>
      </w:r>
    </w:p>
    <w:p w14:paraId="7487F669" w14:textId="57418E6B" w:rsidR="00657F89" w:rsidRPr="00734DFA" w:rsidRDefault="00734DFA" w:rsidP="00734DFA">
      <w:pPr>
        <w:pStyle w:val="enumlev2"/>
        <w:rPr>
          <w:lang w:val="ar-SA" w:bidi="ar-EG"/>
        </w:rPr>
      </w:pPr>
      <w:r w:rsidRPr="00734DFA">
        <w:t>1.2</w:t>
      </w:r>
      <w:r w:rsidRPr="00734DFA">
        <w:tab/>
      </w:r>
      <w:r w:rsidR="00657F89" w:rsidRPr="00734DFA">
        <w:rPr>
          <w:rtl/>
        </w:rPr>
        <w:t>توفير موظفي السلامة والأمن والمعدات اللازمة لضمان المستوى المناسب من السلامة والأمن داخل- بما في ذلك مناطق تسجيل المشاركين- وخارج مكان الحدث، وفي الفنادق المختارة رسمياً لاستيعاب المشاركين أو استضافة الاجتماعات، وفي أي مواقع تُقام فيها حفلات الاستقبال أو الأحداث الاجتماعية الأخرى.</w:t>
      </w:r>
    </w:p>
    <w:p w14:paraId="1F0506A5" w14:textId="3869A849" w:rsidR="00657F89" w:rsidRPr="00734DFA" w:rsidRDefault="00734DFA" w:rsidP="00734DFA">
      <w:pPr>
        <w:pStyle w:val="enumlev2"/>
        <w:rPr>
          <w:lang w:val="ar-SA" w:bidi="ar-EG"/>
        </w:rPr>
      </w:pPr>
      <w:r w:rsidRPr="00734DFA">
        <w:t>2.2</w:t>
      </w:r>
      <w:r w:rsidRPr="00734DFA">
        <w:tab/>
      </w:r>
      <w:r w:rsidR="00657F89" w:rsidRPr="00734DFA">
        <w:rPr>
          <w:rtl/>
        </w:rPr>
        <w:t xml:space="preserve">توفير الأمن والسلامة والحماية الكافية لجميع موظفي الاتحاد والمشاركين </w:t>
      </w:r>
      <w:proofErr w:type="spellStart"/>
      <w:r w:rsidR="00657F89" w:rsidRPr="00734DFA">
        <w:rPr>
          <w:rtl/>
        </w:rPr>
        <w:t>الرفيعي</w:t>
      </w:r>
      <w:proofErr w:type="spellEnd"/>
      <w:r w:rsidR="00657F89" w:rsidRPr="00734DFA">
        <w:rPr>
          <w:rtl/>
        </w:rPr>
        <w:t xml:space="preserve"> المستوى وجميع المشاركين في الحدثين طوال فترة إقامتهم في الهند.</w:t>
      </w:r>
    </w:p>
    <w:p w14:paraId="1EDC9C05" w14:textId="7D9A4E07" w:rsidR="00657F89" w:rsidRPr="00734DFA" w:rsidRDefault="00734DFA" w:rsidP="00734DFA">
      <w:pPr>
        <w:pStyle w:val="enumlev2"/>
        <w:rPr>
          <w:lang w:val="ar-SA" w:bidi="ar-EG"/>
        </w:rPr>
      </w:pPr>
      <w:r w:rsidRPr="00734DFA">
        <w:t>3.2</w:t>
      </w:r>
      <w:r w:rsidRPr="00734DFA">
        <w:tab/>
      </w:r>
      <w:r w:rsidR="00657F89" w:rsidRPr="00734DFA">
        <w:rPr>
          <w:rtl/>
        </w:rPr>
        <w:t>تزويد الأمينة العامة للاتحاد، لدى وصولها إلى مطار نيودلهي، بسيارة ليموزين وسائق؛ ويظل هذا الترتيب، بما في ذلك الموظفين، تحت تصرف الأمينة العامة، حتى مغادرتها نيودلهي. وتتلقى الأمينة العامة أيضاً، لدى وصولها، إحاطة كاملة ومفصلة عن الترتيبات الأمنية المتخذة خصيصاً لها.</w:t>
      </w:r>
    </w:p>
    <w:p w14:paraId="105A2883" w14:textId="2EA60904" w:rsidR="00657F89" w:rsidRPr="00734DFA" w:rsidRDefault="00734DFA" w:rsidP="00734DFA">
      <w:pPr>
        <w:pStyle w:val="enumlev2"/>
        <w:rPr>
          <w:lang w:val="ar-SA" w:bidi="ar-EG"/>
        </w:rPr>
      </w:pPr>
      <w:r w:rsidRPr="00734DFA">
        <w:t>4.2</w:t>
      </w:r>
      <w:r w:rsidRPr="00734DFA">
        <w:tab/>
      </w:r>
      <w:r w:rsidR="00657F89" w:rsidRPr="00734DFA">
        <w:rPr>
          <w:rtl/>
        </w:rPr>
        <w:t xml:space="preserve">تزويد كل شخص من مسؤولي الاتحاد </w:t>
      </w:r>
      <w:proofErr w:type="spellStart"/>
      <w:r w:rsidR="00657F89" w:rsidRPr="00734DFA">
        <w:rPr>
          <w:rtl/>
        </w:rPr>
        <w:t>المنتخبي</w:t>
      </w:r>
      <w:proofErr w:type="spellEnd"/>
      <w:r w:rsidR="00657F89" w:rsidRPr="00734DFA">
        <w:rPr>
          <w:rtl/>
        </w:rPr>
        <w:t>، لدى وصولهم إلى مطار نيودلهي، بسيارة ليموزين وسائق؛ ويظل هذا الترتيب، بما في ذلك الموظفين، تحت تصرفهم، حتى مغادرتهم نيودلهي. ويتلقى كل موظف منتَخب أيضاً، لدى وصولهم، إحاطة كاملة ومفصلة عن الترتيبات الأمنية المتخذة خصيصاً لهم.</w:t>
      </w:r>
    </w:p>
    <w:p w14:paraId="6DD0E202" w14:textId="1ABA4215" w:rsidR="00657F89" w:rsidRPr="00734DFA" w:rsidRDefault="00734DFA" w:rsidP="00734DFA">
      <w:pPr>
        <w:pStyle w:val="enumlev2"/>
        <w:rPr>
          <w:lang w:val="ar-SA" w:bidi="ar-EG"/>
        </w:rPr>
      </w:pPr>
      <w:r w:rsidRPr="00734DFA">
        <w:t>5.2</w:t>
      </w:r>
      <w:r w:rsidRPr="00734DFA">
        <w:tab/>
      </w:r>
      <w:r w:rsidR="00657F89" w:rsidRPr="00734DFA">
        <w:rPr>
          <w:rtl/>
        </w:rPr>
        <w:t>تزويد منسق الأمن والسلامة في الاتحاد للأحداث، لدى وصوله إلى مطار نيودلهي، بمركبة خدمة واحدة وسائق؛ ويظل هذا الترتيب، بما في ذلك الموظفين، تحت تصرفه، حتى مغادرته نيودلهي.</w:t>
      </w:r>
    </w:p>
    <w:p w14:paraId="017B5E51" w14:textId="62660135" w:rsidR="00657F89" w:rsidRPr="00734DFA" w:rsidRDefault="00734DFA" w:rsidP="00734DFA">
      <w:pPr>
        <w:pStyle w:val="enumlev2"/>
        <w:rPr>
          <w:lang w:val="ar-SA" w:bidi="ar-EG"/>
        </w:rPr>
      </w:pPr>
      <w:r w:rsidRPr="00734DFA">
        <w:t>6.2</w:t>
      </w:r>
      <w:r w:rsidRPr="00734DFA">
        <w:tab/>
      </w:r>
      <w:r w:rsidR="00657F89" w:rsidRPr="00734DFA">
        <w:rPr>
          <w:rtl/>
        </w:rPr>
        <w:t>توفير الأمن والسلامة والحماية الكافية لجميع السيارات المكوكية الخاصة بالمشاركين في كل الأحداث.</w:t>
      </w:r>
    </w:p>
    <w:p w14:paraId="74DDF901" w14:textId="3815BC12" w:rsidR="00657F89" w:rsidRPr="00734DFA" w:rsidRDefault="00734DFA" w:rsidP="00734DFA">
      <w:pPr>
        <w:pStyle w:val="enumlev2"/>
        <w:rPr>
          <w:lang w:val="ar-SA" w:bidi="ar-EG"/>
        </w:rPr>
      </w:pPr>
      <w:r w:rsidRPr="00734DFA">
        <w:t>7.2</w:t>
      </w:r>
      <w:r w:rsidRPr="00734DFA">
        <w:tab/>
      </w:r>
      <w:r w:rsidR="00657F89" w:rsidRPr="00734DFA">
        <w:rPr>
          <w:rtl/>
        </w:rPr>
        <w:t>توفير السلامة والأمن والحماية الكافية داخل وخارج مكان الحدثين. ومع ذلك، يوضع الأمن والسلامة داخل مكان الحدث تحت تنسيق الاتحاد وسيطرته (انظر الفقرة 6-4 من هذا الاتفاق).</w:t>
      </w:r>
    </w:p>
    <w:p w14:paraId="02A68252" w14:textId="6DE30800" w:rsidR="00657F89" w:rsidRPr="00734DFA" w:rsidRDefault="00734DFA" w:rsidP="00734DFA">
      <w:pPr>
        <w:pStyle w:val="enumlev2"/>
        <w:rPr>
          <w:lang w:val="ar-SA" w:bidi="ar-EG"/>
        </w:rPr>
      </w:pPr>
      <w:r w:rsidRPr="00734DFA">
        <w:t>8.2</w:t>
      </w:r>
      <w:r w:rsidRPr="00734DFA">
        <w:tab/>
      </w:r>
      <w:r w:rsidR="00657F89" w:rsidRPr="00734DFA">
        <w:rPr>
          <w:rtl/>
        </w:rPr>
        <w:t>توفير الأمن والسلامة والحماية الكافية لجميع الأحداث الاجتماعية الرسمية والبرامج والرحلات، بما فيها تلك الأحداث المنظَّمة خارج مكان الحدثين.</w:t>
      </w:r>
    </w:p>
    <w:p w14:paraId="48E23278" w14:textId="59233185" w:rsidR="00657F89" w:rsidRPr="00734DFA" w:rsidRDefault="00734DFA" w:rsidP="00734DFA">
      <w:pPr>
        <w:pStyle w:val="enumlev1"/>
        <w:rPr>
          <w:lang w:val="ar-SA" w:bidi="ar-EG"/>
        </w:rPr>
      </w:pPr>
      <w:r w:rsidRPr="00734DFA">
        <w:t>3</w:t>
      </w:r>
      <w:r w:rsidRPr="00734DFA">
        <w:tab/>
      </w:r>
      <w:r w:rsidR="00657F89" w:rsidRPr="00734DFA">
        <w:rPr>
          <w:rtl/>
        </w:rPr>
        <w:t>عند الضرورة، في حالة وقوع أحداث مثل الاضطرابات المدنية أو أعمال الشغب أو الهجمات أو وجود خطر لوقوع هذه الأحداث التي تزعزع الوضع الأمني في البلد، تساعد الحكومة الاتحاد في تحقيق "التزامه برعاية الموظفين" وتخلي جميع موظفي الاتحاد وإعادتهم مباشرةً إلى مقر الاتحاد في جنيف (سويسرا). وتكفل الحكومة بالمثل تقديم ما يكفي من المساعدة والحماية، عند الضرورة، لجميع المشاركين في الحدثين في حالة نشوء هذه المواقف، حتى يحين الوقت الذي يتمكن فيه المشاركون المعنيون من السفر بأمان تام إلى بلدانهم/ أماكنهم الأصلية.</w:t>
      </w:r>
    </w:p>
    <w:p w14:paraId="28B705A8" w14:textId="5F0EBC70" w:rsidR="00657F89" w:rsidRPr="00734DFA" w:rsidRDefault="00734DFA" w:rsidP="00734DFA">
      <w:pPr>
        <w:pStyle w:val="enumlev1"/>
        <w:rPr>
          <w:lang w:val="ar-SA" w:bidi="ar-EG"/>
        </w:rPr>
      </w:pPr>
      <w:r>
        <w:rPr>
          <w:rFonts w:hint="cs"/>
          <w:rtl/>
        </w:rPr>
        <w:t>4</w:t>
      </w:r>
      <w:r>
        <w:rPr>
          <w:rtl/>
        </w:rPr>
        <w:tab/>
      </w:r>
      <w:r w:rsidR="00657F89" w:rsidRPr="00734DFA">
        <w:rPr>
          <w:rtl/>
        </w:rPr>
        <w:t>تعين الحكومة، بأسرع وقت ممكن، وقبل موعد افتتاح الاجتماعات بستة (6) أشهر على الأقل، مسؤول اتصال أمني رفيع يتولى المسؤولية الكاملة والخاصة لمواجهة القضايا المتعلقة بالأمن والسلامة بالنسبة للاجتماعات ويعمل بتعاون وثيق مع منسق أمن وسلامة الاجتماعات التابع للاتحاد للتأكد من أن خطط الأمن والسلامة بالنسبة للأحداث والتدابير المتَّخذة لكافة الاجتماعات شاملة ومنسقة بسلاسة.</w:t>
      </w:r>
    </w:p>
    <w:p w14:paraId="1060C345" w14:textId="233A381D" w:rsidR="00657F89" w:rsidRPr="00657F89" w:rsidRDefault="00657F89" w:rsidP="00734DFA">
      <w:pPr>
        <w:pStyle w:val="enumlev1"/>
        <w:rPr>
          <w:lang w:val="ar-SA" w:bidi="ar-EG"/>
        </w:rPr>
      </w:pPr>
      <w:r w:rsidRPr="00734DFA">
        <w:rPr>
          <w:rtl/>
        </w:rPr>
        <w:drawing>
          <wp:anchor distT="0" distB="0" distL="114300" distR="114300" simplePos="0" relativeHeight="251670528" behindDoc="0" locked="0" layoutInCell="1" allowOverlap="0" wp14:anchorId="0FBCDEE9" wp14:editId="5BC056C7">
            <wp:simplePos x="0" y="0"/>
            <wp:positionH relativeFrom="page">
              <wp:posOffset>3380914</wp:posOffset>
            </wp:positionH>
            <wp:positionV relativeFrom="page">
              <wp:posOffset>774413</wp:posOffset>
            </wp:positionV>
            <wp:extent cx="1033480" cy="179884"/>
            <wp:effectExtent l="0" t="0" r="0" b="0"/>
            <wp:wrapTopAndBottom/>
            <wp:docPr id="111900" name="Picture 111900"/>
            <wp:cNvGraphicFramePr/>
            <a:graphic xmlns:a="http://schemas.openxmlformats.org/drawingml/2006/main">
              <a:graphicData uri="http://schemas.openxmlformats.org/drawingml/2006/picture">
                <pic:pic xmlns:pic="http://schemas.openxmlformats.org/drawingml/2006/picture">
                  <pic:nvPicPr>
                    <pic:cNvPr id="111900" name="Picture 111900"/>
                    <pic:cNvPicPr/>
                  </pic:nvPicPr>
                  <pic:blipFill>
                    <a:blip r:embed="rId24"/>
                    <a:stretch>
                      <a:fillRect/>
                    </a:stretch>
                  </pic:blipFill>
                  <pic:spPr>
                    <a:xfrm>
                      <a:off x="0" y="0"/>
                      <a:ext cx="1033480" cy="179884"/>
                    </a:xfrm>
                    <a:prstGeom prst="rect">
                      <a:avLst/>
                    </a:prstGeom>
                  </pic:spPr>
                </pic:pic>
              </a:graphicData>
            </a:graphic>
          </wp:anchor>
        </w:drawing>
      </w:r>
      <w:r w:rsidR="00734DFA" w:rsidRPr="00734DFA">
        <w:rPr>
          <w:rFonts w:hint="cs"/>
          <w:rtl/>
        </w:rPr>
        <w:t>5</w:t>
      </w:r>
      <w:r w:rsidR="00734DFA" w:rsidRPr="00734DFA">
        <w:rPr>
          <w:rtl/>
        </w:rPr>
        <w:tab/>
      </w:r>
      <w:r w:rsidRPr="00734DFA">
        <w:rPr>
          <w:rtl/>
        </w:rPr>
        <w:t>يضع الاتحاد، بالتعاون الوثيق والمستمر مع الحكومة، خطة سرية لأمن وسلامة الاجتماعات. وتفصّل الخطة تدابير الأمن والسلامة الخاصة بالاجتماعات والمشاركين فيها وموظفي الاتحاد ومكان الاجتماعات. وبالإضافة إلى ذلك، تتضمن الخطة تفاصيل تدابير إدارة الأزمات واستمرارية الأعمال من أجل التصدي للطوارئ، مما يساعد على حماية المشاركين في الاجتماعات وموظفي الاتحاد وأماكن الاجتماعات. وتقدم هذه الوثيقة إلى أطراف ثالثة على أساس الحاجة إلى العلم، حسبما يحدد الاتحاد. ويصدر المشروع الأولي لخطة أمن الاجتماعات في موعد أقصاه ثلاثة (3) أشهر قبل بدء الاجتماعات. وتكتمل الوثيقة باقتراب الاجتماعات، مع توزيع الأشخاص والموارد وتحديد ومواجهة المخاطر. ويصدر المشروع النهائي والكامل والشامل لخطة أمن وسلامة الاجتماعات قبل موعد بدء الاجتماعات مباشرةً.</w:t>
      </w:r>
    </w:p>
    <w:p w14:paraId="423FE185" w14:textId="218C6B04" w:rsidR="00E61BE8" w:rsidRDefault="00E61BE8" w:rsidP="00734DFA">
      <w:pPr>
        <w:spacing w:before="240"/>
        <w:jc w:val="center"/>
        <w:rPr>
          <w:rtl/>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E61BE8" w:rsidSect="001C446D">
      <w:footerReference w:type="first" r:id="rId25"/>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6A29" w14:textId="77777777" w:rsidR="00F47356" w:rsidRDefault="00F47356" w:rsidP="006C3242">
      <w:pPr>
        <w:spacing w:before="0" w:line="240" w:lineRule="auto"/>
      </w:pPr>
      <w:r>
        <w:separator/>
      </w:r>
    </w:p>
  </w:endnote>
  <w:endnote w:type="continuationSeparator" w:id="0">
    <w:p w14:paraId="7A9B40DE" w14:textId="77777777" w:rsidR="00F47356" w:rsidRDefault="00F4735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6E71" w14:textId="122CEC73" w:rsidR="006C3242" w:rsidRPr="00E02704" w:rsidRDefault="00E02704" w:rsidP="00E02704">
    <w:pPr>
      <w:pStyle w:val="Footer"/>
      <w:tabs>
        <w:tab w:val="clear" w:pos="4153"/>
        <w:tab w:val="clear" w:pos="8306"/>
        <w:tab w:val="center" w:pos="5103"/>
        <w:tab w:val="right" w:pos="9639"/>
      </w:tabs>
      <w:bidi/>
      <w:spacing w:before="120"/>
      <w:jc w:val="right"/>
      <w:rPr>
        <w:lang w:val="fr-FR"/>
      </w:rPr>
    </w:pPr>
    <w:r w:rsidRPr="00E02704">
      <w:rPr>
        <w:rFonts w:hint="cs"/>
        <w:rtl/>
        <w:lang w:val="fr-FR"/>
      </w:rPr>
      <w:t xml:space="preserve">الصفحة </w:t>
    </w:r>
    <w:r w:rsidRPr="00E02704">
      <w:rPr>
        <w:b/>
        <w:bCs/>
        <w:lang w:val="fr-FR"/>
      </w:rPr>
      <w:fldChar w:fldCharType="begin"/>
    </w:r>
    <w:r w:rsidRPr="00E02704">
      <w:rPr>
        <w:b/>
        <w:bCs/>
        <w:lang w:val="fr-FR"/>
      </w:rPr>
      <w:instrText xml:space="preserve"> PAGE  \* Arabic  \* MERGEFORMAT </w:instrText>
    </w:r>
    <w:r w:rsidRPr="00E02704">
      <w:rPr>
        <w:b/>
        <w:bCs/>
        <w:lang w:val="fr-FR"/>
      </w:rPr>
      <w:fldChar w:fldCharType="separate"/>
    </w:r>
    <w:r>
      <w:rPr>
        <w:b/>
        <w:bCs/>
        <w:lang w:val="fr-FR"/>
      </w:rPr>
      <w:t>1</w:t>
    </w:r>
    <w:r w:rsidRPr="00E02704">
      <w:rPr>
        <w:b/>
        <w:bCs/>
        <w:lang w:val="fr-FR"/>
      </w:rPr>
      <w:fldChar w:fldCharType="end"/>
    </w:r>
    <w:r w:rsidRPr="00E02704">
      <w:rPr>
        <w:rFonts w:hint="cs"/>
        <w:rtl/>
        <w:lang w:val="fr-FR"/>
      </w:rPr>
      <w:t xml:space="preserve"> من </w:t>
    </w:r>
    <w:r w:rsidRPr="00E02704">
      <w:rPr>
        <w:b/>
        <w:bCs/>
        <w:lang w:val="fr-FR"/>
      </w:rPr>
      <w:fldChar w:fldCharType="begin"/>
    </w:r>
    <w:r w:rsidRPr="00E02704">
      <w:rPr>
        <w:b/>
        <w:bCs/>
        <w:lang w:val="fr-FR"/>
      </w:rPr>
      <w:instrText xml:space="preserve"> NUMPAGES  \* Arabic  \* MERGEFORMAT </w:instrText>
    </w:r>
    <w:r w:rsidRPr="00E02704">
      <w:rPr>
        <w:b/>
        <w:bCs/>
        <w:lang w:val="fr-FR"/>
      </w:rPr>
      <w:fldChar w:fldCharType="separate"/>
    </w:r>
    <w:r>
      <w:rPr>
        <w:b/>
        <w:bCs/>
        <w:lang w:val="fr-FR"/>
      </w:rPr>
      <w:t>23</w:t>
    </w:r>
    <w:r w:rsidRPr="00E02704">
      <w:rPr>
        <w:b/>
        <w:bCs/>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7268" w14:textId="6077B212" w:rsidR="0006468A" w:rsidRPr="00E02704" w:rsidRDefault="0006468A" w:rsidP="00E02704">
    <w:pPr>
      <w:pStyle w:val="Footer"/>
      <w:tabs>
        <w:tab w:val="clear" w:pos="4153"/>
        <w:tab w:val="clear" w:pos="8306"/>
        <w:tab w:val="center" w:pos="5103"/>
        <w:tab w:val="right" w:pos="9639"/>
      </w:tabs>
      <w:bidi/>
      <w:spacing w:before="120"/>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233A" w14:textId="1B25FF94" w:rsidR="00000000" w:rsidRDefault="00E02704" w:rsidP="00E679D8">
    <w:pPr>
      <w:pStyle w:val="Footer"/>
      <w:tabs>
        <w:tab w:val="clear" w:pos="4153"/>
        <w:tab w:val="clear" w:pos="8306"/>
        <w:tab w:val="center" w:pos="5103"/>
        <w:tab w:val="right" w:pos="9639"/>
      </w:tabs>
      <w:bidi/>
      <w:spacing w:before="120"/>
      <w:jc w:val="right"/>
    </w:pPr>
    <w:r w:rsidRPr="00E02704">
      <w:rPr>
        <w:rFonts w:hint="cs"/>
        <w:rtl/>
        <w:lang w:val="fr-FR"/>
      </w:rPr>
      <w:t xml:space="preserve">الصفحة </w:t>
    </w:r>
    <w:r w:rsidRPr="00E02704">
      <w:rPr>
        <w:b/>
        <w:bCs/>
        <w:lang w:val="fr-FR"/>
      </w:rPr>
      <w:fldChar w:fldCharType="begin"/>
    </w:r>
    <w:r w:rsidRPr="00E02704">
      <w:rPr>
        <w:b/>
        <w:bCs/>
        <w:lang w:val="fr-FR"/>
      </w:rPr>
      <w:instrText xml:space="preserve"> PAGE  \* Arabic  \* MERGEFORMAT </w:instrText>
    </w:r>
    <w:r w:rsidRPr="00E02704">
      <w:rPr>
        <w:b/>
        <w:bCs/>
        <w:lang w:val="fr-FR"/>
      </w:rPr>
      <w:fldChar w:fldCharType="separate"/>
    </w:r>
    <w:r>
      <w:rPr>
        <w:b/>
        <w:bCs/>
        <w:lang w:val="fr-FR"/>
      </w:rPr>
      <w:t>3</w:t>
    </w:r>
    <w:r w:rsidRPr="00E02704">
      <w:rPr>
        <w:b/>
        <w:bCs/>
        <w:lang w:val="fr-FR"/>
      </w:rPr>
      <w:fldChar w:fldCharType="end"/>
    </w:r>
    <w:r w:rsidRPr="00E02704">
      <w:rPr>
        <w:rFonts w:hint="cs"/>
        <w:rtl/>
        <w:lang w:val="fr-FR"/>
      </w:rPr>
      <w:t xml:space="preserve"> من </w:t>
    </w:r>
    <w:r w:rsidRPr="00E02704">
      <w:rPr>
        <w:b/>
        <w:bCs/>
        <w:lang w:val="fr-FR"/>
      </w:rPr>
      <w:fldChar w:fldCharType="begin"/>
    </w:r>
    <w:r w:rsidRPr="00E02704">
      <w:rPr>
        <w:b/>
        <w:bCs/>
        <w:lang w:val="fr-FR"/>
      </w:rPr>
      <w:instrText xml:space="preserve"> NUMPAGES  \* Arabic  \* MERGEFORMAT </w:instrText>
    </w:r>
    <w:r w:rsidRPr="00E02704">
      <w:rPr>
        <w:b/>
        <w:bCs/>
        <w:lang w:val="fr-FR"/>
      </w:rPr>
      <w:fldChar w:fldCharType="separate"/>
    </w:r>
    <w:r>
      <w:rPr>
        <w:b/>
        <w:bCs/>
        <w:lang w:val="fr-FR"/>
      </w:rPr>
      <w:t>23</w:t>
    </w:r>
    <w:r w:rsidRPr="00E02704">
      <w:rPr>
        <w:b/>
        <w:bCs/>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4EAA" w14:textId="77777777" w:rsidR="00F47356" w:rsidRDefault="00F47356" w:rsidP="006C3242">
      <w:pPr>
        <w:spacing w:before="0" w:line="240" w:lineRule="auto"/>
      </w:pPr>
      <w:r>
        <w:separator/>
      </w:r>
    </w:p>
  </w:footnote>
  <w:footnote w:type="continuationSeparator" w:id="0">
    <w:p w14:paraId="3AE6DF03" w14:textId="77777777" w:rsidR="00F47356" w:rsidRDefault="00F47356" w:rsidP="006C3242">
      <w:pPr>
        <w:spacing w:before="0" w:line="240" w:lineRule="auto"/>
      </w:pPr>
      <w:r>
        <w:continuationSeparator/>
      </w:r>
    </w:p>
  </w:footnote>
  <w:footnote w:id="1">
    <w:p w14:paraId="2556B681" w14:textId="77777777" w:rsidR="0030407E" w:rsidRPr="00B92A82" w:rsidRDefault="0030407E" w:rsidP="00B92A82">
      <w:pPr>
        <w:pStyle w:val="FootnoteText"/>
        <w:ind w:left="397" w:hanging="397"/>
        <w:rPr>
          <w:sz w:val="18"/>
          <w:szCs w:val="18"/>
          <w:rtl/>
          <w:lang w:bidi="ar-EG"/>
        </w:rPr>
      </w:pPr>
      <w:r w:rsidRPr="00B92A82">
        <w:rPr>
          <w:rStyle w:val="FootnoteReference"/>
        </w:rPr>
        <w:footnoteRef/>
      </w:r>
      <w:r w:rsidRPr="00B92A82">
        <w:rPr>
          <w:sz w:val="18"/>
          <w:szCs w:val="18"/>
          <w:rtl/>
        </w:rPr>
        <w:t xml:space="preserve"> </w:t>
      </w:r>
      <w:r w:rsidRPr="00B92A82">
        <w:rPr>
          <w:rFonts w:hint="cs"/>
          <w:sz w:val="18"/>
          <w:szCs w:val="18"/>
          <w:rtl/>
          <w:lang w:bidi="ar-EG"/>
        </w:rPr>
        <w:tab/>
        <w:t>تطبق في مكان الحدثين سياسة صارمة بحظر التدخين.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CCAF434"/>
    <w:name w:val="WW8Num3"/>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9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7E"/>
    <w:rsid w:val="0001539A"/>
    <w:rsid w:val="0006468A"/>
    <w:rsid w:val="000703EB"/>
    <w:rsid w:val="000746F8"/>
    <w:rsid w:val="00090574"/>
    <w:rsid w:val="000C1B44"/>
    <w:rsid w:val="000C1C0E"/>
    <w:rsid w:val="000C548A"/>
    <w:rsid w:val="00122CD5"/>
    <w:rsid w:val="00126269"/>
    <w:rsid w:val="0015337E"/>
    <w:rsid w:val="001A5321"/>
    <w:rsid w:val="001C0169"/>
    <w:rsid w:val="001C3F53"/>
    <w:rsid w:val="001C446D"/>
    <w:rsid w:val="001D1D50"/>
    <w:rsid w:val="001D6745"/>
    <w:rsid w:val="001D76CD"/>
    <w:rsid w:val="001E446E"/>
    <w:rsid w:val="002154EE"/>
    <w:rsid w:val="002276D2"/>
    <w:rsid w:val="0023283D"/>
    <w:rsid w:val="0026373E"/>
    <w:rsid w:val="002642F1"/>
    <w:rsid w:val="00271C43"/>
    <w:rsid w:val="00281F00"/>
    <w:rsid w:val="00290728"/>
    <w:rsid w:val="002978F4"/>
    <w:rsid w:val="002B028D"/>
    <w:rsid w:val="002E6541"/>
    <w:rsid w:val="0030407E"/>
    <w:rsid w:val="00334924"/>
    <w:rsid w:val="003409BC"/>
    <w:rsid w:val="00357185"/>
    <w:rsid w:val="00383829"/>
    <w:rsid w:val="003F4B29"/>
    <w:rsid w:val="0041391B"/>
    <w:rsid w:val="0042686F"/>
    <w:rsid w:val="004317D8"/>
    <w:rsid w:val="00434183"/>
    <w:rsid w:val="004434D6"/>
    <w:rsid w:val="00443869"/>
    <w:rsid w:val="00447F32"/>
    <w:rsid w:val="00476C8F"/>
    <w:rsid w:val="004E11DC"/>
    <w:rsid w:val="00500776"/>
    <w:rsid w:val="00525DDD"/>
    <w:rsid w:val="005409AC"/>
    <w:rsid w:val="0055516A"/>
    <w:rsid w:val="005667BC"/>
    <w:rsid w:val="0058491B"/>
    <w:rsid w:val="00592EA5"/>
    <w:rsid w:val="00596822"/>
    <w:rsid w:val="005A3170"/>
    <w:rsid w:val="005C5D53"/>
    <w:rsid w:val="0065591B"/>
    <w:rsid w:val="00657F89"/>
    <w:rsid w:val="00677396"/>
    <w:rsid w:val="0069200F"/>
    <w:rsid w:val="006A65CB"/>
    <w:rsid w:val="006B18CE"/>
    <w:rsid w:val="006C3242"/>
    <w:rsid w:val="006C7CC0"/>
    <w:rsid w:val="006E4224"/>
    <w:rsid w:val="006F63F7"/>
    <w:rsid w:val="007025C7"/>
    <w:rsid w:val="00706D7A"/>
    <w:rsid w:val="0071400A"/>
    <w:rsid w:val="00722F0D"/>
    <w:rsid w:val="00733786"/>
    <w:rsid w:val="00734DFA"/>
    <w:rsid w:val="0074420E"/>
    <w:rsid w:val="00772253"/>
    <w:rsid w:val="00783E26"/>
    <w:rsid w:val="007C3BC7"/>
    <w:rsid w:val="007C3BCD"/>
    <w:rsid w:val="007D4ACF"/>
    <w:rsid w:val="007F0787"/>
    <w:rsid w:val="007F1041"/>
    <w:rsid w:val="00806DD9"/>
    <w:rsid w:val="00810B7B"/>
    <w:rsid w:val="0082358A"/>
    <w:rsid w:val="008235CD"/>
    <w:rsid w:val="008247DE"/>
    <w:rsid w:val="008339C0"/>
    <w:rsid w:val="00840B10"/>
    <w:rsid w:val="008513CB"/>
    <w:rsid w:val="008A7F84"/>
    <w:rsid w:val="0091702E"/>
    <w:rsid w:val="00923B0C"/>
    <w:rsid w:val="00930556"/>
    <w:rsid w:val="0094021C"/>
    <w:rsid w:val="00952F86"/>
    <w:rsid w:val="00982B28"/>
    <w:rsid w:val="009D313F"/>
    <w:rsid w:val="00A47A5A"/>
    <w:rsid w:val="00A6233D"/>
    <w:rsid w:val="00A6683B"/>
    <w:rsid w:val="00A97F94"/>
    <w:rsid w:val="00AA7EA2"/>
    <w:rsid w:val="00AF0607"/>
    <w:rsid w:val="00AF3D83"/>
    <w:rsid w:val="00B03099"/>
    <w:rsid w:val="00B05BC8"/>
    <w:rsid w:val="00B64B47"/>
    <w:rsid w:val="00B861DF"/>
    <w:rsid w:val="00B92A82"/>
    <w:rsid w:val="00BB000C"/>
    <w:rsid w:val="00BD3129"/>
    <w:rsid w:val="00C002DE"/>
    <w:rsid w:val="00C23493"/>
    <w:rsid w:val="00C44B9D"/>
    <w:rsid w:val="00C53BF8"/>
    <w:rsid w:val="00C66157"/>
    <w:rsid w:val="00C674FE"/>
    <w:rsid w:val="00C67501"/>
    <w:rsid w:val="00C75633"/>
    <w:rsid w:val="00CC134E"/>
    <w:rsid w:val="00CE2EE1"/>
    <w:rsid w:val="00CE3349"/>
    <w:rsid w:val="00CE36E5"/>
    <w:rsid w:val="00CF27F5"/>
    <w:rsid w:val="00CF3FFD"/>
    <w:rsid w:val="00D10CCF"/>
    <w:rsid w:val="00D10FF3"/>
    <w:rsid w:val="00D14B83"/>
    <w:rsid w:val="00D6108C"/>
    <w:rsid w:val="00D77D0F"/>
    <w:rsid w:val="00DA1CF0"/>
    <w:rsid w:val="00DB460B"/>
    <w:rsid w:val="00DC1E02"/>
    <w:rsid w:val="00DC24B4"/>
    <w:rsid w:val="00DC5FB0"/>
    <w:rsid w:val="00DF16DC"/>
    <w:rsid w:val="00E02704"/>
    <w:rsid w:val="00E45211"/>
    <w:rsid w:val="00E473C5"/>
    <w:rsid w:val="00E61BE8"/>
    <w:rsid w:val="00E679D8"/>
    <w:rsid w:val="00E92863"/>
    <w:rsid w:val="00EA0301"/>
    <w:rsid w:val="00EB796D"/>
    <w:rsid w:val="00F058DC"/>
    <w:rsid w:val="00F24FC4"/>
    <w:rsid w:val="00F2676C"/>
    <w:rsid w:val="00F47356"/>
    <w:rsid w:val="00F84366"/>
    <w:rsid w:val="00F85089"/>
    <w:rsid w:val="00F974C5"/>
    <w:rsid w:val="00FA6F46"/>
    <w:rsid w:val="00FB6E2F"/>
    <w:rsid w:val="00FC3D6D"/>
    <w:rsid w:val="00FC4592"/>
    <w:rsid w:val="00FD467D"/>
    <w:rsid w:val="00FD5ADD"/>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BCC5E"/>
  <w15:chartTrackingRefBased/>
  <w15:docId w15:val="{F48796B2-0E6F-42B5-8A0D-299EF92A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2F1"/>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rPr>
      <w:rFonts w:ascii="Dubai" w:eastAsia="Times New Roman" w:hAnsi="Dubai" w:cs="Dubai"/>
      <w:lang w:val="en-GB" w:eastAsia="en-US"/>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AF0607"/>
    <w:rPr>
      <w:sz w:val="28"/>
      <w:szCs w:val="28"/>
    </w:rPr>
  </w:style>
  <w:style w:type="paragraph" w:customStyle="1" w:styleId="Annextitle">
    <w:name w:val="Annex title"/>
    <w:basedOn w:val="AnnexNo"/>
    <w:qFormat/>
    <w:rsid w:val="00F974C5"/>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sz w:val="20"/>
      <w:szCs w:val="20"/>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link w:val="RectitleChar"/>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link w:val="Section1Char"/>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
    <w:basedOn w:val="Normal"/>
    <w:link w:val="HeaderChar"/>
    <w:unhideWhenUsed/>
    <w:rsid w:val="00F974C5"/>
    <w:pPr>
      <w:tabs>
        <w:tab w:val="center" w:pos="4680"/>
        <w:tab w:val="right" w:pos="9360"/>
      </w:tabs>
      <w:spacing w:before="0" w:line="240" w:lineRule="auto"/>
    </w:pPr>
  </w:style>
  <w:style w:type="character" w:customStyle="1" w:styleId="HeaderChar">
    <w:name w:val="Header Char"/>
    <w:aliases w:val="h Char,Header/Foot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806DD9"/>
    <w:pPr>
      <w:tabs>
        <w:tab w:val="clear" w:pos="794"/>
        <w:tab w:val="left" w:pos="397"/>
      </w:tabs>
      <w:spacing w:before="60" w:line="168" w:lineRule="auto"/>
      <w:ind w:left="397" w:hanging="397"/>
    </w:pPr>
    <w:rPr>
      <w:sz w:val="18"/>
      <w:szCs w:val="18"/>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QuestionNo">
    <w:name w:val="Question_No"/>
    <w:basedOn w:val="AnnexNo"/>
    <w:qFormat/>
    <w:rsid w:val="00AF0607"/>
    <w:rPr>
      <w:lang w:bidi="ar-EG"/>
    </w:rPr>
  </w:style>
  <w:style w:type="paragraph" w:customStyle="1" w:styleId="Questiontitle">
    <w:name w:val="Question_title"/>
    <w:basedOn w:val="Annextitle"/>
    <w:qFormat/>
    <w:rsid w:val="00AF0607"/>
  </w:style>
  <w:style w:type="paragraph" w:customStyle="1" w:styleId="Questiondate">
    <w:name w:val="Question_date"/>
    <w:basedOn w:val="Normal"/>
    <w:qFormat/>
    <w:rsid w:val="00772253"/>
    <w:pPr>
      <w:jc w:val="right"/>
    </w:pPr>
  </w:style>
  <w:style w:type="paragraph" w:customStyle="1" w:styleId="Artheading">
    <w:name w:val="Art_heading"/>
    <w:basedOn w:val="Normal"/>
    <w:next w:val="Normalaftertitle0"/>
    <w:link w:val="ArtheadingChar"/>
    <w:rsid w:val="0030407E"/>
    <w:pPr>
      <w:spacing w:before="240"/>
      <w:jc w:val="center"/>
    </w:pPr>
    <w:rPr>
      <w:rFonts w:ascii="Times New Roman Bold" w:hAnsi="Times New Roman Bold"/>
      <w:b/>
      <w:bCs/>
      <w:sz w:val="26"/>
      <w:szCs w:val="36"/>
    </w:rPr>
  </w:style>
  <w:style w:type="paragraph" w:customStyle="1" w:styleId="Normalaftertitle0">
    <w:name w:val="Normal_after_title"/>
    <w:basedOn w:val="Normal"/>
    <w:next w:val="Normal"/>
    <w:rsid w:val="0030407E"/>
    <w:pPr>
      <w:spacing w:before="360"/>
    </w:pPr>
  </w:style>
  <w:style w:type="paragraph" w:customStyle="1" w:styleId="ArtNo">
    <w:name w:val="Art_No"/>
    <w:basedOn w:val="Normal"/>
    <w:next w:val="Arttitle"/>
    <w:link w:val="ArtNoChar"/>
    <w:rsid w:val="00281F00"/>
    <w:pPr>
      <w:keepNext/>
      <w:keepLines/>
      <w:spacing w:before="360"/>
      <w:jc w:val="center"/>
    </w:pPr>
    <w:rPr>
      <w:caps/>
      <w:sz w:val="28"/>
      <w:szCs w:val="28"/>
    </w:rPr>
  </w:style>
  <w:style w:type="paragraph" w:customStyle="1" w:styleId="Arttitle">
    <w:name w:val="Art_title"/>
    <w:basedOn w:val="AnnexNotitle"/>
    <w:next w:val="Normalaftertitle0"/>
    <w:link w:val="ArttitleChar"/>
    <w:rsid w:val="00DB460B"/>
    <w:pPr>
      <w:spacing w:before="120" w:after="360"/>
    </w:pPr>
    <w:rPr>
      <w:b/>
      <w:bCs/>
      <w:szCs w:val="28"/>
    </w:rPr>
  </w:style>
  <w:style w:type="paragraph" w:customStyle="1" w:styleId="ASN1">
    <w:name w:val="ASN.1"/>
    <w:basedOn w:val="Normal"/>
    <w:rsid w:val="0030407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hapNo">
    <w:name w:val="Chap_No"/>
    <w:basedOn w:val="Normal"/>
    <w:next w:val="Chaptitle"/>
    <w:link w:val="ChapNoChar"/>
    <w:rsid w:val="0030407E"/>
    <w:pPr>
      <w:keepNext/>
      <w:keepLines/>
      <w:spacing w:before="480"/>
      <w:jc w:val="center"/>
    </w:pPr>
    <w:rPr>
      <w:rFonts w:ascii="Times New Roman Bold" w:hAnsi="Times New Roman Bold"/>
      <w:b/>
      <w:bCs/>
      <w:caps/>
      <w:sz w:val="28"/>
      <w:szCs w:val="40"/>
    </w:rPr>
  </w:style>
  <w:style w:type="paragraph" w:customStyle="1" w:styleId="Chaptitle">
    <w:name w:val="Chap_title"/>
    <w:basedOn w:val="Normal"/>
    <w:next w:val="Normalaftertitle0"/>
    <w:rsid w:val="0030407E"/>
    <w:pPr>
      <w:keepNext/>
      <w:keepLines/>
      <w:spacing w:before="240"/>
      <w:jc w:val="center"/>
    </w:pPr>
    <w:rPr>
      <w:rFonts w:ascii="Times New Roman Bold" w:hAnsi="Times New Roman Bold"/>
      <w:b/>
      <w:bCs/>
      <w:sz w:val="28"/>
      <w:szCs w:val="40"/>
    </w:rPr>
  </w:style>
  <w:style w:type="character" w:styleId="EndnoteReference">
    <w:name w:val="endnote reference"/>
    <w:semiHidden/>
    <w:rsid w:val="0030407E"/>
    <w:rPr>
      <w:vertAlign w:val="superscript"/>
    </w:rPr>
  </w:style>
  <w:style w:type="paragraph" w:customStyle="1" w:styleId="enumlev1">
    <w:name w:val="enumlev1"/>
    <w:basedOn w:val="Normal"/>
    <w:link w:val="enumlev1Char"/>
    <w:rsid w:val="0030407E"/>
    <w:pPr>
      <w:spacing w:before="80"/>
      <w:ind w:left="794" w:hanging="794"/>
    </w:pPr>
  </w:style>
  <w:style w:type="paragraph" w:customStyle="1" w:styleId="enumlev2">
    <w:name w:val="enumlev2"/>
    <w:basedOn w:val="enumlev1"/>
    <w:link w:val="enumlev2Char"/>
    <w:rsid w:val="0030407E"/>
    <w:pPr>
      <w:ind w:left="1191" w:hanging="397"/>
    </w:pPr>
  </w:style>
  <w:style w:type="paragraph" w:customStyle="1" w:styleId="enumlev3">
    <w:name w:val="enumlev3"/>
    <w:basedOn w:val="enumlev2"/>
    <w:link w:val="enumlev3Char"/>
    <w:rsid w:val="0030407E"/>
    <w:pPr>
      <w:ind w:left="2552" w:hanging="1134"/>
    </w:pPr>
  </w:style>
  <w:style w:type="paragraph" w:customStyle="1" w:styleId="Equation">
    <w:name w:val="Equation"/>
    <w:basedOn w:val="Normal"/>
    <w:rsid w:val="0030407E"/>
    <w:pPr>
      <w:tabs>
        <w:tab w:val="clear" w:pos="1191"/>
        <w:tab w:val="clear" w:pos="1588"/>
        <w:tab w:val="clear" w:pos="1985"/>
        <w:tab w:val="center" w:pos="4820"/>
        <w:tab w:val="right" w:pos="9639"/>
      </w:tabs>
    </w:pPr>
  </w:style>
  <w:style w:type="paragraph" w:customStyle="1" w:styleId="Equationlegend">
    <w:name w:val="Equation_legend"/>
    <w:basedOn w:val="Normal"/>
    <w:rsid w:val="0030407E"/>
    <w:pPr>
      <w:tabs>
        <w:tab w:val="clear" w:pos="794"/>
        <w:tab w:val="clear" w:pos="1191"/>
        <w:tab w:val="clear" w:pos="1588"/>
        <w:tab w:val="right" w:pos="1814"/>
      </w:tabs>
      <w:spacing w:before="80"/>
      <w:ind w:left="1985" w:hanging="1985"/>
    </w:pPr>
  </w:style>
  <w:style w:type="paragraph" w:customStyle="1" w:styleId="Figurelegend0">
    <w:name w:val="Figure_legend"/>
    <w:basedOn w:val="Normal"/>
    <w:rsid w:val="0030407E"/>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0"/>
    <w:rsid w:val="0030407E"/>
    <w:pPr>
      <w:keepLines/>
      <w:spacing w:before="240" w:after="120"/>
      <w:jc w:val="center"/>
    </w:pPr>
  </w:style>
  <w:style w:type="paragraph" w:customStyle="1" w:styleId="FirstFooter">
    <w:name w:val="FirstFooter"/>
    <w:basedOn w:val="Footer"/>
    <w:link w:val="FirstFooterChar"/>
    <w:rsid w:val="0030407E"/>
    <w:pPr>
      <w:tabs>
        <w:tab w:val="clear" w:pos="794"/>
        <w:tab w:val="clear" w:pos="4153"/>
        <w:tab w:val="clear" w:pos="8306"/>
      </w:tabs>
      <w:spacing w:before="40" w:line="168" w:lineRule="auto"/>
    </w:pPr>
    <w:rPr>
      <w:rFonts w:ascii="Times New Roman" w:hAnsi="Times New Roman" w:cs="Times New Roman"/>
      <w:caps/>
      <w:sz w:val="16"/>
      <w:szCs w:val="16"/>
    </w:rPr>
  </w:style>
  <w:style w:type="paragraph" w:customStyle="1" w:styleId="Headingb0">
    <w:name w:val="Heading_b"/>
    <w:basedOn w:val="Normal"/>
    <w:next w:val="Normal"/>
    <w:rsid w:val="0030407E"/>
    <w:pPr>
      <w:keepNext/>
      <w:spacing w:before="160" w:line="180" w:lineRule="auto"/>
    </w:pPr>
    <w:rPr>
      <w:rFonts w:ascii="Times New Roman Bold" w:hAnsi="Times New Roman Bold"/>
      <w:b/>
      <w:bCs/>
    </w:rPr>
  </w:style>
  <w:style w:type="paragraph" w:customStyle="1" w:styleId="Headingi0">
    <w:name w:val="Heading_i"/>
    <w:basedOn w:val="Normal"/>
    <w:next w:val="Normal"/>
    <w:rsid w:val="0030407E"/>
    <w:pPr>
      <w:keepNext/>
      <w:spacing w:before="160" w:line="180" w:lineRule="auto"/>
    </w:pPr>
    <w:rPr>
      <w:i/>
      <w:iCs/>
    </w:rPr>
  </w:style>
  <w:style w:type="paragraph" w:styleId="Index1">
    <w:name w:val="index 1"/>
    <w:basedOn w:val="Normal"/>
    <w:next w:val="Normal"/>
    <w:semiHidden/>
    <w:rsid w:val="0030407E"/>
  </w:style>
  <w:style w:type="paragraph" w:styleId="Index2">
    <w:name w:val="index 2"/>
    <w:basedOn w:val="Normal"/>
    <w:next w:val="Normal"/>
    <w:semiHidden/>
    <w:rsid w:val="0030407E"/>
    <w:pPr>
      <w:ind w:left="283"/>
    </w:pPr>
  </w:style>
  <w:style w:type="paragraph" w:styleId="Index3">
    <w:name w:val="index 3"/>
    <w:basedOn w:val="Normal"/>
    <w:next w:val="Normal"/>
    <w:semiHidden/>
    <w:rsid w:val="0030407E"/>
    <w:pPr>
      <w:ind w:left="566"/>
    </w:pPr>
  </w:style>
  <w:style w:type="paragraph" w:customStyle="1" w:styleId="PartNo0">
    <w:name w:val="Part_No"/>
    <w:basedOn w:val="Normal"/>
    <w:next w:val="Partref"/>
    <w:rsid w:val="0030407E"/>
    <w:pPr>
      <w:keepNext/>
      <w:keepLines/>
      <w:spacing w:before="480" w:after="80"/>
      <w:jc w:val="center"/>
    </w:pPr>
    <w:rPr>
      <w:caps/>
      <w:sz w:val="28"/>
      <w:szCs w:val="40"/>
    </w:rPr>
  </w:style>
  <w:style w:type="paragraph" w:customStyle="1" w:styleId="Partref">
    <w:name w:val="Part_ref"/>
    <w:basedOn w:val="Normal"/>
    <w:next w:val="Parttitle0"/>
    <w:rsid w:val="0030407E"/>
    <w:pPr>
      <w:keepNext/>
      <w:keepLines/>
      <w:spacing w:before="280"/>
      <w:jc w:val="center"/>
    </w:pPr>
  </w:style>
  <w:style w:type="paragraph" w:customStyle="1" w:styleId="Parttitle0">
    <w:name w:val="Part_title"/>
    <w:basedOn w:val="Normal"/>
    <w:next w:val="Normalaftertitle0"/>
    <w:rsid w:val="0030407E"/>
    <w:pPr>
      <w:keepNext/>
      <w:keepLines/>
      <w:spacing w:before="240" w:after="280"/>
      <w:jc w:val="center"/>
    </w:pPr>
    <w:rPr>
      <w:rFonts w:ascii="Times New Roman Bold" w:hAnsi="Times New Roman Bold"/>
      <w:b/>
      <w:bCs/>
      <w:sz w:val="26"/>
      <w:szCs w:val="36"/>
    </w:rPr>
  </w:style>
  <w:style w:type="paragraph" w:customStyle="1" w:styleId="Recref">
    <w:name w:val="Rec_ref"/>
    <w:basedOn w:val="Normal"/>
    <w:next w:val="Recdate"/>
    <w:rsid w:val="0030407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0"/>
    <w:rsid w:val="0030407E"/>
    <w:pPr>
      <w:keepNext/>
      <w:keepLines/>
      <w:tabs>
        <w:tab w:val="clear" w:pos="794"/>
        <w:tab w:val="clear" w:pos="1191"/>
        <w:tab w:val="clear" w:pos="1588"/>
        <w:tab w:val="clear" w:pos="1985"/>
      </w:tabs>
      <w:jc w:val="right"/>
    </w:pPr>
    <w:rPr>
      <w:i/>
    </w:rPr>
  </w:style>
  <w:style w:type="paragraph" w:customStyle="1" w:styleId="Questionref">
    <w:name w:val="Question_ref"/>
    <w:basedOn w:val="Recref"/>
    <w:next w:val="Questiondate"/>
    <w:rsid w:val="0030407E"/>
  </w:style>
  <w:style w:type="paragraph" w:customStyle="1" w:styleId="Reftext">
    <w:name w:val="Ref_text"/>
    <w:basedOn w:val="Normal"/>
    <w:rsid w:val="0030407E"/>
    <w:pPr>
      <w:ind w:left="794" w:hanging="794"/>
    </w:pPr>
  </w:style>
  <w:style w:type="paragraph" w:customStyle="1" w:styleId="Repdate">
    <w:name w:val="Rep_date"/>
    <w:basedOn w:val="Recdate"/>
    <w:next w:val="Normalaftertitle0"/>
    <w:rsid w:val="0030407E"/>
  </w:style>
  <w:style w:type="paragraph" w:customStyle="1" w:styleId="RepNo">
    <w:name w:val="Rep_No"/>
    <w:basedOn w:val="RecNo"/>
    <w:next w:val="Reptitle"/>
    <w:rsid w:val="0030407E"/>
    <w:pPr>
      <w:spacing w:before="0" w:after="0"/>
      <w:jc w:val="both"/>
    </w:pPr>
    <w:rPr>
      <w:rFonts w:ascii="Times New Roman" w:hAnsi="Times New Roman" w:cs="Traditional Arabic"/>
      <w:b/>
      <w:sz w:val="28"/>
      <w:szCs w:val="30"/>
    </w:rPr>
  </w:style>
  <w:style w:type="paragraph" w:customStyle="1" w:styleId="Reptitle">
    <w:name w:val="Rep_title"/>
    <w:basedOn w:val="Rectitle"/>
    <w:next w:val="Repref"/>
    <w:rsid w:val="0030407E"/>
    <w:pPr>
      <w:spacing w:before="360" w:after="0"/>
    </w:pPr>
    <w:rPr>
      <w:rFonts w:ascii="Times New Roman Bold" w:hAnsi="Times New Roman Bold" w:cs="Traditional Arabic"/>
      <w:szCs w:val="40"/>
    </w:rPr>
  </w:style>
  <w:style w:type="paragraph" w:customStyle="1" w:styleId="Repref">
    <w:name w:val="Rep_ref"/>
    <w:basedOn w:val="Recref"/>
    <w:next w:val="Repdate"/>
    <w:rsid w:val="0030407E"/>
  </w:style>
  <w:style w:type="paragraph" w:customStyle="1" w:styleId="Resdate">
    <w:name w:val="Res_date"/>
    <w:basedOn w:val="Recdate"/>
    <w:next w:val="Normalaftertitle0"/>
    <w:rsid w:val="0030407E"/>
  </w:style>
  <w:style w:type="paragraph" w:customStyle="1" w:styleId="Resref">
    <w:name w:val="Res_ref"/>
    <w:basedOn w:val="Recref"/>
    <w:next w:val="Resdate"/>
    <w:rsid w:val="0030407E"/>
  </w:style>
  <w:style w:type="paragraph" w:customStyle="1" w:styleId="SectionNo0">
    <w:name w:val="Section_No"/>
    <w:basedOn w:val="Normal"/>
    <w:next w:val="Sectiontitle0"/>
    <w:rsid w:val="0030407E"/>
    <w:pPr>
      <w:keepNext/>
      <w:keepLines/>
      <w:spacing w:before="480" w:after="80"/>
      <w:jc w:val="center"/>
    </w:pPr>
    <w:rPr>
      <w:caps/>
      <w:sz w:val="28"/>
      <w:szCs w:val="40"/>
    </w:rPr>
  </w:style>
  <w:style w:type="paragraph" w:customStyle="1" w:styleId="Sectiontitle0">
    <w:name w:val="Section_title"/>
    <w:basedOn w:val="Normal"/>
    <w:next w:val="Normalaftertitle0"/>
    <w:rsid w:val="0030407E"/>
    <w:pPr>
      <w:keepNext/>
      <w:keepLines/>
      <w:spacing w:before="480" w:after="280"/>
      <w:jc w:val="center"/>
    </w:pPr>
    <w:rPr>
      <w:rFonts w:ascii="Times New Roman Bold" w:hAnsi="Times New Roman Bold"/>
      <w:b/>
      <w:bCs/>
      <w:sz w:val="28"/>
      <w:szCs w:val="40"/>
    </w:rPr>
  </w:style>
  <w:style w:type="paragraph" w:customStyle="1" w:styleId="SpecialFooter">
    <w:name w:val="Special Footer"/>
    <w:basedOn w:val="Footer"/>
    <w:rsid w:val="0030407E"/>
    <w:pPr>
      <w:tabs>
        <w:tab w:val="clear" w:pos="794"/>
        <w:tab w:val="clear" w:pos="4153"/>
        <w:tab w:val="clear" w:pos="8306"/>
        <w:tab w:val="left" w:pos="567"/>
        <w:tab w:val="left" w:pos="1134"/>
        <w:tab w:val="left" w:pos="1701"/>
        <w:tab w:val="left" w:pos="2268"/>
        <w:tab w:val="left" w:pos="2835"/>
        <w:tab w:val="left" w:pos="5954"/>
        <w:tab w:val="right" w:pos="9639"/>
      </w:tabs>
      <w:jc w:val="both"/>
    </w:pPr>
    <w:rPr>
      <w:rFonts w:ascii="Times New Roman" w:hAnsi="Times New Roman" w:cs="Traditional Arabic"/>
      <w:caps/>
      <w:sz w:val="16"/>
      <w:szCs w:val="16"/>
    </w:rPr>
  </w:style>
  <w:style w:type="paragraph" w:customStyle="1" w:styleId="Tabletext">
    <w:name w:val="Table_text"/>
    <w:basedOn w:val="Normal"/>
    <w:rsid w:val="003040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60" w:lineRule="exact"/>
    </w:pPr>
    <w:rPr>
      <w:sz w:val="20"/>
      <w:szCs w:val="26"/>
    </w:rPr>
  </w:style>
  <w:style w:type="paragraph" w:customStyle="1" w:styleId="Tablehead0">
    <w:name w:val="Table_head"/>
    <w:basedOn w:val="Normal"/>
    <w:next w:val="Tabletext"/>
    <w:rsid w:val="0030407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pPr>
    <w:rPr>
      <w:rFonts w:ascii="Times New Roman Bold" w:hAnsi="Times New Roman Bold"/>
      <w:b/>
      <w:bCs/>
      <w:sz w:val="20"/>
      <w:szCs w:val="26"/>
    </w:rPr>
  </w:style>
  <w:style w:type="paragraph" w:customStyle="1" w:styleId="Tablelegend0">
    <w:name w:val="Table_legend"/>
    <w:basedOn w:val="Normal"/>
    <w:rsid w:val="003040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30407E"/>
    <w:pPr>
      <w:keepNext/>
      <w:spacing w:before="0" w:after="120"/>
      <w:jc w:val="center"/>
    </w:pPr>
  </w:style>
  <w:style w:type="paragraph" w:customStyle="1" w:styleId="TabletitleBR">
    <w:name w:val="Table_title_BR"/>
    <w:basedOn w:val="Normal"/>
    <w:next w:val="Tablehead0"/>
    <w:rsid w:val="0030407E"/>
    <w:pPr>
      <w:keepNext/>
      <w:keepLines/>
      <w:spacing w:after="80"/>
      <w:jc w:val="center"/>
    </w:pPr>
    <w:rPr>
      <w:rFonts w:ascii="Times New Roman Bold" w:hAnsi="Times New Roman Bold"/>
      <w:b/>
      <w:bCs/>
    </w:rPr>
  </w:style>
  <w:style w:type="paragraph" w:customStyle="1" w:styleId="Title4">
    <w:name w:val="Title 4"/>
    <w:basedOn w:val="Title3"/>
    <w:next w:val="Heading1"/>
    <w:rsid w:val="0030407E"/>
    <w:pPr>
      <w:keepNext w:val="0"/>
      <w:tabs>
        <w:tab w:val="clear" w:pos="794"/>
        <w:tab w:val="left" w:pos="567"/>
        <w:tab w:val="left" w:pos="1134"/>
        <w:tab w:val="left" w:pos="1701"/>
        <w:tab w:val="left" w:pos="2268"/>
        <w:tab w:val="left" w:pos="2835"/>
      </w:tabs>
    </w:pPr>
    <w:rPr>
      <w:rFonts w:ascii="Times New Roman Bold" w:hAnsi="Times New Roman Bold" w:cs="Traditional Arabic"/>
      <w:b/>
      <w:bCs/>
      <w:w w:val="120"/>
      <w:szCs w:val="36"/>
    </w:rPr>
  </w:style>
  <w:style w:type="paragraph" w:customStyle="1" w:styleId="toc0">
    <w:name w:val="toc 0"/>
    <w:basedOn w:val="Normal"/>
    <w:next w:val="TOC1"/>
    <w:rsid w:val="0030407E"/>
    <w:pPr>
      <w:tabs>
        <w:tab w:val="clear" w:pos="794"/>
        <w:tab w:val="clear" w:pos="1191"/>
        <w:tab w:val="clear" w:pos="1588"/>
        <w:tab w:val="clear" w:pos="1985"/>
        <w:tab w:val="right" w:pos="9639"/>
      </w:tabs>
    </w:pPr>
    <w:rPr>
      <w:b/>
    </w:rPr>
  </w:style>
  <w:style w:type="paragraph" w:customStyle="1" w:styleId="TableText0">
    <w:name w:val="Table_Text"/>
    <w:basedOn w:val="Normal"/>
    <w:rsid w:val="003040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1">
    <w:name w:val="Table_Head"/>
    <w:basedOn w:val="TableText0"/>
    <w:rsid w:val="0030407E"/>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rsid w:val="0030407E"/>
    <w:rPr>
      <w:rFonts w:ascii="Times New Roman" w:hAnsi="Times New Roman"/>
      <w:b/>
    </w:rPr>
  </w:style>
  <w:style w:type="character" w:customStyle="1" w:styleId="Artref">
    <w:name w:val="Art_ref"/>
    <w:basedOn w:val="DefaultParagraphFont"/>
    <w:rsid w:val="0030407E"/>
  </w:style>
  <w:style w:type="character" w:customStyle="1" w:styleId="Recdef">
    <w:name w:val="Rec_def"/>
    <w:rsid w:val="0030407E"/>
    <w:rPr>
      <w:b/>
    </w:rPr>
  </w:style>
  <w:style w:type="character" w:customStyle="1" w:styleId="Resdef">
    <w:name w:val="Res_def"/>
    <w:rsid w:val="0030407E"/>
    <w:rPr>
      <w:rFonts w:ascii="Times New Roman" w:hAnsi="Times New Roman"/>
      <w:b/>
    </w:rPr>
  </w:style>
  <w:style w:type="character" w:customStyle="1" w:styleId="Symbol">
    <w:name w:val="Symbol"/>
    <w:rsid w:val="0030407E"/>
    <w:rPr>
      <w:rFonts w:ascii="Symbol" w:hAnsi="Symbol"/>
      <w:i/>
    </w:rPr>
  </w:style>
  <w:style w:type="character" w:styleId="PageNumber">
    <w:name w:val="page number"/>
    <w:rsid w:val="0030407E"/>
    <w:rPr>
      <w:rFonts w:ascii="Times New Roman" w:hAnsi="Times New Roman" w:cs="Times New Roman"/>
      <w:sz w:val="18"/>
      <w:szCs w:val="18"/>
    </w:rPr>
  </w:style>
  <w:style w:type="paragraph" w:customStyle="1" w:styleId="TableNoBR">
    <w:name w:val="Table_No_BR"/>
    <w:basedOn w:val="Normal"/>
    <w:next w:val="TabletitleBR"/>
    <w:rsid w:val="0030407E"/>
    <w:pPr>
      <w:keepNext/>
      <w:spacing w:before="360"/>
      <w:jc w:val="center"/>
    </w:pPr>
    <w:rPr>
      <w:caps/>
    </w:rPr>
  </w:style>
  <w:style w:type="paragraph" w:customStyle="1" w:styleId="TableNotitle">
    <w:name w:val="Table_No &amp; title"/>
    <w:basedOn w:val="Normal"/>
    <w:next w:val="Normal"/>
    <w:rsid w:val="0030407E"/>
    <w:pPr>
      <w:keepNext/>
      <w:keepLines/>
      <w:spacing w:after="80"/>
      <w:jc w:val="center"/>
    </w:pPr>
    <w:rPr>
      <w:rFonts w:ascii="Times New Roman Bold" w:hAnsi="Times New Roman Bold"/>
      <w:b/>
      <w:bCs/>
    </w:rPr>
  </w:style>
  <w:style w:type="paragraph" w:customStyle="1" w:styleId="ResNoBR">
    <w:name w:val="Res_No_BR"/>
    <w:basedOn w:val="RecNoBR"/>
    <w:next w:val="Restitle"/>
    <w:rsid w:val="0030407E"/>
  </w:style>
  <w:style w:type="paragraph" w:customStyle="1" w:styleId="RecNoBR">
    <w:name w:val="Rec_No_BR"/>
    <w:basedOn w:val="Normal"/>
    <w:next w:val="Rectitle"/>
    <w:rsid w:val="0030407E"/>
    <w:pPr>
      <w:keepNext/>
      <w:keepLines/>
      <w:spacing w:before="480"/>
      <w:jc w:val="center"/>
    </w:pPr>
    <w:rPr>
      <w:caps/>
      <w:sz w:val="28"/>
      <w:szCs w:val="40"/>
    </w:rPr>
  </w:style>
  <w:style w:type="paragraph" w:customStyle="1" w:styleId="RepNoBR">
    <w:name w:val="Rep_No_BR"/>
    <w:basedOn w:val="RecNoBR"/>
    <w:next w:val="Reptitle"/>
    <w:rsid w:val="0030407E"/>
  </w:style>
  <w:style w:type="paragraph" w:customStyle="1" w:styleId="QuestionNoBR">
    <w:name w:val="Question_No_BR"/>
    <w:basedOn w:val="RecNoBR"/>
    <w:next w:val="Questiontitle"/>
    <w:rsid w:val="0030407E"/>
  </w:style>
  <w:style w:type="paragraph" w:customStyle="1" w:styleId="AnnexNotitle">
    <w:name w:val="Annex_No &amp; title"/>
    <w:basedOn w:val="Normal"/>
    <w:next w:val="Normalaftertitle0"/>
    <w:rsid w:val="0030407E"/>
    <w:pPr>
      <w:keepNext/>
      <w:keepLines/>
      <w:spacing w:before="360"/>
      <w:jc w:val="center"/>
    </w:pPr>
    <w:rPr>
      <w:sz w:val="28"/>
      <w:szCs w:val="40"/>
    </w:rPr>
  </w:style>
  <w:style w:type="paragraph" w:customStyle="1" w:styleId="AppendixNotitle">
    <w:name w:val="Appendix_No &amp; title"/>
    <w:basedOn w:val="AnnexNotitle"/>
    <w:next w:val="Normalaftertitle0"/>
    <w:rsid w:val="0030407E"/>
  </w:style>
  <w:style w:type="paragraph" w:customStyle="1" w:styleId="Figure">
    <w:name w:val="Figure"/>
    <w:basedOn w:val="Normal"/>
    <w:next w:val="FigureNotitle"/>
    <w:rsid w:val="0030407E"/>
    <w:pPr>
      <w:keepNext/>
      <w:keepLines/>
      <w:spacing w:before="240" w:after="120"/>
      <w:jc w:val="center"/>
    </w:pPr>
  </w:style>
  <w:style w:type="paragraph" w:customStyle="1" w:styleId="FigureNotitle">
    <w:name w:val="Figure_No &amp; title"/>
    <w:basedOn w:val="Normal"/>
    <w:next w:val="Normalaftertitle0"/>
    <w:rsid w:val="0030407E"/>
    <w:pPr>
      <w:keepLines/>
      <w:spacing w:before="240" w:after="120" w:line="180" w:lineRule="auto"/>
      <w:jc w:val="center"/>
    </w:pPr>
    <w:rPr>
      <w:rFonts w:ascii="Times New Roman Bold" w:hAnsi="Times New Roman Bold"/>
      <w:b/>
      <w:bCs/>
    </w:rPr>
  </w:style>
  <w:style w:type="paragraph" w:customStyle="1" w:styleId="FigureNoBR">
    <w:name w:val="Figure_No_BR"/>
    <w:basedOn w:val="Normal"/>
    <w:next w:val="FiguretitleBR"/>
    <w:rsid w:val="0030407E"/>
    <w:pPr>
      <w:keepNext/>
      <w:keepLines/>
      <w:spacing w:before="480" w:after="120" w:line="180" w:lineRule="auto"/>
      <w:jc w:val="center"/>
    </w:pPr>
    <w:rPr>
      <w:caps/>
    </w:rPr>
  </w:style>
  <w:style w:type="paragraph" w:customStyle="1" w:styleId="FiguretitleBR">
    <w:name w:val="Figure_title_BR"/>
    <w:basedOn w:val="TabletitleBR"/>
    <w:next w:val="Figurewithouttitle"/>
    <w:rsid w:val="0030407E"/>
    <w:pPr>
      <w:keepNext w:val="0"/>
      <w:spacing w:after="480" w:line="180" w:lineRule="auto"/>
    </w:pPr>
    <w:rPr>
      <w:bCs w:val="0"/>
    </w:rPr>
  </w:style>
  <w:style w:type="paragraph" w:customStyle="1" w:styleId="FooterQP">
    <w:name w:val="Footer_QP"/>
    <w:basedOn w:val="Normal"/>
    <w:rsid w:val="0030407E"/>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30407E"/>
    <w:rPr>
      <w:b w:val="0"/>
    </w:rPr>
  </w:style>
  <w:style w:type="paragraph" w:customStyle="1" w:styleId="Section10">
    <w:name w:val="Section_1"/>
    <w:basedOn w:val="Normal"/>
    <w:next w:val="Normal"/>
    <w:rsid w:val="0030407E"/>
    <w:pPr>
      <w:tabs>
        <w:tab w:val="clear" w:pos="794"/>
        <w:tab w:val="clear" w:pos="1191"/>
        <w:tab w:val="clear" w:pos="1588"/>
        <w:tab w:val="clear" w:pos="1985"/>
      </w:tabs>
      <w:spacing w:before="624"/>
      <w:jc w:val="center"/>
    </w:pPr>
    <w:rPr>
      <w:b/>
    </w:rPr>
  </w:style>
  <w:style w:type="paragraph" w:customStyle="1" w:styleId="Section20">
    <w:name w:val="Section_2"/>
    <w:basedOn w:val="Normal"/>
    <w:next w:val="Normal"/>
    <w:rsid w:val="0030407E"/>
    <w:pPr>
      <w:tabs>
        <w:tab w:val="clear" w:pos="794"/>
        <w:tab w:val="clear" w:pos="1191"/>
        <w:tab w:val="clear" w:pos="1588"/>
        <w:tab w:val="clear" w:pos="1985"/>
      </w:tabs>
      <w:spacing w:before="240"/>
      <w:jc w:val="center"/>
    </w:pPr>
    <w:rPr>
      <w:i/>
    </w:rPr>
  </w:style>
  <w:style w:type="paragraph" w:styleId="Index7">
    <w:name w:val="index 7"/>
    <w:basedOn w:val="Normal"/>
    <w:next w:val="Normal"/>
    <w:semiHidden/>
    <w:rsid w:val="0030407E"/>
    <w:pPr>
      <w:bidi w:val="0"/>
      <w:spacing w:line="240" w:lineRule="auto"/>
      <w:ind w:left="1698"/>
      <w:jc w:val="left"/>
    </w:pPr>
    <w:rPr>
      <w:rFonts w:cs="Times New Roman"/>
      <w:sz w:val="24"/>
      <w:szCs w:val="20"/>
    </w:rPr>
  </w:style>
  <w:style w:type="paragraph" w:styleId="Index6">
    <w:name w:val="index 6"/>
    <w:basedOn w:val="Normal"/>
    <w:next w:val="Normal"/>
    <w:semiHidden/>
    <w:rsid w:val="0030407E"/>
    <w:pPr>
      <w:bidi w:val="0"/>
      <w:spacing w:line="240" w:lineRule="auto"/>
      <w:ind w:left="1415"/>
      <w:jc w:val="left"/>
    </w:pPr>
    <w:rPr>
      <w:rFonts w:cs="Times New Roman"/>
      <w:sz w:val="24"/>
      <w:szCs w:val="20"/>
    </w:rPr>
  </w:style>
  <w:style w:type="paragraph" w:styleId="Index5">
    <w:name w:val="index 5"/>
    <w:basedOn w:val="Normal"/>
    <w:next w:val="Normal"/>
    <w:semiHidden/>
    <w:rsid w:val="0030407E"/>
    <w:pPr>
      <w:bidi w:val="0"/>
      <w:spacing w:line="240" w:lineRule="auto"/>
      <w:ind w:left="1132"/>
      <w:jc w:val="left"/>
    </w:pPr>
    <w:rPr>
      <w:rFonts w:cs="Times New Roman"/>
      <w:sz w:val="24"/>
      <w:szCs w:val="20"/>
    </w:rPr>
  </w:style>
  <w:style w:type="paragraph" w:styleId="Index4">
    <w:name w:val="index 4"/>
    <w:basedOn w:val="Normal"/>
    <w:next w:val="Normal"/>
    <w:semiHidden/>
    <w:rsid w:val="0030407E"/>
    <w:pPr>
      <w:bidi w:val="0"/>
      <w:spacing w:line="240" w:lineRule="auto"/>
      <w:ind w:left="849"/>
      <w:jc w:val="left"/>
    </w:pPr>
    <w:rPr>
      <w:rFonts w:cs="Times New Roman"/>
      <w:sz w:val="24"/>
      <w:szCs w:val="20"/>
    </w:rPr>
  </w:style>
  <w:style w:type="character" w:styleId="LineNumber">
    <w:name w:val="line number"/>
    <w:basedOn w:val="DefaultParagraphFont"/>
    <w:rsid w:val="0030407E"/>
  </w:style>
  <w:style w:type="paragraph" w:styleId="IndexHeading">
    <w:name w:val="index heading"/>
    <w:basedOn w:val="Normal"/>
    <w:next w:val="Index1"/>
    <w:semiHidden/>
    <w:rsid w:val="0030407E"/>
    <w:pPr>
      <w:bidi w:val="0"/>
      <w:spacing w:line="240" w:lineRule="auto"/>
      <w:jc w:val="left"/>
    </w:pPr>
    <w:rPr>
      <w:rFonts w:cs="Times New Roman"/>
      <w:sz w:val="24"/>
      <w:szCs w:val="20"/>
    </w:rPr>
  </w:style>
  <w:style w:type="paragraph" w:styleId="NormalIndent">
    <w:name w:val="Normal Indent"/>
    <w:basedOn w:val="Normal"/>
    <w:rsid w:val="0030407E"/>
    <w:pPr>
      <w:bidi w:val="0"/>
      <w:spacing w:line="240" w:lineRule="auto"/>
      <w:ind w:left="794"/>
      <w:jc w:val="left"/>
    </w:pPr>
    <w:rPr>
      <w:rFonts w:cs="Times New Roman"/>
      <w:sz w:val="24"/>
      <w:szCs w:val="20"/>
    </w:rPr>
  </w:style>
  <w:style w:type="paragraph" w:customStyle="1" w:styleId="AnnexNo0">
    <w:name w:val="Annex_No"/>
    <w:basedOn w:val="Normal"/>
    <w:next w:val="Annexref"/>
    <w:link w:val="AnnexNoChar"/>
    <w:rsid w:val="0030407E"/>
    <w:pPr>
      <w:keepNext/>
      <w:keepLines/>
      <w:bidi w:val="0"/>
      <w:spacing w:before="480" w:after="80" w:line="240" w:lineRule="auto"/>
      <w:jc w:val="center"/>
    </w:pPr>
    <w:rPr>
      <w:rFonts w:cs="Times New Roman"/>
      <w:caps/>
      <w:sz w:val="28"/>
      <w:szCs w:val="20"/>
    </w:rPr>
  </w:style>
  <w:style w:type="paragraph" w:customStyle="1" w:styleId="Annexref">
    <w:name w:val="Annex_ref"/>
    <w:basedOn w:val="Normal"/>
    <w:next w:val="Annextitle0"/>
    <w:rsid w:val="0030407E"/>
    <w:pPr>
      <w:keepNext/>
      <w:keepLines/>
      <w:bidi w:val="0"/>
      <w:spacing w:after="280" w:line="240" w:lineRule="auto"/>
      <w:jc w:val="center"/>
    </w:pPr>
    <w:rPr>
      <w:rFonts w:cs="Times New Roman"/>
      <w:sz w:val="24"/>
      <w:szCs w:val="20"/>
    </w:rPr>
  </w:style>
  <w:style w:type="paragraph" w:customStyle="1" w:styleId="Annextitle0">
    <w:name w:val="Annex_title"/>
    <w:basedOn w:val="Normal"/>
    <w:next w:val="Normalaftertitle"/>
    <w:link w:val="AnnextitleChar"/>
    <w:rsid w:val="0030407E"/>
    <w:pPr>
      <w:keepNext/>
      <w:keepLines/>
      <w:spacing w:before="240"/>
      <w:jc w:val="center"/>
    </w:pPr>
    <w:rPr>
      <w:rFonts w:ascii="Times New Roman Bold" w:hAnsi="Times New Roman Bold"/>
      <w:b/>
      <w:bCs/>
      <w:sz w:val="28"/>
      <w:szCs w:val="40"/>
      <w:lang w:val="en-US" w:bidi="ar-EG"/>
    </w:rPr>
  </w:style>
  <w:style w:type="paragraph" w:customStyle="1" w:styleId="AppendixNo0">
    <w:name w:val="Appendix_No"/>
    <w:basedOn w:val="AnnexNo0"/>
    <w:next w:val="Annexref"/>
    <w:link w:val="AppendixNoChar"/>
    <w:rsid w:val="0030407E"/>
  </w:style>
  <w:style w:type="paragraph" w:customStyle="1" w:styleId="Appendixtitle0">
    <w:name w:val="Appendix_title"/>
    <w:basedOn w:val="Annextitle0"/>
    <w:next w:val="Normalaftertitle"/>
    <w:rsid w:val="0030407E"/>
  </w:style>
  <w:style w:type="paragraph" w:customStyle="1" w:styleId="Appendixref">
    <w:name w:val="Appendix_ref"/>
    <w:basedOn w:val="Annexref"/>
    <w:next w:val="Annextitle0"/>
    <w:rsid w:val="0030407E"/>
  </w:style>
  <w:style w:type="paragraph" w:customStyle="1" w:styleId="FigureNo0">
    <w:name w:val="Figure_No"/>
    <w:basedOn w:val="Normal"/>
    <w:next w:val="Figuretitle0"/>
    <w:rsid w:val="0030407E"/>
    <w:pPr>
      <w:keepNext/>
      <w:keepLines/>
      <w:bidi w:val="0"/>
      <w:spacing w:before="480" w:after="120" w:line="240" w:lineRule="auto"/>
      <w:jc w:val="center"/>
    </w:pPr>
    <w:rPr>
      <w:rFonts w:cs="Times New Roman"/>
      <w:caps/>
      <w:sz w:val="24"/>
      <w:szCs w:val="20"/>
    </w:rPr>
  </w:style>
  <w:style w:type="paragraph" w:customStyle="1" w:styleId="Figuretitle0">
    <w:name w:val="Figure_title"/>
    <w:basedOn w:val="Tabletitle0"/>
    <w:next w:val="Normal"/>
    <w:rsid w:val="0030407E"/>
    <w:pPr>
      <w:keepNext w:val="0"/>
      <w:spacing w:after="480"/>
    </w:pPr>
  </w:style>
  <w:style w:type="paragraph" w:customStyle="1" w:styleId="Tabletitle0">
    <w:name w:val="Table_title"/>
    <w:basedOn w:val="Normal"/>
    <w:next w:val="Tabletext"/>
    <w:rsid w:val="0030407E"/>
    <w:pPr>
      <w:keepNext/>
      <w:keepLines/>
      <w:bidi w:val="0"/>
      <w:spacing w:before="0" w:after="120" w:line="240" w:lineRule="auto"/>
      <w:jc w:val="center"/>
    </w:pPr>
    <w:rPr>
      <w:rFonts w:ascii="Times New Roman Bold" w:hAnsi="Times New Roman Bold" w:cs="Times New Roman"/>
      <w:b/>
      <w:sz w:val="24"/>
      <w:szCs w:val="20"/>
    </w:rPr>
  </w:style>
  <w:style w:type="paragraph" w:customStyle="1" w:styleId="TableNo0">
    <w:name w:val="Table_No"/>
    <w:basedOn w:val="Normal"/>
    <w:next w:val="Tabletitle0"/>
    <w:rsid w:val="0030407E"/>
    <w:pPr>
      <w:keepNext/>
      <w:bidi w:val="0"/>
      <w:spacing w:before="560" w:after="120" w:line="240" w:lineRule="auto"/>
      <w:jc w:val="center"/>
    </w:pPr>
    <w:rPr>
      <w:rFonts w:cs="Times New Roman"/>
      <w:caps/>
      <w:sz w:val="24"/>
      <w:szCs w:val="20"/>
    </w:rPr>
  </w:style>
  <w:style w:type="character" w:customStyle="1" w:styleId="Appdef">
    <w:name w:val="App_def"/>
    <w:rsid w:val="0030407E"/>
    <w:rPr>
      <w:rFonts w:ascii="Times New Roman" w:hAnsi="Times New Roman"/>
      <w:b/>
    </w:rPr>
  </w:style>
  <w:style w:type="paragraph" w:customStyle="1" w:styleId="ddate">
    <w:name w:val="ddate"/>
    <w:basedOn w:val="Normal"/>
    <w:rsid w:val="003040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bidi w:val="0"/>
      <w:spacing w:before="0" w:line="240" w:lineRule="auto"/>
      <w:jc w:val="left"/>
    </w:pPr>
    <w:rPr>
      <w:rFonts w:cs="Times New Roman"/>
      <w:b/>
      <w:bCs/>
      <w:sz w:val="24"/>
      <w:szCs w:val="20"/>
    </w:rPr>
  </w:style>
  <w:style w:type="paragraph" w:customStyle="1" w:styleId="dnum">
    <w:name w:val="dnum"/>
    <w:basedOn w:val="Normal"/>
    <w:rsid w:val="003040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bidi w:val="0"/>
      <w:spacing w:line="240" w:lineRule="auto"/>
      <w:jc w:val="left"/>
    </w:pPr>
    <w:rPr>
      <w:rFonts w:cs="Times New Roman"/>
      <w:b/>
      <w:bCs/>
      <w:sz w:val="24"/>
      <w:szCs w:val="20"/>
    </w:rPr>
  </w:style>
  <w:style w:type="paragraph" w:customStyle="1" w:styleId="dorlang">
    <w:name w:val="dorlang"/>
    <w:basedOn w:val="Normal"/>
    <w:rsid w:val="003040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bidi w:val="0"/>
      <w:spacing w:before="0" w:line="240" w:lineRule="auto"/>
      <w:jc w:val="left"/>
    </w:pPr>
    <w:rPr>
      <w:rFonts w:cs="Times New Roman"/>
      <w:b/>
      <w:bCs/>
      <w:sz w:val="24"/>
      <w:szCs w:val="20"/>
    </w:rPr>
  </w:style>
  <w:style w:type="character" w:customStyle="1" w:styleId="Appref">
    <w:name w:val="App_ref"/>
    <w:basedOn w:val="DefaultParagraphFont"/>
    <w:rsid w:val="0030407E"/>
  </w:style>
  <w:style w:type="character" w:customStyle="1" w:styleId="Tablefreq">
    <w:name w:val="Table_freq"/>
    <w:rsid w:val="0030407E"/>
    <w:rPr>
      <w:b/>
      <w:color w:val="auto"/>
    </w:rPr>
  </w:style>
  <w:style w:type="paragraph" w:customStyle="1" w:styleId="headingb1">
    <w:name w:val="heading_b"/>
    <w:basedOn w:val="Heading3"/>
    <w:next w:val="Normal"/>
    <w:rsid w:val="0030407E"/>
    <w:pPr>
      <w:tabs>
        <w:tab w:val="left" w:pos="2127"/>
        <w:tab w:val="left" w:pos="2410"/>
        <w:tab w:val="left" w:pos="2921"/>
        <w:tab w:val="left" w:pos="3261"/>
      </w:tabs>
      <w:bidi w:val="0"/>
      <w:spacing w:before="160" w:line="240" w:lineRule="auto"/>
      <w:jc w:val="left"/>
      <w:outlineLvl w:val="9"/>
    </w:pPr>
    <w:rPr>
      <w:rFonts w:ascii="Times New Roman" w:eastAsia="Times New Roman" w:hAnsi="Times New Roman" w:cs="Times New Roman"/>
      <w:sz w:val="24"/>
      <w:szCs w:val="20"/>
    </w:rPr>
  </w:style>
  <w:style w:type="paragraph" w:customStyle="1" w:styleId="WTSA1">
    <w:name w:val="WTSA1"/>
    <w:rsid w:val="0030407E"/>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WTSA2">
    <w:name w:val="WTSA2"/>
    <w:rsid w:val="0030407E"/>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Head">
    <w:name w:val="Head"/>
    <w:basedOn w:val="Normal"/>
    <w:rsid w:val="0030407E"/>
    <w:pPr>
      <w:tabs>
        <w:tab w:val="left" w:pos="6663"/>
      </w:tabs>
      <w:overflowPunct/>
      <w:autoSpaceDE/>
      <w:autoSpaceDN/>
      <w:bidi w:val="0"/>
      <w:adjustRightInd/>
      <w:spacing w:before="0" w:line="240" w:lineRule="auto"/>
      <w:jc w:val="left"/>
      <w:textAlignment w:val="auto"/>
    </w:pPr>
    <w:rPr>
      <w:rFonts w:cs="Times New Roman"/>
      <w:sz w:val="24"/>
      <w:szCs w:val="20"/>
    </w:rPr>
  </w:style>
  <w:style w:type="paragraph" w:customStyle="1" w:styleId="TableTitle1">
    <w:name w:val="Table_Title"/>
    <w:basedOn w:val="Table"/>
    <w:next w:val="Normal"/>
    <w:rsid w:val="0030407E"/>
    <w:pPr>
      <w:keepLines/>
      <w:spacing w:before="0"/>
    </w:pPr>
    <w:rPr>
      <w:b/>
      <w:caps w:val="0"/>
    </w:rPr>
  </w:style>
  <w:style w:type="paragraph" w:customStyle="1" w:styleId="Table">
    <w:name w:val="Table_#"/>
    <w:basedOn w:val="Normal"/>
    <w:next w:val="TableTitle1"/>
    <w:rsid w:val="0030407E"/>
    <w:pPr>
      <w:keepNext/>
      <w:bidi w:val="0"/>
      <w:spacing w:before="560" w:after="120" w:line="240" w:lineRule="auto"/>
      <w:jc w:val="center"/>
    </w:pPr>
    <w:rPr>
      <w:rFonts w:cs="Times New Roman"/>
      <w:caps/>
      <w:sz w:val="24"/>
      <w:szCs w:val="20"/>
    </w:rPr>
  </w:style>
  <w:style w:type="paragraph" w:customStyle="1" w:styleId="listitem">
    <w:name w:val="listitem"/>
    <w:basedOn w:val="Normal"/>
    <w:rsid w:val="0030407E"/>
    <w:pPr>
      <w:bidi w:val="0"/>
      <w:spacing w:before="0" w:line="240" w:lineRule="auto"/>
      <w:jc w:val="left"/>
    </w:pPr>
    <w:rPr>
      <w:rFonts w:cs="Times New Roman"/>
      <w:sz w:val="24"/>
      <w:szCs w:val="20"/>
    </w:rPr>
  </w:style>
  <w:style w:type="paragraph" w:styleId="BodyTextIndent2">
    <w:name w:val="Body Text Indent 2"/>
    <w:basedOn w:val="Normal"/>
    <w:link w:val="BodyTextIndent2Char"/>
    <w:rsid w:val="0030407E"/>
    <w:pPr>
      <w:tabs>
        <w:tab w:val="clear" w:pos="794"/>
        <w:tab w:val="clear" w:pos="1191"/>
        <w:tab w:val="clear" w:pos="1588"/>
        <w:tab w:val="clear" w:pos="1985"/>
      </w:tabs>
      <w:overflowPunct/>
      <w:autoSpaceDE/>
      <w:autoSpaceDN/>
      <w:bidi w:val="0"/>
      <w:adjustRightInd/>
      <w:spacing w:before="0" w:line="240" w:lineRule="auto"/>
      <w:ind w:left="-90" w:firstLine="709"/>
      <w:textAlignment w:val="auto"/>
    </w:pPr>
    <w:rPr>
      <w:rFonts w:cs="Times New Roman"/>
      <w:sz w:val="24"/>
      <w:szCs w:val="20"/>
      <w:lang w:val="en-US"/>
    </w:rPr>
  </w:style>
  <w:style w:type="character" w:customStyle="1" w:styleId="BodyTextIndent2Char">
    <w:name w:val="Body Text Indent 2 Char"/>
    <w:basedOn w:val="DefaultParagraphFont"/>
    <w:link w:val="BodyTextIndent2"/>
    <w:rsid w:val="0030407E"/>
    <w:rPr>
      <w:rFonts w:ascii="Times New Roman" w:eastAsia="Times New Roman" w:hAnsi="Times New Roman" w:cs="Times New Roman"/>
      <w:sz w:val="24"/>
      <w:szCs w:val="20"/>
      <w:lang w:eastAsia="en-US"/>
    </w:rPr>
  </w:style>
  <w:style w:type="paragraph" w:styleId="BodyText">
    <w:name w:val="Body Text"/>
    <w:basedOn w:val="Normal"/>
    <w:link w:val="BodyTextChar"/>
    <w:rsid w:val="0030407E"/>
    <w:pPr>
      <w:tabs>
        <w:tab w:val="clear" w:pos="794"/>
        <w:tab w:val="clear" w:pos="1191"/>
        <w:tab w:val="clear" w:pos="1588"/>
        <w:tab w:val="clear" w:pos="1985"/>
      </w:tabs>
      <w:suppressAutoHyphens/>
      <w:overflowPunct/>
      <w:autoSpaceDE/>
      <w:autoSpaceDN/>
      <w:bidi w:val="0"/>
      <w:adjustRightInd/>
      <w:spacing w:before="0" w:after="120" w:line="240" w:lineRule="auto"/>
      <w:jc w:val="left"/>
      <w:textAlignment w:val="auto"/>
    </w:pPr>
    <w:rPr>
      <w:rFonts w:cs="Times New Roman"/>
      <w:szCs w:val="20"/>
      <w:lang w:val="es-ES_tradnl" w:eastAsia="ar-SA"/>
    </w:rPr>
  </w:style>
  <w:style w:type="character" w:customStyle="1" w:styleId="BodyTextChar">
    <w:name w:val="Body Text Char"/>
    <w:basedOn w:val="DefaultParagraphFont"/>
    <w:link w:val="BodyText"/>
    <w:rsid w:val="0030407E"/>
    <w:rPr>
      <w:rFonts w:ascii="Times New Roman" w:eastAsia="Times New Roman" w:hAnsi="Times New Roman" w:cs="Times New Roman"/>
      <w:szCs w:val="20"/>
      <w:lang w:val="es-ES_tradnl" w:eastAsia="ar-SA"/>
    </w:rPr>
  </w:style>
  <w:style w:type="paragraph" w:customStyle="1" w:styleId="Textoindependiente21">
    <w:name w:val="Texto independiente 21"/>
    <w:basedOn w:val="Normal"/>
    <w:rsid w:val="0030407E"/>
    <w:pPr>
      <w:tabs>
        <w:tab w:val="clear" w:pos="794"/>
        <w:tab w:val="clear" w:pos="1191"/>
        <w:tab w:val="clear" w:pos="1588"/>
        <w:tab w:val="clear" w:pos="1985"/>
      </w:tabs>
      <w:suppressAutoHyphens/>
      <w:overflowPunct/>
      <w:autoSpaceDE/>
      <w:autoSpaceDN/>
      <w:bidi w:val="0"/>
      <w:adjustRightInd/>
      <w:spacing w:before="0" w:line="240" w:lineRule="auto"/>
      <w:textAlignment w:val="auto"/>
    </w:pPr>
    <w:rPr>
      <w:rFonts w:cs="Times New Roman"/>
      <w:szCs w:val="20"/>
      <w:lang w:val="en-US" w:eastAsia="ar-SA"/>
    </w:rPr>
  </w:style>
  <w:style w:type="character" w:customStyle="1" w:styleId="CaracteresdeNotadeRodap">
    <w:name w:val="Caracteres de Nota de Rodapé"/>
    <w:rsid w:val="0030407E"/>
    <w:rPr>
      <w:vertAlign w:val="superscript"/>
    </w:rPr>
  </w:style>
  <w:style w:type="paragraph" w:customStyle="1" w:styleId="AnnexNoTitle0">
    <w:name w:val="Annex_NoTitle"/>
    <w:basedOn w:val="AnnexNo0"/>
    <w:next w:val="Normalaftertitle0"/>
    <w:rsid w:val="0030407E"/>
    <w:pPr>
      <w:bidi/>
    </w:pPr>
    <w:rPr>
      <w:rFonts w:cs="Traditional Arabic"/>
      <w:szCs w:val="40"/>
      <w:lang w:val="en-US" w:bidi="ar-EG"/>
    </w:rPr>
  </w:style>
  <w:style w:type="paragraph" w:styleId="NormalWeb">
    <w:name w:val="Normal (Web)"/>
    <w:basedOn w:val="Normal"/>
    <w:rsid w:val="0030407E"/>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hAnsi="Verdana" w:cs="Times New Roman"/>
      <w:sz w:val="18"/>
      <w:szCs w:val="18"/>
      <w:lang w:val="es-ES" w:eastAsia="es-ES"/>
    </w:rPr>
  </w:style>
  <w:style w:type="paragraph" w:customStyle="1" w:styleId="FigureNoTitle0">
    <w:name w:val="Figure_NoTitle"/>
    <w:basedOn w:val="Normal"/>
    <w:next w:val="Normalaftertitle0"/>
    <w:rsid w:val="0030407E"/>
    <w:pPr>
      <w:keepLines/>
      <w:bidi w:val="0"/>
      <w:spacing w:before="240" w:after="120" w:line="240" w:lineRule="auto"/>
      <w:jc w:val="center"/>
    </w:pPr>
    <w:rPr>
      <w:rFonts w:cs="Times New Roman"/>
      <w:b/>
      <w:sz w:val="24"/>
      <w:szCs w:val="20"/>
    </w:rPr>
  </w:style>
  <w:style w:type="character" w:customStyle="1" w:styleId="docdisplay">
    <w:name w:val="doc_display"/>
    <w:basedOn w:val="DefaultParagraphFont"/>
    <w:rsid w:val="0030407E"/>
  </w:style>
  <w:style w:type="character" w:customStyle="1" w:styleId="msoins0">
    <w:name w:val="msoins"/>
    <w:rsid w:val="0030407E"/>
    <w:rPr>
      <w:rFonts w:cs="Times New Roman"/>
    </w:rPr>
  </w:style>
  <w:style w:type="paragraph" w:styleId="EndnoteText">
    <w:name w:val="endnote text"/>
    <w:basedOn w:val="Normal"/>
    <w:link w:val="EndnoteTextChar"/>
    <w:semiHidden/>
    <w:rsid w:val="0030407E"/>
    <w:rPr>
      <w:sz w:val="20"/>
      <w:szCs w:val="20"/>
    </w:rPr>
  </w:style>
  <w:style w:type="character" w:customStyle="1" w:styleId="EndnoteTextChar">
    <w:name w:val="Endnote Text Char"/>
    <w:basedOn w:val="DefaultParagraphFont"/>
    <w:link w:val="EndnoteText"/>
    <w:semiHidden/>
    <w:rsid w:val="0030407E"/>
    <w:rPr>
      <w:rFonts w:ascii="Times New Roman" w:eastAsia="Times New Roman" w:hAnsi="Times New Roman" w:cs="Traditional Arabic"/>
      <w:sz w:val="20"/>
      <w:szCs w:val="20"/>
      <w:lang w:val="en-GB" w:eastAsia="en-US"/>
    </w:rPr>
  </w:style>
  <w:style w:type="character" w:customStyle="1" w:styleId="enumlev1Char">
    <w:name w:val="enumlev1 Char"/>
    <w:link w:val="enumlev1"/>
    <w:rsid w:val="0030407E"/>
    <w:rPr>
      <w:rFonts w:ascii="Times New Roman" w:eastAsia="Times New Roman" w:hAnsi="Times New Roman" w:cs="Traditional Arabic"/>
      <w:szCs w:val="30"/>
      <w:lang w:val="en-GB" w:eastAsia="en-US"/>
    </w:rPr>
  </w:style>
  <w:style w:type="character" w:customStyle="1" w:styleId="enumlev2Char">
    <w:name w:val="enumlev2 Char"/>
    <w:basedOn w:val="enumlev1Char"/>
    <w:link w:val="enumlev2"/>
    <w:rsid w:val="0030407E"/>
    <w:rPr>
      <w:rFonts w:ascii="Times New Roman" w:eastAsia="Times New Roman" w:hAnsi="Times New Roman" w:cs="Traditional Arabic"/>
      <w:szCs w:val="30"/>
      <w:lang w:val="en-GB" w:eastAsia="en-US"/>
    </w:rPr>
  </w:style>
  <w:style w:type="paragraph" w:customStyle="1" w:styleId="Object">
    <w:name w:val="Object"/>
    <w:basedOn w:val="Normal"/>
    <w:next w:val="Normal"/>
    <w:semiHidden/>
    <w:rsid w:val="0030407E"/>
    <w:pPr>
      <w:tabs>
        <w:tab w:val="clear" w:pos="794"/>
        <w:tab w:val="clear" w:pos="1191"/>
        <w:tab w:val="clear" w:pos="1588"/>
        <w:tab w:val="clear" w:pos="1985"/>
        <w:tab w:val="left" w:pos="1134"/>
      </w:tabs>
      <w:spacing w:before="0"/>
      <w:ind w:left="1134" w:hanging="1134"/>
    </w:pPr>
  </w:style>
  <w:style w:type="paragraph" w:customStyle="1" w:styleId="Data">
    <w:name w:val="Data"/>
    <w:basedOn w:val="Normal"/>
    <w:next w:val="Normal"/>
    <w:rsid w:val="0030407E"/>
    <w:pPr>
      <w:tabs>
        <w:tab w:val="clear" w:pos="794"/>
        <w:tab w:val="clear" w:pos="1191"/>
        <w:tab w:val="clear" w:pos="1588"/>
        <w:tab w:val="clear" w:pos="1985"/>
        <w:tab w:val="left" w:pos="1134"/>
      </w:tabs>
      <w:spacing w:before="0"/>
      <w:ind w:left="1134" w:hanging="1134"/>
    </w:pPr>
  </w:style>
  <w:style w:type="character" w:customStyle="1" w:styleId="AnnextitleChar">
    <w:name w:val="Annex_title Char"/>
    <w:link w:val="Annextitle0"/>
    <w:rsid w:val="0030407E"/>
    <w:rPr>
      <w:rFonts w:ascii="Times New Roman Bold" w:eastAsia="Times New Roman" w:hAnsi="Times New Roman Bold" w:cs="Traditional Arabic"/>
      <w:b/>
      <w:bCs/>
      <w:sz w:val="28"/>
      <w:szCs w:val="40"/>
      <w:lang w:eastAsia="en-US" w:bidi="ar-EG"/>
    </w:rPr>
  </w:style>
  <w:style w:type="paragraph" w:styleId="DocumentMap">
    <w:name w:val="Document Map"/>
    <w:basedOn w:val="Normal"/>
    <w:link w:val="DocumentMapChar"/>
    <w:semiHidden/>
    <w:rsid w:val="0030407E"/>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407E"/>
    <w:rPr>
      <w:rFonts w:ascii="Tahoma" w:eastAsia="Times New Roman" w:hAnsi="Tahoma" w:cs="Tahoma"/>
      <w:szCs w:val="30"/>
      <w:shd w:val="clear" w:color="auto" w:fill="000080"/>
      <w:lang w:val="en-GB" w:eastAsia="en-US"/>
    </w:rPr>
  </w:style>
  <w:style w:type="paragraph" w:customStyle="1" w:styleId="Table0">
    <w:name w:val="Table"/>
    <w:basedOn w:val="Normal"/>
    <w:rsid w:val="0030407E"/>
    <w:pPr>
      <w:spacing w:before="0" w:after="20" w:line="300" w:lineRule="exact"/>
      <w:ind w:left="68"/>
    </w:pPr>
    <w:rPr>
      <w:szCs w:val="28"/>
      <w:lang w:val="fr-FR"/>
    </w:rPr>
  </w:style>
  <w:style w:type="paragraph" w:customStyle="1" w:styleId="heading0">
    <w:name w:val="heading 0"/>
    <w:basedOn w:val="Heading7"/>
    <w:rsid w:val="0030407E"/>
    <w:pPr>
      <w:keepNext w:val="0"/>
      <w:keepLines w:val="0"/>
      <w:tabs>
        <w:tab w:val="clear" w:pos="794"/>
      </w:tabs>
      <w:bidi w:val="0"/>
      <w:spacing w:before="0" w:line="240" w:lineRule="auto"/>
      <w:ind w:left="720" w:right="1633" w:firstLine="0"/>
      <w:outlineLvl w:val="9"/>
    </w:pPr>
    <w:rPr>
      <w:rFonts w:ascii="Times New Roman" w:eastAsia="Times New Roman" w:hAnsi="Times New Roman" w:cs="Times New Roman"/>
      <w:b w:val="0"/>
      <w:bCs w:val="0"/>
      <w:i/>
      <w:sz w:val="20"/>
      <w:szCs w:val="20"/>
    </w:rPr>
  </w:style>
  <w:style w:type="paragraph" w:customStyle="1" w:styleId="heading-ib">
    <w:name w:val="heading-i_b"/>
    <w:basedOn w:val="Normal"/>
    <w:next w:val="Normal"/>
    <w:rsid w:val="004434D6"/>
    <w:pPr>
      <w:keepNext/>
      <w:tabs>
        <w:tab w:val="clear" w:pos="1191"/>
        <w:tab w:val="clear" w:pos="1588"/>
        <w:tab w:val="clear" w:pos="1985"/>
      </w:tabs>
      <w:spacing w:before="200"/>
      <w:ind w:left="794" w:hanging="794"/>
    </w:pPr>
    <w:rPr>
      <w:rFonts w:eastAsia="Batang"/>
      <w:b/>
      <w:bCs/>
      <w:i/>
      <w:iCs/>
    </w:rPr>
  </w:style>
  <w:style w:type="character" w:customStyle="1" w:styleId="NormalaftertitleChar">
    <w:name w:val="Normal after title Char"/>
    <w:link w:val="Normalaftertitle"/>
    <w:rsid w:val="0030407E"/>
    <w:rPr>
      <w:rFonts w:ascii="Dubai" w:hAnsi="Dubai" w:cs="Dubai"/>
      <w:lang w:bidi="ar-SY"/>
    </w:rPr>
  </w:style>
  <w:style w:type="character" w:customStyle="1" w:styleId="enumlev3Char">
    <w:name w:val="enumlev3 Char"/>
    <w:basedOn w:val="enumlev2Char"/>
    <w:link w:val="enumlev3"/>
    <w:rsid w:val="0030407E"/>
    <w:rPr>
      <w:rFonts w:ascii="Times New Roman" w:eastAsia="Times New Roman" w:hAnsi="Times New Roman" w:cs="Traditional Arabic"/>
      <w:szCs w:val="30"/>
      <w:lang w:val="en-GB" w:eastAsia="en-US"/>
    </w:rPr>
  </w:style>
  <w:style w:type="character" w:customStyle="1" w:styleId="AnnexNoChar">
    <w:name w:val="Annex_No Char"/>
    <w:link w:val="AnnexNo0"/>
    <w:rsid w:val="0030407E"/>
    <w:rPr>
      <w:rFonts w:ascii="Times New Roman" w:eastAsia="Times New Roman" w:hAnsi="Times New Roman" w:cs="Times New Roman"/>
      <w:caps/>
      <w:sz w:val="28"/>
      <w:szCs w:val="20"/>
      <w:lang w:val="en-GB" w:eastAsia="en-US"/>
    </w:rPr>
  </w:style>
  <w:style w:type="character" w:customStyle="1" w:styleId="AppendixNoChar">
    <w:name w:val="Appendix_No Char"/>
    <w:basedOn w:val="AnnexNoChar"/>
    <w:link w:val="AppendixNo0"/>
    <w:rsid w:val="0030407E"/>
    <w:rPr>
      <w:rFonts w:ascii="Times New Roman" w:eastAsia="Times New Roman" w:hAnsi="Times New Roman" w:cs="Times New Roman"/>
      <w:caps/>
      <w:sz w:val="28"/>
      <w:szCs w:val="20"/>
      <w:lang w:val="en-GB" w:eastAsia="en-US"/>
    </w:rPr>
  </w:style>
  <w:style w:type="character" w:customStyle="1" w:styleId="RectitleChar">
    <w:name w:val="Rec_title Char"/>
    <w:link w:val="Rectitle"/>
    <w:rsid w:val="0030407E"/>
    <w:rPr>
      <w:rFonts w:ascii="Dubai" w:hAnsi="Dubai" w:cs="Dubai"/>
      <w:b/>
      <w:bCs/>
      <w:sz w:val="28"/>
      <w:szCs w:val="28"/>
    </w:rPr>
  </w:style>
  <w:style w:type="character" w:customStyle="1" w:styleId="ArtNoChar">
    <w:name w:val="Art_No Char"/>
    <w:link w:val="ArtNo"/>
    <w:rsid w:val="00281F00"/>
    <w:rPr>
      <w:rFonts w:ascii="Dubai" w:eastAsia="Times New Roman" w:hAnsi="Dubai" w:cs="Dubai"/>
      <w:caps/>
      <w:sz w:val="28"/>
      <w:szCs w:val="28"/>
      <w:lang w:val="en-GB" w:eastAsia="en-US"/>
    </w:rPr>
  </w:style>
  <w:style w:type="character" w:customStyle="1" w:styleId="ArttitleChar">
    <w:name w:val="Art_title Char"/>
    <w:link w:val="Arttitle"/>
    <w:rsid w:val="00DB460B"/>
    <w:rPr>
      <w:rFonts w:ascii="Dubai" w:eastAsia="Times New Roman" w:hAnsi="Dubai" w:cs="Dubai"/>
      <w:b/>
      <w:bCs/>
      <w:sz w:val="28"/>
      <w:szCs w:val="28"/>
      <w:lang w:val="en-GB" w:eastAsia="en-US"/>
    </w:rPr>
  </w:style>
  <w:style w:type="character" w:customStyle="1" w:styleId="ChapNoChar">
    <w:name w:val="Chap_No Char"/>
    <w:link w:val="ChapNo"/>
    <w:rsid w:val="0030407E"/>
    <w:rPr>
      <w:rFonts w:ascii="Times New Roman Bold" w:eastAsia="Times New Roman" w:hAnsi="Times New Roman Bold" w:cs="Traditional Arabic"/>
      <w:b/>
      <w:bCs/>
      <w:caps/>
      <w:sz w:val="28"/>
      <w:szCs w:val="40"/>
      <w:lang w:val="en-GB" w:eastAsia="en-US"/>
    </w:rPr>
  </w:style>
  <w:style w:type="character" w:customStyle="1" w:styleId="ReasonsChar">
    <w:name w:val="Reasons Char"/>
    <w:link w:val="Reasons"/>
    <w:rsid w:val="0030407E"/>
    <w:rPr>
      <w:rFonts w:ascii="Dubai" w:hAnsi="Dubai" w:cs="Dubai"/>
      <w:b/>
      <w:bCs/>
    </w:rPr>
  </w:style>
  <w:style w:type="character" w:customStyle="1" w:styleId="RestitleChar">
    <w:name w:val="Res_title Char"/>
    <w:link w:val="Restitle"/>
    <w:rsid w:val="0030407E"/>
    <w:rPr>
      <w:rFonts w:ascii="Dubai" w:hAnsi="Dubai" w:cs="Dubai"/>
      <w:b/>
      <w:bCs/>
      <w:sz w:val="28"/>
      <w:szCs w:val="28"/>
      <w:lang w:bidi="ar-SY"/>
    </w:rPr>
  </w:style>
  <w:style w:type="paragraph" w:customStyle="1" w:styleId="AnnexNoS2">
    <w:name w:val="Annex_No_S2"/>
    <w:basedOn w:val="AnnexNo0"/>
    <w:next w:val="Normal"/>
    <w:rsid w:val="0030407E"/>
    <w:pPr>
      <w:keepNext w:val="0"/>
      <w:keepLines w:val="0"/>
      <w:tabs>
        <w:tab w:val="clear" w:pos="794"/>
        <w:tab w:val="clear" w:pos="1191"/>
        <w:tab w:val="clear" w:pos="1588"/>
        <w:tab w:val="clear" w:pos="1985"/>
        <w:tab w:val="left" w:pos="851"/>
      </w:tabs>
      <w:bidi/>
      <w:spacing w:before="720" w:after="60" w:line="320" w:lineRule="exact"/>
      <w:jc w:val="left"/>
    </w:pPr>
    <w:rPr>
      <w:rFonts w:ascii="Times New Roman Bold" w:hAnsi="Times New Roman Bold" w:cs="Traditional Arabic"/>
      <w:b/>
      <w:bCs/>
      <w:position w:val="2"/>
      <w:sz w:val="24"/>
      <w:szCs w:val="32"/>
    </w:rPr>
  </w:style>
  <w:style w:type="character" w:customStyle="1" w:styleId="Section1Char">
    <w:name w:val="Section 1 Char"/>
    <w:link w:val="Section1"/>
    <w:rsid w:val="0030407E"/>
    <w:rPr>
      <w:rFonts w:ascii="Dubai" w:hAnsi="Dubai" w:cs="Dubai"/>
      <w:b/>
      <w:bCs/>
      <w:sz w:val="26"/>
      <w:szCs w:val="26"/>
      <w:lang w:bidi="ar-SY"/>
    </w:rPr>
  </w:style>
  <w:style w:type="paragraph" w:customStyle="1" w:styleId="AppendixNoS2">
    <w:name w:val="Appendix_No_S2"/>
    <w:basedOn w:val="AppendixNo0"/>
    <w:next w:val="Normal"/>
    <w:rsid w:val="0030407E"/>
    <w:pPr>
      <w:keepNext w:val="0"/>
      <w:keepLines w:val="0"/>
      <w:tabs>
        <w:tab w:val="clear" w:pos="794"/>
        <w:tab w:val="clear" w:pos="1191"/>
        <w:tab w:val="clear" w:pos="1588"/>
        <w:tab w:val="clear" w:pos="1985"/>
        <w:tab w:val="left" w:pos="851"/>
      </w:tabs>
      <w:bidi/>
      <w:spacing w:before="720" w:after="60" w:line="320" w:lineRule="exact"/>
      <w:jc w:val="left"/>
    </w:pPr>
    <w:rPr>
      <w:rFonts w:ascii="Times New Roman Bold" w:hAnsi="Times New Roman Bold" w:cs="Traditional Arabic"/>
      <w:b/>
      <w:bCs/>
      <w:position w:val="2"/>
      <w:sz w:val="24"/>
      <w:szCs w:val="32"/>
    </w:rPr>
  </w:style>
  <w:style w:type="paragraph" w:customStyle="1" w:styleId="ArtNoS2">
    <w:name w:val="Art_No_S2"/>
    <w:basedOn w:val="ArtNo"/>
    <w:next w:val="Normal"/>
    <w:rsid w:val="0030407E"/>
    <w:pPr>
      <w:keepLines w:val="0"/>
      <w:tabs>
        <w:tab w:val="clear" w:pos="794"/>
        <w:tab w:val="clear" w:pos="1191"/>
        <w:tab w:val="clear" w:pos="1588"/>
        <w:tab w:val="clear" w:pos="1985"/>
        <w:tab w:val="left" w:pos="851"/>
      </w:tabs>
      <w:spacing w:before="600" w:after="60" w:line="320" w:lineRule="exact"/>
      <w:jc w:val="left"/>
    </w:pPr>
    <w:rPr>
      <w:rFonts w:ascii="Times New Roman Bold" w:hAnsi="Times New Roman Bold"/>
      <w:b/>
      <w:bCs/>
      <w:caps w:val="0"/>
      <w:position w:val="2"/>
      <w:sz w:val="24"/>
      <w:szCs w:val="32"/>
    </w:rPr>
  </w:style>
  <w:style w:type="paragraph" w:customStyle="1" w:styleId="ArttitleS2">
    <w:name w:val="Art_title_S2"/>
    <w:basedOn w:val="Arttitle"/>
    <w:next w:val="Normal"/>
    <w:rsid w:val="0030407E"/>
    <w:pPr>
      <w:keepLines w:val="0"/>
      <w:tabs>
        <w:tab w:val="clear" w:pos="794"/>
        <w:tab w:val="clear" w:pos="1191"/>
        <w:tab w:val="clear" w:pos="1588"/>
        <w:tab w:val="clear" w:pos="1985"/>
        <w:tab w:val="left" w:pos="851"/>
      </w:tabs>
      <w:spacing w:after="240" w:line="320" w:lineRule="exact"/>
      <w:jc w:val="left"/>
    </w:pPr>
    <w:rPr>
      <w:rFonts w:ascii="Times New Roman Bold" w:hAnsi="Times New Roman Bold"/>
      <w:b w:val="0"/>
      <w:bCs w:val="0"/>
      <w:position w:val="2"/>
      <w:sz w:val="24"/>
    </w:rPr>
  </w:style>
  <w:style w:type="paragraph" w:customStyle="1" w:styleId="ChapNoS2">
    <w:name w:val="Chap_No_S2"/>
    <w:basedOn w:val="ChapNo"/>
    <w:next w:val="Normal"/>
    <w:rsid w:val="0030407E"/>
    <w:pPr>
      <w:keepLines w:val="0"/>
      <w:tabs>
        <w:tab w:val="clear" w:pos="794"/>
        <w:tab w:val="clear" w:pos="1191"/>
        <w:tab w:val="clear" w:pos="1588"/>
        <w:tab w:val="clear" w:pos="1985"/>
        <w:tab w:val="left" w:pos="851"/>
      </w:tabs>
      <w:spacing w:before="600" w:after="60" w:line="320" w:lineRule="exact"/>
      <w:jc w:val="left"/>
    </w:pPr>
    <w:rPr>
      <w:caps w:val="0"/>
      <w:position w:val="2"/>
      <w:sz w:val="24"/>
      <w:szCs w:val="36"/>
    </w:rPr>
  </w:style>
  <w:style w:type="paragraph" w:customStyle="1" w:styleId="ChaptitleS2">
    <w:name w:val="Chap_title_S2"/>
    <w:basedOn w:val="Chaptitle"/>
    <w:next w:val="Normal"/>
    <w:rsid w:val="0030407E"/>
    <w:pPr>
      <w:keepLines w:val="0"/>
      <w:tabs>
        <w:tab w:val="clear" w:pos="794"/>
        <w:tab w:val="clear" w:pos="1191"/>
        <w:tab w:val="clear" w:pos="1588"/>
        <w:tab w:val="clear" w:pos="1985"/>
        <w:tab w:val="left" w:pos="851"/>
      </w:tabs>
      <w:spacing w:after="240" w:line="320" w:lineRule="exact"/>
      <w:jc w:val="left"/>
    </w:pPr>
    <w:rPr>
      <w:position w:val="2"/>
      <w:sz w:val="24"/>
      <w:szCs w:val="32"/>
    </w:rPr>
  </w:style>
  <w:style w:type="paragraph" w:customStyle="1" w:styleId="enumlev1S2">
    <w:name w:val="enumlev1_S2"/>
    <w:basedOn w:val="enumlev1"/>
    <w:link w:val="enumlev1S2Char"/>
    <w:rsid w:val="0030407E"/>
    <w:pPr>
      <w:tabs>
        <w:tab w:val="clear" w:pos="794"/>
        <w:tab w:val="clear" w:pos="1191"/>
        <w:tab w:val="clear" w:pos="1588"/>
        <w:tab w:val="clear" w:pos="1985"/>
        <w:tab w:val="left" w:pos="851"/>
      </w:tabs>
      <w:spacing w:before="60" w:after="60" w:line="320" w:lineRule="exact"/>
      <w:ind w:left="0" w:firstLine="0"/>
    </w:pPr>
    <w:rPr>
      <w:rFonts w:ascii="Times New Roman Bold" w:hAnsi="Times New Roman Bold"/>
      <w:b/>
      <w:bCs/>
      <w:position w:val="2"/>
      <w:lang w:val="en-US"/>
    </w:rPr>
  </w:style>
  <w:style w:type="character" w:customStyle="1" w:styleId="enumlev1S2Char">
    <w:name w:val="enumlev1_S2 Char"/>
    <w:link w:val="enumlev1S2"/>
    <w:rsid w:val="0030407E"/>
    <w:rPr>
      <w:rFonts w:ascii="Times New Roman Bold" w:eastAsia="Times New Roman" w:hAnsi="Times New Roman Bold" w:cs="Traditional Arabic"/>
      <w:b/>
      <w:bCs/>
      <w:position w:val="2"/>
      <w:szCs w:val="30"/>
      <w:lang w:eastAsia="en-US"/>
    </w:rPr>
  </w:style>
  <w:style w:type="paragraph" w:customStyle="1" w:styleId="enumlev2S2">
    <w:name w:val="enumlev2_S2"/>
    <w:basedOn w:val="enumlev2"/>
    <w:link w:val="enumlev2S2Char"/>
    <w:rsid w:val="0030407E"/>
    <w:pPr>
      <w:tabs>
        <w:tab w:val="clear" w:pos="794"/>
        <w:tab w:val="clear" w:pos="1191"/>
        <w:tab w:val="clear" w:pos="1588"/>
        <w:tab w:val="clear" w:pos="1985"/>
        <w:tab w:val="left" w:pos="851"/>
      </w:tabs>
      <w:spacing w:before="60" w:after="60" w:line="320" w:lineRule="exact"/>
      <w:ind w:left="0" w:firstLine="0"/>
    </w:pPr>
    <w:rPr>
      <w:rFonts w:ascii="Times New Roman Bold" w:hAnsi="Times New Roman Bold"/>
      <w:b/>
      <w:bCs/>
      <w:position w:val="2"/>
    </w:rPr>
  </w:style>
  <w:style w:type="character" w:customStyle="1" w:styleId="enumlev2S2Char">
    <w:name w:val="enumlev2_S2 Char"/>
    <w:link w:val="enumlev2S2"/>
    <w:rsid w:val="0030407E"/>
    <w:rPr>
      <w:rFonts w:ascii="Times New Roman Bold" w:eastAsia="Times New Roman" w:hAnsi="Times New Roman Bold" w:cs="Traditional Arabic"/>
      <w:b/>
      <w:bCs/>
      <w:position w:val="2"/>
      <w:szCs w:val="30"/>
      <w:lang w:val="en-GB" w:eastAsia="en-US"/>
    </w:rPr>
  </w:style>
  <w:style w:type="paragraph" w:customStyle="1" w:styleId="enumlev3S2">
    <w:name w:val="enumlev3_S2"/>
    <w:basedOn w:val="enumlev3"/>
    <w:rsid w:val="0030407E"/>
    <w:pPr>
      <w:tabs>
        <w:tab w:val="clear" w:pos="794"/>
        <w:tab w:val="clear" w:pos="1191"/>
        <w:tab w:val="clear" w:pos="1588"/>
        <w:tab w:val="clear" w:pos="1985"/>
        <w:tab w:val="left" w:pos="851"/>
      </w:tabs>
      <w:spacing w:before="60" w:after="60" w:line="320" w:lineRule="exact"/>
      <w:ind w:left="0" w:firstLine="0"/>
    </w:pPr>
    <w:rPr>
      <w:rFonts w:ascii="Times New Roman Bold" w:hAnsi="Times New Roman Bold"/>
      <w:b/>
      <w:bCs/>
      <w:position w:val="2"/>
    </w:rPr>
  </w:style>
  <w:style w:type="paragraph" w:customStyle="1" w:styleId="Heading3S2">
    <w:name w:val="Heading 3_S2"/>
    <w:basedOn w:val="Heading3"/>
    <w:next w:val="Normal"/>
    <w:link w:val="Heading3S2Char"/>
    <w:rsid w:val="0030407E"/>
    <w:pPr>
      <w:tabs>
        <w:tab w:val="clear" w:pos="794"/>
        <w:tab w:val="left" w:pos="851"/>
      </w:tabs>
      <w:spacing w:before="200" w:after="60" w:line="320" w:lineRule="exact"/>
      <w:ind w:left="567" w:hanging="567"/>
    </w:pPr>
    <w:rPr>
      <w:rFonts w:ascii="Times New Roman Bold" w:eastAsia="Times New Roman" w:hAnsi="Times New Roman Bold" w:cs="Traditional Arabic"/>
      <w:szCs w:val="30"/>
    </w:rPr>
  </w:style>
  <w:style w:type="character" w:customStyle="1" w:styleId="Heading3S2Char">
    <w:name w:val="Heading 3_S2 Char"/>
    <w:basedOn w:val="Heading3Char"/>
    <w:link w:val="Heading3S2"/>
    <w:rsid w:val="0030407E"/>
    <w:rPr>
      <w:rFonts w:ascii="Times New Roman Bold" w:eastAsia="Times New Roman" w:hAnsi="Times New Roman Bold" w:cs="Traditional Arabic"/>
      <w:b/>
      <w:bCs/>
      <w:szCs w:val="30"/>
      <w:lang w:val="en-GB" w:eastAsia="en-US"/>
    </w:rPr>
  </w:style>
  <w:style w:type="paragraph" w:customStyle="1" w:styleId="Heading4S2">
    <w:name w:val="Heading 4_S2"/>
    <w:basedOn w:val="Heading4"/>
    <w:next w:val="Normal"/>
    <w:link w:val="Heading4S2Char"/>
    <w:rsid w:val="0030407E"/>
    <w:pPr>
      <w:tabs>
        <w:tab w:val="clear" w:pos="794"/>
        <w:tab w:val="left" w:pos="851"/>
      </w:tabs>
      <w:spacing w:before="200" w:after="60" w:line="320" w:lineRule="exact"/>
      <w:ind w:left="1134" w:hanging="1134"/>
    </w:pPr>
    <w:rPr>
      <w:rFonts w:ascii="Times New Roman Bold" w:eastAsia="Times New Roman" w:hAnsi="Times New Roman Bold" w:cs="Traditional Arabic"/>
      <w:szCs w:val="30"/>
    </w:rPr>
  </w:style>
  <w:style w:type="character" w:customStyle="1" w:styleId="Heading4S2Char">
    <w:name w:val="Heading 4_S2 Char"/>
    <w:basedOn w:val="Heading4Char"/>
    <w:link w:val="Heading4S2"/>
    <w:rsid w:val="0030407E"/>
    <w:rPr>
      <w:rFonts w:ascii="Times New Roman Bold" w:eastAsia="Times New Roman" w:hAnsi="Times New Roman Bold" w:cs="Traditional Arabic"/>
      <w:b/>
      <w:bCs/>
      <w:szCs w:val="30"/>
      <w:lang w:val="en-GB" w:eastAsia="en-US"/>
    </w:rPr>
  </w:style>
  <w:style w:type="paragraph" w:customStyle="1" w:styleId="ReasonsS2">
    <w:name w:val="Reasons_S2"/>
    <w:basedOn w:val="Reasons"/>
    <w:rsid w:val="0030407E"/>
    <w:pPr>
      <w:tabs>
        <w:tab w:val="clear" w:pos="794"/>
        <w:tab w:val="left" w:pos="851"/>
      </w:tabs>
      <w:spacing w:after="60" w:line="320" w:lineRule="exact"/>
    </w:pPr>
    <w:rPr>
      <w:rFonts w:ascii="Times New Roman Bold" w:hAnsi="Times New Roman Bold" w:cs="Traditional Arabic"/>
      <w:position w:val="2"/>
      <w:szCs w:val="30"/>
    </w:rPr>
  </w:style>
  <w:style w:type="paragraph" w:customStyle="1" w:styleId="RectitleS2">
    <w:name w:val="Rec_title_S2"/>
    <w:basedOn w:val="Rectitle"/>
    <w:next w:val="Heading1S2"/>
    <w:link w:val="RectitleS2Char"/>
    <w:rsid w:val="0030407E"/>
    <w:pPr>
      <w:keepNext w:val="0"/>
      <w:keepLines w:val="0"/>
      <w:tabs>
        <w:tab w:val="clear" w:pos="794"/>
        <w:tab w:val="left" w:pos="851"/>
      </w:tabs>
      <w:spacing w:before="240" w:after="240" w:line="400" w:lineRule="exact"/>
      <w:jc w:val="left"/>
    </w:pPr>
    <w:rPr>
      <w:rFonts w:ascii="Times New Roman Bold" w:hAnsi="Times New Roman Bold" w:cs="Traditional Arabic"/>
      <w:b w:val="0"/>
      <w:caps/>
      <w:position w:val="2"/>
      <w:sz w:val="26"/>
      <w:szCs w:val="36"/>
    </w:rPr>
  </w:style>
  <w:style w:type="paragraph" w:customStyle="1" w:styleId="Heading1S2">
    <w:name w:val="Heading 1_S2"/>
    <w:basedOn w:val="Heading1"/>
    <w:next w:val="Normal"/>
    <w:rsid w:val="0030407E"/>
    <w:pPr>
      <w:tabs>
        <w:tab w:val="clear" w:pos="794"/>
        <w:tab w:val="left" w:pos="851"/>
      </w:tabs>
      <w:spacing w:before="480" w:after="60" w:line="320" w:lineRule="exact"/>
      <w:ind w:left="0" w:firstLine="0"/>
      <w:outlineLvl w:val="9"/>
    </w:pPr>
    <w:rPr>
      <w:rFonts w:ascii="Times New Roman Bold" w:eastAsia="Times New Roman" w:hAnsi="Times New Roman Bold" w:cs="Traditional Arabic"/>
      <w:position w:val="2"/>
      <w:sz w:val="24"/>
      <w:szCs w:val="36"/>
    </w:rPr>
  </w:style>
  <w:style w:type="character" w:customStyle="1" w:styleId="RectitleS2Char">
    <w:name w:val="Rec_title_S2 Char"/>
    <w:link w:val="RectitleS2"/>
    <w:rsid w:val="0030407E"/>
    <w:rPr>
      <w:rFonts w:ascii="Times New Roman Bold" w:eastAsia="Times New Roman" w:hAnsi="Times New Roman Bold" w:cs="Traditional Arabic"/>
      <w:bCs/>
      <w:caps/>
      <w:position w:val="2"/>
      <w:sz w:val="26"/>
      <w:szCs w:val="36"/>
      <w:lang w:val="en-GB" w:eastAsia="en-US"/>
    </w:rPr>
  </w:style>
  <w:style w:type="paragraph" w:customStyle="1" w:styleId="ResNoS2">
    <w:name w:val="Res_No_S2"/>
    <w:basedOn w:val="ResNo"/>
    <w:next w:val="Normal"/>
    <w:rsid w:val="0030407E"/>
    <w:pPr>
      <w:keepNext w:val="0"/>
      <w:keepLines w:val="0"/>
      <w:tabs>
        <w:tab w:val="clear" w:pos="794"/>
        <w:tab w:val="left" w:pos="851"/>
      </w:tabs>
      <w:spacing w:before="720" w:after="60" w:line="320" w:lineRule="exact"/>
      <w:jc w:val="left"/>
    </w:pPr>
    <w:rPr>
      <w:rFonts w:ascii="Times New Roman" w:hAnsi="Times New Roman" w:cs="Traditional Arabic"/>
      <w:b/>
      <w:caps/>
      <w:position w:val="2"/>
      <w:sz w:val="24"/>
      <w:szCs w:val="36"/>
    </w:rPr>
  </w:style>
  <w:style w:type="paragraph" w:customStyle="1" w:styleId="RestitleS2">
    <w:name w:val="Res_title_S2"/>
    <w:basedOn w:val="Restitle"/>
    <w:next w:val="NormalS2"/>
    <w:rsid w:val="0030407E"/>
    <w:pPr>
      <w:keepNext w:val="0"/>
      <w:keepLines w:val="0"/>
      <w:tabs>
        <w:tab w:val="clear" w:pos="794"/>
        <w:tab w:val="left" w:pos="851"/>
      </w:tabs>
      <w:spacing w:after="240" w:line="400" w:lineRule="exact"/>
      <w:jc w:val="left"/>
    </w:pPr>
    <w:rPr>
      <w:rFonts w:ascii="Times New Roman Bold" w:hAnsi="Times New Roman Bold" w:cs="Traditional Arabic"/>
      <w:bCs w:val="0"/>
      <w:position w:val="2"/>
      <w:sz w:val="24"/>
      <w:szCs w:val="36"/>
      <w:lang w:bidi="ar-SA"/>
    </w:rPr>
  </w:style>
  <w:style w:type="paragraph" w:customStyle="1" w:styleId="NormalS2">
    <w:name w:val="Normal_S2"/>
    <w:basedOn w:val="Normal"/>
    <w:next w:val="Normal"/>
    <w:rsid w:val="0030407E"/>
    <w:pPr>
      <w:tabs>
        <w:tab w:val="clear" w:pos="794"/>
        <w:tab w:val="clear" w:pos="1191"/>
        <w:tab w:val="clear" w:pos="1588"/>
        <w:tab w:val="clear" w:pos="1985"/>
        <w:tab w:val="left" w:pos="851"/>
      </w:tabs>
      <w:spacing w:line="320" w:lineRule="exact"/>
    </w:pPr>
    <w:rPr>
      <w:rFonts w:ascii="Times New Roman Bold" w:hAnsi="Times New Roman Bold"/>
      <w:b/>
      <w:bCs/>
      <w:position w:val="2"/>
      <w:lang w:val="en-US" w:bidi="ar-EG"/>
    </w:rPr>
  </w:style>
  <w:style w:type="paragraph" w:customStyle="1" w:styleId="Section1S2">
    <w:name w:val="Section 1_S2"/>
    <w:basedOn w:val="Section1"/>
    <w:next w:val="NormalS2"/>
    <w:rsid w:val="0030407E"/>
    <w:pPr>
      <w:tabs>
        <w:tab w:val="clear" w:pos="794"/>
        <w:tab w:val="left" w:pos="851"/>
      </w:tabs>
      <w:spacing w:before="600" w:after="60" w:line="320" w:lineRule="exact"/>
      <w:jc w:val="left"/>
    </w:pPr>
    <w:rPr>
      <w:rFonts w:ascii="Times New Roman" w:hAnsi="Times New Roman" w:cs="Traditional Arabic"/>
      <w:b w:val="0"/>
      <w:bCs w:val="0"/>
      <w:position w:val="2"/>
      <w:sz w:val="24"/>
      <w:szCs w:val="36"/>
      <w:lang w:bidi="ar-SA"/>
    </w:rPr>
  </w:style>
  <w:style w:type="paragraph" w:customStyle="1" w:styleId="Section2S2">
    <w:name w:val="Section 2_S2"/>
    <w:basedOn w:val="Section2"/>
    <w:next w:val="NormalS2"/>
    <w:rsid w:val="0030407E"/>
    <w:pPr>
      <w:tabs>
        <w:tab w:val="clear" w:pos="794"/>
        <w:tab w:val="left" w:pos="851"/>
      </w:tabs>
      <w:spacing w:after="60" w:line="320" w:lineRule="exact"/>
      <w:jc w:val="left"/>
    </w:pPr>
    <w:rPr>
      <w:rFonts w:ascii="Times New Roman Bold" w:hAnsi="Times New Roman Bold" w:cs="Traditional Arabic"/>
      <w:b/>
      <w:bCs/>
      <w:i/>
      <w:iCs/>
      <w:caps/>
      <w:position w:val="2"/>
      <w:sz w:val="24"/>
      <w:szCs w:val="36"/>
      <w:lang w:bidi="ar-SA"/>
    </w:rPr>
  </w:style>
  <w:style w:type="character" w:customStyle="1" w:styleId="ArtheadingChar">
    <w:name w:val="Art_heading Char"/>
    <w:link w:val="Artheading"/>
    <w:rsid w:val="0030407E"/>
    <w:rPr>
      <w:rFonts w:ascii="Times New Roman Bold" w:eastAsia="Times New Roman" w:hAnsi="Times New Roman Bold" w:cs="Traditional Arabic"/>
      <w:b/>
      <w:bCs/>
      <w:sz w:val="26"/>
      <w:szCs w:val="36"/>
      <w:lang w:val="en-GB" w:eastAsia="en-US"/>
    </w:rPr>
  </w:style>
  <w:style w:type="paragraph" w:customStyle="1" w:styleId="ArtheadingS2">
    <w:name w:val="Art_heading_S2"/>
    <w:basedOn w:val="Artheading"/>
    <w:next w:val="Normal"/>
    <w:rsid w:val="0030407E"/>
    <w:pPr>
      <w:tabs>
        <w:tab w:val="clear" w:pos="794"/>
        <w:tab w:val="clear" w:pos="1191"/>
        <w:tab w:val="clear" w:pos="1588"/>
        <w:tab w:val="clear" w:pos="1985"/>
        <w:tab w:val="left" w:pos="851"/>
      </w:tabs>
      <w:spacing w:after="60" w:line="320" w:lineRule="exact"/>
      <w:jc w:val="left"/>
    </w:pPr>
    <w:rPr>
      <w:position w:val="2"/>
      <w:sz w:val="24"/>
      <w:szCs w:val="32"/>
    </w:rPr>
  </w:style>
  <w:style w:type="character" w:customStyle="1" w:styleId="FirstFooterChar">
    <w:name w:val="FirstFooter Char"/>
    <w:link w:val="FirstFooter"/>
    <w:rsid w:val="0030407E"/>
    <w:rPr>
      <w:rFonts w:ascii="Times New Roman" w:eastAsia="Times New Roman" w:hAnsi="Times New Roman" w:cs="Times New Roman"/>
      <w:caps/>
      <w:sz w:val="16"/>
      <w:szCs w:val="16"/>
      <w:lang w:val="en-GB" w:eastAsia="en-US"/>
    </w:rPr>
  </w:style>
  <w:style w:type="paragraph" w:customStyle="1" w:styleId="Heading1pv">
    <w:name w:val="Heading 1pv"/>
    <w:basedOn w:val="Heading1"/>
    <w:next w:val="Normal"/>
    <w:link w:val="Heading1pvChar"/>
    <w:rsid w:val="0030407E"/>
    <w:pPr>
      <w:spacing w:before="480" w:after="60" w:line="320" w:lineRule="exact"/>
    </w:pPr>
    <w:rPr>
      <w:rFonts w:ascii="Times New Roman Bold" w:eastAsia="Times New Roman" w:hAnsi="Times New Roman Bold" w:cs="Traditional Arabic"/>
      <w:szCs w:val="36"/>
    </w:rPr>
  </w:style>
  <w:style w:type="character" w:customStyle="1" w:styleId="Heading1pvChar">
    <w:name w:val="Heading 1pv Char"/>
    <w:basedOn w:val="Heading1Char"/>
    <w:link w:val="Heading1pv"/>
    <w:rsid w:val="0030407E"/>
    <w:rPr>
      <w:rFonts w:ascii="Times New Roman Bold" w:eastAsia="Times New Roman" w:hAnsi="Times New Roman Bold" w:cs="Traditional Arabic"/>
      <w:b/>
      <w:bCs/>
      <w:sz w:val="26"/>
      <w:szCs w:val="36"/>
      <w:lang w:val="en-GB" w:eastAsia="en-US"/>
    </w:rPr>
  </w:style>
  <w:style w:type="paragraph" w:customStyle="1" w:styleId="Heading2pv">
    <w:name w:val="Heading 2pv"/>
    <w:basedOn w:val="Heading1pv"/>
    <w:next w:val="Normal"/>
    <w:rsid w:val="0030407E"/>
    <w:pPr>
      <w:spacing w:before="320"/>
      <w:outlineLvl w:val="1"/>
    </w:pPr>
    <w:rPr>
      <w:position w:val="2"/>
      <w:sz w:val="24"/>
    </w:rPr>
  </w:style>
  <w:style w:type="paragraph" w:customStyle="1" w:styleId="Heading3pv">
    <w:name w:val="Heading 3pv"/>
    <w:basedOn w:val="Heading1pv"/>
    <w:next w:val="Normal"/>
    <w:link w:val="Heading3pvChar"/>
    <w:rsid w:val="0030407E"/>
    <w:pPr>
      <w:spacing w:before="200"/>
      <w:outlineLvl w:val="2"/>
    </w:pPr>
    <w:rPr>
      <w:sz w:val="22"/>
      <w:szCs w:val="30"/>
    </w:rPr>
  </w:style>
  <w:style w:type="character" w:customStyle="1" w:styleId="Heading3pvChar">
    <w:name w:val="Heading 3pv Char"/>
    <w:link w:val="Heading3pv"/>
    <w:rsid w:val="0030407E"/>
    <w:rPr>
      <w:rFonts w:ascii="Times New Roman Bold" w:eastAsia="Times New Roman" w:hAnsi="Times New Roman Bold" w:cs="Traditional Arabic"/>
      <w:b/>
      <w:bCs/>
      <w:szCs w:val="30"/>
      <w:lang w:val="en-GB" w:eastAsia="en-US"/>
    </w:rPr>
  </w:style>
  <w:style w:type="paragraph" w:customStyle="1" w:styleId="AppendixNoTitle0">
    <w:name w:val="Appendix_NoTitle"/>
    <w:basedOn w:val="Normal"/>
    <w:next w:val="Normal"/>
    <w:link w:val="AppendixNoTitleChar"/>
    <w:rsid w:val="0030407E"/>
    <w:pPr>
      <w:keepNext/>
      <w:keepLines/>
      <w:spacing w:before="720" w:after="60" w:line="320" w:lineRule="exact"/>
      <w:jc w:val="center"/>
    </w:pPr>
    <w:rPr>
      <w:rFonts w:ascii="Times New Roman Bold" w:eastAsia="Batang" w:hAnsi="Times New Roman Bold"/>
      <w:b/>
      <w:bCs/>
      <w:position w:val="2"/>
      <w:sz w:val="28"/>
      <w:szCs w:val="40"/>
      <w:lang w:bidi="ar-EG"/>
    </w:rPr>
  </w:style>
  <w:style w:type="character" w:customStyle="1" w:styleId="AppendixNoTitleChar">
    <w:name w:val="Appendix_NoTitle Char"/>
    <w:link w:val="AppendixNoTitle0"/>
    <w:rsid w:val="0030407E"/>
    <w:rPr>
      <w:rFonts w:ascii="Times New Roman Bold" w:eastAsia="Batang" w:hAnsi="Times New Roman Bold" w:cs="Traditional Arabic"/>
      <w:b/>
      <w:bCs/>
      <w:position w:val="2"/>
      <w:sz w:val="28"/>
      <w:szCs w:val="40"/>
      <w:lang w:val="en-GB" w:eastAsia="en-US" w:bidi="ar-EG"/>
    </w:rPr>
  </w:style>
  <w:style w:type="paragraph" w:customStyle="1" w:styleId="CharCharCharCharCharChar">
    <w:name w:val="Char Char Char Char Char Char"/>
    <w:basedOn w:val="Normal"/>
    <w:rsid w:val="0030407E"/>
    <w:pPr>
      <w:widowControl w:val="0"/>
      <w:tabs>
        <w:tab w:val="clear" w:pos="794"/>
        <w:tab w:val="clear" w:pos="1191"/>
        <w:tab w:val="clear" w:pos="1588"/>
        <w:tab w:val="clear" w:pos="1985"/>
      </w:tabs>
      <w:overflowPunct/>
      <w:autoSpaceDE/>
      <w:autoSpaceDN/>
      <w:bidi w:val="0"/>
      <w:adjustRightInd/>
      <w:spacing w:before="0" w:line="240" w:lineRule="auto"/>
      <w:textAlignment w:val="auto"/>
    </w:pPr>
    <w:rPr>
      <w:rFonts w:ascii="Tahoma" w:eastAsia="SimSun" w:hAnsi="Tahoma" w:cs="Times New Roman"/>
      <w:kern w:val="2"/>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Other%20Templates\PA_Clean%20Template%20(Dubai%20fo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PA_Clean Template (Dubai font).dotx</Template>
  <TotalTime>670</TotalTime>
  <Pages>32</Pages>
  <Words>12121</Words>
  <Characters>69091</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GE</cp:lastModifiedBy>
  <cp:revision>6</cp:revision>
  <dcterms:created xsi:type="dcterms:W3CDTF">2024-09-17T08:20:00Z</dcterms:created>
  <dcterms:modified xsi:type="dcterms:W3CDTF">2024-09-19T16:07:00Z</dcterms:modified>
</cp:coreProperties>
</file>