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80718C" w14:paraId="33454591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51E4E5AA" w14:textId="77777777" w:rsidR="00D2023F" w:rsidRPr="0080718C" w:rsidRDefault="0018215C" w:rsidP="00C30155">
            <w:pPr>
              <w:spacing w:before="0"/>
            </w:pPr>
            <w:r w:rsidRPr="0080718C">
              <w:drawing>
                <wp:inline distT="0" distB="0" distL="0" distR="0" wp14:anchorId="4AE97004" wp14:editId="787B393E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54B84E5" w14:textId="77777777" w:rsidR="00D2023F" w:rsidRPr="0080718C" w:rsidRDefault="008A186A" w:rsidP="008A186A">
            <w:pPr>
              <w:pStyle w:val="TopHeader"/>
            </w:pPr>
            <w:r w:rsidRPr="0080718C">
              <w:t>World Telecommunication Standardization Assembly (WTSA-24)</w:t>
            </w:r>
            <w:r w:rsidRPr="0080718C">
              <w:br/>
            </w:r>
            <w:r w:rsidRPr="0080718C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D3632BC" w14:textId="77777777" w:rsidR="00D2023F" w:rsidRPr="0080718C" w:rsidRDefault="00D2023F" w:rsidP="00C30155">
            <w:pPr>
              <w:spacing w:before="0"/>
            </w:pPr>
            <w:r w:rsidRPr="0080718C">
              <w:rPr>
                <w:lang w:eastAsia="zh-CN"/>
              </w:rPr>
              <w:drawing>
                <wp:inline distT="0" distB="0" distL="0" distR="0" wp14:anchorId="2A500007" wp14:editId="5A1DD3CC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80718C" w14:paraId="77787C15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38A9B67" w14:textId="77777777" w:rsidR="00D2023F" w:rsidRPr="0080718C" w:rsidRDefault="00D2023F" w:rsidP="00C30155">
            <w:pPr>
              <w:spacing w:before="0"/>
            </w:pPr>
          </w:p>
        </w:tc>
      </w:tr>
      <w:tr w:rsidR="00931298" w:rsidRPr="0080718C" w14:paraId="20D1B865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43D1E46" w14:textId="77777777" w:rsidR="00931298" w:rsidRPr="0080718C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17BF4BF5" w14:textId="77777777" w:rsidR="00931298" w:rsidRPr="0080718C" w:rsidRDefault="00931298" w:rsidP="00C30155">
            <w:pPr>
              <w:spacing w:before="0"/>
              <w:rPr>
                <w:sz w:val="20"/>
              </w:rPr>
            </w:pPr>
          </w:p>
        </w:tc>
      </w:tr>
      <w:tr w:rsidR="00752D4D" w:rsidRPr="0080718C" w14:paraId="4B60FB5A" w14:textId="77777777" w:rsidTr="00DE1F2F">
        <w:trPr>
          <w:cantSplit/>
        </w:trPr>
        <w:tc>
          <w:tcPr>
            <w:tcW w:w="6237" w:type="dxa"/>
            <w:gridSpan w:val="2"/>
          </w:tcPr>
          <w:p w14:paraId="289BAB9F" w14:textId="77777777" w:rsidR="00752D4D" w:rsidRPr="0080718C" w:rsidRDefault="00E83B2D" w:rsidP="00E83B2D">
            <w:pPr>
              <w:pStyle w:val="Committee"/>
            </w:pPr>
            <w:r w:rsidRPr="0080718C">
              <w:t>PLENARY MEETING</w:t>
            </w:r>
          </w:p>
        </w:tc>
        <w:tc>
          <w:tcPr>
            <w:tcW w:w="3574" w:type="dxa"/>
            <w:gridSpan w:val="2"/>
          </w:tcPr>
          <w:p w14:paraId="7713BDB0" w14:textId="77777777" w:rsidR="00752D4D" w:rsidRPr="0080718C" w:rsidRDefault="00E83B2D" w:rsidP="00A52D1A">
            <w:pPr>
              <w:pStyle w:val="Docnumber"/>
            </w:pPr>
            <w:r w:rsidRPr="0080718C">
              <w:t>Addendum 8 to</w:t>
            </w:r>
            <w:r w:rsidRPr="0080718C">
              <w:br/>
              <w:t>Document 40-E</w:t>
            </w:r>
          </w:p>
        </w:tc>
      </w:tr>
      <w:tr w:rsidR="00931298" w:rsidRPr="0080718C" w14:paraId="664F4DE2" w14:textId="77777777" w:rsidTr="00DE1F2F">
        <w:trPr>
          <w:cantSplit/>
        </w:trPr>
        <w:tc>
          <w:tcPr>
            <w:tcW w:w="6237" w:type="dxa"/>
            <w:gridSpan w:val="2"/>
          </w:tcPr>
          <w:p w14:paraId="6297939E" w14:textId="77777777" w:rsidR="00931298" w:rsidRPr="0080718C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6C071220" w14:textId="77777777" w:rsidR="00931298" w:rsidRPr="0080718C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80718C">
              <w:rPr>
                <w:sz w:val="20"/>
                <w:szCs w:val="16"/>
              </w:rPr>
              <w:t>19 September 2024</w:t>
            </w:r>
          </w:p>
        </w:tc>
      </w:tr>
      <w:tr w:rsidR="00931298" w:rsidRPr="0080718C" w14:paraId="0F30BD24" w14:textId="77777777" w:rsidTr="00DE1F2F">
        <w:trPr>
          <w:cantSplit/>
        </w:trPr>
        <w:tc>
          <w:tcPr>
            <w:tcW w:w="6237" w:type="dxa"/>
            <w:gridSpan w:val="2"/>
          </w:tcPr>
          <w:p w14:paraId="0B6BC579" w14:textId="77777777" w:rsidR="00931298" w:rsidRPr="0080718C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40837BCA" w14:textId="77777777" w:rsidR="00931298" w:rsidRPr="0080718C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80718C">
              <w:rPr>
                <w:sz w:val="20"/>
                <w:szCs w:val="16"/>
              </w:rPr>
              <w:t>Original: Russian</w:t>
            </w:r>
          </w:p>
        </w:tc>
      </w:tr>
      <w:tr w:rsidR="00931298" w:rsidRPr="0080718C" w14:paraId="0E373D8F" w14:textId="77777777" w:rsidTr="00DE1F2F">
        <w:trPr>
          <w:cantSplit/>
        </w:trPr>
        <w:tc>
          <w:tcPr>
            <w:tcW w:w="9811" w:type="dxa"/>
            <w:gridSpan w:val="4"/>
          </w:tcPr>
          <w:p w14:paraId="5BD4CFDD" w14:textId="77777777" w:rsidR="00931298" w:rsidRPr="0080718C" w:rsidRDefault="00931298" w:rsidP="007D6EC2">
            <w:pPr>
              <w:spacing w:before="0"/>
              <w:rPr>
                <w:sz w:val="20"/>
              </w:rPr>
            </w:pPr>
          </w:p>
        </w:tc>
      </w:tr>
      <w:tr w:rsidR="00931298" w:rsidRPr="0080718C" w14:paraId="7E85CA19" w14:textId="77777777" w:rsidTr="00DE1F2F">
        <w:trPr>
          <w:cantSplit/>
        </w:trPr>
        <w:tc>
          <w:tcPr>
            <w:tcW w:w="9811" w:type="dxa"/>
            <w:gridSpan w:val="4"/>
          </w:tcPr>
          <w:p w14:paraId="78415C7B" w14:textId="77777777" w:rsidR="00931298" w:rsidRPr="0080718C" w:rsidRDefault="00E83B2D" w:rsidP="00C30155">
            <w:pPr>
              <w:pStyle w:val="Source"/>
            </w:pPr>
            <w:r w:rsidRPr="0080718C">
              <w:t>ITU Member States, members of the Regional Commonwealth in the field of Communications (RCC)</w:t>
            </w:r>
          </w:p>
        </w:tc>
      </w:tr>
      <w:tr w:rsidR="00931298" w:rsidRPr="0080718C" w14:paraId="404A388B" w14:textId="77777777" w:rsidTr="00DE1F2F">
        <w:trPr>
          <w:cantSplit/>
        </w:trPr>
        <w:tc>
          <w:tcPr>
            <w:tcW w:w="9811" w:type="dxa"/>
            <w:gridSpan w:val="4"/>
          </w:tcPr>
          <w:p w14:paraId="6DA7252E" w14:textId="77777777" w:rsidR="00931298" w:rsidRPr="0080718C" w:rsidRDefault="00E83B2D" w:rsidP="00C30155">
            <w:pPr>
              <w:pStyle w:val="Title1"/>
            </w:pPr>
            <w:r w:rsidRPr="0080718C">
              <w:t>PROPOSED RETENTION OF RESOLUTION 96</w:t>
            </w:r>
          </w:p>
        </w:tc>
      </w:tr>
      <w:tr w:rsidR="00657CDA" w:rsidRPr="0080718C" w14:paraId="01667E56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7A67F672" w14:textId="77777777" w:rsidR="00657CDA" w:rsidRPr="0080718C" w:rsidRDefault="00657CDA" w:rsidP="0078695E">
            <w:pPr>
              <w:pStyle w:val="Title2"/>
              <w:spacing w:before="0"/>
            </w:pPr>
          </w:p>
        </w:tc>
      </w:tr>
      <w:tr w:rsidR="00657CDA" w:rsidRPr="0080718C" w14:paraId="04DDE00A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540953BA" w14:textId="77777777" w:rsidR="00657CDA" w:rsidRPr="0080718C" w:rsidRDefault="00657CDA" w:rsidP="00293F9A">
            <w:pPr>
              <w:pStyle w:val="Agendaitem"/>
              <w:spacing w:before="0"/>
              <w:rPr>
                <w:lang w:val="en-GB"/>
              </w:rPr>
            </w:pPr>
          </w:p>
        </w:tc>
      </w:tr>
    </w:tbl>
    <w:p w14:paraId="4EE899ED" w14:textId="77777777" w:rsidR="00931298" w:rsidRPr="0080718C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80718C" w14:paraId="4FDA7D99" w14:textId="77777777" w:rsidTr="00B8687D">
        <w:trPr>
          <w:cantSplit/>
        </w:trPr>
        <w:tc>
          <w:tcPr>
            <w:tcW w:w="1885" w:type="dxa"/>
          </w:tcPr>
          <w:p w14:paraId="4C65FF13" w14:textId="77777777" w:rsidR="00931298" w:rsidRPr="0080718C" w:rsidRDefault="00931298" w:rsidP="00C30155">
            <w:r w:rsidRPr="0080718C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04D028A6" w14:textId="71A858F3" w:rsidR="00B8687D" w:rsidRPr="0080718C" w:rsidRDefault="00755023" w:rsidP="00B8687D">
            <w:pPr>
              <w:pStyle w:val="Abstract"/>
              <w:rPr>
                <w:color w:val="000000" w:themeColor="text1"/>
                <w:szCs w:val="22"/>
                <w:lang w:val="en-GB"/>
              </w:rPr>
            </w:pPr>
            <w:r w:rsidRPr="0080718C">
              <w:rPr>
                <w:color w:val="000000" w:themeColor="text1"/>
                <w:szCs w:val="22"/>
                <w:lang w:val="en-GB"/>
              </w:rPr>
              <w:t>RCC proposes that Resolution 96 (Hammamet, 2016), on ITU Telecommunication Standardization Sector studies for combating counterfeit telecommunication/information and communication technology devices, should be retained</w:t>
            </w:r>
            <w:r w:rsidR="00B8687D" w:rsidRPr="0080718C">
              <w:rPr>
                <w:color w:val="000000" w:themeColor="text1"/>
                <w:szCs w:val="22"/>
                <w:lang w:val="en-GB"/>
              </w:rPr>
              <w:t>.</w:t>
            </w:r>
          </w:p>
          <w:p w14:paraId="7FF75DE8" w14:textId="6C220F0D" w:rsidR="00931298" w:rsidRPr="0080718C" w:rsidRDefault="00755023" w:rsidP="00B8687D">
            <w:pPr>
              <w:pStyle w:val="Abstract"/>
              <w:rPr>
                <w:lang w:val="en-GB"/>
              </w:rPr>
            </w:pPr>
            <w:r w:rsidRPr="0080718C">
              <w:rPr>
                <w:color w:val="000000" w:themeColor="text1"/>
                <w:szCs w:val="22"/>
                <w:lang w:val="en-GB"/>
              </w:rPr>
              <w:t>We consider it necessary to keep the results achieved by WTSA-16 and to maintain continuity and balance in the work of ITU-T on the issue of combating counterfeit telecommunication/information and communication technology devices</w:t>
            </w:r>
            <w:r w:rsidR="00FE5494" w:rsidRPr="0080718C">
              <w:rPr>
                <w:lang w:val="en-GB"/>
              </w:rPr>
              <w:t>.</w:t>
            </w:r>
          </w:p>
        </w:tc>
      </w:tr>
      <w:tr w:rsidR="00931298" w:rsidRPr="0080718C" w14:paraId="5448AAE8" w14:textId="77777777" w:rsidTr="00B8687D">
        <w:trPr>
          <w:cantSplit/>
        </w:trPr>
        <w:tc>
          <w:tcPr>
            <w:tcW w:w="1885" w:type="dxa"/>
          </w:tcPr>
          <w:p w14:paraId="0C113B37" w14:textId="77777777" w:rsidR="00931298" w:rsidRPr="0080718C" w:rsidRDefault="00931298" w:rsidP="00C30155">
            <w:pPr>
              <w:rPr>
                <w:b/>
                <w:bCs/>
                <w:szCs w:val="24"/>
              </w:rPr>
            </w:pPr>
            <w:r w:rsidRPr="0080718C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0C195E49" w14:textId="19633B8B" w:rsidR="00FE5494" w:rsidRPr="0080718C" w:rsidRDefault="00755023" w:rsidP="00E6117A">
            <w:r w:rsidRPr="0080718C">
              <w:rPr>
                <w:szCs w:val="22"/>
              </w:rPr>
              <w:t>Alexey Borodin</w:t>
            </w:r>
            <w:r w:rsidRPr="0080718C">
              <w:rPr>
                <w:szCs w:val="22"/>
              </w:rPr>
              <w:br/>
              <w:t>Regional Commonwealth in the field of Communications</w:t>
            </w:r>
          </w:p>
        </w:tc>
        <w:tc>
          <w:tcPr>
            <w:tcW w:w="3877" w:type="dxa"/>
          </w:tcPr>
          <w:p w14:paraId="4442DDED" w14:textId="347E4526" w:rsidR="00931298" w:rsidRPr="0080718C" w:rsidRDefault="00931298" w:rsidP="00E6117A">
            <w:r w:rsidRPr="0080718C">
              <w:t>E</w:t>
            </w:r>
            <w:r w:rsidR="00A52D1A" w:rsidRPr="0080718C">
              <w:t>-</w:t>
            </w:r>
            <w:r w:rsidRPr="0080718C">
              <w:t xml:space="preserve">mail: </w:t>
            </w:r>
            <w:hyperlink r:id="rId14" w:history="1">
              <w:r w:rsidR="00B8687D" w:rsidRPr="0080718C">
                <w:rPr>
                  <w:rStyle w:val="Hyperlink"/>
                </w:rPr>
                <w:t>ecrcc@rcc.org.ru</w:t>
              </w:r>
            </w:hyperlink>
          </w:p>
        </w:tc>
      </w:tr>
      <w:tr w:rsidR="00B8687D" w:rsidRPr="0080718C" w14:paraId="6021F87B" w14:textId="77777777" w:rsidTr="00B8687D">
        <w:trPr>
          <w:cantSplit/>
        </w:trPr>
        <w:tc>
          <w:tcPr>
            <w:tcW w:w="1885" w:type="dxa"/>
          </w:tcPr>
          <w:p w14:paraId="57B3467C" w14:textId="77777777" w:rsidR="00B8687D" w:rsidRPr="0080718C" w:rsidRDefault="00B8687D" w:rsidP="004657B2">
            <w:pPr>
              <w:rPr>
                <w:b/>
                <w:bCs/>
                <w:szCs w:val="24"/>
              </w:rPr>
            </w:pPr>
            <w:r w:rsidRPr="0080718C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13A3E37C" w14:textId="0CCB3E4F" w:rsidR="00B8687D" w:rsidRPr="0080718C" w:rsidRDefault="00755023" w:rsidP="004657B2">
            <w:r w:rsidRPr="0080718C">
              <w:rPr>
                <w:szCs w:val="22"/>
              </w:rPr>
              <w:t>Evgeny Tonkikh</w:t>
            </w:r>
            <w:r w:rsidRPr="0080718C">
              <w:rPr>
                <w:szCs w:val="22"/>
              </w:rPr>
              <w:br/>
              <w:t>RCC coordinator for WTSA preparations</w:t>
            </w:r>
            <w:r w:rsidRPr="0080718C">
              <w:rPr>
                <w:szCs w:val="22"/>
              </w:rPr>
              <w:br/>
              <w:t>Russia</w:t>
            </w:r>
            <w:r w:rsidR="006003CB" w:rsidRPr="0080718C">
              <w:rPr>
                <w:szCs w:val="22"/>
              </w:rPr>
              <w:t>n Federation</w:t>
            </w:r>
          </w:p>
        </w:tc>
        <w:tc>
          <w:tcPr>
            <w:tcW w:w="3877" w:type="dxa"/>
          </w:tcPr>
          <w:p w14:paraId="115AB6C2" w14:textId="5DDC7E37" w:rsidR="00B8687D" w:rsidRPr="0080718C" w:rsidRDefault="00B8687D" w:rsidP="004657B2">
            <w:r w:rsidRPr="0080718C">
              <w:t xml:space="preserve">E-mail: </w:t>
            </w:r>
            <w:hyperlink r:id="rId15" w:history="1">
              <w:r w:rsidRPr="0080718C">
                <w:rPr>
                  <w:rStyle w:val="Hyperlink"/>
                </w:rPr>
                <w:t>et@niir.ru</w:t>
              </w:r>
            </w:hyperlink>
          </w:p>
        </w:tc>
      </w:tr>
    </w:tbl>
    <w:p w14:paraId="02D17002" w14:textId="77777777" w:rsidR="00A52D1A" w:rsidRPr="0080718C" w:rsidRDefault="00A52D1A" w:rsidP="00A52D1A"/>
    <w:p w14:paraId="37C2BB84" w14:textId="77777777" w:rsidR="009F4801" w:rsidRPr="0080718C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0718C">
        <w:br w:type="page"/>
      </w:r>
    </w:p>
    <w:p w14:paraId="601BD632" w14:textId="77777777" w:rsidR="006B2D2F" w:rsidRPr="0080718C" w:rsidRDefault="00B8687D">
      <w:pPr>
        <w:pStyle w:val="Proposal"/>
      </w:pPr>
      <w:r w:rsidRPr="0080718C">
        <w:rPr>
          <w:u w:val="single"/>
        </w:rPr>
        <w:lastRenderedPageBreak/>
        <w:t>NOC</w:t>
      </w:r>
      <w:r w:rsidRPr="0080718C">
        <w:tab/>
        <w:t>RCC/40A8/1</w:t>
      </w:r>
    </w:p>
    <w:p w14:paraId="26F51388" w14:textId="76D99709" w:rsidR="00B8687D" w:rsidRPr="0080718C" w:rsidRDefault="00B8687D" w:rsidP="00596570">
      <w:pPr>
        <w:pStyle w:val="ResNo"/>
      </w:pPr>
      <w:bookmarkStart w:id="0" w:name="_Toc104459799"/>
      <w:bookmarkStart w:id="1" w:name="_Toc104476607"/>
      <w:bookmarkStart w:id="2" w:name="_Toc111636813"/>
      <w:bookmarkStart w:id="3" w:name="_Toc111638500"/>
      <w:r w:rsidRPr="0080718C">
        <w:t xml:space="preserve">RESOLUTION </w:t>
      </w:r>
      <w:r w:rsidRPr="0080718C">
        <w:rPr>
          <w:rStyle w:val="href"/>
        </w:rPr>
        <w:t>96</w:t>
      </w:r>
      <w:r w:rsidRPr="0080718C">
        <w:t xml:space="preserve"> (Hammamet, 2016)</w:t>
      </w:r>
      <w:bookmarkEnd w:id="0"/>
      <w:bookmarkEnd w:id="1"/>
      <w:bookmarkEnd w:id="2"/>
      <w:bookmarkEnd w:id="3"/>
    </w:p>
    <w:p w14:paraId="22FB1A4E" w14:textId="77777777" w:rsidR="00B8687D" w:rsidRPr="0080718C" w:rsidRDefault="00B8687D" w:rsidP="00596570">
      <w:pPr>
        <w:pStyle w:val="Restitle"/>
      </w:pPr>
      <w:bookmarkStart w:id="4" w:name="_Toc104459800"/>
      <w:bookmarkStart w:id="5" w:name="_Toc104476608"/>
      <w:bookmarkStart w:id="6" w:name="_Toc111638501"/>
      <w:r w:rsidRPr="0080718C">
        <w:t xml:space="preserve">ITU Telecommunication Standardization Sector studies for combating counterfeit telecommunication/information and communication </w:t>
      </w:r>
      <w:r w:rsidRPr="0080718C">
        <w:br/>
        <w:t>technology devices</w:t>
      </w:r>
      <w:bookmarkEnd w:id="4"/>
      <w:bookmarkEnd w:id="5"/>
      <w:bookmarkEnd w:id="6"/>
    </w:p>
    <w:p w14:paraId="162CEA45" w14:textId="77777777" w:rsidR="00B8687D" w:rsidRPr="0080718C" w:rsidRDefault="00B8687D" w:rsidP="00596570">
      <w:pPr>
        <w:pStyle w:val="Resref"/>
      </w:pPr>
      <w:r w:rsidRPr="0080718C">
        <w:t>(Hammamet, 2016)</w:t>
      </w:r>
    </w:p>
    <w:p w14:paraId="54241AED" w14:textId="77777777" w:rsidR="00B8687D" w:rsidRPr="0080718C" w:rsidRDefault="00B8687D" w:rsidP="00596570">
      <w:pPr>
        <w:pStyle w:val="Normalaftertitle0"/>
      </w:pPr>
      <w:r w:rsidRPr="0080718C">
        <w:t>The World Telecommunication Standardization Assembly (Hammamet, 2016),</w:t>
      </w:r>
    </w:p>
    <w:p w14:paraId="0829E957" w14:textId="353A51C0" w:rsidR="006B2D2F" w:rsidRPr="00755023" w:rsidRDefault="00B8687D">
      <w:pPr>
        <w:pStyle w:val="Reasons"/>
      </w:pPr>
      <w:r w:rsidRPr="0080718C">
        <w:rPr>
          <w:b/>
        </w:rPr>
        <w:t>Reasons:</w:t>
      </w:r>
      <w:r w:rsidRPr="0080718C">
        <w:tab/>
      </w:r>
      <w:r w:rsidR="006003CB" w:rsidRPr="0080718C">
        <w:t>The n</w:t>
      </w:r>
      <w:r w:rsidR="00755023" w:rsidRPr="0080718C">
        <w:t xml:space="preserve">eed to keep the </w:t>
      </w:r>
      <w:r w:rsidR="00755023" w:rsidRPr="0080718C">
        <w:rPr>
          <w:color w:val="000000" w:themeColor="text1"/>
          <w:szCs w:val="22"/>
        </w:rPr>
        <w:t>results achieved by WTSA-16 and to maintain continuity and balance in the work of ITU-T on the issue of combating counterfeit telecommunication/information and communication technology devices</w:t>
      </w:r>
      <w:r w:rsidRPr="0080718C">
        <w:t>.</w:t>
      </w:r>
    </w:p>
    <w:sectPr w:rsidR="006B2D2F" w:rsidRPr="00755023">
      <w:headerReference w:type="default" r:id="rId16"/>
      <w:footerReference w:type="even" r:id="rId17"/>
      <w:footerReference w:type="defaul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28C42" w14:textId="77777777" w:rsidR="00D17682" w:rsidRDefault="00D17682">
      <w:r>
        <w:separator/>
      </w:r>
    </w:p>
  </w:endnote>
  <w:endnote w:type="continuationSeparator" w:id="0">
    <w:p w14:paraId="3AE28D08" w14:textId="77777777" w:rsidR="00D17682" w:rsidRDefault="00D17682">
      <w:r>
        <w:continuationSeparator/>
      </w:r>
    </w:p>
  </w:endnote>
  <w:endnote w:type="continuationNotice" w:id="1">
    <w:p w14:paraId="35CC04A5" w14:textId="77777777" w:rsidR="00D17682" w:rsidRDefault="00D176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E90B3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4204F6" w14:textId="67BAF7FD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A737E">
      <w:rPr>
        <w:noProof/>
      </w:rPr>
      <w:t>25.09.24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5534B" w14:textId="77777777" w:rsidR="00B8687D" w:rsidRPr="00B8687D" w:rsidRDefault="00B8687D" w:rsidP="00B8687D">
    <w:pPr>
      <w:pStyle w:val="Footer"/>
      <w:rPr>
        <w:lang w:val="en-US"/>
      </w:rPr>
    </w:pPr>
    <w:r>
      <w:rPr>
        <w:lang w:val="en-US"/>
      </w:rPr>
      <w:t>(</w:t>
    </w:r>
    <w:r w:rsidRPr="00B8687D">
      <w:rPr>
        <w:lang w:val="en-US"/>
      </w:rPr>
      <w:t>2401910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4260A" w14:textId="38D8849B" w:rsidR="00B8687D" w:rsidRPr="00B8687D" w:rsidRDefault="00B8687D">
    <w:pPr>
      <w:pStyle w:val="Footer"/>
      <w:rPr>
        <w:lang w:val="en-US"/>
      </w:rPr>
    </w:pPr>
    <w:r>
      <w:rPr>
        <w:lang w:val="en-US"/>
      </w:rPr>
      <w:t>(</w:t>
    </w:r>
    <w:r w:rsidRPr="00B8687D">
      <w:rPr>
        <w:lang w:val="en-US"/>
      </w:rPr>
      <w:t>2401910</w:t>
    </w:r>
    <w:r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7993B" w14:textId="77777777" w:rsidR="00D17682" w:rsidRDefault="00D17682">
      <w:r>
        <w:rPr>
          <w:b/>
        </w:rPr>
        <w:t>_______________</w:t>
      </w:r>
    </w:p>
  </w:footnote>
  <w:footnote w:type="continuationSeparator" w:id="0">
    <w:p w14:paraId="15C564F0" w14:textId="77777777" w:rsidR="00D17682" w:rsidRDefault="00D1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8C46" w14:textId="77777777" w:rsidR="00A52D1A" w:rsidRPr="00A52D1A" w:rsidRDefault="007D1728" w:rsidP="007D6EC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D6EC2">
      <w:br/>
    </w:r>
    <w:r w:rsidR="006F46E2">
      <w:t>WTSA-24/40(Add.8)-E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26854950">
    <w:abstractNumId w:val="8"/>
  </w:num>
  <w:num w:numId="2" w16cid:durableId="202265618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35283613">
    <w:abstractNumId w:val="9"/>
  </w:num>
  <w:num w:numId="4" w16cid:durableId="1657758995">
    <w:abstractNumId w:val="7"/>
  </w:num>
  <w:num w:numId="5" w16cid:durableId="1349482409">
    <w:abstractNumId w:val="6"/>
  </w:num>
  <w:num w:numId="6" w16cid:durableId="1247375007">
    <w:abstractNumId w:val="5"/>
  </w:num>
  <w:num w:numId="7" w16cid:durableId="915943883">
    <w:abstractNumId w:val="4"/>
  </w:num>
  <w:num w:numId="8" w16cid:durableId="868760763">
    <w:abstractNumId w:val="3"/>
  </w:num>
  <w:num w:numId="9" w16cid:durableId="1500849155">
    <w:abstractNumId w:val="2"/>
  </w:num>
  <w:num w:numId="10" w16cid:durableId="276914564">
    <w:abstractNumId w:val="1"/>
  </w:num>
  <w:num w:numId="11" w16cid:durableId="1197430759">
    <w:abstractNumId w:val="0"/>
  </w:num>
  <w:num w:numId="12" w16cid:durableId="1031341797">
    <w:abstractNumId w:val="12"/>
  </w:num>
  <w:num w:numId="13" w16cid:durableId="21429217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584A"/>
    <w:rsid w:val="001E6F73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0535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2CDA"/>
    <w:rsid w:val="00394470"/>
    <w:rsid w:val="003A7F8C"/>
    <w:rsid w:val="003B09A1"/>
    <w:rsid w:val="003B1234"/>
    <w:rsid w:val="003B532E"/>
    <w:rsid w:val="003B6631"/>
    <w:rsid w:val="003C33B7"/>
    <w:rsid w:val="003D0F8B"/>
    <w:rsid w:val="003F020A"/>
    <w:rsid w:val="0041348E"/>
    <w:rsid w:val="004142ED"/>
    <w:rsid w:val="00416E90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5140B"/>
    <w:rsid w:val="00553247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D431B"/>
    <w:rsid w:val="005E10C9"/>
    <w:rsid w:val="005E61DD"/>
    <w:rsid w:val="006003CB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2D2F"/>
    <w:rsid w:val="006B7C2A"/>
    <w:rsid w:val="006C23DA"/>
    <w:rsid w:val="006D4032"/>
    <w:rsid w:val="006E3D45"/>
    <w:rsid w:val="006E6EE0"/>
    <w:rsid w:val="006F46E2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55023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A737E"/>
    <w:rsid w:val="007B570D"/>
    <w:rsid w:val="007C60C2"/>
    <w:rsid w:val="007D1728"/>
    <w:rsid w:val="007D1EC0"/>
    <w:rsid w:val="007D5320"/>
    <w:rsid w:val="007D6EC2"/>
    <w:rsid w:val="007E51BA"/>
    <w:rsid w:val="007E66EA"/>
    <w:rsid w:val="007F3C67"/>
    <w:rsid w:val="007F6D49"/>
    <w:rsid w:val="00800972"/>
    <w:rsid w:val="00804475"/>
    <w:rsid w:val="0080718C"/>
    <w:rsid w:val="00811633"/>
    <w:rsid w:val="00822334"/>
    <w:rsid w:val="00822B56"/>
    <w:rsid w:val="00840F52"/>
    <w:rsid w:val="008508D8"/>
    <w:rsid w:val="00850EEE"/>
    <w:rsid w:val="00864CD2"/>
    <w:rsid w:val="00872FC8"/>
    <w:rsid w:val="008737B0"/>
    <w:rsid w:val="00874789"/>
    <w:rsid w:val="008777B8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741DA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60AEE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24A"/>
    <w:rsid w:val="00AB6A82"/>
    <w:rsid w:val="00AB7C5F"/>
    <w:rsid w:val="00AC30A6"/>
    <w:rsid w:val="00AC5B55"/>
    <w:rsid w:val="00AE0E1B"/>
    <w:rsid w:val="00B067BF"/>
    <w:rsid w:val="00B1550B"/>
    <w:rsid w:val="00B305D7"/>
    <w:rsid w:val="00B529AD"/>
    <w:rsid w:val="00B6324B"/>
    <w:rsid w:val="00B639E9"/>
    <w:rsid w:val="00B6617E"/>
    <w:rsid w:val="00B66385"/>
    <w:rsid w:val="00B66C2B"/>
    <w:rsid w:val="00B817CD"/>
    <w:rsid w:val="00B8687D"/>
    <w:rsid w:val="00B94AD0"/>
    <w:rsid w:val="00BA5265"/>
    <w:rsid w:val="00BB3A95"/>
    <w:rsid w:val="00BB6222"/>
    <w:rsid w:val="00BC2FB6"/>
    <w:rsid w:val="00BC7D84"/>
    <w:rsid w:val="00BD39A7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EF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17682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87458"/>
    <w:rsid w:val="00D936BC"/>
    <w:rsid w:val="00D96530"/>
    <w:rsid w:val="00DA7E2F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1333B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7356B"/>
    <w:rsid w:val="00F80977"/>
    <w:rsid w:val="00F83F75"/>
    <w:rsid w:val="00F972D2"/>
    <w:rsid w:val="00FB7952"/>
    <w:rsid w:val="00FB7C2E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2E506C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ccd716d-bcce-42ab-a310-e32f7e3d321b" targetNamespace="http://schemas.microsoft.com/office/2006/metadata/properties" ma:root="true" ma:fieldsID="d41af5c836d734370eb92e7ee5f83852" ns2:_="" ns3:_="">
    <xsd:import namespace="996b2e75-67fd-4955-a3b0-5ab9934cb50b"/>
    <xsd:import namespace="2ccd716d-bcce-42ab-a310-e32f7e3d321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d716d-bcce-42ab-a310-e32f7e3d321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ccd716d-bcce-42ab-a310-e32f7e3d321b">DPM</DPM_x0020_Author>
    <DPM_x0020_File_x0020_name xmlns="2ccd716d-bcce-42ab-a310-e32f7e3d321b">T22-WTSA.24-C-0040!A8!MSW-E</DPM_x0020_File_x0020_name>
    <DPM_x0020_Version xmlns="2ccd716d-bcce-42ab-a310-e32f7e3d321b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ccd716d-bcce-42ab-a310-e32f7e3d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d716d-bcce-42ab-a310-e32f7e3d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T22-WTSA.24-C-1000!!MSW-E</vt:lpstr>
    </vt:vector>
  </TitlesOfParts>
  <Manager>General Secretariat - Pool</Manager>
  <Company>International Telecommunication Union (ITU)</Company>
  <LinksUpToDate>false</LinksUpToDate>
  <CharactersWithSpaces>1565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T22-WTSA.24-C-0040!A8!MSW-E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TPU E RR</cp:lastModifiedBy>
  <cp:revision>3</cp:revision>
  <cp:lastPrinted>2016-06-06T07:49:00Z</cp:lastPrinted>
  <dcterms:created xsi:type="dcterms:W3CDTF">2024-09-25T09:51:00Z</dcterms:created>
  <dcterms:modified xsi:type="dcterms:W3CDTF">2024-09-25T09:52:00Z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