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43CC9" w14:paraId="5709B828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223289A3" w14:textId="77777777" w:rsidR="00D2023F" w:rsidRPr="00443CC9" w:rsidRDefault="0018215C" w:rsidP="00C35F22">
            <w:pPr>
              <w:spacing w:before="0"/>
              <w:rPr>
                <w:lang w:val="fr-FR"/>
              </w:rPr>
            </w:pPr>
            <w:r w:rsidRPr="00443CC9">
              <w:rPr>
                <w:lang w:val="fr-FR"/>
              </w:rPr>
              <w:drawing>
                <wp:inline distT="0" distB="0" distL="0" distR="0" wp14:anchorId="203B0E04" wp14:editId="14956FD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7D700E5" w14:textId="77777777" w:rsidR="00D2023F" w:rsidRPr="00443CC9" w:rsidRDefault="006F0DB7" w:rsidP="00C35F22">
            <w:pPr>
              <w:pStyle w:val="TopHeader"/>
              <w:rPr>
                <w:lang w:val="fr-FR"/>
              </w:rPr>
            </w:pPr>
            <w:r w:rsidRPr="00443CC9">
              <w:rPr>
                <w:lang w:val="fr-FR"/>
              </w:rPr>
              <w:t>Assemblée mondiale de normalisation des télécommunications (AMNT-24)</w:t>
            </w:r>
            <w:r w:rsidRPr="00443CC9">
              <w:rPr>
                <w:sz w:val="26"/>
                <w:szCs w:val="26"/>
                <w:lang w:val="fr-FR"/>
              </w:rPr>
              <w:br/>
            </w:r>
            <w:r w:rsidRPr="00443CC9">
              <w:rPr>
                <w:sz w:val="18"/>
                <w:szCs w:val="18"/>
                <w:lang w:val="fr-FR"/>
              </w:rPr>
              <w:t>New Delhi, 15</w:t>
            </w:r>
            <w:r w:rsidR="00BC053B" w:rsidRPr="00443CC9">
              <w:rPr>
                <w:sz w:val="18"/>
                <w:szCs w:val="18"/>
                <w:lang w:val="fr-FR"/>
              </w:rPr>
              <w:t>-</w:t>
            </w:r>
            <w:r w:rsidRPr="00443CC9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E49FA07" w14:textId="77777777" w:rsidR="00D2023F" w:rsidRPr="00443CC9" w:rsidRDefault="00D2023F" w:rsidP="00C35F22">
            <w:pPr>
              <w:spacing w:before="0"/>
              <w:rPr>
                <w:lang w:val="fr-FR"/>
              </w:rPr>
            </w:pPr>
            <w:r w:rsidRPr="00443CC9">
              <w:rPr>
                <w:lang w:val="fr-FR" w:eastAsia="zh-CN"/>
              </w:rPr>
              <w:drawing>
                <wp:inline distT="0" distB="0" distL="0" distR="0" wp14:anchorId="43EF7FE4" wp14:editId="560A14E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43CC9" w14:paraId="09E16E27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AEAB9AA" w14:textId="77777777" w:rsidR="00D2023F" w:rsidRPr="00443CC9" w:rsidRDefault="00D2023F" w:rsidP="00C35F22">
            <w:pPr>
              <w:spacing w:before="0"/>
              <w:rPr>
                <w:lang w:val="fr-FR"/>
              </w:rPr>
            </w:pPr>
          </w:p>
        </w:tc>
      </w:tr>
      <w:tr w:rsidR="00931298" w:rsidRPr="00443CC9" w14:paraId="702CD70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84B74E8" w14:textId="77777777" w:rsidR="00931298" w:rsidRPr="00443CC9" w:rsidRDefault="00931298" w:rsidP="00C35F2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1D0BE99" w14:textId="77777777" w:rsidR="00931298" w:rsidRPr="00443CC9" w:rsidRDefault="00931298" w:rsidP="00C35F22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443CC9" w14:paraId="7BFF026D" w14:textId="77777777" w:rsidTr="00267BFB">
        <w:trPr>
          <w:cantSplit/>
        </w:trPr>
        <w:tc>
          <w:tcPr>
            <w:tcW w:w="6237" w:type="dxa"/>
            <w:gridSpan w:val="2"/>
          </w:tcPr>
          <w:p w14:paraId="0341696E" w14:textId="77777777" w:rsidR="00752D4D" w:rsidRPr="00443CC9" w:rsidRDefault="007F4179" w:rsidP="00C35F22">
            <w:pPr>
              <w:pStyle w:val="Committee"/>
              <w:spacing w:line="240" w:lineRule="auto"/>
              <w:rPr>
                <w:lang w:val="fr-FR"/>
              </w:rPr>
            </w:pPr>
            <w:r w:rsidRPr="00443CC9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7F76649E" w14:textId="0CCB6C90" w:rsidR="00752D4D" w:rsidRPr="00443CC9" w:rsidRDefault="007F4179" w:rsidP="00C35F22">
            <w:pPr>
              <w:pStyle w:val="Docnumber"/>
              <w:rPr>
                <w:lang w:val="fr-FR"/>
              </w:rPr>
            </w:pPr>
            <w:r w:rsidRPr="00443CC9">
              <w:rPr>
                <w:lang w:val="fr-FR"/>
              </w:rPr>
              <w:t>Addendum 6 au</w:t>
            </w:r>
            <w:r w:rsidRPr="00443CC9">
              <w:rPr>
                <w:lang w:val="fr-FR"/>
              </w:rPr>
              <w:br/>
              <w:t>Document 40</w:t>
            </w:r>
            <w:r w:rsidR="00966DA0" w:rsidRPr="00443CC9">
              <w:rPr>
                <w:lang w:val="fr-FR"/>
              </w:rPr>
              <w:t>-F</w:t>
            </w:r>
          </w:p>
        </w:tc>
      </w:tr>
      <w:tr w:rsidR="00931298" w:rsidRPr="00443CC9" w14:paraId="56584C09" w14:textId="77777777" w:rsidTr="00267BFB">
        <w:trPr>
          <w:cantSplit/>
        </w:trPr>
        <w:tc>
          <w:tcPr>
            <w:tcW w:w="6237" w:type="dxa"/>
            <w:gridSpan w:val="2"/>
          </w:tcPr>
          <w:p w14:paraId="010CF847" w14:textId="77777777" w:rsidR="00931298" w:rsidRPr="00443CC9" w:rsidRDefault="00931298" w:rsidP="00C35F2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99D65D3" w14:textId="77777777" w:rsidR="00931298" w:rsidRPr="00443CC9" w:rsidRDefault="007F4179" w:rsidP="00C35F2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43CC9">
              <w:rPr>
                <w:sz w:val="20"/>
                <w:szCs w:val="16"/>
                <w:lang w:val="fr-FR"/>
              </w:rPr>
              <w:t>19 septembre 2024</w:t>
            </w:r>
          </w:p>
        </w:tc>
      </w:tr>
      <w:tr w:rsidR="00931298" w:rsidRPr="00443CC9" w14:paraId="59AC31CE" w14:textId="77777777" w:rsidTr="00267BFB">
        <w:trPr>
          <w:cantSplit/>
        </w:trPr>
        <w:tc>
          <w:tcPr>
            <w:tcW w:w="6237" w:type="dxa"/>
            <w:gridSpan w:val="2"/>
          </w:tcPr>
          <w:p w14:paraId="1469C84B" w14:textId="77777777" w:rsidR="00931298" w:rsidRPr="00443CC9" w:rsidRDefault="00931298" w:rsidP="00C35F2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935A29D" w14:textId="77777777" w:rsidR="00931298" w:rsidRPr="00443CC9" w:rsidRDefault="007F4179" w:rsidP="00C35F2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43CC9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443CC9" w14:paraId="135E19FB" w14:textId="77777777" w:rsidTr="00267BFB">
        <w:trPr>
          <w:cantSplit/>
        </w:trPr>
        <w:tc>
          <w:tcPr>
            <w:tcW w:w="9811" w:type="dxa"/>
            <w:gridSpan w:val="4"/>
          </w:tcPr>
          <w:p w14:paraId="3DFFA4B2" w14:textId="77777777" w:rsidR="00931298" w:rsidRPr="00443CC9" w:rsidRDefault="00931298" w:rsidP="00C35F22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443CC9" w14:paraId="4B9AB3ED" w14:textId="77777777" w:rsidTr="00267BFB">
        <w:trPr>
          <w:cantSplit/>
        </w:trPr>
        <w:tc>
          <w:tcPr>
            <w:tcW w:w="9811" w:type="dxa"/>
            <w:gridSpan w:val="4"/>
          </w:tcPr>
          <w:p w14:paraId="1C177971" w14:textId="52290550" w:rsidR="007F4179" w:rsidRPr="00443CC9" w:rsidRDefault="007F4179" w:rsidP="00C35F22">
            <w:pPr>
              <w:pStyle w:val="Source"/>
              <w:rPr>
                <w:lang w:val="fr-FR"/>
              </w:rPr>
            </w:pPr>
            <w:r w:rsidRPr="00443CC9">
              <w:rPr>
                <w:lang w:val="fr-FR"/>
              </w:rPr>
              <w:t>États Membres de l'UIT, membres de la</w:t>
            </w:r>
            <w:r w:rsidR="00C35F22" w:rsidRPr="00443CC9">
              <w:rPr>
                <w:lang w:val="fr-FR"/>
              </w:rPr>
              <w:t xml:space="preserve"> </w:t>
            </w:r>
            <w:r w:rsidRPr="00443CC9">
              <w:rPr>
                <w:lang w:val="fr-FR"/>
              </w:rPr>
              <w:t>Communauté</w:t>
            </w:r>
            <w:r w:rsidR="00C35F22" w:rsidRPr="00443CC9">
              <w:rPr>
                <w:lang w:val="fr-FR"/>
              </w:rPr>
              <w:br/>
            </w:r>
            <w:r w:rsidRPr="00443CC9">
              <w:rPr>
                <w:lang w:val="fr-FR"/>
              </w:rPr>
              <w:t>régionale des communications (RCC)</w:t>
            </w:r>
          </w:p>
        </w:tc>
      </w:tr>
      <w:tr w:rsidR="007F4179" w:rsidRPr="00443CC9" w14:paraId="470BF56E" w14:textId="77777777" w:rsidTr="00267BFB">
        <w:trPr>
          <w:cantSplit/>
        </w:trPr>
        <w:tc>
          <w:tcPr>
            <w:tcW w:w="9811" w:type="dxa"/>
            <w:gridSpan w:val="4"/>
          </w:tcPr>
          <w:p w14:paraId="08F556B4" w14:textId="5C27C856" w:rsidR="007F4179" w:rsidRPr="00443CC9" w:rsidRDefault="00966DA0" w:rsidP="00C35F22">
            <w:pPr>
              <w:pStyle w:val="Title1"/>
              <w:rPr>
                <w:lang w:val="fr-FR"/>
              </w:rPr>
            </w:pPr>
            <w:r w:rsidRPr="00443CC9">
              <w:rPr>
                <w:lang w:val="fr-FR"/>
              </w:rPr>
              <w:t xml:space="preserve">PROPOSITION DE MAINTIEN DE LA RÉSOLUTION </w:t>
            </w:r>
            <w:r w:rsidR="007F4179" w:rsidRPr="00443CC9">
              <w:rPr>
                <w:lang w:val="fr-FR"/>
              </w:rPr>
              <w:t>55</w:t>
            </w:r>
          </w:p>
        </w:tc>
      </w:tr>
      <w:tr w:rsidR="00657CDA" w:rsidRPr="00443CC9" w14:paraId="39002DC3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30D36616" w14:textId="77777777" w:rsidR="00657CDA" w:rsidRPr="00443CC9" w:rsidRDefault="00657CDA" w:rsidP="00C35F22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443CC9" w14:paraId="2DE4FEF8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6E86E86" w14:textId="77777777" w:rsidR="00657CDA" w:rsidRPr="00443CC9" w:rsidRDefault="00657CDA" w:rsidP="00C35F22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5164656" w14:textId="77777777" w:rsidR="00931298" w:rsidRPr="00443CC9" w:rsidRDefault="00931298" w:rsidP="00C35F22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443CC9" w14:paraId="1F0D5B8A" w14:textId="77777777" w:rsidTr="00267BFB">
        <w:trPr>
          <w:cantSplit/>
        </w:trPr>
        <w:tc>
          <w:tcPr>
            <w:tcW w:w="1912" w:type="dxa"/>
          </w:tcPr>
          <w:p w14:paraId="02952DB5" w14:textId="77777777" w:rsidR="00931298" w:rsidRPr="00443CC9" w:rsidRDefault="006F0DB7" w:rsidP="00C35F22">
            <w:pPr>
              <w:rPr>
                <w:lang w:val="fr-FR"/>
              </w:rPr>
            </w:pPr>
            <w:r w:rsidRPr="00443CC9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300731C7" w14:textId="317E7652" w:rsidR="00931298" w:rsidRPr="00443CC9" w:rsidRDefault="00795B7D" w:rsidP="00C35F22">
            <w:pPr>
              <w:pStyle w:val="Abstract"/>
              <w:rPr>
                <w:lang w:val="fr-FR"/>
              </w:rPr>
            </w:pPr>
            <w:r w:rsidRPr="00443CC9">
              <w:rPr>
                <w:lang w:val="fr-FR"/>
              </w:rPr>
              <w:t>La RCC propose de maintenir la Résolution 55 (Rév. Genève, 2022) sur la promotion de l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>égalité entre les femmes et les hommes dans les activités du Secteur de la normalisation des télécommunications de l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 xml:space="preserve">UIT. Étant donné que les questions </w:t>
            </w:r>
            <w:r w:rsidR="00082AAA" w:rsidRPr="00443CC9">
              <w:rPr>
                <w:lang w:val="fr-FR"/>
              </w:rPr>
              <w:t>relatives à l'</w:t>
            </w:r>
            <w:r w:rsidRPr="00443CC9">
              <w:rPr>
                <w:lang w:val="fr-FR"/>
              </w:rPr>
              <w:t>égalité hommes</w:t>
            </w:r>
            <w:r w:rsidR="00C35F22" w:rsidRPr="00443CC9">
              <w:rPr>
                <w:lang w:val="fr-FR"/>
              </w:rPr>
              <w:t>-</w:t>
            </w:r>
            <w:r w:rsidRPr="00443CC9">
              <w:rPr>
                <w:lang w:val="fr-FR"/>
              </w:rPr>
              <w:t xml:space="preserve">femmes et </w:t>
            </w:r>
            <w:r w:rsidR="00082AAA" w:rsidRPr="00443CC9">
              <w:rPr>
                <w:lang w:val="fr-FR"/>
              </w:rPr>
              <w:t>à la</w:t>
            </w:r>
            <w:r w:rsidRPr="00443CC9">
              <w:rPr>
                <w:lang w:val="fr-FR"/>
              </w:rPr>
              <w:t xml:space="preserve"> politique </w:t>
            </w:r>
            <w:r w:rsidR="00082AAA" w:rsidRPr="00443CC9">
              <w:rPr>
                <w:lang w:val="fr-FR"/>
              </w:rPr>
              <w:t>en la matière</w:t>
            </w:r>
            <w:r w:rsidRPr="00443CC9">
              <w:rPr>
                <w:lang w:val="fr-FR"/>
              </w:rPr>
              <w:t xml:space="preserve"> devraient être traitées de la même manière dans toute l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>Union, quel que soit le Secteur, nous estimons qu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 xml:space="preserve">il est nécessaire de </w:t>
            </w:r>
            <w:r w:rsidR="00082AAA" w:rsidRPr="00443CC9">
              <w:rPr>
                <w:lang w:val="fr-FR"/>
              </w:rPr>
              <w:t>traiter</w:t>
            </w:r>
            <w:r w:rsidRPr="00443CC9">
              <w:rPr>
                <w:lang w:val="fr-FR"/>
              </w:rPr>
              <w:t xml:space="preserve"> cette question dans le cadre d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>une Résolution générale de la Conférence de plénipotentiaires. Afin d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 xml:space="preserve">éviter toute </w:t>
            </w:r>
            <w:r w:rsidR="00082AAA" w:rsidRPr="00443CC9">
              <w:rPr>
                <w:lang w:val="fr-FR"/>
              </w:rPr>
              <w:t>incohérence</w:t>
            </w:r>
            <w:r w:rsidRPr="00443CC9">
              <w:rPr>
                <w:lang w:val="fr-FR"/>
              </w:rPr>
              <w:t xml:space="preserve"> entre les dispositions relatives à l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>égalité hommes</w:t>
            </w:r>
            <w:r w:rsidR="00C35F22" w:rsidRPr="00443CC9">
              <w:rPr>
                <w:lang w:val="fr-FR"/>
              </w:rPr>
              <w:t>-</w:t>
            </w:r>
            <w:r w:rsidRPr="00443CC9">
              <w:rPr>
                <w:lang w:val="fr-FR"/>
              </w:rPr>
              <w:t>femmes entre les Secteurs de l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>UIT et en prévision des décisions futures de la Conférence de plénipotentiaires, l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>AMNT devrait s</w:t>
            </w:r>
            <w:r w:rsidR="00210F34" w:rsidRPr="00443CC9">
              <w:rPr>
                <w:lang w:val="fr-FR"/>
              </w:rPr>
              <w:t>'</w:t>
            </w:r>
            <w:r w:rsidRPr="00443CC9">
              <w:rPr>
                <w:lang w:val="fr-FR"/>
              </w:rPr>
              <w:t>abstenir de modifier cette Résolution</w:t>
            </w:r>
            <w:r w:rsidR="00210F34" w:rsidRPr="00443CC9">
              <w:rPr>
                <w:lang w:val="fr-FR"/>
              </w:rPr>
              <w:t>.</w:t>
            </w:r>
          </w:p>
        </w:tc>
      </w:tr>
      <w:tr w:rsidR="00931298" w:rsidRPr="00443CC9" w14:paraId="05A8C0F5" w14:textId="77777777" w:rsidTr="00267BFB">
        <w:trPr>
          <w:cantSplit/>
        </w:trPr>
        <w:tc>
          <w:tcPr>
            <w:tcW w:w="1912" w:type="dxa"/>
          </w:tcPr>
          <w:p w14:paraId="5E7D891C" w14:textId="77777777" w:rsidR="00931298" w:rsidRPr="00443CC9" w:rsidRDefault="00931298" w:rsidP="00C35F22">
            <w:pPr>
              <w:rPr>
                <w:b/>
                <w:bCs/>
                <w:szCs w:val="24"/>
                <w:lang w:val="fr-FR"/>
              </w:rPr>
            </w:pPr>
            <w:r w:rsidRPr="00443CC9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101D80F" w14:textId="370989BF" w:rsidR="00FE5494" w:rsidRPr="00443CC9" w:rsidRDefault="00966DA0" w:rsidP="00C35F22">
            <w:pPr>
              <w:rPr>
                <w:lang w:val="fr-FR"/>
              </w:rPr>
            </w:pPr>
            <w:r w:rsidRPr="00443CC9">
              <w:rPr>
                <w:lang w:val="fr-FR"/>
              </w:rPr>
              <w:t>Alexey Borodin</w:t>
            </w:r>
            <w:r w:rsidRPr="00443CC9">
              <w:rPr>
                <w:lang w:val="fr-FR"/>
              </w:rPr>
              <w:br/>
            </w:r>
            <w:r w:rsidR="00082AAA" w:rsidRPr="00443CC9">
              <w:rPr>
                <w:lang w:val="fr-FR"/>
              </w:rPr>
              <w:t>Communauté régionale des communications</w:t>
            </w:r>
          </w:p>
        </w:tc>
        <w:tc>
          <w:tcPr>
            <w:tcW w:w="3935" w:type="dxa"/>
          </w:tcPr>
          <w:p w14:paraId="0ECA659C" w14:textId="107EBB49" w:rsidR="00931298" w:rsidRPr="00443CC9" w:rsidRDefault="006F0DB7" w:rsidP="00C35F22">
            <w:pPr>
              <w:rPr>
                <w:lang w:val="fr-FR"/>
              </w:rPr>
            </w:pPr>
            <w:r w:rsidRPr="00443CC9">
              <w:rPr>
                <w:lang w:val="fr-FR"/>
              </w:rPr>
              <w:t>Courriel:</w:t>
            </w:r>
            <w:r w:rsidR="00966DA0" w:rsidRPr="00443CC9">
              <w:rPr>
                <w:lang w:val="fr-FR"/>
              </w:rPr>
              <w:tab/>
            </w:r>
            <w:hyperlink r:id="rId14" w:history="1">
              <w:r w:rsidR="00966DA0" w:rsidRPr="00443CC9">
                <w:rPr>
                  <w:rStyle w:val="Hyperlink"/>
                  <w:lang w:val="fr-FR"/>
                </w:rPr>
                <w:t>ecrcc@rcc.org.ru</w:t>
              </w:r>
            </w:hyperlink>
          </w:p>
        </w:tc>
      </w:tr>
      <w:tr w:rsidR="00966DA0" w:rsidRPr="00443CC9" w14:paraId="5AAB408E" w14:textId="77777777" w:rsidTr="00267BFB">
        <w:trPr>
          <w:cantSplit/>
        </w:trPr>
        <w:tc>
          <w:tcPr>
            <w:tcW w:w="1912" w:type="dxa"/>
          </w:tcPr>
          <w:p w14:paraId="34F3AE60" w14:textId="6688BF7B" w:rsidR="00966DA0" w:rsidRPr="00443CC9" w:rsidRDefault="00966DA0" w:rsidP="00C35F22">
            <w:pPr>
              <w:rPr>
                <w:b/>
                <w:bCs/>
                <w:szCs w:val="24"/>
                <w:lang w:val="fr-FR"/>
              </w:rPr>
            </w:pPr>
            <w:r w:rsidRPr="00443CC9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03756DEC" w14:textId="542BA8ED" w:rsidR="00966DA0" w:rsidRPr="00443CC9" w:rsidRDefault="00966DA0" w:rsidP="00C35F22">
            <w:pPr>
              <w:rPr>
                <w:lang w:val="fr-FR"/>
              </w:rPr>
            </w:pPr>
            <w:r w:rsidRPr="00443CC9">
              <w:rPr>
                <w:lang w:val="fr-FR"/>
              </w:rPr>
              <w:t>Evgeny Tonkikh</w:t>
            </w:r>
            <w:r w:rsidRPr="00443CC9">
              <w:rPr>
                <w:lang w:val="fr-FR"/>
              </w:rPr>
              <w:br/>
            </w:r>
            <w:r w:rsidR="00082AAA" w:rsidRPr="00443CC9">
              <w:rPr>
                <w:lang w:val="fr-FR"/>
              </w:rPr>
              <w:t>Coordonnateur de la RCC pour les travaux préparatoires en vue de l'AMNT</w:t>
            </w:r>
            <w:r w:rsidRPr="00443CC9">
              <w:rPr>
                <w:lang w:val="fr-FR"/>
              </w:rPr>
              <w:br/>
            </w:r>
            <w:r w:rsidR="00082AAA" w:rsidRPr="00443CC9">
              <w:rPr>
                <w:lang w:val="fr-FR"/>
              </w:rPr>
              <w:t>Fédération de Russie</w:t>
            </w:r>
          </w:p>
        </w:tc>
        <w:tc>
          <w:tcPr>
            <w:tcW w:w="3935" w:type="dxa"/>
          </w:tcPr>
          <w:p w14:paraId="4B06B06E" w14:textId="44B72ECD" w:rsidR="00966DA0" w:rsidRPr="00443CC9" w:rsidRDefault="00966DA0" w:rsidP="00C35F22">
            <w:pPr>
              <w:rPr>
                <w:lang w:val="fr-FR"/>
              </w:rPr>
            </w:pPr>
            <w:r w:rsidRPr="00443CC9">
              <w:rPr>
                <w:lang w:val="fr-FR"/>
              </w:rPr>
              <w:t>Courriel:</w:t>
            </w:r>
            <w:r w:rsidRPr="00443CC9">
              <w:rPr>
                <w:lang w:val="fr-FR"/>
              </w:rPr>
              <w:tab/>
            </w:r>
            <w:hyperlink r:id="rId15" w:history="1">
              <w:r w:rsidRPr="00443CC9">
                <w:rPr>
                  <w:rStyle w:val="Hyperlink"/>
                  <w:lang w:val="fr-FR"/>
                </w:rPr>
                <w:t>et@niir.ru</w:t>
              </w:r>
            </w:hyperlink>
          </w:p>
        </w:tc>
      </w:tr>
    </w:tbl>
    <w:p w14:paraId="16D73BD6" w14:textId="77777777" w:rsidR="00931298" w:rsidRPr="00443CC9" w:rsidRDefault="009F4801" w:rsidP="00C35F2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43CC9">
        <w:rPr>
          <w:lang w:val="fr-FR"/>
        </w:rPr>
        <w:br w:type="page"/>
      </w:r>
    </w:p>
    <w:p w14:paraId="5A1F39FC" w14:textId="77777777" w:rsidR="00555DFB" w:rsidRPr="00443CC9" w:rsidRDefault="00966DA0" w:rsidP="00C35F22">
      <w:pPr>
        <w:pStyle w:val="Proposal"/>
        <w:rPr>
          <w:lang w:val="fr-FR"/>
        </w:rPr>
      </w:pPr>
      <w:r w:rsidRPr="00443CC9">
        <w:rPr>
          <w:u w:val="single"/>
          <w:lang w:val="fr-FR"/>
        </w:rPr>
        <w:lastRenderedPageBreak/>
        <w:t>NOC</w:t>
      </w:r>
      <w:r w:rsidRPr="00443CC9">
        <w:rPr>
          <w:lang w:val="fr-FR"/>
        </w:rPr>
        <w:tab/>
        <w:t>RCC/40A6/1</w:t>
      </w:r>
    </w:p>
    <w:p w14:paraId="7B00700E" w14:textId="77777777" w:rsidR="00210F34" w:rsidRPr="00443CC9" w:rsidRDefault="00966DA0" w:rsidP="00C35F22">
      <w:pPr>
        <w:pStyle w:val="ResNo"/>
        <w:rPr>
          <w:b/>
          <w:bCs/>
          <w:lang w:val="fr-FR"/>
        </w:rPr>
      </w:pPr>
      <w:bookmarkStart w:id="0" w:name="_Toc111647828"/>
      <w:bookmarkStart w:id="1" w:name="_Toc111648467"/>
      <w:r w:rsidRPr="00443CC9">
        <w:rPr>
          <w:lang w:val="fr-FR"/>
        </w:rPr>
        <w:t xml:space="preserve">RÉSOLUTION </w:t>
      </w:r>
      <w:r w:rsidRPr="00443CC9">
        <w:rPr>
          <w:rStyle w:val="href"/>
          <w:lang w:val="fr-FR"/>
        </w:rPr>
        <w:t>55</w:t>
      </w:r>
      <w:r w:rsidRPr="00443CC9">
        <w:rPr>
          <w:lang w:val="fr-FR"/>
        </w:rPr>
        <w:t xml:space="preserve"> (R</w:t>
      </w:r>
      <w:r w:rsidRPr="00443CC9">
        <w:rPr>
          <w:caps w:val="0"/>
          <w:lang w:val="fr-FR"/>
        </w:rPr>
        <w:t>év</w:t>
      </w:r>
      <w:r w:rsidRPr="00443CC9">
        <w:rPr>
          <w:lang w:val="fr-FR"/>
        </w:rPr>
        <w:t>. G</w:t>
      </w:r>
      <w:r w:rsidRPr="00443CC9">
        <w:rPr>
          <w:caps w:val="0"/>
          <w:lang w:val="fr-FR"/>
        </w:rPr>
        <w:t>enève</w:t>
      </w:r>
      <w:r w:rsidRPr="00443CC9">
        <w:rPr>
          <w:lang w:val="fr-FR"/>
        </w:rPr>
        <w:t>, 2022)</w:t>
      </w:r>
      <w:bookmarkEnd w:id="0"/>
      <w:bookmarkEnd w:id="1"/>
    </w:p>
    <w:p w14:paraId="5AD7BE6C" w14:textId="77777777" w:rsidR="00210F34" w:rsidRPr="00443CC9" w:rsidRDefault="00966DA0" w:rsidP="00C35F22">
      <w:pPr>
        <w:pStyle w:val="Restitle"/>
        <w:rPr>
          <w:lang w:val="fr-FR"/>
        </w:rPr>
      </w:pPr>
      <w:bookmarkStart w:id="2" w:name="_Toc111647829"/>
      <w:bookmarkStart w:id="3" w:name="_Toc111648468"/>
      <w:r w:rsidRPr="00443CC9">
        <w:rPr>
          <w:lang w:val="fr-FR"/>
        </w:rPr>
        <w:t>Promouvoir l'égalité entre les femmes et les hommes dans les activités du Secteur de la normalisation des télécommunications de l'UIT</w:t>
      </w:r>
      <w:bookmarkEnd w:id="2"/>
      <w:bookmarkEnd w:id="3"/>
    </w:p>
    <w:p w14:paraId="21B12075" w14:textId="77777777" w:rsidR="00210F34" w:rsidRPr="00443CC9" w:rsidRDefault="00966DA0" w:rsidP="00C35F22">
      <w:pPr>
        <w:pStyle w:val="Resref"/>
        <w:rPr>
          <w:lang w:val="fr-FR"/>
        </w:rPr>
      </w:pPr>
      <w:r w:rsidRPr="00443CC9">
        <w:rPr>
          <w:lang w:val="fr-FR"/>
        </w:rPr>
        <w:t>(Florianópolis, 2004; Johannesburg, 2008; Dubaï, 2012; Hammamet, 2016; Genève, 2022)</w:t>
      </w:r>
    </w:p>
    <w:p w14:paraId="2336FF93" w14:textId="77777777" w:rsidR="00210F34" w:rsidRPr="00443CC9" w:rsidRDefault="00966DA0" w:rsidP="00C35F22">
      <w:pPr>
        <w:pStyle w:val="Normalaftertitle0"/>
        <w:rPr>
          <w:lang w:val="fr-FR"/>
        </w:rPr>
      </w:pPr>
      <w:r w:rsidRPr="00443CC9">
        <w:rPr>
          <w:lang w:val="fr-FR"/>
        </w:rPr>
        <w:t>L'Assemblée mondiale de normalisation des télécommunications (Genève, 2022),</w:t>
      </w:r>
    </w:p>
    <w:p w14:paraId="3CF03DFA" w14:textId="52B079FA" w:rsidR="00966DA0" w:rsidRPr="00443CC9" w:rsidRDefault="00966DA0" w:rsidP="00C35F22">
      <w:pPr>
        <w:pStyle w:val="Reasons"/>
        <w:rPr>
          <w:lang w:val="fr-FR"/>
        </w:rPr>
      </w:pPr>
      <w:r w:rsidRPr="00443CC9">
        <w:rPr>
          <w:b/>
          <w:lang w:val="fr-FR"/>
        </w:rPr>
        <w:t>Motifs:</w:t>
      </w:r>
      <w:r w:rsidRPr="00443CC9">
        <w:rPr>
          <w:lang w:val="fr-FR"/>
        </w:rPr>
        <w:tab/>
      </w:r>
      <w:r w:rsidR="00082AAA" w:rsidRPr="00443CC9">
        <w:rPr>
          <w:lang w:val="fr-FR"/>
        </w:rPr>
        <w:t>Les questions relatives à l'égalité hommes</w:t>
      </w:r>
      <w:r w:rsidR="00C35F22" w:rsidRPr="00443CC9">
        <w:rPr>
          <w:lang w:val="fr-FR"/>
        </w:rPr>
        <w:t>-</w:t>
      </w:r>
      <w:r w:rsidR="00082AAA" w:rsidRPr="00443CC9">
        <w:rPr>
          <w:lang w:val="fr-FR"/>
        </w:rPr>
        <w:t>femmes et à la politique en la matière devraient être traitées de la même manière dans toute l</w:t>
      </w:r>
      <w:r w:rsidR="00210F34" w:rsidRPr="00443CC9">
        <w:rPr>
          <w:lang w:val="fr-FR"/>
        </w:rPr>
        <w:t>'</w:t>
      </w:r>
      <w:r w:rsidR="00082AAA" w:rsidRPr="00443CC9">
        <w:rPr>
          <w:lang w:val="fr-FR"/>
        </w:rPr>
        <w:t>Union, quel que soit le Secteur, dans le cadre d</w:t>
      </w:r>
      <w:r w:rsidR="00210F34" w:rsidRPr="00443CC9">
        <w:rPr>
          <w:lang w:val="fr-FR"/>
        </w:rPr>
        <w:t>'</w:t>
      </w:r>
      <w:r w:rsidR="00082AAA" w:rsidRPr="00443CC9">
        <w:rPr>
          <w:lang w:val="fr-FR"/>
        </w:rPr>
        <w:t>une Résolution générale de la Conférence de plénipotentiaires. Afin d</w:t>
      </w:r>
      <w:r w:rsidR="00210F34" w:rsidRPr="00443CC9">
        <w:rPr>
          <w:lang w:val="fr-FR"/>
        </w:rPr>
        <w:t>'</w:t>
      </w:r>
      <w:r w:rsidR="00082AAA" w:rsidRPr="00443CC9">
        <w:rPr>
          <w:lang w:val="fr-FR"/>
        </w:rPr>
        <w:t>éviter toute incohérence entre les dispositions relatives à l</w:t>
      </w:r>
      <w:r w:rsidR="00210F34" w:rsidRPr="00443CC9">
        <w:rPr>
          <w:lang w:val="fr-FR"/>
        </w:rPr>
        <w:t>'</w:t>
      </w:r>
      <w:r w:rsidR="00082AAA" w:rsidRPr="00443CC9">
        <w:rPr>
          <w:lang w:val="fr-FR"/>
        </w:rPr>
        <w:t>égalité hommes</w:t>
      </w:r>
      <w:r w:rsidR="00C35F22" w:rsidRPr="00443CC9">
        <w:rPr>
          <w:lang w:val="fr-FR"/>
        </w:rPr>
        <w:t>-</w:t>
      </w:r>
      <w:r w:rsidR="00082AAA" w:rsidRPr="00443CC9">
        <w:rPr>
          <w:lang w:val="fr-FR"/>
        </w:rPr>
        <w:t>femmes entre les Secteurs de l</w:t>
      </w:r>
      <w:r w:rsidR="00210F34" w:rsidRPr="00443CC9">
        <w:rPr>
          <w:lang w:val="fr-FR"/>
        </w:rPr>
        <w:t>'</w:t>
      </w:r>
      <w:r w:rsidR="00082AAA" w:rsidRPr="00443CC9">
        <w:rPr>
          <w:lang w:val="fr-FR"/>
        </w:rPr>
        <w:t>UIT et en prévision des décisions futures de la Conférence de plénipotentiaires, l</w:t>
      </w:r>
      <w:r w:rsidR="00210F34" w:rsidRPr="00443CC9">
        <w:rPr>
          <w:lang w:val="fr-FR"/>
        </w:rPr>
        <w:t>'</w:t>
      </w:r>
      <w:r w:rsidR="00082AAA" w:rsidRPr="00443CC9">
        <w:rPr>
          <w:lang w:val="fr-FR"/>
        </w:rPr>
        <w:t>AMNT devrait s</w:t>
      </w:r>
      <w:r w:rsidR="00210F34" w:rsidRPr="00443CC9">
        <w:rPr>
          <w:lang w:val="fr-FR"/>
        </w:rPr>
        <w:t>'</w:t>
      </w:r>
      <w:r w:rsidR="00082AAA" w:rsidRPr="00443CC9">
        <w:rPr>
          <w:lang w:val="fr-FR"/>
        </w:rPr>
        <w:t>abstenir de modifier cette Résolution.</w:t>
      </w:r>
    </w:p>
    <w:p w14:paraId="0FF7606E" w14:textId="1D400AEF" w:rsidR="00555DFB" w:rsidRPr="00443CC9" w:rsidRDefault="00966DA0" w:rsidP="00C35F22">
      <w:pPr>
        <w:jc w:val="center"/>
        <w:rPr>
          <w:lang w:val="fr-FR"/>
        </w:rPr>
      </w:pPr>
      <w:r w:rsidRPr="00443CC9">
        <w:rPr>
          <w:lang w:val="fr-FR"/>
        </w:rPr>
        <w:t>______________</w:t>
      </w:r>
    </w:p>
    <w:sectPr w:rsidR="00555DFB" w:rsidRPr="00443CC9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1135" w14:textId="77777777" w:rsidR="00C362A7" w:rsidRDefault="00C362A7">
      <w:r>
        <w:separator/>
      </w:r>
    </w:p>
  </w:endnote>
  <w:endnote w:type="continuationSeparator" w:id="0">
    <w:p w14:paraId="53ECE5B7" w14:textId="77777777" w:rsidR="00C362A7" w:rsidRDefault="00C362A7">
      <w:r>
        <w:continuationSeparator/>
      </w:r>
    </w:p>
  </w:endnote>
  <w:endnote w:type="continuationNotice" w:id="1">
    <w:p w14:paraId="16F6048F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6F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08E84E" w14:textId="1E3FD6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5F22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8879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4E622C0E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1A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-24/40(Add.6)-F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70724293">
    <w:abstractNumId w:val="8"/>
  </w:num>
  <w:num w:numId="2" w16cid:durableId="7964086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39514167">
    <w:abstractNumId w:val="9"/>
  </w:num>
  <w:num w:numId="4" w16cid:durableId="1792244914">
    <w:abstractNumId w:val="7"/>
  </w:num>
  <w:num w:numId="5" w16cid:durableId="282002798">
    <w:abstractNumId w:val="6"/>
  </w:num>
  <w:num w:numId="6" w16cid:durableId="2115981374">
    <w:abstractNumId w:val="5"/>
  </w:num>
  <w:num w:numId="7" w16cid:durableId="1849711912">
    <w:abstractNumId w:val="4"/>
  </w:num>
  <w:num w:numId="8" w16cid:durableId="587496066">
    <w:abstractNumId w:val="3"/>
  </w:num>
  <w:num w:numId="9" w16cid:durableId="111175658">
    <w:abstractNumId w:val="2"/>
  </w:num>
  <w:num w:numId="10" w16cid:durableId="635842795">
    <w:abstractNumId w:val="1"/>
  </w:num>
  <w:num w:numId="11" w16cid:durableId="403844920">
    <w:abstractNumId w:val="0"/>
  </w:num>
  <w:num w:numId="12" w16cid:durableId="37052806">
    <w:abstractNumId w:val="12"/>
  </w:num>
  <w:num w:numId="13" w16cid:durableId="94448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2AAA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0F34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55DFB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5B7D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32EB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17B7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6DA0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5F22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9BE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594C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BEBF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1f9a6c2-9a06-453d-ad78-accf85d18938" targetNamespace="http://schemas.microsoft.com/office/2006/metadata/properties" ma:root="true" ma:fieldsID="d41af5c836d734370eb92e7ee5f83852" ns2:_="" ns3:_="">
    <xsd:import namespace="996b2e75-67fd-4955-a3b0-5ab9934cb50b"/>
    <xsd:import namespace="61f9a6c2-9a06-453d-ad78-accf85d189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9a6c2-9a06-453d-ad78-accf85d189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1f9a6c2-9a06-453d-ad78-accf85d18938">DPM</DPM_x0020_Author>
    <DPM_x0020_File_x0020_name xmlns="61f9a6c2-9a06-453d-ad78-accf85d18938">T22-WTSA.24-C-0040!A6!MSW-F</DPM_x0020_File_x0020_name>
    <DPM_x0020_Version xmlns="61f9a6c2-9a06-453d-ad78-accf85d18938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1f9a6c2-9a06-453d-ad78-accf85d1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9a6c2-9a06-453d-ad78-accf85d1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T22-WTSA.24-C-0040!A6!MSW-F</vt:lpstr>
    </vt:vector>
  </TitlesOfParts>
  <Manager>General Secretariat - Pool</Manager>
  <Company>International Telecommunication Union (ITU)</Company>
  <LinksUpToDate>false</LinksUpToDate>
  <CharactersWithSpaces>2299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T22-WTSA.24-C-0040!A6!MSW-F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2024-10-01T08:47:00Z</dcterms:created>
  <dcterms:modified xsi:type="dcterms:W3CDTF">2024-10-01T09:24:00Z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