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6762D8" w14:paraId="5E3E6433" w14:textId="77777777" w:rsidTr="008077A5">
        <w:trPr>
          <w:cantSplit/>
          <w:trHeight w:val="20"/>
        </w:trPr>
        <w:tc>
          <w:tcPr>
            <w:tcW w:w="1310" w:type="dxa"/>
          </w:tcPr>
          <w:p w14:paraId="7D58ABC4" w14:textId="77777777" w:rsidR="00314F41" w:rsidRPr="006762D8" w:rsidRDefault="00863FEE" w:rsidP="009D0810">
            <w:pPr>
              <w:rPr>
                <w:sz w:val="24"/>
                <w:szCs w:val="24"/>
                <w:rtl/>
              </w:rPr>
            </w:pPr>
            <w:r w:rsidRPr="006762D8">
              <w:rPr>
                <w:noProof/>
              </w:rPr>
              <w:drawing>
                <wp:inline distT="0" distB="0" distL="0" distR="0" wp14:anchorId="3996563D" wp14:editId="5777380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4DC272CB" w14:textId="77777777" w:rsidR="00314F41" w:rsidRPr="006762D8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6762D8">
              <w:rPr>
                <w:rFonts w:ascii="Dubai" w:hAnsi="Dubai" w:cs="Dubai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6762D8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7BAA180" w14:textId="77777777" w:rsidR="00314F41" w:rsidRPr="006762D8" w:rsidRDefault="00314F41" w:rsidP="003309DA">
            <w:pPr>
              <w:pStyle w:val="TopHeader"/>
              <w:bidi/>
              <w:spacing w:before="0"/>
              <w:rPr>
                <w:rFonts w:ascii="Dubai" w:hAnsi="Dubai" w:cs="Dubai"/>
                <w:b w:val="0"/>
                <w:bCs w:val="0"/>
                <w:rtl/>
                <w:lang w:bidi="ar-EG"/>
              </w:rPr>
            </w:pPr>
            <w:r w:rsidRPr="006762D8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نيودلهي، </w:t>
            </w:r>
            <w:r w:rsidRPr="006762D8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6762D8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 أكتوبر </w:t>
            </w:r>
            <w:r w:rsidRPr="006762D8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0DD2777B" w14:textId="77777777" w:rsidR="00314F41" w:rsidRPr="006762D8" w:rsidRDefault="00314F41" w:rsidP="009D0810">
            <w:pPr>
              <w:rPr>
                <w:rtl/>
                <w:lang w:bidi="ar-EG"/>
              </w:rPr>
            </w:pPr>
            <w:r w:rsidRPr="006762D8">
              <w:rPr>
                <w:noProof/>
                <w:lang w:eastAsia="zh-CN"/>
              </w:rPr>
              <w:drawing>
                <wp:inline distT="0" distB="0" distL="0" distR="0" wp14:anchorId="13AD5B88" wp14:editId="7C9D34F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6762D8" w14:paraId="50FD8876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1A96F36A" w14:textId="77777777" w:rsidR="00280E04" w:rsidRPr="006762D8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2C04D8CA" w14:textId="77777777" w:rsidR="00280E04" w:rsidRPr="006762D8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6762D8" w14:paraId="4F86FFC5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2968F0DC" w14:textId="77777777" w:rsidR="00280E04" w:rsidRPr="006762D8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39ECE12B" w14:textId="77777777" w:rsidR="00280E04" w:rsidRPr="006762D8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6762D8" w14:paraId="651A3E62" w14:textId="77777777" w:rsidTr="008077A5">
        <w:trPr>
          <w:cantSplit/>
        </w:trPr>
        <w:tc>
          <w:tcPr>
            <w:tcW w:w="6456" w:type="dxa"/>
            <w:gridSpan w:val="2"/>
          </w:tcPr>
          <w:p w14:paraId="090EF78B" w14:textId="77777777" w:rsidR="00AD538E" w:rsidRPr="006762D8" w:rsidRDefault="00D21D8E" w:rsidP="00FD505A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  <w:lang w:bidi="ar-EG"/>
              </w:rPr>
            </w:pPr>
            <w:r w:rsidRPr="006762D8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1E3B5435" w14:textId="0234B496" w:rsidR="00AD538E" w:rsidRPr="006762D8" w:rsidRDefault="00494AF8" w:rsidP="00FD505A">
            <w:pPr>
              <w:pStyle w:val="Docnumber"/>
              <w:bidi/>
              <w:spacing w:before="40" w:after="40" w:line="300" w:lineRule="exact"/>
            </w:pPr>
            <w:r>
              <w:rPr>
                <w:rFonts w:hint="cs"/>
                <w:rtl/>
                <w:lang w:val="en-US" w:bidi="ar-EG"/>
              </w:rPr>
              <w:t xml:space="preserve">الإضافة </w:t>
            </w:r>
            <w:r w:rsidR="00D21D8E" w:rsidRPr="006762D8">
              <w:t>6</w:t>
            </w:r>
            <w:r w:rsidR="00D21D8E" w:rsidRPr="006762D8">
              <w:br/>
            </w:r>
            <w:r>
              <w:rPr>
                <w:rFonts w:hint="cs"/>
                <w:rtl/>
                <w:lang w:bidi="ar-EG"/>
              </w:rPr>
              <w:t xml:space="preserve">للوثيقة </w:t>
            </w:r>
            <w:r w:rsidR="00D21D8E" w:rsidRPr="006762D8">
              <w:rPr>
                <w:rFonts w:eastAsia="SimSun"/>
              </w:rPr>
              <w:t>40-A</w:t>
            </w:r>
          </w:p>
        </w:tc>
      </w:tr>
      <w:tr w:rsidR="006175E7" w:rsidRPr="006762D8" w14:paraId="4EC9A9DA" w14:textId="77777777" w:rsidTr="008077A5">
        <w:trPr>
          <w:cantSplit/>
        </w:trPr>
        <w:tc>
          <w:tcPr>
            <w:tcW w:w="6456" w:type="dxa"/>
            <w:gridSpan w:val="2"/>
          </w:tcPr>
          <w:p w14:paraId="3AD81A3B" w14:textId="77777777" w:rsidR="006175E7" w:rsidRPr="006762D8" w:rsidRDefault="006175E7" w:rsidP="00FD505A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23" w:type="dxa"/>
            <w:gridSpan w:val="2"/>
          </w:tcPr>
          <w:p w14:paraId="0F73211A" w14:textId="77777777" w:rsidR="006175E7" w:rsidRPr="006762D8" w:rsidRDefault="00EC0AD3" w:rsidP="00FD505A">
            <w:pPr>
              <w:pStyle w:val="TopHeader"/>
              <w:bidi/>
              <w:spacing w:before="40" w:after="40" w:line="300" w:lineRule="exact"/>
              <w:rPr>
                <w:rFonts w:ascii="Dubai" w:hAnsi="Dubai" w:cs="Dubai"/>
                <w:sz w:val="22"/>
                <w:szCs w:val="22"/>
                <w:rtl/>
              </w:rPr>
            </w:pPr>
            <w:r w:rsidRPr="006762D8">
              <w:rPr>
                <w:rFonts w:ascii="Dubai" w:eastAsia="SimSun" w:hAnsi="Dubai" w:cs="Dubai"/>
                <w:sz w:val="22"/>
                <w:szCs w:val="22"/>
              </w:rPr>
              <w:t>19</w:t>
            </w:r>
            <w:r w:rsidRPr="006762D8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6762D8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6762D8" w14:paraId="6C0CDF25" w14:textId="77777777" w:rsidTr="008077A5">
        <w:trPr>
          <w:cantSplit/>
        </w:trPr>
        <w:tc>
          <w:tcPr>
            <w:tcW w:w="6456" w:type="dxa"/>
            <w:gridSpan w:val="2"/>
          </w:tcPr>
          <w:p w14:paraId="2985EE02" w14:textId="77777777" w:rsidR="006175E7" w:rsidRPr="006762D8" w:rsidRDefault="006175E7" w:rsidP="00FD505A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2088617" w14:textId="77777777" w:rsidR="006175E7" w:rsidRPr="006762D8" w:rsidRDefault="00EC0AD3" w:rsidP="00FD505A">
            <w:pPr>
              <w:pStyle w:val="TopHeader"/>
              <w:bidi/>
              <w:spacing w:before="40" w:after="40" w:line="300" w:lineRule="exact"/>
              <w:rPr>
                <w:rFonts w:ascii="Dubai" w:eastAsia="SimSun" w:hAnsi="Dubai" w:cs="Dubai"/>
                <w:sz w:val="22"/>
                <w:szCs w:val="22"/>
              </w:rPr>
            </w:pPr>
            <w:r w:rsidRPr="006762D8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6762D8" w14:paraId="64BE95AD" w14:textId="77777777" w:rsidTr="008077A5">
        <w:trPr>
          <w:cantSplit/>
        </w:trPr>
        <w:tc>
          <w:tcPr>
            <w:tcW w:w="9579" w:type="dxa"/>
            <w:gridSpan w:val="4"/>
          </w:tcPr>
          <w:p w14:paraId="44D97086" w14:textId="77777777" w:rsidR="006175E7" w:rsidRPr="006762D8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6762D8" w14:paraId="344D6534" w14:textId="77777777" w:rsidTr="008077A5">
        <w:trPr>
          <w:cantSplit/>
        </w:trPr>
        <w:tc>
          <w:tcPr>
            <w:tcW w:w="9579" w:type="dxa"/>
            <w:gridSpan w:val="4"/>
          </w:tcPr>
          <w:p w14:paraId="7E80F53F" w14:textId="50F15034" w:rsidR="006175E7" w:rsidRPr="006762D8" w:rsidRDefault="00D21D8E" w:rsidP="006175E7">
            <w:pPr>
              <w:pStyle w:val="Source"/>
              <w:rPr>
                <w:rtl/>
              </w:rPr>
            </w:pPr>
            <w:r w:rsidRPr="006762D8">
              <w:rPr>
                <w:rtl/>
              </w:rPr>
              <w:t xml:space="preserve">الدول الأعضاء في </w:t>
            </w:r>
            <w:r w:rsidR="00FD505A">
              <w:rPr>
                <w:rFonts w:hint="cs"/>
                <w:rtl/>
              </w:rPr>
              <w:t>الاتحاد</w:t>
            </w:r>
            <w:r w:rsidRPr="006762D8">
              <w:rPr>
                <w:rtl/>
              </w:rPr>
              <w:t xml:space="preserve"> الدولي للاتصالات، الأعضاء في الكومنولث الإقليمي </w:t>
            </w:r>
            <w:r w:rsidR="00FD505A">
              <w:rPr>
                <w:rtl/>
              </w:rPr>
              <w:br/>
            </w:r>
            <w:r w:rsidRPr="006762D8">
              <w:rPr>
                <w:rtl/>
              </w:rPr>
              <w:t xml:space="preserve">في </w:t>
            </w:r>
            <w:r w:rsidR="00FD505A">
              <w:rPr>
                <w:rFonts w:hint="cs"/>
                <w:rtl/>
              </w:rPr>
              <w:t>مجال</w:t>
            </w:r>
            <w:r w:rsidRPr="006762D8">
              <w:rPr>
                <w:rtl/>
              </w:rPr>
              <w:t xml:space="preserve"> الاتصالات (RCC)</w:t>
            </w:r>
          </w:p>
        </w:tc>
      </w:tr>
      <w:tr w:rsidR="006175E7" w:rsidRPr="006762D8" w14:paraId="0EBAD69D" w14:textId="77777777" w:rsidTr="008077A5">
        <w:trPr>
          <w:cantSplit/>
        </w:trPr>
        <w:tc>
          <w:tcPr>
            <w:tcW w:w="9579" w:type="dxa"/>
            <w:gridSpan w:val="4"/>
          </w:tcPr>
          <w:p w14:paraId="18304459" w14:textId="5DEDA470" w:rsidR="006175E7" w:rsidRPr="006762D8" w:rsidRDefault="005B023F" w:rsidP="005B023F">
            <w:pPr>
              <w:pStyle w:val="Title1"/>
              <w:spacing w:before="240"/>
              <w:rPr>
                <w:rtl/>
              </w:rPr>
            </w:pPr>
            <w:bookmarkStart w:id="0" w:name="_Hlk178254756"/>
            <w:r w:rsidRPr="005B023F">
              <w:rPr>
                <w:rFonts w:hint="cs"/>
                <w:rtl/>
                <w:lang w:val="en-GB" w:bidi="ar-SA"/>
              </w:rPr>
              <w:t xml:space="preserve">اقتراح </w:t>
            </w:r>
            <w:r>
              <w:rPr>
                <w:rFonts w:hint="cs"/>
                <w:rtl/>
                <w:lang w:val="en-GB" w:bidi="ar-SA"/>
              </w:rPr>
              <w:t>الإبقاء على</w:t>
            </w:r>
            <w:r w:rsidRPr="005B023F">
              <w:rPr>
                <w:rFonts w:hint="cs"/>
                <w:rtl/>
                <w:lang w:val="en-GB" w:bidi="ar-SA"/>
              </w:rPr>
              <w:t xml:space="preserve"> القرار</w:t>
            </w:r>
            <w:r>
              <w:rPr>
                <w:rFonts w:hint="cs"/>
                <w:rtl/>
                <w:lang w:val="en-GB" w:bidi="ar-SA"/>
              </w:rPr>
              <w:t xml:space="preserve"> </w:t>
            </w:r>
            <w:r>
              <w:rPr>
                <w:rFonts w:hint="cs"/>
                <w:lang w:val="en-GB" w:bidi="ar-SA"/>
              </w:rPr>
              <w:t>55</w:t>
            </w:r>
            <w:bookmarkEnd w:id="0"/>
          </w:p>
        </w:tc>
      </w:tr>
      <w:tr w:rsidR="006175E7" w:rsidRPr="006762D8" w14:paraId="02115137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30C7F511" w14:textId="77777777" w:rsidR="006175E7" w:rsidRPr="006762D8" w:rsidRDefault="006175E7" w:rsidP="006175E7">
            <w:pPr>
              <w:pStyle w:val="Title2"/>
              <w:spacing w:before="240"/>
            </w:pPr>
          </w:p>
        </w:tc>
      </w:tr>
      <w:tr w:rsidR="006175E7" w:rsidRPr="006762D8" w14:paraId="647E04D5" w14:textId="77777777" w:rsidTr="00494AF8">
        <w:trPr>
          <w:cantSplit/>
          <w:trHeight w:hRule="exact" w:val="224"/>
        </w:trPr>
        <w:tc>
          <w:tcPr>
            <w:tcW w:w="9579" w:type="dxa"/>
            <w:gridSpan w:val="4"/>
          </w:tcPr>
          <w:p w14:paraId="6D655BC2" w14:textId="77868F4D" w:rsidR="006175E7" w:rsidRPr="006762D8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518C4AC0" w14:textId="77777777" w:rsidR="00FC7FD8" w:rsidRPr="006762D8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6762D8" w14:paraId="47876924" w14:textId="77777777" w:rsidTr="008077A5">
        <w:tc>
          <w:tcPr>
            <w:tcW w:w="1355" w:type="dxa"/>
            <w:shd w:val="clear" w:color="auto" w:fill="FFFFFF"/>
          </w:tcPr>
          <w:p w14:paraId="0E1C8CC2" w14:textId="77777777" w:rsidR="00314F41" w:rsidRPr="006762D8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6762D8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78509C41" w14:textId="35BBC6DF" w:rsidR="00314F41" w:rsidRPr="006762D8" w:rsidRDefault="000763A5" w:rsidP="000763A5">
            <w:pPr>
              <w:pStyle w:val="Abstract"/>
              <w:bidi/>
              <w:spacing w:before="240" w:after="40"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ي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قترح الكومنولث الإقليمي في مجال الاتصالات الإبقاء على القرار </w:t>
            </w:r>
            <w:r w:rsidR="005B023F" w:rsidRPr="005B023F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="005B023F" w:rsidRPr="005B023F">
              <w:rPr>
                <w:rFonts w:ascii="Dubai" w:hAnsi="Dubai" w:cs="Dubai"/>
                <w:sz w:val="22"/>
                <w:szCs w:val="22"/>
                <w:lang w:val="en-GB"/>
              </w:rPr>
              <w:t>55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(‏المراجع في جنيف، </w:t>
            </w:r>
            <w:r w:rsidR="005B023F" w:rsidRPr="005B023F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="005B023F" w:rsidRPr="005B023F">
              <w:rPr>
                <w:rFonts w:ascii="Dubai" w:hAnsi="Dubai" w:cs="Dubai"/>
                <w:sz w:val="22"/>
                <w:szCs w:val="22"/>
                <w:lang w:val="en-GB"/>
              </w:rPr>
              <w:t>2022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) ‏بشأن تعزيز المساواة بين الجنسين في أنشطة قطاع تقييس الاتصالات 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 w:bidi="ar-EG"/>
              </w:rPr>
              <w:t>للاتحاد الدولي للاتصالات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>. وبالنظر إلى أن التعامل مع قضايا المساواة بين الجنسين والسياس</w:t>
            </w:r>
            <w:r w:rsidR="005B023F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ة العامة بهذا الشأن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ينبغي</w:t>
            </w:r>
            <w:r w:rsidR="005B023F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أن يكون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بنفس الطريقة في جميع </w:t>
            </w:r>
            <w:r w:rsidR="005B023F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فعاليات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الاتحاد، بغض النظر عن القطاع، فإننا</w:t>
            </w:r>
            <w:r w:rsidR="00D70E5C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نرى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ضرور</w:t>
            </w:r>
            <w:r w:rsidR="005B023F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ة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حل هذه المسألة من خلال قرار شامل لمؤتمر المندوبين المفوضين. ولتفادي أي تباينات بين أحكام المساواة بين الجنسين في قطاعات الاتحاد، </w:t>
            </w:r>
            <w:r w:rsidR="005B023F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وترقباً</w:t>
            </w:r>
            <w:r w:rsidR="005B023F" w:rsidRPr="005B023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لقرارات مؤتمر المندوبين المفوضين في المستقبل، ينبغي للجمعية العالمية لتقييس الاتصالات أن تمتنع عن تعديل هذا القرار.</w:t>
            </w:r>
            <w:r w:rsidR="005B023F" w:rsidRPr="005B023F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6762D8" w14:paraId="0705D76A" w14:textId="77777777" w:rsidTr="008077A5">
        <w:tc>
          <w:tcPr>
            <w:tcW w:w="1355" w:type="dxa"/>
            <w:shd w:val="clear" w:color="auto" w:fill="FFFFFF"/>
            <w:hideMark/>
          </w:tcPr>
          <w:p w14:paraId="30D969EA" w14:textId="77777777" w:rsidR="00314F41" w:rsidRPr="006762D8" w:rsidRDefault="00314F41" w:rsidP="006762D8">
            <w:pPr>
              <w:spacing w:before="240" w:after="40" w:line="260" w:lineRule="exact"/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6762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FC0F5B3" w14:textId="610BB294" w:rsidR="00314F41" w:rsidRPr="006762D8" w:rsidRDefault="006762D8" w:rsidP="006762D8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3113C2">
              <w:t>Alexey Borodin</w:t>
            </w:r>
            <w:r w:rsidR="00314F41" w:rsidRPr="006762D8">
              <w:br/>
            </w:r>
            <w:r w:rsidR="005B023F" w:rsidRPr="005B023F">
              <w:rPr>
                <w:rtl/>
                <w:lang w:val="en-GB"/>
              </w:rPr>
              <w:t>الكومنولث الإقليمي في مجال الاتصالات (</w:t>
            </w:r>
            <w:r w:rsidR="005B023F" w:rsidRPr="005B023F">
              <w:rPr>
                <w:lang w:val="en-GB"/>
              </w:rPr>
              <w:t>RCC</w:t>
            </w:r>
            <w:r w:rsidR="005B023F" w:rsidRPr="005B023F">
              <w:rPr>
                <w:rtl/>
                <w:lang w:val="en-GB"/>
              </w:rPr>
              <w:t>)</w:t>
            </w:r>
          </w:p>
        </w:tc>
        <w:tc>
          <w:tcPr>
            <w:tcW w:w="4250" w:type="dxa"/>
            <w:shd w:val="clear" w:color="auto" w:fill="FFFFFF"/>
          </w:tcPr>
          <w:p w14:paraId="489E96A3" w14:textId="325A8C21" w:rsidR="00314F41" w:rsidRPr="006762D8" w:rsidRDefault="00314F41" w:rsidP="006762D8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eastAsia="zh-CN"/>
              </w:rPr>
            </w:pPr>
            <w:r w:rsidRPr="006762D8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6762D8" w:rsidRPr="003113C2">
                <w:rPr>
                  <w:rStyle w:val="Hyperlink"/>
                </w:rPr>
                <w:t>ecrcc@rcc.org.ru</w:t>
              </w:r>
            </w:hyperlink>
          </w:p>
        </w:tc>
      </w:tr>
      <w:tr w:rsidR="006762D8" w:rsidRPr="006762D8" w14:paraId="41BE9810" w14:textId="77777777" w:rsidTr="008077A5">
        <w:tc>
          <w:tcPr>
            <w:tcW w:w="1355" w:type="dxa"/>
            <w:shd w:val="clear" w:color="auto" w:fill="FFFFFF"/>
          </w:tcPr>
          <w:p w14:paraId="77A059DA" w14:textId="4AF6390B" w:rsidR="006762D8" w:rsidRPr="006762D8" w:rsidRDefault="006762D8" w:rsidP="006762D8">
            <w:pPr>
              <w:spacing w:before="240" w:after="40" w:line="260" w:lineRule="exact"/>
              <w:jc w:val="lef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6762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5DA40651" w14:textId="5A8FE035" w:rsidR="006762D8" w:rsidRPr="006762D8" w:rsidRDefault="006762D8" w:rsidP="005B023F">
            <w:pPr>
              <w:spacing w:before="240" w:after="40" w:line="260" w:lineRule="exact"/>
              <w:jc w:val="left"/>
              <w:rPr>
                <w:rtl/>
              </w:rPr>
            </w:pPr>
            <w:proofErr w:type="spellStart"/>
            <w:r w:rsidRPr="003113C2">
              <w:t>Evgeny</w:t>
            </w:r>
            <w:proofErr w:type="spellEnd"/>
            <w:r w:rsidRPr="003113C2">
              <w:t xml:space="preserve"> </w:t>
            </w:r>
            <w:proofErr w:type="spellStart"/>
            <w:r w:rsidRPr="003113C2">
              <w:t>Tonkikh</w:t>
            </w:r>
            <w:proofErr w:type="spellEnd"/>
            <w:r w:rsidRPr="006762D8">
              <w:br/>
            </w:r>
            <w:r w:rsidR="005B023F" w:rsidRPr="005B023F">
              <w:rPr>
                <w:rtl/>
                <w:lang w:val="en-GB" w:bidi="ar-JO"/>
              </w:rPr>
              <w:t xml:space="preserve">منسق </w:t>
            </w:r>
            <w:r w:rsidR="005B023F" w:rsidRPr="005B023F">
              <w:t>RCC</w:t>
            </w:r>
            <w:r w:rsidR="005B023F" w:rsidRPr="005B023F">
              <w:rPr>
                <w:rtl/>
                <w:lang w:val="en-GB" w:bidi="ar-JO"/>
              </w:rPr>
              <w:t xml:space="preserve"> بشأن التحضير للجمعية العالمية لتقييس الاتصالات</w:t>
            </w:r>
            <w:r w:rsidRPr="006762D8">
              <w:br/>
            </w:r>
            <w:r>
              <w:rPr>
                <w:rFonts w:hint="cs"/>
                <w:rtl/>
              </w:rPr>
              <w:t>الاتحاد الروسي</w:t>
            </w:r>
          </w:p>
        </w:tc>
        <w:tc>
          <w:tcPr>
            <w:tcW w:w="4250" w:type="dxa"/>
            <w:shd w:val="clear" w:color="auto" w:fill="FFFFFF"/>
          </w:tcPr>
          <w:p w14:paraId="789330A8" w14:textId="0FEA2906" w:rsidR="006762D8" w:rsidRPr="006762D8" w:rsidRDefault="006762D8" w:rsidP="006762D8">
            <w:pPr>
              <w:spacing w:before="240" w:after="40" w:line="260" w:lineRule="exact"/>
              <w:jc w:val="left"/>
              <w:rPr>
                <w:rFonts w:eastAsia="SimSun"/>
                <w:position w:val="2"/>
                <w:rtl/>
                <w:lang w:eastAsia="zh-CN" w:bidi="ar-EG"/>
              </w:rPr>
            </w:pPr>
            <w:r w:rsidRPr="006762D8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5" w:history="1">
              <w:r w:rsidRPr="003113C2">
                <w:rPr>
                  <w:rStyle w:val="Hyperlink"/>
                </w:rPr>
                <w:t>et@niir.ru</w:t>
              </w:r>
            </w:hyperlink>
          </w:p>
        </w:tc>
      </w:tr>
    </w:tbl>
    <w:p w14:paraId="0625BC14" w14:textId="77777777" w:rsidR="00314F41" w:rsidRPr="006762D8" w:rsidRDefault="00314F41" w:rsidP="00790154"/>
    <w:p w14:paraId="35CFC68D" w14:textId="77777777" w:rsidR="0012545F" w:rsidRPr="006762D8" w:rsidRDefault="0012545F">
      <w:pPr>
        <w:bidi w:val="0"/>
        <w:spacing w:before="0" w:line="240" w:lineRule="auto"/>
        <w:jc w:val="left"/>
        <w:rPr>
          <w:rtl/>
        </w:rPr>
      </w:pPr>
      <w:r w:rsidRPr="006762D8">
        <w:rPr>
          <w:rtl/>
        </w:rPr>
        <w:br w:type="page"/>
      </w:r>
    </w:p>
    <w:p w14:paraId="7F00EE9A" w14:textId="77777777" w:rsidR="00CC2AE6" w:rsidRPr="006762D8" w:rsidRDefault="00D70E5C">
      <w:pPr>
        <w:pStyle w:val="Proposal"/>
      </w:pPr>
      <w:r w:rsidRPr="006762D8">
        <w:rPr>
          <w:u w:val="single"/>
        </w:rPr>
        <w:lastRenderedPageBreak/>
        <w:t>NOC</w:t>
      </w:r>
      <w:r w:rsidRPr="006762D8">
        <w:tab/>
        <w:t>RCC/40A6/1</w:t>
      </w:r>
    </w:p>
    <w:p w14:paraId="61CE92EA" w14:textId="77777777" w:rsidR="00494AF8" w:rsidRPr="006762D8" w:rsidRDefault="00D70E5C" w:rsidP="00ED026F">
      <w:pPr>
        <w:pStyle w:val="ResNo"/>
        <w:rPr>
          <w:rtl/>
          <w:lang w:bidi="ar-SY"/>
        </w:rPr>
      </w:pPr>
      <w:bookmarkStart w:id="1" w:name="_Toc111642746"/>
      <w:bookmarkStart w:id="2" w:name="_Toc111646814"/>
      <w:r w:rsidRPr="006762D8">
        <w:rPr>
          <w:rtl/>
        </w:rPr>
        <w:t xml:space="preserve">القرار </w:t>
      </w:r>
      <w:r w:rsidRPr="006762D8">
        <w:rPr>
          <w:rStyle w:val="href"/>
        </w:rPr>
        <w:t>55</w:t>
      </w:r>
      <w:r w:rsidRPr="006762D8">
        <w:rPr>
          <w:rtl/>
        </w:rPr>
        <w:t xml:space="preserve"> (المراجَع في جنيف، </w:t>
      </w:r>
      <w:r w:rsidRPr="006762D8">
        <w:t>2022</w:t>
      </w:r>
      <w:r w:rsidRPr="006762D8">
        <w:rPr>
          <w:rtl/>
          <w:lang w:bidi="ar-SY"/>
        </w:rPr>
        <w:t>)</w:t>
      </w:r>
      <w:bookmarkEnd w:id="1"/>
      <w:bookmarkEnd w:id="2"/>
    </w:p>
    <w:p w14:paraId="4CE6F658" w14:textId="77777777" w:rsidR="00494AF8" w:rsidRPr="006762D8" w:rsidRDefault="00D70E5C" w:rsidP="00ED026F">
      <w:pPr>
        <w:pStyle w:val="Restitle"/>
        <w:rPr>
          <w:rtl/>
          <w:lang w:val="fr-FR" w:bidi="ar-EG"/>
        </w:rPr>
      </w:pPr>
      <w:bookmarkStart w:id="3" w:name="_Toc111642747"/>
      <w:bookmarkStart w:id="4" w:name="_Toc111646815"/>
      <w:r w:rsidRPr="006762D8">
        <w:rPr>
          <w:rtl/>
          <w:lang w:val="fr-FR" w:bidi="ar-EG"/>
        </w:rPr>
        <w:t>تشجيع المساواة بين الجنسين في أنشطة</w:t>
      </w:r>
      <w:r w:rsidRPr="006762D8">
        <w:rPr>
          <w:rtl/>
          <w:lang w:val="fr-FR" w:bidi="ar-EG"/>
        </w:rPr>
        <w:br/>
        <w:t>قطاع تقييس الاتصالات للاتحاد الدولي للاتصالات</w:t>
      </w:r>
      <w:bookmarkEnd w:id="3"/>
      <w:bookmarkEnd w:id="4"/>
    </w:p>
    <w:p w14:paraId="538577EB" w14:textId="77777777" w:rsidR="00494AF8" w:rsidRPr="006762D8" w:rsidRDefault="00D70E5C" w:rsidP="00ED026F">
      <w:pPr>
        <w:pStyle w:val="Resref"/>
        <w:rPr>
          <w:iCs w:val="0"/>
          <w:rtl/>
        </w:rPr>
      </w:pPr>
      <w:r w:rsidRPr="006762D8">
        <w:rPr>
          <w:rtl/>
        </w:rPr>
        <w:t>(</w:t>
      </w:r>
      <w:proofErr w:type="spellStart"/>
      <w:r w:rsidRPr="006762D8">
        <w:rPr>
          <w:rtl/>
        </w:rPr>
        <w:t>فلوريانوبوليس</w:t>
      </w:r>
      <w:proofErr w:type="spellEnd"/>
      <w:r w:rsidRPr="006762D8">
        <w:rPr>
          <w:rtl/>
        </w:rPr>
        <w:t xml:space="preserve">، </w:t>
      </w:r>
      <w:r w:rsidRPr="006762D8">
        <w:t>2004</w:t>
      </w:r>
      <w:r w:rsidRPr="006762D8">
        <w:rPr>
          <w:rtl/>
        </w:rPr>
        <w:t xml:space="preserve">؛ جوهانسبرغ، </w:t>
      </w:r>
      <w:r w:rsidRPr="006762D8">
        <w:t>2008</w:t>
      </w:r>
      <w:r w:rsidRPr="006762D8">
        <w:rPr>
          <w:rtl/>
        </w:rPr>
        <w:t xml:space="preserve">؛ دبي، </w:t>
      </w:r>
      <w:r w:rsidRPr="006762D8">
        <w:t>2012</w:t>
      </w:r>
      <w:r w:rsidRPr="006762D8">
        <w:rPr>
          <w:rtl/>
        </w:rPr>
        <w:t xml:space="preserve">؛ الحمامات، </w:t>
      </w:r>
      <w:r w:rsidRPr="006762D8">
        <w:t>2016</w:t>
      </w:r>
      <w:r w:rsidRPr="006762D8">
        <w:rPr>
          <w:rtl/>
        </w:rPr>
        <w:t>؛ جنيف،</w:t>
      </w:r>
      <w:r w:rsidRPr="006762D8">
        <w:rPr>
          <w:rtl/>
          <w:lang w:bidi="ar-EG"/>
        </w:rPr>
        <w:t xml:space="preserve"> </w:t>
      </w:r>
      <w:r w:rsidRPr="006762D8">
        <w:rPr>
          <w:lang w:bidi="ar-EG"/>
        </w:rPr>
        <w:t>2022</w:t>
      </w:r>
      <w:r w:rsidRPr="006762D8">
        <w:rPr>
          <w:rtl/>
        </w:rPr>
        <w:t>)</w:t>
      </w:r>
    </w:p>
    <w:p w14:paraId="42564611" w14:textId="77777777" w:rsidR="00494AF8" w:rsidRPr="006762D8" w:rsidRDefault="00D70E5C" w:rsidP="00ED026F">
      <w:pPr>
        <w:pStyle w:val="Normalaftertitle"/>
        <w:keepNext/>
        <w:rPr>
          <w:rtl/>
          <w:lang w:bidi="ar-EG"/>
        </w:rPr>
      </w:pPr>
      <w:r w:rsidRPr="006762D8">
        <w:rPr>
          <w:rtl/>
          <w:lang w:bidi="ar-EG"/>
        </w:rPr>
        <w:t>إن الجمعية العالمية لتقييس الاتصالات (</w:t>
      </w:r>
      <w:r w:rsidRPr="006762D8">
        <w:rPr>
          <w:rtl/>
        </w:rPr>
        <w:t>جنيف،</w:t>
      </w:r>
      <w:r w:rsidRPr="006762D8">
        <w:rPr>
          <w:rtl/>
          <w:lang w:bidi="ar-EG"/>
        </w:rPr>
        <w:t xml:space="preserve"> </w:t>
      </w:r>
      <w:r w:rsidRPr="006762D8">
        <w:rPr>
          <w:lang w:bidi="ar-EG"/>
        </w:rPr>
        <w:t>2022</w:t>
      </w:r>
      <w:r w:rsidRPr="006762D8">
        <w:rPr>
          <w:rtl/>
          <w:lang w:bidi="ar-EG"/>
        </w:rPr>
        <w:t>)،</w:t>
      </w:r>
    </w:p>
    <w:p w14:paraId="02CACFE6" w14:textId="52FB001A" w:rsidR="00CC2AE6" w:rsidRDefault="00D70E5C" w:rsidP="00D70E5C">
      <w:pPr>
        <w:pStyle w:val="Reasons"/>
        <w:rPr>
          <w:b w:val="0"/>
          <w:bCs w:val="0"/>
          <w:rtl/>
          <w:lang w:val="en-GB" w:bidi="ar-EG"/>
        </w:rPr>
      </w:pPr>
      <w:r w:rsidRPr="006762D8">
        <w:rPr>
          <w:rtl/>
        </w:rPr>
        <w:t>الأسباب:</w:t>
      </w:r>
      <w:r w:rsidRPr="006762D8">
        <w:tab/>
      </w:r>
      <w:r w:rsidRPr="00D70E5C">
        <w:rPr>
          <w:b w:val="0"/>
          <w:bCs w:val="0"/>
          <w:rtl/>
          <w:lang w:val="en-GB"/>
        </w:rPr>
        <w:t>التعامل مع قضايا المساواة بين الجنسين والسياس</w:t>
      </w:r>
      <w:r w:rsidRPr="00D70E5C">
        <w:rPr>
          <w:rFonts w:hint="cs"/>
          <w:b w:val="0"/>
          <w:bCs w:val="0"/>
          <w:rtl/>
          <w:lang w:val="en-GB"/>
        </w:rPr>
        <w:t>ة العامة بهذا الشأن</w:t>
      </w:r>
      <w:r w:rsidRPr="00D70E5C">
        <w:rPr>
          <w:b w:val="0"/>
          <w:bCs w:val="0"/>
          <w:rtl/>
          <w:lang w:val="en-GB"/>
        </w:rPr>
        <w:t xml:space="preserve"> ينبغي</w:t>
      </w:r>
      <w:r w:rsidRPr="00D70E5C">
        <w:rPr>
          <w:rFonts w:hint="cs"/>
          <w:b w:val="0"/>
          <w:bCs w:val="0"/>
          <w:rtl/>
          <w:lang w:val="en-GB"/>
        </w:rPr>
        <w:t xml:space="preserve"> أن يكون</w:t>
      </w:r>
      <w:r w:rsidRPr="00D70E5C">
        <w:rPr>
          <w:b w:val="0"/>
          <w:bCs w:val="0"/>
          <w:rtl/>
          <w:lang w:val="en-GB"/>
        </w:rPr>
        <w:t xml:space="preserve"> بنفس الطريقة في جميع </w:t>
      </w:r>
      <w:r w:rsidRPr="00D70E5C">
        <w:rPr>
          <w:rFonts w:hint="cs"/>
          <w:b w:val="0"/>
          <w:bCs w:val="0"/>
          <w:rtl/>
          <w:lang w:val="en-GB"/>
        </w:rPr>
        <w:t>فعاليات</w:t>
      </w:r>
      <w:r w:rsidRPr="00D70E5C">
        <w:rPr>
          <w:b w:val="0"/>
          <w:bCs w:val="0"/>
          <w:rtl/>
          <w:lang w:val="en-GB"/>
        </w:rPr>
        <w:t xml:space="preserve"> الاتحاد، بغض النظر عن القطاع، من خلال قرار شامل لمؤتمر المندوبين المفوضين. ولتفادي أي تباينات بين أحكام المساواة بين الجنسين في قطاعات الاتحاد، </w:t>
      </w:r>
      <w:r w:rsidRPr="00D70E5C">
        <w:rPr>
          <w:rFonts w:hint="cs"/>
          <w:b w:val="0"/>
          <w:bCs w:val="0"/>
          <w:rtl/>
          <w:lang w:val="en-GB"/>
        </w:rPr>
        <w:t>وترقباً</w:t>
      </w:r>
      <w:r w:rsidRPr="00D70E5C">
        <w:rPr>
          <w:b w:val="0"/>
          <w:bCs w:val="0"/>
          <w:rtl/>
          <w:lang w:val="en-GB"/>
        </w:rPr>
        <w:t xml:space="preserve"> لقرارات مؤتمر المندوبين المفوضين في المستقبل، ينبغي للجمعية العالمية لتقييس الاتصالات أن تمتنع عن تعديل هذا القرار.</w:t>
      </w:r>
      <w:r w:rsidRPr="00D70E5C">
        <w:rPr>
          <w:b w:val="0"/>
          <w:bCs w:val="0"/>
          <w:cs/>
          <w:lang w:val="en-GB"/>
        </w:rPr>
        <w:t>‎</w:t>
      </w:r>
    </w:p>
    <w:p w14:paraId="4BC279FD" w14:textId="4A8245A3" w:rsidR="006762D8" w:rsidRPr="006762D8" w:rsidRDefault="006762D8" w:rsidP="006762D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6762D8" w:rsidRPr="006762D8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4003" w14:textId="77777777" w:rsidR="00DA4259" w:rsidRDefault="00DA4259" w:rsidP="002919E1">
      <w:r>
        <w:separator/>
      </w:r>
    </w:p>
    <w:p w14:paraId="75586D4E" w14:textId="77777777" w:rsidR="00DA4259" w:rsidRDefault="00DA4259" w:rsidP="002919E1"/>
    <w:p w14:paraId="5C664EB5" w14:textId="77777777" w:rsidR="00DA4259" w:rsidRDefault="00DA4259" w:rsidP="002919E1"/>
    <w:p w14:paraId="5BE65BE1" w14:textId="77777777" w:rsidR="00DA4259" w:rsidRDefault="00DA4259"/>
  </w:endnote>
  <w:endnote w:type="continuationSeparator" w:id="0">
    <w:p w14:paraId="05F0194A" w14:textId="77777777" w:rsidR="00DA4259" w:rsidRDefault="00DA4259" w:rsidP="002919E1">
      <w:r>
        <w:continuationSeparator/>
      </w:r>
    </w:p>
    <w:p w14:paraId="6706EAD2" w14:textId="77777777" w:rsidR="00DA4259" w:rsidRDefault="00DA4259" w:rsidP="002919E1"/>
    <w:p w14:paraId="0F6B6A4F" w14:textId="77777777" w:rsidR="00DA4259" w:rsidRDefault="00DA4259" w:rsidP="002919E1"/>
    <w:p w14:paraId="26DA2162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E28B" w14:textId="77777777" w:rsidR="00DA4259" w:rsidRDefault="00DA4259" w:rsidP="002919E1">
      <w:r>
        <w:t>___________________</w:t>
      </w:r>
    </w:p>
  </w:footnote>
  <w:footnote w:type="continuationSeparator" w:id="0">
    <w:p w14:paraId="771B2C1D" w14:textId="77777777" w:rsidR="00DA4259" w:rsidRDefault="00DA4259" w:rsidP="002919E1">
      <w:r>
        <w:continuationSeparator/>
      </w:r>
    </w:p>
    <w:p w14:paraId="68785C4E" w14:textId="77777777" w:rsidR="00DA4259" w:rsidRDefault="00DA4259" w:rsidP="002919E1"/>
    <w:p w14:paraId="6C79FB45" w14:textId="77777777" w:rsidR="00DA4259" w:rsidRDefault="00DA4259" w:rsidP="002919E1"/>
    <w:p w14:paraId="1EA9653A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6444" w14:textId="77777777" w:rsidR="00281F5F" w:rsidRDefault="00281F5F" w:rsidP="002919E1"/>
  <w:p w14:paraId="3C6649DD" w14:textId="77777777" w:rsidR="00281F5F" w:rsidRDefault="00281F5F" w:rsidP="002919E1"/>
  <w:p w14:paraId="3B2C6FD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345A" w14:textId="77777777" w:rsidR="00654230" w:rsidRPr="006762D8" w:rsidRDefault="006175E7" w:rsidP="006762D8">
    <w:pPr>
      <w:pStyle w:val="Header"/>
      <w:spacing w:after="120"/>
      <w:rPr>
        <w:sz w:val="18"/>
        <w:szCs w:val="18"/>
      </w:rPr>
    </w:pPr>
    <w:r w:rsidRPr="006762D8">
      <w:rPr>
        <w:sz w:val="18"/>
        <w:szCs w:val="18"/>
      </w:rPr>
      <w:fldChar w:fldCharType="begin"/>
    </w:r>
    <w:r w:rsidRPr="006762D8">
      <w:rPr>
        <w:sz w:val="18"/>
        <w:szCs w:val="18"/>
      </w:rPr>
      <w:instrText xml:space="preserve"> PAGE  \* MERGEFORMAT </w:instrText>
    </w:r>
    <w:r w:rsidRPr="006762D8">
      <w:rPr>
        <w:sz w:val="18"/>
        <w:szCs w:val="18"/>
      </w:rPr>
      <w:fldChar w:fldCharType="separate"/>
    </w:r>
    <w:r w:rsidRPr="006762D8">
      <w:rPr>
        <w:sz w:val="18"/>
        <w:szCs w:val="18"/>
      </w:rPr>
      <w:t>2</w:t>
    </w:r>
    <w:r w:rsidRPr="006762D8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 w:rsidRPr="006762D8">
      <w:rPr>
        <w:sz w:val="18"/>
        <w:szCs w:val="18"/>
      </w:rPr>
      <w:t>WTSA-24/40(Add.6)-A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323742">
    <w:abstractNumId w:val="9"/>
  </w:num>
  <w:num w:numId="2" w16cid:durableId="318002443">
    <w:abstractNumId w:val="13"/>
  </w:num>
  <w:num w:numId="3" w16cid:durableId="1067462470">
    <w:abstractNumId w:val="10"/>
  </w:num>
  <w:num w:numId="4" w16cid:durableId="1060783120">
    <w:abstractNumId w:val="14"/>
  </w:num>
  <w:num w:numId="5" w16cid:durableId="509025429">
    <w:abstractNumId w:val="7"/>
  </w:num>
  <w:num w:numId="6" w16cid:durableId="198014551">
    <w:abstractNumId w:val="6"/>
  </w:num>
  <w:num w:numId="7" w16cid:durableId="1273365238">
    <w:abstractNumId w:val="5"/>
  </w:num>
  <w:num w:numId="8" w16cid:durableId="1844125840">
    <w:abstractNumId w:val="4"/>
  </w:num>
  <w:num w:numId="9" w16cid:durableId="2007635928">
    <w:abstractNumId w:val="8"/>
  </w:num>
  <w:num w:numId="10" w16cid:durableId="110514668">
    <w:abstractNumId w:val="3"/>
  </w:num>
  <w:num w:numId="11" w16cid:durableId="796333863">
    <w:abstractNumId w:val="2"/>
  </w:num>
  <w:num w:numId="12" w16cid:durableId="1431900403">
    <w:abstractNumId w:val="1"/>
  </w:num>
  <w:num w:numId="13" w16cid:durableId="756947708">
    <w:abstractNumId w:val="0"/>
  </w:num>
  <w:num w:numId="14" w16cid:durableId="1566987050">
    <w:abstractNumId w:val="11"/>
  </w:num>
  <w:num w:numId="15" w16cid:durableId="11216567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763A5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46494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94AF8"/>
    <w:rsid w:val="004A05E6"/>
    <w:rsid w:val="004A6230"/>
    <w:rsid w:val="004A6C66"/>
    <w:rsid w:val="004A7AA0"/>
    <w:rsid w:val="004C11BC"/>
    <w:rsid w:val="004C5C04"/>
    <w:rsid w:val="004D0448"/>
    <w:rsid w:val="004D4AE6"/>
    <w:rsid w:val="004D7429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023F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62D8"/>
    <w:rsid w:val="006779A4"/>
    <w:rsid w:val="00680A38"/>
    <w:rsid w:val="00680A66"/>
    <w:rsid w:val="00681391"/>
    <w:rsid w:val="00694690"/>
    <w:rsid w:val="0069526C"/>
    <w:rsid w:val="006A12AC"/>
    <w:rsid w:val="006A2162"/>
    <w:rsid w:val="006A74A4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2AE6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073C"/>
    <w:rsid w:val="00D62C78"/>
    <w:rsid w:val="00D70E5C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70B95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D505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C651C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6af2c1f-74f3-464a-9520-5e2ac30ae3f5">DPM</DPM_x0020_Author>
    <DPM_x0020_File_x0020_name xmlns="66af2c1f-74f3-464a-9520-5e2ac30ae3f5">T22-WTSA.24-C-0040!A6!MSW-A</DPM_x0020_File_x0020_name>
    <DPM_x0020_Version xmlns="66af2c1f-74f3-464a-9520-5e2ac30ae3f5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6af2c1f-74f3-464a-9520-5e2ac30ae3f5" targetNamespace="http://schemas.microsoft.com/office/2006/metadata/properties" ma:root="true" ma:fieldsID="d41af5c836d734370eb92e7ee5f83852" ns2:_="" ns3:_="">
    <xsd:import namespace="996b2e75-67fd-4955-a3b0-5ab9934cb50b"/>
    <xsd:import namespace="66af2c1f-74f3-464a-9520-5e2ac30ae3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2c1f-74f3-464a-9520-5e2ac30ae3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2c1f-74f3-464a-9520-5e2ac30ae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6af2c1f-74f3-464a-9520-5e2ac30ae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4</cp:revision>
  <cp:lastPrinted>2019-06-26T10:10:00Z</cp:lastPrinted>
  <dcterms:created xsi:type="dcterms:W3CDTF">2024-09-26T14:11:00Z</dcterms:created>
  <dcterms:modified xsi:type="dcterms:W3CDTF">2024-09-27T07:26:00Z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