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0B33D8" w14:paraId="08ECE5B2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62B8C58D" w14:textId="77777777" w:rsidR="00D2023F" w:rsidRPr="000B33D8" w:rsidRDefault="0018215C" w:rsidP="00C30155">
            <w:pPr>
              <w:spacing w:before="0"/>
            </w:pPr>
            <w:r w:rsidRPr="000B33D8">
              <w:rPr>
                <w:noProof/>
              </w:rPr>
              <w:drawing>
                <wp:inline distT="0" distB="0" distL="0" distR="0" wp14:anchorId="252BFD08" wp14:editId="2396F479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657F96D9" w14:textId="77777777" w:rsidR="00D2023F" w:rsidRPr="000B33D8" w:rsidRDefault="005B7B2D" w:rsidP="00E610A4">
            <w:pPr>
              <w:pStyle w:val="TopHeader"/>
              <w:spacing w:before="0"/>
            </w:pPr>
            <w:r w:rsidRPr="000B33D8">
              <w:rPr>
                <w:szCs w:val="22"/>
              </w:rPr>
              <w:t xml:space="preserve">Всемирная ассамблея по стандартизации </w:t>
            </w:r>
            <w:r w:rsidRPr="000B33D8">
              <w:rPr>
                <w:szCs w:val="22"/>
              </w:rPr>
              <w:br/>
              <w:t>электросвязи (ВАСЭ-24)</w:t>
            </w:r>
            <w:r w:rsidRPr="000B33D8">
              <w:rPr>
                <w:szCs w:val="22"/>
              </w:rPr>
              <w:br/>
            </w:r>
            <w:r w:rsidRPr="000B33D8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0B33D8">
              <w:rPr>
                <w:sz w:val="16"/>
                <w:szCs w:val="16"/>
              </w:rPr>
              <w:t>−</w:t>
            </w:r>
            <w:r w:rsidRPr="000B33D8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6ACB00DC" w14:textId="77777777" w:rsidR="00D2023F" w:rsidRPr="000B33D8" w:rsidRDefault="00D2023F" w:rsidP="00C30155">
            <w:pPr>
              <w:spacing w:before="0"/>
            </w:pPr>
            <w:r w:rsidRPr="000B33D8">
              <w:rPr>
                <w:noProof/>
                <w:lang w:eastAsia="zh-CN"/>
              </w:rPr>
              <w:drawing>
                <wp:inline distT="0" distB="0" distL="0" distR="0" wp14:anchorId="712D9441" wp14:editId="7C9D7AB2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0B33D8" w14:paraId="134C1CC5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03349531" w14:textId="77777777" w:rsidR="00D2023F" w:rsidRPr="000B33D8" w:rsidRDefault="00D2023F" w:rsidP="00C30155">
            <w:pPr>
              <w:spacing w:before="0"/>
            </w:pPr>
          </w:p>
        </w:tc>
      </w:tr>
      <w:tr w:rsidR="00931298" w:rsidRPr="000B33D8" w14:paraId="64842F4F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69F86C3C" w14:textId="77777777" w:rsidR="00931298" w:rsidRPr="000B33D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7A5D3341" w14:textId="77777777" w:rsidR="00931298" w:rsidRPr="000B33D8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0B33D8" w14:paraId="743AF17C" w14:textId="77777777" w:rsidTr="0068791E">
        <w:trPr>
          <w:cantSplit/>
        </w:trPr>
        <w:tc>
          <w:tcPr>
            <w:tcW w:w="6237" w:type="dxa"/>
            <w:gridSpan w:val="2"/>
          </w:tcPr>
          <w:p w14:paraId="3E17DCB7" w14:textId="77777777" w:rsidR="00752D4D" w:rsidRPr="000B33D8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0B33D8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347B2B5A" w14:textId="77777777" w:rsidR="00752D4D" w:rsidRPr="000B33D8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0B33D8">
              <w:rPr>
                <w:sz w:val="18"/>
                <w:szCs w:val="18"/>
              </w:rPr>
              <w:t>Дополнительный документ 2</w:t>
            </w:r>
            <w:r w:rsidRPr="000B33D8">
              <w:rPr>
                <w:sz w:val="18"/>
                <w:szCs w:val="18"/>
              </w:rPr>
              <w:br/>
              <w:t>к Документу 40</w:t>
            </w:r>
            <w:r w:rsidR="00967E61" w:rsidRPr="000B33D8">
              <w:rPr>
                <w:sz w:val="18"/>
                <w:szCs w:val="18"/>
              </w:rPr>
              <w:t>-</w:t>
            </w:r>
            <w:r w:rsidR="00986BCD" w:rsidRPr="000B33D8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0B33D8" w14:paraId="44F92454" w14:textId="77777777" w:rsidTr="0068791E">
        <w:trPr>
          <w:cantSplit/>
        </w:trPr>
        <w:tc>
          <w:tcPr>
            <w:tcW w:w="6237" w:type="dxa"/>
            <w:gridSpan w:val="2"/>
          </w:tcPr>
          <w:p w14:paraId="144F216E" w14:textId="77777777" w:rsidR="00931298" w:rsidRPr="000B33D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AC22458" w14:textId="18CD0061" w:rsidR="00931298" w:rsidRPr="000B33D8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0B33D8">
              <w:rPr>
                <w:sz w:val="18"/>
                <w:szCs w:val="18"/>
              </w:rPr>
              <w:t>19 сентября 2024</w:t>
            </w:r>
            <w:r w:rsidR="006C73E3" w:rsidRPr="000B33D8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0B33D8" w14:paraId="32E0CA49" w14:textId="77777777" w:rsidTr="0068791E">
        <w:trPr>
          <w:cantSplit/>
        </w:trPr>
        <w:tc>
          <w:tcPr>
            <w:tcW w:w="6237" w:type="dxa"/>
            <w:gridSpan w:val="2"/>
          </w:tcPr>
          <w:p w14:paraId="24F3749F" w14:textId="77777777" w:rsidR="00931298" w:rsidRPr="000B33D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2ACDC3E4" w14:textId="77777777" w:rsidR="00931298" w:rsidRPr="000B33D8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0B33D8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0B33D8" w14:paraId="16534E81" w14:textId="77777777" w:rsidTr="0068791E">
        <w:trPr>
          <w:cantSplit/>
        </w:trPr>
        <w:tc>
          <w:tcPr>
            <w:tcW w:w="9811" w:type="dxa"/>
            <w:gridSpan w:val="4"/>
          </w:tcPr>
          <w:p w14:paraId="74BD1ECB" w14:textId="77777777" w:rsidR="00931298" w:rsidRPr="000B33D8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0B33D8" w14:paraId="73692490" w14:textId="77777777" w:rsidTr="0068791E">
        <w:trPr>
          <w:cantSplit/>
        </w:trPr>
        <w:tc>
          <w:tcPr>
            <w:tcW w:w="9811" w:type="dxa"/>
            <w:gridSpan w:val="4"/>
          </w:tcPr>
          <w:p w14:paraId="14F76EFA" w14:textId="686D8EB4" w:rsidR="00931298" w:rsidRPr="000B33D8" w:rsidRDefault="00BE7C34" w:rsidP="00C30155">
            <w:pPr>
              <w:pStyle w:val="Source"/>
            </w:pPr>
            <w:r w:rsidRPr="000B33D8">
              <w:t xml:space="preserve">Государства – Члены МСЭ, члены Регионального содружества </w:t>
            </w:r>
            <w:r w:rsidR="006C73E3" w:rsidRPr="000B33D8">
              <w:br/>
            </w:r>
            <w:r w:rsidRPr="000B33D8">
              <w:t>в области связи (РСС)</w:t>
            </w:r>
          </w:p>
        </w:tc>
      </w:tr>
      <w:tr w:rsidR="00931298" w:rsidRPr="000B33D8" w14:paraId="32989864" w14:textId="77777777" w:rsidTr="0068791E">
        <w:trPr>
          <w:cantSplit/>
        </w:trPr>
        <w:tc>
          <w:tcPr>
            <w:tcW w:w="9811" w:type="dxa"/>
            <w:gridSpan w:val="4"/>
          </w:tcPr>
          <w:p w14:paraId="23ACADE9" w14:textId="3551469B" w:rsidR="00931298" w:rsidRPr="000B33D8" w:rsidRDefault="00890CE1" w:rsidP="00C30155">
            <w:pPr>
              <w:pStyle w:val="Title1"/>
            </w:pPr>
            <w:r w:rsidRPr="000B33D8">
              <w:rPr>
                <w:szCs w:val="26"/>
              </w:rPr>
              <w:t xml:space="preserve">ПРЕДЛАГАЕМОЕ </w:t>
            </w:r>
            <w:r w:rsidR="006C73E3" w:rsidRPr="000B33D8">
              <w:rPr>
                <w:szCs w:val="26"/>
              </w:rPr>
              <w:t>исключение</w:t>
            </w:r>
            <w:r w:rsidRPr="000B33D8">
              <w:rPr>
                <w:szCs w:val="26"/>
              </w:rPr>
              <w:t xml:space="preserve"> РЕЗОЛЮЦИИ </w:t>
            </w:r>
            <w:r w:rsidR="00BE7C34" w:rsidRPr="000B33D8">
              <w:t>99</w:t>
            </w:r>
          </w:p>
        </w:tc>
      </w:tr>
      <w:tr w:rsidR="00657CDA" w:rsidRPr="000B33D8" w14:paraId="5CBC9EAB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231AF884" w14:textId="77777777" w:rsidR="00657CDA" w:rsidRPr="000B33D8" w:rsidRDefault="00657CDA" w:rsidP="00BE7C34">
            <w:pPr>
              <w:pStyle w:val="Title2"/>
              <w:spacing w:before="0"/>
            </w:pPr>
          </w:p>
        </w:tc>
      </w:tr>
      <w:tr w:rsidR="00657CDA" w:rsidRPr="000B33D8" w14:paraId="21108FD8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4B1FE13C" w14:textId="77777777" w:rsidR="00657CDA" w:rsidRPr="000B33D8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136B0B2B" w14:textId="77777777" w:rsidR="00931298" w:rsidRPr="000B33D8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0B33D8" w14:paraId="50556528" w14:textId="77777777" w:rsidTr="0089207F">
        <w:trPr>
          <w:cantSplit/>
        </w:trPr>
        <w:tc>
          <w:tcPr>
            <w:tcW w:w="1957" w:type="dxa"/>
          </w:tcPr>
          <w:p w14:paraId="0C981EDB" w14:textId="77777777" w:rsidR="00931298" w:rsidRPr="000B33D8" w:rsidRDefault="00B357A0" w:rsidP="00E45467">
            <w:r w:rsidRPr="000B33D8">
              <w:rPr>
                <w:b/>
                <w:bCs/>
                <w:szCs w:val="22"/>
              </w:rPr>
              <w:t>Резюме</w:t>
            </w:r>
            <w:r w:rsidRPr="000B33D8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42E46DCF" w14:textId="244BB1A3" w:rsidR="00931298" w:rsidRPr="000B33D8" w:rsidRDefault="0089207F" w:rsidP="0089207F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0B33D8">
              <w:rPr>
                <w:color w:val="000000" w:themeColor="text1"/>
                <w:szCs w:val="22"/>
                <w:lang w:val="ru-RU"/>
              </w:rPr>
              <w:t xml:space="preserve">РСС предлагает исключить Резолюцию 99 (Женева, 2022 г.) </w:t>
            </w:r>
            <w:r w:rsidR="006C73E3" w:rsidRPr="000B33D8">
              <w:rPr>
                <w:color w:val="000000" w:themeColor="text1"/>
                <w:szCs w:val="22"/>
                <w:lang w:val="ru-RU"/>
              </w:rPr>
              <w:t>"</w:t>
            </w:r>
            <w:r w:rsidRPr="000B33D8">
              <w:rPr>
                <w:color w:val="000000" w:themeColor="text1"/>
                <w:szCs w:val="22"/>
                <w:lang w:val="ru-RU"/>
              </w:rPr>
              <w:t>Рассмотрение организационной реформы исследовательских комиссий Сектора стандартизации электросвязи МСЭ</w:t>
            </w:r>
            <w:r w:rsidR="006C73E3" w:rsidRPr="000B33D8">
              <w:rPr>
                <w:color w:val="000000" w:themeColor="text1"/>
                <w:szCs w:val="22"/>
                <w:lang w:val="ru-RU"/>
              </w:rPr>
              <w:t>"</w:t>
            </w:r>
            <w:r w:rsidRPr="000B33D8">
              <w:rPr>
                <w:color w:val="000000" w:themeColor="text1"/>
                <w:szCs w:val="22"/>
                <w:lang w:val="ru-RU"/>
              </w:rPr>
              <w:t>. Поскольку прошлая ВАСЭ приняла решение о реструктуризации, а по итогам работы новых принципиальных предложений по изменению структуры нет, за исключением потенциального слияния ИК9 и ИК16 МСЭ-Т, то дальнейшая работа по организационной реформе исследовательских комиссий может продолжаться в рамках мандата КГСЭ, например как это было в случае с созданием новой ИК20 МСЭ-Т, а также самими ИК МСЭ-Т в рамках Резолюции 2.</w:t>
            </w:r>
            <w:r w:rsidR="000B33D8" w:rsidRPr="000B33D8">
              <w:rPr>
                <w:color w:val="000000" w:themeColor="text1"/>
                <w:szCs w:val="22"/>
                <w:lang w:val="ru-RU"/>
              </w:rPr>
              <w:t xml:space="preserve"> </w:t>
            </w:r>
            <w:bookmarkStart w:id="0" w:name="_Hlk177742299"/>
            <w:r w:rsidR="00B004CF">
              <w:rPr>
                <w:color w:val="000000" w:themeColor="text1"/>
                <w:szCs w:val="22"/>
                <w:lang w:val="ru-RU"/>
              </w:rPr>
              <w:br/>
            </w:r>
            <w:r w:rsidRPr="000B33D8">
              <w:rPr>
                <w:color w:val="000000" w:themeColor="text1"/>
                <w:szCs w:val="22"/>
                <w:lang w:val="ru-RU"/>
              </w:rPr>
              <w:t>Считаем наличие данной Резолюции избыточн</w:t>
            </w:r>
            <w:r w:rsidR="00577779">
              <w:rPr>
                <w:color w:val="000000" w:themeColor="text1"/>
                <w:szCs w:val="22"/>
                <w:lang w:val="ru-RU"/>
              </w:rPr>
              <w:t>ым</w:t>
            </w:r>
            <w:r w:rsidRPr="000B33D8">
              <w:rPr>
                <w:color w:val="000000" w:themeColor="text1"/>
                <w:szCs w:val="22"/>
                <w:lang w:val="ru-RU"/>
              </w:rPr>
              <w:t>.</w:t>
            </w:r>
            <w:bookmarkEnd w:id="0"/>
          </w:p>
        </w:tc>
      </w:tr>
      <w:tr w:rsidR="0089207F" w:rsidRPr="000B33D8" w14:paraId="095633C0" w14:textId="77777777" w:rsidTr="000169FE">
        <w:trPr>
          <w:cantSplit/>
        </w:trPr>
        <w:tc>
          <w:tcPr>
            <w:tcW w:w="1957" w:type="dxa"/>
          </w:tcPr>
          <w:p w14:paraId="771689E4" w14:textId="77777777" w:rsidR="0089207F" w:rsidRPr="000B33D8" w:rsidRDefault="0089207F" w:rsidP="0089207F">
            <w:pPr>
              <w:rPr>
                <w:b/>
                <w:bCs/>
                <w:szCs w:val="24"/>
              </w:rPr>
            </w:pPr>
            <w:r w:rsidRPr="000B33D8">
              <w:rPr>
                <w:b/>
                <w:bCs/>
              </w:rPr>
              <w:t>Для контактов</w:t>
            </w:r>
            <w:r w:rsidRPr="000B33D8">
              <w:t>:</w:t>
            </w:r>
          </w:p>
        </w:tc>
        <w:tc>
          <w:tcPr>
            <w:tcW w:w="4280" w:type="dxa"/>
          </w:tcPr>
          <w:p w14:paraId="36B4F247" w14:textId="4253DCB9" w:rsidR="0089207F" w:rsidRPr="000B33D8" w:rsidRDefault="0089207F" w:rsidP="0089207F">
            <w:r w:rsidRPr="000B33D8">
              <w:rPr>
                <w:szCs w:val="22"/>
              </w:rPr>
              <w:t>Алексей Бородин</w:t>
            </w:r>
            <w:r w:rsidRPr="000B33D8">
              <w:rPr>
                <w:szCs w:val="22"/>
              </w:rPr>
              <w:br/>
              <w:t>Региональное содружество в области связи</w:t>
            </w:r>
          </w:p>
        </w:tc>
        <w:tc>
          <w:tcPr>
            <w:tcW w:w="3402" w:type="dxa"/>
          </w:tcPr>
          <w:p w14:paraId="56BF70C6" w14:textId="0B943C58" w:rsidR="0089207F" w:rsidRPr="000B33D8" w:rsidRDefault="0089207F" w:rsidP="0089207F">
            <w:r w:rsidRPr="000B33D8">
              <w:rPr>
                <w:szCs w:val="22"/>
              </w:rPr>
              <w:t>Эл. почта</w:t>
            </w:r>
            <w:r w:rsidRPr="000B33D8">
              <w:t xml:space="preserve">: </w:t>
            </w:r>
            <w:hyperlink r:id="rId14" w:history="1">
              <w:r w:rsidRPr="000B33D8">
                <w:rPr>
                  <w:rStyle w:val="Hyperlink"/>
                </w:rPr>
                <w:t>ecrcc@rcc.org.ru</w:t>
              </w:r>
            </w:hyperlink>
          </w:p>
        </w:tc>
      </w:tr>
      <w:tr w:rsidR="0089207F" w:rsidRPr="000B33D8" w14:paraId="1B3F01A3" w14:textId="77777777" w:rsidTr="000169FE">
        <w:trPr>
          <w:cantSplit/>
        </w:trPr>
        <w:tc>
          <w:tcPr>
            <w:tcW w:w="1957" w:type="dxa"/>
          </w:tcPr>
          <w:p w14:paraId="65722FF7" w14:textId="083AB8FE" w:rsidR="0089207F" w:rsidRPr="000B33D8" w:rsidRDefault="0089207F" w:rsidP="0089207F">
            <w:pPr>
              <w:rPr>
                <w:b/>
                <w:bCs/>
              </w:rPr>
            </w:pPr>
          </w:p>
        </w:tc>
        <w:tc>
          <w:tcPr>
            <w:tcW w:w="4280" w:type="dxa"/>
          </w:tcPr>
          <w:p w14:paraId="68A6F5F6" w14:textId="1C333239" w:rsidR="00F637BD" w:rsidRPr="00F637BD" w:rsidRDefault="0089207F" w:rsidP="0089207F">
            <w:pPr>
              <w:rPr>
                <w:szCs w:val="22"/>
              </w:rPr>
            </w:pPr>
            <w:r w:rsidRPr="000B33D8">
              <w:rPr>
                <w:szCs w:val="22"/>
              </w:rPr>
              <w:t>Евгений Тонких</w:t>
            </w:r>
            <w:r w:rsidRPr="000B33D8">
              <w:rPr>
                <w:szCs w:val="22"/>
              </w:rPr>
              <w:br/>
              <w:t>Координатор РСС по подготовке к ВАСЭ</w:t>
            </w:r>
            <w:r w:rsidRPr="000B33D8">
              <w:rPr>
                <w:szCs w:val="22"/>
              </w:rPr>
              <w:br/>
              <w:t>Росси</w:t>
            </w:r>
            <w:r w:rsidR="00F637BD">
              <w:rPr>
                <w:szCs w:val="22"/>
              </w:rPr>
              <w:t>йская Федерация</w:t>
            </w:r>
          </w:p>
        </w:tc>
        <w:tc>
          <w:tcPr>
            <w:tcW w:w="3402" w:type="dxa"/>
          </w:tcPr>
          <w:p w14:paraId="6836D966" w14:textId="269A4DEA" w:rsidR="0089207F" w:rsidRPr="000B33D8" w:rsidRDefault="0089207F" w:rsidP="0089207F">
            <w:pPr>
              <w:rPr>
                <w:szCs w:val="22"/>
              </w:rPr>
            </w:pPr>
            <w:r w:rsidRPr="000B33D8">
              <w:rPr>
                <w:szCs w:val="22"/>
              </w:rPr>
              <w:t>Эл. почта</w:t>
            </w:r>
            <w:r w:rsidRPr="000B33D8">
              <w:t xml:space="preserve">: </w:t>
            </w:r>
            <w:hyperlink r:id="rId15" w:history="1">
              <w:r w:rsidRPr="000B33D8">
                <w:rPr>
                  <w:rStyle w:val="Hyperlink"/>
                </w:rPr>
                <w:t>et@niir.ru</w:t>
              </w:r>
            </w:hyperlink>
            <w:r w:rsidRPr="000B33D8">
              <w:t xml:space="preserve"> </w:t>
            </w:r>
          </w:p>
        </w:tc>
      </w:tr>
    </w:tbl>
    <w:p w14:paraId="4B0BFBBB" w14:textId="77777777" w:rsidR="00A52D1A" w:rsidRPr="000B33D8" w:rsidRDefault="00A52D1A" w:rsidP="00A52D1A"/>
    <w:p w14:paraId="25C50A81" w14:textId="77777777" w:rsidR="00461C79" w:rsidRPr="000B33D8" w:rsidRDefault="009F4801" w:rsidP="00781A83">
      <w:r w:rsidRPr="000B33D8">
        <w:br w:type="page"/>
      </w:r>
    </w:p>
    <w:p w14:paraId="1330BAFA" w14:textId="77777777" w:rsidR="00E81D08" w:rsidRPr="000B33D8" w:rsidRDefault="0089207F">
      <w:pPr>
        <w:pStyle w:val="Proposal"/>
      </w:pPr>
      <w:r w:rsidRPr="000B33D8">
        <w:lastRenderedPageBreak/>
        <w:t>SUP</w:t>
      </w:r>
      <w:r w:rsidRPr="000B33D8">
        <w:tab/>
        <w:t>RCC/40A2/1</w:t>
      </w:r>
    </w:p>
    <w:p w14:paraId="4F81C091" w14:textId="77777777" w:rsidR="0089207F" w:rsidRPr="000B33D8" w:rsidRDefault="0089207F" w:rsidP="00D31A77">
      <w:pPr>
        <w:pStyle w:val="ResNo"/>
      </w:pPr>
      <w:bookmarkStart w:id="1" w:name="_Toc112777516"/>
      <w:r w:rsidRPr="000B33D8">
        <w:t xml:space="preserve">РЕЗОЛЮЦИЯ </w:t>
      </w:r>
      <w:r w:rsidRPr="000B33D8">
        <w:rPr>
          <w:rStyle w:val="href"/>
        </w:rPr>
        <w:t>99</w:t>
      </w:r>
      <w:r w:rsidRPr="000B33D8">
        <w:t xml:space="preserve"> (Женева</w:t>
      </w:r>
      <w:r w:rsidRPr="000B33D8">
        <w:rPr>
          <w:szCs w:val="26"/>
        </w:rPr>
        <w:t>, 2022 г.)</w:t>
      </w:r>
      <w:bookmarkEnd w:id="1"/>
    </w:p>
    <w:p w14:paraId="3FC559E9" w14:textId="77777777" w:rsidR="0089207F" w:rsidRPr="000B33D8" w:rsidRDefault="0089207F" w:rsidP="00D31A77">
      <w:pPr>
        <w:pStyle w:val="Restitle"/>
      </w:pPr>
      <w:bookmarkStart w:id="2" w:name="_Toc112777517"/>
      <w:r w:rsidRPr="000B33D8">
        <w:t xml:space="preserve">Рассмотрение организационной реформы исследовательских комиссий </w:t>
      </w:r>
      <w:r w:rsidRPr="000B33D8">
        <w:br/>
        <w:t>Сектора стандартизации электросвязи МСЭ</w:t>
      </w:r>
      <w:bookmarkEnd w:id="2"/>
    </w:p>
    <w:p w14:paraId="11171451" w14:textId="77777777" w:rsidR="0089207F" w:rsidRPr="000B33D8" w:rsidRDefault="0089207F" w:rsidP="00D31A77">
      <w:pPr>
        <w:pStyle w:val="Resref"/>
      </w:pPr>
      <w:r w:rsidRPr="000B33D8">
        <w:t>(Женева, 2022 г.)</w:t>
      </w:r>
    </w:p>
    <w:p w14:paraId="3D7324A5" w14:textId="77777777" w:rsidR="0089207F" w:rsidRPr="000B33D8" w:rsidRDefault="0089207F" w:rsidP="00D31A77">
      <w:pPr>
        <w:pStyle w:val="Normalaftertitle0"/>
        <w:rPr>
          <w:lang w:val="ru-RU"/>
        </w:rPr>
      </w:pPr>
      <w:r w:rsidRPr="000B33D8">
        <w:rPr>
          <w:lang w:val="ru-RU"/>
        </w:rPr>
        <w:t>Всемирная ассамблея по стандартизации электросвязи (Женева, 2022 г.),</w:t>
      </w:r>
    </w:p>
    <w:p w14:paraId="055190C8" w14:textId="3325456C" w:rsidR="00E81D08" w:rsidRPr="000B33D8" w:rsidRDefault="0089207F" w:rsidP="0089207F">
      <w:pPr>
        <w:pStyle w:val="Reasons"/>
      </w:pPr>
      <w:r w:rsidRPr="000B33D8">
        <w:rPr>
          <w:b/>
        </w:rPr>
        <w:t>Основания</w:t>
      </w:r>
      <w:r w:rsidRPr="000B33D8">
        <w:rPr>
          <w:bCs/>
        </w:rPr>
        <w:t>:</w:t>
      </w:r>
      <w:r w:rsidRPr="000B33D8">
        <w:tab/>
      </w:r>
      <w:r w:rsidR="006C73E3" w:rsidRPr="000B33D8">
        <w:t>Д</w:t>
      </w:r>
      <w:r w:rsidRPr="000B33D8">
        <w:t>альнейшая работа по организационной реформе исследовательских комиссий может продолжаться в рамках мандата КГСЭ, например как это было в случае с созданием новой ИК20 МСЭ-Т, а также самими ИК МСЭ-Т в рамках Резолюции 2. Считаем наличие данной Резолюции избыточн</w:t>
      </w:r>
      <w:r w:rsidR="00577779">
        <w:t>ым</w:t>
      </w:r>
      <w:r w:rsidRPr="000B33D8">
        <w:t>.</w:t>
      </w:r>
    </w:p>
    <w:p w14:paraId="6180A0DD" w14:textId="42566A59" w:rsidR="006C73E3" w:rsidRPr="000B33D8" w:rsidRDefault="006C73E3" w:rsidP="006C73E3">
      <w:pPr>
        <w:spacing w:before="480"/>
        <w:jc w:val="center"/>
      </w:pPr>
      <w:r w:rsidRPr="000B33D8">
        <w:t>______________</w:t>
      </w:r>
    </w:p>
    <w:sectPr w:rsidR="006C73E3" w:rsidRPr="000B33D8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9EC9EA" w14:textId="77777777" w:rsidR="0023451B" w:rsidRDefault="0023451B">
      <w:r>
        <w:separator/>
      </w:r>
    </w:p>
  </w:endnote>
  <w:endnote w:type="continuationSeparator" w:id="0">
    <w:p w14:paraId="19B9C1B5" w14:textId="77777777" w:rsidR="0023451B" w:rsidRDefault="0023451B">
      <w:r>
        <w:continuationSeparator/>
      </w:r>
    </w:p>
  </w:endnote>
  <w:endnote w:type="continuationNotice" w:id="1">
    <w:p w14:paraId="38A4C88D" w14:textId="77777777" w:rsidR="0023451B" w:rsidRDefault="0023451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8923A7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92981C7" w14:textId="03E55328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F637BD">
      <w:rPr>
        <w:noProof/>
      </w:rPr>
      <w:t>26.09.24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A0294A" w14:textId="77777777" w:rsidR="0023451B" w:rsidRDefault="0023451B">
      <w:r>
        <w:rPr>
          <w:b/>
        </w:rPr>
        <w:t>_______________</w:t>
      </w:r>
    </w:p>
  </w:footnote>
  <w:footnote w:type="continuationSeparator" w:id="0">
    <w:p w14:paraId="58EFDB53" w14:textId="77777777" w:rsidR="0023451B" w:rsidRDefault="002345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111EB5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WTSA-24/40(Add.2)-R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426115772">
    <w:abstractNumId w:val="8"/>
  </w:num>
  <w:num w:numId="2" w16cid:durableId="353651209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404568497">
    <w:abstractNumId w:val="9"/>
  </w:num>
  <w:num w:numId="4" w16cid:durableId="1583176059">
    <w:abstractNumId w:val="7"/>
  </w:num>
  <w:num w:numId="5" w16cid:durableId="1231649467">
    <w:abstractNumId w:val="6"/>
  </w:num>
  <w:num w:numId="6" w16cid:durableId="1763836286">
    <w:abstractNumId w:val="5"/>
  </w:num>
  <w:num w:numId="7" w16cid:durableId="893732790">
    <w:abstractNumId w:val="4"/>
  </w:num>
  <w:num w:numId="8" w16cid:durableId="893078972">
    <w:abstractNumId w:val="3"/>
  </w:num>
  <w:num w:numId="9" w16cid:durableId="314921266">
    <w:abstractNumId w:val="2"/>
  </w:num>
  <w:num w:numId="10" w16cid:durableId="721828049">
    <w:abstractNumId w:val="1"/>
  </w:num>
  <w:num w:numId="11" w16cid:durableId="461965244">
    <w:abstractNumId w:val="0"/>
  </w:num>
  <w:num w:numId="12" w16cid:durableId="789710206">
    <w:abstractNumId w:val="12"/>
  </w:num>
  <w:num w:numId="13" w16cid:durableId="64258050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169FE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B33D8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2726C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0C87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34371"/>
    <w:rsid w:val="0055140B"/>
    <w:rsid w:val="00553247"/>
    <w:rsid w:val="0056747D"/>
    <w:rsid w:val="00572BD0"/>
    <w:rsid w:val="00577779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C73E3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558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90CE1"/>
    <w:rsid w:val="0089207F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90ADA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04CF"/>
    <w:rsid w:val="00B067BF"/>
    <w:rsid w:val="00B25BDA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1C2C"/>
    <w:rsid w:val="00BE7C34"/>
    <w:rsid w:val="00BF490E"/>
    <w:rsid w:val="00C0018F"/>
    <w:rsid w:val="00C0539A"/>
    <w:rsid w:val="00C06E0C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CF439D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1D08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37BD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EB4F61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68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68c2a84a-b3bf-4cf2-b033-fb0a5f25987f">DPM</DPM_x0020_Author>
    <DPM_x0020_File_x0020_name xmlns="68c2a84a-b3bf-4cf2-b033-fb0a5f25987f">T22-WTSA.24-C-0040!A2!MSW-R</DPM_x0020_File_x0020_name>
    <DPM_x0020_Version xmlns="68c2a84a-b3bf-4cf2-b033-fb0a5f25987f">DPM_2022.05.12.01</DPM_x0020_Version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68c2a84a-b3bf-4cf2-b033-fb0a5f25987f" targetNamespace="http://schemas.microsoft.com/office/2006/metadata/properties" ma:root="true" ma:fieldsID="d41af5c836d734370eb92e7ee5f83852" ns2:_="" ns3:_="">
    <xsd:import namespace="996b2e75-67fd-4955-a3b0-5ab9934cb50b"/>
    <xsd:import namespace="68c2a84a-b3bf-4cf2-b033-fb0a5f25987f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c2a84a-b3bf-4cf2-b033-fb0a5f25987f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c2a84a-b3bf-4cf2-b033-fb0a5f2598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68c2a84a-b3bf-4cf2-b033-fb0a5f2598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214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1779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T22-WTSA.24-C-0040!A2!MSW-R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6</cp:revision>
  <cp:lastPrinted>2016-06-06T07:49:00Z</cp:lastPrinted>
  <dcterms:created xsi:type="dcterms:W3CDTF">2024-09-20T14:27:00Z</dcterms:created>
  <dcterms:modified xsi:type="dcterms:W3CDTF">2024-09-27T14:08:00Z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