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2C4499F5" w14:textId="77777777" w:rsidTr="00617B84">
        <w:trPr>
          <w:cantSplit/>
          <w:trHeight w:val="1132"/>
        </w:trPr>
        <w:tc>
          <w:tcPr>
            <w:tcW w:w="1270" w:type="dxa"/>
            <w:vAlign w:val="center"/>
          </w:tcPr>
          <w:p w14:paraId="5667A281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943C4AC" wp14:editId="17DCF33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60D21118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75E6A493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26A908C" wp14:editId="1D37F3F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642EEED9" w14:textId="77777777" w:rsidTr="00617B84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5ED31DE6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756EF14" w14:textId="77777777" w:rsidTr="00617B84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778DE30E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194C8354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17B84" w:rsidRPr="005115A5" w14:paraId="400AF6AE" w14:textId="77777777" w:rsidTr="00617B84">
        <w:trPr>
          <w:cantSplit/>
        </w:trPr>
        <w:tc>
          <w:tcPr>
            <w:tcW w:w="6127" w:type="dxa"/>
            <w:gridSpan w:val="2"/>
          </w:tcPr>
          <w:p w14:paraId="4D1EA9A2" w14:textId="104845A4" w:rsidR="00617B84" w:rsidRPr="00461C79" w:rsidRDefault="00617B84" w:rsidP="00617B84">
            <w:pPr>
              <w:pStyle w:val="Committee"/>
              <w:rPr>
                <w:sz w:val="18"/>
                <w:szCs w:val="18"/>
              </w:rPr>
            </w:pPr>
            <w:r w:rsidRPr="00617B84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12" w:type="dxa"/>
            <w:gridSpan w:val="2"/>
          </w:tcPr>
          <w:p w14:paraId="2C5E7DC0" w14:textId="0609D394" w:rsidR="00617B84" w:rsidRPr="00461C79" w:rsidRDefault="00617B84" w:rsidP="00617B84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Дополнительный документ </w:t>
            </w:r>
            <w:r w:rsidRPr="00617B8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br/>
              <w:t xml:space="preserve">к </w:t>
            </w:r>
            <w:r w:rsidR="00BE2150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окументу 39-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617B84" w:rsidRPr="005115A5" w14:paraId="49507E3D" w14:textId="77777777" w:rsidTr="00617B84">
        <w:trPr>
          <w:cantSplit/>
        </w:trPr>
        <w:tc>
          <w:tcPr>
            <w:tcW w:w="6127" w:type="dxa"/>
            <w:gridSpan w:val="2"/>
          </w:tcPr>
          <w:p w14:paraId="7FA6596F" w14:textId="77777777" w:rsidR="00617B84" w:rsidRPr="00461C79" w:rsidRDefault="00617B84" w:rsidP="00617B84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2BC1EA91" w14:textId="5A80BA63" w:rsidR="00617B84" w:rsidRPr="00461C79" w:rsidRDefault="00617B84" w:rsidP="00617B84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4C8DCA7B" w14:textId="77777777" w:rsidTr="00617B84">
        <w:trPr>
          <w:cantSplit/>
        </w:trPr>
        <w:tc>
          <w:tcPr>
            <w:tcW w:w="6127" w:type="dxa"/>
            <w:gridSpan w:val="2"/>
          </w:tcPr>
          <w:p w14:paraId="3007C18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349829F1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1BCB8F86" w14:textId="77777777" w:rsidTr="00617B84">
        <w:trPr>
          <w:cantSplit/>
        </w:trPr>
        <w:tc>
          <w:tcPr>
            <w:tcW w:w="9639" w:type="dxa"/>
            <w:gridSpan w:val="4"/>
          </w:tcPr>
          <w:p w14:paraId="769DB8E8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222E26E4" w14:textId="77777777" w:rsidTr="00617B84">
        <w:trPr>
          <w:cantSplit/>
        </w:trPr>
        <w:tc>
          <w:tcPr>
            <w:tcW w:w="9639" w:type="dxa"/>
            <w:gridSpan w:val="4"/>
          </w:tcPr>
          <w:p w14:paraId="6B4DC93D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(СИТЕЛ)</w:t>
            </w:r>
          </w:p>
        </w:tc>
      </w:tr>
      <w:tr w:rsidR="00DC2416" w:rsidRPr="008D37A5" w14:paraId="36F1C93E" w14:textId="77777777" w:rsidTr="00617B84">
        <w:trPr>
          <w:cantSplit/>
        </w:trPr>
        <w:tc>
          <w:tcPr>
            <w:tcW w:w="9639" w:type="dxa"/>
            <w:gridSpan w:val="4"/>
          </w:tcPr>
          <w:p w14:paraId="5F96CADF" w14:textId="58124AAF" w:rsidR="00DC2416" w:rsidRPr="00BE2150" w:rsidRDefault="00DC2416" w:rsidP="00DC2416">
            <w:pPr>
              <w:pStyle w:val="Title1"/>
            </w:pPr>
            <w:r w:rsidRPr="005179ED">
              <w:t>ПРЕДЛАГАЕМОЕ СОХРАНЕНИЕ РЕЗОЛЮЦИ</w:t>
            </w:r>
            <w:r>
              <w:t>И 1</w:t>
            </w:r>
          </w:p>
        </w:tc>
      </w:tr>
      <w:tr w:rsidR="00DC2416" w:rsidRPr="008D37A5" w14:paraId="58A55BDA" w14:textId="77777777" w:rsidTr="00617B84">
        <w:trPr>
          <w:cantSplit/>
          <w:trHeight w:hRule="exact" w:val="240"/>
        </w:trPr>
        <w:tc>
          <w:tcPr>
            <w:tcW w:w="9639" w:type="dxa"/>
            <w:gridSpan w:val="4"/>
          </w:tcPr>
          <w:p w14:paraId="74C22F81" w14:textId="77777777" w:rsidR="00DC2416" w:rsidRPr="008D37A5" w:rsidRDefault="00DC2416" w:rsidP="00DC2416">
            <w:pPr>
              <w:pStyle w:val="Title2"/>
              <w:spacing w:before="0"/>
            </w:pPr>
          </w:p>
        </w:tc>
      </w:tr>
      <w:tr w:rsidR="00DC2416" w:rsidRPr="008D37A5" w14:paraId="5061630B" w14:textId="77777777" w:rsidTr="00617B84">
        <w:trPr>
          <w:cantSplit/>
          <w:trHeight w:hRule="exact" w:val="240"/>
        </w:trPr>
        <w:tc>
          <w:tcPr>
            <w:tcW w:w="9639" w:type="dxa"/>
            <w:gridSpan w:val="4"/>
          </w:tcPr>
          <w:p w14:paraId="5AC19AED" w14:textId="77777777" w:rsidR="00DC2416" w:rsidRPr="008D37A5" w:rsidRDefault="00DC2416" w:rsidP="00DC2416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43217AE2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DC2416" w14:paraId="7726A8CD" w14:textId="77777777" w:rsidTr="00E45467">
        <w:trPr>
          <w:cantSplit/>
        </w:trPr>
        <w:tc>
          <w:tcPr>
            <w:tcW w:w="1985" w:type="dxa"/>
          </w:tcPr>
          <w:p w14:paraId="7673FA6D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A5B2EFE" w14:textId="77380387" w:rsidR="00931298" w:rsidRPr="00DC2416" w:rsidRDefault="00DC2416" w:rsidP="00E45467">
            <w:pPr>
              <w:pStyle w:val="Abstract"/>
              <w:rPr>
                <w:lang w:val="ru-RU"/>
              </w:rPr>
            </w:pPr>
            <w:r w:rsidRPr="005179ED">
              <w:rPr>
                <w:bCs/>
                <w:lang w:val="ru-RU"/>
              </w:rPr>
              <w:t xml:space="preserve">СИТЕЛ предлагает не вносить изменений (NOC) </w:t>
            </w:r>
            <w:r>
              <w:rPr>
                <w:bCs/>
                <w:lang w:val="ru-RU"/>
              </w:rPr>
              <w:t>в Резолюцию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 на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ВАСЭ</w:t>
            </w:r>
            <w:r w:rsidRPr="005179ED">
              <w:rPr>
                <w:bCs/>
                <w:lang w:val="ru-RU"/>
              </w:rPr>
              <w:t>-24</w:t>
            </w:r>
            <w:r>
              <w:rPr>
                <w:bCs/>
                <w:lang w:val="ru-RU"/>
              </w:rPr>
              <w:t>.</w:t>
            </w:r>
          </w:p>
        </w:tc>
      </w:tr>
      <w:tr w:rsidR="00931298" w:rsidRPr="008D37A5" w14:paraId="18D71BF6" w14:textId="77777777" w:rsidTr="00E45467">
        <w:trPr>
          <w:cantSplit/>
        </w:trPr>
        <w:tc>
          <w:tcPr>
            <w:tcW w:w="1985" w:type="dxa"/>
          </w:tcPr>
          <w:p w14:paraId="2126BB35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65E8A81C" w14:textId="3809B50D" w:rsidR="00FE5494" w:rsidRPr="00DC2416" w:rsidRDefault="00DC2416" w:rsidP="00E45467">
            <w:r w:rsidRPr="00A5225F">
              <w:rPr>
                <w:bCs/>
              </w:rPr>
              <w:t xml:space="preserve">Мария Селесте </w:t>
            </w:r>
            <w:proofErr w:type="spellStart"/>
            <w:r w:rsidRPr="00A5225F">
              <w:rPr>
                <w:bCs/>
              </w:rPr>
              <w:t>Фуэнмайор</w:t>
            </w:r>
            <w:proofErr w:type="spellEnd"/>
            <w:r w:rsidRPr="005179ED">
              <w:rPr>
                <w:bCs/>
              </w:rPr>
              <w:br/>
              <w:t xml:space="preserve">(Maria </w:t>
            </w:r>
            <w:proofErr w:type="spellStart"/>
            <w:r w:rsidRPr="005179ED">
              <w:rPr>
                <w:bCs/>
              </w:rPr>
              <w:t>Celeste</w:t>
            </w:r>
            <w:proofErr w:type="spellEnd"/>
            <w:r w:rsidRPr="005179ED">
              <w:rPr>
                <w:bCs/>
              </w:rPr>
              <w:t xml:space="preserve"> </w:t>
            </w:r>
            <w:proofErr w:type="spellStart"/>
            <w:r w:rsidRPr="005179ED">
              <w:rPr>
                <w:bCs/>
              </w:rPr>
              <w:t>Fuenmayor</w:t>
            </w:r>
            <w:proofErr w:type="spellEnd"/>
            <w:r w:rsidRPr="005179ED">
              <w:rPr>
                <w:bCs/>
              </w:rPr>
              <w:t>)</w:t>
            </w:r>
            <w:r w:rsidRPr="005179ED">
              <w:rPr>
                <w:bCs/>
              </w:rPr>
              <w:br/>
            </w:r>
            <w:r w:rsidRPr="00A5225F">
              <w:rPr>
                <w:bCs/>
              </w:rPr>
              <w:t>Межамериканская комиссия по</w:t>
            </w:r>
            <w:r w:rsidR="00787354">
              <w:rPr>
                <w:bCs/>
              </w:rPr>
              <w:t> </w:t>
            </w:r>
            <w:r w:rsidRPr="00A5225F">
              <w:rPr>
                <w:bCs/>
              </w:rPr>
              <w:t>электросвязи</w:t>
            </w:r>
          </w:p>
        </w:tc>
        <w:tc>
          <w:tcPr>
            <w:tcW w:w="3935" w:type="dxa"/>
          </w:tcPr>
          <w:p w14:paraId="29861B6E" w14:textId="7A196A57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tgtFrame="_blank" w:history="1">
              <w:r w:rsidR="00617B84" w:rsidRPr="00617B84">
                <w:rPr>
                  <w:rStyle w:val="Hyperlink"/>
                  <w:lang w:val="fr-CH"/>
                </w:rPr>
                <w:t>mfuenmayor</w:t>
              </w:r>
              <w:r w:rsidR="00617B84" w:rsidRPr="00BE2150">
                <w:rPr>
                  <w:rStyle w:val="Hyperlink"/>
                </w:rPr>
                <w:t>@</w:t>
              </w:r>
              <w:r w:rsidR="00617B84" w:rsidRPr="00617B84">
                <w:rPr>
                  <w:rStyle w:val="Hyperlink"/>
                  <w:lang w:val="fr-CH"/>
                </w:rPr>
                <w:t>oas</w:t>
              </w:r>
              <w:r w:rsidR="00617B84" w:rsidRPr="00BE2150">
                <w:rPr>
                  <w:rStyle w:val="Hyperlink"/>
                </w:rPr>
                <w:t>.</w:t>
              </w:r>
              <w:proofErr w:type="spellStart"/>
              <w:r w:rsidR="00617B84" w:rsidRPr="00617B84">
                <w:rPr>
                  <w:rStyle w:val="Hyperlink"/>
                  <w:lang w:val="fr-CH"/>
                </w:rPr>
                <w:t>org</w:t>
              </w:r>
              <w:proofErr w:type="spellEnd"/>
            </w:hyperlink>
          </w:p>
        </w:tc>
      </w:tr>
    </w:tbl>
    <w:p w14:paraId="4E69FBBB" w14:textId="77777777" w:rsidR="00461C79" w:rsidRPr="00461C79" w:rsidRDefault="009F4801" w:rsidP="00781A83">
      <w:r w:rsidRPr="008D37A5">
        <w:br w:type="page"/>
      </w:r>
    </w:p>
    <w:p w14:paraId="52EB23AD" w14:textId="77777777" w:rsidR="00731EBA" w:rsidRDefault="00D41484">
      <w:pPr>
        <w:pStyle w:val="Proposal"/>
      </w:pPr>
      <w:r>
        <w:rPr>
          <w:u w:val="single"/>
        </w:rPr>
        <w:lastRenderedPageBreak/>
        <w:t>NOC</w:t>
      </w:r>
      <w:r>
        <w:tab/>
        <w:t>IAP/39A9/1</w:t>
      </w:r>
    </w:p>
    <w:p w14:paraId="21C48F86" w14:textId="77777777" w:rsidR="00BE2150" w:rsidRPr="006038AA" w:rsidRDefault="00D41484" w:rsidP="004738DA">
      <w:pPr>
        <w:pStyle w:val="ResNo"/>
        <w:rPr>
          <w:b/>
        </w:rPr>
      </w:pPr>
      <w:r w:rsidRPr="006038AA">
        <w:t xml:space="preserve">РЕЗОЛЮЦИЯ </w:t>
      </w:r>
      <w:r w:rsidRPr="006038AA">
        <w:rPr>
          <w:rStyle w:val="href"/>
        </w:rPr>
        <w:t>1</w:t>
      </w:r>
      <w:r w:rsidRPr="006038AA">
        <w:t xml:space="preserve"> (Пересм. Женева, 2022 г.)</w:t>
      </w:r>
    </w:p>
    <w:p w14:paraId="0CC2BBD5" w14:textId="77777777" w:rsidR="00BE2150" w:rsidRPr="006038AA" w:rsidRDefault="00D41484" w:rsidP="004738DA">
      <w:pPr>
        <w:pStyle w:val="Restitle"/>
      </w:pPr>
      <w:bookmarkStart w:id="0" w:name="_Toc112777405"/>
      <w:r w:rsidRPr="006038AA">
        <w:t xml:space="preserve">Правила процедуры Сектора стандартизации </w:t>
      </w:r>
      <w:r w:rsidRPr="006038AA">
        <w:br/>
        <w:t>электросвязи МСЭ</w:t>
      </w:r>
      <w:bookmarkEnd w:id="0"/>
    </w:p>
    <w:p w14:paraId="25AC9E0B" w14:textId="77777777" w:rsidR="00BE2150" w:rsidRPr="006038AA" w:rsidRDefault="00D41484" w:rsidP="004738DA">
      <w:pPr>
        <w:pStyle w:val="Resref"/>
      </w:pPr>
      <w:r w:rsidRPr="006038AA">
        <w:t>(Женева, 2022 г.)</w:t>
      </w:r>
      <w:r>
        <w:rPr>
          <w:rStyle w:val="FootnoteReference"/>
          <w:iCs/>
        </w:rPr>
        <w:footnoteReference w:customMarkFollows="1" w:id="1"/>
        <w:t>1</w:t>
      </w:r>
      <w:r w:rsidRPr="006038AA">
        <w:rPr>
          <w:rStyle w:val="FootnoteReference"/>
          <w:iCs/>
        </w:rPr>
        <w:t xml:space="preserve"> </w:t>
      </w:r>
    </w:p>
    <w:p w14:paraId="6A37C04B" w14:textId="77777777" w:rsidR="00BE2150" w:rsidRPr="006038AA" w:rsidRDefault="00D41484" w:rsidP="004738DA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(Женева, 2022 г.),</w:t>
      </w:r>
    </w:p>
    <w:p w14:paraId="13515B22" w14:textId="7C14DACD" w:rsidR="00D41484" w:rsidRPr="00B370DA" w:rsidRDefault="00D41484" w:rsidP="00411C49">
      <w:pPr>
        <w:pStyle w:val="Reasons"/>
      </w:pPr>
      <w:r>
        <w:rPr>
          <w:b/>
        </w:rPr>
        <w:t>Основания</w:t>
      </w:r>
      <w:r w:rsidRPr="00DC2416">
        <w:rPr>
          <w:bCs/>
        </w:rPr>
        <w:t>:</w:t>
      </w:r>
      <w:r w:rsidRPr="00DC2416">
        <w:tab/>
      </w:r>
      <w:r w:rsidR="00DC2416" w:rsidRPr="005179ED">
        <w:rPr>
          <w:bCs/>
        </w:rPr>
        <w:t>СИТЕЛ</w:t>
      </w:r>
      <w:r w:rsidR="00DC2416" w:rsidRPr="00AF2EBE">
        <w:rPr>
          <w:bCs/>
        </w:rPr>
        <w:t xml:space="preserve"> </w:t>
      </w:r>
      <w:r w:rsidR="00DC2416" w:rsidRPr="005179ED">
        <w:rPr>
          <w:bCs/>
        </w:rPr>
        <w:t>предлагает</w:t>
      </w:r>
      <w:r w:rsidR="00DC2416" w:rsidRPr="00AF2EBE">
        <w:rPr>
          <w:bCs/>
        </w:rPr>
        <w:t xml:space="preserve"> </w:t>
      </w:r>
      <w:r w:rsidR="00DC2416" w:rsidRPr="005179ED">
        <w:rPr>
          <w:bCs/>
        </w:rPr>
        <w:t>не</w:t>
      </w:r>
      <w:r w:rsidR="00DC2416" w:rsidRPr="00AF2EBE">
        <w:rPr>
          <w:bCs/>
        </w:rPr>
        <w:t xml:space="preserve"> </w:t>
      </w:r>
      <w:r w:rsidR="00DC2416" w:rsidRPr="005179ED">
        <w:rPr>
          <w:bCs/>
        </w:rPr>
        <w:t>вносить</w:t>
      </w:r>
      <w:r w:rsidR="00DC2416" w:rsidRPr="00AF2EBE">
        <w:rPr>
          <w:bCs/>
        </w:rPr>
        <w:t xml:space="preserve"> </w:t>
      </w:r>
      <w:r w:rsidR="00DC2416" w:rsidRPr="005179ED">
        <w:rPr>
          <w:bCs/>
        </w:rPr>
        <w:t>изменений</w:t>
      </w:r>
      <w:r w:rsidR="00DC2416" w:rsidRPr="00AF2EBE">
        <w:rPr>
          <w:bCs/>
        </w:rPr>
        <w:t xml:space="preserve"> (</w:t>
      </w:r>
      <w:r w:rsidR="00DC2416" w:rsidRPr="00AF2EBE">
        <w:rPr>
          <w:bCs/>
          <w:lang w:val="en-US"/>
        </w:rPr>
        <w:t>NOC</w:t>
      </w:r>
      <w:r w:rsidR="00DC2416" w:rsidRPr="00AF2EBE">
        <w:rPr>
          <w:bCs/>
        </w:rPr>
        <w:t xml:space="preserve">) </w:t>
      </w:r>
      <w:r w:rsidR="00DC2416">
        <w:rPr>
          <w:bCs/>
        </w:rPr>
        <w:t>в</w:t>
      </w:r>
      <w:r w:rsidR="00DC2416" w:rsidRPr="00AF2EBE">
        <w:rPr>
          <w:bCs/>
        </w:rPr>
        <w:t xml:space="preserve"> </w:t>
      </w:r>
      <w:r w:rsidR="00DC2416">
        <w:rPr>
          <w:bCs/>
        </w:rPr>
        <w:t>Резолюцию</w:t>
      </w:r>
      <w:r w:rsidR="00DC2416" w:rsidRPr="00AF2EBE">
        <w:rPr>
          <w:bCs/>
        </w:rPr>
        <w:t xml:space="preserve"> </w:t>
      </w:r>
      <w:r w:rsidR="00DC2416">
        <w:rPr>
          <w:bCs/>
        </w:rPr>
        <w:t>1</w:t>
      </w:r>
      <w:r w:rsidR="00DC2416" w:rsidRPr="00AF2EBE">
        <w:rPr>
          <w:bCs/>
        </w:rPr>
        <w:t xml:space="preserve"> </w:t>
      </w:r>
      <w:r w:rsidR="00DC2416">
        <w:rPr>
          <w:bCs/>
        </w:rPr>
        <w:t>на</w:t>
      </w:r>
      <w:r w:rsidR="00DC2416" w:rsidRPr="00AF2EBE">
        <w:rPr>
          <w:bCs/>
        </w:rPr>
        <w:t xml:space="preserve"> </w:t>
      </w:r>
      <w:r w:rsidR="00DC2416">
        <w:rPr>
          <w:bCs/>
        </w:rPr>
        <w:t>ВАСЭ</w:t>
      </w:r>
      <w:r w:rsidR="00DC2416" w:rsidRPr="00AF2EBE">
        <w:rPr>
          <w:bCs/>
        </w:rPr>
        <w:t xml:space="preserve">-24, </w:t>
      </w:r>
      <w:r w:rsidR="00DC2416" w:rsidRPr="00AF2EBE">
        <w:t xml:space="preserve">поскольку существующая версия этой </w:t>
      </w:r>
      <w:r w:rsidR="00DC2416" w:rsidRPr="00DC2416">
        <w:rPr>
          <w:bCs/>
        </w:rPr>
        <w:t xml:space="preserve">Резолюции успешно </w:t>
      </w:r>
      <w:r w:rsidR="00DC2416" w:rsidRPr="00DC2416">
        <w:t>выполняет свою задачу</w:t>
      </w:r>
      <w:r w:rsidR="00617B84" w:rsidRPr="00DC2416">
        <w:t xml:space="preserve">. </w:t>
      </w:r>
      <w:r w:rsidR="00DC2416" w:rsidRPr="00DC2416">
        <w:t xml:space="preserve">Она отражает результаты </w:t>
      </w:r>
      <w:r w:rsidR="004B18D1">
        <w:t>существенного</w:t>
      </w:r>
      <w:r w:rsidR="00DC2416" w:rsidRPr="00DC2416">
        <w:t xml:space="preserve"> пересмотр</w:t>
      </w:r>
      <w:r w:rsidR="004B18D1">
        <w:t>а</w:t>
      </w:r>
      <w:r w:rsidR="00DC2416" w:rsidRPr="00DC2416">
        <w:t xml:space="preserve"> на</w:t>
      </w:r>
      <w:r w:rsidR="00617B84" w:rsidRPr="00DC2416">
        <w:t xml:space="preserve"> </w:t>
      </w:r>
      <w:r w:rsidRPr="00DC2416">
        <w:t>ВАСЭ</w:t>
      </w:r>
      <w:r w:rsidR="00617B84" w:rsidRPr="00DC2416">
        <w:t xml:space="preserve">-20 </w:t>
      </w:r>
      <w:r w:rsidR="00DC2416" w:rsidRPr="00DC2416">
        <w:t xml:space="preserve">на основании шести полноценных </w:t>
      </w:r>
      <w:r w:rsidR="00B370DA" w:rsidRPr="00DC2416">
        <w:t xml:space="preserve">вкладов </w:t>
      </w:r>
      <w:r w:rsidR="004B18D1">
        <w:t>от</w:t>
      </w:r>
      <w:r w:rsidR="00DC2416" w:rsidRPr="00DC2416">
        <w:t xml:space="preserve"> пяти регионов</w:t>
      </w:r>
      <w:r w:rsidR="00617B84" w:rsidRPr="00DC2416">
        <w:t xml:space="preserve">. </w:t>
      </w:r>
      <w:r w:rsidR="00B370DA">
        <w:t>Таки</w:t>
      </w:r>
      <w:r w:rsidR="0022151E">
        <w:t>м</w:t>
      </w:r>
      <w:r w:rsidR="00DC2416" w:rsidRPr="00B370DA">
        <w:t xml:space="preserve"> </w:t>
      </w:r>
      <w:r w:rsidR="00DC2416" w:rsidRPr="00DC2416">
        <w:t>изменения</w:t>
      </w:r>
      <w:r w:rsidR="0022151E">
        <w:t>м</w:t>
      </w:r>
      <w:r w:rsidR="00DC2416" w:rsidRPr="00B370DA">
        <w:t xml:space="preserve"> </w:t>
      </w:r>
      <w:r w:rsidR="00DC2416" w:rsidRPr="00DC2416">
        <w:t>требу</w:t>
      </w:r>
      <w:r w:rsidR="0022151E">
        <w:t>е</w:t>
      </w:r>
      <w:r w:rsidR="00DC2416" w:rsidRPr="00DC2416">
        <w:t>т</w:t>
      </w:r>
      <w:r w:rsidR="0022151E">
        <w:t>ся</w:t>
      </w:r>
      <w:r w:rsidR="00DC2416" w:rsidRPr="00B370DA">
        <w:t xml:space="preserve"> </w:t>
      </w:r>
      <w:r w:rsidR="00DC2416" w:rsidRPr="00DC2416">
        <w:t>больше</w:t>
      </w:r>
      <w:r w:rsidR="00DC2416" w:rsidRPr="00B370DA">
        <w:t xml:space="preserve"> </w:t>
      </w:r>
      <w:r w:rsidR="00DC2416" w:rsidRPr="00DC2416">
        <w:t>времени</w:t>
      </w:r>
      <w:r w:rsidR="0022151E">
        <w:t>, чтобы закрепиться и приобрести завершенный характер</w:t>
      </w:r>
      <w:r w:rsidR="00B370DA">
        <w:t>,</w:t>
      </w:r>
      <w:r w:rsidR="00B370DA" w:rsidRPr="00B370DA">
        <w:t xml:space="preserve"> </w:t>
      </w:r>
      <w:r w:rsidR="00B370DA">
        <w:t>прежде</w:t>
      </w:r>
      <w:r w:rsidR="00B370DA" w:rsidRPr="00B370DA">
        <w:t xml:space="preserve"> </w:t>
      </w:r>
      <w:r w:rsidR="00B370DA">
        <w:t xml:space="preserve">чем Члены смогут </w:t>
      </w:r>
      <w:r w:rsidR="00B370DA" w:rsidRPr="00B370DA">
        <w:t>точно оценить</w:t>
      </w:r>
      <w:r w:rsidR="004B18D1">
        <w:t>,</w:t>
      </w:r>
      <w:r w:rsidR="00B370DA" w:rsidRPr="00B370DA">
        <w:t xml:space="preserve"> насколько необходимы</w:t>
      </w:r>
      <w:r w:rsidR="00B370DA">
        <w:rPr>
          <w:bCs/>
        </w:rPr>
        <w:t xml:space="preserve"> дальнейшие пересмотры</w:t>
      </w:r>
      <w:r w:rsidR="00617B84" w:rsidRPr="00B370DA">
        <w:rPr>
          <w:bCs/>
        </w:rPr>
        <w:t>.</w:t>
      </w:r>
    </w:p>
    <w:p w14:paraId="77D8F534" w14:textId="690DA41B" w:rsidR="00731EBA" w:rsidRPr="00D41484" w:rsidRDefault="00D41484" w:rsidP="00D41484">
      <w:pPr>
        <w:spacing w:before="720"/>
        <w:jc w:val="center"/>
      </w:pPr>
      <w:r>
        <w:t>______________</w:t>
      </w:r>
    </w:p>
    <w:sectPr w:rsidR="00731EBA" w:rsidRPr="00D41484">
      <w:headerReference w:type="default" r:id="rId15"/>
      <w:footerReference w:type="even" r:id="rId1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340F0" w14:textId="77777777" w:rsidR="00C148CA" w:rsidRDefault="00C148CA">
      <w:r>
        <w:separator/>
      </w:r>
    </w:p>
  </w:endnote>
  <w:endnote w:type="continuationSeparator" w:id="0">
    <w:p w14:paraId="763D0038" w14:textId="77777777" w:rsidR="00C148CA" w:rsidRDefault="00C148CA">
      <w:r>
        <w:continuationSeparator/>
      </w:r>
    </w:p>
  </w:endnote>
  <w:endnote w:type="continuationNotice" w:id="1">
    <w:p w14:paraId="7C149281" w14:textId="77777777" w:rsidR="00C148CA" w:rsidRDefault="00C14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4D2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24804D" w14:textId="07EA719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466E">
      <w:rPr>
        <w:noProof/>
      </w:rPr>
      <w:t>29.09.24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2262" w14:textId="77777777" w:rsidR="00C148CA" w:rsidRDefault="00C148CA">
      <w:r>
        <w:rPr>
          <w:b/>
        </w:rPr>
        <w:t>_______________</w:t>
      </w:r>
    </w:p>
  </w:footnote>
  <w:footnote w:type="continuationSeparator" w:id="0">
    <w:p w14:paraId="02658467" w14:textId="77777777" w:rsidR="00C148CA" w:rsidRDefault="00C148CA">
      <w:r>
        <w:continuationSeparator/>
      </w:r>
    </w:p>
  </w:footnote>
  <w:footnote w:id="1">
    <w:p w14:paraId="06398F11" w14:textId="77777777" w:rsidR="00BE2150" w:rsidRPr="00617B84" w:rsidRDefault="00D41484">
      <w:pPr>
        <w:pStyle w:val="FootnoteText"/>
      </w:pPr>
      <w:r>
        <w:rPr>
          <w:rStyle w:val="FootnoteReference"/>
        </w:rPr>
        <w:t>1</w:t>
      </w:r>
      <w:r>
        <w:t xml:space="preserve"> </w:t>
      </w:r>
      <w:r>
        <w:tab/>
      </w:r>
      <w:r w:rsidRPr="00617B84">
        <w:t>Публиковался ранее (Женева, 1956 г. и 1958 г.; Дели, 1960 г.; Женева, 1964 г.; Мар-дель-Плата, 1968</w:t>
      </w:r>
      <w:r>
        <w:rPr>
          <w:lang w:val="en-GB"/>
        </w:rPr>
        <w:t> </w:t>
      </w:r>
      <w:r w:rsidRPr="00617B84">
        <w:t>г.; Женева, 1972</w:t>
      </w:r>
      <w:r>
        <w:rPr>
          <w:lang w:val="en-GB"/>
        </w:rPr>
        <w:t> </w:t>
      </w:r>
      <w:r w:rsidRPr="00617B84">
        <w:t>г., 1976 г. и 1980</w:t>
      </w:r>
      <w:r>
        <w:rPr>
          <w:lang w:val="en-GB"/>
        </w:rPr>
        <w:t> </w:t>
      </w:r>
      <w:r w:rsidRPr="00617B84">
        <w:t>г.; Малага-</w:t>
      </w:r>
      <w:proofErr w:type="spellStart"/>
      <w:r w:rsidRPr="00617B84">
        <w:t>Торремолинос</w:t>
      </w:r>
      <w:proofErr w:type="spellEnd"/>
      <w:r w:rsidRPr="00617B84">
        <w:t>, 1984 г.; Мельбурн, 1988 г.; Хельсинки, 1993 г.; Женева, 1996</w:t>
      </w:r>
      <w:r>
        <w:rPr>
          <w:lang w:val="en-GB"/>
        </w:rPr>
        <w:t> </w:t>
      </w:r>
      <w:r w:rsidRPr="00617B84">
        <w:t xml:space="preserve">г.; Монреаль, 2000 г., </w:t>
      </w:r>
      <w:proofErr w:type="spellStart"/>
      <w:r w:rsidRPr="00617B84">
        <w:t>Флорианополис</w:t>
      </w:r>
      <w:proofErr w:type="spellEnd"/>
      <w:r w:rsidRPr="00617B84">
        <w:t>, 2004 г.; Йоханнесбург,</w:t>
      </w:r>
      <w:r>
        <w:rPr>
          <w:lang w:val="en-GB"/>
        </w:rPr>
        <w:t> </w:t>
      </w:r>
      <w:r w:rsidRPr="00617B84">
        <w:t>2008</w:t>
      </w:r>
      <w:r>
        <w:rPr>
          <w:lang w:val="en-GB"/>
        </w:rPr>
        <w:t> </w:t>
      </w:r>
      <w:r w:rsidRPr="00617B84">
        <w:t>г.; Дубай, 2012</w:t>
      </w:r>
      <w:r>
        <w:rPr>
          <w:lang w:val="en-GB"/>
        </w:rPr>
        <w:t> </w:t>
      </w:r>
      <w:r w:rsidRPr="00617B84">
        <w:t xml:space="preserve">г.; </w:t>
      </w:r>
      <w:proofErr w:type="spellStart"/>
      <w:r w:rsidRPr="00617B84">
        <w:t>Хаммамет</w:t>
      </w:r>
      <w:proofErr w:type="spellEnd"/>
      <w:r w:rsidRPr="00617B84">
        <w:t>, 2016</w:t>
      </w:r>
      <w:r>
        <w:rPr>
          <w:lang w:val="en-GB"/>
        </w:rPr>
        <w:t> </w:t>
      </w:r>
      <w:r w:rsidRPr="00617B84">
        <w:t>г.; Женева, 2022 г.).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02E3" w14:textId="19641278" w:rsidR="00A52D1A" w:rsidRPr="00617B84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617B84" w:rsidRPr="00617B84">
      <w:rPr>
        <w:lang w:val="en-GB"/>
      </w:rPr>
      <w:t>39(Add.9)-</w:t>
    </w:r>
    <w:r w:rsidR="00617B84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28966621">
    <w:abstractNumId w:val="8"/>
  </w:num>
  <w:num w:numId="2" w16cid:durableId="77228734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26893198">
    <w:abstractNumId w:val="9"/>
  </w:num>
  <w:num w:numId="4" w16cid:durableId="1970164793">
    <w:abstractNumId w:val="7"/>
  </w:num>
  <w:num w:numId="5" w16cid:durableId="1896577162">
    <w:abstractNumId w:val="6"/>
  </w:num>
  <w:num w:numId="6" w16cid:durableId="1216040666">
    <w:abstractNumId w:val="5"/>
  </w:num>
  <w:num w:numId="7" w16cid:durableId="1871844869">
    <w:abstractNumId w:val="4"/>
  </w:num>
  <w:num w:numId="8" w16cid:durableId="1504931658">
    <w:abstractNumId w:val="3"/>
  </w:num>
  <w:num w:numId="9" w16cid:durableId="1126505894">
    <w:abstractNumId w:val="2"/>
  </w:num>
  <w:num w:numId="10" w16cid:durableId="1526476966">
    <w:abstractNumId w:val="1"/>
  </w:num>
  <w:num w:numId="11" w16cid:durableId="64184165">
    <w:abstractNumId w:val="0"/>
  </w:num>
  <w:num w:numId="12" w16cid:durableId="1413358732">
    <w:abstractNumId w:val="12"/>
  </w:num>
  <w:num w:numId="13" w16cid:durableId="1181118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05CAA"/>
    <w:rsid w:val="00216B6D"/>
    <w:rsid w:val="0022151E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18D1"/>
    <w:rsid w:val="004B19E8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47A17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7B8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EBA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87354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370DA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2150"/>
    <w:rsid w:val="00BE7C34"/>
    <w:rsid w:val="00BF490E"/>
    <w:rsid w:val="00C0018F"/>
    <w:rsid w:val="00C0539A"/>
    <w:rsid w:val="00C120F4"/>
    <w:rsid w:val="00C148CA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484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2416"/>
    <w:rsid w:val="00DC246C"/>
    <w:rsid w:val="00DC466E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48DD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F836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496678f-303e-426f-b205-7c84b52be9ee" targetNamespace="http://schemas.microsoft.com/office/2006/metadata/properties" ma:root="true" ma:fieldsID="d41af5c836d734370eb92e7ee5f83852" ns2:_="" ns3:_="">
    <xsd:import namespace="996b2e75-67fd-4955-a3b0-5ab9934cb50b"/>
    <xsd:import namespace="c496678f-303e-426f-b205-7c84b52be9e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6678f-303e-426f-b205-7c84b52be9e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496678f-303e-426f-b205-7c84b52be9ee">DPM</DPM_x0020_Author>
    <DPM_x0020_File_x0020_name xmlns="c496678f-303e-426f-b205-7c84b52be9ee">T22-WTSA.24-C-0039!A9!MSW-R</DPM_x0020_File_x0020_name>
    <DPM_x0020_Version xmlns="c496678f-303e-426f-b205-7c84b52be9ee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496678f-303e-426f-b205-7c84b52be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496678f-303e-426f-b205-7c84b52be9ee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T22-WTSA.24-C-0039!A9!MSW-R</vt:lpstr>
    </vt:vector>
  </TitlesOfParts>
  <Manager>General Secretariat - Pool</Manager>
  <Company>International Telecommunication Union (ITU)</Company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2024-09-30T08:11:00Z</dcterms:created>
  <dcterms:modified xsi:type="dcterms:W3CDTF">2024-09-30T08:11:00Z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