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630DA" w14:paraId="638CFFAF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5FD5DA64" w14:textId="77777777" w:rsidR="00D2023F" w:rsidRPr="00F630DA" w:rsidRDefault="0018215C" w:rsidP="00EB5053">
            <w:pPr>
              <w:rPr>
                <w:lang w:val="es-ES"/>
              </w:rPr>
            </w:pPr>
            <w:r w:rsidRPr="00F630DA">
              <w:rPr>
                <w:lang w:val="es-ES"/>
              </w:rPr>
              <w:drawing>
                <wp:inline distT="0" distB="0" distL="0" distR="0" wp14:anchorId="6E78E582" wp14:editId="2F09AFC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A28095E" w14:textId="77777777" w:rsidR="00E610A4" w:rsidRPr="00F630D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F630DA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CFC2939" w14:textId="77777777" w:rsidR="00D2023F" w:rsidRPr="00F630DA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F630DA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0C653E3" w14:textId="77777777" w:rsidR="00D2023F" w:rsidRPr="00F630DA" w:rsidRDefault="00D2023F" w:rsidP="00C30155">
            <w:pPr>
              <w:spacing w:before="0"/>
              <w:rPr>
                <w:lang w:val="es-ES"/>
              </w:rPr>
            </w:pPr>
            <w:r w:rsidRPr="00F630DA">
              <w:rPr>
                <w:lang w:val="es-ES" w:eastAsia="zh-CN"/>
              </w:rPr>
              <w:drawing>
                <wp:inline distT="0" distB="0" distL="0" distR="0" wp14:anchorId="21AA23D1" wp14:editId="172CC25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630DA" w14:paraId="49094751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339BCB5" w14:textId="77777777" w:rsidR="00D2023F" w:rsidRPr="00F630DA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F630DA" w14:paraId="49DD8C3B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401C6EC" w14:textId="77777777" w:rsidR="00931298" w:rsidRPr="00F630D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5338ECB4" w14:textId="77777777" w:rsidR="00931298" w:rsidRPr="00F630D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F630DA" w14:paraId="2D1B97A5" w14:textId="77777777" w:rsidTr="008E0616">
        <w:trPr>
          <w:cantSplit/>
        </w:trPr>
        <w:tc>
          <w:tcPr>
            <w:tcW w:w="6237" w:type="dxa"/>
            <w:gridSpan w:val="2"/>
          </w:tcPr>
          <w:p w14:paraId="5359A147" w14:textId="77777777" w:rsidR="00752D4D" w:rsidRPr="00F630DA" w:rsidRDefault="006C136E" w:rsidP="00C30155">
            <w:pPr>
              <w:pStyle w:val="Committee"/>
              <w:rPr>
                <w:lang w:val="es-ES"/>
              </w:rPr>
            </w:pPr>
            <w:r w:rsidRPr="00F630DA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308D0593" w14:textId="77777777" w:rsidR="00752D4D" w:rsidRPr="00F630DA" w:rsidRDefault="006C136E" w:rsidP="00A52D1A">
            <w:pPr>
              <w:pStyle w:val="Docnumber"/>
              <w:rPr>
                <w:lang w:val="es-ES"/>
              </w:rPr>
            </w:pPr>
            <w:r w:rsidRPr="00F630DA">
              <w:rPr>
                <w:lang w:val="es-ES"/>
              </w:rPr>
              <w:t>Addéndum 17 al</w:t>
            </w:r>
            <w:r w:rsidRPr="00F630DA">
              <w:rPr>
                <w:lang w:val="es-ES"/>
              </w:rPr>
              <w:br/>
              <w:t>Documento 39</w:t>
            </w:r>
          </w:p>
        </w:tc>
      </w:tr>
      <w:tr w:rsidR="00931298" w:rsidRPr="00F630DA" w14:paraId="193EEED5" w14:textId="77777777" w:rsidTr="008E0616">
        <w:trPr>
          <w:cantSplit/>
        </w:trPr>
        <w:tc>
          <w:tcPr>
            <w:tcW w:w="6237" w:type="dxa"/>
            <w:gridSpan w:val="2"/>
          </w:tcPr>
          <w:p w14:paraId="1695541C" w14:textId="77777777" w:rsidR="00931298" w:rsidRPr="00F630DA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9C86E5D" w14:textId="77777777" w:rsidR="00931298" w:rsidRPr="00F630D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F630DA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F630DA" w14:paraId="570FC35C" w14:textId="77777777" w:rsidTr="008E0616">
        <w:trPr>
          <w:cantSplit/>
        </w:trPr>
        <w:tc>
          <w:tcPr>
            <w:tcW w:w="6237" w:type="dxa"/>
            <w:gridSpan w:val="2"/>
          </w:tcPr>
          <w:p w14:paraId="1E5D1D66" w14:textId="77777777" w:rsidR="00931298" w:rsidRPr="00F630DA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53D987C" w14:textId="77777777" w:rsidR="00931298" w:rsidRPr="00F630D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F630DA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F630DA" w14:paraId="62393A6D" w14:textId="77777777" w:rsidTr="008E0616">
        <w:trPr>
          <w:cantSplit/>
        </w:trPr>
        <w:tc>
          <w:tcPr>
            <w:tcW w:w="9811" w:type="dxa"/>
            <w:gridSpan w:val="4"/>
          </w:tcPr>
          <w:p w14:paraId="12C67312" w14:textId="77777777" w:rsidR="00931298" w:rsidRPr="00F630D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F630DA" w14:paraId="702CE371" w14:textId="77777777" w:rsidTr="008E0616">
        <w:trPr>
          <w:cantSplit/>
        </w:trPr>
        <w:tc>
          <w:tcPr>
            <w:tcW w:w="9811" w:type="dxa"/>
            <w:gridSpan w:val="4"/>
          </w:tcPr>
          <w:p w14:paraId="48834CFA" w14:textId="77777777" w:rsidR="00931298" w:rsidRPr="00F630DA" w:rsidRDefault="006C136E" w:rsidP="00C30155">
            <w:pPr>
              <w:pStyle w:val="Source"/>
              <w:rPr>
                <w:lang w:val="es-ES"/>
              </w:rPr>
            </w:pPr>
            <w:r w:rsidRPr="00F630DA">
              <w:rPr>
                <w:lang w:val="es-ES"/>
              </w:rPr>
              <w:t>Estados Miembros de la Comisión Interamericana de Telecomunicaciones (CITEL)</w:t>
            </w:r>
          </w:p>
        </w:tc>
      </w:tr>
      <w:tr w:rsidR="00931298" w:rsidRPr="00F630DA" w14:paraId="77154216" w14:textId="77777777" w:rsidTr="008E0616">
        <w:trPr>
          <w:cantSplit/>
        </w:trPr>
        <w:tc>
          <w:tcPr>
            <w:tcW w:w="9811" w:type="dxa"/>
            <w:gridSpan w:val="4"/>
          </w:tcPr>
          <w:p w14:paraId="051E50FA" w14:textId="014CE4E8" w:rsidR="00931298" w:rsidRPr="00F630DA" w:rsidRDefault="0075415E" w:rsidP="00C30155">
            <w:pPr>
              <w:pStyle w:val="Title1"/>
              <w:rPr>
                <w:lang w:val="es-ES"/>
              </w:rPr>
            </w:pPr>
            <w:r w:rsidRPr="00F630DA">
              <w:rPr>
                <w:lang w:val="es-ES"/>
              </w:rPr>
              <w:t>PROPUESTA DE MANTENIMIENTO DE LA RESOLUCIÓN 29</w:t>
            </w:r>
          </w:p>
        </w:tc>
      </w:tr>
      <w:tr w:rsidR="00657CDA" w:rsidRPr="00F630DA" w14:paraId="48D87353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59539D6" w14:textId="77777777" w:rsidR="00657CDA" w:rsidRPr="00F630DA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F630DA" w14:paraId="0081CCE8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2CD13EA" w14:textId="77777777" w:rsidR="00657CDA" w:rsidRPr="00F630DA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0E9E8C0B" w14:textId="77777777" w:rsidR="00931298" w:rsidRPr="00F630DA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F630DA" w14:paraId="11A0A5B1" w14:textId="77777777" w:rsidTr="008E0616">
        <w:trPr>
          <w:cantSplit/>
        </w:trPr>
        <w:tc>
          <w:tcPr>
            <w:tcW w:w="1912" w:type="dxa"/>
          </w:tcPr>
          <w:p w14:paraId="736F3878" w14:textId="77777777" w:rsidR="00931298" w:rsidRPr="00F630DA" w:rsidRDefault="00E610A4" w:rsidP="00C30155">
            <w:pPr>
              <w:rPr>
                <w:lang w:val="es-ES"/>
              </w:rPr>
            </w:pPr>
            <w:r w:rsidRPr="00F630DA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0CD63AF6" w14:textId="7900F7C6" w:rsidR="00931298" w:rsidRPr="00F630DA" w:rsidRDefault="0075415E" w:rsidP="00C30155">
            <w:pPr>
              <w:pStyle w:val="Abstract"/>
              <w:rPr>
                <w:lang w:val="es-ES"/>
              </w:rPr>
            </w:pPr>
            <w:r w:rsidRPr="00F630DA">
              <w:rPr>
                <w:color w:val="000000" w:themeColor="text1"/>
                <w:lang w:val="es-ES"/>
              </w:rPr>
              <w:t>La CITEL propone que no se introduzca "ningún cambio (NOC)" a la Resolución 29 en la AMNT-24.</w:t>
            </w:r>
          </w:p>
        </w:tc>
      </w:tr>
      <w:tr w:rsidR="00931298" w:rsidRPr="00F630DA" w14:paraId="28DE2111" w14:textId="77777777" w:rsidTr="008E0616">
        <w:trPr>
          <w:cantSplit/>
        </w:trPr>
        <w:tc>
          <w:tcPr>
            <w:tcW w:w="1912" w:type="dxa"/>
          </w:tcPr>
          <w:p w14:paraId="5B01453A" w14:textId="77777777" w:rsidR="00931298" w:rsidRPr="00F630DA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F630DA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5AC99850" w14:textId="2B9CC7BF" w:rsidR="00FE5494" w:rsidRPr="00F630DA" w:rsidRDefault="0075415E" w:rsidP="00E6117A">
            <w:pPr>
              <w:rPr>
                <w:lang w:val="es-ES"/>
              </w:rPr>
            </w:pPr>
            <w:r w:rsidRPr="00F630DA">
              <w:rPr>
                <w:lang w:val="es-ES"/>
              </w:rPr>
              <w:t>Mar</w:t>
            </w:r>
            <w:r w:rsidR="002F2B3A">
              <w:rPr>
                <w:lang w:val="es-ES"/>
              </w:rPr>
              <w:t>í</w:t>
            </w:r>
            <w:r w:rsidRPr="00F630DA">
              <w:rPr>
                <w:lang w:val="es-ES"/>
              </w:rPr>
              <w:t>a Celeste Fuenmayor</w:t>
            </w:r>
            <w:r w:rsidRPr="00F630DA">
              <w:rPr>
                <w:lang w:val="es-ES"/>
              </w:rPr>
              <w:br/>
              <w:t xml:space="preserve">Comisión Interamericana </w:t>
            </w:r>
            <w:r w:rsidRPr="00F630DA">
              <w:rPr>
                <w:lang w:val="es-ES"/>
              </w:rPr>
              <w:br/>
              <w:t>de Telecomunicaciones</w:t>
            </w:r>
          </w:p>
        </w:tc>
        <w:tc>
          <w:tcPr>
            <w:tcW w:w="3935" w:type="dxa"/>
          </w:tcPr>
          <w:p w14:paraId="02E51187" w14:textId="1E9159A4" w:rsidR="00931298" w:rsidRPr="00F630DA" w:rsidRDefault="00E610A4" w:rsidP="00E6117A">
            <w:pPr>
              <w:rPr>
                <w:lang w:val="es-ES"/>
              </w:rPr>
            </w:pPr>
            <w:r w:rsidRPr="00F630DA">
              <w:rPr>
                <w:lang w:val="es-ES"/>
              </w:rPr>
              <w:t>Correo-e:</w:t>
            </w:r>
            <w:r w:rsidR="0075415E" w:rsidRPr="00F630DA">
              <w:rPr>
                <w:lang w:val="es-ES"/>
              </w:rPr>
              <w:t xml:space="preserve"> </w:t>
            </w:r>
            <w:r w:rsidR="0075415E" w:rsidRPr="00F630DA">
              <w:rPr>
                <w:lang w:val="es-ES"/>
              </w:rPr>
              <w:fldChar w:fldCharType="begin"/>
            </w:r>
            <w:r w:rsidR="0075415E" w:rsidRPr="00F630DA">
              <w:rPr>
                <w:lang w:val="es-ES"/>
                <w:rPrChange w:id="0" w:author="Bilani, Joumana" w:date="2024-09-13T17:20:00Z">
                  <w:rPr/>
                </w:rPrChange>
              </w:rPr>
              <w:instrText>HYPERLINK "mailto:mfuenmayor@oas.org" \t "_blank"</w:instrText>
            </w:r>
            <w:r w:rsidR="0075415E" w:rsidRPr="00F630DA">
              <w:rPr>
                <w:lang w:val="es-ES"/>
              </w:rPr>
              <w:fldChar w:fldCharType="separate"/>
            </w:r>
            <w:r w:rsidR="0075415E" w:rsidRPr="00F630DA">
              <w:rPr>
                <w:rStyle w:val="Hyperlink"/>
                <w:lang w:val="es-ES"/>
              </w:rPr>
              <w:t>mfuenmayor@oas.org</w:t>
            </w:r>
            <w:r w:rsidR="0075415E" w:rsidRPr="00F630DA">
              <w:rPr>
                <w:rStyle w:val="Hyperlink"/>
                <w:lang w:val="es-ES"/>
              </w:rPr>
              <w:fldChar w:fldCharType="end"/>
            </w:r>
          </w:p>
        </w:tc>
      </w:tr>
    </w:tbl>
    <w:p w14:paraId="6CA7456B" w14:textId="77777777" w:rsidR="00A52D1A" w:rsidRPr="00F630DA" w:rsidRDefault="00A52D1A" w:rsidP="00A52D1A">
      <w:pPr>
        <w:rPr>
          <w:lang w:val="es-ES"/>
        </w:rPr>
      </w:pPr>
    </w:p>
    <w:p w14:paraId="681F0C36" w14:textId="77777777" w:rsidR="009F4801" w:rsidRPr="00F630D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F630DA">
        <w:rPr>
          <w:lang w:val="es-ES"/>
        </w:rPr>
        <w:br w:type="page"/>
      </w:r>
    </w:p>
    <w:p w14:paraId="2ED046C3" w14:textId="77777777" w:rsidR="00BF3488" w:rsidRPr="00F630DA" w:rsidRDefault="00DE2C5F">
      <w:pPr>
        <w:pStyle w:val="Proposal"/>
        <w:rPr>
          <w:lang w:val="es-ES"/>
        </w:rPr>
      </w:pPr>
      <w:r w:rsidRPr="00F630DA">
        <w:rPr>
          <w:u w:val="single"/>
          <w:lang w:val="es-ES"/>
        </w:rPr>
        <w:lastRenderedPageBreak/>
        <w:t>NOC</w:t>
      </w:r>
      <w:r w:rsidRPr="00F630DA">
        <w:rPr>
          <w:lang w:val="es-ES"/>
        </w:rPr>
        <w:tab/>
        <w:t>IAP/39A17/1</w:t>
      </w:r>
    </w:p>
    <w:p w14:paraId="0737743F" w14:textId="77777777" w:rsidR="0075415E" w:rsidRPr="00F630DA" w:rsidRDefault="00DE2C5F" w:rsidP="008B08E5">
      <w:pPr>
        <w:pStyle w:val="ResNo"/>
        <w:rPr>
          <w:b/>
          <w:lang w:val="es-ES"/>
        </w:rPr>
      </w:pPr>
      <w:bookmarkStart w:id="1" w:name="_Toc111990472"/>
      <w:r w:rsidRPr="00F630DA">
        <w:rPr>
          <w:lang w:val="es-ES"/>
        </w:rPr>
        <w:t>RESOLUCI</w:t>
      </w:r>
      <w:r w:rsidRPr="00F630DA">
        <w:rPr>
          <w:lang w:val="es-ES"/>
        </w:rPr>
        <w:t>Ó</w:t>
      </w:r>
      <w:r w:rsidRPr="00F630DA">
        <w:rPr>
          <w:lang w:val="es-ES"/>
        </w:rPr>
        <w:t xml:space="preserve">N </w:t>
      </w:r>
      <w:r w:rsidRPr="00F630DA">
        <w:rPr>
          <w:rStyle w:val="href"/>
          <w:lang w:val="es-ES"/>
        </w:rPr>
        <w:t>29</w:t>
      </w:r>
      <w:r w:rsidRPr="00F630DA">
        <w:rPr>
          <w:lang w:val="es-ES"/>
        </w:rPr>
        <w:t xml:space="preserve"> </w:t>
      </w:r>
      <w:r w:rsidRPr="00F630DA">
        <w:rPr>
          <w:bCs/>
          <w:lang w:val="es-ES"/>
        </w:rPr>
        <w:t>(Rev. Ginebra, 2022)</w:t>
      </w:r>
      <w:bookmarkEnd w:id="1"/>
    </w:p>
    <w:p w14:paraId="75733A59" w14:textId="77777777" w:rsidR="0075415E" w:rsidRPr="00F630DA" w:rsidRDefault="00DE2C5F" w:rsidP="008B08E5">
      <w:pPr>
        <w:pStyle w:val="Restitle"/>
        <w:rPr>
          <w:lang w:val="es-ES"/>
        </w:rPr>
      </w:pPr>
      <w:bookmarkStart w:id="2" w:name="_Toc111990473"/>
      <w:r w:rsidRPr="00F630DA">
        <w:rPr>
          <w:lang w:val="es-ES"/>
        </w:rPr>
        <w:t>Procedimientos alternativos de llamada en las redes internacionales</w:t>
      </w:r>
      <w:r w:rsidRPr="00F630DA">
        <w:rPr>
          <w:lang w:val="es-ES"/>
        </w:rPr>
        <w:br/>
        <w:t>de telecomunicación</w:t>
      </w:r>
      <w:bookmarkEnd w:id="2"/>
    </w:p>
    <w:p w14:paraId="609261A4" w14:textId="77777777" w:rsidR="0075415E" w:rsidRPr="00F630DA" w:rsidRDefault="00DE2C5F" w:rsidP="008B08E5">
      <w:pPr>
        <w:pStyle w:val="Resref"/>
        <w:rPr>
          <w:lang w:val="es-ES"/>
        </w:rPr>
      </w:pPr>
      <w:r w:rsidRPr="00F630DA">
        <w:rPr>
          <w:lang w:val="es-ES"/>
        </w:rPr>
        <w:t>(Ginebra, 1996; Montreal, 2000; Florianópolis, 2004; Johannesburgo, 2008;</w:t>
      </w:r>
      <w:r w:rsidRPr="00F630DA">
        <w:rPr>
          <w:lang w:val="es-ES"/>
        </w:rPr>
        <w:br/>
        <w:t>Dubái, 2012; Hammamet, 2016; Ginebra, 2022)</w:t>
      </w:r>
    </w:p>
    <w:p w14:paraId="6AB8AD69" w14:textId="77777777" w:rsidR="0075415E" w:rsidRPr="00F630DA" w:rsidRDefault="00DE2C5F" w:rsidP="002828CA">
      <w:pPr>
        <w:pStyle w:val="Normalaftertitle0"/>
        <w:rPr>
          <w:lang w:val="es-ES"/>
        </w:rPr>
      </w:pPr>
      <w:r w:rsidRPr="00F630DA">
        <w:rPr>
          <w:lang w:val="es-ES"/>
        </w:rPr>
        <w:t>La Asamblea Mundial de Normalización de las Telecomunicaciones (Ginebra, 2022),</w:t>
      </w:r>
    </w:p>
    <w:p w14:paraId="508EEE28" w14:textId="77777777" w:rsidR="00F630DA" w:rsidRPr="00F630DA" w:rsidRDefault="00DE2C5F" w:rsidP="00411C49">
      <w:pPr>
        <w:pStyle w:val="Reasons"/>
        <w:rPr>
          <w:lang w:val="es-ES"/>
        </w:rPr>
      </w:pPr>
      <w:r w:rsidRPr="00F630DA">
        <w:rPr>
          <w:b/>
          <w:lang w:val="es-ES"/>
        </w:rPr>
        <w:t>Motivos:</w:t>
      </w:r>
      <w:r w:rsidRPr="00F630DA">
        <w:rPr>
          <w:lang w:val="es-ES"/>
        </w:rPr>
        <w:tab/>
      </w:r>
      <w:r w:rsidR="0075415E" w:rsidRPr="00F630DA">
        <w:rPr>
          <w:lang w:val="es-ES"/>
        </w:rPr>
        <w:t>La CITEL propone que la AMNT-24 no introduzca "ningún cambio (NOC)" en la Resolución 29 porque la versión actual de la Resolución cumple efectivamente su propósito de manera eficiente y satisfactoria.</w:t>
      </w:r>
      <w:r w:rsidR="0075415E" w:rsidRPr="00F630DA">
        <w:rPr>
          <w:color w:val="333333"/>
          <w:sz w:val="26"/>
          <w:szCs w:val="26"/>
          <w:shd w:val="clear" w:color="auto" w:fill="FFFFFF"/>
          <w:lang w:val="es-ES"/>
        </w:rPr>
        <w:t xml:space="preserve"> </w:t>
      </w:r>
      <w:r w:rsidR="0075415E" w:rsidRPr="00F630DA">
        <w:rPr>
          <w:lang w:val="es-ES"/>
        </w:rPr>
        <w:t xml:space="preserve">La AMNT-20 (en marzo de 2022) modificó la Res. 64. Desde entonces, no se ha demostrado la necesidad de nuevas revisiones, por lo que no es necesario que la AMNT-24 dedique tiempo y recursos limitados a modificaciones adicionales después de sólo dos años. </w:t>
      </w:r>
    </w:p>
    <w:p w14:paraId="16536454" w14:textId="77777777" w:rsidR="00F630DA" w:rsidRPr="00F630DA" w:rsidRDefault="00F630DA">
      <w:pPr>
        <w:jc w:val="center"/>
        <w:rPr>
          <w:lang w:val="es-ES"/>
        </w:rPr>
      </w:pPr>
      <w:r w:rsidRPr="00F630DA">
        <w:rPr>
          <w:lang w:val="es-ES"/>
        </w:rPr>
        <w:t>______________</w:t>
      </w:r>
    </w:p>
    <w:sectPr w:rsidR="00F630DA" w:rsidRPr="00F630DA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A9F8" w14:textId="77777777" w:rsidR="005D01EB" w:rsidRDefault="005D01EB">
      <w:r>
        <w:separator/>
      </w:r>
    </w:p>
  </w:endnote>
  <w:endnote w:type="continuationSeparator" w:id="0">
    <w:p w14:paraId="6B18A7A6" w14:textId="77777777" w:rsidR="005D01EB" w:rsidRDefault="005D01EB">
      <w:r>
        <w:continuationSeparator/>
      </w:r>
    </w:p>
  </w:endnote>
  <w:endnote w:type="continuationNotice" w:id="1">
    <w:p w14:paraId="77A0E4CD" w14:textId="77777777" w:rsidR="005D01EB" w:rsidRDefault="005D01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E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97EE21B" w14:textId="2608382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2773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A2E0" w14:textId="77777777" w:rsidR="005D01EB" w:rsidRDefault="005D01EB">
      <w:r>
        <w:rPr>
          <w:b/>
        </w:rPr>
        <w:t>_______________</w:t>
      </w:r>
    </w:p>
  </w:footnote>
  <w:footnote w:type="continuationSeparator" w:id="0">
    <w:p w14:paraId="5EAF21A1" w14:textId="77777777" w:rsidR="005D01EB" w:rsidRDefault="005D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F157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WTSA-24/39(Add.17)-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ani, Joumana">
    <w15:presenceInfo w15:providerId="AD" w15:userId="S::joumana.bilani@itu.int::175c7f3a-a933-4794-b823-02bd141ee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2105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277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B3A"/>
    <w:rsid w:val="002F2D0C"/>
    <w:rsid w:val="00316B80"/>
    <w:rsid w:val="003251EA"/>
    <w:rsid w:val="00336ABE"/>
    <w:rsid w:val="00336B4E"/>
    <w:rsid w:val="0034635C"/>
    <w:rsid w:val="003515B9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5415E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714F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3488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2C5F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76E9B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30DA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75F1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dcfe32f-fa5f-44fb-994d-627e046fdf85">DPM</DPM_x0020_Author>
    <DPM_x0020_File_x0020_name xmlns="cdcfe32f-fa5f-44fb-994d-627e046fdf85">T22-WTSA.24-C-0039!A17!MSW-S</DPM_x0020_File_x0020_name>
    <DPM_x0020_Version xmlns="cdcfe32f-fa5f-44fb-994d-627e046fdf85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dcfe32f-fa5f-44fb-994d-627e046fdf85" targetNamespace="http://schemas.microsoft.com/office/2006/metadata/properties" ma:root="true" ma:fieldsID="d41af5c836d734370eb92e7ee5f83852" ns2:_="" ns3:_="">
    <xsd:import namespace="996b2e75-67fd-4955-a3b0-5ab9934cb50b"/>
    <xsd:import namespace="cdcfe32f-fa5f-44fb-994d-627e046fdf8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fe32f-fa5f-44fb-994d-627e046fdf8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fe32f-fa5f-44fb-994d-627e046fd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dcfe32f-fa5f-44fb-994d-627e046fd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T22-WTSA.24-C-0039!A17!MSW-S</vt:lpstr>
    </vt:vector>
  </TitlesOfParts>
  <Manager>General Secretariat - Pool</Manager>
  <Company>International Telecommunication Union (ITU)</Company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4</cp:revision>
  <cp:lastPrinted>2016-06-06T07:49:00Z</cp:lastPrinted>
  <dcterms:created xsi:type="dcterms:W3CDTF">2024-09-18T12:32:00Z</dcterms:created>
  <dcterms:modified xsi:type="dcterms:W3CDTF">2024-09-18T13:00:00Z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