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4F2F25" w14:paraId="4D785A6B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0C1D803D" w14:textId="77777777" w:rsidR="00D2023F" w:rsidRPr="004F2F25" w:rsidRDefault="0018215C" w:rsidP="004F2F25">
            <w:pPr>
              <w:spacing w:before="0"/>
              <w:rPr>
                <w:lang w:val="fr-FR"/>
              </w:rPr>
            </w:pPr>
            <w:r w:rsidRPr="004F2F25">
              <w:rPr>
                <w:lang w:val="fr-FR"/>
              </w:rPr>
              <w:drawing>
                <wp:inline distT="0" distB="0" distL="0" distR="0" wp14:anchorId="544C9FF0" wp14:editId="1AA0A02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2CD57EF" w14:textId="77777777" w:rsidR="00D2023F" w:rsidRPr="004F2F25" w:rsidRDefault="006F0DB7" w:rsidP="004F2F25">
            <w:pPr>
              <w:pStyle w:val="TopHeader"/>
              <w:rPr>
                <w:lang w:val="fr-FR"/>
              </w:rPr>
            </w:pPr>
            <w:r w:rsidRPr="004F2F25">
              <w:rPr>
                <w:lang w:val="fr-FR"/>
              </w:rPr>
              <w:t>Assemblée mondiale de normalisation des télécommunications (AMNT-24)</w:t>
            </w:r>
            <w:r w:rsidRPr="004F2F25">
              <w:rPr>
                <w:sz w:val="26"/>
                <w:szCs w:val="26"/>
                <w:lang w:val="fr-FR"/>
              </w:rPr>
              <w:br/>
            </w:r>
            <w:r w:rsidRPr="004F2F25">
              <w:rPr>
                <w:sz w:val="18"/>
                <w:szCs w:val="18"/>
                <w:lang w:val="fr-FR"/>
              </w:rPr>
              <w:t>New Delhi, 15</w:t>
            </w:r>
            <w:r w:rsidR="00BC053B" w:rsidRPr="004F2F25">
              <w:rPr>
                <w:sz w:val="18"/>
                <w:szCs w:val="18"/>
                <w:lang w:val="fr-FR"/>
              </w:rPr>
              <w:t>-</w:t>
            </w:r>
            <w:r w:rsidRPr="004F2F25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AB3595E" w14:textId="77777777" w:rsidR="00D2023F" w:rsidRPr="004F2F25" w:rsidRDefault="00D2023F" w:rsidP="004F2F25">
            <w:pPr>
              <w:spacing w:before="0"/>
              <w:rPr>
                <w:lang w:val="fr-FR"/>
              </w:rPr>
            </w:pPr>
            <w:r w:rsidRPr="004F2F25">
              <w:rPr>
                <w:lang w:val="fr-FR" w:eastAsia="zh-CN"/>
              </w:rPr>
              <w:drawing>
                <wp:inline distT="0" distB="0" distL="0" distR="0" wp14:anchorId="1F2D4D44" wp14:editId="27F9F3A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F2F25" w14:paraId="10A1AD1F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D318AAC" w14:textId="77777777" w:rsidR="00D2023F" w:rsidRPr="004F2F25" w:rsidRDefault="00D2023F" w:rsidP="004F2F25">
            <w:pPr>
              <w:spacing w:before="0"/>
              <w:rPr>
                <w:lang w:val="fr-FR"/>
              </w:rPr>
            </w:pPr>
          </w:p>
        </w:tc>
      </w:tr>
      <w:tr w:rsidR="00931298" w:rsidRPr="004F2F25" w14:paraId="723335D6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57B406D" w14:textId="77777777" w:rsidR="00931298" w:rsidRPr="004F2F25" w:rsidRDefault="00931298" w:rsidP="004F2F2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046357FD" w14:textId="77777777" w:rsidR="00931298" w:rsidRPr="004F2F25" w:rsidRDefault="00931298" w:rsidP="004F2F25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4F2F25" w14:paraId="42B106A4" w14:textId="77777777" w:rsidTr="00267BFB">
        <w:trPr>
          <w:cantSplit/>
        </w:trPr>
        <w:tc>
          <w:tcPr>
            <w:tcW w:w="6237" w:type="dxa"/>
            <w:gridSpan w:val="2"/>
          </w:tcPr>
          <w:p w14:paraId="31A54409" w14:textId="77777777" w:rsidR="00752D4D" w:rsidRPr="004F2F25" w:rsidRDefault="007F4179" w:rsidP="004F2F25">
            <w:pPr>
              <w:pStyle w:val="Committee"/>
              <w:spacing w:line="240" w:lineRule="auto"/>
              <w:rPr>
                <w:lang w:val="fr-FR"/>
              </w:rPr>
            </w:pPr>
            <w:r w:rsidRPr="004F2F25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2C2FD953" w14:textId="77777777" w:rsidR="00752D4D" w:rsidRPr="004F2F25" w:rsidRDefault="007F4179" w:rsidP="004F2F25">
            <w:pPr>
              <w:pStyle w:val="Docnumber"/>
              <w:rPr>
                <w:lang w:val="fr-FR"/>
              </w:rPr>
            </w:pPr>
            <w:r w:rsidRPr="004F2F25">
              <w:rPr>
                <w:lang w:val="fr-FR"/>
              </w:rPr>
              <w:t>Addendum 17 au</w:t>
            </w:r>
            <w:r w:rsidRPr="004F2F25">
              <w:rPr>
                <w:lang w:val="fr-FR"/>
              </w:rPr>
              <w:br/>
              <w:t>Document 39</w:t>
            </w:r>
            <w:r w:rsidR="00F94D62" w:rsidRPr="004F2F25">
              <w:rPr>
                <w:lang w:val="fr-FR"/>
              </w:rPr>
              <w:t>-</w:t>
            </w:r>
            <w:r w:rsidR="00EE4CB8" w:rsidRPr="004F2F25">
              <w:rPr>
                <w:lang w:val="fr-FR"/>
              </w:rPr>
              <w:t>F</w:t>
            </w:r>
          </w:p>
        </w:tc>
      </w:tr>
      <w:tr w:rsidR="00931298" w:rsidRPr="004F2F25" w14:paraId="475174A9" w14:textId="77777777" w:rsidTr="00267BFB">
        <w:trPr>
          <w:cantSplit/>
        </w:trPr>
        <w:tc>
          <w:tcPr>
            <w:tcW w:w="6237" w:type="dxa"/>
            <w:gridSpan w:val="2"/>
          </w:tcPr>
          <w:p w14:paraId="1C5891FB" w14:textId="77777777" w:rsidR="00931298" w:rsidRPr="004F2F25" w:rsidRDefault="00931298" w:rsidP="004F2F2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0CE4F9D7" w14:textId="77777777" w:rsidR="00931298" w:rsidRPr="004F2F25" w:rsidRDefault="007F4179" w:rsidP="004F2F2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F2F25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4F2F25" w14:paraId="58EB7CDA" w14:textId="77777777" w:rsidTr="00267BFB">
        <w:trPr>
          <w:cantSplit/>
        </w:trPr>
        <w:tc>
          <w:tcPr>
            <w:tcW w:w="6237" w:type="dxa"/>
            <w:gridSpan w:val="2"/>
          </w:tcPr>
          <w:p w14:paraId="1AF56325" w14:textId="77777777" w:rsidR="00931298" w:rsidRPr="004F2F25" w:rsidRDefault="00931298" w:rsidP="004F2F2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52E93D8F" w14:textId="77777777" w:rsidR="00931298" w:rsidRPr="004F2F25" w:rsidRDefault="007F4179" w:rsidP="004F2F2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F2F25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4F2F25" w14:paraId="6BF3D5DF" w14:textId="77777777" w:rsidTr="00267BFB">
        <w:trPr>
          <w:cantSplit/>
        </w:trPr>
        <w:tc>
          <w:tcPr>
            <w:tcW w:w="9811" w:type="dxa"/>
            <w:gridSpan w:val="4"/>
          </w:tcPr>
          <w:p w14:paraId="5D21923B" w14:textId="77777777" w:rsidR="00931298" w:rsidRPr="004F2F25" w:rsidRDefault="00931298" w:rsidP="004F2F25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4F2F25" w14:paraId="0C541C19" w14:textId="77777777" w:rsidTr="00267BFB">
        <w:trPr>
          <w:cantSplit/>
        </w:trPr>
        <w:tc>
          <w:tcPr>
            <w:tcW w:w="9811" w:type="dxa"/>
            <w:gridSpan w:val="4"/>
          </w:tcPr>
          <w:p w14:paraId="0460B032" w14:textId="1B613B23" w:rsidR="007F4179" w:rsidRPr="004F2F25" w:rsidRDefault="007D0097" w:rsidP="004F2F25">
            <w:pPr>
              <w:pStyle w:val="Source"/>
              <w:rPr>
                <w:lang w:val="fr-FR"/>
              </w:rPr>
            </w:pPr>
            <w:r w:rsidRPr="004F2F25">
              <w:rPr>
                <w:lang w:val="fr-FR"/>
              </w:rPr>
              <w:t>É</w:t>
            </w:r>
            <w:r w:rsidR="007F4179" w:rsidRPr="004F2F25">
              <w:rPr>
                <w:lang w:val="fr-FR"/>
              </w:rPr>
              <w:t>tats Membres de la Commission interaméricaine des télécommunications (CITEL)</w:t>
            </w:r>
          </w:p>
        </w:tc>
      </w:tr>
      <w:tr w:rsidR="007F4179" w:rsidRPr="004F2F25" w14:paraId="0DBA6EBC" w14:textId="77777777" w:rsidTr="00267BFB">
        <w:trPr>
          <w:cantSplit/>
        </w:trPr>
        <w:tc>
          <w:tcPr>
            <w:tcW w:w="9811" w:type="dxa"/>
            <w:gridSpan w:val="4"/>
          </w:tcPr>
          <w:p w14:paraId="11C6ABD3" w14:textId="3E42D25E" w:rsidR="007F4179" w:rsidRPr="004F2F25" w:rsidRDefault="007D0097" w:rsidP="004F2F25">
            <w:pPr>
              <w:pStyle w:val="Title1"/>
              <w:rPr>
                <w:lang w:val="fr-FR"/>
              </w:rPr>
            </w:pPr>
            <w:r w:rsidRPr="004F2F25">
              <w:rPr>
                <w:lang w:val="fr-FR"/>
              </w:rPr>
              <w:t>PROPOSITION DE M</w:t>
            </w:r>
            <w:r w:rsidR="002E1967" w:rsidRPr="004F2F25">
              <w:rPr>
                <w:lang w:val="fr-FR"/>
              </w:rPr>
              <w:t>AINTIEN</w:t>
            </w:r>
            <w:r w:rsidRPr="004F2F25">
              <w:rPr>
                <w:lang w:val="fr-FR"/>
              </w:rPr>
              <w:t xml:space="preserve"> DE LA RÉSOLUTION </w:t>
            </w:r>
            <w:r w:rsidR="007F4179" w:rsidRPr="004F2F25">
              <w:rPr>
                <w:lang w:val="fr-FR"/>
              </w:rPr>
              <w:t>29</w:t>
            </w:r>
          </w:p>
        </w:tc>
      </w:tr>
      <w:tr w:rsidR="00657CDA" w:rsidRPr="004F2F25" w14:paraId="068E8049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4436D4CC" w14:textId="77777777" w:rsidR="00657CDA" w:rsidRPr="004F2F25" w:rsidRDefault="00657CDA" w:rsidP="004F2F25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4F2F25" w14:paraId="519405D5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23DC32C2" w14:textId="77777777" w:rsidR="00657CDA" w:rsidRPr="004F2F25" w:rsidRDefault="00657CDA" w:rsidP="004F2F25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36B08F8D" w14:textId="77777777" w:rsidR="00931298" w:rsidRPr="004F2F25" w:rsidRDefault="00931298" w:rsidP="004F2F25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4F2F25" w14:paraId="279C08A6" w14:textId="77777777" w:rsidTr="00267BFB">
        <w:trPr>
          <w:cantSplit/>
        </w:trPr>
        <w:tc>
          <w:tcPr>
            <w:tcW w:w="1912" w:type="dxa"/>
          </w:tcPr>
          <w:p w14:paraId="2E7FDF87" w14:textId="77777777" w:rsidR="00931298" w:rsidRPr="004F2F25" w:rsidRDefault="006F0DB7" w:rsidP="004F2F25">
            <w:pPr>
              <w:rPr>
                <w:lang w:val="fr-FR"/>
              </w:rPr>
            </w:pPr>
            <w:r w:rsidRPr="004F2F25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7AAF0692" w14:textId="2847011C" w:rsidR="00931298" w:rsidRPr="004F2F25" w:rsidRDefault="006C3C06" w:rsidP="004F2F25">
            <w:pPr>
              <w:pStyle w:val="Abstract"/>
              <w:rPr>
                <w:lang w:val="fr-FR"/>
              </w:rPr>
            </w:pPr>
            <w:r w:rsidRPr="004F2F25">
              <w:rPr>
                <w:lang w:val="fr-FR"/>
              </w:rPr>
              <w:t>La CITEL propose de n'apporter aucune modification à la Résolution 29 lors de l'AMNT-24.</w:t>
            </w:r>
          </w:p>
        </w:tc>
      </w:tr>
      <w:tr w:rsidR="00931298" w:rsidRPr="004F2F25" w14:paraId="53A0FA0C" w14:textId="77777777" w:rsidTr="00267BFB">
        <w:trPr>
          <w:cantSplit/>
        </w:trPr>
        <w:tc>
          <w:tcPr>
            <w:tcW w:w="1912" w:type="dxa"/>
          </w:tcPr>
          <w:p w14:paraId="28049AA7" w14:textId="77777777" w:rsidR="00931298" w:rsidRPr="004F2F25" w:rsidRDefault="00931298" w:rsidP="004F2F25">
            <w:pPr>
              <w:rPr>
                <w:b/>
                <w:bCs/>
                <w:szCs w:val="24"/>
                <w:lang w:val="fr-FR"/>
              </w:rPr>
            </w:pPr>
            <w:r w:rsidRPr="004F2F25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53ADC40C" w14:textId="6014B818" w:rsidR="00FE5494" w:rsidRPr="004F2F25" w:rsidRDefault="007D0097" w:rsidP="004F2F25">
            <w:pPr>
              <w:rPr>
                <w:lang w:val="fr-FR"/>
              </w:rPr>
            </w:pPr>
            <w:r w:rsidRPr="004F2F25">
              <w:rPr>
                <w:lang w:val="fr-FR"/>
              </w:rPr>
              <w:t>Maria Celeste Fuenmayor</w:t>
            </w:r>
            <w:r w:rsidRPr="004F2F25">
              <w:rPr>
                <w:lang w:val="fr-FR"/>
              </w:rPr>
              <w:br/>
              <w:t>Commission interaméricaine des télécommunications</w:t>
            </w:r>
          </w:p>
        </w:tc>
        <w:tc>
          <w:tcPr>
            <w:tcW w:w="3935" w:type="dxa"/>
          </w:tcPr>
          <w:p w14:paraId="4C46CFDC" w14:textId="72F531F0" w:rsidR="00931298" w:rsidRPr="004F2F25" w:rsidRDefault="006F0DB7" w:rsidP="004F2F25">
            <w:pPr>
              <w:rPr>
                <w:lang w:val="fr-FR"/>
              </w:rPr>
            </w:pPr>
            <w:r w:rsidRPr="004F2F25">
              <w:rPr>
                <w:lang w:val="fr-FR"/>
              </w:rPr>
              <w:t>Courriel:</w:t>
            </w:r>
            <w:r w:rsidR="004F2F25" w:rsidRPr="004F2F25">
              <w:rPr>
                <w:lang w:val="fr-FR"/>
              </w:rPr>
              <w:tab/>
            </w:r>
            <w:hyperlink r:id="rId14" w:history="1">
              <w:r w:rsidR="007D0097" w:rsidRPr="004F2F25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22ED1A9E" w14:textId="77777777" w:rsidR="009F4801" w:rsidRPr="004F2F25" w:rsidRDefault="009F4801" w:rsidP="004F2F2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4F2F25">
        <w:rPr>
          <w:lang w:val="fr-FR"/>
        </w:rPr>
        <w:br w:type="page"/>
      </w:r>
    </w:p>
    <w:p w14:paraId="3DBB5922" w14:textId="77777777" w:rsidR="000B357C" w:rsidRPr="004F2F25" w:rsidRDefault="007D0097" w:rsidP="004F2F25">
      <w:pPr>
        <w:pStyle w:val="Proposal"/>
        <w:rPr>
          <w:lang w:val="fr-FR"/>
        </w:rPr>
      </w:pPr>
      <w:r w:rsidRPr="004F2F25">
        <w:rPr>
          <w:u w:val="single"/>
          <w:lang w:val="fr-FR"/>
        </w:rPr>
        <w:lastRenderedPageBreak/>
        <w:t>NOC</w:t>
      </w:r>
      <w:r w:rsidRPr="004F2F25">
        <w:rPr>
          <w:lang w:val="fr-FR"/>
        </w:rPr>
        <w:tab/>
        <w:t>IAP/39A17/1</w:t>
      </w:r>
    </w:p>
    <w:p w14:paraId="575731E9" w14:textId="255BD898" w:rsidR="00957192" w:rsidRPr="004F2F25" w:rsidRDefault="007D0097" w:rsidP="004F2F25">
      <w:pPr>
        <w:pStyle w:val="ResNo"/>
        <w:rPr>
          <w:lang w:val="fr-FR"/>
        </w:rPr>
      </w:pPr>
      <w:r w:rsidRPr="004F2F25">
        <w:rPr>
          <w:rFonts w:hAnsi="Times New Roman"/>
          <w:szCs w:val="28"/>
          <w:lang w:val="fr-FR"/>
        </w:rPr>
        <w:t>RÉSOLUTION 29 (Rév. Genève, 2022)</w:t>
      </w:r>
    </w:p>
    <w:p w14:paraId="47229933" w14:textId="77777777" w:rsidR="00957192" w:rsidRPr="004F2F25" w:rsidRDefault="007D0097" w:rsidP="004F2F25">
      <w:pPr>
        <w:pStyle w:val="Restitle"/>
        <w:rPr>
          <w:lang w:val="fr-FR"/>
        </w:rPr>
      </w:pPr>
      <w:bookmarkStart w:id="0" w:name="_Toc111647803"/>
      <w:bookmarkStart w:id="1" w:name="_Toc111648442"/>
      <w:r w:rsidRPr="004F2F25">
        <w:rPr>
          <w:lang w:val="fr-FR"/>
        </w:rPr>
        <w:t>Procédures d'appel alternatives utilisées sur les réseaux</w:t>
      </w:r>
      <w:r w:rsidRPr="004F2F25">
        <w:rPr>
          <w:lang w:val="fr-FR"/>
        </w:rPr>
        <w:br/>
        <w:t>de télécommunication internationaux</w:t>
      </w:r>
      <w:bookmarkEnd w:id="0"/>
      <w:bookmarkEnd w:id="1"/>
    </w:p>
    <w:p w14:paraId="155C2667" w14:textId="77777777" w:rsidR="00957192" w:rsidRPr="004F2F25" w:rsidRDefault="007D0097" w:rsidP="004F2F25">
      <w:pPr>
        <w:pStyle w:val="Resref"/>
        <w:rPr>
          <w:lang w:val="fr-FR"/>
        </w:rPr>
      </w:pPr>
      <w:r w:rsidRPr="004F2F25">
        <w:rPr>
          <w:lang w:val="fr-FR"/>
        </w:rPr>
        <w:t xml:space="preserve">(Genève, 1996; Montréal, 2000, Florianópolis, 2004; Johannesburg, 2008; </w:t>
      </w:r>
      <w:r w:rsidRPr="004F2F25">
        <w:rPr>
          <w:lang w:val="fr-FR"/>
        </w:rPr>
        <w:br/>
        <w:t>Dubaï, 2012; Hammamet, 2016; Genève, 2022)</w:t>
      </w:r>
    </w:p>
    <w:p w14:paraId="0B39EDFA" w14:textId="77777777" w:rsidR="00957192" w:rsidRPr="004F2F25" w:rsidRDefault="007D0097" w:rsidP="004F2F25">
      <w:pPr>
        <w:pStyle w:val="Normalaftertitle0"/>
        <w:rPr>
          <w:lang w:val="fr-FR"/>
        </w:rPr>
      </w:pPr>
      <w:r w:rsidRPr="004F2F25">
        <w:rPr>
          <w:lang w:val="fr-FR"/>
        </w:rPr>
        <w:t>L'Assemblée mondiale de normalisation des télécommunications (Genève, 2022),</w:t>
      </w:r>
    </w:p>
    <w:p w14:paraId="4F90FE62" w14:textId="3BC38CF1" w:rsidR="007D0097" w:rsidRPr="004F2F25" w:rsidRDefault="007D0097" w:rsidP="004F2F25">
      <w:pPr>
        <w:pStyle w:val="Reasons"/>
        <w:rPr>
          <w:lang w:val="fr-FR"/>
        </w:rPr>
      </w:pPr>
      <w:r w:rsidRPr="004F2F25">
        <w:rPr>
          <w:b/>
          <w:lang w:val="fr-FR"/>
        </w:rPr>
        <w:t>Motifs:</w:t>
      </w:r>
      <w:r w:rsidRPr="004F2F25">
        <w:rPr>
          <w:lang w:val="fr-FR"/>
        </w:rPr>
        <w:tab/>
      </w:r>
      <w:r w:rsidR="006C3C06" w:rsidRPr="004F2F25">
        <w:rPr>
          <w:lang w:val="fr-FR"/>
        </w:rPr>
        <w:t xml:space="preserve">La CITEL propose de n'apporter aucune modification à la Résolution 29 lors de l'AMNT-24, dans la mesure où la version </w:t>
      </w:r>
      <w:r w:rsidR="00EC0D8E" w:rsidRPr="004F2F25">
        <w:rPr>
          <w:lang w:val="fr-FR"/>
        </w:rPr>
        <w:t>actuelle</w:t>
      </w:r>
      <w:r w:rsidR="006C3C06" w:rsidRPr="004F2F25">
        <w:rPr>
          <w:lang w:val="fr-FR"/>
        </w:rPr>
        <w:t xml:space="preserve"> de cette Résolution </w:t>
      </w:r>
      <w:r w:rsidR="00637480" w:rsidRPr="004F2F25">
        <w:rPr>
          <w:lang w:val="fr-FR"/>
        </w:rPr>
        <w:t xml:space="preserve">répond à l'objectif recherché de manière efficace et satisfaisante. </w:t>
      </w:r>
      <w:r w:rsidR="003E3E58" w:rsidRPr="004F2F25">
        <w:rPr>
          <w:lang w:val="fr-FR"/>
        </w:rPr>
        <w:t>L</w:t>
      </w:r>
      <w:r w:rsidR="00670FD5" w:rsidRPr="004F2F25">
        <w:rPr>
          <w:lang w:val="fr-FR"/>
        </w:rPr>
        <w:t xml:space="preserve">'AMNT-20 </w:t>
      </w:r>
      <w:r w:rsidR="003E3E58" w:rsidRPr="004F2F25">
        <w:rPr>
          <w:lang w:val="fr-FR"/>
        </w:rPr>
        <w:t xml:space="preserve">(tenue en mars 2022) </w:t>
      </w:r>
      <w:r w:rsidR="00670FD5" w:rsidRPr="004F2F25">
        <w:rPr>
          <w:lang w:val="fr-FR"/>
        </w:rPr>
        <w:t xml:space="preserve">a modifié </w:t>
      </w:r>
      <w:r w:rsidR="00CE1915" w:rsidRPr="004F2F25">
        <w:rPr>
          <w:lang w:val="fr-FR"/>
        </w:rPr>
        <w:t xml:space="preserve">la Résolution 64 de l'AMNT. Depuis lors, </w:t>
      </w:r>
      <w:r w:rsidR="001C051D" w:rsidRPr="004F2F25">
        <w:rPr>
          <w:lang w:val="fr-FR"/>
        </w:rPr>
        <w:t xml:space="preserve">la nécessité d'apporter de nouvelles modifications n'a pas été démontrée et il </w:t>
      </w:r>
      <w:r w:rsidR="00D53371" w:rsidRPr="004F2F25">
        <w:rPr>
          <w:lang w:val="fr-FR"/>
        </w:rPr>
        <w:t>n'y a donc pas lieu</w:t>
      </w:r>
      <w:r w:rsidR="001C051D" w:rsidRPr="004F2F25">
        <w:rPr>
          <w:lang w:val="fr-FR"/>
        </w:rPr>
        <w:t xml:space="preserve"> que l'AMNT-24 consacre le temps et les ressources limités dont elle </w:t>
      </w:r>
      <w:r w:rsidR="00430634" w:rsidRPr="004F2F25">
        <w:rPr>
          <w:lang w:val="fr-FR"/>
        </w:rPr>
        <w:t xml:space="preserve">dispose </w:t>
      </w:r>
      <w:r w:rsidR="00736FD9" w:rsidRPr="004F2F25">
        <w:rPr>
          <w:lang w:val="fr-FR"/>
        </w:rPr>
        <w:t>à l'introduction</w:t>
      </w:r>
      <w:r w:rsidR="001C051D" w:rsidRPr="004F2F25">
        <w:rPr>
          <w:lang w:val="fr-FR"/>
        </w:rPr>
        <w:t xml:space="preserve"> de nouveaux changements</w:t>
      </w:r>
      <w:r w:rsidR="00957192" w:rsidRPr="004F2F25">
        <w:rPr>
          <w:lang w:val="fr-FR"/>
        </w:rPr>
        <w:t>,</w:t>
      </w:r>
      <w:r w:rsidR="001C051D" w:rsidRPr="004F2F25">
        <w:rPr>
          <w:lang w:val="fr-FR"/>
        </w:rPr>
        <w:t xml:space="preserve"> deux </w:t>
      </w:r>
      <w:r w:rsidR="00646E47" w:rsidRPr="004F2F25">
        <w:rPr>
          <w:lang w:val="fr-FR"/>
        </w:rPr>
        <w:t>ans seulement</w:t>
      </w:r>
      <w:r w:rsidR="001C051D" w:rsidRPr="004F2F25">
        <w:rPr>
          <w:lang w:val="fr-FR"/>
        </w:rPr>
        <w:t xml:space="preserve"> après </w:t>
      </w:r>
      <w:r w:rsidR="00246A03" w:rsidRPr="004F2F25">
        <w:rPr>
          <w:lang w:val="fr-FR"/>
        </w:rPr>
        <w:t>la dernière conférence</w:t>
      </w:r>
      <w:r w:rsidR="001C051D" w:rsidRPr="004F2F25">
        <w:rPr>
          <w:lang w:val="fr-FR"/>
        </w:rPr>
        <w:t>.</w:t>
      </w:r>
    </w:p>
    <w:p w14:paraId="486B37E8" w14:textId="3E532FFD" w:rsidR="000B357C" w:rsidRPr="004F2F25" w:rsidRDefault="007D0097" w:rsidP="004F2F25">
      <w:pPr>
        <w:jc w:val="center"/>
        <w:rPr>
          <w:lang w:val="fr-FR"/>
        </w:rPr>
      </w:pPr>
      <w:r w:rsidRPr="004F2F25">
        <w:rPr>
          <w:lang w:val="fr-FR"/>
        </w:rPr>
        <w:t>______________</w:t>
      </w:r>
    </w:p>
    <w:sectPr w:rsidR="000B357C" w:rsidRPr="004F2F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3013" w14:textId="77777777" w:rsidR="00595C83" w:rsidRDefault="00595C83">
      <w:r>
        <w:separator/>
      </w:r>
    </w:p>
  </w:endnote>
  <w:endnote w:type="continuationSeparator" w:id="0">
    <w:p w14:paraId="68A8F9B3" w14:textId="77777777" w:rsidR="00595C83" w:rsidRDefault="00595C83">
      <w:r>
        <w:continuationSeparator/>
      </w:r>
    </w:p>
  </w:endnote>
  <w:endnote w:type="continuationNotice" w:id="1">
    <w:p w14:paraId="148DFA8D" w14:textId="77777777" w:rsidR="00595C83" w:rsidRDefault="00595C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D3A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64812B2" w14:textId="14D4D4A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674B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1067" w14:textId="77777777" w:rsidR="0090488A" w:rsidRDefault="00904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24" w14:textId="77777777" w:rsidR="0090488A" w:rsidRDefault="00904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4330" w14:textId="77777777" w:rsidR="00595C83" w:rsidRDefault="00595C83">
      <w:r>
        <w:rPr>
          <w:b/>
        </w:rPr>
        <w:t>_______________</w:t>
      </w:r>
    </w:p>
  </w:footnote>
  <w:footnote w:type="continuationSeparator" w:id="0">
    <w:p w14:paraId="1C8BC5F4" w14:textId="77777777" w:rsidR="00595C83" w:rsidRDefault="0059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DDF3" w14:textId="77777777" w:rsidR="0090488A" w:rsidRDefault="00904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139C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  <w:t>AMNT</w:t>
    </w:r>
    <w:r w:rsidR="0090488A">
      <w:t>-24/39(Add.17)-F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AD92" w14:textId="77777777" w:rsidR="0090488A" w:rsidRDefault="0090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21468080">
    <w:abstractNumId w:val="8"/>
  </w:num>
  <w:num w:numId="2" w16cid:durableId="104525814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63971545">
    <w:abstractNumId w:val="9"/>
  </w:num>
  <w:num w:numId="4" w16cid:durableId="347215528">
    <w:abstractNumId w:val="7"/>
  </w:num>
  <w:num w:numId="5" w16cid:durableId="1791431681">
    <w:abstractNumId w:val="6"/>
  </w:num>
  <w:num w:numId="6" w16cid:durableId="1303775563">
    <w:abstractNumId w:val="5"/>
  </w:num>
  <w:num w:numId="7" w16cid:durableId="1409961933">
    <w:abstractNumId w:val="4"/>
  </w:num>
  <w:num w:numId="8" w16cid:durableId="452406303">
    <w:abstractNumId w:val="3"/>
  </w:num>
  <w:num w:numId="9" w16cid:durableId="1731077529">
    <w:abstractNumId w:val="2"/>
  </w:num>
  <w:num w:numId="10" w16cid:durableId="216093624">
    <w:abstractNumId w:val="1"/>
  </w:num>
  <w:num w:numId="11" w16cid:durableId="191962249">
    <w:abstractNumId w:val="0"/>
  </w:num>
  <w:num w:numId="12" w16cid:durableId="1111632972">
    <w:abstractNumId w:val="12"/>
  </w:num>
  <w:num w:numId="13" w16cid:durableId="968440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3DAC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B357C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18F8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9271B"/>
    <w:rsid w:val="001C051D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46A03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1967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77BD3"/>
    <w:rsid w:val="00380C3E"/>
    <w:rsid w:val="00384088"/>
    <w:rsid w:val="003879F0"/>
    <w:rsid w:val="0039169B"/>
    <w:rsid w:val="00394470"/>
    <w:rsid w:val="003962A9"/>
    <w:rsid w:val="003A7F8C"/>
    <w:rsid w:val="003B09A1"/>
    <w:rsid w:val="003B532E"/>
    <w:rsid w:val="003C33B7"/>
    <w:rsid w:val="003C33DB"/>
    <w:rsid w:val="003D0F8B"/>
    <w:rsid w:val="003E3E58"/>
    <w:rsid w:val="003F020A"/>
    <w:rsid w:val="00410653"/>
    <w:rsid w:val="0041348E"/>
    <w:rsid w:val="004142ED"/>
    <w:rsid w:val="00420EDB"/>
    <w:rsid w:val="00430634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6CC7"/>
    <w:rsid w:val="004F2F25"/>
    <w:rsid w:val="004F630A"/>
    <w:rsid w:val="0050139F"/>
    <w:rsid w:val="00510C3D"/>
    <w:rsid w:val="00513862"/>
    <w:rsid w:val="0055140B"/>
    <w:rsid w:val="00553247"/>
    <w:rsid w:val="0056747D"/>
    <w:rsid w:val="00581B01"/>
    <w:rsid w:val="00587F8C"/>
    <w:rsid w:val="00595780"/>
    <w:rsid w:val="00595C83"/>
    <w:rsid w:val="005964AB"/>
    <w:rsid w:val="005A1A6A"/>
    <w:rsid w:val="005C099A"/>
    <w:rsid w:val="005C31A5"/>
    <w:rsid w:val="005D431B"/>
    <w:rsid w:val="005E10C9"/>
    <w:rsid w:val="005E4F9C"/>
    <w:rsid w:val="005E61DD"/>
    <w:rsid w:val="006023DF"/>
    <w:rsid w:val="00602F64"/>
    <w:rsid w:val="00622829"/>
    <w:rsid w:val="00623F15"/>
    <w:rsid w:val="006256C0"/>
    <w:rsid w:val="00637480"/>
    <w:rsid w:val="00643684"/>
    <w:rsid w:val="00646E47"/>
    <w:rsid w:val="00657CDA"/>
    <w:rsid w:val="00657DE0"/>
    <w:rsid w:val="00670FD5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C3C06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36FD9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0097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57192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28F9"/>
    <w:rsid w:val="00B067BF"/>
    <w:rsid w:val="00B305D7"/>
    <w:rsid w:val="00B507FC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B38"/>
    <w:rsid w:val="00BC7D84"/>
    <w:rsid w:val="00BF490E"/>
    <w:rsid w:val="00C0018F"/>
    <w:rsid w:val="00C015BE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1915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1E59"/>
    <w:rsid w:val="00D449A9"/>
    <w:rsid w:val="00D53371"/>
    <w:rsid w:val="00D54009"/>
    <w:rsid w:val="00D5651D"/>
    <w:rsid w:val="00D57A34"/>
    <w:rsid w:val="00D643B3"/>
    <w:rsid w:val="00D6674B"/>
    <w:rsid w:val="00D74152"/>
    <w:rsid w:val="00D74898"/>
    <w:rsid w:val="00D801ED"/>
    <w:rsid w:val="00D936BC"/>
    <w:rsid w:val="00D96530"/>
    <w:rsid w:val="00DA5387"/>
    <w:rsid w:val="00DA7E2F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0D8E"/>
    <w:rsid w:val="00EC7F04"/>
    <w:rsid w:val="00ED30BC"/>
    <w:rsid w:val="00EE4CB8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4D62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03C96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989b458-a06f-422a-bee7-fad839138779" targetNamespace="http://schemas.microsoft.com/office/2006/metadata/properties" ma:root="true" ma:fieldsID="d41af5c836d734370eb92e7ee5f83852" ns2:_="" ns3:_="">
    <xsd:import namespace="996b2e75-67fd-4955-a3b0-5ab9934cb50b"/>
    <xsd:import namespace="8989b458-a06f-422a-bee7-fad83913877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b458-a06f-422a-bee7-fad83913877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989b458-a06f-422a-bee7-fad839138779">DPM</DPM_x0020_Author>
    <DPM_x0020_File_x0020_name xmlns="8989b458-a06f-422a-bee7-fad839138779">T22-WTSA.24-C-0039!A17!MSW-F</DPM_x0020_File_x0020_name>
    <DPM_x0020_Version xmlns="8989b458-a06f-422a-bee7-fad839138779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989b458-a06f-422a-bee7-fad839138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9b458-a06f-422a-bee7-fad839138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T22-WTSA.24-C-0039!A17!MSW-F</vt:lpstr>
    </vt:vector>
  </TitlesOfParts>
  <Manager>General Secretariat - Pool</Manager>
  <Company>International Telecommunication Union (ITU)</Company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T22-WTSA.24-C-0039!A17!MSW-F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Frenchm</cp:lastModifiedBy>
  <cp:revision>3</cp:revision>
  <cp:lastPrinted>2016-06-06T07:49:00Z</cp:lastPrinted>
  <dcterms:created xsi:type="dcterms:W3CDTF">2024-09-19T09:44:00Z</dcterms:created>
  <dcterms:modified xsi:type="dcterms:W3CDTF">2024-09-19T09:48:00Z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