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9C49428" w14:textId="77777777" w:rsidTr="003C64ED">
        <w:trPr>
          <w:cantSplit/>
          <w:trHeight w:val="1132"/>
        </w:trPr>
        <w:tc>
          <w:tcPr>
            <w:tcW w:w="1290" w:type="dxa"/>
            <w:vAlign w:val="center"/>
          </w:tcPr>
          <w:p w14:paraId="62325AA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69C4E2A" wp14:editId="056F721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0CBE593"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9330161"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4C8E34B"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F794F46" wp14:editId="0BE305A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2BFDB4A" w14:textId="77777777" w:rsidTr="003C64ED">
        <w:trPr>
          <w:cantSplit/>
        </w:trPr>
        <w:tc>
          <w:tcPr>
            <w:tcW w:w="9811" w:type="dxa"/>
            <w:gridSpan w:val="4"/>
            <w:tcBorders>
              <w:bottom w:val="single" w:sz="12" w:space="0" w:color="auto"/>
            </w:tcBorders>
          </w:tcPr>
          <w:p w14:paraId="55748930" w14:textId="77777777" w:rsidR="00D2023F" w:rsidRPr="00B660EE" w:rsidRDefault="00D2023F" w:rsidP="00C30155">
            <w:pPr>
              <w:spacing w:before="0"/>
              <w:rPr>
                <w:lang w:eastAsia="zh-CN"/>
              </w:rPr>
            </w:pPr>
          </w:p>
        </w:tc>
      </w:tr>
      <w:tr w:rsidR="00931298" w:rsidRPr="007B28CB" w14:paraId="51FDB2AA" w14:textId="77777777" w:rsidTr="003C64ED">
        <w:trPr>
          <w:cantSplit/>
        </w:trPr>
        <w:tc>
          <w:tcPr>
            <w:tcW w:w="6237" w:type="dxa"/>
            <w:gridSpan w:val="2"/>
            <w:tcBorders>
              <w:top w:val="single" w:sz="12" w:space="0" w:color="auto"/>
            </w:tcBorders>
          </w:tcPr>
          <w:p w14:paraId="454C9274" w14:textId="77777777" w:rsidR="00931298" w:rsidRPr="007B28CB" w:rsidRDefault="00931298" w:rsidP="007B28CB">
            <w:pPr>
              <w:spacing w:before="0"/>
              <w:rPr>
                <w:sz w:val="20"/>
                <w:lang w:eastAsia="zh-CN"/>
              </w:rPr>
            </w:pPr>
          </w:p>
        </w:tc>
        <w:tc>
          <w:tcPr>
            <w:tcW w:w="3574" w:type="dxa"/>
            <w:gridSpan w:val="2"/>
          </w:tcPr>
          <w:p w14:paraId="259B4DA0" w14:textId="77777777" w:rsidR="00931298" w:rsidRPr="007B28CB" w:rsidRDefault="00931298" w:rsidP="007B28CB">
            <w:pPr>
              <w:spacing w:before="0"/>
              <w:rPr>
                <w:sz w:val="20"/>
              </w:rPr>
            </w:pPr>
          </w:p>
        </w:tc>
      </w:tr>
      <w:tr w:rsidR="00752D4D" w:rsidRPr="00B660EE" w14:paraId="36363D41" w14:textId="77777777" w:rsidTr="003C64ED">
        <w:trPr>
          <w:cantSplit/>
        </w:trPr>
        <w:tc>
          <w:tcPr>
            <w:tcW w:w="6237" w:type="dxa"/>
            <w:gridSpan w:val="2"/>
          </w:tcPr>
          <w:p w14:paraId="0CBBFECD" w14:textId="77777777" w:rsidR="00752D4D" w:rsidRPr="00B660EE" w:rsidRDefault="0048422D" w:rsidP="00C30155">
            <w:pPr>
              <w:pStyle w:val="Committee"/>
              <w:rPr>
                <w:lang w:eastAsia="zh-CN"/>
              </w:rPr>
            </w:pPr>
            <w:r w:rsidRPr="0048422D">
              <w:t>全体会议</w:t>
            </w:r>
          </w:p>
        </w:tc>
        <w:tc>
          <w:tcPr>
            <w:tcW w:w="3574" w:type="dxa"/>
            <w:gridSpan w:val="2"/>
          </w:tcPr>
          <w:p w14:paraId="232AA630" w14:textId="77777777" w:rsidR="00752D4D" w:rsidRPr="00B660EE" w:rsidRDefault="00774149" w:rsidP="00A52D1A">
            <w:pPr>
              <w:pStyle w:val="Docnumber"/>
              <w:rPr>
                <w:lang w:eastAsia="zh-CN"/>
              </w:rPr>
            </w:pPr>
            <w:r>
              <w:t>文件</w:t>
            </w:r>
            <w:r>
              <w:t xml:space="preserve"> 38 (Add.24)-C</w:t>
            </w:r>
          </w:p>
        </w:tc>
      </w:tr>
      <w:tr w:rsidR="00931298" w:rsidRPr="00B660EE" w14:paraId="73044626" w14:textId="77777777" w:rsidTr="003C64ED">
        <w:trPr>
          <w:cantSplit/>
        </w:trPr>
        <w:tc>
          <w:tcPr>
            <w:tcW w:w="6237" w:type="dxa"/>
            <w:gridSpan w:val="2"/>
          </w:tcPr>
          <w:p w14:paraId="59D8BAD5" w14:textId="77777777" w:rsidR="00931298" w:rsidRPr="00B660EE" w:rsidRDefault="00931298" w:rsidP="00C30155">
            <w:pPr>
              <w:spacing w:before="0"/>
              <w:rPr>
                <w:lang w:eastAsia="zh-CN"/>
              </w:rPr>
            </w:pPr>
          </w:p>
        </w:tc>
        <w:tc>
          <w:tcPr>
            <w:tcW w:w="3574" w:type="dxa"/>
            <w:gridSpan w:val="2"/>
          </w:tcPr>
          <w:p w14:paraId="6A845D82"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45409648" w14:textId="77777777" w:rsidTr="003C64ED">
        <w:trPr>
          <w:cantSplit/>
        </w:trPr>
        <w:tc>
          <w:tcPr>
            <w:tcW w:w="6237" w:type="dxa"/>
            <w:gridSpan w:val="2"/>
          </w:tcPr>
          <w:p w14:paraId="06041EAA" w14:textId="77777777" w:rsidR="00931298" w:rsidRPr="00B660EE" w:rsidRDefault="00931298" w:rsidP="00C30155">
            <w:pPr>
              <w:spacing w:before="0"/>
              <w:rPr>
                <w:lang w:eastAsia="zh-CN"/>
              </w:rPr>
            </w:pPr>
          </w:p>
        </w:tc>
        <w:tc>
          <w:tcPr>
            <w:tcW w:w="3574" w:type="dxa"/>
            <w:gridSpan w:val="2"/>
          </w:tcPr>
          <w:p w14:paraId="671900CD"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6FD069E4" w14:textId="77777777" w:rsidTr="003C64ED">
        <w:trPr>
          <w:cantSplit/>
        </w:trPr>
        <w:tc>
          <w:tcPr>
            <w:tcW w:w="9811" w:type="dxa"/>
            <w:gridSpan w:val="4"/>
          </w:tcPr>
          <w:p w14:paraId="59D231E1" w14:textId="77777777" w:rsidR="00931298" w:rsidRPr="007B28CB" w:rsidRDefault="00931298" w:rsidP="007B28CB">
            <w:pPr>
              <w:spacing w:before="0"/>
              <w:rPr>
                <w:sz w:val="20"/>
                <w:szCs w:val="16"/>
                <w:lang w:eastAsia="zh-CN"/>
              </w:rPr>
            </w:pPr>
          </w:p>
        </w:tc>
      </w:tr>
      <w:tr w:rsidR="0048422D" w:rsidRPr="00B660EE" w14:paraId="763688A4" w14:textId="77777777" w:rsidTr="003C64ED">
        <w:trPr>
          <w:cantSplit/>
        </w:trPr>
        <w:tc>
          <w:tcPr>
            <w:tcW w:w="9811" w:type="dxa"/>
            <w:gridSpan w:val="4"/>
          </w:tcPr>
          <w:p w14:paraId="297B31E9"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13248423" w14:textId="77777777" w:rsidTr="003C64ED">
        <w:trPr>
          <w:cantSplit/>
        </w:trPr>
        <w:tc>
          <w:tcPr>
            <w:tcW w:w="9811" w:type="dxa"/>
            <w:gridSpan w:val="4"/>
          </w:tcPr>
          <w:p w14:paraId="2524E2FB" w14:textId="2BBE6445" w:rsidR="0048422D" w:rsidRPr="00B660EE" w:rsidRDefault="00DE3DA6" w:rsidP="0048422D">
            <w:pPr>
              <w:pStyle w:val="Title1"/>
              <w:rPr>
                <w:lang w:eastAsia="zh-CN"/>
              </w:rPr>
            </w:pPr>
            <w:r>
              <w:rPr>
                <w:rFonts w:hint="eastAsia"/>
                <w:lang w:eastAsia="zh-CN"/>
              </w:rPr>
              <w:t>第</w:t>
            </w:r>
            <w:r>
              <w:rPr>
                <w:rFonts w:hint="eastAsia"/>
                <w:lang w:eastAsia="zh-CN"/>
              </w:rPr>
              <w:t>22</w:t>
            </w:r>
            <w:r>
              <w:rPr>
                <w:rFonts w:hint="eastAsia"/>
                <w:lang w:eastAsia="zh-CN"/>
              </w:rPr>
              <w:t>号决议的拟议修改</w:t>
            </w:r>
          </w:p>
        </w:tc>
      </w:tr>
      <w:tr w:rsidR="00657CDA" w:rsidRPr="00426748" w14:paraId="16C6B365" w14:textId="77777777" w:rsidTr="003C64ED">
        <w:trPr>
          <w:cantSplit/>
          <w:trHeight w:hRule="exact" w:val="240"/>
        </w:trPr>
        <w:tc>
          <w:tcPr>
            <w:tcW w:w="9811" w:type="dxa"/>
            <w:gridSpan w:val="4"/>
          </w:tcPr>
          <w:p w14:paraId="7AEDFB18" w14:textId="77777777" w:rsidR="00657CDA" w:rsidRDefault="00657CDA" w:rsidP="0048422D">
            <w:pPr>
              <w:pStyle w:val="Title2"/>
              <w:spacing w:before="0"/>
              <w:rPr>
                <w:lang w:eastAsia="zh-CN"/>
              </w:rPr>
            </w:pPr>
          </w:p>
        </w:tc>
      </w:tr>
      <w:tr w:rsidR="00657CDA" w:rsidRPr="00426748" w14:paraId="373A4B00" w14:textId="77777777" w:rsidTr="003C64ED">
        <w:trPr>
          <w:cantSplit/>
          <w:trHeight w:hRule="exact" w:val="240"/>
        </w:trPr>
        <w:tc>
          <w:tcPr>
            <w:tcW w:w="9811" w:type="dxa"/>
            <w:gridSpan w:val="4"/>
          </w:tcPr>
          <w:p w14:paraId="5FDCDDEA" w14:textId="77777777" w:rsidR="00657CDA" w:rsidRPr="00DB6F38" w:rsidRDefault="00657CDA" w:rsidP="00293F9A">
            <w:pPr>
              <w:pStyle w:val="Agendaitem"/>
              <w:spacing w:before="0"/>
              <w:rPr>
                <w:lang w:eastAsia="zh-CN"/>
              </w:rPr>
            </w:pPr>
          </w:p>
        </w:tc>
      </w:tr>
    </w:tbl>
    <w:p w14:paraId="525C158B"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6178E6E0" w14:textId="77777777" w:rsidTr="003C64ED">
        <w:trPr>
          <w:cantSplit/>
        </w:trPr>
        <w:tc>
          <w:tcPr>
            <w:tcW w:w="1985" w:type="dxa"/>
          </w:tcPr>
          <w:p w14:paraId="31B34778"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45C9957E" w14:textId="24A5D14E" w:rsidR="00931298" w:rsidRPr="00906526" w:rsidRDefault="00DE3DA6" w:rsidP="00C30155">
            <w:pPr>
              <w:pStyle w:val="Abstract"/>
              <w:rPr>
                <w:rFonts w:ascii="SimSun" w:hAnsi="SimSun"/>
                <w:lang w:val="en-GB" w:eastAsia="zh-CN"/>
              </w:rPr>
            </w:pPr>
            <w:r w:rsidRPr="00DE3DA6">
              <w:rPr>
                <w:rFonts w:hint="eastAsia"/>
                <w:lang w:val="en-GB" w:eastAsia="zh-CN"/>
              </w:rPr>
              <w:t>对</w:t>
            </w:r>
            <w:r w:rsidRPr="00DE3DA6">
              <w:rPr>
                <w:rFonts w:hint="eastAsia"/>
                <w:lang w:val="en-GB" w:eastAsia="zh-CN"/>
              </w:rPr>
              <w:t>WTSA</w:t>
            </w:r>
            <w:r w:rsidRPr="00DE3DA6">
              <w:rPr>
                <w:rFonts w:hint="eastAsia"/>
                <w:lang w:val="en-GB" w:eastAsia="zh-CN"/>
              </w:rPr>
              <w:t>第</w:t>
            </w:r>
            <w:r w:rsidRPr="00DE3DA6">
              <w:rPr>
                <w:rFonts w:hint="eastAsia"/>
                <w:lang w:val="en-GB" w:eastAsia="zh-CN"/>
              </w:rPr>
              <w:t>22</w:t>
            </w:r>
            <w:r w:rsidRPr="00DE3DA6">
              <w:rPr>
                <w:rFonts w:hint="eastAsia"/>
                <w:lang w:val="en-GB" w:eastAsia="zh-CN"/>
              </w:rPr>
              <w:t>号决议的拟议修改</w:t>
            </w:r>
            <w:r>
              <w:rPr>
                <w:rFonts w:hint="eastAsia"/>
                <w:lang w:val="en-GB" w:eastAsia="zh-CN"/>
              </w:rPr>
              <w:t>旨在</w:t>
            </w:r>
            <w:r w:rsidRPr="00DE3DA6">
              <w:rPr>
                <w:rFonts w:hint="eastAsia"/>
                <w:lang w:val="en-GB" w:eastAsia="zh-CN"/>
              </w:rPr>
              <w:t>将</w:t>
            </w:r>
            <w:r w:rsidRPr="00DE3DA6">
              <w:rPr>
                <w:rFonts w:ascii="STKaiti" w:eastAsia="STKaiti" w:hAnsi="STKaiti" w:hint="eastAsia"/>
                <w:lang w:val="en-GB" w:eastAsia="zh-CN"/>
              </w:rPr>
              <w:t>做出决议</w:t>
            </w:r>
            <w:r w:rsidRPr="00DE3DA6">
              <w:rPr>
                <w:rFonts w:hint="eastAsia"/>
                <w:lang w:val="en-GB" w:eastAsia="zh-CN"/>
              </w:rPr>
              <w:t>5</w:t>
            </w:r>
            <w:r w:rsidRPr="00DE3DA6">
              <w:rPr>
                <w:rFonts w:hint="eastAsia"/>
                <w:lang w:val="en-GB" w:eastAsia="zh-CN"/>
              </w:rPr>
              <w:t>、</w:t>
            </w:r>
            <w:r w:rsidRPr="00DE3DA6">
              <w:rPr>
                <w:rFonts w:hint="eastAsia"/>
                <w:lang w:val="en-GB" w:eastAsia="zh-CN"/>
              </w:rPr>
              <w:t>6</w:t>
            </w:r>
            <w:r w:rsidRPr="00DE3DA6">
              <w:rPr>
                <w:rFonts w:hint="eastAsia"/>
                <w:lang w:val="en-GB" w:eastAsia="zh-CN"/>
              </w:rPr>
              <w:t>和</w:t>
            </w:r>
            <w:r w:rsidRPr="00DE3DA6">
              <w:rPr>
                <w:rFonts w:hint="eastAsia"/>
                <w:lang w:val="en-GB" w:eastAsia="zh-CN"/>
              </w:rPr>
              <w:t>7</w:t>
            </w:r>
            <w:r>
              <w:rPr>
                <w:rFonts w:hint="eastAsia"/>
                <w:lang w:val="en-GB" w:eastAsia="zh-CN"/>
              </w:rPr>
              <w:t>精简</w:t>
            </w:r>
            <w:r w:rsidRPr="00DE3DA6">
              <w:rPr>
                <w:rFonts w:hint="eastAsia"/>
                <w:lang w:val="en-GB" w:eastAsia="zh-CN"/>
              </w:rPr>
              <w:t>为一个新的</w:t>
            </w:r>
            <w:r w:rsidRPr="00DE3DA6">
              <w:rPr>
                <w:rFonts w:ascii="STKaiti" w:eastAsia="STKaiti" w:hAnsi="STKaiti" w:hint="eastAsia"/>
                <w:lang w:val="en-GB" w:eastAsia="zh-CN"/>
              </w:rPr>
              <w:t>做出决议</w:t>
            </w:r>
            <w:r w:rsidRPr="00DE3DA6">
              <w:rPr>
                <w:rFonts w:hint="eastAsia"/>
                <w:lang w:val="en-GB" w:eastAsia="zh-CN"/>
              </w:rPr>
              <w:t>5</w:t>
            </w:r>
            <w:r w:rsidRPr="00DE3DA6">
              <w:rPr>
                <w:rFonts w:hint="eastAsia"/>
                <w:lang w:val="en-GB" w:eastAsia="zh-CN"/>
              </w:rPr>
              <w:t>，使</w:t>
            </w:r>
            <w:r>
              <w:rPr>
                <w:rFonts w:hint="eastAsia"/>
                <w:lang w:val="en-GB" w:eastAsia="zh-CN"/>
              </w:rPr>
              <w:t>得</w:t>
            </w:r>
            <w:r w:rsidRPr="00DE3DA6">
              <w:rPr>
                <w:rFonts w:hint="eastAsia"/>
                <w:lang w:val="en-GB" w:eastAsia="zh-CN"/>
              </w:rPr>
              <w:t>对</w:t>
            </w:r>
            <w:r w:rsidRPr="00DE3DA6">
              <w:rPr>
                <w:rFonts w:hint="eastAsia"/>
                <w:lang w:val="en-GB" w:eastAsia="zh-CN"/>
              </w:rPr>
              <w:t>TSAG</w:t>
            </w:r>
            <w:r w:rsidRPr="00DE3DA6">
              <w:rPr>
                <w:rFonts w:hint="eastAsia"/>
                <w:lang w:val="en-GB" w:eastAsia="zh-CN"/>
              </w:rPr>
              <w:t>的指示</w:t>
            </w:r>
            <w:r>
              <w:rPr>
                <w:rFonts w:hint="eastAsia"/>
                <w:lang w:val="en-GB" w:eastAsia="zh-CN"/>
              </w:rPr>
              <w:t>更为</w:t>
            </w:r>
            <w:r w:rsidRPr="00DE3DA6">
              <w:rPr>
                <w:rFonts w:hint="eastAsia"/>
                <w:lang w:val="en-GB" w:eastAsia="zh-CN"/>
              </w:rPr>
              <w:t>清晰</w:t>
            </w:r>
            <w:r>
              <w:rPr>
                <w:rFonts w:hint="eastAsia"/>
                <w:lang w:val="en-GB" w:eastAsia="zh-CN"/>
              </w:rPr>
              <w:t>和</w:t>
            </w:r>
            <w:r w:rsidRPr="00DE3DA6">
              <w:rPr>
                <w:rFonts w:hint="eastAsia"/>
                <w:lang w:val="en-GB" w:eastAsia="zh-CN"/>
              </w:rPr>
              <w:t>可执行。</w:t>
            </w:r>
          </w:p>
        </w:tc>
      </w:tr>
      <w:tr w:rsidR="00931298" w:rsidRPr="009D4900" w14:paraId="7AFC972A" w14:textId="77777777" w:rsidTr="003C64ED">
        <w:trPr>
          <w:cantSplit/>
        </w:trPr>
        <w:tc>
          <w:tcPr>
            <w:tcW w:w="1985" w:type="dxa"/>
          </w:tcPr>
          <w:p w14:paraId="763E12FD"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466B582A" w14:textId="26D829FD" w:rsidR="00FE5494" w:rsidRPr="00B660EE" w:rsidRDefault="00DE3DA6" w:rsidP="00E6117A">
            <w:pPr>
              <w:rPr>
                <w:lang w:eastAsia="zh-CN"/>
              </w:rPr>
            </w:pPr>
            <w:r>
              <w:rPr>
                <w:rFonts w:hint="eastAsia"/>
                <w:lang w:eastAsia="zh-CN"/>
              </w:rPr>
              <w:t>德国</w:t>
            </w:r>
            <w:r w:rsidR="001555EF">
              <w:br/>
            </w:r>
            <w:r w:rsidRPr="00DE3DA6">
              <w:rPr>
                <w:rFonts w:hint="eastAsia"/>
              </w:rPr>
              <w:t>联邦数字和交通部</w:t>
            </w:r>
            <w:r w:rsidR="001555EF" w:rsidRPr="0077349A">
              <w:br/>
            </w:r>
            <w:r>
              <w:t>Tobias Kaufmann</w:t>
            </w:r>
          </w:p>
        </w:tc>
        <w:tc>
          <w:tcPr>
            <w:tcW w:w="3935" w:type="dxa"/>
          </w:tcPr>
          <w:p w14:paraId="1F221E99" w14:textId="48506956"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1555EF" w:rsidRPr="00994809">
                <w:rPr>
                  <w:rStyle w:val="Hyperlink"/>
                  <w:lang w:val="it-CH"/>
                </w:rPr>
                <w:t>Tobias.Kaufmann@bmdv.bund.de</w:t>
              </w:r>
            </w:hyperlink>
          </w:p>
        </w:tc>
      </w:tr>
    </w:tbl>
    <w:p w14:paraId="47402051" w14:textId="77777777" w:rsidR="00A52D1A" w:rsidRPr="00A52D1A" w:rsidRDefault="00A52D1A" w:rsidP="00A52D1A">
      <w:pPr>
        <w:rPr>
          <w:lang w:eastAsia="zh-CN"/>
        </w:rPr>
      </w:pPr>
    </w:p>
    <w:p w14:paraId="02249939"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5116D25C" w14:textId="77777777" w:rsidR="00C84E95" w:rsidRDefault="00ED4B9D">
      <w:pPr>
        <w:pStyle w:val="Proposal"/>
        <w:rPr>
          <w:lang w:eastAsia="zh-CN"/>
        </w:rPr>
      </w:pPr>
      <w:r>
        <w:rPr>
          <w:lang w:eastAsia="zh-CN"/>
        </w:rPr>
        <w:lastRenderedPageBreak/>
        <w:t>MOD</w:t>
      </w:r>
      <w:r>
        <w:rPr>
          <w:lang w:eastAsia="zh-CN"/>
        </w:rPr>
        <w:tab/>
        <w:t>ECP/38A24/1</w:t>
      </w:r>
    </w:p>
    <w:p w14:paraId="7390E52B" w14:textId="111E5D06" w:rsidR="00C25193" w:rsidRPr="002B04C3" w:rsidRDefault="00ED4B9D" w:rsidP="00F81018">
      <w:pPr>
        <w:pStyle w:val="ResNo"/>
        <w:rPr>
          <w:lang w:eastAsia="zh-CN"/>
        </w:rPr>
      </w:pPr>
      <w:bookmarkStart w:id="1" w:name="_Toc114651301"/>
      <w:r w:rsidRPr="002B04C3">
        <w:rPr>
          <w:rStyle w:val="href"/>
          <w:rFonts w:hint="eastAsia"/>
          <w:lang w:eastAsia="zh-CN"/>
        </w:rPr>
        <w:t>第</w:t>
      </w:r>
      <w:r w:rsidRPr="002B04C3">
        <w:rPr>
          <w:rStyle w:val="href"/>
          <w:rFonts w:hint="eastAsia"/>
          <w:lang w:eastAsia="zh-CN"/>
        </w:rPr>
        <w:t>22</w:t>
      </w:r>
      <w:r w:rsidRPr="002B04C3">
        <w:rPr>
          <w:rStyle w:val="href"/>
          <w:rFonts w:hint="eastAsia"/>
          <w:lang w:eastAsia="zh-CN"/>
        </w:rPr>
        <w:t>号决议</w:t>
      </w:r>
      <w:r w:rsidRPr="002B04C3">
        <w:rPr>
          <w:rFonts w:ascii="SimSun" w:hAnsi="SimSun" w:cs="SimSun" w:hint="eastAsia"/>
          <w:lang w:eastAsia="zh-CN"/>
        </w:rPr>
        <w:t>（</w:t>
      </w:r>
      <w:del w:id="2" w:author="bin han" w:date="2024-09-24T09:19:00Z">
        <w:r w:rsidRPr="002B04C3" w:rsidDel="001555EF">
          <w:rPr>
            <w:lang w:eastAsia="zh-CN"/>
          </w:rPr>
          <w:delText>2022</w:delText>
        </w:r>
        <w:r w:rsidRPr="002B04C3" w:rsidDel="001555EF">
          <w:rPr>
            <w:rFonts w:hint="eastAsia"/>
            <w:lang w:val="fr-CH" w:eastAsia="zh-CN"/>
          </w:rPr>
          <w:delText>年</w:delText>
        </w:r>
        <w:r w:rsidRPr="002B04C3" w:rsidDel="001555EF">
          <w:rPr>
            <w:rFonts w:hint="eastAsia"/>
            <w:lang w:eastAsia="zh-CN"/>
          </w:rPr>
          <w:delText>，</w:delText>
        </w:r>
        <w:r w:rsidRPr="002B04C3" w:rsidDel="001555EF">
          <w:rPr>
            <w:rFonts w:hint="eastAsia"/>
            <w:lang w:val="fr-CH" w:eastAsia="zh-CN"/>
          </w:rPr>
          <w:delText>日内瓦</w:delText>
        </w:r>
      </w:del>
      <w:ins w:id="3" w:author="bin han" w:date="2024-09-24T09:19:00Z">
        <w:r w:rsidR="001555EF">
          <w:rPr>
            <w:rFonts w:hint="eastAsia"/>
            <w:lang w:val="fr-CH" w:eastAsia="zh-CN"/>
          </w:rPr>
          <w:t>2024</w:t>
        </w:r>
        <w:r w:rsidR="001555EF">
          <w:rPr>
            <w:rFonts w:hint="eastAsia"/>
            <w:lang w:val="fr-CH" w:eastAsia="zh-CN"/>
          </w:rPr>
          <w:t>年，新德里</w:t>
        </w:r>
      </w:ins>
      <w:r w:rsidRPr="002B04C3">
        <w:rPr>
          <w:rFonts w:ascii="SimSun" w:hAnsi="SimSun" w:cs="SimSun" w:hint="eastAsia"/>
          <w:lang w:eastAsia="zh-CN"/>
        </w:rPr>
        <w:t>，修订版）</w:t>
      </w:r>
      <w:bookmarkEnd w:id="1"/>
    </w:p>
    <w:p w14:paraId="18B499FC" w14:textId="77777777" w:rsidR="00C25193" w:rsidRPr="002B04C3" w:rsidRDefault="00ED4B9D" w:rsidP="00F81018">
      <w:pPr>
        <w:pStyle w:val="Restitle"/>
        <w:rPr>
          <w:lang w:eastAsia="zh-CN"/>
        </w:rPr>
      </w:pPr>
      <w:bookmarkStart w:id="4" w:name="_Toc114651302"/>
      <w:r w:rsidRPr="002B04C3">
        <w:rPr>
          <w:lang w:eastAsia="zh-CN"/>
        </w:rPr>
        <w:t>授权</w:t>
      </w:r>
      <w:r w:rsidRPr="002B04C3">
        <w:rPr>
          <w:rFonts w:hint="eastAsia"/>
          <w:lang w:eastAsia="zh-CN"/>
        </w:rPr>
        <w:t>电信标准化顾问组</w:t>
      </w:r>
      <w:r w:rsidRPr="002B04C3">
        <w:rPr>
          <w:lang w:eastAsia="zh-CN"/>
        </w:rPr>
        <w:t>在两</w:t>
      </w:r>
      <w:r w:rsidRPr="002B04C3">
        <w:rPr>
          <w:rFonts w:hint="eastAsia"/>
          <w:lang w:eastAsia="zh-CN"/>
        </w:rPr>
        <w:t>届世界电信标准化</w:t>
      </w:r>
      <w:r w:rsidRPr="002B04C3">
        <w:rPr>
          <w:lang w:eastAsia="zh-CN"/>
        </w:rPr>
        <w:br/>
      </w:r>
      <w:r w:rsidRPr="002B04C3">
        <w:rPr>
          <w:rFonts w:hint="eastAsia"/>
          <w:lang w:eastAsia="zh-CN"/>
        </w:rPr>
        <w:t>全会</w:t>
      </w:r>
      <w:r w:rsidRPr="002B04C3">
        <w:rPr>
          <w:lang w:eastAsia="zh-CN"/>
        </w:rPr>
        <w:t>之间开展工作</w:t>
      </w:r>
      <w:bookmarkEnd w:id="4"/>
    </w:p>
    <w:p w14:paraId="638419A8" w14:textId="3AD2A1E2" w:rsidR="00C25193" w:rsidRPr="00C03558" w:rsidRDefault="00ED4B9D" w:rsidP="00F81018">
      <w:pPr>
        <w:pStyle w:val="Resref"/>
        <w:rPr>
          <w:i w:val="0"/>
          <w:lang w:eastAsia="zh-CN"/>
        </w:rPr>
      </w:pPr>
      <w:r w:rsidRPr="00C03558">
        <w:rPr>
          <w:i w:val="0"/>
          <w:lang w:eastAsia="zh-CN"/>
        </w:rPr>
        <w:t>（</w:t>
      </w:r>
      <w:r w:rsidRPr="00C03558">
        <w:rPr>
          <w:rStyle w:val="Italic"/>
          <w:i w:val="0"/>
          <w:lang w:eastAsia="zh-CN"/>
        </w:rPr>
        <w:t>1996</w:t>
      </w:r>
      <w:r w:rsidRPr="00C03558">
        <w:rPr>
          <w:rStyle w:val="Italic"/>
          <w:i w:val="0"/>
          <w:lang w:eastAsia="zh-CN"/>
        </w:rPr>
        <w:t>年，日内瓦；</w:t>
      </w:r>
      <w:r w:rsidRPr="00C03558">
        <w:rPr>
          <w:rStyle w:val="Italic"/>
          <w:i w:val="0"/>
          <w:lang w:eastAsia="zh-CN"/>
        </w:rPr>
        <w:t>2000</w:t>
      </w:r>
      <w:r w:rsidRPr="00C03558">
        <w:rPr>
          <w:rStyle w:val="Italic"/>
          <w:i w:val="0"/>
          <w:lang w:eastAsia="zh-CN"/>
        </w:rPr>
        <w:t>年，蒙特利尔；</w:t>
      </w:r>
      <w:r w:rsidRPr="00C03558">
        <w:rPr>
          <w:rStyle w:val="Italic"/>
          <w:i w:val="0"/>
          <w:lang w:eastAsia="zh-CN"/>
        </w:rPr>
        <w:t>2004</w:t>
      </w:r>
      <w:r w:rsidRPr="00C03558">
        <w:rPr>
          <w:rStyle w:val="Italic"/>
          <w:i w:val="0"/>
          <w:lang w:eastAsia="zh-CN"/>
        </w:rPr>
        <w:t>年，弗洛里亚诺波利斯；</w:t>
      </w:r>
      <w:r w:rsidRPr="00C03558">
        <w:rPr>
          <w:rStyle w:val="Italic"/>
          <w:rFonts w:hint="eastAsia"/>
          <w:i w:val="0"/>
          <w:lang w:eastAsia="zh-CN"/>
        </w:rPr>
        <w:br/>
      </w:r>
      <w:r w:rsidRPr="00C03558">
        <w:rPr>
          <w:rStyle w:val="Italic"/>
          <w:i w:val="0"/>
          <w:lang w:eastAsia="zh-CN"/>
        </w:rPr>
        <w:t>2008</w:t>
      </w:r>
      <w:r w:rsidRPr="00C03558">
        <w:rPr>
          <w:rStyle w:val="Italic"/>
          <w:i w:val="0"/>
          <w:lang w:eastAsia="zh-CN"/>
        </w:rPr>
        <w:t>年，约翰内斯堡</w:t>
      </w:r>
      <w:r w:rsidRPr="00C03558">
        <w:rPr>
          <w:rStyle w:val="Italic"/>
          <w:rFonts w:hint="eastAsia"/>
          <w:i w:val="0"/>
          <w:lang w:eastAsia="zh-CN"/>
        </w:rPr>
        <w:t>；</w:t>
      </w:r>
      <w:r w:rsidRPr="00C03558">
        <w:rPr>
          <w:rStyle w:val="Italic"/>
          <w:rFonts w:hint="eastAsia"/>
          <w:i w:val="0"/>
          <w:lang w:eastAsia="zh-CN"/>
        </w:rPr>
        <w:t>2012</w:t>
      </w:r>
      <w:r w:rsidRPr="00C03558">
        <w:rPr>
          <w:rStyle w:val="Italic"/>
          <w:rFonts w:hint="eastAsia"/>
          <w:i w:val="0"/>
          <w:lang w:eastAsia="zh-CN"/>
        </w:rPr>
        <w:t>年，迪拜；</w:t>
      </w:r>
      <w:r w:rsidRPr="00C03558">
        <w:rPr>
          <w:rStyle w:val="Italic"/>
          <w:i w:val="0"/>
          <w:lang w:eastAsia="zh-CN"/>
        </w:rPr>
        <w:t>2016</w:t>
      </w:r>
      <w:r w:rsidRPr="00C03558">
        <w:rPr>
          <w:rStyle w:val="Italic"/>
          <w:i w:val="0"/>
          <w:lang w:eastAsia="zh-CN"/>
        </w:rPr>
        <w:t>年，哈马马特</w:t>
      </w:r>
      <w:r w:rsidRPr="00C03558">
        <w:rPr>
          <w:rStyle w:val="Italic"/>
          <w:rFonts w:hint="eastAsia"/>
          <w:i w:val="0"/>
          <w:lang w:eastAsia="zh-CN"/>
        </w:rPr>
        <w:t>；</w:t>
      </w:r>
      <w:ins w:id="5" w:author="bin han" w:date="2024-09-24T09:20:00Z">
        <w:r w:rsidR="001555EF">
          <w:rPr>
            <w:rStyle w:val="Italic"/>
            <w:i w:val="0"/>
            <w:lang w:eastAsia="zh-CN"/>
          </w:rPr>
          <w:br/>
        </w:r>
      </w:ins>
      <w:r w:rsidRPr="00C03558">
        <w:rPr>
          <w:rStyle w:val="Italic"/>
          <w:rFonts w:hint="eastAsia"/>
          <w:i w:val="0"/>
          <w:lang w:eastAsia="zh-CN"/>
        </w:rPr>
        <w:t>2022</w:t>
      </w:r>
      <w:r w:rsidRPr="00C03558">
        <w:rPr>
          <w:rStyle w:val="Italic"/>
          <w:rFonts w:hint="eastAsia"/>
          <w:i w:val="0"/>
          <w:lang w:eastAsia="zh-CN"/>
        </w:rPr>
        <w:t>年，日内瓦</w:t>
      </w:r>
      <w:ins w:id="6" w:author="bin han" w:date="2024-09-24T09:20:00Z">
        <w:r w:rsidR="001555EF">
          <w:rPr>
            <w:rStyle w:val="Italic"/>
            <w:rFonts w:hint="eastAsia"/>
            <w:i w:val="0"/>
            <w:lang w:eastAsia="zh-CN"/>
          </w:rPr>
          <w:t>；</w:t>
        </w:r>
        <w:r w:rsidR="001555EF">
          <w:rPr>
            <w:rStyle w:val="Italic"/>
            <w:rFonts w:hint="eastAsia"/>
            <w:i w:val="0"/>
            <w:lang w:eastAsia="zh-CN"/>
          </w:rPr>
          <w:t>2024</w:t>
        </w:r>
        <w:r w:rsidR="001555EF">
          <w:rPr>
            <w:rStyle w:val="Italic"/>
            <w:rFonts w:hint="eastAsia"/>
            <w:i w:val="0"/>
            <w:lang w:eastAsia="zh-CN"/>
          </w:rPr>
          <w:t>年，新德里</w:t>
        </w:r>
      </w:ins>
      <w:r w:rsidRPr="00C03558">
        <w:rPr>
          <w:i w:val="0"/>
          <w:lang w:eastAsia="zh-CN"/>
        </w:rPr>
        <w:t>）</w:t>
      </w:r>
    </w:p>
    <w:p w14:paraId="5DD93C50" w14:textId="7EA7C232" w:rsidR="00C25193" w:rsidRPr="002B04C3" w:rsidRDefault="00ED4B9D" w:rsidP="008E0A83">
      <w:pPr>
        <w:pStyle w:val="Normalnoindent"/>
        <w:rPr>
          <w:lang w:eastAsia="zh-CN"/>
        </w:rPr>
      </w:pPr>
      <w:r w:rsidRPr="002B04C3">
        <w:rPr>
          <w:rFonts w:hint="eastAsia"/>
          <w:lang w:eastAsia="zh-CN"/>
        </w:rPr>
        <w:t>世界电信标准化全会（</w:t>
      </w:r>
      <w:del w:id="7" w:author="bin han" w:date="2024-09-24T09:20:00Z">
        <w:r w:rsidRPr="002B04C3" w:rsidDel="001555EF">
          <w:rPr>
            <w:rFonts w:hint="eastAsia"/>
            <w:lang w:eastAsia="zh-CN"/>
          </w:rPr>
          <w:delText>2022</w:delText>
        </w:r>
        <w:r w:rsidRPr="002B04C3" w:rsidDel="001555EF">
          <w:rPr>
            <w:rFonts w:hint="eastAsia"/>
            <w:lang w:eastAsia="zh-CN"/>
          </w:rPr>
          <w:delText>年，日内瓦</w:delText>
        </w:r>
      </w:del>
      <w:ins w:id="8" w:author="bin han" w:date="2024-09-24T09:20:00Z">
        <w:r w:rsidR="001555EF">
          <w:rPr>
            <w:rFonts w:hint="eastAsia"/>
            <w:lang w:eastAsia="zh-CN"/>
          </w:rPr>
          <w:t>2024</w:t>
        </w:r>
        <w:r w:rsidR="001555EF">
          <w:rPr>
            <w:rFonts w:hint="eastAsia"/>
            <w:lang w:eastAsia="zh-CN"/>
          </w:rPr>
          <w:t>年，</w:t>
        </w:r>
      </w:ins>
      <w:ins w:id="9" w:author="bin han" w:date="2024-09-24T09:21:00Z">
        <w:r w:rsidR="001555EF">
          <w:rPr>
            <w:rFonts w:hint="eastAsia"/>
            <w:lang w:eastAsia="zh-CN"/>
          </w:rPr>
          <w:t>新德里</w:t>
        </w:r>
      </w:ins>
      <w:r w:rsidRPr="002B04C3">
        <w:rPr>
          <w:rFonts w:hint="eastAsia"/>
          <w:lang w:eastAsia="zh-CN"/>
        </w:rPr>
        <w:t>），</w:t>
      </w:r>
    </w:p>
    <w:p w14:paraId="71EBB3AF" w14:textId="77777777" w:rsidR="00C25193" w:rsidRPr="002B04C3" w:rsidRDefault="00ED4B9D" w:rsidP="00F81018">
      <w:pPr>
        <w:pStyle w:val="Call"/>
        <w:rPr>
          <w:rStyle w:val="Italic"/>
          <w:lang w:eastAsia="zh-CN"/>
        </w:rPr>
      </w:pPr>
      <w:r w:rsidRPr="002B04C3">
        <w:rPr>
          <w:rFonts w:hint="eastAsia"/>
          <w:lang w:eastAsia="zh-CN"/>
        </w:rPr>
        <w:t>考虑到</w:t>
      </w:r>
    </w:p>
    <w:p w14:paraId="7A592C9E" w14:textId="77777777" w:rsidR="00C25193" w:rsidRPr="002B04C3" w:rsidRDefault="00ED4B9D" w:rsidP="001B5352">
      <w:pPr>
        <w:pStyle w:val="Normalnoindent"/>
        <w:rPr>
          <w:lang w:eastAsia="zh-CN"/>
        </w:rPr>
      </w:pPr>
      <w:r w:rsidRPr="002B04C3">
        <w:rPr>
          <w:i/>
          <w:iCs/>
          <w:lang w:eastAsia="zh-CN"/>
        </w:rPr>
        <w:t>a)</w:t>
      </w:r>
      <w:r w:rsidRPr="002B04C3">
        <w:rPr>
          <w:lang w:eastAsia="zh-CN"/>
        </w:rPr>
        <w:tab/>
      </w:r>
      <w:r w:rsidRPr="002B04C3">
        <w:rPr>
          <w:lang w:eastAsia="zh-CN"/>
        </w:rPr>
        <w:t>根据国际电联《公约》第</w:t>
      </w:r>
      <w:r w:rsidRPr="002B04C3">
        <w:rPr>
          <w:lang w:eastAsia="zh-CN"/>
        </w:rPr>
        <w:t>14A</w:t>
      </w:r>
      <w:r w:rsidRPr="002B04C3">
        <w:rPr>
          <w:lang w:eastAsia="zh-CN"/>
        </w:rPr>
        <w:t>条的规定，电信标准化顾问组（</w:t>
      </w:r>
      <w:r w:rsidRPr="002B04C3">
        <w:rPr>
          <w:lang w:eastAsia="zh-CN"/>
        </w:rPr>
        <w:t>TSAG</w:t>
      </w:r>
      <w:r w:rsidRPr="002B04C3">
        <w:rPr>
          <w:lang w:eastAsia="zh-CN"/>
        </w:rPr>
        <w:t>）应为</w:t>
      </w:r>
      <w:r w:rsidRPr="002B04C3">
        <w:rPr>
          <w:rFonts w:hint="eastAsia"/>
          <w:lang w:eastAsia="zh-CN"/>
        </w:rPr>
        <w:t>各</w:t>
      </w:r>
      <w:r w:rsidRPr="002B04C3">
        <w:rPr>
          <w:lang w:eastAsia="zh-CN"/>
        </w:rPr>
        <w:t>研究组的工作提出指导原则</w:t>
      </w:r>
      <w:r w:rsidRPr="002B04C3">
        <w:rPr>
          <w:rFonts w:hint="eastAsia"/>
          <w:lang w:eastAsia="zh-CN"/>
        </w:rPr>
        <w:t>，</w:t>
      </w:r>
      <w:r w:rsidRPr="002B04C3">
        <w:rPr>
          <w:lang w:eastAsia="zh-CN"/>
        </w:rPr>
        <w:t>并为促进与其他标准组织的协调和合作提</w:t>
      </w:r>
      <w:r w:rsidRPr="002B04C3">
        <w:rPr>
          <w:rFonts w:hint="eastAsia"/>
          <w:lang w:eastAsia="zh-CN"/>
        </w:rPr>
        <w:t>议</w:t>
      </w:r>
      <w:r w:rsidRPr="002B04C3">
        <w:rPr>
          <w:lang w:eastAsia="zh-CN"/>
        </w:rPr>
        <w:t>措施；</w:t>
      </w:r>
    </w:p>
    <w:p w14:paraId="4A11A6E7" w14:textId="77777777" w:rsidR="00C25193" w:rsidRPr="002B04C3" w:rsidRDefault="00ED4B9D" w:rsidP="001B5352">
      <w:pPr>
        <w:pStyle w:val="Normalnoindent"/>
        <w:rPr>
          <w:lang w:eastAsia="zh-CN"/>
        </w:rPr>
      </w:pPr>
      <w:r w:rsidRPr="002B04C3">
        <w:rPr>
          <w:i/>
          <w:iCs/>
          <w:lang w:eastAsia="zh-CN"/>
        </w:rPr>
        <w:t>b)</w:t>
      </w:r>
      <w:r w:rsidRPr="002B04C3">
        <w:rPr>
          <w:lang w:eastAsia="zh-CN"/>
        </w:rPr>
        <w:tab/>
      </w:r>
      <w:r w:rsidRPr="002B04C3">
        <w:rPr>
          <w:spacing w:val="-8"/>
          <w:lang w:eastAsia="zh-CN"/>
        </w:rPr>
        <w:t>电信</w:t>
      </w:r>
      <w:r w:rsidRPr="002B04C3">
        <w:rPr>
          <w:rFonts w:hint="eastAsia"/>
          <w:spacing w:val="-8"/>
          <w:lang w:eastAsia="zh-CN"/>
        </w:rPr>
        <w:t>/</w:t>
      </w:r>
      <w:r w:rsidRPr="002B04C3">
        <w:rPr>
          <w:rFonts w:hint="eastAsia"/>
          <w:spacing w:val="-8"/>
          <w:lang w:eastAsia="zh-CN"/>
        </w:rPr>
        <w:t>信息通信技术（</w:t>
      </w:r>
      <w:r w:rsidRPr="002B04C3">
        <w:rPr>
          <w:spacing w:val="-8"/>
          <w:lang w:eastAsia="zh-CN"/>
        </w:rPr>
        <w:t>ICT</w:t>
      </w:r>
      <w:r w:rsidRPr="002B04C3">
        <w:rPr>
          <w:rFonts w:hint="eastAsia"/>
          <w:spacing w:val="-8"/>
          <w:lang w:eastAsia="zh-CN"/>
        </w:rPr>
        <w:t>）</w:t>
      </w:r>
      <w:r w:rsidRPr="002B04C3">
        <w:rPr>
          <w:spacing w:val="-8"/>
          <w:lang w:eastAsia="zh-CN"/>
        </w:rPr>
        <w:t>环境和</w:t>
      </w:r>
      <w:r w:rsidRPr="002B04C3">
        <w:rPr>
          <w:rFonts w:hint="eastAsia"/>
          <w:spacing w:val="-8"/>
          <w:lang w:eastAsia="zh-CN"/>
        </w:rPr>
        <w:t>涉及</w:t>
      </w:r>
      <w:r w:rsidRPr="002B04C3">
        <w:rPr>
          <w:spacing w:val="-8"/>
          <w:lang w:eastAsia="zh-CN"/>
        </w:rPr>
        <w:t>电信</w:t>
      </w:r>
      <w:r w:rsidRPr="002B04C3">
        <w:rPr>
          <w:rFonts w:hint="eastAsia"/>
          <w:spacing w:val="-8"/>
          <w:lang w:eastAsia="zh-CN"/>
        </w:rPr>
        <w:t>/</w:t>
      </w:r>
      <w:r w:rsidRPr="002B04C3">
        <w:rPr>
          <w:spacing w:val="-8"/>
          <w:lang w:eastAsia="zh-CN"/>
        </w:rPr>
        <w:t>ICT</w:t>
      </w:r>
      <w:r w:rsidRPr="002B04C3">
        <w:rPr>
          <w:spacing w:val="-8"/>
          <w:lang w:eastAsia="zh-CN"/>
        </w:rPr>
        <w:t>的行业集团的急剧变化，要求国际电联电信标准化部门（</w:t>
      </w:r>
      <w:r w:rsidRPr="002B04C3">
        <w:rPr>
          <w:spacing w:val="-8"/>
          <w:lang w:eastAsia="zh-CN"/>
        </w:rPr>
        <w:t>ITU-T</w:t>
      </w:r>
      <w:r w:rsidRPr="002B04C3">
        <w:rPr>
          <w:spacing w:val="-8"/>
          <w:lang w:eastAsia="zh-CN"/>
        </w:rPr>
        <w:t>）</w:t>
      </w:r>
      <w:r w:rsidRPr="002B04C3">
        <w:rPr>
          <w:rFonts w:hint="eastAsia"/>
          <w:spacing w:val="-8"/>
          <w:lang w:eastAsia="zh-CN"/>
        </w:rPr>
        <w:t>根据《公约》第</w:t>
      </w:r>
      <w:r w:rsidRPr="002B04C3">
        <w:rPr>
          <w:rFonts w:hint="eastAsia"/>
          <w:spacing w:val="-8"/>
          <w:lang w:eastAsia="zh-CN"/>
        </w:rPr>
        <w:t>197C</w:t>
      </w:r>
      <w:r w:rsidRPr="002B04C3">
        <w:rPr>
          <w:rFonts w:hint="eastAsia"/>
          <w:spacing w:val="-8"/>
          <w:lang w:eastAsia="zh-CN"/>
        </w:rPr>
        <w:t>款的规定，</w:t>
      </w:r>
      <w:r w:rsidRPr="002B04C3">
        <w:rPr>
          <w:lang w:eastAsia="zh-CN"/>
        </w:rPr>
        <w:t>在两</w:t>
      </w:r>
      <w:r w:rsidRPr="002B04C3">
        <w:rPr>
          <w:rFonts w:hint="eastAsia"/>
          <w:lang w:eastAsia="zh-CN"/>
        </w:rPr>
        <w:t>届</w:t>
      </w:r>
      <w:r w:rsidRPr="002B04C3">
        <w:rPr>
          <w:lang w:eastAsia="zh-CN"/>
        </w:rPr>
        <w:t>世界电信标准化全会（</w:t>
      </w:r>
      <w:r w:rsidRPr="002B04C3">
        <w:rPr>
          <w:lang w:eastAsia="zh-CN"/>
        </w:rPr>
        <w:t>WTSA</w:t>
      </w:r>
      <w:r w:rsidRPr="002B04C3">
        <w:rPr>
          <w:lang w:eastAsia="zh-CN"/>
        </w:rPr>
        <w:t>）之间</w:t>
      </w:r>
      <w:r w:rsidRPr="002B04C3">
        <w:rPr>
          <w:rFonts w:hint="eastAsia"/>
          <w:lang w:eastAsia="zh-CN"/>
        </w:rPr>
        <w:t>较</w:t>
      </w:r>
      <w:r w:rsidRPr="002B04C3">
        <w:rPr>
          <w:lang w:eastAsia="zh-CN"/>
        </w:rPr>
        <w:t>短的时间</w:t>
      </w:r>
      <w:r w:rsidRPr="002B04C3">
        <w:rPr>
          <w:rFonts w:hint="eastAsia"/>
          <w:lang w:eastAsia="zh-CN"/>
        </w:rPr>
        <w:t>段内就</w:t>
      </w:r>
      <w:r w:rsidRPr="002B04C3">
        <w:rPr>
          <w:lang w:eastAsia="zh-CN"/>
        </w:rPr>
        <w:t>诸如工作</w:t>
      </w:r>
      <w:r w:rsidRPr="002B04C3">
        <w:rPr>
          <w:rFonts w:hint="eastAsia"/>
          <w:lang w:eastAsia="zh-CN"/>
        </w:rPr>
        <w:t>重点</w:t>
      </w:r>
      <w:r w:rsidRPr="002B04C3">
        <w:rPr>
          <w:lang w:eastAsia="zh-CN"/>
        </w:rPr>
        <w:t>、研究组结构和会议安排</w:t>
      </w:r>
      <w:r w:rsidRPr="002B04C3">
        <w:rPr>
          <w:rFonts w:hint="eastAsia"/>
          <w:lang w:eastAsia="zh-CN"/>
        </w:rPr>
        <w:t>等事宜</w:t>
      </w:r>
      <w:r w:rsidRPr="002B04C3">
        <w:rPr>
          <w:lang w:eastAsia="zh-CN"/>
        </w:rPr>
        <w:t>做出决定，</w:t>
      </w:r>
      <w:r w:rsidRPr="002B04C3">
        <w:rPr>
          <w:rFonts w:hint="eastAsia"/>
          <w:lang w:eastAsia="zh-CN"/>
        </w:rPr>
        <w:t>以</w:t>
      </w:r>
      <w:r w:rsidRPr="002B04C3">
        <w:rPr>
          <w:lang w:eastAsia="zh-CN"/>
        </w:rPr>
        <w:t>保持其</w:t>
      </w:r>
      <w:r w:rsidRPr="002B04C3">
        <w:rPr>
          <w:rFonts w:hint="eastAsia"/>
          <w:lang w:eastAsia="zh-CN"/>
        </w:rPr>
        <w:t>相关性</w:t>
      </w:r>
      <w:r w:rsidRPr="002B04C3">
        <w:rPr>
          <w:lang w:eastAsia="zh-CN"/>
        </w:rPr>
        <w:t>和响应能力；</w:t>
      </w:r>
    </w:p>
    <w:p w14:paraId="223CCF5A" w14:textId="77777777" w:rsidR="00C25193" w:rsidRPr="002B04C3" w:rsidRDefault="00ED4B9D" w:rsidP="001B5352">
      <w:pPr>
        <w:pStyle w:val="Normalnoindent"/>
        <w:rPr>
          <w:lang w:eastAsia="zh-CN"/>
        </w:rPr>
      </w:pPr>
      <w:r w:rsidRPr="002B04C3">
        <w:rPr>
          <w:rFonts w:hint="eastAsia"/>
          <w:i/>
          <w:iCs/>
          <w:lang w:eastAsia="zh-CN"/>
        </w:rPr>
        <w:t>c</w:t>
      </w:r>
      <w:r w:rsidRPr="002B04C3">
        <w:rPr>
          <w:i/>
          <w:iCs/>
          <w:lang w:eastAsia="zh-CN"/>
        </w:rPr>
        <w:t>)</w:t>
      </w:r>
      <w:r w:rsidRPr="002B04C3">
        <w:rPr>
          <w:lang w:eastAsia="zh-CN"/>
        </w:rPr>
        <w:tab/>
      </w:r>
      <w:r w:rsidRPr="002B04C3">
        <w:rPr>
          <w:lang w:eastAsia="zh-CN"/>
        </w:rPr>
        <w:t>全权代表大会第</w:t>
      </w:r>
      <w:r w:rsidRPr="002B04C3">
        <w:rPr>
          <w:lang w:eastAsia="zh-CN"/>
        </w:rPr>
        <w:t>122</w:t>
      </w:r>
      <w:r w:rsidRPr="002B04C3">
        <w:rPr>
          <w:lang w:eastAsia="zh-CN"/>
        </w:rPr>
        <w:t>号决议（</w:t>
      </w:r>
      <w:r w:rsidRPr="002B04C3">
        <w:rPr>
          <w:rFonts w:hint="eastAsia"/>
          <w:lang w:eastAsia="zh-CN"/>
        </w:rPr>
        <w:t>2010</w:t>
      </w:r>
      <w:r w:rsidRPr="002B04C3">
        <w:rPr>
          <w:rFonts w:hint="eastAsia"/>
          <w:lang w:eastAsia="zh-CN"/>
        </w:rPr>
        <w:t>年，瓜达拉哈拉，修订版</w:t>
      </w:r>
      <w:r w:rsidRPr="002B04C3">
        <w:rPr>
          <w:lang w:eastAsia="zh-CN"/>
        </w:rPr>
        <w:t>）做出决议，</w:t>
      </w:r>
      <w:r w:rsidRPr="002B04C3">
        <w:rPr>
          <w:rFonts w:hint="eastAsia"/>
          <w:lang w:eastAsia="zh-CN"/>
        </w:rPr>
        <w:t>W</w:t>
      </w:r>
      <w:r w:rsidRPr="002B04C3">
        <w:rPr>
          <w:lang w:eastAsia="zh-CN"/>
        </w:rPr>
        <w:t>TSA</w:t>
      </w:r>
      <w:r w:rsidRPr="002B04C3">
        <w:rPr>
          <w:rFonts w:hint="eastAsia"/>
          <w:lang w:eastAsia="zh-CN"/>
        </w:rPr>
        <w:t>须</w:t>
      </w:r>
      <w:r w:rsidRPr="002B04C3">
        <w:rPr>
          <w:lang w:eastAsia="zh-CN"/>
        </w:rPr>
        <w:t>继续根据其职责并视可用的财务资源，</w:t>
      </w:r>
      <w:r w:rsidRPr="002B04C3">
        <w:rPr>
          <w:rFonts w:hint="eastAsia"/>
          <w:lang w:eastAsia="zh-CN"/>
        </w:rPr>
        <w:t>利用诸如、</w:t>
      </w:r>
      <w:r w:rsidRPr="002B04C3">
        <w:rPr>
          <w:lang w:eastAsia="zh-CN"/>
        </w:rPr>
        <w:t>但不</w:t>
      </w:r>
      <w:r w:rsidRPr="002B04C3">
        <w:rPr>
          <w:rFonts w:hint="eastAsia"/>
          <w:lang w:eastAsia="zh-CN"/>
        </w:rPr>
        <w:t>局</w:t>
      </w:r>
      <w:r w:rsidRPr="002B04C3">
        <w:rPr>
          <w:lang w:eastAsia="zh-CN"/>
        </w:rPr>
        <w:t>限于强化</w:t>
      </w:r>
      <w:r w:rsidRPr="002B04C3">
        <w:rPr>
          <w:lang w:eastAsia="zh-CN"/>
        </w:rPr>
        <w:t>TSAG</w:t>
      </w:r>
      <w:r w:rsidRPr="002B04C3">
        <w:rPr>
          <w:lang w:eastAsia="zh-CN"/>
        </w:rPr>
        <w:t>等手段，促进标准化行业的不断发展，并充分研究标准化方面的战略问题；</w:t>
      </w:r>
    </w:p>
    <w:p w14:paraId="11EB6499" w14:textId="123BE327" w:rsidR="00C25193" w:rsidRPr="002B04C3" w:rsidRDefault="00ED4B9D" w:rsidP="001B5352">
      <w:pPr>
        <w:pStyle w:val="Normalnoindent"/>
        <w:rPr>
          <w:lang w:eastAsia="zh-CN"/>
        </w:rPr>
      </w:pPr>
      <w:r w:rsidRPr="002B04C3">
        <w:rPr>
          <w:rFonts w:hint="eastAsia"/>
          <w:i/>
          <w:iCs/>
          <w:lang w:eastAsia="zh-CN"/>
        </w:rPr>
        <w:t>d</w:t>
      </w:r>
      <w:r w:rsidRPr="002B04C3">
        <w:rPr>
          <w:i/>
          <w:iCs/>
          <w:lang w:eastAsia="zh-CN"/>
        </w:rPr>
        <w:t>)</w:t>
      </w:r>
      <w:r w:rsidRPr="002B04C3">
        <w:rPr>
          <w:lang w:eastAsia="zh-CN"/>
        </w:rPr>
        <w:tab/>
      </w:r>
      <w:ins w:id="10" w:author="Hui, Litao" w:date="2024-09-25T09:37:00Z">
        <w:r w:rsidR="00791FAE" w:rsidRPr="002B04C3">
          <w:rPr>
            <w:lang w:eastAsia="zh-CN"/>
          </w:rPr>
          <w:t>全权代表大会</w:t>
        </w:r>
      </w:ins>
      <w:r w:rsidRPr="002B04C3">
        <w:rPr>
          <w:lang w:eastAsia="zh-CN"/>
        </w:rPr>
        <w:t>第</w:t>
      </w:r>
      <w:r w:rsidRPr="002B04C3">
        <w:rPr>
          <w:lang w:eastAsia="zh-CN"/>
        </w:rPr>
        <w:t>122</w:t>
      </w:r>
      <w:r w:rsidRPr="002B04C3">
        <w:rPr>
          <w:lang w:eastAsia="zh-CN"/>
        </w:rPr>
        <w:t>号决议（</w:t>
      </w:r>
      <w:r w:rsidRPr="002B04C3">
        <w:rPr>
          <w:rFonts w:hint="eastAsia"/>
          <w:lang w:eastAsia="zh-CN"/>
        </w:rPr>
        <w:t>2010</w:t>
      </w:r>
      <w:r w:rsidRPr="002B04C3">
        <w:rPr>
          <w:rFonts w:hint="eastAsia"/>
          <w:lang w:eastAsia="zh-CN"/>
        </w:rPr>
        <w:t>年，瓜达拉哈拉，修订版</w:t>
      </w:r>
      <w:r w:rsidRPr="002B04C3">
        <w:rPr>
          <w:lang w:eastAsia="zh-CN"/>
        </w:rPr>
        <w:t>）责成电</w:t>
      </w:r>
      <w:r w:rsidRPr="002B04C3">
        <w:rPr>
          <w:rFonts w:hint="eastAsia"/>
          <w:lang w:eastAsia="zh-CN"/>
        </w:rPr>
        <w:t>信</w:t>
      </w:r>
      <w:r w:rsidRPr="002B04C3">
        <w:rPr>
          <w:lang w:eastAsia="zh-CN"/>
        </w:rPr>
        <w:t>标准化局</w:t>
      </w:r>
      <w:r w:rsidRPr="002B04C3">
        <w:rPr>
          <w:rFonts w:hint="eastAsia"/>
          <w:lang w:eastAsia="zh-CN"/>
        </w:rPr>
        <w:t>（</w:t>
      </w:r>
      <w:r w:rsidRPr="002B04C3">
        <w:rPr>
          <w:rFonts w:hint="eastAsia"/>
          <w:lang w:eastAsia="zh-CN"/>
        </w:rPr>
        <w:t>TSB</w:t>
      </w:r>
      <w:r w:rsidRPr="002B04C3">
        <w:rPr>
          <w:lang w:eastAsia="zh-CN"/>
        </w:rPr>
        <w:t>）主任与相关机构和国际电联成员磋商</w:t>
      </w:r>
      <w:r w:rsidRPr="002B04C3">
        <w:rPr>
          <w:rFonts w:hint="eastAsia"/>
          <w:lang w:eastAsia="zh-CN"/>
        </w:rPr>
        <w:t>，</w:t>
      </w:r>
      <w:r w:rsidRPr="002B04C3">
        <w:rPr>
          <w:lang w:eastAsia="zh-CN"/>
        </w:rPr>
        <w:t>并酌情与国际电联无线电通信部门</w:t>
      </w:r>
      <w:r w:rsidRPr="002B04C3">
        <w:rPr>
          <w:rFonts w:hint="eastAsia"/>
          <w:lang w:eastAsia="zh-CN"/>
        </w:rPr>
        <w:t>（</w:t>
      </w:r>
      <w:r w:rsidRPr="002B04C3">
        <w:rPr>
          <w:lang w:eastAsia="zh-CN"/>
        </w:rPr>
        <w:t>ITU-R</w:t>
      </w:r>
      <w:r w:rsidRPr="002B04C3">
        <w:rPr>
          <w:rFonts w:hint="eastAsia"/>
          <w:lang w:eastAsia="zh-CN"/>
        </w:rPr>
        <w:t>）</w:t>
      </w:r>
      <w:r w:rsidRPr="002B04C3">
        <w:rPr>
          <w:lang w:eastAsia="zh-CN"/>
        </w:rPr>
        <w:t>和国际电联电信发展部门</w:t>
      </w:r>
      <w:r w:rsidRPr="002B04C3">
        <w:rPr>
          <w:rFonts w:hint="eastAsia"/>
          <w:lang w:eastAsia="zh-CN"/>
        </w:rPr>
        <w:t>（</w:t>
      </w:r>
      <w:r w:rsidRPr="002B04C3">
        <w:rPr>
          <w:lang w:eastAsia="zh-CN"/>
        </w:rPr>
        <w:t>ITU-D</w:t>
      </w:r>
      <w:r w:rsidRPr="002B04C3">
        <w:rPr>
          <w:rFonts w:hint="eastAsia"/>
          <w:lang w:eastAsia="zh-CN"/>
        </w:rPr>
        <w:t>）进行</w:t>
      </w:r>
      <w:r w:rsidRPr="002B04C3">
        <w:rPr>
          <w:lang w:eastAsia="zh-CN"/>
        </w:rPr>
        <w:t>协调，</w:t>
      </w:r>
      <w:r w:rsidRPr="002B04C3">
        <w:rPr>
          <w:rFonts w:hint="eastAsia"/>
          <w:lang w:eastAsia="zh-CN"/>
        </w:rPr>
        <w:t>继续组织全球标准化专题研讨会（</w:t>
      </w:r>
      <w:r w:rsidRPr="002B04C3">
        <w:rPr>
          <w:rFonts w:hint="eastAsia"/>
          <w:lang w:eastAsia="zh-CN"/>
        </w:rPr>
        <w:t>GSS</w:t>
      </w:r>
      <w:r w:rsidRPr="002B04C3">
        <w:rPr>
          <w:rFonts w:hint="eastAsia"/>
          <w:lang w:eastAsia="zh-CN"/>
        </w:rPr>
        <w:t>）</w:t>
      </w:r>
      <w:r w:rsidRPr="002B04C3">
        <w:rPr>
          <w:lang w:eastAsia="zh-CN"/>
        </w:rPr>
        <w:t>；</w:t>
      </w:r>
    </w:p>
    <w:p w14:paraId="0E7EFE34" w14:textId="77777777" w:rsidR="00C25193" w:rsidRPr="002B04C3" w:rsidRDefault="00ED4B9D"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借本届</w:t>
      </w:r>
      <w:r w:rsidRPr="002B04C3">
        <w:rPr>
          <w:lang w:eastAsia="zh-CN"/>
        </w:rPr>
        <w:t>全会</w:t>
      </w:r>
      <w:r w:rsidRPr="002B04C3">
        <w:rPr>
          <w:rFonts w:hint="eastAsia"/>
          <w:lang w:eastAsia="zh-CN"/>
        </w:rPr>
        <w:t>之机</w:t>
      </w:r>
      <w:r w:rsidRPr="002B04C3">
        <w:rPr>
          <w:lang w:eastAsia="zh-CN"/>
        </w:rPr>
        <w:t>召开</w:t>
      </w:r>
      <w:r w:rsidRPr="002B04C3">
        <w:rPr>
          <w:rFonts w:hint="eastAsia"/>
          <w:lang w:eastAsia="zh-CN"/>
        </w:rPr>
        <w:t>了</w:t>
      </w:r>
      <w:r w:rsidRPr="002B04C3">
        <w:rPr>
          <w:lang w:eastAsia="zh-CN"/>
        </w:rPr>
        <w:t>GSS</w:t>
      </w:r>
      <w:r w:rsidRPr="002B04C3">
        <w:rPr>
          <w:lang w:eastAsia="zh-CN"/>
        </w:rPr>
        <w:t>，</w:t>
      </w:r>
      <w:r w:rsidRPr="002B04C3">
        <w:rPr>
          <w:rFonts w:hint="eastAsia"/>
          <w:lang w:eastAsia="zh-CN"/>
        </w:rPr>
        <w:t>审议了缩小标准化差距</w:t>
      </w:r>
      <w:r w:rsidRPr="002B04C3">
        <w:rPr>
          <w:lang w:eastAsia="zh-CN"/>
        </w:rPr>
        <w:t>和研究全球</w:t>
      </w:r>
      <w:r w:rsidRPr="002B04C3">
        <w:rPr>
          <w:lang w:eastAsia="zh-CN"/>
        </w:rPr>
        <w:t>ICT</w:t>
      </w:r>
      <w:r w:rsidRPr="002B04C3">
        <w:rPr>
          <w:lang w:eastAsia="zh-CN"/>
        </w:rPr>
        <w:t>标准挑战的问题；</w:t>
      </w:r>
    </w:p>
    <w:p w14:paraId="38EAC258" w14:textId="77777777" w:rsidR="00C25193" w:rsidRPr="002B04C3" w:rsidRDefault="00ED4B9D" w:rsidP="001B5352">
      <w:pPr>
        <w:pStyle w:val="Normalnoindent"/>
        <w:rPr>
          <w:lang w:eastAsia="zh-CN"/>
        </w:rPr>
      </w:pPr>
      <w:r w:rsidRPr="002B04C3">
        <w:rPr>
          <w:rFonts w:hint="eastAsia"/>
          <w:i/>
          <w:iCs/>
          <w:lang w:eastAsia="zh-CN"/>
        </w:rPr>
        <w:t>f</w:t>
      </w:r>
      <w:r w:rsidRPr="002B04C3">
        <w:rPr>
          <w:i/>
          <w:iCs/>
          <w:lang w:eastAsia="zh-CN"/>
        </w:rPr>
        <w:t>)</w:t>
      </w:r>
      <w:r w:rsidRPr="002B04C3">
        <w:rPr>
          <w:lang w:eastAsia="zh-CN"/>
        </w:rPr>
        <w:tab/>
        <w:t>TSAG</w:t>
      </w:r>
      <w:r w:rsidRPr="002B04C3">
        <w:rPr>
          <w:rFonts w:hint="eastAsia"/>
          <w:lang w:eastAsia="zh-CN"/>
        </w:rPr>
        <w:t>继续</w:t>
      </w:r>
      <w:r w:rsidRPr="002B04C3">
        <w:rPr>
          <w:lang w:eastAsia="zh-CN"/>
        </w:rPr>
        <w:t>就提高</w:t>
      </w:r>
      <w:r w:rsidRPr="002B04C3">
        <w:rPr>
          <w:lang w:eastAsia="zh-CN"/>
        </w:rPr>
        <w:t>ITU-T</w:t>
      </w:r>
      <w:r w:rsidRPr="002B04C3">
        <w:rPr>
          <w:lang w:eastAsia="zh-CN"/>
        </w:rPr>
        <w:t>的</w:t>
      </w:r>
      <w:r w:rsidRPr="002B04C3">
        <w:rPr>
          <w:rFonts w:hint="eastAsia"/>
          <w:lang w:eastAsia="zh-CN"/>
        </w:rPr>
        <w:t>运营</w:t>
      </w:r>
      <w:r w:rsidRPr="002B04C3">
        <w:rPr>
          <w:lang w:eastAsia="zh-CN"/>
        </w:rPr>
        <w:t>效率、</w:t>
      </w:r>
      <w:r w:rsidRPr="002B04C3">
        <w:rPr>
          <w:rFonts w:hint="eastAsia"/>
          <w:lang w:eastAsia="zh-CN"/>
        </w:rPr>
        <w:t>提高</w:t>
      </w:r>
      <w:r w:rsidRPr="002B04C3">
        <w:rPr>
          <w:lang w:eastAsia="zh-CN"/>
        </w:rPr>
        <w:t>ITU-T</w:t>
      </w:r>
      <w:r w:rsidRPr="002B04C3">
        <w:rPr>
          <w:lang w:eastAsia="zh-CN"/>
        </w:rPr>
        <w:t>建议书的质量</w:t>
      </w:r>
      <w:r w:rsidRPr="002B04C3">
        <w:rPr>
          <w:rFonts w:hint="eastAsia"/>
          <w:lang w:eastAsia="zh-CN"/>
        </w:rPr>
        <w:t>以</w:t>
      </w:r>
      <w:r w:rsidRPr="002B04C3">
        <w:rPr>
          <w:lang w:eastAsia="zh-CN"/>
        </w:rPr>
        <w:t>及协调</w:t>
      </w:r>
      <w:r w:rsidRPr="002B04C3">
        <w:rPr>
          <w:rFonts w:hint="eastAsia"/>
          <w:lang w:eastAsia="zh-CN"/>
        </w:rPr>
        <w:t>与</w:t>
      </w:r>
      <w:r w:rsidRPr="002B04C3">
        <w:rPr>
          <w:lang w:eastAsia="zh-CN"/>
        </w:rPr>
        <w:t>合作方法等问题提出建议；</w:t>
      </w:r>
    </w:p>
    <w:p w14:paraId="212E7F50" w14:textId="77777777" w:rsidR="00C25193" w:rsidRPr="002B04C3" w:rsidRDefault="00ED4B9D" w:rsidP="001B5352">
      <w:pPr>
        <w:pStyle w:val="Normalnoindent"/>
        <w:rPr>
          <w:lang w:eastAsia="zh-CN"/>
        </w:rPr>
      </w:pPr>
      <w:r w:rsidRPr="002B04C3">
        <w:rPr>
          <w:i/>
          <w:iCs/>
          <w:lang w:eastAsia="zh-CN"/>
        </w:rPr>
        <w:t>g)</w:t>
      </w:r>
      <w:r w:rsidRPr="002B04C3">
        <w:rPr>
          <w:lang w:eastAsia="zh-CN"/>
        </w:rPr>
        <w:tab/>
        <w:t>TSAG</w:t>
      </w:r>
      <w:r w:rsidRPr="002B04C3">
        <w:rPr>
          <w:rFonts w:hint="eastAsia"/>
          <w:lang w:eastAsia="zh-CN"/>
        </w:rPr>
        <w:t>有助于</w:t>
      </w:r>
      <w:r w:rsidRPr="002B04C3">
        <w:rPr>
          <w:lang w:eastAsia="zh-CN"/>
        </w:rPr>
        <w:t>改进研究程序的协调</w:t>
      </w:r>
      <w:r w:rsidRPr="002B04C3">
        <w:rPr>
          <w:rFonts w:hint="eastAsia"/>
          <w:lang w:eastAsia="zh-CN"/>
        </w:rPr>
        <w:t>并针对</w:t>
      </w:r>
      <w:r w:rsidRPr="002B04C3">
        <w:rPr>
          <w:lang w:eastAsia="zh-CN"/>
        </w:rPr>
        <w:t>ITU-T</w:t>
      </w:r>
      <w:r w:rsidRPr="002B04C3">
        <w:rPr>
          <w:lang w:eastAsia="zh-CN"/>
        </w:rPr>
        <w:t>的重要活动领域提</w:t>
      </w:r>
      <w:r w:rsidRPr="002B04C3">
        <w:rPr>
          <w:rFonts w:hint="eastAsia"/>
          <w:lang w:eastAsia="zh-CN"/>
        </w:rPr>
        <w:t>出</w:t>
      </w:r>
      <w:r w:rsidRPr="002B04C3">
        <w:rPr>
          <w:lang w:eastAsia="zh-CN"/>
        </w:rPr>
        <w:t>更好的决策</w:t>
      </w:r>
      <w:r w:rsidRPr="002B04C3">
        <w:rPr>
          <w:rFonts w:hint="eastAsia"/>
          <w:lang w:eastAsia="zh-CN"/>
        </w:rPr>
        <w:t>程序</w:t>
      </w:r>
      <w:r w:rsidRPr="002B04C3">
        <w:rPr>
          <w:lang w:eastAsia="zh-CN"/>
        </w:rPr>
        <w:t>；</w:t>
      </w:r>
    </w:p>
    <w:p w14:paraId="0FD6F5A2" w14:textId="77777777" w:rsidR="00C25193" w:rsidRPr="002B04C3" w:rsidRDefault="00ED4B9D" w:rsidP="001B5352">
      <w:pPr>
        <w:pStyle w:val="Normalnoindent"/>
        <w:rPr>
          <w:lang w:eastAsia="zh-CN"/>
        </w:rPr>
      </w:pPr>
      <w:r w:rsidRPr="002B04C3">
        <w:rPr>
          <w:rFonts w:hint="eastAsia"/>
          <w:i/>
          <w:iCs/>
          <w:lang w:eastAsia="zh-CN"/>
        </w:rPr>
        <w:t>h</w:t>
      </w:r>
      <w:r w:rsidRPr="002B04C3">
        <w:rPr>
          <w:i/>
          <w:iCs/>
          <w:lang w:eastAsia="zh-CN"/>
        </w:rPr>
        <w:t>)</w:t>
      </w:r>
      <w:r w:rsidRPr="002B04C3">
        <w:rPr>
          <w:lang w:eastAsia="zh-CN"/>
        </w:rPr>
        <w:tab/>
      </w:r>
      <w:r w:rsidRPr="002B04C3">
        <w:rPr>
          <w:lang w:eastAsia="zh-CN"/>
        </w:rPr>
        <w:t>需要能够适应</w:t>
      </w:r>
      <w:r w:rsidRPr="002B04C3">
        <w:rPr>
          <w:rFonts w:hint="eastAsia"/>
          <w:lang w:eastAsia="zh-CN"/>
        </w:rPr>
        <w:t>迅速</w:t>
      </w:r>
      <w:r w:rsidRPr="002B04C3">
        <w:rPr>
          <w:lang w:eastAsia="zh-CN"/>
        </w:rPr>
        <w:t>变化的电信</w:t>
      </w:r>
      <w:r w:rsidRPr="002B04C3">
        <w:rPr>
          <w:rFonts w:hint="eastAsia"/>
          <w:lang w:eastAsia="zh-CN"/>
        </w:rPr>
        <w:t>/ICT</w:t>
      </w:r>
      <w:r w:rsidRPr="002B04C3">
        <w:rPr>
          <w:lang w:eastAsia="zh-CN"/>
        </w:rPr>
        <w:t>环境的灵活管理</w:t>
      </w:r>
      <w:r w:rsidRPr="002B04C3">
        <w:rPr>
          <w:rFonts w:hint="eastAsia"/>
          <w:lang w:eastAsia="zh-CN"/>
        </w:rPr>
        <w:t>程序</w:t>
      </w:r>
      <w:r w:rsidRPr="002B04C3">
        <w:rPr>
          <w:lang w:eastAsia="zh-CN"/>
        </w:rPr>
        <w:t>，包括与预算问题有关的</w:t>
      </w:r>
      <w:r w:rsidRPr="002B04C3">
        <w:rPr>
          <w:rFonts w:hint="eastAsia"/>
          <w:lang w:eastAsia="zh-CN"/>
        </w:rPr>
        <w:t>灵活</w:t>
      </w:r>
      <w:r w:rsidRPr="002B04C3">
        <w:rPr>
          <w:lang w:eastAsia="zh-CN"/>
        </w:rPr>
        <w:t>管理</w:t>
      </w:r>
      <w:r w:rsidRPr="002B04C3">
        <w:rPr>
          <w:rFonts w:hint="eastAsia"/>
          <w:lang w:eastAsia="zh-CN"/>
        </w:rPr>
        <w:t>程序</w:t>
      </w:r>
      <w:r w:rsidRPr="002B04C3">
        <w:rPr>
          <w:lang w:eastAsia="zh-CN"/>
        </w:rPr>
        <w:t>；</w:t>
      </w:r>
    </w:p>
    <w:p w14:paraId="449A0BF6" w14:textId="77777777" w:rsidR="00C25193" w:rsidRPr="002B04C3" w:rsidRDefault="00ED4B9D" w:rsidP="001B5352">
      <w:pPr>
        <w:pStyle w:val="Normalnoindent"/>
        <w:rPr>
          <w:lang w:eastAsia="zh-CN"/>
        </w:rPr>
      </w:pPr>
      <w:r w:rsidRPr="002B04C3">
        <w:rPr>
          <w:i/>
          <w:iCs/>
          <w:lang w:eastAsia="zh-CN"/>
        </w:rPr>
        <w:t>i)</w:t>
      </w:r>
      <w:r w:rsidRPr="002B04C3">
        <w:rPr>
          <w:i/>
          <w:iCs/>
          <w:lang w:eastAsia="zh-CN"/>
        </w:rPr>
        <w:tab/>
      </w:r>
      <w:r w:rsidRPr="002B04C3">
        <w:rPr>
          <w:lang w:eastAsia="zh-CN"/>
        </w:rPr>
        <w:t>为了及时满足市场需</w:t>
      </w:r>
      <w:r w:rsidRPr="002B04C3">
        <w:rPr>
          <w:rFonts w:hint="eastAsia"/>
          <w:lang w:eastAsia="zh-CN"/>
        </w:rPr>
        <w:t>要并能够处理在两届全会之间出现的、需采取紧急行动的不可预见问题</w:t>
      </w:r>
      <w:r w:rsidRPr="002B04C3">
        <w:rPr>
          <w:lang w:eastAsia="zh-CN"/>
        </w:rPr>
        <w:t>，</w:t>
      </w:r>
      <w:r w:rsidRPr="002B04C3">
        <w:rPr>
          <w:lang w:eastAsia="zh-CN"/>
        </w:rPr>
        <w:t>TSAG</w:t>
      </w:r>
      <w:r w:rsidRPr="002B04C3">
        <w:rPr>
          <w:lang w:eastAsia="zh-CN"/>
        </w:rPr>
        <w:t>在</w:t>
      </w:r>
      <w:r w:rsidRPr="002B04C3">
        <w:rPr>
          <w:rFonts w:hint="eastAsia"/>
          <w:lang w:eastAsia="zh-CN"/>
        </w:rPr>
        <w:t>两届</w:t>
      </w:r>
      <w:r w:rsidRPr="002B04C3">
        <w:rPr>
          <w:rFonts w:hint="eastAsia"/>
          <w:lang w:eastAsia="zh-CN"/>
        </w:rPr>
        <w:t>WTSA</w:t>
      </w:r>
      <w:r w:rsidRPr="002B04C3">
        <w:rPr>
          <w:rFonts w:hint="eastAsia"/>
          <w:lang w:eastAsia="zh-CN"/>
        </w:rPr>
        <w:t>之间的四</w:t>
      </w:r>
      <w:r w:rsidRPr="002B04C3">
        <w:rPr>
          <w:lang w:eastAsia="zh-CN"/>
        </w:rPr>
        <w:t>年</w:t>
      </w:r>
      <w:r w:rsidRPr="002B04C3">
        <w:rPr>
          <w:rFonts w:hint="eastAsia"/>
          <w:lang w:eastAsia="zh-CN"/>
        </w:rPr>
        <w:t>中</w:t>
      </w:r>
      <w:r w:rsidRPr="002B04C3">
        <w:rPr>
          <w:lang w:eastAsia="zh-CN"/>
        </w:rPr>
        <w:t>开展工作</w:t>
      </w:r>
      <w:r w:rsidRPr="002B04C3">
        <w:rPr>
          <w:rFonts w:hint="eastAsia"/>
          <w:lang w:eastAsia="zh-CN"/>
        </w:rPr>
        <w:t>的重要性</w:t>
      </w:r>
      <w:r w:rsidRPr="002B04C3">
        <w:rPr>
          <w:lang w:eastAsia="zh-CN"/>
        </w:rPr>
        <w:t>；</w:t>
      </w:r>
    </w:p>
    <w:p w14:paraId="2A03B98E" w14:textId="77777777" w:rsidR="00C25193" w:rsidRPr="002B04C3" w:rsidRDefault="00ED4B9D" w:rsidP="001B5352">
      <w:pPr>
        <w:pStyle w:val="Normalnoindent"/>
        <w:rPr>
          <w:lang w:eastAsia="zh-CN"/>
        </w:rPr>
      </w:pPr>
      <w:r w:rsidRPr="002B04C3">
        <w:rPr>
          <w:i/>
          <w:iCs/>
          <w:lang w:eastAsia="zh-CN"/>
        </w:rPr>
        <w:t>j)</w:t>
      </w:r>
      <w:r w:rsidRPr="002B04C3">
        <w:rPr>
          <w:lang w:eastAsia="zh-CN"/>
        </w:rPr>
        <w:tab/>
      </w:r>
      <w:r w:rsidRPr="002B04C3">
        <w:rPr>
          <w:rFonts w:hint="eastAsia"/>
          <w:lang w:eastAsia="zh-CN"/>
        </w:rPr>
        <w:t>TSAG</w:t>
      </w:r>
      <w:r w:rsidRPr="002B04C3">
        <w:rPr>
          <w:rFonts w:hint="eastAsia"/>
          <w:lang w:eastAsia="zh-CN"/>
        </w:rPr>
        <w:t>宜根据成员就技术、运营和资费课题提交的文稿，考虑新的和新兴技术对</w:t>
      </w:r>
      <w:r w:rsidRPr="002B04C3">
        <w:rPr>
          <w:rFonts w:hint="eastAsia"/>
          <w:lang w:eastAsia="zh-CN"/>
        </w:rPr>
        <w:t>ITU</w:t>
      </w:r>
      <w:r w:rsidRPr="002B04C3">
        <w:rPr>
          <w:lang w:eastAsia="zh-CN"/>
        </w:rPr>
        <w:noBreakHyphen/>
      </w:r>
      <w:r w:rsidRPr="002B04C3">
        <w:rPr>
          <w:rFonts w:hint="eastAsia"/>
          <w:lang w:eastAsia="zh-CN"/>
        </w:rPr>
        <w:t>T</w:t>
      </w:r>
      <w:r w:rsidRPr="002B04C3">
        <w:rPr>
          <w:rFonts w:hint="eastAsia"/>
          <w:lang w:eastAsia="zh-CN"/>
        </w:rPr>
        <w:t>标准化活动的影响及如何将这些新技术纳入</w:t>
      </w:r>
      <w:r w:rsidRPr="002B04C3">
        <w:rPr>
          <w:rFonts w:hint="eastAsia"/>
          <w:lang w:eastAsia="zh-CN"/>
        </w:rPr>
        <w:t>ITU-T</w:t>
      </w:r>
      <w:r w:rsidRPr="002B04C3">
        <w:rPr>
          <w:rFonts w:hint="eastAsia"/>
          <w:lang w:eastAsia="zh-CN"/>
        </w:rPr>
        <w:t>工作计划；</w:t>
      </w:r>
    </w:p>
    <w:p w14:paraId="6BF25141" w14:textId="77777777" w:rsidR="00C25193" w:rsidRPr="002B04C3" w:rsidRDefault="00ED4B9D" w:rsidP="001B5352">
      <w:pPr>
        <w:pStyle w:val="Normalnoindent"/>
        <w:rPr>
          <w:lang w:eastAsia="zh-CN"/>
        </w:rPr>
      </w:pPr>
      <w:r w:rsidRPr="002B04C3">
        <w:rPr>
          <w:rFonts w:hint="eastAsia"/>
          <w:i/>
          <w:iCs/>
          <w:lang w:eastAsia="zh-CN"/>
        </w:rPr>
        <w:t>k</w:t>
      </w:r>
      <w:r w:rsidRPr="002B04C3">
        <w:rPr>
          <w:i/>
          <w:iCs/>
          <w:lang w:eastAsia="zh-CN"/>
        </w:rPr>
        <w:t>)</w:t>
      </w:r>
      <w:r w:rsidRPr="002B04C3">
        <w:rPr>
          <w:lang w:eastAsia="zh-CN"/>
        </w:rPr>
        <w:tab/>
        <w:t>TSAG</w:t>
      </w:r>
      <w:r w:rsidRPr="002B04C3">
        <w:rPr>
          <w:rFonts w:hint="eastAsia"/>
          <w:lang w:eastAsia="zh-CN"/>
        </w:rPr>
        <w:t>在</w:t>
      </w:r>
      <w:r w:rsidRPr="002B04C3">
        <w:rPr>
          <w:lang w:eastAsia="zh-CN"/>
        </w:rPr>
        <w:t>确保研究组之间酌情就标准</w:t>
      </w:r>
      <w:r w:rsidRPr="002B04C3">
        <w:rPr>
          <w:rFonts w:hint="eastAsia"/>
          <w:lang w:eastAsia="zh-CN"/>
        </w:rPr>
        <w:t>化</w:t>
      </w:r>
      <w:r w:rsidRPr="002B04C3">
        <w:rPr>
          <w:lang w:eastAsia="zh-CN"/>
        </w:rPr>
        <w:t>问题协调方面发挥</w:t>
      </w:r>
      <w:r w:rsidRPr="002B04C3">
        <w:rPr>
          <w:rFonts w:hint="eastAsia"/>
          <w:lang w:eastAsia="zh-CN"/>
        </w:rPr>
        <w:t>着</w:t>
      </w:r>
      <w:r w:rsidRPr="002B04C3">
        <w:rPr>
          <w:lang w:eastAsia="zh-CN"/>
        </w:rPr>
        <w:t>重要作用，包括</w:t>
      </w:r>
      <w:r w:rsidRPr="002B04C3">
        <w:rPr>
          <w:rFonts w:hint="eastAsia"/>
          <w:lang w:eastAsia="zh-CN"/>
        </w:rPr>
        <w:t>需要</w:t>
      </w:r>
      <w:r w:rsidRPr="002B04C3">
        <w:rPr>
          <w:lang w:eastAsia="zh-CN"/>
        </w:rPr>
        <w:t>避免工作重复</w:t>
      </w:r>
      <w:r w:rsidRPr="002B04C3">
        <w:rPr>
          <w:rFonts w:hint="eastAsia"/>
          <w:lang w:eastAsia="zh-CN"/>
        </w:rPr>
        <w:t>以及</w:t>
      </w:r>
      <w:r w:rsidRPr="002B04C3">
        <w:rPr>
          <w:lang w:eastAsia="zh-CN"/>
        </w:rPr>
        <w:t>明确相关</w:t>
      </w:r>
      <w:r w:rsidRPr="002B04C3">
        <w:rPr>
          <w:rFonts w:hint="eastAsia"/>
          <w:lang w:eastAsia="zh-CN"/>
        </w:rPr>
        <w:t>工作</w:t>
      </w:r>
      <w:r w:rsidRPr="002B04C3">
        <w:rPr>
          <w:lang w:eastAsia="zh-CN"/>
        </w:rPr>
        <w:t>项目之间的</w:t>
      </w:r>
      <w:r w:rsidRPr="002B04C3">
        <w:rPr>
          <w:rFonts w:hint="eastAsia"/>
          <w:lang w:eastAsia="zh-CN"/>
        </w:rPr>
        <w:t>联系</w:t>
      </w:r>
      <w:r w:rsidRPr="002B04C3">
        <w:rPr>
          <w:lang w:eastAsia="zh-CN"/>
        </w:rPr>
        <w:t>和依赖性；</w:t>
      </w:r>
    </w:p>
    <w:p w14:paraId="4A240E31" w14:textId="77777777" w:rsidR="00C25193" w:rsidRPr="002B04C3" w:rsidRDefault="00ED4B9D" w:rsidP="001B5352">
      <w:pPr>
        <w:pStyle w:val="Normalnoindent"/>
        <w:rPr>
          <w:lang w:eastAsia="zh-CN"/>
        </w:rPr>
      </w:pPr>
      <w:r w:rsidRPr="002B04C3">
        <w:rPr>
          <w:rFonts w:hint="eastAsia"/>
          <w:i/>
          <w:iCs/>
          <w:lang w:eastAsia="zh-CN"/>
        </w:rPr>
        <w:t>l</w:t>
      </w:r>
      <w:r w:rsidRPr="002B04C3">
        <w:rPr>
          <w:i/>
          <w:iCs/>
          <w:lang w:eastAsia="zh-CN"/>
        </w:rPr>
        <w:t>)</w:t>
      </w:r>
      <w:r w:rsidRPr="002B04C3">
        <w:rPr>
          <w:lang w:eastAsia="zh-CN"/>
        </w:rPr>
        <w:tab/>
        <w:t>TSAG</w:t>
      </w:r>
      <w:r w:rsidRPr="002B04C3">
        <w:rPr>
          <w:lang w:eastAsia="zh-CN"/>
        </w:rPr>
        <w:t>在向</w:t>
      </w:r>
      <w:r w:rsidRPr="002B04C3">
        <w:rPr>
          <w:rFonts w:hint="eastAsia"/>
          <w:lang w:eastAsia="zh-CN"/>
        </w:rPr>
        <w:t>各</w:t>
      </w:r>
      <w:r w:rsidRPr="002B04C3">
        <w:rPr>
          <w:lang w:eastAsia="zh-CN"/>
        </w:rPr>
        <w:t>研究组提出建议时</w:t>
      </w:r>
      <w:r w:rsidRPr="002B04C3">
        <w:rPr>
          <w:rFonts w:hint="eastAsia"/>
          <w:lang w:eastAsia="zh-CN"/>
        </w:rPr>
        <w:t>可</w:t>
      </w:r>
      <w:r w:rsidRPr="002B04C3">
        <w:rPr>
          <w:lang w:eastAsia="zh-CN"/>
        </w:rPr>
        <w:t>考虑其他组的意见</w:t>
      </w:r>
      <w:r w:rsidRPr="002B04C3">
        <w:rPr>
          <w:rFonts w:hint="eastAsia"/>
          <w:lang w:eastAsia="zh-CN"/>
        </w:rPr>
        <w:t>；</w:t>
      </w:r>
    </w:p>
    <w:p w14:paraId="64415713" w14:textId="77777777" w:rsidR="00C25193" w:rsidRPr="002B04C3" w:rsidRDefault="00ED4B9D" w:rsidP="001B5352">
      <w:pPr>
        <w:pStyle w:val="Normalnoindent"/>
        <w:rPr>
          <w:rFonts w:ascii="SimSun" w:hAnsi="SimSun" w:cs="SimSun"/>
          <w:lang w:eastAsia="zh-CN"/>
        </w:rPr>
      </w:pPr>
      <w:r w:rsidRPr="002B04C3">
        <w:rPr>
          <w:rFonts w:eastAsia="Times New Roman"/>
          <w:i/>
          <w:iCs/>
          <w:lang w:eastAsia="zh-CN"/>
        </w:rPr>
        <w:lastRenderedPageBreak/>
        <w:t>m)</w:t>
      </w:r>
      <w:r w:rsidRPr="002B04C3">
        <w:rPr>
          <w:rFonts w:eastAsia="Times New Roman"/>
          <w:lang w:eastAsia="zh-CN"/>
        </w:rPr>
        <w:tab/>
      </w:r>
      <w:r w:rsidRPr="002B04C3">
        <w:rPr>
          <w:rFonts w:ascii="SimSun" w:hAnsi="SimSun" w:cs="SimSun" w:hint="eastAsia"/>
          <w:lang w:eastAsia="zh-CN"/>
        </w:rPr>
        <w:t>有必要继续增进与</w:t>
      </w:r>
      <w:r w:rsidRPr="002B04C3">
        <w:rPr>
          <w:rFonts w:eastAsia="Times New Roman" w:hint="eastAsia"/>
          <w:lang w:eastAsia="zh-CN"/>
        </w:rPr>
        <w:t>ITU-T</w:t>
      </w:r>
      <w:r w:rsidRPr="002B04C3">
        <w:rPr>
          <w:rFonts w:eastAsiaTheme="minorEastAsia" w:hint="eastAsia"/>
          <w:lang w:eastAsia="zh-CN"/>
        </w:rPr>
        <w:t>内部相关部门</w:t>
      </w:r>
      <w:r w:rsidRPr="002B04C3">
        <w:rPr>
          <w:rFonts w:ascii="SimSun" w:hAnsi="SimSun" w:cs="SimSun" w:hint="eastAsia"/>
          <w:lang w:eastAsia="zh-CN"/>
        </w:rPr>
        <w:t>与</w:t>
      </w:r>
      <w:r w:rsidRPr="002B04C3">
        <w:rPr>
          <w:rFonts w:eastAsia="Times New Roman" w:hint="eastAsia"/>
          <w:lang w:eastAsia="zh-CN"/>
        </w:rPr>
        <w:t>ITU-R</w:t>
      </w:r>
      <w:r w:rsidRPr="002B04C3">
        <w:rPr>
          <w:rFonts w:eastAsiaTheme="minorEastAsia" w:hint="eastAsia"/>
          <w:lang w:eastAsia="zh-CN"/>
        </w:rPr>
        <w:t>和</w:t>
      </w:r>
      <w:r w:rsidRPr="002B04C3">
        <w:rPr>
          <w:rFonts w:eastAsia="Times New Roman" w:hint="eastAsia"/>
          <w:lang w:eastAsia="zh-CN"/>
        </w:rPr>
        <w:t>ITU-D</w:t>
      </w:r>
      <w:r w:rsidRPr="002B04C3">
        <w:rPr>
          <w:rFonts w:eastAsiaTheme="minorEastAsia" w:hint="eastAsia"/>
          <w:lang w:eastAsia="zh-CN"/>
        </w:rPr>
        <w:t>及总秘书处、以</w:t>
      </w:r>
      <w:r w:rsidRPr="002B04C3">
        <w:rPr>
          <w:rFonts w:eastAsiaTheme="minorEastAsia"/>
          <w:lang w:eastAsia="zh-CN"/>
        </w:rPr>
        <w:t>及与</w:t>
      </w:r>
      <w:r w:rsidRPr="002B04C3">
        <w:rPr>
          <w:rFonts w:ascii="SimSun" w:hAnsi="SimSun" w:cs="SimSun" w:hint="eastAsia"/>
          <w:lang w:eastAsia="zh-CN"/>
        </w:rPr>
        <w:t>国际电联以外的其他标准化组织、论坛、联盟及相关实体之间的协调与协作；</w:t>
      </w:r>
    </w:p>
    <w:p w14:paraId="39B6559C" w14:textId="77777777" w:rsidR="00C25193" w:rsidRPr="002B04C3" w:rsidRDefault="00ED4B9D" w:rsidP="001B5352">
      <w:pPr>
        <w:pStyle w:val="Normalnoindent"/>
        <w:rPr>
          <w:b/>
          <w:lang w:eastAsia="zh-CN"/>
        </w:rPr>
      </w:pPr>
      <w:r w:rsidRPr="002B04C3">
        <w:rPr>
          <w:i/>
          <w:lang w:eastAsia="zh-CN"/>
        </w:rPr>
        <w:t>n)</w:t>
      </w:r>
      <w:r w:rsidRPr="002B04C3">
        <w:rPr>
          <w:lang w:eastAsia="zh-CN"/>
        </w:rPr>
        <w:tab/>
      </w:r>
      <w:r w:rsidRPr="002B04C3">
        <w:rPr>
          <w:rFonts w:hint="eastAsia"/>
          <w:lang w:eastAsia="zh-CN"/>
        </w:rPr>
        <w:t>各</w:t>
      </w:r>
      <w:r w:rsidRPr="002B04C3">
        <w:rPr>
          <w:lang w:eastAsia="zh-CN"/>
        </w:rPr>
        <w:t>研究组之间的有效协调对于</w:t>
      </w:r>
      <w:r w:rsidRPr="002B04C3">
        <w:rPr>
          <w:lang w:eastAsia="zh-CN"/>
        </w:rPr>
        <w:t>ITU-T</w:t>
      </w:r>
      <w:r w:rsidRPr="002B04C3">
        <w:rPr>
          <w:rFonts w:hint="eastAsia"/>
          <w:lang w:eastAsia="zh-CN"/>
        </w:rPr>
        <w:t>加强</w:t>
      </w:r>
      <w:r w:rsidRPr="002B04C3">
        <w:rPr>
          <w:lang w:eastAsia="zh-CN"/>
        </w:rPr>
        <w:t>应对正在出现的标准化工作挑战和满足各成员需求</w:t>
      </w:r>
      <w:r w:rsidRPr="002B04C3">
        <w:rPr>
          <w:rFonts w:hint="eastAsia"/>
          <w:lang w:eastAsia="zh-CN"/>
        </w:rPr>
        <w:t>的能力</w:t>
      </w:r>
      <w:r w:rsidRPr="002B04C3">
        <w:rPr>
          <w:lang w:eastAsia="zh-CN"/>
        </w:rPr>
        <w:t>至关重要</w:t>
      </w:r>
      <w:r w:rsidRPr="002B04C3">
        <w:rPr>
          <w:rFonts w:hint="eastAsia"/>
          <w:lang w:eastAsia="zh-CN"/>
        </w:rPr>
        <w:t>，</w:t>
      </w:r>
    </w:p>
    <w:p w14:paraId="22FF161E" w14:textId="77777777" w:rsidR="00C25193" w:rsidRPr="002B04C3" w:rsidRDefault="00ED4B9D" w:rsidP="00F81018">
      <w:pPr>
        <w:pStyle w:val="Call"/>
        <w:rPr>
          <w:rStyle w:val="Italic"/>
          <w:lang w:eastAsia="zh-CN"/>
        </w:rPr>
      </w:pPr>
      <w:r w:rsidRPr="002B04C3">
        <w:rPr>
          <w:rFonts w:hint="eastAsia"/>
          <w:lang w:eastAsia="zh-CN"/>
        </w:rPr>
        <w:t>注意到</w:t>
      </w:r>
    </w:p>
    <w:p w14:paraId="2F004B93" w14:textId="77777777" w:rsidR="00C25193" w:rsidRPr="002B04C3" w:rsidRDefault="00ED4B9D" w:rsidP="001B5352">
      <w:pPr>
        <w:pStyle w:val="Normalnoindent"/>
        <w:rPr>
          <w:lang w:eastAsia="zh-CN"/>
        </w:rPr>
      </w:pPr>
      <w:r w:rsidRPr="002B04C3">
        <w:rPr>
          <w:i/>
          <w:iCs/>
          <w:lang w:eastAsia="zh-CN"/>
        </w:rPr>
        <w:t>a)</w:t>
      </w:r>
      <w:r w:rsidRPr="002B04C3">
        <w:rPr>
          <w:lang w:eastAsia="zh-CN"/>
        </w:rPr>
        <w:tab/>
        <w:t>ITU-T</w:t>
      </w:r>
      <w:r w:rsidRPr="002B04C3">
        <w:rPr>
          <w:rFonts w:hint="eastAsia"/>
          <w:lang w:val="en-US" w:eastAsia="zh-CN"/>
        </w:rPr>
        <w:t>是</w:t>
      </w:r>
      <w:r w:rsidRPr="002B04C3">
        <w:rPr>
          <w:rFonts w:hint="eastAsia"/>
          <w:lang w:eastAsia="zh-CN"/>
        </w:rPr>
        <w:t>占主导地位的全球性标准化机构，由主管部门、设备供应商、运营商和监管机构、大学和研究机构参与其工作；</w:t>
      </w:r>
    </w:p>
    <w:p w14:paraId="3960159A" w14:textId="77777777" w:rsidR="00C25193" w:rsidRPr="002B04C3" w:rsidRDefault="00ED4B9D"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《公约》第</w:t>
      </w:r>
      <w:r w:rsidRPr="002B04C3">
        <w:rPr>
          <w:rFonts w:hint="eastAsia"/>
          <w:lang w:eastAsia="zh-CN"/>
        </w:rPr>
        <w:t>13</w:t>
      </w:r>
      <w:r w:rsidRPr="002B04C3">
        <w:rPr>
          <w:rFonts w:hint="eastAsia"/>
          <w:lang w:eastAsia="zh-CN"/>
        </w:rPr>
        <w:t>条规定了</w:t>
      </w:r>
      <w:r w:rsidRPr="002B04C3">
        <w:rPr>
          <w:rFonts w:hint="eastAsia"/>
          <w:lang w:eastAsia="zh-CN"/>
        </w:rPr>
        <w:t>WTSA</w:t>
      </w:r>
      <w:r w:rsidRPr="002B04C3">
        <w:rPr>
          <w:rFonts w:hint="eastAsia"/>
          <w:lang w:eastAsia="zh-CN"/>
        </w:rPr>
        <w:t>的职责，其中包括可以在其权力范围内向</w:t>
      </w:r>
      <w:r w:rsidRPr="002B04C3">
        <w:rPr>
          <w:rFonts w:hint="eastAsia"/>
          <w:lang w:eastAsia="zh-CN"/>
        </w:rPr>
        <w:t>TSAG</w:t>
      </w:r>
      <w:r w:rsidRPr="002B04C3">
        <w:rPr>
          <w:rFonts w:hint="eastAsia"/>
          <w:lang w:eastAsia="zh-CN"/>
        </w:rPr>
        <w:t>布置具体承办事项，并指出就这些事项需采取的行动；</w:t>
      </w:r>
    </w:p>
    <w:p w14:paraId="36298E8F" w14:textId="77777777" w:rsidR="00C25193" w:rsidRPr="002B04C3" w:rsidRDefault="00ED4B9D"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TSAG</w:t>
      </w:r>
      <w:r w:rsidRPr="002B04C3">
        <w:rPr>
          <w:rFonts w:hint="eastAsia"/>
          <w:lang w:eastAsia="zh-CN"/>
        </w:rPr>
        <w:t>每年至少召开一次会议；</w:t>
      </w:r>
    </w:p>
    <w:p w14:paraId="734EE714" w14:textId="77777777" w:rsidR="00C25193" w:rsidRPr="002B04C3" w:rsidRDefault="00ED4B9D"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TSAG</w:t>
      </w:r>
      <w:r w:rsidRPr="002B04C3">
        <w:rPr>
          <w:rFonts w:hint="eastAsia"/>
          <w:lang w:eastAsia="zh-CN"/>
        </w:rPr>
        <w:t>已展现出有效处理</w:t>
      </w:r>
      <w:r w:rsidRPr="002B04C3">
        <w:rPr>
          <w:rFonts w:hint="eastAsia"/>
          <w:lang w:eastAsia="zh-CN"/>
        </w:rPr>
        <w:t>WTSA</w:t>
      </w:r>
      <w:r w:rsidRPr="002B04C3">
        <w:rPr>
          <w:rFonts w:hint="eastAsia"/>
          <w:lang w:eastAsia="zh-CN"/>
        </w:rPr>
        <w:t>指定其办理的事项的能力；</w:t>
      </w:r>
    </w:p>
    <w:p w14:paraId="3503D005" w14:textId="77777777" w:rsidR="00C25193" w:rsidRPr="002B04C3" w:rsidRDefault="00ED4B9D" w:rsidP="001B5352">
      <w:pPr>
        <w:pStyle w:val="Normalnoindent"/>
        <w:rPr>
          <w:rFonts w:ascii="SimSun" w:hAnsi="SimSun" w:cs="SimSun"/>
          <w:color w:val="000000"/>
          <w:lang w:eastAsia="zh-CN"/>
        </w:rPr>
      </w:pPr>
      <w:r w:rsidRPr="002B04C3">
        <w:rPr>
          <w:i/>
          <w:color w:val="000000"/>
          <w:lang w:eastAsia="zh-CN"/>
        </w:rPr>
        <w:t>e)</w:t>
      </w:r>
      <w:r w:rsidRPr="002B04C3">
        <w:rPr>
          <w:lang w:eastAsia="zh-CN"/>
        </w:rPr>
        <w:tab/>
        <w:t>WTSA</w:t>
      </w:r>
      <w:r w:rsidRPr="002B04C3">
        <w:rPr>
          <w:rFonts w:hint="eastAsia"/>
          <w:color w:val="000000"/>
          <w:lang w:eastAsia="zh-CN"/>
        </w:rPr>
        <w:t>第</w:t>
      </w:r>
      <w:r w:rsidRPr="002B04C3">
        <w:rPr>
          <w:color w:val="000000"/>
          <w:lang w:eastAsia="zh-CN"/>
        </w:rPr>
        <w:t>68</w:t>
      </w:r>
      <w:r w:rsidRPr="002B04C3">
        <w:rPr>
          <w:rFonts w:hint="eastAsia"/>
          <w:color w:val="000000"/>
          <w:lang w:eastAsia="zh-CN"/>
        </w:rPr>
        <w:t>号决议（</w:t>
      </w:r>
      <w:r w:rsidRPr="002B04C3">
        <w:rPr>
          <w:color w:val="000000"/>
          <w:lang w:eastAsia="zh-CN"/>
        </w:rPr>
        <w:t>2016</w:t>
      </w:r>
      <w:r w:rsidRPr="002B04C3">
        <w:rPr>
          <w:rFonts w:hint="eastAsia"/>
          <w:color w:val="000000"/>
          <w:lang w:eastAsia="zh-CN"/>
        </w:rPr>
        <w:t>年，哈马马特，修订版）责成</w:t>
      </w:r>
      <w:r w:rsidRPr="002B04C3">
        <w:rPr>
          <w:color w:val="000000"/>
          <w:lang w:eastAsia="zh-CN"/>
        </w:rPr>
        <w:t>TSB</w:t>
      </w:r>
      <w:r w:rsidRPr="002B04C3">
        <w:rPr>
          <w:rFonts w:hint="eastAsia"/>
          <w:color w:val="000000"/>
          <w:lang w:eastAsia="zh-CN"/>
        </w:rPr>
        <w:t>主任组织企业顶级高管会议，如首席技术官会议，以便协助确定和协调标准化工作重点与议题，并且尽量减少论坛和联盟的数</w:t>
      </w:r>
      <w:r w:rsidRPr="002B04C3">
        <w:rPr>
          <w:rFonts w:ascii="SimSun" w:hAnsi="SimSun" w:cs="SimSun" w:hint="eastAsia"/>
          <w:color w:val="000000"/>
          <w:lang w:eastAsia="zh-CN"/>
        </w:rPr>
        <w:t>量；</w:t>
      </w:r>
    </w:p>
    <w:p w14:paraId="6E501D11" w14:textId="77777777" w:rsidR="00C25193" w:rsidRPr="00BD3D12" w:rsidRDefault="00ED4B9D" w:rsidP="001B5352">
      <w:pPr>
        <w:pStyle w:val="Normalnoindent"/>
        <w:rPr>
          <w:i/>
          <w:iCs/>
          <w:lang w:eastAsia="zh-CN"/>
        </w:rPr>
      </w:pPr>
      <w:r w:rsidRPr="002B04C3">
        <w:rPr>
          <w:rFonts w:eastAsia="Times New Roman"/>
          <w:i/>
          <w:iCs/>
          <w:szCs w:val="24"/>
          <w:lang w:eastAsia="zh-CN"/>
        </w:rPr>
        <w:t>f)</w:t>
      </w:r>
      <w:r w:rsidRPr="002B04C3">
        <w:rPr>
          <w:rFonts w:eastAsia="Times New Roman"/>
          <w:szCs w:val="24"/>
          <w:lang w:eastAsia="zh-CN"/>
        </w:rPr>
        <w:tab/>
      </w:r>
      <w:r w:rsidRPr="002B04C3">
        <w:rPr>
          <w:rFonts w:hint="eastAsia"/>
          <w:lang w:eastAsia="zh-CN"/>
        </w:rPr>
        <w:t>可以</w:t>
      </w:r>
      <w:r w:rsidRPr="002B04C3">
        <w:rPr>
          <w:lang w:eastAsia="zh-CN"/>
        </w:rPr>
        <w:t>通过</w:t>
      </w:r>
      <w:r w:rsidRPr="002B04C3">
        <w:rPr>
          <w:rFonts w:hint="eastAsia"/>
          <w:lang w:eastAsia="zh-CN"/>
        </w:rPr>
        <w:t>联合协调活动、</w:t>
      </w:r>
      <w:r w:rsidRPr="002B04C3">
        <w:rPr>
          <w:lang w:eastAsia="zh-CN"/>
        </w:rPr>
        <w:t>联合报告人组会议、研究组之间的联络声明</w:t>
      </w:r>
      <w:r w:rsidRPr="002B04C3">
        <w:rPr>
          <w:rFonts w:hint="eastAsia"/>
          <w:lang w:eastAsia="zh-CN"/>
        </w:rPr>
        <w:t>以</w:t>
      </w:r>
      <w:r w:rsidRPr="002B04C3">
        <w:rPr>
          <w:lang w:eastAsia="zh-CN"/>
        </w:rPr>
        <w:t>及</w:t>
      </w:r>
      <w:r w:rsidRPr="002B04C3">
        <w:rPr>
          <w:rFonts w:hint="eastAsia"/>
          <w:lang w:eastAsia="zh-CN"/>
        </w:rPr>
        <w:t>TSB</w:t>
      </w:r>
      <w:r w:rsidRPr="002B04C3">
        <w:rPr>
          <w:lang w:eastAsia="zh-CN"/>
        </w:rPr>
        <w:t>主任组织的研究组主席会议等活动实现</w:t>
      </w:r>
      <w:r w:rsidRPr="002B04C3">
        <w:rPr>
          <w:rFonts w:hint="eastAsia"/>
          <w:lang w:eastAsia="zh-CN"/>
        </w:rPr>
        <w:t>有效</w:t>
      </w:r>
      <w:r w:rsidRPr="002B04C3">
        <w:rPr>
          <w:lang w:eastAsia="zh-CN"/>
        </w:rPr>
        <w:t>协调</w:t>
      </w:r>
      <w:r w:rsidRPr="002B04C3">
        <w:rPr>
          <w:rFonts w:hint="eastAsia"/>
          <w:lang w:eastAsia="zh-CN"/>
        </w:rPr>
        <w:t>，</w:t>
      </w:r>
      <w:r w:rsidRPr="002B04C3">
        <w:rPr>
          <w:rFonts w:ascii="SimSun" w:hAnsi="SimSun" w:cs="SimSun" w:hint="eastAsia"/>
          <w:szCs w:val="24"/>
          <w:lang w:eastAsia="zh-CN"/>
        </w:rPr>
        <w:t>以应对正在出现的标准化工作挑战和满足</w:t>
      </w:r>
      <w:r w:rsidRPr="002B04C3">
        <w:rPr>
          <w:szCs w:val="24"/>
          <w:lang w:eastAsia="zh-CN"/>
        </w:rPr>
        <w:t>ITU-T</w:t>
      </w:r>
      <w:r w:rsidRPr="002B04C3">
        <w:rPr>
          <w:rFonts w:ascii="SimSun" w:hAnsi="SimSun" w:cs="SimSun" w:hint="eastAsia"/>
          <w:szCs w:val="24"/>
          <w:lang w:eastAsia="zh-CN"/>
        </w:rPr>
        <w:t>各成员需求，</w:t>
      </w:r>
    </w:p>
    <w:p w14:paraId="1277F96F" w14:textId="77777777" w:rsidR="00C25193" w:rsidRPr="002B04C3" w:rsidRDefault="00ED4B9D" w:rsidP="00F81018">
      <w:pPr>
        <w:pStyle w:val="Call"/>
        <w:rPr>
          <w:rStyle w:val="Italic"/>
          <w:lang w:eastAsia="zh-CN"/>
        </w:rPr>
      </w:pPr>
      <w:r w:rsidRPr="002B04C3">
        <w:rPr>
          <w:rFonts w:hint="eastAsia"/>
          <w:lang w:eastAsia="zh-CN"/>
        </w:rPr>
        <w:t>认识到</w:t>
      </w:r>
    </w:p>
    <w:p w14:paraId="1FA8CC4D" w14:textId="77777777" w:rsidR="00C25193" w:rsidRPr="002B04C3" w:rsidRDefault="00ED4B9D" w:rsidP="001B5352">
      <w:pPr>
        <w:pStyle w:val="Normalnoindent"/>
        <w:rPr>
          <w:lang w:eastAsia="zh-CN"/>
        </w:rPr>
      </w:pPr>
      <w:r w:rsidRPr="002B04C3">
        <w:rPr>
          <w:i/>
          <w:iCs/>
          <w:szCs w:val="24"/>
          <w:lang w:eastAsia="zh-CN"/>
        </w:rPr>
        <w:t>a)</w:t>
      </w:r>
      <w:r w:rsidRPr="002B04C3">
        <w:rPr>
          <w:i/>
          <w:iCs/>
          <w:szCs w:val="24"/>
          <w:lang w:eastAsia="zh-CN"/>
        </w:rPr>
        <w:tab/>
      </w:r>
      <w:r w:rsidRPr="002B04C3">
        <w:rPr>
          <w:rFonts w:hint="eastAsia"/>
          <w:lang w:eastAsia="zh-CN"/>
        </w:rPr>
        <w:t>《公约》第</w:t>
      </w:r>
      <w:r w:rsidRPr="002B04C3">
        <w:rPr>
          <w:rFonts w:hint="eastAsia"/>
          <w:lang w:eastAsia="zh-CN"/>
        </w:rPr>
        <w:t>191A</w:t>
      </w:r>
      <w:r w:rsidRPr="002B04C3">
        <w:rPr>
          <w:rFonts w:hint="eastAsia"/>
          <w:lang w:eastAsia="zh-CN"/>
        </w:rPr>
        <w:t>和第</w:t>
      </w:r>
      <w:r w:rsidRPr="002B04C3">
        <w:rPr>
          <w:rFonts w:hint="eastAsia"/>
          <w:lang w:eastAsia="zh-CN"/>
        </w:rPr>
        <w:t>191B</w:t>
      </w:r>
      <w:r w:rsidRPr="002B04C3">
        <w:rPr>
          <w:rFonts w:hint="eastAsia"/>
          <w:lang w:eastAsia="zh-CN"/>
        </w:rPr>
        <w:t>款允许</w:t>
      </w:r>
      <w:r w:rsidRPr="002B04C3">
        <w:rPr>
          <w:rFonts w:hint="eastAsia"/>
          <w:lang w:eastAsia="zh-CN"/>
        </w:rPr>
        <w:t>WTSA</w:t>
      </w:r>
      <w:r w:rsidRPr="002B04C3">
        <w:rPr>
          <w:rFonts w:hint="eastAsia"/>
          <w:lang w:eastAsia="zh-CN"/>
        </w:rPr>
        <w:t>根据需要维持、成立和终止其他组以及它们的职权；</w:t>
      </w:r>
    </w:p>
    <w:p w14:paraId="29B2698F" w14:textId="77777777" w:rsidR="00C25193" w:rsidRPr="002B04C3" w:rsidRDefault="00ED4B9D" w:rsidP="001B5352">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协调应有助于提高</w:t>
      </w:r>
      <w:r w:rsidRPr="002B04C3">
        <w:rPr>
          <w:rFonts w:hint="eastAsia"/>
          <w:szCs w:val="24"/>
          <w:lang w:eastAsia="zh-CN"/>
        </w:rPr>
        <w:t>ITU-T</w:t>
      </w:r>
      <w:r w:rsidRPr="002B04C3">
        <w:rPr>
          <w:rFonts w:hint="eastAsia"/>
          <w:szCs w:val="24"/>
          <w:lang w:eastAsia="zh-CN"/>
        </w:rPr>
        <w:t>活动的有效性，并且不应限制每个研究组制定建议书的工作；</w:t>
      </w:r>
    </w:p>
    <w:p w14:paraId="3C8866A5" w14:textId="77777777" w:rsidR="00C25193" w:rsidRPr="002B04C3" w:rsidRDefault="00ED4B9D" w:rsidP="001B5352">
      <w:pPr>
        <w:pStyle w:val="Normalnoindent"/>
        <w:rPr>
          <w:szCs w:val="24"/>
          <w:lang w:eastAsia="zh-CN"/>
        </w:rPr>
      </w:pPr>
      <w:r w:rsidRPr="002B04C3">
        <w:rPr>
          <w:i/>
          <w:iCs/>
          <w:szCs w:val="24"/>
          <w:lang w:eastAsia="zh-CN"/>
        </w:rPr>
        <w:t>c)</w:t>
      </w:r>
      <w:r w:rsidRPr="002B04C3">
        <w:rPr>
          <w:szCs w:val="24"/>
          <w:lang w:eastAsia="zh-CN"/>
        </w:rPr>
        <w:tab/>
        <w:t>ITU-T</w:t>
      </w:r>
      <w:r w:rsidRPr="002B04C3">
        <w:rPr>
          <w:rFonts w:ascii="Calibri" w:hAnsi="Calibri" w:cs="Calibri"/>
          <w:bCs/>
          <w:spacing w:val="2"/>
          <w:szCs w:val="24"/>
          <w:lang w:eastAsia="zh-CN"/>
        </w:rPr>
        <w:t>从事的工作</w:t>
      </w:r>
      <w:r w:rsidRPr="002B04C3">
        <w:rPr>
          <w:rFonts w:ascii="Calibri" w:hAnsi="Calibri" w:cs="Calibri" w:hint="eastAsia"/>
          <w:bCs/>
          <w:spacing w:val="2"/>
          <w:szCs w:val="24"/>
          <w:lang w:eastAsia="zh-CN"/>
        </w:rPr>
        <w:t>涵盖</w:t>
      </w:r>
      <w:r w:rsidRPr="002B04C3">
        <w:rPr>
          <w:rFonts w:ascii="Calibri" w:hAnsi="Calibri" w:cs="Calibri"/>
          <w:bCs/>
          <w:spacing w:val="2"/>
          <w:szCs w:val="24"/>
          <w:lang w:eastAsia="zh-CN"/>
        </w:rPr>
        <w:t>技术</w:t>
      </w:r>
      <w:r w:rsidRPr="002B04C3">
        <w:rPr>
          <w:rFonts w:ascii="Calibri" w:hAnsi="Calibri" w:cs="Calibri" w:hint="eastAsia"/>
          <w:bCs/>
          <w:spacing w:val="2"/>
          <w:szCs w:val="24"/>
          <w:lang w:eastAsia="zh-CN"/>
        </w:rPr>
        <w:t>、运营和资费</w:t>
      </w:r>
      <w:r w:rsidRPr="002B04C3">
        <w:rPr>
          <w:rFonts w:ascii="Calibri" w:hAnsi="Calibri" w:cs="Calibri"/>
          <w:bCs/>
          <w:spacing w:val="2"/>
          <w:szCs w:val="24"/>
          <w:lang w:eastAsia="zh-CN"/>
        </w:rPr>
        <w:t>问题</w:t>
      </w:r>
      <w:r w:rsidRPr="002B04C3">
        <w:rPr>
          <w:rFonts w:ascii="Calibri" w:hAnsi="Calibri" w:cs="Calibri" w:hint="eastAsia"/>
          <w:bCs/>
          <w:spacing w:val="2"/>
          <w:szCs w:val="24"/>
          <w:lang w:eastAsia="zh-CN"/>
        </w:rPr>
        <w:t>，</w:t>
      </w:r>
    </w:p>
    <w:p w14:paraId="57D69DA9" w14:textId="77777777" w:rsidR="00C25193" w:rsidRPr="002B04C3" w:rsidRDefault="00ED4B9D" w:rsidP="00F81018">
      <w:pPr>
        <w:pStyle w:val="Call"/>
        <w:rPr>
          <w:rStyle w:val="Italic"/>
          <w:lang w:eastAsia="zh-CN"/>
        </w:rPr>
      </w:pPr>
      <w:r w:rsidRPr="002B04C3">
        <w:rPr>
          <w:rFonts w:hint="eastAsia"/>
          <w:lang w:eastAsia="zh-CN"/>
        </w:rPr>
        <w:t>做出决议</w:t>
      </w:r>
    </w:p>
    <w:p w14:paraId="5F6B2E70" w14:textId="77777777" w:rsidR="00C25193" w:rsidRPr="002B04C3" w:rsidRDefault="00ED4B9D" w:rsidP="001B5352">
      <w:pPr>
        <w:pStyle w:val="Normalnoindent"/>
        <w:rPr>
          <w:lang w:eastAsia="zh-CN"/>
        </w:rPr>
      </w:pPr>
      <w:r w:rsidRPr="002B04C3">
        <w:rPr>
          <w:lang w:eastAsia="zh-CN"/>
        </w:rPr>
        <w:t>1</w:t>
      </w:r>
      <w:r w:rsidRPr="002B04C3">
        <w:rPr>
          <w:rFonts w:hint="eastAsia"/>
          <w:lang w:eastAsia="zh-CN"/>
        </w:rPr>
        <w:tab/>
      </w:r>
      <w:r w:rsidRPr="002B04C3">
        <w:rPr>
          <w:rFonts w:hint="eastAsia"/>
          <w:lang w:eastAsia="zh-CN"/>
        </w:rPr>
        <w:t>指定</w:t>
      </w:r>
      <w:r w:rsidRPr="002B04C3">
        <w:rPr>
          <w:rFonts w:hint="eastAsia"/>
          <w:lang w:eastAsia="zh-CN"/>
        </w:rPr>
        <w:t>TSAG</w:t>
      </w:r>
      <w:r w:rsidRPr="002B04C3">
        <w:rPr>
          <w:rFonts w:hint="eastAsia"/>
          <w:lang w:eastAsia="zh-CN"/>
        </w:rPr>
        <w:t>在本届与下届全会之间，处理其职责范围内以下领域的具体工作，并与</w:t>
      </w:r>
      <w:r w:rsidRPr="002B04C3">
        <w:rPr>
          <w:rFonts w:hint="eastAsia"/>
          <w:lang w:eastAsia="zh-CN"/>
        </w:rPr>
        <w:t>T</w:t>
      </w:r>
      <w:r w:rsidRPr="002B04C3">
        <w:rPr>
          <w:lang w:eastAsia="zh-CN"/>
        </w:rPr>
        <w:t>SB</w:t>
      </w:r>
      <w:r w:rsidRPr="002B04C3">
        <w:rPr>
          <w:rFonts w:hint="eastAsia"/>
          <w:lang w:eastAsia="zh-CN"/>
        </w:rPr>
        <w:t>主任磋商：</w:t>
      </w:r>
    </w:p>
    <w:p w14:paraId="2DE17AEC" w14:textId="77777777" w:rsidR="00C25193" w:rsidRPr="002B04C3" w:rsidRDefault="00ED4B9D" w:rsidP="00F81018">
      <w:pPr>
        <w:pStyle w:val="enumlev1"/>
        <w:rPr>
          <w:lang w:eastAsia="zh-CN"/>
        </w:rPr>
      </w:pPr>
      <w:r w:rsidRPr="002B04C3">
        <w:rPr>
          <w:i/>
          <w:iCs/>
          <w:lang w:eastAsia="zh-CN"/>
        </w:rPr>
        <w:t>a)</w:t>
      </w:r>
      <w:r w:rsidRPr="002B04C3">
        <w:rPr>
          <w:lang w:eastAsia="zh-CN"/>
        </w:rPr>
        <w:tab/>
      </w:r>
      <w:r w:rsidRPr="002B04C3">
        <w:rPr>
          <w:rFonts w:hint="eastAsia"/>
          <w:lang w:eastAsia="zh-CN"/>
        </w:rPr>
        <w:t>提供并维护及时更新、高效且灵活的工作导则；</w:t>
      </w:r>
    </w:p>
    <w:p w14:paraId="3E35695B" w14:textId="77777777" w:rsidR="00C25193" w:rsidRPr="002B04C3" w:rsidRDefault="00ED4B9D" w:rsidP="00F81018">
      <w:pPr>
        <w:pStyle w:val="enumlev1"/>
        <w:rPr>
          <w:bCs/>
          <w:szCs w:val="24"/>
          <w:lang w:eastAsia="zh-CN"/>
        </w:rPr>
      </w:pPr>
      <w:r w:rsidRPr="002B04C3">
        <w:rPr>
          <w:i/>
          <w:iCs/>
          <w:szCs w:val="24"/>
          <w:lang w:eastAsia="zh-CN"/>
        </w:rPr>
        <w:t>b)</w:t>
      </w:r>
      <w:r w:rsidRPr="002B04C3">
        <w:rPr>
          <w:i/>
          <w:iCs/>
          <w:szCs w:val="24"/>
          <w:lang w:eastAsia="zh-CN"/>
        </w:rPr>
        <w:tab/>
      </w:r>
      <w:r w:rsidRPr="002B04C3">
        <w:rPr>
          <w:rFonts w:ascii="Calibri" w:hAnsi="Calibri" w:cs="Calibri" w:hint="eastAsia"/>
          <w:bCs/>
          <w:szCs w:val="24"/>
          <w:lang w:eastAsia="zh-CN"/>
        </w:rPr>
        <w:t>根据成员提交的有关技术、运营和资费相关课题的文稿，从全球视角加强标准化工作重点活动，同时就此在</w:t>
      </w:r>
      <w:r w:rsidRPr="002B04C3">
        <w:rPr>
          <w:szCs w:val="24"/>
          <w:lang w:eastAsia="zh-CN"/>
        </w:rPr>
        <w:t>ITU-T</w:t>
      </w:r>
      <w:r w:rsidRPr="002B04C3">
        <w:rPr>
          <w:rFonts w:hint="eastAsia"/>
          <w:szCs w:val="24"/>
          <w:lang w:eastAsia="zh-CN"/>
        </w:rPr>
        <w:t>各研究组之间加强协调</w:t>
      </w:r>
      <w:r w:rsidRPr="002B04C3">
        <w:rPr>
          <w:rFonts w:hint="eastAsia"/>
          <w:bCs/>
          <w:szCs w:val="24"/>
          <w:lang w:eastAsia="zh-CN"/>
        </w:rPr>
        <w:t>；</w:t>
      </w:r>
    </w:p>
    <w:p w14:paraId="221795B0" w14:textId="77777777" w:rsidR="00C25193" w:rsidRPr="002B04C3" w:rsidRDefault="00ED4B9D" w:rsidP="00F81018">
      <w:pPr>
        <w:pStyle w:val="enumlev1"/>
        <w:rPr>
          <w:lang w:eastAsia="zh-CN"/>
        </w:rPr>
      </w:pPr>
      <w:r w:rsidRPr="002B04C3">
        <w:rPr>
          <w:i/>
          <w:iCs/>
          <w:lang w:eastAsia="zh-CN"/>
        </w:rPr>
        <w:t>c)</w:t>
      </w:r>
      <w:r w:rsidRPr="002B04C3">
        <w:rPr>
          <w:lang w:eastAsia="zh-CN"/>
        </w:rPr>
        <w:tab/>
      </w:r>
      <w:r w:rsidRPr="002B04C3">
        <w:rPr>
          <w:rFonts w:hint="eastAsia"/>
          <w:lang w:eastAsia="zh-CN"/>
        </w:rPr>
        <w:t>负责</w:t>
      </w:r>
      <w:r w:rsidRPr="002B04C3">
        <w:rPr>
          <w:lang w:eastAsia="zh-CN"/>
        </w:rPr>
        <w:t>ITU</w:t>
      </w:r>
      <w:r w:rsidRPr="002B04C3">
        <w:rPr>
          <w:lang w:eastAsia="zh-CN"/>
        </w:rPr>
        <w:noBreakHyphen/>
        <w:t xml:space="preserve">T </w:t>
      </w:r>
      <w:r w:rsidRPr="002B04C3">
        <w:rPr>
          <w:rFonts w:hint="eastAsia"/>
          <w:lang w:eastAsia="zh-CN"/>
        </w:rPr>
        <w:t>A</w:t>
      </w:r>
      <w:r w:rsidRPr="002B04C3">
        <w:rPr>
          <w:rFonts w:hint="eastAsia"/>
          <w:lang w:eastAsia="zh-CN"/>
        </w:rPr>
        <w:t>系列建议书，包括建议书的制定以及根据适当程序提交批准；</w:t>
      </w:r>
    </w:p>
    <w:p w14:paraId="7DD63B4E" w14:textId="36F40668" w:rsidR="00C25193" w:rsidRPr="002B04C3" w:rsidRDefault="00ED4B9D" w:rsidP="00F81018">
      <w:pPr>
        <w:pStyle w:val="enumlev1"/>
        <w:rPr>
          <w:lang w:eastAsia="zh-CN"/>
        </w:rPr>
      </w:pPr>
      <w:r w:rsidRPr="002B04C3">
        <w:rPr>
          <w:i/>
          <w:iCs/>
          <w:lang w:eastAsia="zh-CN"/>
        </w:rPr>
        <w:t>d</w:t>
      </w:r>
      <w:r w:rsidRPr="002B04C3">
        <w:rPr>
          <w:rFonts w:hint="eastAsia"/>
          <w:i/>
          <w:iCs/>
          <w:lang w:eastAsia="zh-CN"/>
        </w:rPr>
        <w:t>)</w:t>
      </w:r>
      <w:r w:rsidRPr="002B04C3">
        <w:rPr>
          <w:rFonts w:hint="eastAsia"/>
          <w:lang w:eastAsia="zh-CN"/>
        </w:rPr>
        <w:tab/>
      </w:r>
      <w:r w:rsidRPr="002B04C3">
        <w:rPr>
          <w:rFonts w:hint="eastAsia"/>
          <w:lang w:val="fr-CH" w:eastAsia="zh-CN"/>
        </w:rPr>
        <w:t>考虑到</w:t>
      </w:r>
      <w:r w:rsidRPr="002B04C3">
        <w:rPr>
          <w:lang w:eastAsia="zh-CN"/>
        </w:rPr>
        <w:t>ITU-T</w:t>
      </w:r>
      <w:r w:rsidRPr="002B04C3">
        <w:rPr>
          <w:lang w:eastAsia="zh-CN"/>
        </w:rPr>
        <w:t>成员的需求</w:t>
      </w:r>
      <w:r w:rsidRPr="002B04C3">
        <w:rPr>
          <w:rFonts w:hint="eastAsia"/>
          <w:lang w:eastAsia="zh-CN"/>
        </w:rPr>
        <w:t>和电信</w:t>
      </w:r>
      <w:r w:rsidRPr="002B04C3">
        <w:rPr>
          <w:rFonts w:hint="eastAsia"/>
          <w:lang w:eastAsia="zh-CN"/>
        </w:rPr>
        <w:t>/</w:t>
      </w:r>
      <w:r w:rsidRPr="002B04C3">
        <w:rPr>
          <w:lang w:eastAsia="zh-CN"/>
        </w:rPr>
        <w:t>ICT</w:t>
      </w:r>
      <w:r w:rsidRPr="002B04C3">
        <w:rPr>
          <w:rFonts w:hint="eastAsia"/>
          <w:lang w:eastAsia="zh-CN"/>
        </w:rPr>
        <w:t>市场的变化，按照全权代表大会第</w:t>
      </w:r>
      <w:r w:rsidRPr="002B04C3">
        <w:rPr>
          <w:rFonts w:hint="eastAsia"/>
          <w:lang w:eastAsia="zh-CN"/>
        </w:rPr>
        <w:t>2</w:t>
      </w:r>
      <w:r w:rsidRPr="002B04C3">
        <w:rPr>
          <w:lang w:eastAsia="zh-CN"/>
        </w:rPr>
        <w:t>08</w:t>
      </w:r>
      <w:r w:rsidRPr="002B04C3">
        <w:rPr>
          <w:rFonts w:hint="eastAsia"/>
          <w:lang w:eastAsia="zh-CN"/>
        </w:rPr>
        <w:t>号决议（</w:t>
      </w:r>
      <w:del w:id="11" w:author="Hui, Litao" w:date="2024-09-25T09:38:00Z">
        <w:r w:rsidRPr="002B04C3" w:rsidDel="00791FAE">
          <w:rPr>
            <w:rFonts w:hint="eastAsia"/>
            <w:lang w:eastAsia="zh-CN"/>
          </w:rPr>
          <w:delText>2</w:delText>
        </w:r>
        <w:r w:rsidRPr="002B04C3" w:rsidDel="00791FAE">
          <w:rPr>
            <w:lang w:eastAsia="zh-CN"/>
          </w:rPr>
          <w:delText>018</w:delText>
        </w:r>
      </w:del>
      <w:del w:id="12" w:author="bin han" w:date="2024-09-26T14:31:00Z">
        <w:r w:rsidR="00F7455B" w:rsidRPr="002B04C3" w:rsidDel="00F7455B">
          <w:rPr>
            <w:rFonts w:hint="eastAsia"/>
            <w:lang w:eastAsia="zh-CN"/>
          </w:rPr>
          <w:delText>年</w:delText>
        </w:r>
        <w:r w:rsidR="00F7455B" w:rsidDel="00F7455B">
          <w:rPr>
            <w:rFonts w:hint="eastAsia"/>
            <w:lang w:eastAsia="zh-CN"/>
          </w:rPr>
          <w:delText>，</w:delText>
        </w:r>
      </w:del>
      <w:del w:id="13" w:author="Hui, Litao" w:date="2024-09-25T09:38:00Z">
        <w:r w:rsidR="00F7455B" w:rsidRPr="002B04C3" w:rsidDel="00791FAE">
          <w:rPr>
            <w:rFonts w:hint="eastAsia"/>
            <w:lang w:eastAsia="zh-CN"/>
          </w:rPr>
          <w:delText>迪拜</w:delText>
        </w:r>
      </w:del>
      <w:ins w:id="14" w:author="Hui, Litao" w:date="2024-09-25T09:38:00Z">
        <w:r w:rsidR="00791FAE" w:rsidRPr="002B04C3">
          <w:rPr>
            <w:rFonts w:hint="eastAsia"/>
            <w:lang w:eastAsia="zh-CN"/>
          </w:rPr>
          <w:t>2</w:t>
        </w:r>
        <w:r w:rsidR="00791FAE" w:rsidRPr="002B04C3">
          <w:rPr>
            <w:lang w:eastAsia="zh-CN"/>
          </w:rPr>
          <w:t>0</w:t>
        </w:r>
        <w:r w:rsidR="00791FAE">
          <w:rPr>
            <w:rFonts w:hint="eastAsia"/>
            <w:lang w:eastAsia="zh-CN"/>
          </w:rPr>
          <w:t>22</w:t>
        </w:r>
      </w:ins>
      <w:ins w:id="15" w:author="bin han" w:date="2024-09-26T14:32:00Z">
        <w:r w:rsidR="00200932">
          <w:rPr>
            <w:rFonts w:hint="eastAsia"/>
            <w:lang w:eastAsia="zh-CN"/>
          </w:rPr>
          <w:t>年，</w:t>
        </w:r>
      </w:ins>
      <w:ins w:id="16" w:author="Hui, Litao" w:date="2024-09-25T09:38:00Z">
        <w:r w:rsidR="00791FAE">
          <w:rPr>
            <w:rFonts w:hint="eastAsia"/>
            <w:lang w:eastAsia="zh-CN"/>
          </w:rPr>
          <w:t>布加勒斯特</w:t>
        </w:r>
      </w:ins>
      <w:r w:rsidRPr="002B04C3">
        <w:rPr>
          <w:rFonts w:hint="eastAsia"/>
          <w:lang w:eastAsia="zh-CN"/>
        </w:rPr>
        <w:t>）的规定重组和设立</w:t>
      </w:r>
      <w:r w:rsidRPr="002B04C3">
        <w:rPr>
          <w:rFonts w:hint="eastAsia"/>
          <w:lang w:eastAsia="zh-CN"/>
        </w:rPr>
        <w:t>ITU-T</w:t>
      </w:r>
      <w:r w:rsidRPr="002B04C3">
        <w:rPr>
          <w:rFonts w:hint="eastAsia"/>
          <w:lang w:eastAsia="zh-CN"/>
        </w:rPr>
        <w:t>研究组，并指定正副主席履行职责，直至下届</w:t>
      </w:r>
      <w:r w:rsidRPr="002B04C3">
        <w:rPr>
          <w:rFonts w:hint="eastAsia"/>
          <w:lang w:eastAsia="zh-CN"/>
        </w:rPr>
        <w:t>W</w:t>
      </w:r>
      <w:r w:rsidRPr="002B04C3">
        <w:rPr>
          <w:lang w:eastAsia="zh-CN"/>
        </w:rPr>
        <w:t>TSA</w:t>
      </w:r>
      <w:r w:rsidRPr="002B04C3">
        <w:rPr>
          <w:rFonts w:hint="eastAsia"/>
          <w:lang w:eastAsia="zh-CN"/>
        </w:rPr>
        <w:t>之前；</w:t>
      </w:r>
    </w:p>
    <w:p w14:paraId="1EAE0C49" w14:textId="77777777" w:rsidR="00C25193" w:rsidRPr="002B04C3" w:rsidRDefault="00ED4B9D" w:rsidP="00F81018">
      <w:pPr>
        <w:pStyle w:val="enumlev1"/>
        <w:rPr>
          <w:lang w:eastAsia="zh-CN"/>
        </w:rPr>
      </w:pPr>
      <w:r w:rsidRPr="002B04C3">
        <w:rPr>
          <w:i/>
          <w:iCs/>
          <w:lang w:eastAsia="zh-CN"/>
        </w:rPr>
        <w:t>e</w:t>
      </w:r>
      <w:r w:rsidRPr="002B04C3">
        <w:rPr>
          <w:rFonts w:hint="eastAsia"/>
          <w:i/>
          <w:iCs/>
          <w:lang w:eastAsia="zh-CN"/>
        </w:rPr>
        <w:t>)</w:t>
      </w:r>
      <w:r w:rsidRPr="002B04C3">
        <w:rPr>
          <w:rFonts w:hint="eastAsia"/>
          <w:lang w:eastAsia="zh-CN"/>
        </w:rPr>
        <w:tab/>
      </w:r>
      <w:r w:rsidRPr="002B04C3">
        <w:rPr>
          <w:rFonts w:hint="eastAsia"/>
          <w:lang w:eastAsia="zh-CN"/>
        </w:rPr>
        <w:t>针对研究组的工作计划提出意见，以完成标准化的重点工作；</w:t>
      </w:r>
    </w:p>
    <w:p w14:paraId="161A0432" w14:textId="77777777" w:rsidR="00C25193" w:rsidRPr="002B04C3" w:rsidRDefault="00ED4B9D" w:rsidP="00F81018">
      <w:pPr>
        <w:pStyle w:val="enumlev1"/>
        <w:rPr>
          <w:lang w:eastAsia="zh-CN"/>
        </w:rPr>
      </w:pPr>
      <w:r w:rsidRPr="002B04C3">
        <w:rPr>
          <w:i/>
          <w:iCs/>
          <w:lang w:eastAsia="zh-CN"/>
        </w:rPr>
        <w:t>f</w:t>
      </w:r>
      <w:r w:rsidRPr="002B04C3">
        <w:rPr>
          <w:rFonts w:hint="eastAsia"/>
          <w:i/>
          <w:iCs/>
          <w:lang w:eastAsia="zh-CN"/>
        </w:rPr>
        <w:t>)</w:t>
      </w:r>
      <w:r w:rsidRPr="002B04C3">
        <w:rPr>
          <w:rFonts w:hint="eastAsia"/>
          <w:lang w:eastAsia="zh-CN"/>
        </w:rPr>
        <w:tab/>
      </w:r>
      <w:r w:rsidRPr="002B04C3">
        <w:rPr>
          <w:rFonts w:hint="eastAsia"/>
          <w:lang w:eastAsia="zh-CN"/>
        </w:rPr>
        <w:t>在确认研究组在开展</w:t>
      </w:r>
      <w:r w:rsidRPr="002B04C3">
        <w:rPr>
          <w:rFonts w:hint="eastAsia"/>
          <w:lang w:eastAsia="zh-CN"/>
        </w:rPr>
        <w:t>ITU-T</w:t>
      </w:r>
      <w:r w:rsidRPr="002B04C3">
        <w:rPr>
          <w:rFonts w:hint="eastAsia"/>
          <w:lang w:eastAsia="zh-CN"/>
        </w:rPr>
        <w:t>活动中占有主导地位的同时，按照《公约》第</w:t>
      </w:r>
      <w:r w:rsidRPr="002B04C3">
        <w:rPr>
          <w:rFonts w:hint="eastAsia"/>
          <w:lang w:eastAsia="zh-CN"/>
        </w:rPr>
        <w:t>191A</w:t>
      </w:r>
      <w:r w:rsidRPr="002B04C3">
        <w:rPr>
          <w:rFonts w:hint="eastAsia"/>
          <w:lang w:eastAsia="zh-CN"/>
        </w:rPr>
        <w:t>和第</w:t>
      </w:r>
      <w:r w:rsidRPr="002B04C3">
        <w:rPr>
          <w:rFonts w:hint="eastAsia"/>
          <w:lang w:eastAsia="zh-CN"/>
        </w:rPr>
        <w:t>191B</w:t>
      </w:r>
      <w:r w:rsidRPr="002B04C3">
        <w:rPr>
          <w:rFonts w:hint="eastAsia"/>
          <w:lang w:eastAsia="zh-CN"/>
        </w:rPr>
        <w:t>款的规定，创建、终止或保留其他组（包括焦点组），任命其正副主席，并制定他们在确定任期内的职责范围，以便增强</w:t>
      </w:r>
      <w:r w:rsidRPr="002B04C3">
        <w:rPr>
          <w:rFonts w:hint="eastAsia"/>
          <w:lang w:eastAsia="zh-CN"/>
        </w:rPr>
        <w:t>ITU-T</w:t>
      </w:r>
      <w:r w:rsidRPr="002B04C3">
        <w:rPr>
          <w:rFonts w:hint="eastAsia"/>
          <w:lang w:eastAsia="zh-CN"/>
        </w:rPr>
        <w:t>工作的有效性以及对重点问题做出快速反应的灵活性；根据《公约》第</w:t>
      </w:r>
      <w:r w:rsidRPr="002B04C3">
        <w:rPr>
          <w:lang w:eastAsia="zh-CN"/>
        </w:rPr>
        <w:t>14A</w:t>
      </w:r>
      <w:r w:rsidRPr="002B04C3">
        <w:rPr>
          <w:rFonts w:hint="eastAsia"/>
          <w:lang w:eastAsia="zh-CN"/>
        </w:rPr>
        <w:t>条的规定，此类组不得通过课题或建议书，只能在特定职权范围内工作；</w:t>
      </w:r>
    </w:p>
    <w:p w14:paraId="7F1FA410" w14:textId="77777777" w:rsidR="00C25193" w:rsidRPr="002B04C3" w:rsidRDefault="00ED4B9D" w:rsidP="00F81018">
      <w:pPr>
        <w:pStyle w:val="enumlev1"/>
        <w:rPr>
          <w:lang w:eastAsia="zh-CN"/>
        </w:rPr>
      </w:pPr>
      <w:r w:rsidRPr="002B04C3">
        <w:rPr>
          <w:rFonts w:eastAsia="Times New Roman"/>
          <w:i/>
          <w:iCs/>
          <w:lang w:eastAsia="zh-CN"/>
        </w:rPr>
        <w:lastRenderedPageBreak/>
        <w:t>g)</w:t>
      </w:r>
      <w:r w:rsidRPr="002B04C3">
        <w:rPr>
          <w:rFonts w:eastAsia="Times New Roman"/>
          <w:lang w:eastAsia="zh-CN"/>
        </w:rPr>
        <w:tab/>
      </w:r>
      <w:r w:rsidRPr="002B04C3">
        <w:rPr>
          <w:lang w:eastAsia="zh-CN"/>
        </w:rPr>
        <w:t>确定不断变化的需</w:t>
      </w:r>
      <w:r w:rsidRPr="002B04C3">
        <w:rPr>
          <w:rFonts w:hint="eastAsia"/>
          <w:lang w:eastAsia="zh-CN"/>
        </w:rPr>
        <w:t>求</w:t>
      </w:r>
      <w:r w:rsidRPr="002B04C3">
        <w:rPr>
          <w:lang w:eastAsia="zh-CN"/>
        </w:rPr>
        <w:t>，并就</w:t>
      </w:r>
      <w:r w:rsidRPr="002B04C3">
        <w:rPr>
          <w:lang w:eastAsia="zh-CN"/>
        </w:rPr>
        <w:t>ITU-T</w:t>
      </w:r>
      <w:r w:rsidRPr="002B04C3">
        <w:rPr>
          <w:lang w:eastAsia="zh-CN"/>
        </w:rPr>
        <w:t>各研究组在工作重点、规划及各研究组间的工作分配等方面的适当变动提出建议，</w:t>
      </w:r>
      <w:r w:rsidRPr="002B04C3">
        <w:rPr>
          <w:rFonts w:hint="eastAsia"/>
          <w:lang w:eastAsia="zh-CN"/>
        </w:rPr>
        <w:t>同时适当顾及</w:t>
      </w:r>
      <w:r w:rsidRPr="002B04C3">
        <w:rPr>
          <w:lang w:eastAsia="zh-CN"/>
        </w:rPr>
        <w:t>成本及可用资源</w:t>
      </w:r>
      <w:r w:rsidRPr="002B04C3">
        <w:rPr>
          <w:rFonts w:ascii="SimSun" w:hAnsi="SimSun" w:cs="SimSun" w:hint="eastAsia"/>
          <w:lang w:eastAsia="zh-CN"/>
        </w:rPr>
        <w:t>；</w:t>
      </w:r>
    </w:p>
    <w:p w14:paraId="7BE5F8F6" w14:textId="77777777" w:rsidR="00C25193" w:rsidRPr="002B04C3" w:rsidRDefault="00ED4B9D" w:rsidP="00F81018">
      <w:pPr>
        <w:pStyle w:val="enumlev1"/>
        <w:rPr>
          <w:rFonts w:ascii="SimSun" w:hAnsi="SimSun" w:cs="SimSun"/>
          <w:lang w:eastAsia="zh-CN"/>
        </w:rPr>
      </w:pPr>
      <w:r w:rsidRPr="002B04C3">
        <w:rPr>
          <w:i/>
          <w:iCs/>
          <w:lang w:eastAsia="zh-CN"/>
        </w:rPr>
        <w:t>h</w:t>
      </w:r>
      <w:r w:rsidRPr="002B04C3">
        <w:rPr>
          <w:rFonts w:eastAsia="Times New Roman"/>
          <w:i/>
          <w:iCs/>
          <w:lang w:eastAsia="zh-CN"/>
        </w:rPr>
        <w:t>)</w:t>
      </w:r>
      <w:r w:rsidRPr="002B04C3">
        <w:rPr>
          <w:rFonts w:eastAsia="Times New Roman"/>
          <w:lang w:eastAsia="zh-CN"/>
        </w:rPr>
        <w:tab/>
      </w:r>
      <w:r w:rsidRPr="002B04C3">
        <w:rPr>
          <w:rFonts w:ascii="SimSun" w:hAnsi="SimSun" w:cs="SimSun" w:hint="eastAsia"/>
          <w:lang w:eastAsia="zh-CN"/>
        </w:rPr>
        <w:t>确保在</w:t>
      </w:r>
      <w:r w:rsidRPr="002B04C3">
        <w:rPr>
          <w:lang w:eastAsia="zh-CN"/>
        </w:rPr>
        <w:t>ITU-T</w:t>
      </w:r>
      <w:r w:rsidRPr="002B04C3">
        <w:rPr>
          <w:rFonts w:ascii="SimSun" w:hAnsi="SimSun" w:cs="SimSun" w:hint="eastAsia"/>
          <w:lang w:eastAsia="zh-CN"/>
        </w:rPr>
        <w:t>各项活动之间，特别是由一个以上组研究的标准化问题的协调方面发挥积极作用；</w:t>
      </w:r>
    </w:p>
    <w:p w14:paraId="408CFF03" w14:textId="77777777" w:rsidR="00C25193" w:rsidRPr="002B04C3" w:rsidRDefault="00ED4B9D" w:rsidP="00F81018">
      <w:pPr>
        <w:pStyle w:val="enumlev1"/>
        <w:rPr>
          <w:lang w:eastAsia="zh-CN"/>
        </w:rPr>
      </w:pPr>
      <w:r w:rsidRPr="002B04C3">
        <w:rPr>
          <w:i/>
          <w:iCs/>
          <w:lang w:eastAsia="zh-CN"/>
        </w:rPr>
        <w:t>i</w:t>
      </w:r>
      <w:r w:rsidRPr="002B04C3">
        <w:rPr>
          <w:rFonts w:hint="eastAsia"/>
          <w:i/>
          <w:iCs/>
          <w:lang w:eastAsia="zh-CN"/>
        </w:rPr>
        <w:t>)</w:t>
      </w:r>
      <w:r w:rsidRPr="002B04C3">
        <w:rPr>
          <w:rFonts w:hint="eastAsia"/>
          <w:lang w:eastAsia="zh-CN"/>
        </w:rPr>
        <w:tab/>
      </w:r>
      <w:r w:rsidRPr="002B04C3">
        <w:rPr>
          <w:rFonts w:hint="eastAsia"/>
          <w:lang w:eastAsia="zh-CN"/>
        </w:rPr>
        <w:t>审议并考虑协调组及其他组提出的报告和适当建议，并实施一致认可的报告和建议；</w:t>
      </w:r>
    </w:p>
    <w:p w14:paraId="7C1FE37D" w14:textId="77777777" w:rsidR="00C25193" w:rsidRPr="002B04C3" w:rsidRDefault="00ED4B9D" w:rsidP="00F81018">
      <w:pPr>
        <w:pStyle w:val="enumlev1"/>
        <w:rPr>
          <w:rFonts w:ascii="SimSun" w:hAnsi="SimSun" w:cs="SimSun"/>
          <w:lang w:eastAsia="zh-CN"/>
        </w:rPr>
      </w:pPr>
      <w:r w:rsidRPr="002B04C3">
        <w:rPr>
          <w:i/>
          <w:iCs/>
          <w:lang w:eastAsia="zh-CN"/>
        </w:rPr>
        <w:t>j)</w:t>
      </w:r>
      <w:r w:rsidRPr="002B04C3">
        <w:rPr>
          <w:rFonts w:eastAsia="Times New Roman"/>
          <w:lang w:eastAsia="zh-CN"/>
        </w:rPr>
        <w:tab/>
      </w:r>
      <w:r w:rsidRPr="002B04C3">
        <w:rPr>
          <w:rFonts w:ascii="SimSun" w:hAnsi="SimSun" w:cs="SimSun" w:hint="eastAsia"/>
          <w:lang w:eastAsia="zh-CN"/>
        </w:rPr>
        <w:t>确定相关需求并在每当出现工作重叠问题时，需对进行的适当变更做出决定，其中包括但不限于，向一个研究组分配职权以牵头协调工作；</w:t>
      </w:r>
    </w:p>
    <w:p w14:paraId="6E672499" w14:textId="77777777" w:rsidR="00C25193" w:rsidRPr="002B04C3" w:rsidRDefault="00ED4B9D" w:rsidP="00F81018">
      <w:pPr>
        <w:pStyle w:val="enumlev1"/>
        <w:rPr>
          <w:lang w:eastAsia="zh-CN"/>
        </w:rPr>
      </w:pPr>
      <w:r w:rsidRPr="002B04C3">
        <w:rPr>
          <w:i/>
          <w:iCs/>
          <w:lang w:eastAsia="zh-CN"/>
        </w:rPr>
        <w:t>k</w:t>
      </w:r>
      <w:r w:rsidRPr="002B04C3">
        <w:rPr>
          <w:rFonts w:hint="eastAsia"/>
          <w:i/>
          <w:iCs/>
          <w:lang w:eastAsia="zh-CN"/>
        </w:rPr>
        <w:t>)</w:t>
      </w:r>
      <w:r w:rsidRPr="002B04C3">
        <w:rPr>
          <w:rFonts w:hint="eastAsia"/>
          <w:lang w:eastAsia="zh-CN"/>
        </w:rPr>
        <w:tab/>
      </w:r>
      <w:r w:rsidRPr="002B04C3">
        <w:rPr>
          <w:rFonts w:hint="eastAsia"/>
          <w:lang w:eastAsia="zh-CN"/>
        </w:rPr>
        <w:t>建立适当机制，并鼓励利用诸如协调组或其他组等手段，研究涉及多个研究组的关键议题，以确保标准化课题得到有效协调，从而找到适当的全球性解决方案；</w:t>
      </w:r>
    </w:p>
    <w:p w14:paraId="7BECD9A9" w14:textId="77777777" w:rsidR="00C25193" w:rsidRPr="002B04C3" w:rsidRDefault="00ED4B9D" w:rsidP="00F81018">
      <w:pPr>
        <w:pStyle w:val="enumlev1"/>
        <w:rPr>
          <w:rFonts w:eastAsiaTheme="minorEastAsia"/>
          <w:lang w:eastAsia="zh-CN"/>
        </w:rPr>
      </w:pPr>
      <w:r w:rsidRPr="002B04C3">
        <w:rPr>
          <w:i/>
          <w:iCs/>
          <w:lang w:eastAsia="zh-CN"/>
        </w:rPr>
        <w:t>l</w:t>
      </w:r>
      <w:r w:rsidRPr="002B04C3">
        <w:rPr>
          <w:rFonts w:eastAsia="Times New Roman"/>
          <w:i/>
          <w:iCs/>
          <w:lang w:eastAsia="zh-CN"/>
        </w:rPr>
        <w:t>)</w:t>
      </w:r>
      <w:r w:rsidRPr="002B04C3">
        <w:rPr>
          <w:rFonts w:eastAsia="Times New Roman"/>
          <w:lang w:eastAsia="zh-CN"/>
        </w:rPr>
        <w:tab/>
      </w:r>
      <w:r w:rsidRPr="002B04C3">
        <w:rPr>
          <w:lang w:eastAsia="zh-CN"/>
        </w:rPr>
        <w:t>审议</w:t>
      </w:r>
      <w:r w:rsidRPr="002B04C3">
        <w:rPr>
          <w:rFonts w:hint="eastAsia"/>
          <w:lang w:eastAsia="zh-CN"/>
        </w:rPr>
        <w:t>落实</w:t>
      </w:r>
      <w:r w:rsidRPr="002B04C3">
        <w:rPr>
          <w:rFonts w:hint="eastAsia"/>
          <w:lang w:eastAsia="zh-CN"/>
        </w:rPr>
        <w:t>ITU-T</w:t>
      </w:r>
      <w:r w:rsidRPr="002B04C3">
        <w:rPr>
          <w:lang w:eastAsia="zh-CN"/>
        </w:rPr>
        <w:t>工作计划的</w:t>
      </w:r>
      <w:r w:rsidRPr="002B04C3">
        <w:rPr>
          <w:rFonts w:hint="eastAsia"/>
          <w:lang w:eastAsia="zh-CN"/>
        </w:rPr>
        <w:t>进展情况，其中包括</w:t>
      </w:r>
      <w:r w:rsidRPr="002B04C3">
        <w:rPr>
          <w:lang w:eastAsia="zh-CN"/>
        </w:rPr>
        <w:t>促进与国际电联以外</w:t>
      </w:r>
      <w:r w:rsidRPr="002B04C3">
        <w:rPr>
          <w:rFonts w:hint="eastAsia"/>
          <w:lang w:eastAsia="zh-CN"/>
        </w:rPr>
        <w:t>的</w:t>
      </w:r>
      <w:r w:rsidRPr="002B04C3">
        <w:rPr>
          <w:lang w:eastAsia="zh-CN"/>
        </w:rPr>
        <w:t>标准化组织、论坛及协会</w:t>
      </w:r>
      <w:r w:rsidRPr="002B04C3">
        <w:rPr>
          <w:rFonts w:hint="eastAsia"/>
          <w:lang w:eastAsia="zh-CN"/>
        </w:rPr>
        <w:t>等其他相关机构的</w:t>
      </w:r>
      <w:r w:rsidRPr="002B04C3">
        <w:rPr>
          <w:lang w:eastAsia="zh-CN"/>
        </w:rPr>
        <w:t>协调</w:t>
      </w:r>
      <w:r w:rsidRPr="002B04C3">
        <w:rPr>
          <w:rFonts w:hint="eastAsia"/>
          <w:lang w:eastAsia="zh-CN"/>
        </w:rPr>
        <w:t>与协作；</w:t>
      </w:r>
    </w:p>
    <w:p w14:paraId="48672A9F" w14:textId="77777777" w:rsidR="00C25193" w:rsidRPr="002B04C3" w:rsidRDefault="00ED4B9D" w:rsidP="00F81018">
      <w:pPr>
        <w:pStyle w:val="enumlev1"/>
        <w:rPr>
          <w:rFonts w:ascii="Calibri" w:hAnsi="Calibri" w:cs="Calibri"/>
          <w:b/>
          <w:szCs w:val="24"/>
          <w:lang w:eastAsia="zh-CN"/>
        </w:rPr>
      </w:pPr>
      <w:r w:rsidRPr="002B04C3">
        <w:rPr>
          <w:i/>
          <w:iCs/>
          <w:szCs w:val="24"/>
          <w:lang w:eastAsia="zh-CN"/>
        </w:rPr>
        <w:t>m</w:t>
      </w:r>
      <w:r w:rsidRPr="002B04C3">
        <w:rPr>
          <w:i/>
          <w:szCs w:val="24"/>
          <w:lang w:eastAsia="zh-CN"/>
        </w:rPr>
        <w:t>)</w:t>
      </w:r>
      <w:r w:rsidRPr="002B04C3">
        <w:rPr>
          <w:szCs w:val="24"/>
          <w:lang w:eastAsia="zh-CN"/>
        </w:rPr>
        <w:tab/>
      </w:r>
      <w:r w:rsidRPr="002B04C3">
        <w:rPr>
          <w:rFonts w:hint="eastAsia"/>
          <w:bCs/>
          <w:szCs w:val="24"/>
          <w:lang w:eastAsia="zh-CN"/>
        </w:rPr>
        <w:t>与</w:t>
      </w:r>
      <w:r w:rsidRPr="002B04C3">
        <w:rPr>
          <w:bCs/>
          <w:szCs w:val="24"/>
          <w:lang w:eastAsia="zh-CN"/>
        </w:rPr>
        <w:t>ITU-R</w:t>
      </w:r>
      <w:r w:rsidRPr="002B04C3">
        <w:rPr>
          <w:rFonts w:hint="eastAsia"/>
          <w:bCs/>
          <w:szCs w:val="24"/>
          <w:lang w:eastAsia="zh-CN"/>
        </w:rPr>
        <w:t>和</w:t>
      </w:r>
      <w:r w:rsidRPr="002B04C3">
        <w:rPr>
          <w:rFonts w:hint="eastAsia"/>
          <w:bCs/>
          <w:szCs w:val="24"/>
          <w:lang w:eastAsia="zh-CN"/>
        </w:rPr>
        <w:t>I</w:t>
      </w:r>
      <w:r w:rsidRPr="002B04C3">
        <w:rPr>
          <w:bCs/>
          <w:szCs w:val="24"/>
          <w:lang w:eastAsia="zh-CN"/>
        </w:rPr>
        <w:t>TU-D</w:t>
      </w:r>
      <w:r w:rsidRPr="002B04C3">
        <w:rPr>
          <w:rFonts w:hint="eastAsia"/>
          <w:bCs/>
          <w:szCs w:val="24"/>
          <w:lang w:eastAsia="zh-CN"/>
        </w:rPr>
        <w:t>以及其它外部标准化机构开展合作和协调</w:t>
      </w:r>
      <w:r w:rsidRPr="002B04C3">
        <w:rPr>
          <w:rFonts w:ascii="Calibri" w:hAnsi="Calibri" w:cs="Calibri" w:hint="eastAsia"/>
          <w:bCs/>
          <w:szCs w:val="24"/>
          <w:lang w:eastAsia="zh-CN"/>
        </w:rPr>
        <w:t>；</w:t>
      </w:r>
    </w:p>
    <w:p w14:paraId="38DAE3EA" w14:textId="77777777" w:rsidR="00C25193" w:rsidRPr="002B04C3" w:rsidRDefault="00ED4B9D" w:rsidP="00F81018">
      <w:pPr>
        <w:pStyle w:val="enumlev1"/>
        <w:rPr>
          <w:lang w:eastAsia="zh-CN"/>
        </w:rPr>
      </w:pPr>
      <w:r w:rsidRPr="002B04C3">
        <w:rPr>
          <w:i/>
          <w:iCs/>
          <w:lang w:eastAsia="zh-CN"/>
        </w:rPr>
        <w:t>n</w:t>
      </w:r>
      <w:r w:rsidRPr="002B04C3">
        <w:rPr>
          <w:rFonts w:hint="eastAsia"/>
          <w:i/>
          <w:iCs/>
          <w:lang w:eastAsia="zh-CN"/>
        </w:rPr>
        <w:t>)</w:t>
      </w:r>
      <w:r w:rsidRPr="002B04C3">
        <w:rPr>
          <w:rFonts w:hint="eastAsia"/>
          <w:lang w:eastAsia="zh-CN"/>
        </w:rPr>
        <w:tab/>
      </w:r>
      <w:r w:rsidRPr="002B04C3">
        <w:rPr>
          <w:rFonts w:hint="eastAsia"/>
          <w:lang w:eastAsia="zh-CN"/>
        </w:rPr>
        <w:t>就财务和其他问题向</w:t>
      </w:r>
      <w:r w:rsidRPr="002B04C3">
        <w:rPr>
          <w:rFonts w:hint="eastAsia"/>
          <w:lang w:eastAsia="zh-CN"/>
        </w:rPr>
        <w:t>TSB</w:t>
      </w:r>
      <w:r w:rsidRPr="002B04C3">
        <w:rPr>
          <w:rFonts w:hint="eastAsia"/>
          <w:lang w:eastAsia="zh-CN"/>
        </w:rPr>
        <w:t>主任提出建议；</w:t>
      </w:r>
    </w:p>
    <w:p w14:paraId="40664CCB" w14:textId="77777777" w:rsidR="00C25193" w:rsidRPr="002B04C3" w:rsidRDefault="00ED4B9D" w:rsidP="00F81018">
      <w:pPr>
        <w:pStyle w:val="enumlev1"/>
        <w:rPr>
          <w:lang w:eastAsia="zh-CN"/>
        </w:rPr>
      </w:pPr>
      <w:r w:rsidRPr="002B04C3">
        <w:rPr>
          <w:i/>
          <w:iCs/>
          <w:lang w:eastAsia="zh-CN"/>
        </w:rPr>
        <w:t>o</w:t>
      </w:r>
      <w:r w:rsidRPr="002B04C3">
        <w:rPr>
          <w:rFonts w:hint="eastAsia"/>
          <w:i/>
          <w:iCs/>
          <w:lang w:eastAsia="zh-CN"/>
        </w:rPr>
        <w:t>)</w:t>
      </w:r>
      <w:r w:rsidRPr="002B04C3">
        <w:rPr>
          <w:rFonts w:hint="eastAsia"/>
          <w:lang w:eastAsia="zh-CN"/>
        </w:rPr>
        <w:tab/>
      </w:r>
      <w:r w:rsidRPr="002B04C3">
        <w:rPr>
          <w:rFonts w:hint="eastAsia"/>
          <w:lang w:eastAsia="zh-CN"/>
        </w:rPr>
        <w:t>批准因审议现有课题和新课题而形成的工作计划，并确定工作重点、紧迫程度、预期财务影响和完成其研究的时间范围；</w:t>
      </w:r>
    </w:p>
    <w:p w14:paraId="2F9CD7D9" w14:textId="77777777" w:rsidR="00C25193" w:rsidRPr="002B04C3" w:rsidRDefault="00ED4B9D" w:rsidP="00F81018">
      <w:pPr>
        <w:pStyle w:val="enumlev1"/>
        <w:rPr>
          <w:lang w:eastAsia="zh-CN"/>
        </w:rPr>
      </w:pPr>
      <w:r w:rsidRPr="002B04C3">
        <w:rPr>
          <w:i/>
          <w:iCs/>
          <w:lang w:eastAsia="zh-CN"/>
        </w:rPr>
        <w:t>p</w:t>
      </w:r>
      <w:r w:rsidRPr="002B04C3">
        <w:rPr>
          <w:rFonts w:hint="eastAsia"/>
          <w:i/>
          <w:iCs/>
          <w:lang w:eastAsia="zh-CN"/>
        </w:rPr>
        <w:t>)</w:t>
      </w:r>
      <w:r w:rsidRPr="002B04C3">
        <w:rPr>
          <w:rFonts w:hint="eastAsia"/>
          <w:lang w:eastAsia="zh-CN"/>
        </w:rPr>
        <w:tab/>
      </w:r>
      <w:r w:rsidRPr="002B04C3">
        <w:rPr>
          <w:rFonts w:hint="eastAsia"/>
          <w:lang w:eastAsia="zh-CN"/>
        </w:rPr>
        <w:t>尽可能将发展中国家</w:t>
      </w:r>
      <w:r>
        <w:rPr>
          <w:rStyle w:val="FootnoteReference"/>
          <w:lang w:eastAsia="zh-CN"/>
        </w:rPr>
        <w:footnoteReference w:customMarkFollows="1" w:id="1"/>
        <w:t>1</w:t>
      </w:r>
      <w:r w:rsidRPr="002B04C3">
        <w:rPr>
          <w:rFonts w:hint="eastAsia"/>
          <w:lang w:eastAsia="zh-CN"/>
        </w:rPr>
        <w:t>关心的课题组合在一起，以便于这些国家参与研究；</w:t>
      </w:r>
    </w:p>
    <w:p w14:paraId="2F1159FA" w14:textId="77777777" w:rsidR="00C25193" w:rsidRPr="002B04C3" w:rsidRDefault="00ED4B9D" w:rsidP="00F81018">
      <w:pPr>
        <w:pStyle w:val="enumlev1"/>
        <w:rPr>
          <w:lang w:eastAsia="zh-CN"/>
        </w:rPr>
      </w:pPr>
      <w:r w:rsidRPr="002B04C3">
        <w:rPr>
          <w:i/>
          <w:iCs/>
          <w:lang w:eastAsia="zh-CN"/>
        </w:rPr>
        <w:t>q</w:t>
      </w:r>
      <w:r w:rsidRPr="002B04C3">
        <w:rPr>
          <w:rFonts w:hint="eastAsia"/>
          <w:i/>
          <w:iCs/>
          <w:lang w:eastAsia="zh-CN"/>
        </w:rPr>
        <w:t>)</w:t>
      </w:r>
      <w:r w:rsidRPr="002B04C3">
        <w:rPr>
          <w:rFonts w:hint="eastAsia"/>
          <w:lang w:eastAsia="zh-CN"/>
        </w:rPr>
        <w:tab/>
      </w:r>
      <w:r w:rsidRPr="002B04C3">
        <w:rPr>
          <w:rFonts w:hint="eastAsia"/>
          <w:lang w:eastAsia="zh-CN"/>
        </w:rPr>
        <w:t>研究解决</w:t>
      </w:r>
      <w:r w:rsidRPr="002B04C3">
        <w:rPr>
          <w:rFonts w:hint="eastAsia"/>
          <w:lang w:eastAsia="zh-CN"/>
        </w:rPr>
        <w:t>WTSA</w:t>
      </w:r>
      <w:r w:rsidRPr="002B04C3">
        <w:rPr>
          <w:rFonts w:hint="eastAsia"/>
          <w:lang w:eastAsia="zh-CN"/>
        </w:rPr>
        <w:t>权限内的其他具体问题，但须采用本届全会第</w:t>
      </w:r>
      <w:r w:rsidRPr="002B04C3">
        <w:rPr>
          <w:rFonts w:hint="eastAsia"/>
          <w:lang w:eastAsia="zh-CN"/>
        </w:rPr>
        <w:t>1</w:t>
      </w:r>
      <w:r w:rsidRPr="002B04C3">
        <w:rPr>
          <w:rFonts w:hint="eastAsia"/>
          <w:lang w:eastAsia="zh-CN"/>
        </w:rPr>
        <w:t>号决议（</w:t>
      </w:r>
      <w:r w:rsidRPr="002B04C3">
        <w:rPr>
          <w:lang w:eastAsia="zh-CN"/>
        </w:rPr>
        <w:t>2022</w:t>
      </w:r>
      <w:r w:rsidRPr="002B04C3">
        <w:rPr>
          <w:rFonts w:hint="eastAsia"/>
          <w:lang w:eastAsia="zh-CN"/>
        </w:rPr>
        <w:t>年，日内瓦，修订版）第</w:t>
      </w:r>
      <w:r w:rsidRPr="002B04C3">
        <w:rPr>
          <w:rFonts w:hint="eastAsia"/>
          <w:lang w:eastAsia="zh-CN"/>
        </w:rPr>
        <w:t>9</w:t>
      </w:r>
      <w:r w:rsidRPr="002B04C3">
        <w:rPr>
          <w:rFonts w:hint="eastAsia"/>
          <w:lang w:eastAsia="zh-CN"/>
        </w:rPr>
        <w:t>节中的批准程序征得成员国的批准；</w:t>
      </w:r>
    </w:p>
    <w:p w14:paraId="611C60AB" w14:textId="4C41F88A" w:rsidR="008C39BC" w:rsidRDefault="00ED4B9D" w:rsidP="008C39BC">
      <w:pPr>
        <w:pStyle w:val="enumlev1"/>
        <w:rPr>
          <w:ins w:id="17" w:author="bin han" w:date="2024-09-26T12:04:00Z"/>
          <w:szCs w:val="24"/>
          <w:lang w:eastAsia="zh-CN"/>
        </w:rPr>
      </w:pPr>
      <w:r w:rsidRPr="002B04C3">
        <w:rPr>
          <w:i/>
          <w:iCs/>
          <w:szCs w:val="24"/>
          <w:lang w:eastAsia="zh-CN"/>
        </w:rPr>
        <w:t>r)</w:t>
      </w:r>
      <w:r w:rsidRPr="002B04C3">
        <w:rPr>
          <w:szCs w:val="24"/>
          <w:lang w:eastAsia="zh-CN"/>
        </w:rPr>
        <w:tab/>
      </w:r>
      <w:r w:rsidRPr="002B04C3">
        <w:rPr>
          <w:rFonts w:hint="eastAsia"/>
          <w:szCs w:val="24"/>
          <w:lang w:eastAsia="zh-CN"/>
        </w:rPr>
        <w:t>顾及发展中国家的利益，并鼓励和促进它们参与这些活动</w:t>
      </w:r>
      <w:ins w:id="18" w:author="bin han" w:date="2024-09-26T12:04:00Z">
        <w:r w:rsidR="008C39BC">
          <w:rPr>
            <w:rFonts w:hint="eastAsia"/>
            <w:szCs w:val="24"/>
            <w:lang w:eastAsia="zh-CN"/>
          </w:rPr>
          <w:t>；</w:t>
        </w:r>
      </w:ins>
    </w:p>
    <w:p w14:paraId="6DC8FD87" w14:textId="017DE10A" w:rsidR="001555EF" w:rsidRPr="00512117" w:rsidRDefault="001555EF" w:rsidP="008C39BC">
      <w:pPr>
        <w:pStyle w:val="enumlev1"/>
        <w:rPr>
          <w:lang w:eastAsia="zh-CN"/>
        </w:rPr>
      </w:pPr>
      <w:ins w:id="19" w:author="bin han" w:date="2024-09-24T09:22:00Z">
        <w:r>
          <w:rPr>
            <w:i/>
            <w:iCs/>
            <w:lang w:eastAsia="zh-CN"/>
          </w:rPr>
          <w:t>s)</w:t>
        </w:r>
        <w:r>
          <w:rPr>
            <w:i/>
            <w:iCs/>
            <w:lang w:eastAsia="zh-CN"/>
          </w:rPr>
          <w:tab/>
        </w:r>
      </w:ins>
      <w:ins w:id="20" w:author="Hui, Litao" w:date="2024-09-25T09:39:00Z">
        <w:r w:rsidR="00D506C4" w:rsidRPr="00D506C4">
          <w:rPr>
            <w:rFonts w:hint="eastAsia"/>
            <w:szCs w:val="24"/>
            <w:lang w:eastAsia="zh-CN"/>
          </w:rPr>
          <w:t>每年审议在国际电联出版物和国际电联网站中在平等的基础上使用国际电联所有正式语文的情况</w:t>
        </w:r>
      </w:ins>
      <w:r w:rsidR="00DB1A56">
        <w:rPr>
          <w:rFonts w:hint="eastAsia"/>
          <w:szCs w:val="24"/>
          <w:lang w:eastAsia="zh-CN"/>
        </w:rPr>
        <w:t>；</w:t>
      </w:r>
    </w:p>
    <w:p w14:paraId="1E5C192C" w14:textId="77777777" w:rsidR="00C25193" w:rsidRPr="002B04C3" w:rsidRDefault="00ED4B9D" w:rsidP="001B5352">
      <w:pPr>
        <w:pStyle w:val="Normalnoindent"/>
        <w:rPr>
          <w:lang w:eastAsia="zh-CN"/>
        </w:rPr>
      </w:pPr>
      <w:r w:rsidRPr="002B04C3">
        <w:rPr>
          <w:lang w:eastAsia="zh-CN"/>
        </w:rPr>
        <w:t>2</w:t>
      </w:r>
      <w:r w:rsidRPr="002B04C3">
        <w:rPr>
          <w:lang w:eastAsia="zh-CN"/>
        </w:rPr>
        <w:tab/>
      </w:r>
      <w:r w:rsidRPr="002B04C3">
        <w:rPr>
          <w:rFonts w:hint="eastAsia"/>
          <w:lang w:eastAsia="zh-CN"/>
        </w:rPr>
        <w:t>由</w:t>
      </w:r>
      <w:r w:rsidRPr="002B04C3">
        <w:rPr>
          <w:lang w:eastAsia="zh-CN"/>
        </w:rPr>
        <w:t>TSAG</w:t>
      </w:r>
      <w:r w:rsidRPr="002B04C3">
        <w:rPr>
          <w:rFonts w:hint="eastAsia"/>
          <w:lang w:eastAsia="zh-CN"/>
        </w:rPr>
        <w:t>审查</w:t>
      </w:r>
      <w:r w:rsidRPr="002B04C3">
        <w:rPr>
          <w:rFonts w:hint="eastAsia"/>
          <w:lang w:eastAsia="zh-CN"/>
        </w:rPr>
        <w:t>ITU-T</w:t>
      </w:r>
      <w:r w:rsidRPr="002B04C3">
        <w:rPr>
          <w:rFonts w:hint="eastAsia"/>
          <w:lang w:eastAsia="zh-CN"/>
        </w:rPr>
        <w:t>年度运作规划以</w:t>
      </w:r>
      <w:r w:rsidRPr="002B04C3">
        <w:rPr>
          <w:lang w:eastAsia="zh-CN"/>
        </w:rPr>
        <w:t>及包含</w:t>
      </w:r>
      <w:r w:rsidRPr="002B04C3">
        <w:rPr>
          <w:lang w:eastAsia="zh-CN"/>
        </w:rPr>
        <w:t>WTSA</w:t>
      </w:r>
      <w:r w:rsidRPr="002B04C3">
        <w:rPr>
          <w:lang w:eastAsia="zh-CN"/>
        </w:rPr>
        <w:t>各项决议的</w:t>
      </w:r>
      <w:r w:rsidRPr="002B04C3">
        <w:rPr>
          <w:lang w:eastAsia="zh-CN"/>
        </w:rPr>
        <w:t>WTSA-20</w:t>
      </w:r>
      <w:r w:rsidRPr="002B04C3">
        <w:rPr>
          <w:rFonts w:hint="eastAsia"/>
          <w:lang w:eastAsia="zh-CN"/>
        </w:rPr>
        <w:t>行动</w:t>
      </w:r>
      <w:r w:rsidRPr="002B04C3">
        <w:rPr>
          <w:lang w:eastAsia="zh-CN"/>
        </w:rPr>
        <w:t>计划</w:t>
      </w:r>
      <w:r w:rsidRPr="002B04C3">
        <w:rPr>
          <w:rFonts w:hint="eastAsia"/>
          <w:lang w:eastAsia="zh-CN"/>
        </w:rPr>
        <w:t>所反映出的各项</w:t>
      </w:r>
      <w:r w:rsidRPr="002B04C3">
        <w:rPr>
          <w:lang w:eastAsia="zh-CN"/>
        </w:rPr>
        <w:t>行动</w:t>
      </w:r>
      <w:r w:rsidRPr="002B04C3">
        <w:rPr>
          <w:rFonts w:hint="eastAsia"/>
          <w:lang w:eastAsia="zh-CN"/>
        </w:rPr>
        <w:t>和</w:t>
      </w:r>
      <w:r w:rsidRPr="002B04C3">
        <w:rPr>
          <w:lang w:eastAsia="zh-CN"/>
        </w:rPr>
        <w:t>目标的</w:t>
      </w:r>
      <w:r w:rsidRPr="002B04C3">
        <w:rPr>
          <w:rFonts w:hint="eastAsia"/>
          <w:lang w:eastAsia="zh-CN"/>
        </w:rPr>
        <w:t>落实</w:t>
      </w:r>
      <w:r w:rsidRPr="002B04C3">
        <w:rPr>
          <w:lang w:eastAsia="zh-CN"/>
        </w:rPr>
        <w:t>情况</w:t>
      </w:r>
      <w:r w:rsidRPr="002B04C3">
        <w:rPr>
          <w:rFonts w:hint="eastAsia"/>
          <w:lang w:eastAsia="zh-CN"/>
        </w:rPr>
        <w:t>，</w:t>
      </w:r>
      <w:r w:rsidRPr="002B04C3">
        <w:rPr>
          <w:lang w:eastAsia="zh-CN"/>
        </w:rPr>
        <w:t>以确定可能的困难</w:t>
      </w:r>
      <w:r w:rsidRPr="002B04C3">
        <w:rPr>
          <w:rFonts w:hint="eastAsia"/>
          <w:lang w:eastAsia="zh-CN"/>
        </w:rPr>
        <w:t>，实施</w:t>
      </w:r>
      <w:r w:rsidRPr="002B04C3">
        <w:rPr>
          <w:lang w:eastAsia="zh-CN"/>
        </w:rPr>
        <w:t>关键要素可能</w:t>
      </w:r>
      <w:r w:rsidRPr="002B04C3">
        <w:rPr>
          <w:rFonts w:hint="eastAsia"/>
          <w:lang w:eastAsia="zh-CN"/>
        </w:rPr>
        <w:t>采用</w:t>
      </w:r>
      <w:r w:rsidRPr="002B04C3">
        <w:rPr>
          <w:lang w:eastAsia="zh-CN"/>
        </w:rPr>
        <w:t>的</w:t>
      </w:r>
      <w:r w:rsidRPr="002B04C3">
        <w:rPr>
          <w:rFonts w:hint="eastAsia"/>
          <w:lang w:eastAsia="zh-CN"/>
        </w:rPr>
        <w:t>战略</w:t>
      </w:r>
      <w:r w:rsidRPr="002B04C3">
        <w:rPr>
          <w:lang w:eastAsia="zh-CN"/>
        </w:rPr>
        <w:t>，并就此向</w:t>
      </w:r>
      <w:r w:rsidRPr="002B04C3">
        <w:rPr>
          <w:rFonts w:hint="eastAsia"/>
          <w:lang w:eastAsia="zh-CN"/>
        </w:rPr>
        <w:t>TSB</w:t>
      </w:r>
      <w:r w:rsidRPr="002B04C3">
        <w:rPr>
          <w:lang w:eastAsia="zh-CN"/>
        </w:rPr>
        <w:t>主任提出解决方案</w:t>
      </w:r>
      <w:r w:rsidRPr="002B04C3">
        <w:rPr>
          <w:rFonts w:hint="eastAsia"/>
          <w:lang w:eastAsia="zh-CN"/>
        </w:rPr>
        <w:t>；</w:t>
      </w:r>
    </w:p>
    <w:p w14:paraId="4E3E7630" w14:textId="77777777" w:rsidR="00C25193" w:rsidRPr="002B04C3" w:rsidRDefault="00ED4B9D" w:rsidP="001B5352">
      <w:pPr>
        <w:pStyle w:val="Normalnoindent"/>
        <w:rPr>
          <w:lang w:eastAsia="zh-CN"/>
        </w:rPr>
      </w:pPr>
      <w:r w:rsidRPr="002B04C3">
        <w:rPr>
          <w:lang w:eastAsia="zh-CN"/>
        </w:rPr>
        <w:t>3</w:t>
      </w:r>
      <w:r w:rsidRPr="002B04C3">
        <w:rPr>
          <w:rFonts w:hint="eastAsia"/>
          <w:lang w:eastAsia="zh-CN"/>
        </w:rPr>
        <w:tab/>
        <w:t>TSAG</w:t>
      </w:r>
      <w:r w:rsidRPr="002B04C3">
        <w:rPr>
          <w:rFonts w:hint="eastAsia"/>
          <w:lang w:eastAsia="zh-CN"/>
        </w:rPr>
        <w:t>可以提议对《公约》第</w:t>
      </w:r>
      <w:r w:rsidRPr="002B04C3">
        <w:rPr>
          <w:rFonts w:hint="eastAsia"/>
          <w:lang w:eastAsia="zh-CN"/>
        </w:rPr>
        <w:t>246D</w:t>
      </w:r>
      <w:r w:rsidRPr="002B04C3">
        <w:rPr>
          <w:rFonts w:hint="eastAsia"/>
          <w:lang w:eastAsia="zh-CN"/>
        </w:rPr>
        <w:t>、第</w:t>
      </w:r>
      <w:r w:rsidRPr="002B04C3">
        <w:rPr>
          <w:rFonts w:hint="eastAsia"/>
          <w:lang w:eastAsia="zh-CN"/>
        </w:rPr>
        <w:t>246F</w:t>
      </w:r>
      <w:r w:rsidRPr="002B04C3">
        <w:rPr>
          <w:rFonts w:hint="eastAsia"/>
          <w:lang w:eastAsia="zh-CN"/>
        </w:rPr>
        <w:t>和第</w:t>
      </w:r>
      <w:r w:rsidRPr="002B04C3">
        <w:rPr>
          <w:rFonts w:hint="eastAsia"/>
          <w:lang w:eastAsia="zh-CN"/>
        </w:rPr>
        <w:t>246H</w:t>
      </w:r>
      <w:r w:rsidRPr="002B04C3">
        <w:rPr>
          <w:rFonts w:hint="eastAsia"/>
          <w:lang w:eastAsia="zh-CN"/>
        </w:rPr>
        <w:t>款所提及以外的通过课题和建议书的相关程序进行修订，并采用本届全会第</w:t>
      </w:r>
      <w:r w:rsidRPr="002B04C3">
        <w:rPr>
          <w:rFonts w:hint="eastAsia"/>
          <w:lang w:eastAsia="zh-CN"/>
        </w:rPr>
        <w:t>1</w:t>
      </w:r>
      <w:r w:rsidRPr="002B04C3">
        <w:rPr>
          <w:rFonts w:hint="eastAsia"/>
          <w:lang w:eastAsia="zh-CN"/>
        </w:rPr>
        <w:t>号决议（</w:t>
      </w:r>
      <w:r w:rsidRPr="002B04C3">
        <w:rPr>
          <w:rFonts w:hint="eastAsia"/>
          <w:lang w:eastAsia="zh-CN"/>
        </w:rPr>
        <w:t>2022</w:t>
      </w:r>
      <w:r w:rsidRPr="002B04C3">
        <w:rPr>
          <w:rFonts w:hint="eastAsia"/>
          <w:lang w:eastAsia="zh-CN"/>
        </w:rPr>
        <w:t>年，日内瓦，修订版）第</w:t>
      </w:r>
      <w:r w:rsidRPr="002B04C3">
        <w:rPr>
          <w:rFonts w:hint="eastAsia"/>
          <w:lang w:eastAsia="zh-CN"/>
        </w:rPr>
        <w:t>9</w:t>
      </w:r>
      <w:r w:rsidRPr="002B04C3">
        <w:rPr>
          <w:rFonts w:hint="eastAsia"/>
          <w:lang w:eastAsia="zh-CN"/>
        </w:rPr>
        <w:t>节中的批准程序在两届</w:t>
      </w:r>
      <w:r w:rsidRPr="002B04C3">
        <w:rPr>
          <w:rFonts w:hint="eastAsia"/>
          <w:lang w:eastAsia="zh-CN"/>
        </w:rPr>
        <w:t>WTSA</w:t>
      </w:r>
      <w:r w:rsidRPr="002B04C3">
        <w:rPr>
          <w:rFonts w:hint="eastAsia"/>
          <w:lang w:eastAsia="zh-CN"/>
        </w:rPr>
        <w:t>之间征得成员国的批准；</w:t>
      </w:r>
    </w:p>
    <w:p w14:paraId="4D48FB09" w14:textId="77777777" w:rsidR="00C25193" w:rsidRPr="002B04C3" w:rsidRDefault="00ED4B9D" w:rsidP="001B5352">
      <w:pPr>
        <w:pStyle w:val="Normalnoindent"/>
        <w:rPr>
          <w:lang w:eastAsia="zh-CN"/>
        </w:rPr>
      </w:pPr>
      <w:r w:rsidRPr="002B04C3">
        <w:rPr>
          <w:lang w:eastAsia="zh-CN"/>
        </w:rPr>
        <w:t>4</w:t>
      </w:r>
      <w:r w:rsidRPr="002B04C3">
        <w:rPr>
          <w:rFonts w:hint="eastAsia"/>
          <w:lang w:eastAsia="zh-CN"/>
        </w:rPr>
        <w:tab/>
        <w:t>TSAG</w:t>
      </w:r>
      <w:r w:rsidRPr="002B04C3">
        <w:rPr>
          <w:rFonts w:hint="eastAsia"/>
          <w:lang w:eastAsia="zh-CN"/>
        </w:rPr>
        <w:t>可酌情与</w:t>
      </w:r>
      <w:r w:rsidRPr="002B04C3">
        <w:rPr>
          <w:rFonts w:hint="eastAsia"/>
          <w:lang w:eastAsia="zh-CN"/>
        </w:rPr>
        <w:t>T</w:t>
      </w:r>
      <w:r w:rsidRPr="002B04C3">
        <w:rPr>
          <w:lang w:eastAsia="zh-CN"/>
        </w:rPr>
        <w:t>SB</w:t>
      </w:r>
      <w:r w:rsidRPr="002B04C3">
        <w:rPr>
          <w:rFonts w:hint="eastAsia"/>
          <w:lang w:eastAsia="zh-CN"/>
        </w:rPr>
        <w:t>主任磋商，就所开展的活动与国际电联以外的相关组织进行联络；</w:t>
      </w:r>
    </w:p>
    <w:p w14:paraId="03D35BD2" w14:textId="100D6DD3" w:rsidR="00C25193" w:rsidRPr="002B04C3" w:rsidDel="001555EF" w:rsidRDefault="00ED4B9D" w:rsidP="001B5352">
      <w:pPr>
        <w:pStyle w:val="Normalnoindent"/>
        <w:rPr>
          <w:del w:id="21" w:author="bin han" w:date="2024-09-24T09:23:00Z"/>
          <w:lang w:eastAsia="zh-CN"/>
        </w:rPr>
      </w:pPr>
      <w:del w:id="22" w:author="bin han" w:date="2024-09-24T09:23:00Z">
        <w:r w:rsidRPr="002B04C3" w:rsidDel="001555EF">
          <w:rPr>
            <w:lang w:eastAsia="zh-CN"/>
          </w:rPr>
          <w:delText>5</w:delText>
        </w:r>
        <w:r w:rsidRPr="002B04C3" w:rsidDel="001555EF">
          <w:rPr>
            <w:rFonts w:hint="eastAsia"/>
            <w:lang w:eastAsia="zh-CN"/>
          </w:rPr>
          <w:tab/>
          <w:delText>TSAG</w:delText>
        </w:r>
        <w:r w:rsidRPr="002B04C3" w:rsidDel="001555EF">
          <w:rPr>
            <w:rFonts w:hint="eastAsia"/>
            <w:lang w:eastAsia="zh-CN"/>
          </w:rPr>
          <w:delText>应考虑市场需要以及</w:delText>
        </w:r>
        <w:r w:rsidRPr="002B04C3" w:rsidDel="001555EF">
          <w:rPr>
            <w:rFonts w:hint="eastAsia"/>
            <w:lang w:eastAsia="zh-CN"/>
          </w:rPr>
          <w:delText>ITU-T</w:delText>
        </w:r>
        <w:r w:rsidRPr="002B04C3" w:rsidDel="001555EF">
          <w:rPr>
            <w:rFonts w:hint="eastAsia"/>
            <w:lang w:eastAsia="zh-CN"/>
          </w:rPr>
          <w:delText>尚未考虑制定标准的新的和新兴技术对</w:delText>
        </w:r>
        <w:r w:rsidRPr="002B04C3" w:rsidDel="001555EF">
          <w:rPr>
            <w:rFonts w:hint="eastAsia"/>
            <w:lang w:eastAsia="zh-CN"/>
          </w:rPr>
          <w:delText>ITU-T</w:delText>
        </w:r>
        <w:r w:rsidRPr="002B04C3" w:rsidDel="001555EF">
          <w:rPr>
            <w:rFonts w:hint="eastAsia"/>
            <w:lang w:eastAsia="zh-CN"/>
          </w:rPr>
          <w:delText>的影响，并建立有助于审查这些应考虑问题的适当机制，例如，分配课题、协调各研究组的工作或成立协调组或其他组，以及任命其正副主席；</w:delText>
        </w:r>
      </w:del>
    </w:p>
    <w:p w14:paraId="5E7628B5" w14:textId="6079C145" w:rsidR="00C25193" w:rsidRPr="002B04C3" w:rsidDel="001555EF" w:rsidRDefault="00ED4B9D" w:rsidP="001B5352">
      <w:pPr>
        <w:pStyle w:val="Normalnoindent"/>
        <w:rPr>
          <w:del w:id="23" w:author="bin han" w:date="2024-09-24T09:23:00Z"/>
          <w:lang w:eastAsia="zh-CN"/>
        </w:rPr>
      </w:pPr>
      <w:del w:id="24" w:author="bin han" w:date="2024-09-24T09:23:00Z">
        <w:r w:rsidRPr="002B04C3" w:rsidDel="001555EF">
          <w:rPr>
            <w:lang w:eastAsia="zh-CN"/>
          </w:rPr>
          <w:delText>6</w:delText>
        </w:r>
        <w:r w:rsidRPr="002B04C3" w:rsidDel="001555EF">
          <w:rPr>
            <w:lang w:eastAsia="zh-CN"/>
          </w:rPr>
          <w:tab/>
          <w:delText>TSAG</w:delText>
        </w:r>
        <w:r w:rsidRPr="002B04C3" w:rsidDel="001555EF">
          <w:rPr>
            <w:lang w:eastAsia="zh-CN"/>
          </w:rPr>
          <w:delText>通过确定</w:delText>
        </w:r>
        <w:r w:rsidRPr="002B04C3" w:rsidDel="001555EF">
          <w:rPr>
            <w:lang w:eastAsia="zh-CN"/>
          </w:rPr>
          <w:delText>ITU-T</w:delText>
        </w:r>
        <w:r w:rsidRPr="002B04C3" w:rsidDel="001555EF">
          <w:rPr>
            <w:lang w:eastAsia="zh-CN"/>
          </w:rPr>
          <w:delText>活动领域内的主要技术发展趋势以及市场、经济和政策需求的方式研究并协调</w:delText>
        </w:r>
        <w:r w:rsidRPr="002B04C3" w:rsidDel="001555EF">
          <w:rPr>
            <w:rFonts w:hint="eastAsia"/>
            <w:lang w:eastAsia="zh-CN"/>
          </w:rPr>
          <w:delText>与</w:delText>
        </w:r>
        <w:r w:rsidRPr="002B04C3" w:rsidDel="001555EF">
          <w:rPr>
            <w:lang w:eastAsia="zh-CN"/>
          </w:rPr>
          <w:delText>ITU-T</w:delText>
        </w:r>
        <w:r w:rsidRPr="002B04C3" w:rsidDel="001555EF">
          <w:rPr>
            <w:rFonts w:hint="eastAsia"/>
            <w:lang w:eastAsia="zh-CN"/>
          </w:rPr>
          <w:delText>职权</w:delText>
        </w:r>
        <w:r w:rsidRPr="002B04C3" w:rsidDel="001555EF">
          <w:rPr>
            <w:lang w:eastAsia="zh-CN"/>
          </w:rPr>
          <w:delText>相关的标准化工作战略，</w:delText>
        </w:r>
        <w:r w:rsidRPr="002B04C3" w:rsidDel="001555EF">
          <w:rPr>
            <w:rFonts w:hint="eastAsia"/>
            <w:lang w:eastAsia="zh-CN"/>
          </w:rPr>
          <w:delText>同时</w:delText>
        </w:r>
        <w:r w:rsidRPr="002B04C3" w:rsidDel="001555EF">
          <w:rPr>
            <w:lang w:eastAsia="zh-CN"/>
          </w:rPr>
          <w:delText>确</w:delText>
        </w:r>
        <w:r w:rsidRPr="002B04C3" w:rsidDel="001555EF">
          <w:rPr>
            <w:rFonts w:hint="eastAsia"/>
            <w:lang w:eastAsia="zh-CN"/>
          </w:rPr>
          <w:delText>定</w:delText>
        </w:r>
        <w:r w:rsidRPr="002B04C3" w:rsidDel="001555EF">
          <w:rPr>
            <w:lang w:eastAsia="zh-CN"/>
          </w:rPr>
          <w:delText>由</w:delText>
        </w:r>
        <w:r w:rsidRPr="002B04C3" w:rsidDel="001555EF">
          <w:rPr>
            <w:lang w:eastAsia="zh-CN"/>
          </w:rPr>
          <w:delText>ITU-T</w:delText>
        </w:r>
        <w:r w:rsidRPr="002B04C3" w:rsidDel="001555EF">
          <w:rPr>
            <w:lang w:eastAsia="zh-CN"/>
          </w:rPr>
          <w:delText>从标准化战略角度考虑的议题和问</w:delText>
        </w:r>
        <w:r w:rsidRPr="002B04C3" w:rsidDel="001555EF">
          <w:rPr>
            <w:rFonts w:ascii="SimSun" w:hAnsi="SimSun" w:cs="SimSun" w:hint="eastAsia"/>
            <w:lang w:eastAsia="zh-CN"/>
          </w:rPr>
          <w:delText>题；</w:delText>
        </w:r>
      </w:del>
    </w:p>
    <w:p w14:paraId="25FDB51E" w14:textId="6D50E866" w:rsidR="00C25193" w:rsidRPr="002B04C3" w:rsidRDefault="00ED4B9D" w:rsidP="001B5352">
      <w:pPr>
        <w:pStyle w:val="Normalnoindent"/>
        <w:rPr>
          <w:lang w:eastAsia="zh-CN"/>
        </w:rPr>
      </w:pPr>
      <w:del w:id="25" w:author="bin han" w:date="2024-09-24T09:23:00Z">
        <w:r w:rsidRPr="002B04C3" w:rsidDel="001555EF">
          <w:rPr>
            <w:lang w:eastAsia="zh-CN"/>
          </w:rPr>
          <w:lastRenderedPageBreak/>
          <w:delText>7</w:delText>
        </w:r>
      </w:del>
      <w:ins w:id="26" w:author="bin han" w:date="2024-09-24T09:23:00Z">
        <w:r w:rsidR="001555EF">
          <w:rPr>
            <w:rFonts w:hint="eastAsia"/>
            <w:lang w:eastAsia="zh-CN"/>
          </w:rPr>
          <w:t>5</w:t>
        </w:r>
      </w:ins>
      <w:r w:rsidRPr="002B04C3">
        <w:rPr>
          <w:lang w:eastAsia="zh-CN"/>
        </w:rPr>
        <w:tab/>
        <w:t>TSAG</w:t>
      </w:r>
      <w:r w:rsidRPr="002B04C3">
        <w:rPr>
          <w:lang w:eastAsia="zh-CN"/>
        </w:rPr>
        <w:t>建立</w:t>
      </w:r>
      <w:del w:id="27" w:author="Hui, Litao" w:date="2024-09-25T09:42:00Z">
        <w:r w:rsidRPr="002B04C3" w:rsidDel="005D59C1">
          <w:rPr>
            <w:lang w:eastAsia="zh-CN"/>
          </w:rPr>
          <w:delText>有助于</w:delText>
        </w:r>
      </w:del>
      <w:ins w:id="28" w:author="Hui, Litao" w:date="2024-09-25T09:42:00Z">
        <w:r w:rsidR="005D59C1" w:rsidRPr="005D59C1">
          <w:rPr>
            <w:rFonts w:ascii="SimSun" w:hAnsi="SimSun" w:cs="SimSun" w:hint="eastAsia"/>
            <w:lang w:eastAsia="zh-CN"/>
          </w:rPr>
          <w:t>促进和协调</w:t>
        </w:r>
      </w:ins>
      <w:r w:rsidRPr="002B04C3">
        <w:rPr>
          <w:lang w:eastAsia="zh-CN"/>
        </w:rPr>
        <w:t>标准化</w:t>
      </w:r>
      <w:ins w:id="29" w:author="Hui, Litao" w:date="2024-09-25T09:42:00Z">
        <w:r w:rsidR="00057702" w:rsidRPr="005D59C1">
          <w:rPr>
            <w:rFonts w:ascii="SimSun" w:hAnsi="SimSun" w:cs="SimSun" w:hint="eastAsia"/>
            <w:lang w:eastAsia="zh-CN"/>
          </w:rPr>
          <w:t>发展</w:t>
        </w:r>
      </w:ins>
      <w:r w:rsidRPr="002B04C3">
        <w:rPr>
          <w:lang w:eastAsia="zh-CN"/>
        </w:rPr>
        <w:t>战略的</w:t>
      </w:r>
      <w:del w:id="30" w:author="Hui, Litao" w:date="2024-09-25T09:42:00Z">
        <w:r w:rsidRPr="002B04C3" w:rsidDel="00057702">
          <w:rPr>
            <w:lang w:eastAsia="zh-CN"/>
          </w:rPr>
          <w:delText>适当</w:delText>
        </w:r>
      </w:del>
      <w:r w:rsidRPr="002B04C3">
        <w:rPr>
          <w:lang w:eastAsia="zh-CN"/>
        </w:rPr>
        <w:t>机制，</w:t>
      </w:r>
      <w:del w:id="31" w:author="Hui, Litao" w:date="2024-09-25T09:42:00Z">
        <w:r w:rsidRPr="002B04C3" w:rsidDel="00057702">
          <w:rPr>
            <w:lang w:eastAsia="zh-CN"/>
          </w:rPr>
          <w:delText>例如，分配课题、协调各研究组的工作或成立协调组或其他组，以及</w:delText>
        </w:r>
        <w:r w:rsidRPr="002B04C3" w:rsidDel="00057702">
          <w:rPr>
            <w:rFonts w:hint="eastAsia"/>
            <w:lang w:eastAsia="zh-CN"/>
          </w:rPr>
          <w:delText>任命</w:delText>
        </w:r>
        <w:r w:rsidRPr="002B04C3" w:rsidDel="00057702">
          <w:rPr>
            <w:lang w:eastAsia="zh-CN"/>
          </w:rPr>
          <w:delText>其正副主</w:delText>
        </w:r>
        <w:r w:rsidRPr="002B04C3" w:rsidDel="00057702">
          <w:rPr>
            <w:rFonts w:ascii="SimSun" w:hAnsi="SimSun" w:cs="SimSun" w:hint="eastAsia"/>
            <w:lang w:eastAsia="zh-CN"/>
          </w:rPr>
          <w:delText>席；</w:delText>
        </w:r>
      </w:del>
      <w:ins w:id="32" w:author="Hui, Litao" w:date="2024-09-25T09:41:00Z">
        <w:r w:rsidR="005D59C1" w:rsidRPr="005D59C1">
          <w:rPr>
            <w:rFonts w:ascii="SimSun" w:hAnsi="SimSun" w:cs="SimSun" w:hint="eastAsia"/>
            <w:lang w:eastAsia="zh-CN"/>
          </w:rPr>
          <w:t>特别</w:t>
        </w:r>
      </w:ins>
      <w:ins w:id="33" w:author="Hui, Litao" w:date="2024-09-25T09:42:00Z">
        <w:r w:rsidR="00057702">
          <w:rPr>
            <w:rFonts w:ascii="SimSun" w:hAnsi="SimSun" w:cs="SimSun" w:hint="eastAsia"/>
            <w:lang w:eastAsia="zh-CN"/>
          </w:rPr>
          <w:t>对以下</w:t>
        </w:r>
      </w:ins>
      <w:ins w:id="34" w:author="Hui, Litao" w:date="2024-09-25T09:41:00Z">
        <w:r w:rsidR="005D59C1" w:rsidRPr="005D59C1">
          <w:rPr>
            <w:rFonts w:ascii="SimSun" w:hAnsi="SimSun" w:cs="SimSun" w:hint="eastAsia"/>
            <w:lang w:eastAsia="zh-CN"/>
          </w:rPr>
          <w:t>方面</w:t>
        </w:r>
      </w:ins>
      <w:ins w:id="35" w:author="Hui, Litao" w:date="2024-09-25T09:43:00Z">
        <w:r w:rsidR="00057702">
          <w:rPr>
            <w:rFonts w:ascii="SimSun" w:hAnsi="SimSun" w:cs="SimSun" w:hint="eastAsia"/>
            <w:lang w:eastAsia="zh-CN"/>
          </w:rPr>
          <w:t>予以支持</w:t>
        </w:r>
      </w:ins>
      <w:ins w:id="36" w:author="Hui, Litao" w:date="2024-09-25T09:41:00Z">
        <w:r w:rsidR="005D59C1" w:rsidRPr="005D59C1">
          <w:rPr>
            <w:rFonts w:ascii="SimSun" w:hAnsi="SimSun" w:cs="SimSun" w:hint="eastAsia"/>
            <w:lang w:eastAsia="zh-CN"/>
          </w:rPr>
          <w:t>：</w:t>
        </w:r>
      </w:ins>
    </w:p>
    <w:p w14:paraId="040EE25D" w14:textId="4AA744ED" w:rsidR="001555EF" w:rsidRDefault="001555EF" w:rsidP="001555EF">
      <w:pPr>
        <w:pStyle w:val="enumlev1"/>
        <w:rPr>
          <w:ins w:id="37" w:author="Olivier DUBUISSON" w:date="2024-07-31T11:10:00Z"/>
          <w:lang w:eastAsia="zh-CN"/>
        </w:rPr>
      </w:pPr>
      <w:ins w:id="38" w:author="Olivier DUBUISSON" w:date="2024-07-31T11:11:00Z">
        <w:r>
          <w:rPr>
            <w:lang w:eastAsia="zh-CN"/>
          </w:rPr>
          <w:t>–</w:t>
        </w:r>
        <w:r w:rsidRPr="00512117">
          <w:rPr>
            <w:lang w:eastAsia="zh-CN"/>
          </w:rPr>
          <w:tab/>
        </w:r>
      </w:ins>
      <w:ins w:id="39" w:author="Hui, Litao" w:date="2024-09-25T09:44:00Z">
        <w:r w:rsidR="00057702" w:rsidRPr="00057702">
          <w:rPr>
            <w:rFonts w:hint="eastAsia"/>
            <w:lang w:eastAsia="zh-CN"/>
          </w:rPr>
          <w:t>确定新的和</w:t>
        </w:r>
      </w:ins>
      <w:ins w:id="40" w:author="Hui, Litao" w:date="2024-09-25T11:14:00Z">
        <w:r w:rsidR="007C264A" w:rsidRPr="007C264A">
          <w:rPr>
            <w:rFonts w:asciiTheme="majorBidi" w:hAnsiTheme="majorBidi" w:cstheme="majorBidi" w:hint="eastAsia"/>
            <w:szCs w:val="24"/>
            <w:lang w:eastAsia="zh-CN"/>
          </w:rPr>
          <w:t>新兴</w:t>
        </w:r>
      </w:ins>
      <w:ins w:id="41" w:author="Hui, Litao" w:date="2024-09-25T09:44:00Z">
        <w:r w:rsidR="00057702" w:rsidRPr="00057702">
          <w:rPr>
            <w:rFonts w:hint="eastAsia"/>
            <w:lang w:eastAsia="zh-CN"/>
          </w:rPr>
          <w:t>电信</w:t>
        </w:r>
        <w:r w:rsidR="00057702" w:rsidRPr="00057702">
          <w:rPr>
            <w:rFonts w:hint="eastAsia"/>
            <w:lang w:eastAsia="zh-CN"/>
          </w:rPr>
          <w:t>/ICT</w:t>
        </w:r>
        <w:r w:rsidR="00057702" w:rsidRPr="00057702">
          <w:rPr>
            <w:rFonts w:hint="eastAsia"/>
            <w:lang w:eastAsia="zh-CN"/>
          </w:rPr>
          <w:t>，考虑其在与</w:t>
        </w:r>
        <w:r w:rsidR="00057702" w:rsidRPr="00057702">
          <w:rPr>
            <w:rFonts w:hint="eastAsia"/>
            <w:lang w:eastAsia="zh-CN"/>
          </w:rPr>
          <w:t>ITU-T</w:t>
        </w:r>
        <w:r w:rsidR="00057702" w:rsidRPr="00057702">
          <w:rPr>
            <w:rFonts w:hint="eastAsia"/>
            <w:lang w:eastAsia="zh-CN"/>
          </w:rPr>
          <w:t>职责相关的活动领域的驱动因素</w:t>
        </w:r>
      </w:ins>
      <w:ins w:id="42" w:author="bin han" w:date="2024-09-26T12:05:00Z">
        <w:r w:rsidR="008C39BC">
          <w:rPr>
            <w:rFonts w:hint="eastAsia"/>
            <w:lang w:eastAsia="zh-CN"/>
          </w:rPr>
          <w:t>；</w:t>
        </w:r>
      </w:ins>
      <w:ins w:id="43" w:author="Hui, Litao" w:date="2024-09-25T09:44:00Z">
        <w:r w:rsidR="00057702" w:rsidRPr="00057702">
          <w:rPr>
            <w:rFonts w:hint="eastAsia"/>
            <w:lang w:eastAsia="zh-CN"/>
          </w:rPr>
          <w:t>和</w:t>
        </w:r>
      </w:ins>
    </w:p>
    <w:p w14:paraId="4A0EB252" w14:textId="057BEB50" w:rsidR="001555EF" w:rsidRPr="002E153E" w:rsidRDefault="001555EF" w:rsidP="001555EF">
      <w:pPr>
        <w:pStyle w:val="enumlev1"/>
        <w:rPr>
          <w:lang w:eastAsia="zh-CN"/>
        </w:rPr>
      </w:pPr>
      <w:ins w:id="44" w:author="Olivier DUBUISSON" w:date="2024-07-31T11:11:00Z">
        <w:r>
          <w:rPr>
            <w:lang w:eastAsia="zh-CN"/>
          </w:rPr>
          <w:t>–</w:t>
        </w:r>
        <w:r w:rsidRPr="00512117">
          <w:rPr>
            <w:lang w:eastAsia="zh-CN"/>
          </w:rPr>
          <w:tab/>
        </w:r>
      </w:ins>
      <w:ins w:id="45" w:author="Hui, Litao" w:date="2024-09-25T09:45:00Z">
        <w:r w:rsidR="00057702" w:rsidRPr="00057702">
          <w:rPr>
            <w:rFonts w:hint="eastAsia"/>
            <w:lang w:eastAsia="zh-CN"/>
          </w:rPr>
          <w:t>确定并审查</w:t>
        </w:r>
        <w:r w:rsidR="00057702" w:rsidRPr="00057702">
          <w:rPr>
            <w:rFonts w:hint="eastAsia"/>
            <w:lang w:eastAsia="zh-CN"/>
          </w:rPr>
          <w:t>ITU-T</w:t>
        </w:r>
        <w:r w:rsidR="00057702" w:rsidRPr="00057702">
          <w:rPr>
            <w:rFonts w:hint="eastAsia"/>
            <w:lang w:eastAsia="zh-CN"/>
          </w:rPr>
          <w:t>标准化发展战略中可考虑的议题和问题</w:t>
        </w:r>
      </w:ins>
      <w:ins w:id="46" w:author="Xing, Yun" w:date="2024-09-26T09:13:00Z">
        <w:r w:rsidR="00DB1A56">
          <w:rPr>
            <w:rFonts w:hint="eastAsia"/>
            <w:lang w:eastAsia="zh-CN"/>
          </w:rPr>
          <w:t>；</w:t>
        </w:r>
      </w:ins>
    </w:p>
    <w:p w14:paraId="111A0091" w14:textId="7636EC35" w:rsidR="00C25193" w:rsidRPr="002B04C3" w:rsidRDefault="001555EF" w:rsidP="001B5352">
      <w:pPr>
        <w:pStyle w:val="Normalnoindent"/>
        <w:rPr>
          <w:lang w:eastAsia="zh-CN"/>
        </w:rPr>
      </w:pPr>
      <w:del w:id="47" w:author="Olivier DUBUISSON" w:date="2024-07-18T14:00:00Z">
        <w:r w:rsidRPr="00512117" w:rsidDel="003546FF">
          <w:rPr>
            <w:lang w:eastAsia="zh-CN"/>
          </w:rPr>
          <w:delText>8</w:delText>
        </w:r>
      </w:del>
      <w:ins w:id="48" w:author="Olivier DUBUISSON" w:date="2024-07-18T14:00:00Z">
        <w:r>
          <w:rPr>
            <w:lang w:eastAsia="zh-CN"/>
          </w:rPr>
          <w:t>6</w:t>
        </w:r>
      </w:ins>
      <w:r w:rsidR="00ED4B9D" w:rsidRPr="002B04C3">
        <w:rPr>
          <w:rFonts w:hint="eastAsia"/>
          <w:lang w:eastAsia="zh-CN"/>
        </w:rPr>
        <w:tab/>
        <w:t>TSAG</w:t>
      </w:r>
      <w:r w:rsidR="00ED4B9D" w:rsidRPr="002B04C3">
        <w:rPr>
          <w:rFonts w:hint="eastAsia"/>
          <w:lang w:eastAsia="zh-CN"/>
        </w:rPr>
        <w:t>应审议本届全会有关</w:t>
      </w:r>
      <w:r w:rsidR="00ED4B9D" w:rsidRPr="002B04C3">
        <w:rPr>
          <w:rFonts w:hint="eastAsia"/>
          <w:lang w:eastAsia="zh-CN"/>
        </w:rPr>
        <w:t>GSS</w:t>
      </w:r>
      <w:r w:rsidR="00ED4B9D" w:rsidRPr="002B04C3">
        <w:rPr>
          <w:rFonts w:hint="eastAsia"/>
          <w:lang w:eastAsia="zh-CN"/>
        </w:rPr>
        <w:t>的结果，并酌情采取后续行动；</w:t>
      </w:r>
    </w:p>
    <w:p w14:paraId="2D9464C9" w14:textId="311C6869" w:rsidR="00C25193" w:rsidRPr="002B04C3" w:rsidRDefault="001555EF" w:rsidP="001B5352">
      <w:pPr>
        <w:pStyle w:val="Normalnoindent"/>
        <w:rPr>
          <w:lang w:eastAsia="zh-CN"/>
        </w:rPr>
      </w:pPr>
      <w:del w:id="49" w:author="Olivier DUBUISSON" w:date="2024-07-18T14:00:00Z">
        <w:r w:rsidRPr="00512117" w:rsidDel="003546FF">
          <w:rPr>
            <w:lang w:eastAsia="zh-CN"/>
          </w:rPr>
          <w:delText>9</w:delText>
        </w:r>
      </w:del>
      <w:ins w:id="50" w:author="Olivier DUBUISSON" w:date="2024-07-18T14:00:00Z">
        <w:r>
          <w:rPr>
            <w:lang w:eastAsia="zh-CN"/>
          </w:rPr>
          <w:t>7</w:t>
        </w:r>
      </w:ins>
      <w:r w:rsidR="00ED4B9D" w:rsidRPr="002B04C3">
        <w:rPr>
          <w:rFonts w:hint="eastAsia"/>
          <w:lang w:eastAsia="zh-CN"/>
        </w:rPr>
        <w:tab/>
      </w:r>
      <w:r w:rsidR="00ED4B9D" w:rsidRPr="002B04C3">
        <w:rPr>
          <w:rFonts w:hint="eastAsia"/>
          <w:lang w:eastAsia="zh-CN"/>
        </w:rPr>
        <w:t>有关上述</w:t>
      </w:r>
      <w:r w:rsidR="00ED4B9D" w:rsidRPr="002B04C3">
        <w:rPr>
          <w:rFonts w:hint="eastAsia"/>
          <w:lang w:eastAsia="zh-CN"/>
        </w:rPr>
        <w:t>TSAG</w:t>
      </w:r>
      <w:r w:rsidR="00ED4B9D" w:rsidRPr="002B04C3">
        <w:rPr>
          <w:rFonts w:hint="eastAsia"/>
          <w:lang w:eastAsia="zh-CN"/>
        </w:rPr>
        <w:t>活动的报告须提交下届</w:t>
      </w:r>
      <w:r w:rsidR="00ED4B9D" w:rsidRPr="002B04C3">
        <w:rPr>
          <w:rFonts w:hint="eastAsia"/>
          <w:lang w:eastAsia="zh-CN"/>
        </w:rPr>
        <w:t>W</w:t>
      </w:r>
      <w:r w:rsidR="00ED4B9D" w:rsidRPr="002B04C3">
        <w:rPr>
          <w:lang w:eastAsia="zh-CN"/>
        </w:rPr>
        <w:t>TSA</w:t>
      </w:r>
      <w:r w:rsidR="00ED4B9D" w:rsidRPr="002B04C3">
        <w:rPr>
          <w:rFonts w:hint="eastAsia"/>
          <w:lang w:eastAsia="zh-CN"/>
        </w:rPr>
        <w:t>，</w:t>
      </w:r>
    </w:p>
    <w:p w14:paraId="30EB5002" w14:textId="77777777" w:rsidR="00C25193" w:rsidRPr="002B04C3" w:rsidRDefault="00ED4B9D" w:rsidP="00F81018">
      <w:pPr>
        <w:pStyle w:val="Call"/>
        <w:rPr>
          <w:iCs/>
          <w:lang w:eastAsia="zh-CN"/>
        </w:rPr>
      </w:pPr>
      <w:r w:rsidRPr="002B04C3">
        <w:rPr>
          <w:lang w:eastAsia="zh-CN"/>
        </w:rPr>
        <w:t>责成电信标准化局主任</w:t>
      </w:r>
    </w:p>
    <w:p w14:paraId="4E692029" w14:textId="77777777" w:rsidR="00C25193" w:rsidRPr="002B04C3" w:rsidRDefault="00ED4B9D" w:rsidP="001B5352">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考虑</w:t>
      </w:r>
      <w:r w:rsidRPr="002B04C3">
        <w:rPr>
          <w:rFonts w:eastAsia="Times New Roman" w:hint="eastAsia"/>
          <w:lang w:eastAsia="zh-CN"/>
        </w:rPr>
        <w:t>TSAG</w:t>
      </w:r>
      <w:r w:rsidRPr="002B04C3">
        <w:rPr>
          <w:rFonts w:ascii="SimSun" w:hAnsi="SimSun" w:cs="SimSun" w:hint="eastAsia"/>
          <w:lang w:eastAsia="zh-CN"/>
        </w:rPr>
        <w:t>的建议和指导，提高</w:t>
      </w:r>
      <w:r w:rsidRPr="002B04C3">
        <w:rPr>
          <w:lang w:eastAsia="zh-CN"/>
        </w:rPr>
        <w:t>ITU-T</w:t>
      </w:r>
      <w:r w:rsidRPr="002B04C3">
        <w:rPr>
          <w:rFonts w:ascii="SimSun" w:hAnsi="SimSun" w:cs="SimSun" w:hint="eastAsia"/>
          <w:lang w:eastAsia="zh-CN"/>
        </w:rPr>
        <w:t>的有效性和效率；</w:t>
      </w:r>
    </w:p>
    <w:p w14:paraId="3203B104" w14:textId="77777777" w:rsidR="00C25193" w:rsidRPr="002B04C3" w:rsidRDefault="00ED4B9D" w:rsidP="001B5352">
      <w:pPr>
        <w:pStyle w:val="Normalnoindent"/>
        <w:rPr>
          <w:lang w:eastAsia="zh-CN"/>
        </w:rPr>
      </w:pPr>
      <w:r w:rsidRPr="002B04C3">
        <w:rPr>
          <w:lang w:eastAsia="zh-CN"/>
        </w:rPr>
        <w:t>2</w:t>
      </w:r>
      <w:r w:rsidRPr="002B04C3">
        <w:rPr>
          <w:lang w:eastAsia="zh-CN"/>
        </w:rPr>
        <w:tab/>
      </w:r>
      <w:r w:rsidRPr="002B04C3">
        <w:rPr>
          <w:rFonts w:hint="eastAsia"/>
          <w:lang w:eastAsia="zh-CN"/>
        </w:rPr>
        <w:t>向每次</w:t>
      </w:r>
      <w:r w:rsidRPr="002B04C3">
        <w:rPr>
          <w:rFonts w:hint="eastAsia"/>
          <w:lang w:eastAsia="zh-CN"/>
        </w:rPr>
        <w:t>TSAG</w:t>
      </w:r>
      <w:r w:rsidRPr="002B04C3">
        <w:rPr>
          <w:rFonts w:hint="eastAsia"/>
          <w:lang w:eastAsia="zh-CN"/>
        </w:rPr>
        <w:t>会议提交以下方面的报告：</w:t>
      </w:r>
    </w:p>
    <w:p w14:paraId="52AAC46A" w14:textId="77777777" w:rsidR="00C25193" w:rsidRPr="002B04C3" w:rsidRDefault="00ED4B9D" w:rsidP="00F81018">
      <w:pPr>
        <w:pStyle w:val="enumlev1"/>
        <w:rPr>
          <w:lang w:eastAsia="zh-CN"/>
        </w:rPr>
      </w:pPr>
      <w:r w:rsidRPr="002B04C3">
        <w:rPr>
          <w:lang w:eastAsia="zh-CN"/>
        </w:rPr>
        <w:t>–</w:t>
      </w:r>
      <w:r w:rsidRPr="002B04C3">
        <w:rPr>
          <w:lang w:eastAsia="zh-CN"/>
        </w:rPr>
        <w:tab/>
      </w:r>
      <w:r w:rsidRPr="002B04C3">
        <w:rPr>
          <w:rFonts w:hint="eastAsia"/>
          <w:lang w:eastAsia="zh-CN"/>
        </w:rPr>
        <w:t>有关落实</w:t>
      </w:r>
      <w:r w:rsidRPr="002B04C3">
        <w:rPr>
          <w:rFonts w:hint="eastAsia"/>
          <w:lang w:eastAsia="zh-CN"/>
        </w:rPr>
        <w:t>WTSA</w:t>
      </w:r>
      <w:r w:rsidRPr="002B04C3">
        <w:rPr>
          <w:rFonts w:hint="eastAsia"/>
          <w:lang w:eastAsia="zh-CN"/>
        </w:rPr>
        <w:t>各项决议以及根据其</w:t>
      </w:r>
      <w:r w:rsidRPr="002B04C3">
        <w:rPr>
          <w:lang w:eastAsia="zh-CN"/>
        </w:rPr>
        <w:t>执行段落</w:t>
      </w:r>
      <w:r w:rsidRPr="002B04C3">
        <w:rPr>
          <w:rFonts w:hint="eastAsia"/>
          <w:lang w:eastAsia="zh-CN"/>
        </w:rPr>
        <w:t>所开展行动的报告；</w:t>
      </w:r>
    </w:p>
    <w:p w14:paraId="7C3DE7CD" w14:textId="77777777" w:rsidR="00C25193" w:rsidRPr="002B04C3" w:rsidRDefault="00ED4B9D" w:rsidP="00F81018">
      <w:pPr>
        <w:pStyle w:val="enumlev1"/>
        <w:rPr>
          <w:lang w:eastAsia="zh-CN"/>
        </w:rPr>
      </w:pPr>
      <w:r w:rsidRPr="002B04C3">
        <w:rPr>
          <w:lang w:eastAsia="zh-CN"/>
        </w:rPr>
        <w:t>–</w:t>
      </w:r>
      <w:r w:rsidRPr="002B04C3">
        <w:rPr>
          <w:lang w:eastAsia="zh-CN"/>
        </w:rPr>
        <w:tab/>
      </w:r>
      <w:r w:rsidRPr="002B04C3">
        <w:rPr>
          <w:rFonts w:hint="eastAsia"/>
          <w:lang w:eastAsia="zh-CN"/>
        </w:rPr>
        <w:t>关于</w:t>
      </w:r>
      <w:r w:rsidRPr="002B04C3">
        <w:rPr>
          <w:rFonts w:hint="eastAsia"/>
          <w:lang w:eastAsia="zh-CN"/>
        </w:rPr>
        <w:t>ITU-T</w:t>
      </w:r>
      <w:r w:rsidRPr="002B04C3">
        <w:rPr>
          <w:rFonts w:hint="eastAsia"/>
          <w:lang w:eastAsia="zh-CN"/>
        </w:rPr>
        <w:t>年度运作规划和</w:t>
      </w:r>
      <w:r w:rsidRPr="002B04C3">
        <w:rPr>
          <w:rFonts w:hint="eastAsia"/>
          <w:lang w:eastAsia="zh-CN"/>
        </w:rPr>
        <w:t>WTSA</w:t>
      </w:r>
      <w:r w:rsidRPr="002B04C3">
        <w:rPr>
          <w:lang w:eastAsia="zh-CN"/>
        </w:rPr>
        <w:t>-</w:t>
      </w:r>
      <w:r w:rsidRPr="002B04C3">
        <w:rPr>
          <w:rFonts w:hint="eastAsia"/>
          <w:lang w:eastAsia="zh-CN"/>
        </w:rPr>
        <w:t>20</w:t>
      </w:r>
      <w:r w:rsidRPr="002B04C3">
        <w:rPr>
          <w:rFonts w:hint="eastAsia"/>
          <w:lang w:eastAsia="zh-CN"/>
        </w:rPr>
        <w:t>行动计划进展情况的报告，同时确定阻碍进展的各项困难和可能的解决方案；</w:t>
      </w:r>
    </w:p>
    <w:p w14:paraId="6DF2A6BF" w14:textId="77777777" w:rsidR="00C25193" w:rsidRPr="002B04C3" w:rsidRDefault="00ED4B9D" w:rsidP="001B5352">
      <w:pPr>
        <w:pStyle w:val="Normalnoindent"/>
        <w:rPr>
          <w:i/>
          <w:iCs/>
          <w:szCs w:val="24"/>
          <w:lang w:eastAsia="zh-CN"/>
        </w:rPr>
      </w:pPr>
      <w:r w:rsidRPr="002B04C3">
        <w:rPr>
          <w:szCs w:val="24"/>
          <w:lang w:eastAsia="zh-CN"/>
        </w:rPr>
        <w:t>3</w:t>
      </w:r>
      <w:r w:rsidRPr="002B04C3">
        <w:rPr>
          <w:i/>
          <w:iCs/>
          <w:szCs w:val="24"/>
          <w:lang w:eastAsia="zh-CN"/>
        </w:rPr>
        <w:tab/>
      </w:r>
      <w:r w:rsidRPr="002B04C3">
        <w:rPr>
          <w:rFonts w:hint="eastAsia"/>
          <w:szCs w:val="24"/>
          <w:lang w:eastAsia="zh-CN"/>
        </w:rPr>
        <w:t>通过</w:t>
      </w:r>
      <w:r w:rsidRPr="002B04C3">
        <w:rPr>
          <w:szCs w:val="24"/>
          <w:lang w:eastAsia="zh-CN"/>
        </w:rPr>
        <w:t>有关研究组活动的</w:t>
      </w:r>
      <w:r w:rsidRPr="002B04C3">
        <w:rPr>
          <w:rFonts w:hint="eastAsia"/>
          <w:szCs w:val="24"/>
          <w:lang w:eastAsia="zh-CN"/>
        </w:rPr>
        <w:t>主任</w:t>
      </w:r>
      <w:r w:rsidRPr="002B04C3">
        <w:rPr>
          <w:szCs w:val="24"/>
          <w:lang w:eastAsia="zh-CN"/>
        </w:rPr>
        <w:t>报告提供有关在前两次研究组会议之间未</w:t>
      </w:r>
      <w:r w:rsidRPr="002B04C3">
        <w:rPr>
          <w:rFonts w:hint="eastAsia"/>
          <w:szCs w:val="24"/>
          <w:lang w:eastAsia="zh-CN"/>
        </w:rPr>
        <w:t>收</w:t>
      </w:r>
      <w:r w:rsidRPr="002B04C3">
        <w:rPr>
          <w:szCs w:val="24"/>
          <w:lang w:eastAsia="zh-CN"/>
        </w:rPr>
        <w:t>到任何文稿的工作项目情况；</w:t>
      </w:r>
    </w:p>
    <w:p w14:paraId="10F3D038" w14:textId="77777777" w:rsidR="00C25193" w:rsidRPr="002B04C3" w:rsidRDefault="00ED4B9D" w:rsidP="001B5352">
      <w:pPr>
        <w:pStyle w:val="Normalnoindent"/>
        <w:rPr>
          <w:lang w:eastAsia="zh-CN"/>
        </w:rPr>
      </w:pPr>
      <w:r w:rsidRPr="002B04C3">
        <w:rPr>
          <w:szCs w:val="24"/>
          <w:lang w:eastAsia="zh-CN"/>
        </w:rPr>
        <w:t>4</w:t>
      </w:r>
      <w:r w:rsidRPr="002B04C3">
        <w:rPr>
          <w:i/>
          <w:iCs/>
          <w:szCs w:val="24"/>
          <w:lang w:eastAsia="zh-CN"/>
        </w:rPr>
        <w:tab/>
      </w:r>
      <w:r w:rsidRPr="002B04C3">
        <w:rPr>
          <w:rFonts w:hint="eastAsia"/>
          <w:iCs/>
          <w:szCs w:val="24"/>
          <w:lang w:eastAsia="zh-CN"/>
        </w:rPr>
        <w:t>向</w:t>
      </w:r>
      <w:r w:rsidRPr="002B04C3">
        <w:rPr>
          <w:rFonts w:hint="eastAsia"/>
          <w:iCs/>
          <w:szCs w:val="24"/>
          <w:lang w:eastAsia="zh-CN"/>
        </w:rPr>
        <w:t>TSAG</w:t>
      </w:r>
      <w:r w:rsidRPr="002B04C3">
        <w:rPr>
          <w:rFonts w:hint="eastAsia"/>
          <w:lang w:eastAsia="zh-CN"/>
        </w:rPr>
        <w:t>报告落实</w:t>
      </w:r>
      <w:r w:rsidRPr="002B04C3">
        <w:rPr>
          <w:rFonts w:hint="eastAsia"/>
          <w:lang w:eastAsia="zh-CN"/>
        </w:rPr>
        <w:t>A</w:t>
      </w:r>
      <w:r w:rsidRPr="002B04C3">
        <w:rPr>
          <w:rFonts w:hint="eastAsia"/>
          <w:lang w:eastAsia="zh-CN"/>
        </w:rPr>
        <w:t>系列建议书的经验，供</w:t>
      </w:r>
      <w:r w:rsidRPr="002B04C3">
        <w:rPr>
          <w:rFonts w:hint="eastAsia"/>
          <w:lang w:eastAsia="zh-CN"/>
        </w:rPr>
        <w:t>ITU-T</w:t>
      </w:r>
      <w:r w:rsidRPr="002B04C3">
        <w:rPr>
          <w:rFonts w:hint="eastAsia"/>
          <w:lang w:eastAsia="zh-CN"/>
        </w:rPr>
        <w:t>成员审议。</w:t>
      </w:r>
    </w:p>
    <w:p w14:paraId="7487BE4C" w14:textId="79018A4E" w:rsidR="00C84E95" w:rsidRDefault="00ED4B9D">
      <w:pPr>
        <w:pStyle w:val="Reasons"/>
        <w:rPr>
          <w:lang w:eastAsia="zh-CN"/>
        </w:rPr>
      </w:pPr>
      <w:r>
        <w:rPr>
          <w:b/>
          <w:lang w:eastAsia="zh-CN"/>
        </w:rPr>
        <w:t>理由：</w:t>
      </w:r>
      <w:r>
        <w:rPr>
          <w:lang w:eastAsia="zh-CN"/>
        </w:rPr>
        <w:tab/>
      </w:r>
      <w:r w:rsidR="00115803" w:rsidRPr="00115803">
        <w:rPr>
          <w:rFonts w:hint="eastAsia"/>
          <w:lang w:eastAsia="zh-CN"/>
        </w:rPr>
        <w:t>目前，第</w:t>
      </w:r>
      <w:r w:rsidR="00115803" w:rsidRPr="00115803">
        <w:rPr>
          <w:rFonts w:hint="eastAsia"/>
          <w:lang w:eastAsia="zh-CN"/>
        </w:rPr>
        <w:t>22</w:t>
      </w:r>
      <w:r w:rsidR="00115803" w:rsidRPr="00115803">
        <w:rPr>
          <w:rFonts w:hint="eastAsia"/>
          <w:lang w:eastAsia="zh-CN"/>
        </w:rPr>
        <w:t>号决议有编号分别为</w:t>
      </w:r>
      <w:r w:rsidR="00115803" w:rsidRPr="00115803">
        <w:rPr>
          <w:rFonts w:hint="eastAsia"/>
          <w:lang w:eastAsia="zh-CN"/>
        </w:rPr>
        <w:t>5</w:t>
      </w:r>
      <w:r w:rsidR="00115803" w:rsidRPr="00115803">
        <w:rPr>
          <w:rFonts w:hint="eastAsia"/>
          <w:lang w:eastAsia="zh-CN"/>
        </w:rPr>
        <w:t>、</w:t>
      </w:r>
      <w:r w:rsidR="00115803" w:rsidRPr="00115803">
        <w:rPr>
          <w:rFonts w:hint="eastAsia"/>
          <w:lang w:eastAsia="zh-CN"/>
        </w:rPr>
        <w:t>6</w:t>
      </w:r>
      <w:r w:rsidR="00115803" w:rsidRPr="00115803">
        <w:rPr>
          <w:rFonts w:hint="eastAsia"/>
          <w:lang w:eastAsia="zh-CN"/>
        </w:rPr>
        <w:t>和</w:t>
      </w:r>
      <w:r w:rsidR="00115803" w:rsidRPr="00115803">
        <w:rPr>
          <w:rFonts w:hint="eastAsia"/>
          <w:lang w:eastAsia="zh-CN"/>
        </w:rPr>
        <w:t>7</w:t>
      </w:r>
      <w:r w:rsidR="00115803" w:rsidRPr="00115803">
        <w:rPr>
          <w:rFonts w:hint="eastAsia"/>
          <w:lang w:eastAsia="zh-CN"/>
        </w:rPr>
        <w:t>的</w:t>
      </w:r>
      <w:r w:rsidR="00115803" w:rsidRPr="00115803">
        <w:rPr>
          <w:rFonts w:hint="eastAsia"/>
          <w:lang w:eastAsia="zh-CN"/>
        </w:rPr>
        <w:t>3</w:t>
      </w:r>
      <w:r w:rsidR="00115803" w:rsidRPr="00115803">
        <w:rPr>
          <w:rFonts w:hint="eastAsia"/>
          <w:lang w:eastAsia="zh-CN"/>
        </w:rPr>
        <w:t>项</w:t>
      </w:r>
      <w:r w:rsidR="00115803" w:rsidRPr="00BB16FA">
        <w:rPr>
          <w:rFonts w:ascii="SimSun" w:hAnsi="SimSun" w:hint="eastAsia"/>
          <w:lang w:eastAsia="zh-CN"/>
        </w:rPr>
        <w:t>做出决议</w:t>
      </w:r>
      <w:r w:rsidR="00115803" w:rsidRPr="00115803">
        <w:rPr>
          <w:rFonts w:hint="eastAsia"/>
          <w:lang w:eastAsia="zh-CN"/>
        </w:rPr>
        <w:t>，授权</w:t>
      </w:r>
      <w:r w:rsidR="00115803" w:rsidRPr="00115803">
        <w:rPr>
          <w:rFonts w:hint="eastAsia"/>
          <w:lang w:eastAsia="zh-CN"/>
        </w:rPr>
        <w:t>TSAG</w:t>
      </w:r>
      <w:r w:rsidR="00115803" w:rsidRPr="00115803">
        <w:rPr>
          <w:rFonts w:hint="eastAsia"/>
          <w:lang w:eastAsia="zh-CN"/>
        </w:rPr>
        <w:t>建立</w:t>
      </w:r>
      <w:r w:rsidR="00115803" w:rsidRPr="00115803">
        <w:rPr>
          <w:rFonts w:hint="eastAsia"/>
          <w:lang w:eastAsia="zh-CN"/>
        </w:rPr>
        <w:t>2</w:t>
      </w:r>
      <w:r w:rsidR="00115803" w:rsidRPr="00115803">
        <w:rPr>
          <w:rFonts w:hint="eastAsia"/>
          <w:lang w:eastAsia="zh-CN"/>
        </w:rPr>
        <w:t>个机制：</w:t>
      </w:r>
      <w:r w:rsidR="00B4636E">
        <w:rPr>
          <w:rFonts w:asciiTheme="majorBidi" w:hAnsiTheme="majorBidi" w:cstheme="majorBidi"/>
          <w:szCs w:val="24"/>
          <w:lang w:eastAsia="zh-CN"/>
        </w:rPr>
        <w:br/>
      </w:r>
      <w:r w:rsidR="00B77788" w:rsidRPr="002B04C3">
        <w:rPr>
          <w:lang w:eastAsia="zh-CN"/>
        </w:rPr>
        <w:t>–</w:t>
      </w:r>
      <w:r w:rsidR="00B4636E">
        <w:rPr>
          <w:rFonts w:asciiTheme="majorBidi" w:hAnsiTheme="majorBidi" w:cstheme="majorBidi"/>
          <w:szCs w:val="24"/>
          <w:lang w:eastAsia="zh-CN"/>
        </w:rPr>
        <w:tab/>
      </w:r>
      <w:r w:rsidR="00115803" w:rsidRPr="00115803">
        <w:rPr>
          <w:rFonts w:hint="eastAsia"/>
          <w:lang w:eastAsia="zh-CN"/>
        </w:rPr>
        <w:t>一个关于战略</w:t>
      </w:r>
      <w:r w:rsidR="00B4636E">
        <w:rPr>
          <w:rFonts w:asciiTheme="majorBidi" w:hAnsiTheme="majorBidi" w:cstheme="majorBidi"/>
          <w:szCs w:val="24"/>
          <w:lang w:eastAsia="zh-CN"/>
        </w:rPr>
        <w:br/>
      </w:r>
      <w:r w:rsidR="00B77788" w:rsidRPr="002B04C3">
        <w:rPr>
          <w:lang w:eastAsia="zh-CN"/>
        </w:rPr>
        <w:t>–</w:t>
      </w:r>
      <w:r w:rsidR="00B4636E">
        <w:rPr>
          <w:rFonts w:asciiTheme="majorBidi" w:hAnsiTheme="majorBidi" w:cstheme="majorBidi"/>
          <w:szCs w:val="24"/>
          <w:lang w:eastAsia="zh-CN"/>
        </w:rPr>
        <w:tab/>
      </w:r>
      <w:r w:rsidR="00115803">
        <w:rPr>
          <w:rFonts w:asciiTheme="majorBidi" w:hAnsiTheme="majorBidi" w:cstheme="majorBidi" w:hint="eastAsia"/>
          <w:szCs w:val="24"/>
          <w:lang w:eastAsia="zh-CN"/>
        </w:rPr>
        <w:t>另</w:t>
      </w:r>
      <w:r w:rsidR="00115803" w:rsidRPr="00115803">
        <w:rPr>
          <w:rFonts w:hint="eastAsia"/>
          <w:lang w:eastAsia="zh-CN"/>
        </w:rPr>
        <w:t>一个关于</w:t>
      </w:r>
      <w:r w:rsidR="00FA51C8" w:rsidRPr="00057702">
        <w:rPr>
          <w:rFonts w:hint="eastAsia"/>
          <w:lang w:eastAsia="zh-CN"/>
        </w:rPr>
        <w:t>新的和</w:t>
      </w:r>
      <w:r w:rsidR="007C264A" w:rsidRPr="007C264A">
        <w:rPr>
          <w:rFonts w:asciiTheme="majorBidi" w:hAnsiTheme="majorBidi" w:cstheme="majorBidi" w:hint="eastAsia"/>
          <w:szCs w:val="24"/>
          <w:lang w:eastAsia="zh-CN"/>
        </w:rPr>
        <w:t>新兴</w:t>
      </w:r>
      <w:r w:rsidR="00115803" w:rsidRPr="00115803">
        <w:rPr>
          <w:rFonts w:hint="eastAsia"/>
          <w:lang w:eastAsia="zh-CN"/>
        </w:rPr>
        <w:t>技术</w:t>
      </w:r>
      <w:r w:rsidR="00B4636E">
        <w:rPr>
          <w:rFonts w:asciiTheme="majorBidi" w:hAnsiTheme="majorBidi" w:cstheme="majorBidi"/>
          <w:szCs w:val="24"/>
          <w:lang w:eastAsia="zh-CN"/>
        </w:rPr>
        <w:br/>
      </w:r>
      <w:r w:rsidR="00115803" w:rsidRPr="00115803">
        <w:rPr>
          <w:rFonts w:asciiTheme="majorBidi" w:hAnsiTheme="majorBidi" w:cstheme="majorBidi" w:hint="eastAsia"/>
          <w:szCs w:val="24"/>
          <w:lang w:eastAsia="zh-CN"/>
        </w:rPr>
        <w:t>TSAG</w:t>
      </w:r>
      <w:r w:rsidR="00115803" w:rsidRPr="00115803">
        <w:rPr>
          <w:rFonts w:asciiTheme="majorBidi" w:hAnsiTheme="majorBidi" w:cstheme="majorBidi" w:hint="eastAsia"/>
          <w:szCs w:val="24"/>
          <w:lang w:eastAsia="zh-CN"/>
        </w:rPr>
        <w:t>由若干报告人组组成，</w:t>
      </w:r>
      <w:r w:rsidR="00115803" w:rsidRPr="00115803">
        <w:rPr>
          <w:rFonts w:asciiTheme="majorBidi" w:hAnsiTheme="majorBidi" w:cstheme="majorBidi" w:hint="eastAsia"/>
          <w:szCs w:val="24"/>
          <w:lang w:eastAsia="zh-CN"/>
        </w:rPr>
        <w:t>WTSA-20</w:t>
      </w:r>
      <w:r w:rsidR="00115803" w:rsidRPr="00115803">
        <w:rPr>
          <w:rFonts w:asciiTheme="majorBidi" w:hAnsiTheme="majorBidi" w:cstheme="majorBidi" w:hint="eastAsia"/>
          <w:szCs w:val="24"/>
          <w:lang w:eastAsia="zh-CN"/>
        </w:rPr>
        <w:t>在行业参与和衡量报告人组（</w:t>
      </w:r>
      <w:r w:rsidR="00115803" w:rsidRPr="00115803">
        <w:rPr>
          <w:rFonts w:asciiTheme="majorBidi" w:hAnsiTheme="majorBidi" w:cstheme="majorBidi" w:hint="eastAsia"/>
          <w:szCs w:val="24"/>
          <w:lang w:eastAsia="zh-CN"/>
        </w:rPr>
        <w:t>RG-IEM</w:t>
      </w:r>
      <w:r w:rsidR="00115803" w:rsidRPr="00115803">
        <w:rPr>
          <w:rFonts w:asciiTheme="majorBidi" w:hAnsiTheme="majorBidi" w:cstheme="majorBidi" w:hint="eastAsia"/>
          <w:szCs w:val="24"/>
          <w:lang w:eastAsia="zh-CN"/>
        </w:rPr>
        <w:t>）职责范围中向</w:t>
      </w:r>
      <w:r w:rsidR="00115803" w:rsidRPr="00115803">
        <w:rPr>
          <w:rFonts w:asciiTheme="majorBidi" w:hAnsiTheme="majorBidi" w:cstheme="majorBidi" w:hint="eastAsia"/>
          <w:szCs w:val="24"/>
          <w:lang w:eastAsia="zh-CN"/>
        </w:rPr>
        <w:t>TSAG</w:t>
      </w:r>
      <w:r w:rsidR="00115803" w:rsidRPr="00115803">
        <w:rPr>
          <w:rFonts w:asciiTheme="majorBidi" w:hAnsiTheme="majorBidi" w:cstheme="majorBidi" w:hint="eastAsia"/>
          <w:szCs w:val="24"/>
          <w:lang w:eastAsia="zh-CN"/>
        </w:rPr>
        <w:t>发出的</w:t>
      </w:r>
      <w:r w:rsidR="00115803">
        <w:rPr>
          <w:rFonts w:asciiTheme="majorBidi" w:hAnsiTheme="majorBidi" w:cstheme="majorBidi" w:hint="eastAsia"/>
          <w:szCs w:val="24"/>
          <w:lang w:eastAsia="zh-CN"/>
        </w:rPr>
        <w:t>编号为</w:t>
      </w:r>
      <w:r w:rsidR="00115803">
        <w:rPr>
          <w:rFonts w:asciiTheme="majorBidi" w:hAnsiTheme="majorBidi" w:cstheme="majorBidi" w:hint="eastAsia"/>
          <w:szCs w:val="24"/>
          <w:lang w:eastAsia="zh-CN"/>
        </w:rPr>
        <w:t>3</w:t>
      </w:r>
      <w:r w:rsidR="00115803">
        <w:rPr>
          <w:rFonts w:asciiTheme="majorBidi" w:hAnsiTheme="majorBidi" w:cstheme="majorBidi" w:hint="eastAsia"/>
          <w:szCs w:val="24"/>
          <w:lang w:eastAsia="zh-CN"/>
        </w:rPr>
        <w:t>的责成</w:t>
      </w:r>
      <w:r w:rsidR="00115803" w:rsidRPr="00115803">
        <w:rPr>
          <w:rFonts w:asciiTheme="majorBidi" w:hAnsiTheme="majorBidi" w:cstheme="majorBidi" w:hint="eastAsia"/>
          <w:szCs w:val="24"/>
          <w:lang w:eastAsia="zh-CN"/>
        </w:rPr>
        <w:t>仅涉及一种机制。</w:t>
      </w:r>
      <w:r w:rsidR="00D71A88">
        <w:rPr>
          <w:rFonts w:asciiTheme="majorBidi" w:hAnsiTheme="majorBidi" w:cstheme="majorBidi"/>
          <w:szCs w:val="24"/>
          <w:lang w:eastAsia="zh-CN"/>
        </w:rPr>
        <w:br/>
      </w:r>
      <w:r w:rsidR="00115803" w:rsidRPr="00115803">
        <w:rPr>
          <w:rFonts w:asciiTheme="majorBidi" w:hAnsiTheme="majorBidi" w:cstheme="majorBidi" w:hint="eastAsia"/>
          <w:szCs w:val="24"/>
          <w:lang w:eastAsia="zh-CN"/>
        </w:rPr>
        <w:t>已经</w:t>
      </w:r>
      <w:r w:rsidR="00115803">
        <w:rPr>
          <w:rFonts w:asciiTheme="majorBidi" w:hAnsiTheme="majorBidi" w:cstheme="majorBidi" w:hint="eastAsia"/>
          <w:szCs w:val="24"/>
          <w:lang w:eastAsia="zh-CN"/>
        </w:rPr>
        <w:t>找到了出入所在</w:t>
      </w:r>
      <w:r w:rsidR="00115803" w:rsidRPr="00115803">
        <w:rPr>
          <w:rFonts w:asciiTheme="majorBidi" w:hAnsiTheme="majorBidi" w:cstheme="majorBidi" w:hint="eastAsia"/>
          <w:szCs w:val="24"/>
          <w:lang w:eastAsia="zh-CN"/>
        </w:rPr>
        <w:t>，而且通过文稿进行的分析表明，问题的根源在于第</w:t>
      </w:r>
      <w:r w:rsidR="00115803" w:rsidRPr="00115803">
        <w:rPr>
          <w:rFonts w:asciiTheme="majorBidi" w:hAnsiTheme="majorBidi" w:cstheme="majorBidi" w:hint="eastAsia"/>
          <w:szCs w:val="24"/>
          <w:lang w:eastAsia="zh-CN"/>
        </w:rPr>
        <w:t>22</w:t>
      </w:r>
      <w:r w:rsidR="00115803" w:rsidRPr="00115803">
        <w:rPr>
          <w:rFonts w:asciiTheme="majorBidi" w:hAnsiTheme="majorBidi" w:cstheme="majorBidi" w:hint="eastAsia"/>
          <w:szCs w:val="24"/>
          <w:lang w:eastAsia="zh-CN"/>
        </w:rPr>
        <w:t>号决议不能授权</w:t>
      </w:r>
      <w:r w:rsidR="00FA51C8">
        <w:rPr>
          <w:rFonts w:asciiTheme="majorBidi" w:hAnsiTheme="majorBidi" w:cstheme="majorBidi" w:hint="eastAsia"/>
          <w:szCs w:val="24"/>
          <w:lang w:eastAsia="zh-CN"/>
        </w:rPr>
        <w:t>建立</w:t>
      </w:r>
      <w:r w:rsidR="00115803" w:rsidRPr="00115803">
        <w:rPr>
          <w:rFonts w:asciiTheme="majorBidi" w:hAnsiTheme="majorBidi" w:cstheme="majorBidi" w:hint="eastAsia"/>
          <w:szCs w:val="24"/>
          <w:lang w:eastAsia="zh-CN"/>
        </w:rPr>
        <w:t>两种机制，</w:t>
      </w:r>
      <w:r w:rsidR="00FA51C8" w:rsidRPr="00FA51C8">
        <w:rPr>
          <w:rFonts w:asciiTheme="majorBidi" w:hAnsiTheme="majorBidi" w:cstheme="majorBidi" w:hint="eastAsia"/>
          <w:szCs w:val="24"/>
          <w:lang w:eastAsia="zh-CN"/>
        </w:rPr>
        <w:t>而只能建立</w:t>
      </w:r>
      <w:r w:rsidR="00FA51C8" w:rsidRPr="00FA51C8">
        <w:rPr>
          <w:rFonts w:asciiTheme="majorBidi" w:hAnsiTheme="majorBidi" w:cstheme="majorBidi" w:hint="eastAsia"/>
          <w:szCs w:val="24"/>
          <w:lang w:eastAsia="zh-CN"/>
        </w:rPr>
        <w:t>1</w:t>
      </w:r>
      <w:r w:rsidR="00FA51C8" w:rsidRPr="00FA51C8">
        <w:rPr>
          <w:rFonts w:asciiTheme="majorBidi" w:hAnsiTheme="majorBidi" w:cstheme="majorBidi" w:hint="eastAsia"/>
          <w:szCs w:val="24"/>
          <w:lang w:eastAsia="zh-CN"/>
        </w:rPr>
        <w:t>个</w:t>
      </w:r>
      <w:r w:rsidR="00FA51C8">
        <w:rPr>
          <w:rFonts w:asciiTheme="majorBidi" w:hAnsiTheme="majorBidi" w:cstheme="majorBidi" w:hint="eastAsia"/>
          <w:szCs w:val="24"/>
          <w:lang w:eastAsia="zh-CN"/>
        </w:rPr>
        <w:t>关于</w:t>
      </w:r>
      <w:r w:rsidR="00FA51C8" w:rsidRPr="00FA51C8">
        <w:rPr>
          <w:rFonts w:asciiTheme="majorBidi" w:hAnsiTheme="majorBidi" w:cstheme="majorBidi" w:hint="eastAsia"/>
          <w:szCs w:val="24"/>
          <w:lang w:eastAsia="zh-CN"/>
        </w:rPr>
        <w:t>包括</w:t>
      </w:r>
      <w:r w:rsidR="00FA51C8" w:rsidRPr="00057702">
        <w:rPr>
          <w:rFonts w:hint="eastAsia"/>
          <w:lang w:eastAsia="zh-CN"/>
        </w:rPr>
        <w:t>新的和</w:t>
      </w:r>
      <w:r w:rsidR="00FA51C8">
        <w:rPr>
          <w:rFonts w:hint="eastAsia"/>
          <w:lang w:eastAsia="zh-CN"/>
        </w:rPr>
        <w:t>正在出现的</w:t>
      </w:r>
      <w:r w:rsidR="00FA51C8" w:rsidRPr="00FA51C8">
        <w:rPr>
          <w:rFonts w:asciiTheme="majorBidi" w:hAnsiTheme="majorBidi" w:cstheme="majorBidi" w:hint="eastAsia"/>
          <w:szCs w:val="24"/>
          <w:lang w:eastAsia="zh-CN"/>
        </w:rPr>
        <w:t>技术在内的战略机制</w:t>
      </w:r>
      <w:r w:rsidR="00115803" w:rsidRPr="00115803">
        <w:rPr>
          <w:rFonts w:asciiTheme="majorBidi" w:hAnsiTheme="majorBidi" w:cstheme="majorBidi" w:hint="eastAsia"/>
          <w:szCs w:val="24"/>
          <w:lang w:eastAsia="zh-CN"/>
        </w:rPr>
        <w:t>。</w:t>
      </w:r>
      <w:r w:rsidR="00B4636E">
        <w:rPr>
          <w:rFonts w:asciiTheme="majorBidi" w:hAnsiTheme="majorBidi" w:cstheme="majorBidi"/>
          <w:szCs w:val="24"/>
          <w:lang w:eastAsia="zh-CN"/>
        </w:rPr>
        <w:br/>
      </w:r>
      <w:r w:rsidR="00FA51C8" w:rsidRPr="00FA51C8">
        <w:rPr>
          <w:rFonts w:asciiTheme="majorBidi" w:hAnsiTheme="majorBidi" w:cstheme="majorBidi" w:hint="eastAsia"/>
          <w:szCs w:val="24"/>
          <w:lang w:eastAsia="zh-CN"/>
        </w:rPr>
        <w:t>RG-IEM</w:t>
      </w:r>
      <w:r w:rsidR="00FA51C8" w:rsidRPr="00FA51C8">
        <w:rPr>
          <w:rFonts w:asciiTheme="majorBidi" w:hAnsiTheme="majorBidi" w:cstheme="majorBidi" w:hint="eastAsia"/>
          <w:szCs w:val="24"/>
          <w:lang w:eastAsia="zh-CN"/>
        </w:rPr>
        <w:t>同意采用稳定的精简案文，将三个</w:t>
      </w:r>
      <w:r w:rsidR="00FA51C8" w:rsidRPr="005B3613">
        <w:rPr>
          <w:rFonts w:ascii="SimSun" w:hAnsi="SimSun" w:cstheme="majorBidi" w:hint="eastAsia"/>
          <w:szCs w:val="24"/>
          <w:lang w:eastAsia="zh-CN"/>
        </w:rPr>
        <w:t>做出决议</w:t>
      </w:r>
      <w:r w:rsidR="00FA51C8" w:rsidRPr="00FA51C8">
        <w:rPr>
          <w:rFonts w:asciiTheme="majorBidi" w:hAnsiTheme="majorBidi" w:cstheme="majorBidi" w:hint="eastAsia"/>
          <w:szCs w:val="24"/>
          <w:lang w:eastAsia="zh-CN"/>
        </w:rPr>
        <w:t>合并为一个更简单、更清晰的条款，并修正了一些语</w:t>
      </w:r>
      <w:r w:rsidR="00FA51C8">
        <w:rPr>
          <w:rFonts w:asciiTheme="majorBidi" w:hAnsiTheme="majorBidi" w:cstheme="majorBidi" w:hint="eastAsia"/>
          <w:szCs w:val="24"/>
          <w:lang w:eastAsia="zh-CN"/>
        </w:rPr>
        <w:t>文</w:t>
      </w:r>
      <w:r w:rsidR="00FA51C8" w:rsidRPr="00FA51C8">
        <w:rPr>
          <w:rFonts w:asciiTheme="majorBidi" w:hAnsiTheme="majorBidi" w:cstheme="majorBidi" w:hint="eastAsia"/>
          <w:szCs w:val="24"/>
          <w:lang w:eastAsia="zh-CN"/>
        </w:rPr>
        <w:t>方面的问题。该提案已送交工作方法报告人组，该组负责修改第</w:t>
      </w:r>
      <w:r w:rsidR="00FA51C8" w:rsidRPr="00FA51C8">
        <w:rPr>
          <w:rFonts w:asciiTheme="majorBidi" w:hAnsiTheme="majorBidi" w:cstheme="majorBidi" w:hint="eastAsia"/>
          <w:szCs w:val="24"/>
          <w:lang w:eastAsia="zh-CN"/>
        </w:rPr>
        <w:t>22</w:t>
      </w:r>
      <w:r w:rsidR="00FA51C8" w:rsidRPr="00FA51C8">
        <w:rPr>
          <w:rFonts w:asciiTheme="majorBidi" w:hAnsiTheme="majorBidi" w:cstheme="majorBidi" w:hint="eastAsia"/>
          <w:szCs w:val="24"/>
          <w:lang w:eastAsia="zh-CN"/>
        </w:rPr>
        <w:t>号决议，</w:t>
      </w:r>
      <w:r w:rsidR="007C264A">
        <w:rPr>
          <w:rFonts w:asciiTheme="majorBidi" w:hAnsiTheme="majorBidi" w:cstheme="majorBidi" w:hint="eastAsia"/>
          <w:szCs w:val="24"/>
          <w:lang w:eastAsia="zh-CN"/>
        </w:rPr>
        <w:t>修改后的</w:t>
      </w:r>
      <w:r w:rsidR="007C264A" w:rsidRPr="00FA51C8">
        <w:rPr>
          <w:rFonts w:asciiTheme="majorBidi" w:hAnsiTheme="majorBidi" w:cstheme="majorBidi" w:hint="eastAsia"/>
          <w:szCs w:val="24"/>
          <w:lang w:eastAsia="zh-CN"/>
        </w:rPr>
        <w:t>案文</w:t>
      </w:r>
      <w:r w:rsidR="00FA51C8" w:rsidRPr="00FA51C8">
        <w:rPr>
          <w:rFonts w:asciiTheme="majorBidi" w:hAnsiTheme="majorBidi" w:cstheme="majorBidi" w:hint="eastAsia"/>
          <w:szCs w:val="24"/>
          <w:lang w:eastAsia="zh-CN"/>
        </w:rPr>
        <w:t>进一步</w:t>
      </w:r>
      <w:r w:rsidR="007C264A">
        <w:rPr>
          <w:rFonts w:asciiTheme="majorBidi" w:hAnsiTheme="majorBidi" w:cstheme="majorBidi" w:hint="eastAsia"/>
          <w:szCs w:val="24"/>
          <w:lang w:eastAsia="zh-CN"/>
        </w:rPr>
        <w:t>得到</w:t>
      </w:r>
      <w:r w:rsidR="00FA51C8" w:rsidRPr="00FA51C8">
        <w:rPr>
          <w:rFonts w:asciiTheme="majorBidi" w:hAnsiTheme="majorBidi" w:cstheme="majorBidi" w:hint="eastAsia"/>
          <w:szCs w:val="24"/>
          <w:lang w:eastAsia="zh-CN"/>
        </w:rPr>
        <w:t>完善，</w:t>
      </w:r>
      <w:r w:rsidR="00FA51C8" w:rsidRPr="00FA51C8">
        <w:rPr>
          <w:rFonts w:asciiTheme="majorBidi" w:hAnsiTheme="majorBidi" w:cstheme="majorBidi" w:hint="eastAsia"/>
          <w:szCs w:val="24"/>
          <w:lang w:eastAsia="zh-CN"/>
        </w:rPr>
        <w:t>TSAG</w:t>
      </w:r>
      <w:r w:rsidR="007C264A" w:rsidRPr="00FA51C8">
        <w:rPr>
          <w:rFonts w:asciiTheme="majorBidi" w:hAnsiTheme="majorBidi" w:cstheme="majorBidi" w:hint="eastAsia"/>
          <w:szCs w:val="24"/>
          <w:lang w:eastAsia="zh-CN"/>
        </w:rPr>
        <w:t>最后</w:t>
      </w:r>
      <w:r w:rsidR="00FA51C8" w:rsidRPr="00FA51C8">
        <w:rPr>
          <w:rFonts w:asciiTheme="majorBidi" w:hAnsiTheme="majorBidi" w:cstheme="majorBidi" w:hint="eastAsia"/>
          <w:szCs w:val="24"/>
          <w:lang w:eastAsia="zh-CN"/>
        </w:rPr>
        <w:t>同意了这一修改，并通过其报告提交</w:t>
      </w:r>
      <w:r w:rsidR="00FA51C8" w:rsidRPr="00FA51C8">
        <w:rPr>
          <w:rFonts w:asciiTheme="majorBidi" w:hAnsiTheme="majorBidi" w:cstheme="majorBidi" w:hint="eastAsia"/>
          <w:szCs w:val="24"/>
          <w:lang w:eastAsia="zh-CN"/>
        </w:rPr>
        <w:t>WTSA-24</w:t>
      </w:r>
      <w:r w:rsidR="00FA51C8" w:rsidRPr="00FA51C8">
        <w:rPr>
          <w:rFonts w:asciiTheme="majorBidi" w:hAnsiTheme="majorBidi" w:cstheme="majorBidi" w:hint="eastAsia"/>
          <w:szCs w:val="24"/>
          <w:lang w:eastAsia="zh-CN"/>
        </w:rPr>
        <w:t>。</w:t>
      </w:r>
      <w:r w:rsidR="00B4636E">
        <w:rPr>
          <w:rFonts w:asciiTheme="majorBidi" w:hAnsiTheme="majorBidi" w:cstheme="majorBidi"/>
          <w:szCs w:val="24"/>
          <w:lang w:eastAsia="zh-CN"/>
        </w:rPr>
        <w:br/>
      </w:r>
      <w:r w:rsidR="007C264A" w:rsidRPr="007C264A">
        <w:rPr>
          <w:rFonts w:asciiTheme="majorBidi" w:hAnsiTheme="majorBidi" w:cstheme="majorBidi" w:hint="eastAsia"/>
          <w:szCs w:val="24"/>
          <w:lang w:eastAsia="zh-CN"/>
        </w:rPr>
        <w:t>由于关于“新的和新兴技术”的术语</w:t>
      </w:r>
      <w:r w:rsidR="007C264A">
        <w:rPr>
          <w:rFonts w:asciiTheme="majorBidi" w:hAnsiTheme="majorBidi" w:cstheme="majorBidi" w:hint="eastAsia"/>
          <w:szCs w:val="24"/>
          <w:lang w:eastAsia="zh-CN"/>
        </w:rPr>
        <w:t>还存在</w:t>
      </w:r>
      <w:r w:rsidR="007C264A" w:rsidRPr="007C264A">
        <w:rPr>
          <w:rFonts w:asciiTheme="majorBidi" w:hAnsiTheme="majorBidi" w:cstheme="majorBidi" w:hint="eastAsia"/>
          <w:szCs w:val="24"/>
          <w:lang w:eastAsia="zh-CN"/>
        </w:rPr>
        <w:t>一个</w:t>
      </w:r>
      <w:r w:rsidR="007C264A" w:rsidRPr="007C264A">
        <w:rPr>
          <w:rFonts w:asciiTheme="majorBidi" w:hAnsiTheme="majorBidi" w:cstheme="majorBidi" w:hint="eastAsia"/>
          <w:szCs w:val="24"/>
          <w:lang w:eastAsia="zh-CN"/>
        </w:rPr>
        <w:t>[]</w:t>
      </w:r>
      <w:r w:rsidR="007C264A" w:rsidRPr="007C264A">
        <w:rPr>
          <w:rFonts w:asciiTheme="majorBidi" w:hAnsiTheme="majorBidi" w:cstheme="majorBidi" w:hint="eastAsia"/>
          <w:szCs w:val="24"/>
          <w:lang w:eastAsia="zh-CN"/>
        </w:rPr>
        <w:t>，在此建议与加拿大的联合工作保持一致，</w:t>
      </w:r>
      <w:r w:rsidR="007C264A">
        <w:rPr>
          <w:rFonts w:asciiTheme="majorBidi" w:hAnsiTheme="majorBidi" w:cstheme="majorBidi" w:hint="eastAsia"/>
          <w:szCs w:val="24"/>
          <w:lang w:eastAsia="zh-CN"/>
        </w:rPr>
        <w:t>在</w:t>
      </w:r>
      <w:r w:rsidR="007C264A" w:rsidRPr="005B3613">
        <w:rPr>
          <w:rFonts w:ascii="SimSun" w:hAnsi="SimSun" w:cstheme="majorBidi" w:hint="eastAsia"/>
          <w:szCs w:val="24"/>
          <w:lang w:eastAsia="zh-CN"/>
        </w:rPr>
        <w:t>做出决议</w:t>
      </w:r>
      <w:r w:rsidR="007C264A" w:rsidRPr="007C264A">
        <w:rPr>
          <w:rFonts w:asciiTheme="majorBidi" w:hAnsiTheme="majorBidi" w:cstheme="majorBidi" w:hint="eastAsia"/>
          <w:szCs w:val="24"/>
          <w:lang w:eastAsia="zh-CN"/>
        </w:rPr>
        <w:t>5</w:t>
      </w:r>
      <w:r w:rsidR="007C264A" w:rsidRPr="007C264A">
        <w:rPr>
          <w:rFonts w:asciiTheme="majorBidi" w:hAnsiTheme="majorBidi" w:cstheme="majorBidi" w:hint="eastAsia"/>
          <w:szCs w:val="24"/>
          <w:lang w:eastAsia="zh-CN"/>
        </w:rPr>
        <w:t>第一点中</w:t>
      </w:r>
      <w:r w:rsidR="007C264A">
        <w:rPr>
          <w:rFonts w:asciiTheme="majorBidi" w:hAnsiTheme="majorBidi" w:cstheme="majorBidi" w:hint="eastAsia"/>
          <w:szCs w:val="24"/>
          <w:lang w:eastAsia="zh-CN"/>
        </w:rPr>
        <w:t>使用</w:t>
      </w:r>
      <w:r w:rsidR="007C264A" w:rsidRPr="007C264A">
        <w:rPr>
          <w:rFonts w:asciiTheme="majorBidi" w:hAnsiTheme="majorBidi" w:cstheme="majorBidi" w:hint="eastAsia"/>
          <w:szCs w:val="24"/>
          <w:lang w:eastAsia="zh-CN"/>
        </w:rPr>
        <w:t>“新的和新兴电信</w:t>
      </w:r>
      <w:r w:rsidR="007C264A" w:rsidRPr="007C264A">
        <w:rPr>
          <w:rFonts w:asciiTheme="majorBidi" w:hAnsiTheme="majorBidi" w:cstheme="majorBidi" w:hint="eastAsia"/>
          <w:szCs w:val="24"/>
          <w:lang w:eastAsia="zh-CN"/>
        </w:rPr>
        <w:t>/ICT</w:t>
      </w:r>
      <w:r w:rsidR="007C264A" w:rsidRPr="007C264A">
        <w:rPr>
          <w:rFonts w:asciiTheme="majorBidi" w:hAnsiTheme="majorBidi" w:cstheme="majorBidi" w:hint="eastAsia"/>
          <w:szCs w:val="24"/>
          <w:lang w:eastAsia="zh-CN"/>
        </w:rPr>
        <w:t>”。</w:t>
      </w:r>
    </w:p>
    <w:sectPr w:rsidR="00C84E9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D4F4" w14:textId="77777777" w:rsidR="00BB039C" w:rsidRDefault="00BB039C">
      <w:r>
        <w:separator/>
      </w:r>
    </w:p>
  </w:endnote>
  <w:endnote w:type="continuationSeparator" w:id="0">
    <w:p w14:paraId="40F6EEDB" w14:textId="77777777" w:rsidR="00BB039C" w:rsidRDefault="00BB039C">
      <w:r>
        <w:continuationSeparator/>
      </w:r>
    </w:p>
  </w:endnote>
  <w:endnote w:type="continuationNotice" w:id="1">
    <w:p w14:paraId="2247A7C4" w14:textId="77777777" w:rsidR="00BB039C" w:rsidRDefault="00BB03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4377" w14:textId="77777777" w:rsidR="009D4900" w:rsidRDefault="009D4900">
    <w:pPr>
      <w:framePr w:wrap="around" w:vAnchor="text" w:hAnchor="margin" w:xAlign="right" w:y="1"/>
    </w:pPr>
    <w:r>
      <w:fldChar w:fldCharType="begin"/>
    </w:r>
    <w:r>
      <w:instrText xml:space="preserve">PAGE  </w:instrText>
    </w:r>
    <w:r>
      <w:fldChar w:fldCharType="end"/>
    </w:r>
  </w:p>
  <w:p w14:paraId="481815CE" w14:textId="5CA65C5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B1A56">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3B8E" w14:textId="77777777" w:rsidR="00BB039C" w:rsidRDefault="00BB039C">
      <w:r>
        <w:rPr>
          <w:b/>
        </w:rPr>
        <w:t>_______________</w:t>
      </w:r>
    </w:p>
  </w:footnote>
  <w:footnote w:type="continuationSeparator" w:id="0">
    <w:p w14:paraId="16E434D5" w14:textId="77777777" w:rsidR="00BB039C" w:rsidRDefault="00BB039C">
      <w:r>
        <w:continuationSeparator/>
      </w:r>
    </w:p>
  </w:footnote>
  <w:footnote w:id="1">
    <w:p w14:paraId="6207B74D" w14:textId="77777777" w:rsidR="00C25193" w:rsidRDefault="00ED4B9D">
      <w:pPr>
        <w:pStyle w:val="FootnoteText"/>
        <w:rPr>
          <w:lang w:eastAsia="zh-CN"/>
        </w:rPr>
      </w:pPr>
      <w:r>
        <w:rPr>
          <w:rStyle w:val="FootnoteReference"/>
          <w:lang w:eastAsia="zh-CN"/>
        </w:rPr>
        <w:t>1</w:t>
      </w:r>
      <w:r>
        <w:rPr>
          <w:lang w:eastAsia="zh-CN"/>
        </w:rPr>
        <w:t xml:space="preserve"> </w:t>
      </w:r>
      <w:r>
        <w:rPr>
          <w:lang w:eastAsia="zh-CN"/>
        </w:rPr>
        <w:tab/>
      </w:r>
      <w:r w:rsidRPr="00924D9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2F3"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38(Add.24)</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 han">
    <w15:presenceInfo w15:providerId="Windows Live" w15:userId="35b2a67f534c01fb"/>
  </w15:person>
  <w15:person w15:author="Hui, Litao">
    <w15:presenceInfo w15:providerId="AD" w15:userId="S::litao.hui@itu.int::bea81a31-eb03-4365-aa62-54c698ec0581"/>
  </w15:person>
  <w15:person w15:author="Olivier DUBUISSON">
    <w15:presenceInfo w15:providerId="None" w15:userId="Olivier DUBUISSON"/>
  </w15:person>
  <w15:person w15:author="Xing, Yun">
    <w15:presenceInfo w15:providerId="AD" w15:userId="S::yun.xing@itu.int::4d8e0c86-11de-42eb-a61a-6a8bf6d03e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57702"/>
    <w:rsid w:val="00062F05"/>
    <w:rsid w:val="00063D0B"/>
    <w:rsid w:val="00063EBE"/>
    <w:rsid w:val="0006471F"/>
    <w:rsid w:val="00077239"/>
    <w:rsid w:val="000807E9"/>
    <w:rsid w:val="000863A0"/>
    <w:rsid w:val="00086491"/>
    <w:rsid w:val="00091346"/>
    <w:rsid w:val="0009706C"/>
    <w:rsid w:val="000A4F50"/>
    <w:rsid w:val="000D0578"/>
    <w:rsid w:val="000D708A"/>
    <w:rsid w:val="000E3E88"/>
    <w:rsid w:val="000F57C3"/>
    <w:rsid w:val="000F73FF"/>
    <w:rsid w:val="001043FF"/>
    <w:rsid w:val="001059D5"/>
    <w:rsid w:val="00114CF7"/>
    <w:rsid w:val="00115803"/>
    <w:rsid w:val="00123B68"/>
    <w:rsid w:val="00124E11"/>
    <w:rsid w:val="00126F2E"/>
    <w:rsid w:val="001301F4"/>
    <w:rsid w:val="00130789"/>
    <w:rsid w:val="00137CF6"/>
    <w:rsid w:val="00146F6F"/>
    <w:rsid w:val="001555EF"/>
    <w:rsid w:val="00161472"/>
    <w:rsid w:val="00163E58"/>
    <w:rsid w:val="0017074E"/>
    <w:rsid w:val="00182117"/>
    <w:rsid w:val="0018215C"/>
    <w:rsid w:val="00187BD9"/>
    <w:rsid w:val="00190B55"/>
    <w:rsid w:val="001C3B5F"/>
    <w:rsid w:val="001D058F"/>
    <w:rsid w:val="001E6F73"/>
    <w:rsid w:val="00200932"/>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2C29"/>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54820"/>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39E1"/>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46EE"/>
    <w:rsid w:val="00595780"/>
    <w:rsid w:val="005964AB"/>
    <w:rsid w:val="005A1A6A"/>
    <w:rsid w:val="005A38F1"/>
    <w:rsid w:val="005B3613"/>
    <w:rsid w:val="005B7168"/>
    <w:rsid w:val="005B7B2D"/>
    <w:rsid w:val="005C099A"/>
    <w:rsid w:val="005C31A5"/>
    <w:rsid w:val="005D431B"/>
    <w:rsid w:val="005D59C1"/>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1FAE"/>
    <w:rsid w:val="00797C4B"/>
    <w:rsid w:val="007B28CB"/>
    <w:rsid w:val="007C0180"/>
    <w:rsid w:val="007C264A"/>
    <w:rsid w:val="007C60C2"/>
    <w:rsid w:val="007D1EC0"/>
    <w:rsid w:val="007D5320"/>
    <w:rsid w:val="007D7006"/>
    <w:rsid w:val="007E51BA"/>
    <w:rsid w:val="007E66EA"/>
    <w:rsid w:val="007F2A3C"/>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C39BC"/>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4636E"/>
    <w:rsid w:val="00B529AD"/>
    <w:rsid w:val="00B53209"/>
    <w:rsid w:val="00B6324B"/>
    <w:rsid w:val="00B639E9"/>
    <w:rsid w:val="00B660EE"/>
    <w:rsid w:val="00B66385"/>
    <w:rsid w:val="00B66C2B"/>
    <w:rsid w:val="00B77788"/>
    <w:rsid w:val="00B817CD"/>
    <w:rsid w:val="00B8219F"/>
    <w:rsid w:val="00B93FC4"/>
    <w:rsid w:val="00B94AD0"/>
    <w:rsid w:val="00B9514A"/>
    <w:rsid w:val="00BA5265"/>
    <w:rsid w:val="00BB039C"/>
    <w:rsid w:val="00BB16FA"/>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25193"/>
    <w:rsid w:val="00C30155"/>
    <w:rsid w:val="00C324A8"/>
    <w:rsid w:val="00C34489"/>
    <w:rsid w:val="00C35338"/>
    <w:rsid w:val="00C479FD"/>
    <w:rsid w:val="00C50EF4"/>
    <w:rsid w:val="00C54517"/>
    <w:rsid w:val="00C64CD8"/>
    <w:rsid w:val="00C701BF"/>
    <w:rsid w:val="00C72D5C"/>
    <w:rsid w:val="00C77E1A"/>
    <w:rsid w:val="00C84E95"/>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06C4"/>
    <w:rsid w:val="00D54009"/>
    <w:rsid w:val="00D5651D"/>
    <w:rsid w:val="00D57A34"/>
    <w:rsid w:val="00D643B3"/>
    <w:rsid w:val="00D71885"/>
    <w:rsid w:val="00D71A88"/>
    <w:rsid w:val="00D73671"/>
    <w:rsid w:val="00D74898"/>
    <w:rsid w:val="00D801ED"/>
    <w:rsid w:val="00D930BB"/>
    <w:rsid w:val="00D936BC"/>
    <w:rsid w:val="00D96530"/>
    <w:rsid w:val="00DA7E2F"/>
    <w:rsid w:val="00DB1A56"/>
    <w:rsid w:val="00DD441E"/>
    <w:rsid w:val="00DD44AF"/>
    <w:rsid w:val="00DE2AC3"/>
    <w:rsid w:val="00DE3DA6"/>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03F0"/>
    <w:rsid w:val="00E710DF"/>
    <w:rsid w:val="00E765C9"/>
    <w:rsid w:val="00E82677"/>
    <w:rsid w:val="00E8342F"/>
    <w:rsid w:val="00E870AC"/>
    <w:rsid w:val="00E94DBA"/>
    <w:rsid w:val="00E976C1"/>
    <w:rsid w:val="00EA12E5"/>
    <w:rsid w:val="00EB55C6"/>
    <w:rsid w:val="00EC0458"/>
    <w:rsid w:val="00EC79DF"/>
    <w:rsid w:val="00EC7F04"/>
    <w:rsid w:val="00ED30BC"/>
    <w:rsid w:val="00ED4B9D"/>
    <w:rsid w:val="00EF2A81"/>
    <w:rsid w:val="00F00DDC"/>
    <w:rsid w:val="00F01223"/>
    <w:rsid w:val="00F02766"/>
    <w:rsid w:val="00F05BD4"/>
    <w:rsid w:val="00F2404A"/>
    <w:rsid w:val="00F27D1D"/>
    <w:rsid w:val="00F3630D"/>
    <w:rsid w:val="00F4143E"/>
    <w:rsid w:val="00F4677D"/>
    <w:rsid w:val="00F528B4"/>
    <w:rsid w:val="00F60D05"/>
    <w:rsid w:val="00F6155B"/>
    <w:rsid w:val="00F65C19"/>
    <w:rsid w:val="00F7356B"/>
    <w:rsid w:val="00F7455B"/>
    <w:rsid w:val="00F762C9"/>
    <w:rsid w:val="00F80977"/>
    <w:rsid w:val="00F83F75"/>
    <w:rsid w:val="00F972D2"/>
    <w:rsid w:val="00FA51C8"/>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0F23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A88"/>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5A38F1"/>
    <w:pPr>
      <w:keepNext/>
      <w:keepLines/>
      <w:spacing w:before="160"/>
      <w:ind w:left="79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701"/>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bias.Kaufmann@bmdv.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5ba7577-497d-442a-b2c3-22b89953a45e">DPM</DPM_x0020_Author>
    <DPM_x0020_File_x0020_name xmlns="05ba7577-497d-442a-b2c3-22b89953a45e">T22-WTSA.24-C-0038!A24!MSW-C</DPM_x0020_File_x0020_name>
    <DPM_x0020_Version xmlns="05ba7577-497d-442a-b2c3-22b89953a45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ba7577-497d-442a-b2c3-22b89953a45e" targetNamespace="http://schemas.microsoft.com/office/2006/metadata/properties" ma:root="true" ma:fieldsID="d41af5c836d734370eb92e7ee5f83852" ns2:_="" ns3:_="">
    <xsd:import namespace="996b2e75-67fd-4955-a3b0-5ab9934cb50b"/>
    <xsd:import namespace="05ba7577-497d-442a-b2c3-22b89953a4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ba7577-497d-442a-b2c3-22b89953a4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5ba7577-497d-442a-b2c3-22b89953a45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ba7577-497d-442a-b2c3-22b89953a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3451</Words>
  <Characters>1057</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T22-WTSA.24-C-0038!A24!MSW-C</vt:lpstr>
    </vt:vector>
  </TitlesOfParts>
  <Manager>General Secretariat - Pool</Manager>
  <Company>International Telecommunication Union (ITU)</Company>
  <LinksUpToDate>false</LinksUpToDate>
  <CharactersWithSpaces>4500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T22-WTSA.24-C-0038!A24!MSW-C</dc:title>
  <dc:subject>World Telecommunication Standardization Assembly</dc:subject>
  <dc:creator>Documents Proposals Manager (DPM)</dc:creator>
  <cp:keywords>DPM_v2024.7.23.2_prod</cp:keywords>
  <dc:description>Template used by DPM and CPI for the WTSA-24</dc:description>
  <cp:lastModifiedBy>Xing, Yun</cp:lastModifiedBy>
  <cp:revision>16</cp:revision>
  <cp:lastPrinted>2016-06-06T07:49:00Z</cp:lastPrinted>
  <dcterms:created xsi:type="dcterms:W3CDTF">2024-09-25T07:32:00Z</dcterms:created>
  <dcterms:modified xsi:type="dcterms:W3CDTF">2024-09-26T07:13:00Z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