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94233" w14:paraId="33D3B92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E5845B8" w14:textId="77777777" w:rsidR="00D2023F" w:rsidRPr="00D94233" w:rsidRDefault="0018215C" w:rsidP="00C30155">
            <w:pPr>
              <w:spacing w:before="0"/>
            </w:pPr>
            <w:r w:rsidRPr="00D94233">
              <w:drawing>
                <wp:inline distT="0" distB="0" distL="0" distR="0" wp14:anchorId="4D1BA465" wp14:editId="387EA2D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B778C12" w14:textId="77777777" w:rsidR="00D2023F" w:rsidRPr="00D94233" w:rsidRDefault="005B7B2D" w:rsidP="00E610A4">
            <w:pPr>
              <w:pStyle w:val="TopHeader"/>
              <w:spacing w:before="0"/>
            </w:pPr>
            <w:r w:rsidRPr="00D94233">
              <w:rPr>
                <w:szCs w:val="22"/>
              </w:rPr>
              <w:t xml:space="preserve">Всемирная ассамблея по стандартизации </w:t>
            </w:r>
            <w:r w:rsidRPr="00D94233">
              <w:rPr>
                <w:szCs w:val="22"/>
              </w:rPr>
              <w:br/>
              <w:t>электросвязи (ВАСЭ-24)</w:t>
            </w:r>
            <w:r w:rsidRPr="00D94233">
              <w:rPr>
                <w:szCs w:val="22"/>
              </w:rPr>
              <w:br/>
            </w:r>
            <w:r w:rsidRPr="00D94233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D94233">
              <w:rPr>
                <w:sz w:val="16"/>
                <w:szCs w:val="16"/>
              </w:rPr>
              <w:t>−</w:t>
            </w:r>
            <w:r w:rsidRPr="00D94233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455B7E" w14:textId="77777777" w:rsidR="00D2023F" w:rsidRPr="00D94233" w:rsidRDefault="00D2023F" w:rsidP="00C30155">
            <w:pPr>
              <w:spacing w:before="0"/>
            </w:pPr>
            <w:r w:rsidRPr="00D94233">
              <w:rPr>
                <w:lang w:eastAsia="zh-CN"/>
              </w:rPr>
              <w:drawing>
                <wp:inline distT="0" distB="0" distL="0" distR="0" wp14:anchorId="6D38E385" wp14:editId="3A7D5CF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94233" w14:paraId="41C12A9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C72F8D7" w14:textId="77777777" w:rsidR="00D2023F" w:rsidRPr="00D94233" w:rsidRDefault="00D2023F" w:rsidP="00C30155">
            <w:pPr>
              <w:spacing w:before="0"/>
            </w:pPr>
          </w:p>
        </w:tc>
      </w:tr>
      <w:tr w:rsidR="00931298" w:rsidRPr="00D94233" w14:paraId="0FDCEF2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A8CD96C" w14:textId="77777777" w:rsidR="00931298" w:rsidRPr="00D94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7DDEE5" w14:textId="77777777" w:rsidR="00931298" w:rsidRPr="00D9423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94233" w14:paraId="6E7FEC28" w14:textId="77777777" w:rsidTr="0068791E">
        <w:trPr>
          <w:cantSplit/>
        </w:trPr>
        <w:tc>
          <w:tcPr>
            <w:tcW w:w="6237" w:type="dxa"/>
            <w:gridSpan w:val="2"/>
          </w:tcPr>
          <w:p w14:paraId="29CF7DAA" w14:textId="77777777" w:rsidR="00752D4D" w:rsidRPr="00D9423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9423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814BC13" w14:textId="77777777" w:rsidR="00752D4D" w:rsidRPr="00D9423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94233">
              <w:rPr>
                <w:sz w:val="18"/>
                <w:szCs w:val="18"/>
              </w:rPr>
              <w:t>Дополнительный документ 21</w:t>
            </w:r>
            <w:r w:rsidRPr="00D94233">
              <w:rPr>
                <w:sz w:val="18"/>
                <w:szCs w:val="18"/>
              </w:rPr>
              <w:br/>
              <w:t>к Документу 38</w:t>
            </w:r>
            <w:r w:rsidR="00967E61" w:rsidRPr="00D94233">
              <w:rPr>
                <w:sz w:val="18"/>
                <w:szCs w:val="18"/>
              </w:rPr>
              <w:t>-</w:t>
            </w:r>
            <w:r w:rsidR="00986BCD" w:rsidRPr="00D9423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94233" w14:paraId="2A63B2C5" w14:textId="77777777" w:rsidTr="0068791E">
        <w:trPr>
          <w:cantSplit/>
        </w:trPr>
        <w:tc>
          <w:tcPr>
            <w:tcW w:w="6237" w:type="dxa"/>
            <w:gridSpan w:val="2"/>
          </w:tcPr>
          <w:p w14:paraId="3C93B0C5" w14:textId="77777777" w:rsidR="00931298" w:rsidRPr="00D94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8F14153" w14:textId="740E3E9D" w:rsidR="00931298" w:rsidRPr="00D9423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94233">
              <w:rPr>
                <w:sz w:val="18"/>
                <w:szCs w:val="18"/>
              </w:rPr>
              <w:t>16 сентября 2024</w:t>
            </w:r>
            <w:r w:rsidR="00C16FCA" w:rsidRPr="00D9423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94233" w14:paraId="072AD13D" w14:textId="77777777" w:rsidTr="0068791E">
        <w:trPr>
          <w:cantSplit/>
        </w:trPr>
        <w:tc>
          <w:tcPr>
            <w:tcW w:w="6237" w:type="dxa"/>
            <w:gridSpan w:val="2"/>
          </w:tcPr>
          <w:p w14:paraId="4DCDEA16" w14:textId="77777777" w:rsidR="00931298" w:rsidRPr="00D9423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9A2282" w14:textId="77777777" w:rsidR="00931298" w:rsidRPr="00D9423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9423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94233" w14:paraId="59B60C3C" w14:textId="77777777" w:rsidTr="0068791E">
        <w:trPr>
          <w:cantSplit/>
        </w:trPr>
        <w:tc>
          <w:tcPr>
            <w:tcW w:w="9811" w:type="dxa"/>
            <w:gridSpan w:val="4"/>
          </w:tcPr>
          <w:p w14:paraId="10A9B5F4" w14:textId="77777777" w:rsidR="00931298" w:rsidRPr="00D9423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94233" w14:paraId="7B09030A" w14:textId="77777777" w:rsidTr="0068791E">
        <w:trPr>
          <w:cantSplit/>
        </w:trPr>
        <w:tc>
          <w:tcPr>
            <w:tcW w:w="9811" w:type="dxa"/>
            <w:gridSpan w:val="4"/>
          </w:tcPr>
          <w:p w14:paraId="38003549" w14:textId="313F0CF0" w:rsidR="00931298" w:rsidRPr="00D94233" w:rsidRDefault="00BE7C34" w:rsidP="00C30155">
            <w:pPr>
              <w:pStyle w:val="Source"/>
            </w:pPr>
            <w:r w:rsidRPr="00D94233">
              <w:t>Государства – Члены Европейской конференции администраций почт и</w:t>
            </w:r>
            <w:r w:rsidR="000967B1" w:rsidRPr="00D94233">
              <w:t> </w:t>
            </w:r>
            <w:r w:rsidRPr="00D94233">
              <w:t>электросвязи (СЕПТ)</w:t>
            </w:r>
          </w:p>
        </w:tc>
      </w:tr>
      <w:tr w:rsidR="00931298" w:rsidRPr="00D94233" w14:paraId="126D7A53" w14:textId="77777777" w:rsidTr="0068791E">
        <w:trPr>
          <w:cantSplit/>
        </w:trPr>
        <w:tc>
          <w:tcPr>
            <w:tcW w:w="9811" w:type="dxa"/>
            <w:gridSpan w:val="4"/>
          </w:tcPr>
          <w:p w14:paraId="23C68873" w14:textId="7A8345FE" w:rsidR="00931298" w:rsidRPr="00D94233" w:rsidRDefault="00C16FCA" w:rsidP="00C30155">
            <w:pPr>
              <w:pStyle w:val="Title1"/>
            </w:pPr>
            <w:r w:rsidRPr="00D94233">
              <w:t>проект новой резолюции</w:t>
            </w:r>
            <w:r w:rsidR="00BE7C34" w:rsidRPr="00D94233">
              <w:t xml:space="preserve"> [ECP-MV] </w:t>
            </w:r>
            <w:r w:rsidRPr="00D94233">
              <w:t>−</w:t>
            </w:r>
            <w:r w:rsidR="00BE7C34" w:rsidRPr="00D94233">
              <w:t xml:space="preserve"> </w:t>
            </w:r>
            <w:r w:rsidR="008C5F6C" w:rsidRPr="00D94233">
              <w:t>Поддерж</w:t>
            </w:r>
            <w:r w:rsidR="00A74BBE" w:rsidRPr="00D94233">
              <w:t>КА</w:t>
            </w:r>
            <w:r w:rsidR="008C5F6C" w:rsidRPr="00D94233">
              <w:t xml:space="preserve"> и укрепл</w:t>
            </w:r>
            <w:r w:rsidR="00A74BBE" w:rsidRPr="00D94233">
              <w:t>ение</w:t>
            </w:r>
            <w:r w:rsidR="008C5F6C" w:rsidRPr="00D94233">
              <w:t xml:space="preserve"> разработк</w:t>
            </w:r>
            <w:r w:rsidR="00A74BBE" w:rsidRPr="00D94233">
              <w:t>и</w:t>
            </w:r>
            <w:r w:rsidR="008C5F6C" w:rsidRPr="00D94233">
              <w:t xml:space="preserve"> стандартов для приложений, систем </w:t>
            </w:r>
            <w:r w:rsidR="007111CF" w:rsidRPr="00D94233">
              <w:br/>
            </w:r>
            <w:r w:rsidR="008C5F6C" w:rsidRPr="00D94233">
              <w:t xml:space="preserve">и услуг </w:t>
            </w:r>
            <w:r w:rsidR="00A74BBE" w:rsidRPr="00D94233">
              <w:t>метавселенной</w:t>
            </w:r>
          </w:p>
        </w:tc>
      </w:tr>
      <w:tr w:rsidR="00657CDA" w:rsidRPr="00D94233" w14:paraId="7E51A0B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CFA6DC4" w14:textId="77777777" w:rsidR="00657CDA" w:rsidRPr="00D94233" w:rsidRDefault="00657CDA" w:rsidP="00BE7C34">
            <w:pPr>
              <w:pStyle w:val="Title2"/>
              <w:spacing w:before="0"/>
            </w:pPr>
          </w:p>
        </w:tc>
      </w:tr>
      <w:tr w:rsidR="00657CDA" w:rsidRPr="00D94233" w14:paraId="685D6A7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C9056C4" w14:textId="77777777" w:rsidR="00657CDA" w:rsidRPr="00D9423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2C9C865" w14:textId="77777777" w:rsidR="00931298" w:rsidRPr="00D9423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94233" w14:paraId="04DA95B1" w14:textId="77777777" w:rsidTr="00E45467">
        <w:trPr>
          <w:cantSplit/>
        </w:trPr>
        <w:tc>
          <w:tcPr>
            <w:tcW w:w="1985" w:type="dxa"/>
          </w:tcPr>
          <w:p w14:paraId="7219A5E0" w14:textId="77777777" w:rsidR="00931298" w:rsidRPr="00D94233" w:rsidRDefault="00B357A0" w:rsidP="00E45467">
            <w:r w:rsidRPr="00D94233">
              <w:rPr>
                <w:b/>
                <w:bCs/>
                <w:szCs w:val="22"/>
              </w:rPr>
              <w:t>Резюме</w:t>
            </w:r>
            <w:r w:rsidRPr="00D94233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A51C5A1" w14:textId="51450860" w:rsidR="008C5F6C" w:rsidRPr="00D94233" w:rsidRDefault="008C5F6C" w:rsidP="008C5F6C">
            <w:pPr>
              <w:pStyle w:val="Abstract"/>
              <w:rPr>
                <w:iCs/>
                <w:lang w:val="ru-RU"/>
              </w:rPr>
            </w:pPr>
            <w:r w:rsidRPr="00D94233">
              <w:rPr>
                <w:iCs/>
                <w:lang w:val="ru-RU"/>
              </w:rPr>
              <w:t xml:space="preserve">Данное </w:t>
            </w:r>
            <w:r w:rsidR="00A74BBE" w:rsidRPr="00D94233">
              <w:rPr>
                <w:iCs/>
                <w:lang w:val="ru-RU"/>
              </w:rPr>
              <w:t>общее предложение европейских стран</w:t>
            </w:r>
            <w:r w:rsidR="00956060" w:rsidRPr="00D94233">
              <w:rPr>
                <w:iCs/>
                <w:lang w:val="ru-RU"/>
              </w:rPr>
              <w:t xml:space="preserve"> (ЕСР)</w:t>
            </w:r>
            <w:r w:rsidR="00A74BBE" w:rsidRPr="00D94233">
              <w:rPr>
                <w:iCs/>
                <w:lang w:val="ru-RU"/>
              </w:rPr>
              <w:t xml:space="preserve"> </w:t>
            </w:r>
            <w:r w:rsidRPr="00D94233">
              <w:rPr>
                <w:iCs/>
                <w:lang w:val="ru-RU"/>
              </w:rPr>
              <w:t>направлено на поддержку и у</w:t>
            </w:r>
            <w:r w:rsidR="00A74BBE" w:rsidRPr="00D94233">
              <w:rPr>
                <w:iCs/>
                <w:lang w:val="ru-RU"/>
              </w:rPr>
              <w:t>крепление</w:t>
            </w:r>
            <w:r w:rsidRPr="00D94233">
              <w:rPr>
                <w:iCs/>
                <w:lang w:val="ru-RU"/>
              </w:rPr>
              <w:t xml:space="preserve"> </w:t>
            </w:r>
            <w:r w:rsidR="00956060" w:rsidRPr="00D94233">
              <w:rPr>
                <w:iCs/>
                <w:lang w:val="ru-RU"/>
              </w:rPr>
              <w:t xml:space="preserve">в МСЭ Т </w:t>
            </w:r>
            <w:r w:rsidRPr="00D94233">
              <w:rPr>
                <w:iCs/>
                <w:lang w:val="ru-RU"/>
              </w:rPr>
              <w:t xml:space="preserve">разработки стандартов для приложений, систем и услуг </w:t>
            </w:r>
            <w:r w:rsidR="00A74BBE" w:rsidRPr="00D94233">
              <w:rPr>
                <w:iCs/>
                <w:lang w:val="ru-RU"/>
              </w:rPr>
              <w:t>метавселенной</w:t>
            </w:r>
            <w:r w:rsidRPr="00D94233">
              <w:rPr>
                <w:iCs/>
                <w:lang w:val="ru-RU"/>
              </w:rPr>
              <w:t xml:space="preserve">, в частности, в отношении архитектуры, инфраструктуры и </w:t>
            </w:r>
            <w:r w:rsidR="00A74BBE" w:rsidRPr="00D94233">
              <w:rPr>
                <w:iCs/>
                <w:lang w:val="ru-RU"/>
              </w:rPr>
              <w:t>опорных</w:t>
            </w:r>
            <w:r w:rsidRPr="00D94233">
              <w:rPr>
                <w:iCs/>
                <w:lang w:val="ru-RU"/>
              </w:rPr>
              <w:t xml:space="preserve"> технологий, лежащих в основе </w:t>
            </w:r>
            <w:r w:rsidR="00A74BBE" w:rsidRPr="00D94233">
              <w:rPr>
                <w:iCs/>
                <w:lang w:val="ru-RU"/>
              </w:rPr>
              <w:t>метавселенной</w:t>
            </w:r>
            <w:r w:rsidRPr="00D94233">
              <w:rPr>
                <w:iCs/>
                <w:lang w:val="ru-RU"/>
              </w:rPr>
              <w:t xml:space="preserve">. </w:t>
            </w:r>
            <w:r w:rsidR="00A74BBE" w:rsidRPr="00D94233">
              <w:rPr>
                <w:iCs/>
                <w:lang w:val="ru-RU"/>
              </w:rPr>
              <w:t>Целью предложения</w:t>
            </w:r>
            <w:r w:rsidRPr="00D94233">
              <w:rPr>
                <w:iCs/>
                <w:lang w:val="ru-RU"/>
              </w:rPr>
              <w:t xml:space="preserve"> </w:t>
            </w:r>
            <w:r w:rsidR="00A74BBE" w:rsidRPr="00D94233">
              <w:rPr>
                <w:iCs/>
                <w:lang w:val="ru-RU"/>
              </w:rPr>
              <w:t>является</w:t>
            </w:r>
            <w:r w:rsidRPr="00D94233">
              <w:rPr>
                <w:iCs/>
                <w:lang w:val="ru-RU"/>
              </w:rPr>
              <w:t xml:space="preserve"> </w:t>
            </w:r>
            <w:r w:rsidR="00956060" w:rsidRPr="00D94233">
              <w:rPr>
                <w:iCs/>
                <w:lang w:val="ru-RU"/>
              </w:rPr>
              <w:t>продвижение</w:t>
            </w:r>
            <w:r w:rsidR="00A74BBE" w:rsidRPr="00D94233">
              <w:rPr>
                <w:iCs/>
                <w:lang w:val="ru-RU"/>
              </w:rPr>
              <w:t xml:space="preserve"> </w:t>
            </w:r>
            <w:r w:rsidRPr="00D94233">
              <w:rPr>
                <w:iCs/>
                <w:lang w:val="ru-RU"/>
              </w:rPr>
              <w:t>потенциал</w:t>
            </w:r>
            <w:r w:rsidR="00956060" w:rsidRPr="00D94233">
              <w:rPr>
                <w:iCs/>
                <w:lang w:val="ru-RU"/>
              </w:rPr>
              <w:t>а</w:t>
            </w:r>
            <w:r w:rsidRPr="00D94233">
              <w:rPr>
                <w:iCs/>
                <w:lang w:val="ru-RU"/>
              </w:rPr>
              <w:t xml:space="preserve"> </w:t>
            </w:r>
            <w:r w:rsidR="00A74BBE" w:rsidRPr="00D94233">
              <w:rPr>
                <w:iCs/>
                <w:lang w:val="ru-RU"/>
              </w:rPr>
              <w:t xml:space="preserve">метавселенной </w:t>
            </w:r>
            <w:r w:rsidR="00956060" w:rsidRPr="00D94233">
              <w:rPr>
                <w:iCs/>
                <w:lang w:val="ru-RU"/>
              </w:rPr>
              <w:t>в интересах</w:t>
            </w:r>
            <w:r w:rsidRPr="00D94233">
              <w:rPr>
                <w:iCs/>
                <w:lang w:val="ru-RU"/>
              </w:rPr>
              <w:t xml:space="preserve"> устойчивого и доступного развития, а также</w:t>
            </w:r>
            <w:r w:rsidR="00A74BBE" w:rsidRPr="00D94233">
              <w:rPr>
                <w:iCs/>
                <w:lang w:val="ru-RU"/>
              </w:rPr>
              <w:t xml:space="preserve"> указание</w:t>
            </w:r>
            <w:r w:rsidRPr="00D94233">
              <w:rPr>
                <w:iCs/>
                <w:lang w:val="ru-RU"/>
              </w:rPr>
              <w:t xml:space="preserve"> на необходимость сотрудничества с МСЭ-D для определения потребностей развивающихся стран в содействии устранению разрыва в стандартизации.</w:t>
            </w:r>
          </w:p>
          <w:p w14:paraId="3D8689D5" w14:textId="605F22C4" w:rsidR="00C16FCA" w:rsidRPr="00D94233" w:rsidRDefault="00A74BBE" w:rsidP="00C16FCA">
            <w:pPr>
              <w:pStyle w:val="Abstract"/>
              <w:rPr>
                <w:iCs/>
                <w:lang w:val="ru-RU"/>
              </w:rPr>
            </w:pPr>
            <w:r w:rsidRPr="00D94233">
              <w:rPr>
                <w:iCs/>
                <w:lang w:val="ru-RU"/>
              </w:rPr>
              <w:t>В общем предложении европейских стран</w:t>
            </w:r>
            <w:r w:rsidR="008C5F6C" w:rsidRPr="00D94233">
              <w:rPr>
                <w:iCs/>
                <w:lang w:val="ru-RU"/>
              </w:rPr>
              <w:t xml:space="preserve"> подчеркивает</w:t>
            </w:r>
            <w:r w:rsidRPr="00D94233">
              <w:rPr>
                <w:iCs/>
                <w:lang w:val="ru-RU"/>
              </w:rPr>
              <w:t>ся</w:t>
            </w:r>
            <w:r w:rsidR="008C5F6C" w:rsidRPr="00D94233">
              <w:rPr>
                <w:iCs/>
                <w:lang w:val="ru-RU"/>
              </w:rPr>
              <w:t xml:space="preserve"> необходимость разработки комплексной </w:t>
            </w:r>
            <w:r w:rsidRPr="00D94233">
              <w:rPr>
                <w:iCs/>
                <w:lang w:val="ru-RU"/>
              </w:rPr>
              <w:t>"</w:t>
            </w:r>
            <w:r w:rsidR="008C5F6C" w:rsidRPr="00D94233">
              <w:rPr>
                <w:iCs/>
                <w:lang w:val="ru-RU"/>
              </w:rPr>
              <w:t>дорожной карты</w:t>
            </w:r>
            <w:r w:rsidRPr="00D94233">
              <w:rPr>
                <w:iCs/>
                <w:lang w:val="ru-RU"/>
              </w:rPr>
              <w:t>"</w:t>
            </w:r>
            <w:r w:rsidR="008C5F6C" w:rsidRPr="00D94233">
              <w:rPr>
                <w:iCs/>
                <w:lang w:val="ru-RU"/>
              </w:rPr>
              <w:t xml:space="preserve"> развития стандартов МСЭ-Т </w:t>
            </w:r>
            <w:r w:rsidRPr="00D94233">
              <w:rPr>
                <w:iCs/>
                <w:lang w:val="ru-RU"/>
              </w:rPr>
              <w:t>по метавселенной</w:t>
            </w:r>
            <w:r w:rsidR="008C5F6C" w:rsidRPr="00D94233">
              <w:rPr>
                <w:iCs/>
                <w:lang w:val="ru-RU"/>
              </w:rPr>
              <w:t xml:space="preserve">, а также выявления пробелов в стандартизации и </w:t>
            </w:r>
            <w:r w:rsidRPr="00D94233">
              <w:rPr>
                <w:iCs/>
                <w:lang w:val="ru-RU"/>
              </w:rPr>
              <w:t>потребности в</w:t>
            </w:r>
            <w:r w:rsidR="008C5F6C" w:rsidRPr="00D94233">
              <w:rPr>
                <w:iCs/>
                <w:lang w:val="ru-RU"/>
              </w:rPr>
              <w:t xml:space="preserve"> </w:t>
            </w:r>
            <w:r w:rsidRPr="00D94233">
              <w:rPr>
                <w:iCs/>
                <w:lang w:val="ru-RU"/>
              </w:rPr>
              <w:t>функциональной</w:t>
            </w:r>
            <w:r w:rsidR="008C5F6C" w:rsidRPr="00D94233">
              <w:rPr>
                <w:iCs/>
                <w:lang w:val="ru-RU"/>
              </w:rPr>
              <w:t xml:space="preserve"> совместимости между различными метав</w:t>
            </w:r>
            <w:r w:rsidRPr="00D94233">
              <w:rPr>
                <w:iCs/>
                <w:lang w:val="ru-RU"/>
              </w:rPr>
              <w:t>селенными</w:t>
            </w:r>
            <w:r w:rsidR="008C5F6C" w:rsidRPr="00D94233">
              <w:rPr>
                <w:iCs/>
                <w:lang w:val="ru-RU"/>
              </w:rPr>
              <w:t>.</w:t>
            </w:r>
          </w:p>
          <w:p w14:paraId="5CFD84C0" w14:textId="05EAC774" w:rsidR="00931298" w:rsidRPr="00D94233" w:rsidRDefault="00A74BBE" w:rsidP="00C16FCA">
            <w:pPr>
              <w:pStyle w:val="Abstract"/>
              <w:rPr>
                <w:iCs/>
                <w:lang w:val="ru-RU"/>
              </w:rPr>
            </w:pPr>
            <w:r w:rsidRPr="00D94233">
              <w:rPr>
                <w:iCs/>
                <w:lang w:val="ru-RU"/>
              </w:rPr>
              <w:t>Помимо э</w:t>
            </w:r>
            <w:r w:rsidR="008C5F6C" w:rsidRPr="00D94233">
              <w:rPr>
                <w:iCs/>
                <w:lang w:val="ru-RU"/>
              </w:rPr>
              <w:t xml:space="preserve">того, </w:t>
            </w:r>
            <w:r w:rsidRPr="00D94233">
              <w:rPr>
                <w:iCs/>
                <w:lang w:val="ru-RU"/>
              </w:rPr>
              <w:t xml:space="preserve">данное общее предложение европейских стран </w:t>
            </w:r>
            <w:r w:rsidR="008C5F6C" w:rsidRPr="00D94233">
              <w:rPr>
                <w:iCs/>
                <w:lang w:val="ru-RU"/>
              </w:rPr>
              <w:t>направлен</w:t>
            </w:r>
            <w:r w:rsidRPr="00D94233">
              <w:rPr>
                <w:iCs/>
                <w:lang w:val="ru-RU"/>
              </w:rPr>
              <w:t>о на обеспечение</w:t>
            </w:r>
            <w:r w:rsidR="008C5F6C" w:rsidRPr="00D94233">
              <w:rPr>
                <w:iCs/>
                <w:lang w:val="ru-RU"/>
              </w:rPr>
              <w:t xml:space="preserve"> </w:t>
            </w:r>
            <w:r w:rsidRPr="00D94233">
              <w:rPr>
                <w:iCs/>
                <w:lang w:val="ru-RU"/>
              </w:rPr>
              <w:t xml:space="preserve">совместной работы </w:t>
            </w:r>
            <w:r w:rsidR="008C5F6C" w:rsidRPr="00D94233">
              <w:rPr>
                <w:iCs/>
                <w:lang w:val="ru-RU"/>
              </w:rPr>
              <w:t xml:space="preserve">МСЭ-Т с </w:t>
            </w:r>
            <w:r w:rsidRPr="00D94233">
              <w:rPr>
                <w:iCs/>
                <w:lang w:val="ru-RU"/>
              </w:rPr>
              <w:t>компаниями отрасли</w:t>
            </w:r>
            <w:r w:rsidR="008C5F6C" w:rsidRPr="00D94233">
              <w:rPr>
                <w:iCs/>
                <w:lang w:val="ru-RU"/>
              </w:rPr>
              <w:t xml:space="preserve"> и другими </w:t>
            </w:r>
            <w:r w:rsidRPr="00D94233">
              <w:rPr>
                <w:iCs/>
                <w:lang w:val="ru-RU"/>
              </w:rPr>
              <w:t>ОРС</w:t>
            </w:r>
            <w:r w:rsidR="008C5F6C" w:rsidRPr="00D94233">
              <w:rPr>
                <w:iCs/>
                <w:lang w:val="ru-RU"/>
              </w:rPr>
              <w:t xml:space="preserve"> для </w:t>
            </w:r>
            <w:r w:rsidR="00956060" w:rsidRPr="00D94233">
              <w:rPr>
                <w:iCs/>
                <w:lang w:val="ru-RU"/>
              </w:rPr>
              <w:t>поощрения</w:t>
            </w:r>
            <w:r w:rsidR="008C5F6C" w:rsidRPr="00D94233">
              <w:rPr>
                <w:iCs/>
                <w:lang w:val="ru-RU"/>
              </w:rPr>
              <w:t xml:space="preserve"> сотрудничества и взаимодополняемости в разработке стандартов для приложений, систем и услуг</w:t>
            </w:r>
            <w:r w:rsidRPr="00D94233">
              <w:rPr>
                <w:iCs/>
                <w:lang w:val="ru-RU"/>
              </w:rPr>
              <w:t xml:space="preserve"> метавселенной</w:t>
            </w:r>
            <w:r w:rsidR="008C5F6C" w:rsidRPr="00D94233">
              <w:rPr>
                <w:iCs/>
                <w:lang w:val="ru-RU"/>
              </w:rPr>
              <w:t>.</w:t>
            </w:r>
          </w:p>
        </w:tc>
      </w:tr>
      <w:tr w:rsidR="00931298" w:rsidRPr="00D94233" w14:paraId="28201C4F" w14:textId="77777777" w:rsidTr="00E45467">
        <w:trPr>
          <w:cantSplit/>
        </w:trPr>
        <w:tc>
          <w:tcPr>
            <w:tcW w:w="1985" w:type="dxa"/>
          </w:tcPr>
          <w:p w14:paraId="50AD55E8" w14:textId="77777777" w:rsidR="00931298" w:rsidRPr="00D94233" w:rsidRDefault="00B357A0" w:rsidP="00E45467">
            <w:pPr>
              <w:rPr>
                <w:b/>
                <w:bCs/>
                <w:szCs w:val="24"/>
              </w:rPr>
            </w:pPr>
            <w:r w:rsidRPr="00D94233">
              <w:rPr>
                <w:b/>
                <w:bCs/>
              </w:rPr>
              <w:t>Для контактов</w:t>
            </w:r>
            <w:r w:rsidRPr="00D94233">
              <w:t>:</w:t>
            </w:r>
          </w:p>
        </w:tc>
        <w:tc>
          <w:tcPr>
            <w:tcW w:w="3862" w:type="dxa"/>
          </w:tcPr>
          <w:p w14:paraId="24C57E5F" w14:textId="2B5A4F33" w:rsidR="00FE5494" w:rsidRPr="00D94233" w:rsidRDefault="008C5F6C" w:rsidP="00E45467">
            <w:r w:rsidRPr="00D94233">
              <w:t xml:space="preserve">Винсент Аффлек </w:t>
            </w:r>
            <w:r w:rsidR="00C16FCA" w:rsidRPr="00D94233">
              <w:t xml:space="preserve">(Vincent Affleck) </w:t>
            </w:r>
            <w:r w:rsidR="00C16FCA" w:rsidRPr="00D94233">
              <w:br/>
            </w:r>
            <w:r w:rsidRPr="00D94233">
              <w:t>Министерство науки, инноваций и технологий</w:t>
            </w:r>
            <w:r w:rsidR="00C16FCA" w:rsidRPr="00D94233">
              <w:br/>
            </w:r>
            <w:r w:rsidRPr="00D94233">
              <w:t>Соединенное Королевство</w:t>
            </w:r>
          </w:p>
        </w:tc>
        <w:tc>
          <w:tcPr>
            <w:tcW w:w="3935" w:type="dxa"/>
          </w:tcPr>
          <w:p w14:paraId="478DDB3A" w14:textId="484198F5" w:rsidR="00931298" w:rsidRPr="00D94233" w:rsidRDefault="00B357A0" w:rsidP="00E45467">
            <w:r w:rsidRPr="00D94233">
              <w:rPr>
                <w:szCs w:val="22"/>
              </w:rPr>
              <w:t>Эл. почта</w:t>
            </w:r>
            <w:r w:rsidR="00E610A4" w:rsidRPr="00D94233">
              <w:t>:</w:t>
            </w:r>
            <w:r w:rsidR="00333E7D" w:rsidRPr="00D94233">
              <w:t xml:space="preserve"> </w:t>
            </w:r>
            <w:hyperlink r:id="rId14" w:history="1">
              <w:r w:rsidR="00C16FCA" w:rsidRPr="00D94233">
                <w:rPr>
                  <w:rStyle w:val="Hyperlink"/>
                </w:rPr>
                <w:t>vincentaffleck2@hotmail.com</w:t>
              </w:r>
            </w:hyperlink>
          </w:p>
        </w:tc>
      </w:tr>
    </w:tbl>
    <w:p w14:paraId="72EACD2D" w14:textId="77777777" w:rsidR="00A52D1A" w:rsidRPr="00D94233" w:rsidRDefault="00A52D1A" w:rsidP="00A52D1A"/>
    <w:p w14:paraId="34CE2651" w14:textId="77777777" w:rsidR="00461C79" w:rsidRPr="00D94233" w:rsidRDefault="009F4801" w:rsidP="00781A83">
      <w:r w:rsidRPr="00D94233">
        <w:br w:type="page"/>
      </w:r>
    </w:p>
    <w:p w14:paraId="63A0CBB6" w14:textId="77777777" w:rsidR="00213715" w:rsidRPr="00D94233" w:rsidRDefault="000438C9">
      <w:pPr>
        <w:pStyle w:val="Proposal"/>
      </w:pPr>
      <w:r w:rsidRPr="00D94233">
        <w:lastRenderedPageBreak/>
        <w:t>ADD</w:t>
      </w:r>
      <w:r w:rsidRPr="00D94233">
        <w:tab/>
        <w:t>ECP/38A21/1</w:t>
      </w:r>
    </w:p>
    <w:p w14:paraId="2AB4009A" w14:textId="29ABF09E" w:rsidR="00213715" w:rsidRPr="00D94233" w:rsidRDefault="000438C9">
      <w:pPr>
        <w:pStyle w:val="ResNo"/>
      </w:pPr>
      <w:r w:rsidRPr="00D94233">
        <w:t>ПРОЕКТ НОВОЙ РЕЗОЛЮЦИИ [ECP-MV]</w:t>
      </w:r>
      <w:r w:rsidR="00C16FCA" w:rsidRPr="00D94233">
        <w:t xml:space="preserve"> (Нью-Дели, 2024 г.)</w:t>
      </w:r>
    </w:p>
    <w:p w14:paraId="371BCCD3" w14:textId="19211DA8" w:rsidR="00C16FCA" w:rsidRPr="00D94233" w:rsidRDefault="00A74BBE" w:rsidP="00C16FCA">
      <w:pPr>
        <w:pStyle w:val="Restitle"/>
        <w:rPr>
          <w:rFonts w:eastAsiaTheme="minorEastAsia"/>
        </w:rPr>
      </w:pPr>
      <w:r w:rsidRPr="00D94233">
        <w:rPr>
          <w:rFonts w:eastAsiaTheme="minorEastAsia"/>
          <w:lang w:eastAsia="ko-KR"/>
        </w:rPr>
        <w:t xml:space="preserve">Поддержка и укрепление разработки стандартов для приложений, </w:t>
      </w:r>
      <w:r w:rsidR="007111CF" w:rsidRPr="00D94233">
        <w:rPr>
          <w:rFonts w:eastAsiaTheme="minorEastAsia"/>
          <w:lang w:eastAsia="ko-KR"/>
        </w:rPr>
        <w:br/>
      </w:r>
      <w:r w:rsidRPr="00D94233">
        <w:rPr>
          <w:rFonts w:eastAsiaTheme="minorEastAsia"/>
          <w:lang w:eastAsia="ko-KR"/>
        </w:rPr>
        <w:t>систем и услуг метавселенной</w:t>
      </w:r>
    </w:p>
    <w:p w14:paraId="408D8E6C" w14:textId="277D1829" w:rsidR="00C16FCA" w:rsidRPr="00D94233" w:rsidRDefault="00C16FCA" w:rsidP="00C16FCA">
      <w:pPr>
        <w:pStyle w:val="Resref"/>
      </w:pPr>
      <w:r w:rsidRPr="00D94233">
        <w:t>(Нью-Дели, 2024 г.)</w:t>
      </w:r>
    </w:p>
    <w:p w14:paraId="42F5A89F" w14:textId="5677503E" w:rsidR="00C16FCA" w:rsidRPr="00D94233" w:rsidRDefault="000438C9" w:rsidP="00C16FCA">
      <w:pPr>
        <w:pStyle w:val="Normalaftertitle"/>
      </w:pPr>
      <w:bookmarkStart w:id="0" w:name="_Hlk178071065"/>
      <w:r w:rsidRPr="00D94233">
        <w:t>Всемирная ассамблея по стандартизации электросвязи</w:t>
      </w:r>
      <w:r w:rsidR="00C16FCA" w:rsidRPr="00D94233">
        <w:t xml:space="preserve"> (</w:t>
      </w:r>
      <w:r w:rsidRPr="00D94233">
        <w:t>Нью-Дели</w:t>
      </w:r>
      <w:r w:rsidR="00C16FCA" w:rsidRPr="00D94233">
        <w:t>, 2024</w:t>
      </w:r>
      <w:r w:rsidRPr="00D94233">
        <w:t xml:space="preserve"> г.</w:t>
      </w:r>
      <w:r w:rsidR="00C16FCA" w:rsidRPr="00D94233">
        <w:t>),</w:t>
      </w:r>
    </w:p>
    <w:bookmarkEnd w:id="0"/>
    <w:p w14:paraId="6552A1E5" w14:textId="0578A1D9" w:rsidR="00C16FCA" w:rsidRPr="00D94233" w:rsidRDefault="00C16FCA" w:rsidP="00C16FCA">
      <w:pPr>
        <w:pStyle w:val="Call"/>
        <w:rPr>
          <w:rFonts w:eastAsia="Batang"/>
        </w:rPr>
      </w:pPr>
      <w:r w:rsidRPr="00D94233">
        <w:rPr>
          <w:rFonts w:eastAsia="Batang"/>
        </w:rPr>
        <w:t>учитывая</w:t>
      </w:r>
      <w:r w:rsidRPr="00D94233">
        <w:rPr>
          <w:rFonts w:eastAsia="Batang"/>
          <w:i w:val="0"/>
          <w:iCs/>
        </w:rPr>
        <w:t>,</w:t>
      </w:r>
    </w:p>
    <w:p w14:paraId="2E19A8A2" w14:textId="22918709" w:rsidR="00C16FCA" w:rsidRPr="00D94233" w:rsidRDefault="00C16FCA" w:rsidP="00C16FCA">
      <w:pPr>
        <w:rPr>
          <w:rFonts w:eastAsiaTheme="minorEastAsia"/>
          <w:lang w:eastAsia="ko-KR"/>
        </w:rPr>
      </w:pPr>
      <w:r w:rsidRPr="00D94233">
        <w:rPr>
          <w:rFonts w:eastAsiaTheme="minorEastAsia"/>
          <w:i/>
          <w:iCs/>
          <w:lang w:eastAsia="ko-KR"/>
        </w:rPr>
        <w:t>a)</w:t>
      </w:r>
      <w:r w:rsidRPr="00D94233">
        <w:tab/>
      </w:r>
      <w:r w:rsidR="008C5F6C" w:rsidRPr="00D94233">
        <w:rPr>
          <w:rFonts w:eastAsiaTheme="minorEastAsia"/>
          <w:lang w:eastAsia="ko-KR"/>
        </w:rPr>
        <w:t xml:space="preserve">что развитие метавселенной </w:t>
      </w:r>
      <w:r w:rsidR="00A74BBE" w:rsidRPr="00D94233">
        <w:rPr>
          <w:rFonts w:eastAsiaTheme="minorEastAsia"/>
          <w:lang w:eastAsia="ko-KR"/>
        </w:rPr>
        <w:t>сопряжено как с</w:t>
      </w:r>
      <w:r w:rsidR="008C5F6C" w:rsidRPr="00D94233">
        <w:rPr>
          <w:rFonts w:eastAsiaTheme="minorEastAsia"/>
          <w:lang w:eastAsia="ko-KR"/>
        </w:rPr>
        <w:t xml:space="preserve"> проблем</w:t>
      </w:r>
      <w:r w:rsidR="00A74BBE" w:rsidRPr="00D94233">
        <w:rPr>
          <w:rFonts w:eastAsiaTheme="minorEastAsia"/>
          <w:lang w:eastAsia="ko-KR"/>
        </w:rPr>
        <w:t>ами</w:t>
      </w:r>
      <w:r w:rsidR="008C5F6C" w:rsidRPr="00D94233">
        <w:rPr>
          <w:rFonts w:eastAsiaTheme="minorEastAsia"/>
          <w:lang w:eastAsia="ko-KR"/>
        </w:rPr>
        <w:t>, так и</w:t>
      </w:r>
      <w:r w:rsidR="00A74BBE" w:rsidRPr="00D94233">
        <w:rPr>
          <w:rFonts w:eastAsiaTheme="minorEastAsia"/>
          <w:lang w:eastAsia="ko-KR"/>
        </w:rPr>
        <w:t xml:space="preserve"> с</w:t>
      </w:r>
      <w:r w:rsidR="008C5F6C" w:rsidRPr="00D94233">
        <w:rPr>
          <w:rFonts w:eastAsiaTheme="minorEastAsia"/>
          <w:lang w:eastAsia="ko-KR"/>
        </w:rPr>
        <w:t xml:space="preserve"> возможност</w:t>
      </w:r>
      <w:r w:rsidR="00A74BBE" w:rsidRPr="00D94233">
        <w:rPr>
          <w:rFonts w:eastAsiaTheme="minorEastAsia"/>
          <w:lang w:eastAsia="ko-KR"/>
        </w:rPr>
        <w:t>ями</w:t>
      </w:r>
      <w:r w:rsidR="008C5F6C" w:rsidRPr="00D94233">
        <w:rPr>
          <w:rFonts w:eastAsiaTheme="minorEastAsia"/>
          <w:lang w:eastAsia="ko-KR"/>
        </w:rPr>
        <w:t xml:space="preserve">, поскольку </w:t>
      </w:r>
      <w:r w:rsidR="00A74BBE" w:rsidRPr="00D94233">
        <w:rPr>
          <w:rFonts w:eastAsiaTheme="minorEastAsia"/>
          <w:lang w:eastAsia="ko-KR"/>
        </w:rPr>
        <w:t>оно</w:t>
      </w:r>
      <w:r w:rsidR="008C5F6C" w:rsidRPr="00D94233">
        <w:rPr>
          <w:rFonts w:eastAsiaTheme="minorEastAsia"/>
          <w:lang w:eastAsia="ko-KR"/>
        </w:rPr>
        <w:t xml:space="preserve"> способн</w:t>
      </w:r>
      <w:r w:rsidR="00A74BBE" w:rsidRPr="00D94233">
        <w:rPr>
          <w:rFonts w:eastAsiaTheme="minorEastAsia"/>
          <w:lang w:eastAsia="ko-KR"/>
        </w:rPr>
        <w:t>о</w:t>
      </w:r>
      <w:r w:rsidR="008C5F6C" w:rsidRPr="00D94233">
        <w:rPr>
          <w:rFonts w:eastAsiaTheme="minorEastAsia"/>
          <w:lang w:eastAsia="ko-KR"/>
        </w:rPr>
        <w:t xml:space="preserve"> повлиять на широкий спектр </w:t>
      </w:r>
      <w:r w:rsidR="00A74BBE" w:rsidRPr="00D94233">
        <w:rPr>
          <w:rFonts w:eastAsiaTheme="minorEastAsia"/>
          <w:lang w:eastAsia="ko-KR"/>
        </w:rPr>
        <w:t>приложений электросвязи</w:t>
      </w:r>
      <w:r w:rsidR="008C5F6C" w:rsidRPr="00D94233">
        <w:rPr>
          <w:rFonts w:eastAsiaTheme="minorEastAsia"/>
          <w:lang w:eastAsia="ko-KR"/>
        </w:rPr>
        <w:t xml:space="preserve">/ИКТ и способствовать инновациям в самых разных отраслях и </w:t>
      </w:r>
      <w:r w:rsidR="00A74BBE" w:rsidRPr="00D94233">
        <w:rPr>
          <w:rFonts w:eastAsiaTheme="minorEastAsia"/>
          <w:lang w:eastAsia="ko-KR"/>
        </w:rPr>
        <w:t>сценариях использования</w:t>
      </w:r>
      <w:r w:rsidR="008C5F6C" w:rsidRPr="00D94233">
        <w:rPr>
          <w:rFonts w:eastAsiaTheme="minorEastAsia"/>
          <w:lang w:eastAsia="ko-KR"/>
        </w:rPr>
        <w:t>, создавая новые возможности, бизнес-модели и рынки;</w:t>
      </w:r>
    </w:p>
    <w:p w14:paraId="29670B8C" w14:textId="3658FDB5" w:rsidR="00C16FCA" w:rsidRPr="00D94233" w:rsidRDefault="00C16FCA" w:rsidP="00C16FCA">
      <w:r w:rsidRPr="00D94233">
        <w:rPr>
          <w:rFonts w:eastAsiaTheme="minorEastAsia"/>
          <w:i/>
          <w:iCs/>
          <w:lang w:eastAsia="ko-KR"/>
        </w:rPr>
        <w:t>b</w:t>
      </w:r>
      <w:r w:rsidRPr="00D94233">
        <w:rPr>
          <w:i/>
          <w:iCs/>
        </w:rPr>
        <w:t>)</w:t>
      </w:r>
      <w:r w:rsidRPr="00D94233">
        <w:tab/>
      </w:r>
      <w:r w:rsidR="008C5F6C" w:rsidRPr="00D94233">
        <w:t xml:space="preserve">что </w:t>
      </w:r>
      <w:r w:rsidR="00A74BBE" w:rsidRPr="00D94233">
        <w:t>метавселенная</w:t>
      </w:r>
      <w:r w:rsidR="008C5F6C" w:rsidRPr="00D94233">
        <w:t xml:space="preserve"> </w:t>
      </w:r>
      <w:r w:rsidR="00A74BBE" w:rsidRPr="00D94233">
        <w:t xml:space="preserve">является </w:t>
      </w:r>
      <w:r w:rsidR="008C5F6C" w:rsidRPr="00D94233">
        <w:t>не</w:t>
      </w:r>
      <w:r w:rsidR="00A74BBE" w:rsidRPr="00D94233">
        <w:t xml:space="preserve"> </w:t>
      </w:r>
      <w:r w:rsidR="008C5F6C" w:rsidRPr="00D94233">
        <w:t>нов</w:t>
      </w:r>
      <w:r w:rsidR="00A74BBE" w:rsidRPr="00D94233">
        <w:t>ой</w:t>
      </w:r>
      <w:r w:rsidR="008C5F6C" w:rsidRPr="00D94233">
        <w:t xml:space="preserve"> технолог</w:t>
      </w:r>
      <w:r w:rsidR="00A74BBE" w:rsidRPr="00D94233">
        <w:t>ией</w:t>
      </w:r>
      <w:r w:rsidR="008C5F6C" w:rsidRPr="00D94233">
        <w:t xml:space="preserve">, </w:t>
      </w:r>
      <w:r w:rsidR="0053592D" w:rsidRPr="00D94233">
        <w:t>но</w:t>
      </w:r>
      <w:r w:rsidR="008C5F6C" w:rsidRPr="00D94233">
        <w:t xml:space="preserve"> платформ</w:t>
      </w:r>
      <w:r w:rsidR="00A74BBE" w:rsidRPr="00D94233">
        <w:t>ой</w:t>
      </w:r>
      <w:r w:rsidR="008C5F6C" w:rsidRPr="00D94233">
        <w:t>, объединяющ</w:t>
      </w:r>
      <w:r w:rsidR="00A74BBE" w:rsidRPr="00D94233">
        <w:t>ей</w:t>
      </w:r>
      <w:r w:rsidR="008C5F6C" w:rsidRPr="00D94233">
        <w:t xml:space="preserve"> различные технологии, и она может быть реализована наиболее эффективно, если эти технологии разработаны таким образом, чтобы </w:t>
      </w:r>
      <w:r w:rsidR="00A74BBE" w:rsidRPr="00D94233">
        <w:t>обеспечивать возможность функциональной</w:t>
      </w:r>
      <w:r w:rsidR="008C5F6C" w:rsidRPr="00D94233">
        <w:t xml:space="preserve"> совместим</w:t>
      </w:r>
      <w:r w:rsidR="00A74BBE" w:rsidRPr="00D94233">
        <w:t>ости</w:t>
      </w:r>
      <w:r w:rsidR="008C5F6C" w:rsidRPr="00D94233">
        <w:t>;</w:t>
      </w:r>
    </w:p>
    <w:p w14:paraId="7132B247" w14:textId="35CC9749" w:rsidR="00C16FCA" w:rsidRPr="00D94233" w:rsidRDefault="00C16FCA" w:rsidP="00C16FCA">
      <w:r w:rsidRPr="00D94233">
        <w:rPr>
          <w:i/>
          <w:iCs/>
        </w:rPr>
        <w:t>c)</w:t>
      </w:r>
      <w:r w:rsidRPr="00D94233">
        <w:tab/>
      </w:r>
      <w:r w:rsidR="008C5F6C" w:rsidRPr="00D94233">
        <w:t>что организаци</w:t>
      </w:r>
      <w:r w:rsidR="00F70BDA" w:rsidRPr="00D94233">
        <w:t>ями</w:t>
      </w:r>
      <w:r w:rsidR="008C5F6C" w:rsidRPr="00D94233">
        <w:t xml:space="preserve"> по разработке стандартов (</w:t>
      </w:r>
      <w:r w:rsidR="00F70BDA" w:rsidRPr="00D94233">
        <w:t>ОРС</w:t>
      </w:r>
      <w:r w:rsidR="008C5F6C" w:rsidRPr="00D94233">
        <w:t>) призна</w:t>
      </w:r>
      <w:r w:rsidR="00F70BDA" w:rsidRPr="00D94233">
        <w:t>на</w:t>
      </w:r>
      <w:r w:rsidR="008C5F6C" w:rsidRPr="00D94233">
        <w:t xml:space="preserve"> </w:t>
      </w:r>
      <w:r w:rsidR="00F70BDA" w:rsidRPr="00D94233">
        <w:t>потребность в</w:t>
      </w:r>
      <w:r w:rsidR="008C5F6C" w:rsidRPr="00D94233">
        <w:t xml:space="preserve"> стандартизации и уже </w:t>
      </w:r>
      <w:r w:rsidR="00F70BDA" w:rsidRPr="00D94233">
        <w:t>ведется</w:t>
      </w:r>
      <w:r w:rsidR="008C5F6C" w:rsidRPr="00D94233">
        <w:t xml:space="preserve"> соответствующ</w:t>
      </w:r>
      <w:r w:rsidR="00F70BDA" w:rsidRPr="00D94233">
        <w:t>ая</w:t>
      </w:r>
      <w:r w:rsidR="008C5F6C" w:rsidRPr="00D94233">
        <w:t xml:space="preserve"> </w:t>
      </w:r>
      <w:r w:rsidR="00F70BDA" w:rsidRPr="00D94233">
        <w:t>деятельность</w:t>
      </w:r>
      <w:r w:rsidR="008C5F6C" w:rsidRPr="00D94233">
        <w:t xml:space="preserve">, и что МСЭ-Т необходимо эффективно сотрудничать и координировать свою деятельность с другими </w:t>
      </w:r>
      <w:r w:rsidR="00F70BDA" w:rsidRPr="00D94233">
        <w:t>ОРС</w:t>
      </w:r>
      <w:r w:rsidR="008C5F6C" w:rsidRPr="00D94233">
        <w:t>;</w:t>
      </w:r>
    </w:p>
    <w:p w14:paraId="40EE4561" w14:textId="2B652CEA" w:rsidR="00C16FCA" w:rsidRPr="00D94233" w:rsidRDefault="00C16FCA" w:rsidP="00C16FCA">
      <w:r w:rsidRPr="00D94233">
        <w:rPr>
          <w:i/>
          <w:iCs/>
        </w:rPr>
        <w:t>d)</w:t>
      </w:r>
      <w:r w:rsidRPr="00D94233">
        <w:tab/>
      </w:r>
      <w:r w:rsidR="00F70BDA" w:rsidRPr="00D94233">
        <w:t xml:space="preserve">что </w:t>
      </w:r>
      <w:r w:rsidR="0053592D" w:rsidRPr="00D94233">
        <w:t>р</w:t>
      </w:r>
      <w:r w:rsidR="008C5F6C" w:rsidRPr="00D94233">
        <w:t xml:space="preserve">абочие группы </w:t>
      </w:r>
      <w:r w:rsidR="00F70BDA" w:rsidRPr="00D94233">
        <w:t xml:space="preserve">Оперативной </w:t>
      </w:r>
      <w:r w:rsidR="008C5F6C" w:rsidRPr="00D94233">
        <w:t>группы МСЭ-Т по метав</w:t>
      </w:r>
      <w:r w:rsidR="00F70BDA" w:rsidRPr="00D94233">
        <w:t>селенной</w:t>
      </w:r>
      <w:r w:rsidR="008C5F6C" w:rsidRPr="00D94233">
        <w:t xml:space="preserve"> (</w:t>
      </w:r>
      <w:r w:rsidR="00F70BDA" w:rsidRPr="00D94233">
        <w:t>ОГ</w:t>
      </w:r>
      <w:r w:rsidR="008C5F6C" w:rsidRPr="00D94233">
        <w:t xml:space="preserve">-MV) </w:t>
      </w:r>
      <w:r w:rsidR="00F70BDA" w:rsidRPr="00D94233">
        <w:t xml:space="preserve">подготовили </w:t>
      </w:r>
      <w:r w:rsidR="008C5F6C" w:rsidRPr="00D94233">
        <w:t xml:space="preserve">52 </w:t>
      </w:r>
      <w:r w:rsidR="00F70BDA" w:rsidRPr="00D94233">
        <w:t>итоговых документа</w:t>
      </w:r>
      <w:r w:rsidR="008C5F6C" w:rsidRPr="00D94233">
        <w:t xml:space="preserve"> по предварительной стандартизации;</w:t>
      </w:r>
    </w:p>
    <w:p w14:paraId="0FE8702F" w14:textId="169B8B7F" w:rsidR="00C16FCA" w:rsidRPr="00D94233" w:rsidRDefault="00C16FCA" w:rsidP="00C16FCA">
      <w:pPr>
        <w:rPr>
          <w:rFonts w:eastAsiaTheme="minorEastAsia"/>
          <w:sz w:val="2"/>
          <w:lang w:eastAsia="ko-KR"/>
        </w:rPr>
      </w:pPr>
      <w:r w:rsidRPr="00D94233">
        <w:rPr>
          <w:i/>
          <w:iCs/>
        </w:rPr>
        <w:t>e)</w:t>
      </w:r>
      <w:r w:rsidRPr="00D94233">
        <w:tab/>
      </w:r>
      <w:r w:rsidR="008C5F6C" w:rsidRPr="00D94233">
        <w:t xml:space="preserve">что результаты </w:t>
      </w:r>
      <w:r w:rsidR="00F70BDA" w:rsidRPr="00D94233">
        <w:t>работы ОГ</w:t>
      </w:r>
      <w:r w:rsidR="008C5F6C" w:rsidRPr="00D94233">
        <w:t xml:space="preserve">-MV внесли важный вклад в </w:t>
      </w:r>
      <w:r w:rsidR="00F70BDA" w:rsidRPr="00D94233">
        <w:t>развитие</w:t>
      </w:r>
      <w:r w:rsidR="008C5F6C" w:rsidRPr="00D94233">
        <w:t xml:space="preserve"> общего понимания и </w:t>
      </w:r>
      <w:r w:rsidR="00F70BDA" w:rsidRPr="00D94233">
        <w:t>концепции</w:t>
      </w:r>
      <w:r w:rsidR="008C5F6C" w:rsidRPr="00D94233">
        <w:t xml:space="preserve"> открытой, </w:t>
      </w:r>
      <w:r w:rsidR="00F70BDA" w:rsidRPr="00D94233">
        <w:t xml:space="preserve">функционально </w:t>
      </w:r>
      <w:r w:rsidR="008C5F6C" w:rsidRPr="00D94233">
        <w:t>совместимой, безопасной, инклюзивной, доступной и устойчивой метавселенной со многими заинтересованными сторонами по всему миру,</w:t>
      </w:r>
    </w:p>
    <w:p w14:paraId="63247BA9" w14:textId="21750EF1" w:rsidR="00C16FCA" w:rsidRPr="00D94233" w:rsidRDefault="008C5F6C" w:rsidP="00C16FCA">
      <w:pPr>
        <w:pStyle w:val="Call"/>
        <w:rPr>
          <w:rFonts w:eastAsia="Batang"/>
        </w:rPr>
      </w:pPr>
      <w:r w:rsidRPr="00D94233">
        <w:rPr>
          <w:rFonts w:eastAsiaTheme="minorEastAsia"/>
          <w:bCs/>
          <w:lang w:eastAsia="ko-KR"/>
        </w:rPr>
        <w:t>памятуя,</w:t>
      </w:r>
    </w:p>
    <w:p w14:paraId="09A8F244" w14:textId="136A461B" w:rsidR="00C16FCA" w:rsidRPr="00D94233" w:rsidRDefault="00C16FCA" w:rsidP="00C16FCA">
      <w:pPr>
        <w:widowControl w:val="0"/>
        <w:rPr>
          <w:rFonts w:eastAsiaTheme="minorEastAsia"/>
          <w:lang w:eastAsia="ko-KR"/>
        </w:rPr>
      </w:pPr>
      <w:r w:rsidRPr="00D94233">
        <w:rPr>
          <w:rFonts w:eastAsiaTheme="minorEastAsia"/>
          <w:i/>
          <w:iCs/>
          <w:lang w:eastAsia="ko-KR"/>
        </w:rPr>
        <w:t>a)</w:t>
      </w:r>
      <w:r w:rsidRPr="00D94233">
        <w:tab/>
      </w:r>
      <w:r w:rsidR="008C5F6C" w:rsidRPr="00D94233">
        <w:rPr>
          <w:rFonts w:eastAsiaTheme="minorEastAsia"/>
          <w:lang w:eastAsia="ko-KR"/>
        </w:rPr>
        <w:t>что метав</w:t>
      </w:r>
      <w:r w:rsidR="00F70BDA" w:rsidRPr="00D94233">
        <w:rPr>
          <w:rFonts w:eastAsiaTheme="minorEastAsia"/>
          <w:lang w:eastAsia="ko-KR"/>
        </w:rPr>
        <w:t>селенная</w:t>
      </w:r>
      <w:r w:rsidR="008C5F6C" w:rsidRPr="00D94233">
        <w:rPr>
          <w:rFonts w:eastAsiaTheme="minorEastAsia"/>
          <w:lang w:eastAsia="ko-KR"/>
        </w:rPr>
        <w:t xml:space="preserve"> является </w:t>
      </w:r>
      <w:r w:rsidR="00F70BDA" w:rsidRPr="00D94233">
        <w:rPr>
          <w:rFonts w:eastAsiaTheme="minorEastAsia"/>
          <w:lang w:eastAsia="ko-KR"/>
        </w:rPr>
        <w:t>важнейшим</w:t>
      </w:r>
      <w:r w:rsidR="008C5F6C" w:rsidRPr="00D94233">
        <w:rPr>
          <w:rFonts w:eastAsiaTheme="minorEastAsia"/>
          <w:lang w:eastAsia="ko-KR"/>
        </w:rPr>
        <w:t xml:space="preserve"> фактором повышения ценности будущих </w:t>
      </w:r>
      <w:r w:rsidR="00F70BDA" w:rsidRPr="00D94233">
        <w:rPr>
          <w:rFonts w:eastAsiaTheme="minorEastAsia"/>
          <w:lang w:eastAsia="ko-KR"/>
        </w:rPr>
        <w:t>приложений и услуг электросвязи и ИКТ</w:t>
      </w:r>
      <w:r w:rsidR="008C5F6C" w:rsidRPr="00D94233">
        <w:rPr>
          <w:rFonts w:eastAsiaTheme="minorEastAsia"/>
          <w:lang w:eastAsia="ko-KR"/>
        </w:rPr>
        <w:t>;</w:t>
      </w:r>
    </w:p>
    <w:p w14:paraId="3162D573" w14:textId="3CAF9FDB" w:rsidR="00C16FCA" w:rsidRPr="00D94233" w:rsidRDefault="00C16FCA" w:rsidP="00C16FCA">
      <w:pPr>
        <w:widowControl w:val="0"/>
        <w:rPr>
          <w:rFonts w:eastAsia="Malgun Gothic"/>
        </w:rPr>
      </w:pPr>
      <w:r w:rsidRPr="00D94233">
        <w:rPr>
          <w:rFonts w:eastAsiaTheme="minorEastAsia"/>
          <w:i/>
          <w:iCs/>
          <w:lang w:eastAsia="ko-KR"/>
        </w:rPr>
        <w:t>b)</w:t>
      </w:r>
      <w:r w:rsidRPr="00D94233">
        <w:rPr>
          <w:rFonts w:eastAsiaTheme="minorEastAsia"/>
          <w:lang w:eastAsia="ko-KR"/>
        </w:rPr>
        <w:tab/>
      </w:r>
      <w:r w:rsidR="008C5F6C" w:rsidRPr="00D94233">
        <w:rPr>
          <w:rFonts w:eastAsia="Malgun Gothic"/>
          <w:lang w:eastAsia="ko-KR"/>
        </w:rPr>
        <w:t xml:space="preserve">что необходимо разработать технические стандарты для обеспечения эффективной интеграции и </w:t>
      </w:r>
      <w:r w:rsidR="00F70BDA" w:rsidRPr="00D94233">
        <w:rPr>
          <w:rFonts w:eastAsia="Malgun Gothic"/>
          <w:lang w:eastAsia="ko-KR"/>
        </w:rPr>
        <w:t>функционально</w:t>
      </w:r>
      <w:r w:rsidR="004F55B8" w:rsidRPr="00D94233">
        <w:rPr>
          <w:rFonts w:eastAsia="Malgun Gothic"/>
          <w:lang w:eastAsia="ko-KR"/>
        </w:rPr>
        <w:t>й</w:t>
      </w:r>
      <w:r w:rsidR="00F70BDA" w:rsidRPr="00D94233">
        <w:rPr>
          <w:rFonts w:eastAsia="Malgun Gothic"/>
          <w:lang w:eastAsia="ko-KR"/>
        </w:rPr>
        <w:t xml:space="preserve"> совместимости </w:t>
      </w:r>
      <w:r w:rsidR="008C5F6C" w:rsidRPr="00D94233">
        <w:rPr>
          <w:rFonts w:eastAsia="Malgun Gothic"/>
          <w:lang w:eastAsia="ko-KR"/>
        </w:rPr>
        <w:t>различных технических компонентов метавселенной, включая архитектуру, требования, протоколы, системы и услуги;</w:t>
      </w:r>
    </w:p>
    <w:p w14:paraId="37A35FD7" w14:textId="3D40D48A" w:rsidR="00C16FCA" w:rsidRPr="00D94233" w:rsidRDefault="00C16FCA" w:rsidP="00C16FCA">
      <w:pPr>
        <w:widowControl w:val="0"/>
        <w:rPr>
          <w:rFonts w:eastAsia="Malgun Gothic"/>
          <w:lang w:eastAsia="ko-KR"/>
        </w:rPr>
      </w:pPr>
      <w:r w:rsidRPr="00D94233">
        <w:rPr>
          <w:i/>
          <w:iCs/>
          <w:color w:val="000000" w:themeColor="text1"/>
          <w:lang w:eastAsia="ko-KR"/>
        </w:rPr>
        <w:t>c)</w:t>
      </w:r>
      <w:r w:rsidRPr="00D94233">
        <w:rPr>
          <w:rFonts w:eastAsia="Malgun Gothic"/>
          <w:lang w:eastAsia="ko-KR"/>
        </w:rPr>
        <w:tab/>
      </w:r>
      <w:r w:rsidR="008C5F6C" w:rsidRPr="00D94233">
        <w:rPr>
          <w:rFonts w:eastAsia="Malgun Gothic"/>
          <w:lang w:eastAsia="ko-KR"/>
        </w:rPr>
        <w:t>что в связи с в</w:t>
      </w:r>
      <w:r w:rsidR="00F70BDA" w:rsidRPr="00D94233">
        <w:rPr>
          <w:rFonts w:eastAsia="Malgun Gothic"/>
          <w:lang w:eastAsia="ko-KR"/>
        </w:rPr>
        <w:t>оздействием</w:t>
      </w:r>
      <w:r w:rsidR="008C5F6C" w:rsidRPr="00D94233">
        <w:rPr>
          <w:rFonts w:eastAsia="Malgun Gothic"/>
          <w:lang w:eastAsia="ko-KR"/>
        </w:rPr>
        <w:t xml:space="preserve">, которое </w:t>
      </w:r>
      <w:r w:rsidR="00F70BDA" w:rsidRPr="00D94233">
        <w:rPr>
          <w:rFonts w:eastAsia="Malgun Gothic"/>
          <w:lang w:eastAsia="ko-KR"/>
        </w:rPr>
        <w:t>метавселенная</w:t>
      </w:r>
      <w:r w:rsidR="008C5F6C" w:rsidRPr="00D94233">
        <w:rPr>
          <w:rFonts w:eastAsia="Malgun Gothic"/>
          <w:lang w:eastAsia="ko-KR"/>
        </w:rPr>
        <w:t xml:space="preserve"> может оказать на жизн</w:t>
      </w:r>
      <w:r w:rsidR="00F70BDA" w:rsidRPr="00D94233">
        <w:rPr>
          <w:rFonts w:eastAsia="Malgun Gothic"/>
          <w:lang w:eastAsia="ko-KR"/>
        </w:rPr>
        <w:t>и</w:t>
      </w:r>
      <w:r w:rsidR="008C5F6C" w:rsidRPr="00D94233">
        <w:rPr>
          <w:rFonts w:eastAsia="Malgun Gothic"/>
          <w:lang w:eastAsia="ko-KR"/>
        </w:rPr>
        <w:t xml:space="preserve"> людей, необходимо разработать технические стандарты, уважающие и поощряющие основные права человека, такие как неприкосновенность частной жизни, инклюзивность, доступность и защита;</w:t>
      </w:r>
    </w:p>
    <w:p w14:paraId="11A08463" w14:textId="7F59EAE8" w:rsidR="00C16FCA" w:rsidRPr="00D94233" w:rsidRDefault="00C16FCA" w:rsidP="00C16FCA">
      <w:pPr>
        <w:widowControl w:val="0"/>
        <w:rPr>
          <w:rFonts w:eastAsiaTheme="minorEastAsia"/>
          <w:b/>
          <w:iCs/>
          <w:lang w:eastAsia="ko-KR"/>
        </w:rPr>
      </w:pPr>
      <w:r w:rsidRPr="00D94233">
        <w:rPr>
          <w:i/>
          <w:iCs/>
          <w:color w:val="000000" w:themeColor="text1"/>
          <w:lang w:eastAsia="ko-KR"/>
        </w:rPr>
        <w:t>d)</w:t>
      </w:r>
      <w:r w:rsidRPr="00D94233">
        <w:rPr>
          <w:color w:val="000000" w:themeColor="text1"/>
          <w:lang w:eastAsia="ko-KR"/>
        </w:rPr>
        <w:tab/>
      </w:r>
      <w:r w:rsidR="008C5F6C" w:rsidRPr="00D94233">
        <w:rPr>
          <w:color w:val="000000" w:themeColor="text1"/>
          <w:lang w:eastAsia="ko-KR"/>
        </w:rPr>
        <w:t xml:space="preserve">что многие исследовательские </w:t>
      </w:r>
      <w:r w:rsidR="00F70BDA" w:rsidRPr="00D94233">
        <w:rPr>
          <w:color w:val="000000" w:themeColor="text1"/>
          <w:lang w:eastAsia="ko-KR"/>
        </w:rPr>
        <w:t>комиссии</w:t>
      </w:r>
      <w:r w:rsidR="008C5F6C" w:rsidRPr="00D94233">
        <w:rPr>
          <w:color w:val="000000" w:themeColor="text1"/>
          <w:lang w:eastAsia="ko-KR"/>
        </w:rPr>
        <w:t xml:space="preserve"> МСЭ-Т уже начали работу по поддержке </w:t>
      </w:r>
      <w:r w:rsidR="00F70BDA" w:rsidRPr="00D94233">
        <w:rPr>
          <w:color w:val="000000" w:themeColor="text1"/>
          <w:lang w:eastAsia="ko-KR"/>
        </w:rPr>
        <w:t xml:space="preserve">приложений, систем и услуг </w:t>
      </w:r>
      <w:r w:rsidR="008C5F6C" w:rsidRPr="00D94233">
        <w:rPr>
          <w:color w:val="000000" w:themeColor="text1"/>
          <w:lang w:eastAsia="ko-KR"/>
        </w:rPr>
        <w:t>метавселенн</w:t>
      </w:r>
      <w:r w:rsidR="00F70BDA" w:rsidRPr="00D94233">
        <w:rPr>
          <w:color w:val="000000" w:themeColor="text1"/>
          <w:lang w:eastAsia="ko-KR"/>
        </w:rPr>
        <w:t>ой</w:t>
      </w:r>
      <w:r w:rsidR="008C5F6C" w:rsidRPr="00D94233">
        <w:rPr>
          <w:color w:val="000000" w:themeColor="text1"/>
          <w:lang w:eastAsia="ko-KR"/>
        </w:rPr>
        <w:t>, основанн</w:t>
      </w:r>
      <w:r w:rsidR="00F70BDA" w:rsidRPr="00D94233">
        <w:rPr>
          <w:color w:val="000000" w:themeColor="text1"/>
          <w:lang w:eastAsia="ko-KR"/>
        </w:rPr>
        <w:t>ую</w:t>
      </w:r>
      <w:r w:rsidR="008C5F6C" w:rsidRPr="00D94233">
        <w:rPr>
          <w:color w:val="000000" w:themeColor="text1"/>
          <w:lang w:eastAsia="ko-KR"/>
        </w:rPr>
        <w:t xml:space="preserve"> на </w:t>
      </w:r>
      <w:r w:rsidR="00F70BDA" w:rsidRPr="00D94233">
        <w:rPr>
          <w:color w:val="000000" w:themeColor="text1"/>
          <w:lang w:eastAsia="ko-KR"/>
        </w:rPr>
        <w:t>итоговых документах</w:t>
      </w:r>
      <w:r w:rsidR="008C5F6C" w:rsidRPr="00D94233">
        <w:rPr>
          <w:color w:val="000000" w:themeColor="text1"/>
          <w:lang w:eastAsia="ko-KR"/>
        </w:rPr>
        <w:t xml:space="preserve">, разработанных и представленных </w:t>
      </w:r>
      <w:r w:rsidR="00F70BDA" w:rsidRPr="00D94233">
        <w:rPr>
          <w:color w:val="000000" w:themeColor="text1"/>
          <w:lang w:eastAsia="ko-KR"/>
        </w:rPr>
        <w:t>ОГ</w:t>
      </w:r>
      <w:r w:rsidR="008C5F6C" w:rsidRPr="00D94233">
        <w:rPr>
          <w:color w:val="000000" w:themeColor="text1"/>
          <w:lang w:eastAsia="ko-KR"/>
        </w:rPr>
        <w:t>-MV,</w:t>
      </w:r>
    </w:p>
    <w:p w14:paraId="5603962A" w14:textId="23D4E7D1" w:rsidR="00C16FCA" w:rsidRPr="00D94233" w:rsidRDefault="00C16FCA" w:rsidP="00C16FCA">
      <w:pPr>
        <w:pStyle w:val="Call"/>
        <w:rPr>
          <w:rFonts w:eastAsia="Batang"/>
        </w:rPr>
      </w:pPr>
      <w:r w:rsidRPr="00D94233">
        <w:rPr>
          <w:rFonts w:eastAsiaTheme="minorEastAsia"/>
          <w:iCs/>
          <w:lang w:eastAsia="ko-KR"/>
        </w:rPr>
        <w:t>решает</w:t>
      </w:r>
    </w:p>
    <w:p w14:paraId="62A4BF0B" w14:textId="4FE412DC" w:rsidR="00C16FCA" w:rsidRPr="00D94233" w:rsidRDefault="00C16FCA" w:rsidP="00C16FCA">
      <w:r w:rsidRPr="00D94233">
        <w:t>1</w:t>
      </w:r>
      <w:r w:rsidRPr="00D94233">
        <w:tab/>
      </w:r>
      <w:r w:rsidR="008C5F6C" w:rsidRPr="00D94233">
        <w:t>п</w:t>
      </w:r>
      <w:r w:rsidR="00F70BDA" w:rsidRPr="00D94233">
        <w:t>оддерживать</w:t>
      </w:r>
      <w:r w:rsidR="008C5F6C" w:rsidRPr="00D94233">
        <w:t xml:space="preserve"> и укреплять работу МСЭ-Т по стандартизации, связанную с архитектурой, инфраструктурой и </w:t>
      </w:r>
      <w:r w:rsidR="00F70BDA" w:rsidRPr="00D94233">
        <w:t>опорными</w:t>
      </w:r>
      <w:r w:rsidR="008C5F6C" w:rsidRPr="00D94233">
        <w:t xml:space="preserve"> технологиями </w:t>
      </w:r>
      <w:r w:rsidR="00F70BDA" w:rsidRPr="00D94233">
        <w:t>электросвязи</w:t>
      </w:r>
      <w:r w:rsidR="008C5F6C" w:rsidRPr="00D94233">
        <w:t>, которые лежат в основе метавселенной;</w:t>
      </w:r>
    </w:p>
    <w:p w14:paraId="6541F783" w14:textId="4385FD44" w:rsidR="00C16FCA" w:rsidRPr="00D94233" w:rsidRDefault="00C16FCA" w:rsidP="00C16FCA">
      <w:r w:rsidRPr="00D94233">
        <w:t>2</w:t>
      </w:r>
      <w:r w:rsidRPr="00D94233">
        <w:tab/>
      </w:r>
      <w:r w:rsidR="00F70BDA" w:rsidRPr="00D94233">
        <w:t>работать совместно с компаниями отрасли</w:t>
      </w:r>
      <w:r w:rsidR="008C5F6C" w:rsidRPr="00D94233">
        <w:t xml:space="preserve"> и другими организациями по разработке стандартов для развития сотрудничества и взаимодополняемости в разработке стандартов для приложений, систем и </w:t>
      </w:r>
      <w:r w:rsidR="00F70BDA" w:rsidRPr="00D94233">
        <w:t>услуг метавселенной</w:t>
      </w:r>
      <w:r w:rsidR="008C5F6C" w:rsidRPr="00D94233">
        <w:t>;</w:t>
      </w:r>
    </w:p>
    <w:p w14:paraId="2EC159B9" w14:textId="2B8E6125" w:rsidR="00C16FCA" w:rsidRPr="00D94233" w:rsidRDefault="00C16FCA" w:rsidP="00C16FCA">
      <w:r w:rsidRPr="00D94233">
        <w:t>3</w:t>
      </w:r>
      <w:r w:rsidRPr="00D94233">
        <w:tab/>
      </w:r>
      <w:r w:rsidR="003961C4" w:rsidRPr="00D94233">
        <w:t>продвигать</w:t>
      </w:r>
      <w:r w:rsidR="008C5F6C" w:rsidRPr="00D94233">
        <w:t xml:space="preserve"> потенциал </w:t>
      </w:r>
      <w:r w:rsidR="00F70BDA" w:rsidRPr="00D94233">
        <w:t>метавселенной</w:t>
      </w:r>
      <w:r w:rsidR="008C5F6C" w:rsidRPr="00D94233">
        <w:t xml:space="preserve"> для устойчивого и доступного развития и повышения ценности будущих </w:t>
      </w:r>
      <w:r w:rsidR="00A86631" w:rsidRPr="00D94233">
        <w:t>услуг и приложений электросвязи</w:t>
      </w:r>
      <w:r w:rsidR="008C5F6C" w:rsidRPr="00D94233">
        <w:t>/ИКТ,</w:t>
      </w:r>
    </w:p>
    <w:p w14:paraId="4A9BCEB8" w14:textId="5B2494E0" w:rsidR="00C16FCA" w:rsidRPr="00D94233" w:rsidRDefault="008C5F6C" w:rsidP="00C16FCA">
      <w:pPr>
        <w:pStyle w:val="Call"/>
      </w:pPr>
      <w:r w:rsidRPr="00D94233">
        <w:lastRenderedPageBreak/>
        <w:t xml:space="preserve">поручает 16-й Исследовательской комиссии </w:t>
      </w:r>
    </w:p>
    <w:p w14:paraId="565651BE" w14:textId="5D3BF784" w:rsidR="00C16FCA" w:rsidRPr="00D94233" w:rsidRDefault="00C16FCA" w:rsidP="00C16FCA">
      <w:pPr>
        <w:widowControl w:val="0"/>
        <w:rPr>
          <w:iCs/>
        </w:rPr>
      </w:pPr>
      <w:r w:rsidRPr="00D94233">
        <w:rPr>
          <w:iCs/>
        </w:rPr>
        <w:t>1</w:t>
      </w:r>
      <w:r w:rsidRPr="00D94233">
        <w:rPr>
          <w:iCs/>
        </w:rPr>
        <w:tab/>
      </w:r>
      <w:r w:rsidR="00A86631" w:rsidRPr="00D94233">
        <w:rPr>
          <w:iCs/>
        </w:rPr>
        <w:t>взять на себя следующие задачи</w:t>
      </w:r>
      <w:r w:rsidR="008C5F6C" w:rsidRPr="00D94233">
        <w:rPr>
          <w:iCs/>
        </w:rPr>
        <w:t>:</w:t>
      </w:r>
    </w:p>
    <w:p w14:paraId="488ACB40" w14:textId="22822549" w:rsidR="00C16FCA" w:rsidRPr="00D94233" w:rsidRDefault="00C16FCA" w:rsidP="00C16FCA">
      <w:pPr>
        <w:pStyle w:val="enumlev1"/>
      </w:pPr>
      <w:r w:rsidRPr="00D94233">
        <w:rPr>
          <w:iCs/>
        </w:rPr>
        <w:t>i)</w:t>
      </w:r>
      <w:r w:rsidRPr="00D94233">
        <w:tab/>
      </w:r>
      <w:r w:rsidR="00A86631" w:rsidRPr="00D94233">
        <w:t xml:space="preserve">проведение </w:t>
      </w:r>
      <w:r w:rsidR="008C5F6C" w:rsidRPr="00D94233">
        <w:t>тщательн</w:t>
      </w:r>
      <w:r w:rsidR="00A86631" w:rsidRPr="00D94233">
        <w:t>ого</w:t>
      </w:r>
      <w:r w:rsidR="008C5F6C" w:rsidRPr="00D94233">
        <w:t xml:space="preserve"> анализ</w:t>
      </w:r>
      <w:r w:rsidR="00A86631" w:rsidRPr="00D94233">
        <w:t>а</w:t>
      </w:r>
      <w:r w:rsidR="008C5F6C" w:rsidRPr="00D94233">
        <w:t xml:space="preserve"> </w:t>
      </w:r>
      <w:r w:rsidR="00A86631" w:rsidRPr="00D94233">
        <w:t>пробелов в</w:t>
      </w:r>
      <w:r w:rsidR="008C5F6C" w:rsidRPr="00D94233">
        <w:t xml:space="preserve"> стандартизации </w:t>
      </w:r>
      <w:r w:rsidR="00A86631" w:rsidRPr="00D94233">
        <w:t xml:space="preserve">систем, приложений и услуг </w:t>
      </w:r>
      <w:r w:rsidR="008C5F6C" w:rsidRPr="00D94233">
        <w:t>метавселенн</w:t>
      </w:r>
      <w:r w:rsidR="00A86631" w:rsidRPr="00D94233">
        <w:t>ой</w:t>
      </w:r>
      <w:r w:rsidR="007111CF" w:rsidRPr="00D94233">
        <w:t>; и</w:t>
      </w:r>
    </w:p>
    <w:p w14:paraId="0FA43F4E" w14:textId="5AA17C09" w:rsidR="00C16FCA" w:rsidRPr="00D94233" w:rsidRDefault="00C16FCA" w:rsidP="00C16FCA">
      <w:pPr>
        <w:pStyle w:val="enumlev1"/>
      </w:pPr>
      <w:r w:rsidRPr="00D94233">
        <w:rPr>
          <w:iCs/>
        </w:rPr>
        <w:t>ii)</w:t>
      </w:r>
      <w:r w:rsidRPr="00D94233">
        <w:tab/>
      </w:r>
      <w:r w:rsidR="00A86631" w:rsidRPr="00D94233">
        <w:t>в случае</w:t>
      </w:r>
      <w:r w:rsidR="008C5F6C" w:rsidRPr="00D94233">
        <w:t xml:space="preserve"> выявлен</w:t>
      </w:r>
      <w:r w:rsidR="00A86631" w:rsidRPr="00D94233">
        <w:t>ия</w:t>
      </w:r>
      <w:r w:rsidR="008C5F6C" w:rsidRPr="00D94233">
        <w:t xml:space="preserve"> пробел</w:t>
      </w:r>
      <w:r w:rsidR="00A86631" w:rsidRPr="00D94233">
        <w:t>ов</w:t>
      </w:r>
      <w:r w:rsidR="008C5F6C" w:rsidRPr="00D94233">
        <w:t xml:space="preserve"> в стандартизации технологий</w:t>
      </w:r>
      <w:r w:rsidR="00A86631" w:rsidRPr="00D94233">
        <w:t xml:space="preserve"> электросвязи</w:t>
      </w:r>
      <w:r w:rsidR="008C5F6C" w:rsidRPr="00D94233">
        <w:t xml:space="preserve"> </w:t>
      </w:r>
      <w:r w:rsidR="00A86631" w:rsidRPr="00D94233">
        <w:t>подготовить</w:t>
      </w:r>
      <w:r w:rsidR="008C5F6C" w:rsidRPr="00D94233">
        <w:t xml:space="preserve"> комплексн</w:t>
      </w:r>
      <w:r w:rsidR="00A86631" w:rsidRPr="00D94233">
        <w:t>ую</w:t>
      </w:r>
      <w:r w:rsidR="008C5F6C" w:rsidRPr="00D94233">
        <w:t xml:space="preserve"> </w:t>
      </w:r>
      <w:r w:rsidR="00A86631" w:rsidRPr="00D94233">
        <w:t>"д</w:t>
      </w:r>
      <w:r w:rsidR="008C5F6C" w:rsidRPr="00D94233">
        <w:t>орожн</w:t>
      </w:r>
      <w:r w:rsidR="00A86631" w:rsidRPr="00D94233">
        <w:t>ую</w:t>
      </w:r>
      <w:r w:rsidR="008C5F6C" w:rsidRPr="00D94233">
        <w:t xml:space="preserve"> карт</w:t>
      </w:r>
      <w:r w:rsidR="00A86631" w:rsidRPr="00D94233">
        <w:t>у"</w:t>
      </w:r>
      <w:r w:rsidR="008C5F6C" w:rsidRPr="00D94233">
        <w:t xml:space="preserve"> разработки стандартов МСЭ-Т по метав</w:t>
      </w:r>
      <w:r w:rsidR="00A86631" w:rsidRPr="00D94233">
        <w:t>селенной</w:t>
      </w:r>
      <w:r w:rsidR="008C5F6C" w:rsidRPr="00D94233">
        <w:t>;</w:t>
      </w:r>
    </w:p>
    <w:p w14:paraId="2B1D39C7" w14:textId="427A72C2" w:rsidR="00C16FCA" w:rsidRPr="00D94233" w:rsidRDefault="00C16FCA" w:rsidP="00A86631">
      <w:pPr>
        <w:ind w:left="1134" w:hanging="1134"/>
      </w:pPr>
      <w:r w:rsidRPr="00D94233">
        <w:t>2</w:t>
      </w:r>
      <w:r w:rsidRPr="00D94233">
        <w:tab/>
      </w:r>
      <w:r w:rsidR="008C5F6C" w:rsidRPr="00D94233">
        <w:t xml:space="preserve">рассмотреть </w:t>
      </w:r>
      <w:r w:rsidR="00A86631" w:rsidRPr="00D94233">
        <w:t>итоговые документы</w:t>
      </w:r>
      <w:r w:rsidR="008C5F6C" w:rsidRPr="00D94233">
        <w:t xml:space="preserve">, разработанные </w:t>
      </w:r>
      <w:r w:rsidR="00A86631" w:rsidRPr="00D94233">
        <w:t xml:space="preserve">Оперативной </w:t>
      </w:r>
      <w:r w:rsidR="008C5F6C" w:rsidRPr="00D94233">
        <w:t>группой МСЭ-Т по метав</w:t>
      </w:r>
      <w:r w:rsidR="00A86631" w:rsidRPr="00D94233">
        <w:t>селенной</w:t>
      </w:r>
      <w:r w:rsidR="007111CF" w:rsidRPr="00D94233">
        <w:t>;</w:t>
      </w:r>
      <w:r w:rsidR="008C5F6C" w:rsidRPr="00D94233">
        <w:t xml:space="preserve"> и:</w:t>
      </w:r>
    </w:p>
    <w:p w14:paraId="1B3E41BD" w14:textId="37494D02" w:rsidR="00C16FCA" w:rsidRPr="00D94233" w:rsidRDefault="00C16FCA" w:rsidP="00C16FCA">
      <w:pPr>
        <w:pStyle w:val="enumlev1"/>
        <w:rPr>
          <w:color w:val="000000" w:themeColor="text1"/>
          <w:lang w:eastAsia="ko-KR"/>
        </w:rPr>
      </w:pPr>
      <w:r w:rsidRPr="00D94233">
        <w:rPr>
          <w:iCs/>
        </w:rPr>
        <w:t>i)</w:t>
      </w:r>
      <w:r w:rsidRPr="00D94233">
        <w:rPr>
          <w:i/>
        </w:rPr>
        <w:tab/>
      </w:r>
      <w:r w:rsidR="00A86631" w:rsidRPr="00D94233">
        <w:t>разработать Рекомендации</w:t>
      </w:r>
      <w:r w:rsidR="008C5F6C" w:rsidRPr="00D94233">
        <w:t xml:space="preserve">, </w:t>
      </w:r>
      <w:r w:rsidR="00A86631" w:rsidRPr="00D94233">
        <w:t xml:space="preserve">технические </w:t>
      </w:r>
      <w:r w:rsidR="008C5F6C" w:rsidRPr="00D94233">
        <w:t>документ</w:t>
      </w:r>
      <w:r w:rsidR="00A86631" w:rsidRPr="00D94233">
        <w:t>ы</w:t>
      </w:r>
      <w:r w:rsidR="008C5F6C" w:rsidRPr="00D94233">
        <w:t xml:space="preserve"> и руковод</w:t>
      </w:r>
      <w:r w:rsidR="00A86631" w:rsidRPr="00D94233">
        <w:t>ящие указания</w:t>
      </w:r>
      <w:r w:rsidR="008C5F6C" w:rsidRPr="00D94233">
        <w:t xml:space="preserve"> по инфраструктуре, системам, услугам и приложениям </w:t>
      </w:r>
      <w:r w:rsidR="00A86631" w:rsidRPr="00D94233">
        <w:t>метавселенной</w:t>
      </w:r>
      <w:r w:rsidR="008C5F6C" w:rsidRPr="00D94233">
        <w:t>,</w:t>
      </w:r>
      <w:r w:rsidR="00A86631" w:rsidRPr="00D94233">
        <w:t xml:space="preserve"> с тем</w:t>
      </w:r>
      <w:r w:rsidR="008C5F6C" w:rsidRPr="00D94233">
        <w:t xml:space="preserve"> чтобы способствовать развитию надежных </w:t>
      </w:r>
      <w:r w:rsidR="00A86631" w:rsidRPr="00D94233">
        <w:t>экосистем электросвязи</w:t>
      </w:r>
      <w:r w:rsidR="008C5F6C" w:rsidRPr="00D94233">
        <w:t>/ИКТ</w:t>
      </w:r>
      <w:r w:rsidR="00A86631" w:rsidRPr="00D94233">
        <w:t xml:space="preserve"> </w:t>
      </w:r>
      <w:r w:rsidR="008C5F6C" w:rsidRPr="00D94233">
        <w:t xml:space="preserve">и </w:t>
      </w:r>
      <w:r w:rsidR="00A86631" w:rsidRPr="00D94233">
        <w:t>повысить эффективность и ориентированность на пользователя электросвязи/ИКТ</w:t>
      </w:r>
      <w:r w:rsidR="008C5F6C" w:rsidRPr="00D94233">
        <w:t>;</w:t>
      </w:r>
    </w:p>
    <w:p w14:paraId="3E6CBD36" w14:textId="705F60BD" w:rsidR="00C16FCA" w:rsidRPr="00D94233" w:rsidRDefault="00C16FCA" w:rsidP="00C16FCA">
      <w:pPr>
        <w:pStyle w:val="enumlev1"/>
        <w:rPr>
          <w:color w:val="000000" w:themeColor="text1"/>
          <w:lang w:eastAsia="ko-KR"/>
        </w:rPr>
      </w:pPr>
      <w:r w:rsidRPr="00D94233">
        <w:rPr>
          <w:iCs/>
        </w:rPr>
        <w:t>ii)</w:t>
      </w:r>
      <w:r w:rsidRPr="00D94233">
        <w:rPr>
          <w:i/>
        </w:rPr>
        <w:tab/>
      </w:r>
      <w:r w:rsidR="008C5F6C" w:rsidRPr="00D94233">
        <w:t xml:space="preserve">сосредоточиться на необходимости взаимодействия между различными </w:t>
      </w:r>
      <w:r w:rsidR="00A86631" w:rsidRPr="00D94233">
        <w:t xml:space="preserve">приложениями, системами и услугами </w:t>
      </w:r>
      <w:r w:rsidR="008C5F6C" w:rsidRPr="00D94233">
        <w:t>метавселенн</w:t>
      </w:r>
      <w:r w:rsidR="00A86631" w:rsidRPr="00D94233">
        <w:t>ой</w:t>
      </w:r>
      <w:r w:rsidR="008C5F6C" w:rsidRPr="00D94233">
        <w:t>;</w:t>
      </w:r>
    </w:p>
    <w:p w14:paraId="6CA39A61" w14:textId="3F386217" w:rsidR="00C16FCA" w:rsidRPr="00D94233" w:rsidRDefault="00C16FCA" w:rsidP="00C16FCA">
      <w:pPr>
        <w:pStyle w:val="enumlev1"/>
        <w:rPr>
          <w:i/>
        </w:rPr>
      </w:pPr>
      <w:r w:rsidRPr="00D94233">
        <w:t>iii)</w:t>
      </w:r>
      <w:r w:rsidRPr="00D94233">
        <w:tab/>
      </w:r>
      <w:r w:rsidR="008C5F6C" w:rsidRPr="00D94233">
        <w:t xml:space="preserve">эффективно сотрудничать и взаимодействовать с другими организациями по </w:t>
      </w:r>
      <w:r w:rsidR="00A86631" w:rsidRPr="00D94233">
        <w:t>разработке стандартов</w:t>
      </w:r>
      <w:r w:rsidR="008C5F6C" w:rsidRPr="00D94233">
        <w:t xml:space="preserve"> и другими </w:t>
      </w:r>
      <w:r w:rsidR="00A86631" w:rsidRPr="00D94233">
        <w:t>соответствующими</w:t>
      </w:r>
      <w:r w:rsidR="008C5F6C" w:rsidRPr="00D94233">
        <w:t xml:space="preserve"> организациями, занимающимися </w:t>
      </w:r>
      <w:r w:rsidR="00A86631" w:rsidRPr="00D94233">
        <w:t xml:space="preserve">вопросами </w:t>
      </w:r>
      <w:r w:rsidR="008C5F6C" w:rsidRPr="00D94233">
        <w:t>стандартизаци</w:t>
      </w:r>
      <w:r w:rsidR="00A86631" w:rsidRPr="00D94233">
        <w:t>и</w:t>
      </w:r>
      <w:r w:rsidR="008C5F6C" w:rsidRPr="00D94233">
        <w:t xml:space="preserve"> метавселенной,</w:t>
      </w:r>
      <w:r w:rsidR="00A86631" w:rsidRPr="00D94233">
        <w:t xml:space="preserve"> с тем</w:t>
      </w:r>
      <w:r w:rsidR="008C5F6C" w:rsidRPr="00D94233">
        <w:t xml:space="preserve"> чтобы обеспечить взаимодополняемость и </w:t>
      </w:r>
      <w:r w:rsidR="003961C4" w:rsidRPr="00D94233">
        <w:t>не допускать</w:t>
      </w:r>
      <w:r w:rsidR="008C5F6C" w:rsidRPr="00D94233">
        <w:t xml:space="preserve"> дублирования</w:t>
      </w:r>
      <w:r w:rsidR="00A86631" w:rsidRPr="00D94233">
        <w:t xml:space="preserve"> усилий</w:t>
      </w:r>
      <w:r w:rsidR="008C5F6C" w:rsidRPr="00D94233">
        <w:t>,</w:t>
      </w:r>
    </w:p>
    <w:p w14:paraId="5B666C4E" w14:textId="1485CA47" w:rsidR="00C16FCA" w:rsidRPr="00D94233" w:rsidRDefault="008C5F6C" w:rsidP="00C16FCA">
      <w:pPr>
        <w:pStyle w:val="Call"/>
      </w:pPr>
      <w:r w:rsidRPr="00D94233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0355C9ED" w14:textId="49BCE8A0" w:rsidR="00C16FCA" w:rsidRPr="00D94233" w:rsidRDefault="00C16FCA" w:rsidP="00C16FCA">
      <w:r w:rsidRPr="00D94233">
        <w:t>1</w:t>
      </w:r>
      <w:r w:rsidRPr="00D94233">
        <w:tab/>
      </w:r>
      <w:r w:rsidR="00A86631" w:rsidRPr="00D94233">
        <w:t xml:space="preserve">работать </w:t>
      </w:r>
      <w:r w:rsidR="008C5F6C" w:rsidRPr="00D94233">
        <w:t>совместно над учетом особых потребностей развивающихся стран в изучении и реализации Рекомендаций по метав</w:t>
      </w:r>
      <w:r w:rsidR="00A86631" w:rsidRPr="00D94233">
        <w:t>селенной</w:t>
      </w:r>
      <w:r w:rsidR="008C5F6C" w:rsidRPr="00D94233">
        <w:t xml:space="preserve"> и е</w:t>
      </w:r>
      <w:r w:rsidR="00A86631" w:rsidRPr="00D94233">
        <w:t>е</w:t>
      </w:r>
      <w:r w:rsidR="008C5F6C" w:rsidRPr="00D94233">
        <w:t xml:space="preserve"> инфраструктуре, системам, </w:t>
      </w:r>
      <w:r w:rsidR="00A86631" w:rsidRPr="00D94233">
        <w:t>услугам</w:t>
      </w:r>
      <w:r w:rsidR="008C5F6C" w:rsidRPr="00D94233">
        <w:t xml:space="preserve"> и приложениям</w:t>
      </w:r>
      <w:r w:rsidR="00A86631" w:rsidRPr="00D94233">
        <w:t>, а также</w:t>
      </w:r>
      <w:r w:rsidR="008C5F6C" w:rsidRPr="00D94233">
        <w:t xml:space="preserve"> рассмотреть вклад метав</w:t>
      </w:r>
      <w:r w:rsidR="00A86631" w:rsidRPr="00D94233">
        <w:t xml:space="preserve">селенной </w:t>
      </w:r>
      <w:r w:rsidR="008C5F6C" w:rsidRPr="00D94233">
        <w:t>в достижение ЦУР;</w:t>
      </w:r>
    </w:p>
    <w:p w14:paraId="0D30378E" w14:textId="0720808F" w:rsidR="00C16FCA" w:rsidRPr="00D94233" w:rsidRDefault="00C16FCA" w:rsidP="00C16FCA">
      <w:r w:rsidRPr="00D94233">
        <w:t>2</w:t>
      </w:r>
      <w:r w:rsidRPr="00D94233">
        <w:tab/>
      </w:r>
      <w:r w:rsidR="008C5F6C" w:rsidRPr="00D94233">
        <w:t xml:space="preserve">обеспечить </w:t>
      </w:r>
      <w:r w:rsidR="00A86631" w:rsidRPr="00D94233">
        <w:t>отражение</w:t>
      </w:r>
      <w:r w:rsidR="008C5F6C" w:rsidRPr="00D94233">
        <w:t xml:space="preserve"> реализаци</w:t>
      </w:r>
      <w:r w:rsidR="00A86631" w:rsidRPr="00D94233">
        <w:t>и</w:t>
      </w:r>
      <w:r w:rsidR="008C5F6C" w:rsidRPr="00D94233">
        <w:t xml:space="preserve"> Рекомендаций, технических документов и руковод</w:t>
      </w:r>
      <w:r w:rsidR="00A86631" w:rsidRPr="00D94233">
        <w:t>ящих указаний</w:t>
      </w:r>
      <w:r w:rsidR="008C5F6C" w:rsidRPr="00D94233">
        <w:t xml:space="preserve">, </w:t>
      </w:r>
      <w:r w:rsidR="00A86631" w:rsidRPr="00D94233">
        <w:t>касающихся</w:t>
      </w:r>
      <w:r w:rsidR="008C5F6C" w:rsidRPr="00D94233">
        <w:t xml:space="preserve"> метавселенной, в инициативах </w:t>
      </w:r>
      <w:r w:rsidR="00A86631" w:rsidRPr="00D94233">
        <w:t>БСЭ</w:t>
      </w:r>
      <w:r w:rsidR="008C5F6C" w:rsidRPr="00D94233">
        <w:t xml:space="preserve"> по преодолению разрыва в стандартизации, направленных на </w:t>
      </w:r>
      <w:r w:rsidR="00A86631" w:rsidRPr="00D94233">
        <w:t xml:space="preserve">предоставление </w:t>
      </w:r>
      <w:r w:rsidR="008C5F6C" w:rsidRPr="00D94233">
        <w:t>помощ</w:t>
      </w:r>
      <w:r w:rsidR="00A86631" w:rsidRPr="00D94233">
        <w:t>и</w:t>
      </w:r>
      <w:r w:rsidR="008C5F6C" w:rsidRPr="00D94233">
        <w:t xml:space="preserve"> развивающимся странам;</w:t>
      </w:r>
    </w:p>
    <w:p w14:paraId="0DD00DBE" w14:textId="3E10CB4E" w:rsidR="00C16FCA" w:rsidRPr="00D94233" w:rsidRDefault="00C16FCA" w:rsidP="00C16FCA">
      <w:r w:rsidRPr="00D94233">
        <w:t>3</w:t>
      </w:r>
      <w:r w:rsidRPr="00D94233">
        <w:tab/>
      </w:r>
      <w:r w:rsidR="008C5F6C" w:rsidRPr="00D94233">
        <w:t>учитывать необходимость обмена информацией, касающейся стандартизации метавселенной, между соответствующими группами в МСЭ-Т, МСЭ-</w:t>
      </w:r>
      <w:r w:rsidR="00A86631" w:rsidRPr="00D94233">
        <w:t>R</w:t>
      </w:r>
      <w:r w:rsidR="008C5F6C" w:rsidRPr="00D94233">
        <w:t xml:space="preserve"> и МСЭ-</w:t>
      </w:r>
      <w:r w:rsidR="00A86631" w:rsidRPr="00D94233">
        <w:t>D</w:t>
      </w:r>
      <w:r w:rsidR="008C5F6C" w:rsidRPr="00D94233">
        <w:t>,</w:t>
      </w:r>
    </w:p>
    <w:p w14:paraId="01ABEC9F" w14:textId="25543865" w:rsidR="00C16FCA" w:rsidRPr="00D94233" w:rsidRDefault="008C5F6C" w:rsidP="00C16FCA">
      <w:pPr>
        <w:pStyle w:val="Call"/>
      </w:pPr>
      <w:r w:rsidRPr="00D94233">
        <w:t>поручает Директору Бюро стандартизации электросвязи</w:t>
      </w:r>
    </w:p>
    <w:p w14:paraId="3BA144E3" w14:textId="1495A531" w:rsidR="00C16FCA" w:rsidRPr="00D94233" w:rsidRDefault="008C5F6C" w:rsidP="00C16FCA">
      <w:pPr>
        <w:rPr>
          <w:lang w:eastAsia="ko-KR"/>
        </w:rPr>
      </w:pPr>
      <w:r w:rsidRPr="00D94233">
        <w:rPr>
          <w:lang w:eastAsia="ko-KR"/>
        </w:rPr>
        <w:t xml:space="preserve">поддерживать координацию деятельности и исследований, связанных с работой по стандартизации </w:t>
      </w:r>
      <w:r w:rsidR="00A86631" w:rsidRPr="00D94233">
        <w:rPr>
          <w:lang w:eastAsia="ko-KR"/>
        </w:rPr>
        <w:t>метавселенной</w:t>
      </w:r>
      <w:r w:rsidRPr="00D94233">
        <w:rPr>
          <w:lang w:eastAsia="ko-KR"/>
        </w:rPr>
        <w:t xml:space="preserve">, </w:t>
      </w:r>
      <w:r w:rsidR="00A86631" w:rsidRPr="00D94233">
        <w:rPr>
          <w:lang w:eastAsia="ko-KR"/>
        </w:rPr>
        <w:t>между</w:t>
      </w:r>
      <w:r w:rsidRPr="00D94233">
        <w:rPr>
          <w:lang w:eastAsia="ko-KR"/>
        </w:rPr>
        <w:t xml:space="preserve"> соответствующи</w:t>
      </w:r>
      <w:r w:rsidR="003961C4" w:rsidRPr="00D94233">
        <w:rPr>
          <w:lang w:eastAsia="ko-KR"/>
        </w:rPr>
        <w:t>ми</w:t>
      </w:r>
      <w:r w:rsidRPr="00D94233">
        <w:rPr>
          <w:lang w:eastAsia="ko-KR"/>
        </w:rPr>
        <w:t xml:space="preserve"> исследовательски</w:t>
      </w:r>
      <w:r w:rsidR="003961C4" w:rsidRPr="00D94233">
        <w:rPr>
          <w:lang w:eastAsia="ko-KR"/>
        </w:rPr>
        <w:t>ми</w:t>
      </w:r>
      <w:r w:rsidRPr="00D94233">
        <w:rPr>
          <w:lang w:eastAsia="ko-KR"/>
        </w:rPr>
        <w:t xml:space="preserve"> </w:t>
      </w:r>
      <w:r w:rsidR="00A86631" w:rsidRPr="00D94233">
        <w:rPr>
          <w:lang w:eastAsia="ko-KR"/>
        </w:rPr>
        <w:t>комисси</w:t>
      </w:r>
      <w:r w:rsidR="003961C4" w:rsidRPr="00D94233">
        <w:rPr>
          <w:lang w:eastAsia="ko-KR"/>
        </w:rPr>
        <w:t>ями</w:t>
      </w:r>
      <w:r w:rsidRPr="00D94233">
        <w:rPr>
          <w:lang w:eastAsia="ko-KR"/>
        </w:rPr>
        <w:t xml:space="preserve">, </w:t>
      </w:r>
      <w:r w:rsidR="00A86631" w:rsidRPr="00D94233">
        <w:rPr>
          <w:lang w:eastAsia="ko-KR"/>
        </w:rPr>
        <w:t>оперативны</w:t>
      </w:r>
      <w:r w:rsidR="003961C4" w:rsidRPr="00D94233">
        <w:rPr>
          <w:lang w:eastAsia="ko-KR"/>
        </w:rPr>
        <w:t>ми</w:t>
      </w:r>
      <w:r w:rsidR="00A86631" w:rsidRPr="00D94233">
        <w:rPr>
          <w:lang w:eastAsia="ko-KR"/>
        </w:rPr>
        <w:t xml:space="preserve"> </w:t>
      </w:r>
      <w:r w:rsidRPr="00D94233">
        <w:rPr>
          <w:lang w:eastAsia="ko-KR"/>
        </w:rPr>
        <w:t>групп</w:t>
      </w:r>
      <w:r w:rsidR="003961C4" w:rsidRPr="00D94233">
        <w:rPr>
          <w:lang w:eastAsia="ko-KR"/>
        </w:rPr>
        <w:t>ами</w:t>
      </w:r>
      <w:r w:rsidRPr="00D94233">
        <w:rPr>
          <w:lang w:eastAsia="ko-KR"/>
        </w:rPr>
        <w:t xml:space="preserve"> и други</w:t>
      </w:r>
      <w:r w:rsidR="003961C4" w:rsidRPr="00D94233">
        <w:rPr>
          <w:lang w:eastAsia="ko-KR"/>
        </w:rPr>
        <w:t>ми</w:t>
      </w:r>
      <w:r w:rsidRPr="00D94233">
        <w:rPr>
          <w:lang w:eastAsia="ko-KR"/>
        </w:rPr>
        <w:t xml:space="preserve"> соответствующи</w:t>
      </w:r>
      <w:r w:rsidR="003961C4" w:rsidRPr="00D94233">
        <w:rPr>
          <w:lang w:eastAsia="ko-KR"/>
        </w:rPr>
        <w:t>ми</w:t>
      </w:r>
      <w:r w:rsidRPr="00D94233">
        <w:rPr>
          <w:lang w:eastAsia="ko-KR"/>
        </w:rPr>
        <w:t xml:space="preserve"> групп</w:t>
      </w:r>
      <w:r w:rsidR="003961C4" w:rsidRPr="00D94233">
        <w:rPr>
          <w:lang w:eastAsia="ko-KR"/>
        </w:rPr>
        <w:t>ами</w:t>
      </w:r>
      <w:r w:rsidRPr="00D94233">
        <w:rPr>
          <w:lang w:eastAsia="ko-KR"/>
        </w:rPr>
        <w:t xml:space="preserve"> в МСЭ-Т и проявлять инициативу в сотрудничестве с другими </w:t>
      </w:r>
      <w:r w:rsidR="00A86631" w:rsidRPr="00D94233">
        <w:rPr>
          <w:lang w:eastAsia="ko-KR"/>
        </w:rPr>
        <w:t>ОРС</w:t>
      </w:r>
      <w:r w:rsidRPr="00D94233">
        <w:rPr>
          <w:lang w:eastAsia="ko-KR"/>
        </w:rPr>
        <w:t xml:space="preserve"> </w:t>
      </w:r>
      <w:r w:rsidR="00A86631" w:rsidRPr="00D94233">
        <w:rPr>
          <w:lang w:eastAsia="ko-KR"/>
        </w:rPr>
        <w:t>по вопросам</w:t>
      </w:r>
      <w:r w:rsidRPr="00D94233">
        <w:rPr>
          <w:lang w:eastAsia="ko-KR"/>
        </w:rPr>
        <w:t xml:space="preserve"> их работ</w:t>
      </w:r>
      <w:r w:rsidR="00A86631" w:rsidRPr="00D94233">
        <w:rPr>
          <w:lang w:eastAsia="ko-KR"/>
        </w:rPr>
        <w:t>ы</w:t>
      </w:r>
      <w:r w:rsidRPr="00D94233">
        <w:rPr>
          <w:lang w:eastAsia="ko-KR"/>
        </w:rPr>
        <w:t xml:space="preserve"> </w:t>
      </w:r>
      <w:r w:rsidR="00A86631" w:rsidRPr="00D94233">
        <w:rPr>
          <w:lang w:eastAsia="ko-KR"/>
        </w:rPr>
        <w:t>по метавселенной</w:t>
      </w:r>
      <w:r w:rsidRPr="00D94233">
        <w:rPr>
          <w:lang w:eastAsia="ko-KR"/>
        </w:rPr>
        <w:t>,</w:t>
      </w:r>
    </w:p>
    <w:p w14:paraId="34DC89FD" w14:textId="4D0419B2" w:rsidR="00C16FCA" w:rsidRPr="00D94233" w:rsidRDefault="008A2E24" w:rsidP="00C16FCA">
      <w:pPr>
        <w:pStyle w:val="Call"/>
      </w:pPr>
      <w:r w:rsidRPr="00D94233">
        <w:t>поручает исследовательским комиссиям Сектора стандартизации электросвязи МСЭ</w:t>
      </w:r>
    </w:p>
    <w:p w14:paraId="0BA6915F" w14:textId="688E1D0B" w:rsidR="00C16FCA" w:rsidRPr="00D94233" w:rsidRDefault="00C16FCA" w:rsidP="00C16FCA">
      <w:r w:rsidRPr="00D94233">
        <w:t>1</w:t>
      </w:r>
      <w:r w:rsidRPr="00D94233">
        <w:tab/>
      </w:r>
      <w:r w:rsidR="00A86631" w:rsidRPr="00D94233">
        <w:t>вести</w:t>
      </w:r>
      <w:r w:rsidR="008A2E24" w:rsidRPr="00D94233">
        <w:t xml:space="preserve"> последующую работу по стандартизации, </w:t>
      </w:r>
      <w:r w:rsidR="003961C4" w:rsidRPr="00D94233">
        <w:t>в контексте своих</w:t>
      </w:r>
      <w:r w:rsidR="008A2E24" w:rsidRPr="00D94233">
        <w:t xml:space="preserve"> соответствующи</w:t>
      </w:r>
      <w:r w:rsidR="003961C4" w:rsidRPr="00D94233">
        <w:t>х</w:t>
      </w:r>
      <w:r w:rsidR="008A2E24" w:rsidRPr="00D94233">
        <w:t xml:space="preserve"> </w:t>
      </w:r>
      <w:r w:rsidR="008161BF" w:rsidRPr="00D94233">
        <w:t>исследуемы</w:t>
      </w:r>
      <w:r w:rsidR="003961C4" w:rsidRPr="00D94233">
        <w:t>х</w:t>
      </w:r>
      <w:r w:rsidR="008161BF" w:rsidRPr="00D94233">
        <w:t xml:space="preserve"> </w:t>
      </w:r>
      <w:r w:rsidR="008A2E24" w:rsidRPr="00D94233">
        <w:t>вопрос</w:t>
      </w:r>
      <w:r w:rsidR="003961C4" w:rsidRPr="00D94233">
        <w:t>ов</w:t>
      </w:r>
      <w:r w:rsidR="008A2E24" w:rsidRPr="00D94233">
        <w:t xml:space="preserve">, на основе </w:t>
      </w:r>
      <w:r w:rsidR="003961C4" w:rsidRPr="00D94233">
        <w:t>релевантных</w:t>
      </w:r>
      <w:r w:rsidR="008A2E24" w:rsidRPr="00D94233">
        <w:t xml:space="preserve"> </w:t>
      </w:r>
      <w:r w:rsidR="008161BF" w:rsidRPr="00D94233">
        <w:t>итоговых документов</w:t>
      </w:r>
      <w:r w:rsidR="008A2E24" w:rsidRPr="00D94233">
        <w:t xml:space="preserve">, </w:t>
      </w:r>
      <w:r w:rsidR="008161BF" w:rsidRPr="00D94233">
        <w:t>подготовленных</w:t>
      </w:r>
      <w:r w:rsidR="008A2E24" w:rsidRPr="00D94233">
        <w:t xml:space="preserve"> и представленных в рамках предварительной работы по стандартизации </w:t>
      </w:r>
      <w:r w:rsidR="008161BF" w:rsidRPr="00D94233">
        <w:t xml:space="preserve">Оперативной </w:t>
      </w:r>
      <w:r w:rsidR="008A2E24" w:rsidRPr="00D94233">
        <w:t>группы МСЭ по метав</w:t>
      </w:r>
      <w:r w:rsidR="008161BF" w:rsidRPr="00D94233">
        <w:t>селенной</w:t>
      </w:r>
      <w:r w:rsidR="008A2E24" w:rsidRPr="00D94233">
        <w:t xml:space="preserve"> (</w:t>
      </w:r>
      <w:r w:rsidR="008161BF" w:rsidRPr="00D94233">
        <w:t>ОГ</w:t>
      </w:r>
      <w:r w:rsidR="008A2E24" w:rsidRPr="00D94233">
        <w:t>-MV);</w:t>
      </w:r>
    </w:p>
    <w:p w14:paraId="1023908D" w14:textId="733A3877" w:rsidR="00C16FCA" w:rsidRPr="00D94233" w:rsidRDefault="00C16FCA" w:rsidP="00C16FCA">
      <w:r w:rsidRPr="00D94233">
        <w:t>2</w:t>
      </w:r>
      <w:r w:rsidRPr="00D94233">
        <w:tab/>
      </w:r>
      <w:r w:rsidR="008A2E24" w:rsidRPr="00D94233">
        <w:t xml:space="preserve">продолжать развивать работу по стандартизации, </w:t>
      </w:r>
      <w:r w:rsidR="008161BF" w:rsidRPr="00D94233">
        <w:t>касающуюся</w:t>
      </w:r>
      <w:r w:rsidR="008A2E24" w:rsidRPr="00D94233">
        <w:t xml:space="preserve"> метав</w:t>
      </w:r>
      <w:r w:rsidR="008161BF" w:rsidRPr="00D94233">
        <w:t>селенной</w:t>
      </w:r>
      <w:r w:rsidR="008A2E24" w:rsidRPr="00D94233">
        <w:t xml:space="preserve">, в соответствии с </w:t>
      </w:r>
      <w:r w:rsidR="008161BF" w:rsidRPr="00D94233">
        <w:t>"д</w:t>
      </w:r>
      <w:r w:rsidR="008A2E24" w:rsidRPr="00D94233">
        <w:t>орожной картой</w:t>
      </w:r>
      <w:r w:rsidR="008161BF" w:rsidRPr="00D94233">
        <w:t>"</w:t>
      </w:r>
      <w:r w:rsidR="008A2E24" w:rsidRPr="00D94233">
        <w:t xml:space="preserve"> МСЭ по метав</w:t>
      </w:r>
      <w:r w:rsidR="008161BF" w:rsidRPr="00D94233">
        <w:t>селенной</w:t>
      </w:r>
      <w:r w:rsidR="008A2E24" w:rsidRPr="00D94233">
        <w:t xml:space="preserve">, разработанной </w:t>
      </w:r>
      <w:r w:rsidR="008161BF" w:rsidRPr="00D94233">
        <w:t xml:space="preserve">ИК16 </w:t>
      </w:r>
      <w:r w:rsidR="008A2E24" w:rsidRPr="00D94233">
        <w:t xml:space="preserve">МСЭ-Т, </w:t>
      </w:r>
      <w:r w:rsidR="008161BF" w:rsidRPr="00D94233">
        <w:t xml:space="preserve">с тем </w:t>
      </w:r>
      <w:r w:rsidR="008A2E24" w:rsidRPr="00D94233">
        <w:t xml:space="preserve">чтобы повысить ценность </w:t>
      </w:r>
      <w:r w:rsidR="00654AC1" w:rsidRPr="00D94233">
        <w:t>итоговых документов</w:t>
      </w:r>
      <w:r w:rsidR="008161BF" w:rsidRPr="00D94233">
        <w:t xml:space="preserve"> отдельных ИК</w:t>
      </w:r>
      <w:r w:rsidR="008A2E24" w:rsidRPr="00D94233">
        <w:t xml:space="preserve"> в соответствии с </w:t>
      </w:r>
      <w:r w:rsidR="008161BF" w:rsidRPr="00D94233">
        <w:t>их</w:t>
      </w:r>
      <w:r w:rsidR="008A2E24" w:rsidRPr="00D94233">
        <w:t xml:space="preserve"> мандат</w:t>
      </w:r>
      <w:r w:rsidR="008161BF" w:rsidRPr="00D94233">
        <w:t>ами</w:t>
      </w:r>
      <w:r w:rsidR="008A2E24" w:rsidRPr="00D94233">
        <w:t>,</w:t>
      </w:r>
    </w:p>
    <w:p w14:paraId="3F6D3D0D" w14:textId="5207F007" w:rsidR="00C16FCA" w:rsidRPr="00D94233" w:rsidRDefault="008A2E24" w:rsidP="00C16FCA">
      <w:pPr>
        <w:pStyle w:val="Call"/>
      </w:pPr>
      <w:r w:rsidRPr="00D94233">
        <w:rPr>
          <w:rFonts w:eastAsiaTheme="minorEastAsia"/>
        </w:rPr>
        <w:t>предлагает Государствам-Членам, Членам Секторов, Ассоциированным членам и Академическим организациям</w:t>
      </w:r>
      <w:r w:rsidR="003961C4" w:rsidRPr="00D94233">
        <w:rPr>
          <w:rFonts w:eastAsiaTheme="minorEastAsia"/>
        </w:rPr>
        <w:t> – Членам</w:t>
      </w:r>
    </w:p>
    <w:p w14:paraId="5CCBEEAB" w14:textId="4AEC8075" w:rsidR="00C16FCA" w:rsidRPr="00D94233" w:rsidRDefault="00C16FCA" w:rsidP="00C16FCA">
      <w:pPr>
        <w:rPr>
          <w:rFonts w:eastAsiaTheme="minorEastAsia"/>
        </w:rPr>
      </w:pPr>
      <w:r w:rsidRPr="00D94233">
        <w:rPr>
          <w:rFonts w:eastAsiaTheme="minorEastAsia"/>
        </w:rPr>
        <w:t>1</w:t>
      </w:r>
      <w:r w:rsidRPr="00D94233">
        <w:rPr>
          <w:rFonts w:eastAsiaTheme="minorEastAsia"/>
        </w:rPr>
        <w:tab/>
      </w:r>
      <w:r w:rsidR="008161BF" w:rsidRPr="00D94233">
        <w:rPr>
          <w:rFonts w:eastAsiaTheme="minorEastAsia"/>
        </w:rPr>
        <w:t>представлять вклады</w:t>
      </w:r>
      <w:r w:rsidR="008A2E24" w:rsidRPr="00D94233">
        <w:rPr>
          <w:rFonts w:eastAsiaTheme="minorEastAsia"/>
        </w:rPr>
        <w:t>, основанны</w:t>
      </w:r>
      <w:r w:rsidR="008161BF" w:rsidRPr="00D94233">
        <w:rPr>
          <w:rFonts w:eastAsiaTheme="minorEastAsia"/>
        </w:rPr>
        <w:t>е</w:t>
      </w:r>
      <w:r w:rsidR="008A2E24" w:rsidRPr="00D94233">
        <w:rPr>
          <w:rFonts w:eastAsiaTheme="minorEastAsia"/>
        </w:rPr>
        <w:t xml:space="preserve"> на </w:t>
      </w:r>
      <w:r w:rsidR="008161BF" w:rsidRPr="00D94233">
        <w:rPr>
          <w:rFonts w:eastAsiaTheme="minorEastAsia"/>
        </w:rPr>
        <w:t>примерах</w:t>
      </w:r>
      <w:r w:rsidR="008A2E24" w:rsidRPr="00D94233">
        <w:rPr>
          <w:rFonts w:eastAsiaTheme="minorEastAsia"/>
        </w:rPr>
        <w:t xml:space="preserve"> </w:t>
      </w:r>
      <w:r w:rsidR="008161BF" w:rsidRPr="00D94233">
        <w:rPr>
          <w:rFonts w:eastAsiaTheme="minorEastAsia"/>
        </w:rPr>
        <w:t>передового опыта в области технологий</w:t>
      </w:r>
      <w:r w:rsidR="008A2E24" w:rsidRPr="00D94233">
        <w:rPr>
          <w:rFonts w:eastAsiaTheme="minorEastAsia"/>
        </w:rPr>
        <w:t xml:space="preserve">, </w:t>
      </w:r>
      <w:r w:rsidR="008161BF" w:rsidRPr="00D94233">
        <w:rPr>
          <w:rFonts w:eastAsiaTheme="minorEastAsia"/>
        </w:rPr>
        <w:t>а также принимать</w:t>
      </w:r>
      <w:r w:rsidR="008A2E24" w:rsidRPr="00D94233">
        <w:rPr>
          <w:rFonts w:eastAsiaTheme="minorEastAsia"/>
        </w:rPr>
        <w:t xml:space="preserve"> активно</w:t>
      </w:r>
      <w:r w:rsidR="008161BF" w:rsidRPr="00D94233">
        <w:rPr>
          <w:rFonts w:eastAsiaTheme="minorEastAsia"/>
        </w:rPr>
        <w:t>е</w:t>
      </w:r>
      <w:r w:rsidR="008A2E24" w:rsidRPr="00D94233">
        <w:rPr>
          <w:rFonts w:eastAsiaTheme="minorEastAsia"/>
        </w:rPr>
        <w:t xml:space="preserve"> участ</w:t>
      </w:r>
      <w:r w:rsidR="008161BF" w:rsidRPr="00D94233">
        <w:rPr>
          <w:rFonts w:eastAsiaTheme="minorEastAsia"/>
        </w:rPr>
        <w:t>ие</w:t>
      </w:r>
      <w:r w:rsidR="008A2E24" w:rsidRPr="00D94233">
        <w:rPr>
          <w:rFonts w:eastAsiaTheme="minorEastAsia"/>
        </w:rPr>
        <w:t xml:space="preserve"> в работе по стандартизации, </w:t>
      </w:r>
      <w:r w:rsidR="008161BF" w:rsidRPr="00D94233">
        <w:rPr>
          <w:rFonts w:eastAsiaTheme="minorEastAsia"/>
        </w:rPr>
        <w:t>касающейся метавселенной</w:t>
      </w:r>
      <w:r w:rsidR="008A2E24" w:rsidRPr="00D94233">
        <w:rPr>
          <w:rFonts w:eastAsiaTheme="minorEastAsia"/>
        </w:rPr>
        <w:t>, и соответствующей деятельности МСЭ;</w:t>
      </w:r>
    </w:p>
    <w:p w14:paraId="168FF2E3" w14:textId="52478FD4" w:rsidR="00C16FCA" w:rsidRPr="00D94233" w:rsidRDefault="00C16FCA" w:rsidP="00C16FCA">
      <w:r w:rsidRPr="00D94233">
        <w:rPr>
          <w:rFonts w:eastAsiaTheme="minorEastAsia"/>
        </w:rPr>
        <w:lastRenderedPageBreak/>
        <w:t>2</w:t>
      </w:r>
      <w:r w:rsidRPr="00D94233">
        <w:rPr>
          <w:rFonts w:eastAsiaTheme="minorEastAsia"/>
        </w:rPr>
        <w:tab/>
      </w:r>
      <w:r w:rsidR="003961C4" w:rsidRPr="00D94233">
        <w:t>р</w:t>
      </w:r>
      <w:r w:rsidR="008161BF" w:rsidRPr="00D94233">
        <w:t>аботать совместно</w:t>
      </w:r>
      <w:r w:rsidR="008A2E24" w:rsidRPr="00D94233">
        <w:t xml:space="preserve"> с другими </w:t>
      </w:r>
      <w:r w:rsidR="008161BF" w:rsidRPr="00D94233">
        <w:t xml:space="preserve">Членами </w:t>
      </w:r>
      <w:r w:rsidR="008A2E24" w:rsidRPr="00D94233">
        <w:t>МСЭ, другими соответствующими организациями по разработке стандартов и другими соответствующими организациями</w:t>
      </w:r>
      <w:r w:rsidR="008161BF" w:rsidRPr="00D94233">
        <w:t>, а также обмениваться с ними специальными знаниями по вопросам метавселенной</w:t>
      </w:r>
      <w:r w:rsidR="008A2E24" w:rsidRPr="00D94233">
        <w:t>.</w:t>
      </w:r>
    </w:p>
    <w:p w14:paraId="61580350" w14:textId="77777777" w:rsidR="000967B1" w:rsidRPr="00D94233" w:rsidRDefault="00C16FCA" w:rsidP="00C16FCA">
      <w:pPr>
        <w:pStyle w:val="Reasons"/>
      </w:pPr>
      <w:r w:rsidRPr="00D94233">
        <w:rPr>
          <w:b/>
          <w:bCs/>
        </w:rPr>
        <w:t>Основания</w:t>
      </w:r>
      <w:r w:rsidRPr="00D94233">
        <w:t>:</w:t>
      </w:r>
      <w:r w:rsidRPr="00D94233">
        <w:tab/>
      </w:r>
      <w:r w:rsidR="008A2E24" w:rsidRPr="00D94233">
        <w:t xml:space="preserve">Концепция метавселенной </w:t>
      </w:r>
      <w:r w:rsidR="003961C4" w:rsidRPr="00D94233">
        <w:t>–</w:t>
      </w:r>
      <w:r w:rsidR="008A2E24" w:rsidRPr="00D94233">
        <w:t xml:space="preserve"> одна из самых значительных разработок в области ИКТ за последние </w:t>
      </w:r>
      <w:r w:rsidR="008161BF" w:rsidRPr="00D94233">
        <w:t>два-три</w:t>
      </w:r>
      <w:r w:rsidR="008A2E24" w:rsidRPr="00D94233">
        <w:t xml:space="preserve"> года. Метавселенная </w:t>
      </w:r>
      <w:r w:rsidR="008161BF" w:rsidRPr="00D94233">
        <w:t>является</w:t>
      </w:r>
      <w:r w:rsidR="008A2E24" w:rsidRPr="00D94233">
        <w:t xml:space="preserve"> платформ</w:t>
      </w:r>
      <w:r w:rsidR="008161BF" w:rsidRPr="00D94233">
        <w:t>ой</w:t>
      </w:r>
      <w:r w:rsidR="008A2E24" w:rsidRPr="00D94233">
        <w:t>, объединяющ</w:t>
      </w:r>
      <w:r w:rsidR="008161BF" w:rsidRPr="00D94233">
        <w:t>ей</w:t>
      </w:r>
      <w:r w:rsidR="008A2E24" w:rsidRPr="00D94233">
        <w:t xml:space="preserve"> одну или несколько технологий для разработки новых и </w:t>
      </w:r>
      <w:r w:rsidR="003961C4" w:rsidRPr="00D94233">
        <w:t>перспективных</w:t>
      </w:r>
      <w:r w:rsidR="008A2E24" w:rsidRPr="00D94233">
        <w:t xml:space="preserve"> приложений</w:t>
      </w:r>
      <w:r w:rsidR="008161BF" w:rsidRPr="00D94233">
        <w:t xml:space="preserve">; </w:t>
      </w:r>
      <w:r w:rsidR="003961C4" w:rsidRPr="00D94233">
        <w:t>у</w:t>
      </w:r>
      <w:r w:rsidR="008A2E24" w:rsidRPr="00D94233">
        <w:t xml:space="preserve">же разработано множество новых </w:t>
      </w:r>
      <w:r w:rsidR="008161BF" w:rsidRPr="00D94233">
        <w:t>прорывных</w:t>
      </w:r>
      <w:r w:rsidR="008A2E24" w:rsidRPr="00D94233">
        <w:t xml:space="preserve"> коммерческих приложений, в частности, объединение искусственного интеллекта, виртуальной реальности и цифровых </w:t>
      </w:r>
      <w:r w:rsidR="003961C4" w:rsidRPr="00D94233">
        <w:t>двойников</w:t>
      </w:r>
      <w:r w:rsidR="008A2E24" w:rsidRPr="00D94233">
        <w:t>.</w:t>
      </w:r>
    </w:p>
    <w:p w14:paraId="7B980195" w14:textId="6A8DCF3D" w:rsidR="000967B1" w:rsidRPr="00D94233" w:rsidRDefault="008161BF" w:rsidP="000967B1">
      <w:r w:rsidRPr="00D94233">
        <w:t xml:space="preserve">Оперативная </w:t>
      </w:r>
      <w:r w:rsidR="008A2E24" w:rsidRPr="00D94233">
        <w:t>группа МСЭ-Т по метав</w:t>
      </w:r>
      <w:r w:rsidRPr="00D94233">
        <w:t>селенной</w:t>
      </w:r>
      <w:r w:rsidR="008A2E24" w:rsidRPr="00D94233">
        <w:t xml:space="preserve"> (</w:t>
      </w:r>
      <w:r w:rsidRPr="00D94233">
        <w:t>ОГ</w:t>
      </w:r>
      <w:r w:rsidR="008A2E24" w:rsidRPr="00D94233">
        <w:t xml:space="preserve">-MV) завершила свою работу в июне 2024 года, и на </w:t>
      </w:r>
      <w:r w:rsidRPr="00D94233">
        <w:t>собрании КГСЭ</w:t>
      </w:r>
      <w:r w:rsidR="008A2E24" w:rsidRPr="00D94233">
        <w:t xml:space="preserve"> в июне-июле 2024 года было утверждено 52 </w:t>
      </w:r>
      <w:r w:rsidRPr="00D94233">
        <w:t>итоговых документа</w:t>
      </w:r>
      <w:r w:rsidR="008A2E24" w:rsidRPr="00D94233">
        <w:t xml:space="preserve">, которые она передала исследовательским </w:t>
      </w:r>
      <w:r w:rsidRPr="00D94233">
        <w:t>комиссиям</w:t>
      </w:r>
      <w:r w:rsidR="008A2E24" w:rsidRPr="00D94233">
        <w:t xml:space="preserve"> для рассмотрения и </w:t>
      </w:r>
      <w:r w:rsidRPr="00D94233">
        <w:t>принятия мер, когда</w:t>
      </w:r>
      <w:r w:rsidR="008A2E24" w:rsidRPr="00D94233">
        <w:t xml:space="preserve"> </w:t>
      </w:r>
      <w:r w:rsidRPr="00D94233">
        <w:t>это</w:t>
      </w:r>
      <w:r w:rsidR="008A2E24" w:rsidRPr="00D94233">
        <w:t xml:space="preserve"> </w:t>
      </w:r>
      <w:r w:rsidRPr="00D94233">
        <w:t>целесообразно</w:t>
      </w:r>
      <w:r w:rsidR="008A2E24" w:rsidRPr="00D94233">
        <w:t>. Европ</w:t>
      </w:r>
      <w:r w:rsidRPr="00D94233">
        <w:t>ейские страны</w:t>
      </w:r>
      <w:r w:rsidR="008A2E24" w:rsidRPr="00D94233">
        <w:t xml:space="preserve"> одобря</w:t>
      </w:r>
      <w:r w:rsidRPr="00D94233">
        <w:t>ю</w:t>
      </w:r>
      <w:r w:rsidR="008A2E24" w:rsidRPr="00D94233">
        <w:t xml:space="preserve">т работу </w:t>
      </w:r>
      <w:r w:rsidRPr="00D94233">
        <w:t xml:space="preserve">Оперативной </w:t>
      </w:r>
      <w:r w:rsidR="008A2E24" w:rsidRPr="00D94233">
        <w:t xml:space="preserve">группы и </w:t>
      </w:r>
      <w:r w:rsidRPr="00D94233">
        <w:t>выражают готовность принять</w:t>
      </w:r>
      <w:r w:rsidR="008A2E24" w:rsidRPr="00D94233">
        <w:t xml:space="preserve"> участие в будущей работе, связанной с метав</w:t>
      </w:r>
      <w:r w:rsidRPr="00D94233">
        <w:t>селенной</w:t>
      </w:r>
      <w:r w:rsidR="008A2E24" w:rsidRPr="00D94233">
        <w:t xml:space="preserve">, в следующем </w:t>
      </w:r>
      <w:r w:rsidRPr="00D94233">
        <w:t xml:space="preserve">исследовательском </w:t>
      </w:r>
      <w:r w:rsidR="008A2E24" w:rsidRPr="00D94233">
        <w:t>периоде МСЭ-Т и далее. Однако для реализации всех преимуществ метавселенной</w:t>
      </w:r>
      <w:r w:rsidRPr="00D94233">
        <w:t xml:space="preserve"> ее</w:t>
      </w:r>
      <w:r w:rsidR="008A2E24" w:rsidRPr="00D94233">
        <w:t xml:space="preserve"> отдельные приложения, системы и услуги должны </w:t>
      </w:r>
      <w:r w:rsidRPr="00D94233">
        <w:t>быть функционально совместимы</w:t>
      </w:r>
      <w:r w:rsidR="008A2E24" w:rsidRPr="00D94233">
        <w:t xml:space="preserve"> друг с другом, а МСЭ и други</w:t>
      </w:r>
      <w:r w:rsidRPr="00D94233">
        <w:t>м ОРС</w:t>
      </w:r>
      <w:r w:rsidR="008A2E24" w:rsidRPr="00D94233">
        <w:t xml:space="preserve"> </w:t>
      </w:r>
      <w:r w:rsidRPr="00D94233">
        <w:t>следует</w:t>
      </w:r>
      <w:r w:rsidR="008A2E24" w:rsidRPr="00D94233">
        <w:t xml:space="preserve"> сотрудничать для обмена передовым опытом, выявления пробелов и предотвращения дублирования</w:t>
      </w:r>
      <w:r w:rsidR="007111CF" w:rsidRPr="00D94233">
        <w:t> </w:t>
      </w:r>
      <w:r w:rsidRPr="00D94233">
        <w:t>усилий</w:t>
      </w:r>
      <w:r w:rsidR="008A2E24" w:rsidRPr="00D94233">
        <w:t>.</w:t>
      </w:r>
    </w:p>
    <w:p w14:paraId="2B659CFF" w14:textId="1181A964" w:rsidR="00C16FCA" w:rsidRPr="00D94233" w:rsidRDefault="008A2E24" w:rsidP="000967B1">
      <w:r w:rsidRPr="00D94233">
        <w:t>Настоящ</w:t>
      </w:r>
      <w:r w:rsidR="008161BF" w:rsidRPr="00D94233">
        <w:t>ее</w:t>
      </w:r>
      <w:r w:rsidRPr="00D94233">
        <w:t xml:space="preserve"> </w:t>
      </w:r>
      <w:r w:rsidR="008161BF" w:rsidRPr="00D94233">
        <w:t>общее предложение европейских стран</w:t>
      </w:r>
      <w:r w:rsidRPr="00D94233">
        <w:t xml:space="preserve"> </w:t>
      </w:r>
      <w:r w:rsidR="008161BF" w:rsidRPr="00D94233">
        <w:t>направлено на</w:t>
      </w:r>
      <w:r w:rsidRPr="00D94233">
        <w:t xml:space="preserve"> </w:t>
      </w:r>
      <w:r w:rsidR="008161BF" w:rsidRPr="00D94233">
        <w:t>предоставление руковод</w:t>
      </w:r>
      <w:r w:rsidR="00654AC1" w:rsidRPr="00D94233">
        <w:t>ства</w:t>
      </w:r>
      <w:r w:rsidRPr="00D94233">
        <w:t xml:space="preserve"> по оптимальному подходу для МСЭ-Т и, в частности, для </w:t>
      </w:r>
      <w:r w:rsidR="008161BF" w:rsidRPr="00D94233">
        <w:t xml:space="preserve">16-й </w:t>
      </w:r>
      <w:r w:rsidRPr="00D94233">
        <w:t xml:space="preserve">Исследовательской </w:t>
      </w:r>
      <w:r w:rsidR="008161BF" w:rsidRPr="00D94233">
        <w:t>комиссии</w:t>
      </w:r>
      <w:r w:rsidRPr="00D94233">
        <w:t xml:space="preserve"> МСЭ-Т,</w:t>
      </w:r>
      <w:r w:rsidR="00B1540B" w:rsidRPr="00D94233">
        <w:t xml:space="preserve"> </w:t>
      </w:r>
      <w:r w:rsidRPr="00D94233">
        <w:t>чтобы</w:t>
      </w:r>
      <w:r w:rsidR="00B1540B" w:rsidRPr="00D94233">
        <w:t xml:space="preserve"> она</w:t>
      </w:r>
      <w:r w:rsidRPr="00D94233">
        <w:t xml:space="preserve"> возглави</w:t>
      </w:r>
      <w:r w:rsidR="00B1540B" w:rsidRPr="00D94233">
        <w:t>ла</w:t>
      </w:r>
      <w:r w:rsidRPr="00D94233">
        <w:t xml:space="preserve"> эту </w:t>
      </w:r>
      <w:r w:rsidR="00B1540B" w:rsidRPr="00D94233">
        <w:t>деятельность</w:t>
      </w:r>
      <w:r w:rsidRPr="00D94233">
        <w:t xml:space="preserve">, опираясь на результаты работы </w:t>
      </w:r>
      <w:r w:rsidR="00B1540B" w:rsidRPr="00D94233">
        <w:t>ОГ</w:t>
      </w:r>
      <w:r w:rsidRPr="00D94233">
        <w:t>-</w:t>
      </w:r>
      <w:r w:rsidR="00B1540B" w:rsidRPr="00D94233">
        <w:t>MV</w:t>
      </w:r>
      <w:r w:rsidRPr="00D94233">
        <w:t>.</w:t>
      </w:r>
    </w:p>
    <w:p w14:paraId="595E72FF" w14:textId="77777777" w:rsidR="00C16FCA" w:rsidRPr="00D94233" w:rsidRDefault="00C16FCA" w:rsidP="00C16FCA">
      <w:pPr>
        <w:spacing w:before="720"/>
        <w:jc w:val="center"/>
      </w:pPr>
      <w:r w:rsidRPr="00D94233">
        <w:t>______________</w:t>
      </w:r>
    </w:p>
    <w:sectPr w:rsidR="00C16FCA" w:rsidRPr="00D94233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345C" w14:textId="77777777" w:rsidR="00FA5AD6" w:rsidRDefault="00FA5AD6">
      <w:r>
        <w:separator/>
      </w:r>
    </w:p>
  </w:endnote>
  <w:endnote w:type="continuationSeparator" w:id="0">
    <w:p w14:paraId="73919B72" w14:textId="77777777" w:rsidR="00FA5AD6" w:rsidRDefault="00FA5AD6">
      <w:r>
        <w:continuationSeparator/>
      </w:r>
    </w:p>
  </w:endnote>
  <w:endnote w:type="continuationNotice" w:id="1">
    <w:p w14:paraId="4B14EB20" w14:textId="77777777" w:rsidR="00FA5AD6" w:rsidRDefault="00FA5A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BFD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79699A" w14:textId="18BD969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11CF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B676" w14:textId="77777777" w:rsidR="00FA5AD6" w:rsidRDefault="00FA5AD6">
      <w:r>
        <w:rPr>
          <w:b/>
        </w:rPr>
        <w:t>_______________</w:t>
      </w:r>
    </w:p>
  </w:footnote>
  <w:footnote w:type="continuationSeparator" w:id="0">
    <w:p w14:paraId="5132DBC4" w14:textId="77777777" w:rsidR="00FA5AD6" w:rsidRDefault="00FA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D16B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33024389">
    <w:abstractNumId w:val="8"/>
  </w:num>
  <w:num w:numId="2" w16cid:durableId="3974810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45773571">
    <w:abstractNumId w:val="9"/>
  </w:num>
  <w:num w:numId="4" w16cid:durableId="1497960277">
    <w:abstractNumId w:val="7"/>
  </w:num>
  <w:num w:numId="5" w16cid:durableId="1527672088">
    <w:abstractNumId w:val="6"/>
  </w:num>
  <w:num w:numId="6" w16cid:durableId="1015890072">
    <w:abstractNumId w:val="5"/>
  </w:num>
  <w:num w:numId="7" w16cid:durableId="1893467774">
    <w:abstractNumId w:val="4"/>
  </w:num>
  <w:num w:numId="8" w16cid:durableId="687829687">
    <w:abstractNumId w:val="3"/>
  </w:num>
  <w:num w:numId="9" w16cid:durableId="1975674224">
    <w:abstractNumId w:val="2"/>
  </w:num>
  <w:num w:numId="10" w16cid:durableId="1263612416">
    <w:abstractNumId w:val="1"/>
  </w:num>
  <w:num w:numId="11" w16cid:durableId="878395666">
    <w:abstractNumId w:val="0"/>
  </w:num>
  <w:num w:numId="12" w16cid:durableId="593324864">
    <w:abstractNumId w:val="12"/>
  </w:num>
  <w:num w:numId="13" w16cid:durableId="158703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38C9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67B1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0DF4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3715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153C"/>
    <w:rsid w:val="00384088"/>
    <w:rsid w:val="003879F0"/>
    <w:rsid w:val="0039169B"/>
    <w:rsid w:val="00394470"/>
    <w:rsid w:val="003961C4"/>
    <w:rsid w:val="003A7F8C"/>
    <w:rsid w:val="003B09A1"/>
    <w:rsid w:val="003B36D6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55B8"/>
    <w:rsid w:val="004F630A"/>
    <w:rsid w:val="0050139F"/>
    <w:rsid w:val="00510C3D"/>
    <w:rsid w:val="005115A5"/>
    <w:rsid w:val="005133B4"/>
    <w:rsid w:val="00520045"/>
    <w:rsid w:val="0053592D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4AC1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11CF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61BF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2E24"/>
    <w:rsid w:val="008B1AEA"/>
    <w:rsid w:val="008B43F2"/>
    <w:rsid w:val="008B6CFF"/>
    <w:rsid w:val="008C5F6C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060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54D0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4BBE"/>
    <w:rsid w:val="00A82A73"/>
    <w:rsid w:val="00A86631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540B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16FC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1CBC"/>
    <w:rsid w:val="00D54009"/>
    <w:rsid w:val="00D5651D"/>
    <w:rsid w:val="00D57A34"/>
    <w:rsid w:val="00D61F9E"/>
    <w:rsid w:val="00D643B3"/>
    <w:rsid w:val="00D74898"/>
    <w:rsid w:val="00D801ED"/>
    <w:rsid w:val="00D936BC"/>
    <w:rsid w:val="00D94233"/>
    <w:rsid w:val="00D96530"/>
    <w:rsid w:val="00DA7E2F"/>
    <w:rsid w:val="00DD01B6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0BDA"/>
    <w:rsid w:val="00F7356B"/>
    <w:rsid w:val="00F80977"/>
    <w:rsid w:val="00F83F75"/>
    <w:rsid w:val="00F972D2"/>
    <w:rsid w:val="00FA5AD6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17D3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CallChar">
    <w:name w:val="Call Char"/>
    <w:link w:val="Call"/>
    <w:rsid w:val="00C16FCA"/>
    <w:rPr>
      <w:rFonts w:ascii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link w:val="Normalaftertitle"/>
    <w:locked/>
    <w:rsid w:val="00C16FC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ncentaffleck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93fd76-7d19-4a98-a635-be13de5dd4f9" targetNamespace="http://schemas.microsoft.com/office/2006/metadata/properties" ma:root="true" ma:fieldsID="d41af5c836d734370eb92e7ee5f83852" ns2:_="" ns3:_="">
    <xsd:import namespace="996b2e75-67fd-4955-a3b0-5ab9934cb50b"/>
    <xsd:import namespace="e293fd76-7d19-4a98-a635-be13de5dd4f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d76-7d19-4a98-a635-be13de5dd4f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93fd76-7d19-4a98-a635-be13de5dd4f9">DPM</DPM_x0020_Author>
    <DPM_x0020_File_x0020_name xmlns="e293fd76-7d19-4a98-a635-be13de5dd4f9">T22-WTSA.24-C-0038!A21!MSW-R</DPM_x0020_File_x0020_name>
    <DPM_x0020_Version xmlns="e293fd76-7d19-4a98-a635-be13de5dd4f9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93fd76-7d19-4a98-a635-be13de5dd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e293fd76-7d19-4a98-a635-be13de5dd4f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1099</Words>
  <Characters>8209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T22-WTSA.24-C-0038!A21!MSW-R</vt:lpstr>
      <vt:lpstr>T22-WTSA.24-C-0038!A21!MSW-R</vt:lpstr>
    </vt:vector>
  </TitlesOfParts>
  <Manager>General Secretariat - Pool</Manager>
  <Company>International Telecommunication Union (ITU)</Company>
  <LinksUpToDate>false</LinksUpToDate>
  <CharactersWithSpaces>9290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2024-10-08T07:01:00Z</dcterms:created>
  <dcterms:modified xsi:type="dcterms:W3CDTF">2024-10-08T08:35:00Z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