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B660EE" w14:paraId="4B5145E3" w14:textId="77777777" w:rsidTr="003C64ED">
        <w:trPr>
          <w:cantSplit/>
          <w:trHeight w:val="1132"/>
        </w:trPr>
        <w:tc>
          <w:tcPr>
            <w:tcW w:w="1290" w:type="dxa"/>
            <w:vAlign w:val="center"/>
          </w:tcPr>
          <w:p w14:paraId="36EFEFD0" w14:textId="77777777" w:rsidR="00D2023F" w:rsidRPr="00B660EE" w:rsidRDefault="0018215C" w:rsidP="00C30155">
            <w:pPr>
              <w:spacing w:before="0"/>
              <w:rPr>
                <w:lang w:eastAsia="zh-CN"/>
              </w:rPr>
            </w:pPr>
            <w:r w:rsidRPr="00B660EE">
              <w:rPr>
                <w:rFonts w:hint="eastAsia"/>
                <w:noProof/>
                <w:lang w:eastAsia="zh-CN"/>
              </w:rPr>
              <w:drawing>
                <wp:inline distT="0" distB="0" distL="0" distR="0" wp14:anchorId="346669D4" wp14:editId="57F6A7AE">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2DCFCFA3" w14:textId="77777777" w:rsidR="007C0180" w:rsidRPr="00B660EE" w:rsidRDefault="007C0180" w:rsidP="007C0180">
            <w:pPr>
              <w:rPr>
                <w:rFonts w:ascii="SimSun" w:hAnsi="SimSun" w:cs="Times New Roman Bold"/>
                <w:b/>
                <w:bCs/>
                <w:sz w:val="28"/>
                <w:szCs w:val="28"/>
                <w:lang w:eastAsia="zh-CN"/>
              </w:rPr>
            </w:pPr>
            <w:r w:rsidRPr="00B660EE">
              <w:rPr>
                <w:rFonts w:ascii="SimSun" w:hAnsi="SimSun" w:cs="MS Gothic" w:hint="eastAsia"/>
                <w:b/>
                <w:bCs/>
                <w:sz w:val="28"/>
                <w:szCs w:val="28"/>
                <w:lang w:eastAsia="zh-CN"/>
              </w:rPr>
              <w:t>世界</w:t>
            </w:r>
            <w:r w:rsidRPr="00B660EE">
              <w:rPr>
                <w:rFonts w:ascii="SimSun" w:hAnsi="SimSun" w:cs="Microsoft JhengHei" w:hint="eastAsia"/>
                <w:b/>
                <w:bCs/>
                <w:sz w:val="28"/>
                <w:szCs w:val="28"/>
                <w:lang w:eastAsia="zh-CN"/>
              </w:rPr>
              <w:t>电信标准化全会</w:t>
            </w:r>
            <w:r w:rsidRPr="00B660EE">
              <w:rPr>
                <w:rFonts w:ascii="Verdana" w:hAnsi="Verdana" w:cs="MS Gothic" w:hint="eastAsia"/>
                <w:b/>
                <w:bCs/>
                <w:szCs w:val="24"/>
                <w:lang w:eastAsia="zh-CN"/>
              </w:rPr>
              <w:t>（</w:t>
            </w:r>
            <w:r w:rsidRPr="00B660EE">
              <w:rPr>
                <w:rFonts w:ascii="Verdana" w:hAnsi="Verdana" w:cs="Times New Roman Bold" w:hint="eastAsia"/>
                <w:b/>
                <w:bCs/>
                <w:szCs w:val="24"/>
                <w:lang w:eastAsia="zh-CN"/>
              </w:rPr>
              <w:t>WTSA-24</w:t>
            </w:r>
            <w:r w:rsidRPr="00B660EE">
              <w:rPr>
                <w:rFonts w:ascii="Verdana" w:hAnsi="Verdana" w:cs="MS Gothic" w:hint="eastAsia"/>
                <w:b/>
                <w:bCs/>
                <w:szCs w:val="24"/>
                <w:lang w:eastAsia="zh-CN"/>
              </w:rPr>
              <w:t>）</w:t>
            </w:r>
          </w:p>
          <w:p w14:paraId="185D6839" w14:textId="77777777" w:rsidR="00D2023F" w:rsidRPr="00B660EE" w:rsidRDefault="00906526" w:rsidP="007C0180">
            <w:pPr>
              <w:pStyle w:val="TopHeader"/>
              <w:spacing w:before="0"/>
              <w:rPr>
                <w:sz w:val="20"/>
                <w:szCs w:val="20"/>
                <w:lang w:eastAsia="zh-CN"/>
              </w:rPr>
            </w:pPr>
            <w:r w:rsidRPr="007242E3">
              <w:rPr>
                <w:rFonts w:cstheme="minorHAnsi"/>
                <w:sz w:val="20"/>
                <w:szCs w:val="20"/>
                <w:lang w:eastAsia="zh-CN"/>
              </w:rPr>
              <w:t>2024</w:t>
            </w:r>
            <w:r w:rsidRPr="007242E3">
              <w:rPr>
                <w:rFonts w:cstheme="minorHAnsi"/>
                <w:sz w:val="20"/>
                <w:szCs w:val="20"/>
                <w:lang w:eastAsia="zh-CN"/>
              </w:rPr>
              <w:t>年</w:t>
            </w:r>
            <w:r w:rsidRPr="007242E3">
              <w:rPr>
                <w:rFonts w:cstheme="minorHAnsi"/>
                <w:sz w:val="20"/>
                <w:szCs w:val="20"/>
                <w:lang w:eastAsia="zh-CN"/>
              </w:rPr>
              <w:t>10</w:t>
            </w:r>
            <w:r w:rsidRPr="007242E3">
              <w:rPr>
                <w:rFonts w:cstheme="minorHAnsi"/>
                <w:sz w:val="20"/>
                <w:szCs w:val="20"/>
                <w:lang w:eastAsia="zh-CN"/>
              </w:rPr>
              <w:t>月</w:t>
            </w:r>
            <w:r w:rsidRPr="007242E3">
              <w:rPr>
                <w:rFonts w:cstheme="minorHAnsi"/>
                <w:sz w:val="20"/>
                <w:szCs w:val="20"/>
                <w:lang w:eastAsia="zh-CN"/>
              </w:rPr>
              <w:t>15-24</w:t>
            </w:r>
            <w:r w:rsidRPr="007242E3">
              <w:rPr>
                <w:rFonts w:cstheme="minorHAnsi"/>
                <w:sz w:val="20"/>
                <w:szCs w:val="20"/>
                <w:lang w:eastAsia="zh-CN"/>
              </w:rPr>
              <w:t>日</w:t>
            </w:r>
            <w:bookmarkStart w:id="0" w:name="_Hlk53061815"/>
            <w:r w:rsidRPr="007242E3">
              <w:rPr>
                <w:rFonts w:cstheme="minorHAnsi"/>
                <w:smallCaps/>
                <w:sz w:val="20"/>
                <w:szCs w:val="20"/>
                <w:lang w:eastAsia="zh-CN"/>
              </w:rPr>
              <w:t>，</w:t>
            </w:r>
            <w:bookmarkEnd w:id="0"/>
            <w:r w:rsidRPr="007242E3">
              <w:rPr>
                <w:rFonts w:cstheme="minorHAnsi"/>
                <w:smallCaps/>
                <w:sz w:val="20"/>
                <w:szCs w:val="20"/>
                <w:lang w:eastAsia="zh-CN"/>
              </w:rPr>
              <w:t>新德里</w:t>
            </w:r>
          </w:p>
        </w:tc>
        <w:tc>
          <w:tcPr>
            <w:tcW w:w="1306" w:type="dxa"/>
            <w:tcBorders>
              <w:left w:val="nil"/>
            </w:tcBorders>
            <w:vAlign w:val="center"/>
          </w:tcPr>
          <w:p w14:paraId="52741B89" w14:textId="77777777" w:rsidR="00D2023F" w:rsidRPr="00B660EE" w:rsidRDefault="00D2023F" w:rsidP="00C30155">
            <w:pPr>
              <w:spacing w:before="0"/>
              <w:rPr>
                <w:lang w:eastAsia="zh-CN"/>
              </w:rPr>
            </w:pPr>
            <w:r w:rsidRPr="00B660EE">
              <w:rPr>
                <w:rFonts w:hint="eastAsia"/>
                <w:noProof/>
                <w:lang w:eastAsia="zh-CN"/>
              </w:rPr>
              <w:drawing>
                <wp:inline distT="0" distB="0" distL="0" distR="0" wp14:anchorId="2C8BAADC" wp14:editId="05267BF0">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B660EE" w14:paraId="0FF85C4F" w14:textId="77777777" w:rsidTr="003C64ED">
        <w:trPr>
          <w:cantSplit/>
        </w:trPr>
        <w:tc>
          <w:tcPr>
            <w:tcW w:w="9811" w:type="dxa"/>
            <w:gridSpan w:val="4"/>
            <w:tcBorders>
              <w:bottom w:val="single" w:sz="12" w:space="0" w:color="auto"/>
            </w:tcBorders>
          </w:tcPr>
          <w:p w14:paraId="07F2FD9E" w14:textId="77777777" w:rsidR="00D2023F" w:rsidRPr="00B660EE" w:rsidRDefault="00D2023F" w:rsidP="00C30155">
            <w:pPr>
              <w:spacing w:before="0"/>
              <w:rPr>
                <w:lang w:eastAsia="zh-CN"/>
              </w:rPr>
            </w:pPr>
          </w:p>
        </w:tc>
      </w:tr>
      <w:tr w:rsidR="00931298" w:rsidRPr="007B28CB" w14:paraId="2EB2BEDB" w14:textId="77777777" w:rsidTr="003C64ED">
        <w:trPr>
          <w:cantSplit/>
        </w:trPr>
        <w:tc>
          <w:tcPr>
            <w:tcW w:w="6237" w:type="dxa"/>
            <w:gridSpan w:val="2"/>
            <w:tcBorders>
              <w:top w:val="single" w:sz="12" w:space="0" w:color="auto"/>
            </w:tcBorders>
          </w:tcPr>
          <w:p w14:paraId="45FA083C" w14:textId="77777777" w:rsidR="00931298" w:rsidRPr="007B28CB" w:rsidRDefault="00931298" w:rsidP="007B28CB">
            <w:pPr>
              <w:spacing w:before="0"/>
              <w:rPr>
                <w:sz w:val="20"/>
                <w:lang w:eastAsia="zh-CN"/>
              </w:rPr>
            </w:pPr>
          </w:p>
        </w:tc>
        <w:tc>
          <w:tcPr>
            <w:tcW w:w="3574" w:type="dxa"/>
            <w:gridSpan w:val="2"/>
          </w:tcPr>
          <w:p w14:paraId="241AAEDB" w14:textId="77777777" w:rsidR="00931298" w:rsidRPr="007B28CB" w:rsidRDefault="00931298" w:rsidP="007B28CB">
            <w:pPr>
              <w:spacing w:before="0"/>
              <w:rPr>
                <w:sz w:val="20"/>
              </w:rPr>
            </w:pPr>
          </w:p>
        </w:tc>
      </w:tr>
      <w:tr w:rsidR="00752D4D" w:rsidRPr="00B660EE" w14:paraId="1E68E51F" w14:textId="77777777" w:rsidTr="003C64ED">
        <w:trPr>
          <w:cantSplit/>
        </w:trPr>
        <w:tc>
          <w:tcPr>
            <w:tcW w:w="6237" w:type="dxa"/>
            <w:gridSpan w:val="2"/>
          </w:tcPr>
          <w:p w14:paraId="1A50B359" w14:textId="77777777" w:rsidR="00752D4D" w:rsidRPr="00B660EE" w:rsidRDefault="0048422D" w:rsidP="00C30155">
            <w:pPr>
              <w:pStyle w:val="Committee"/>
              <w:rPr>
                <w:lang w:eastAsia="zh-CN"/>
              </w:rPr>
            </w:pPr>
            <w:proofErr w:type="spellStart"/>
            <w:r w:rsidRPr="0048422D">
              <w:t>全体会议</w:t>
            </w:r>
            <w:proofErr w:type="spellEnd"/>
          </w:p>
        </w:tc>
        <w:tc>
          <w:tcPr>
            <w:tcW w:w="3574" w:type="dxa"/>
            <w:gridSpan w:val="2"/>
          </w:tcPr>
          <w:p w14:paraId="24FD245E" w14:textId="77777777" w:rsidR="00752D4D" w:rsidRPr="00B660EE" w:rsidRDefault="00774149" w:rsidP="00A52D1A">
            <w:pPr>
              <w:pStyle w:val="Docnumber"/>
              <w:rPr>
                <w:lang w:eastAsia="zh-CN"/>
              </w:rPr>
            </w:pPr>
            <w:proofErr w:type="spellStart"/>
            <w:r>
              <w:t>文件</w:t>
            </w:r>
            <w:proofErr w:type="spellEnd"/>
            <w:r>
              <w:t xml:space="preserve"> 38 (Add.21)-C</w:t>
            </w:r>
          </w:p>
        </w:tc>
      </w:tr>
      <w:tr w:rsidR="00931298" w:rsidRPr="00B660EE" w14:paraId="500DE400" w14:textId="77777777" w:rsidTr="003C64ED">
        <w:trPr>
          <w:cantSplit/>
        </w:trPr>
        <w:tc>
          <w:tcPr>
            <w:tcW w:w="6237" w:type="dxa"/>
            <w:gridSpan w:val="2"/>
          </w:tcPr>
          <w:p w14:paraId="392A87DD" w14:textId="77777777" w:rsidR="00931298" w:rsidRPr="00B660EE" w:rsidRDefault="00931298" w:rsidP="00C30155">
            <w:pPr>
              <w:spacing w:before="0"/>
              <w:rPr>
                <w:lang w:eastAsia="zh-CN"/>
              </w:rPr>
            </w:pPr>
          </w:p>
        </w:tc>
        <w:tc>
          <w:tcPr>
            <w:tcW w:w="3574" w:type="dxa"/>
            <w:gridSpan w:val="2"/>
          </w:tcPr>
          <w:p w14:paraId="2FAB0C91" w14:textId="77777777" w:rsidR="00931298" w:rsidRPr="00B660EE" w:rsidRDefault="0048422D" w:rsidP="00C30155">
            <w:pPr>
              <w:pStyle w:val="TopHeader"/>
              <w:spacing w:before="0"/>
              <w:rPr>
                <w:sz w:val="20"/>
                <w:szCs w:val="20"/>
                <w:lang w:eastAsia="zh-CN"/>
              </w:rPr>
            </w:pPr>
            <w:r w:rsidRPr="0048422D">
              <w:rPr>
                <w:sz w:val="20"/>
                <w:szCs w:val="16"/>
              </w:rPr>
              <w:t>2024</w:t>
            </w:r>
            <w:r w:rsidRPr="0048422D">
              <w:rPr>
                <w:sz w:val="20"/>
                <w:szCs w:val="16"/>
              </w:rPr>
              <w:t>年</w:t>
            </w:r>
            <w:r w:rsidRPr="0048422D">
              <w:rPr>
                <w:sz w:val="20"/>
                <w:szCs w:val="16"/>
              </w:rPr>
              <w:t>9</w:t>
            </w:r>
            <w:r w:rsidRPr="0048422D">
              <w:rPr>
                <w:sz w:val="20"/>
                <w:szCs w:val="16"/>
              </w:rPr>
              <w:t>月</w:t>
            </w:r>
            <w:r w:rsidRPr="0048422D">
              <w:rPr>
                <w:sz w:val="20"/>
                <w:szCs w:val="16"/>
              </w:rPr>
              <w:t>16</w:t>
            </w:r>
            <w:r w:rsidRPr="0048422D">
              <w:rPr>
                <w:sz w:val="20"/>
                <w:szCs w:val="16"/>
              </w:rPr>
              <w:t>日</w:t>
            </w:r>
          </w:p>
        </w:tc>
      </w:tr>
      <w:tr w:rsidR="00931298" w:rsidRPr="00B660EE" w14:paraId="105DBC52" w14:textId="77777777" w:rsidTr="003C64ED">
        <w:trPr>
          <w:cantSplit/>
        </w:trPr>
        <w:tc>
          <w:tcPr>
            <w:tcW w:w="6237" w:type="dxa"/>
            <w:gridSpan w:val="2"/>
          </w:tcPr>
          <w:p w14:paraId="3FF0BF39" w14:textId="77777777" w:rsidR="00931298" w:rsidRPr="00B660EE" w:rsidRDefault="00931298" w:rsidP="00C30155">
            <w:pPr>
              <w:spacing w:before="0"/>
              <w:rPr>
                <w:lang w:eastAsia="zh-CN"/>
              </w:rPr>
            </w:pPr>
          </w:p>
        </w:tc>
        <w:tc>
          <w:tcPr>
            <w:tcW w:w="3574" w:type="dxa"/>
            <w:gridSpan w:val="2"/>
          </w:tcPr>
          <w:p w14:paraId="11E4C4C7" w14:textId="77777777" w:rsidR="00931298" w:rsidRPr="00B660EE" w:rsidRDefault="0048422D" w:rsidP="00C30155">
            <w:pPr>
              <w:pStyle w:val="TopHeader"/>
              <w:spacing w:before="0"/>
              <w:rPr>
                <w:sz w:val="20"/>
                <w:szCs w:val="20"/>
                <w:lang w:eastAsia="zh-CN"/>
              </w:rPr>
            </w:pPr>
            <w:proofErr w:type="spellStart"/>
            <w:r w:rsidRPr="0048422D">
              <w:rPr>
                <w:sz w:val="20"/>
                <w:szCs w:val="16"/>
              </w:rPr>
              <w:t>原文：英文</w:t>
            </w:r>
            <w:proofErr w:type="spellEnd"/>
          </w:p>
        </w:tc>
      </w:tr>
      <w:tr w:rsidR="00931298" w:rsidRPr="007B28CB" w14:paraId="79E6E9D4" w14:textId="77777777" w:rsidTr="003C64ED">
        <w:trPr>
          <w:cantSplit/>
        </w:trPr>
        <w:tc>
          <w:tcPr>
            <w:tcW w:w="9811" w:type="dxa"/>
            <w:gridSpan w:val="4"/>
          </w:tcPr>
          <w:p w14:paraId="770E47D7" w14:textId="77777777" w:rsidR="00931298" w:rsidRPr="007B28CB" w:rsidRDefault="00931298" w:rsidP="007B28CB">
            <w:pPr>
              <w:spacing w:before="0"/>
              <w:rPr>
                <w:sz w:val="20"/>
                <w:szCs w:val="16"/>
                <w:lang w:eastAsia="zh-CN"/>
              </w:rPr>
            </w:pPr>
          </w:p>
        </w:tc>
      </w:tr>
      <w:tr w:rsidR="0048422D" w:rsidRPr="00B660EE" w14:paraId="2716B606" w14:textId="77777777" w:rsidTr="003C64ED">
        <w:trPr>
          <w:cantSplit/>
        </w:trPr>
        <w:tc>
          <w:tcPr>
            <w:tcW w:w="9811" w:type="dxa"/>
            <w:gridSpan w:val="4"/>
          </w:tcPr>
          <w:p w14:paraId="2AA56B6B" w14:textId="77777777" w:rsidR="0048422D" w:rsidRPr="00B660EE" w:rsidRDefault="0048422D" w:rsidP="0048422D">
            <w:pPr>
              <w:pStyle w:val="Source"/>
              <w:rPr>
                <w:lang w:eastAsia="zh-CN"/>
              </w:rPr>
            </w:pPr>
            <w:r w:rsidRPr="004856E3">
              <w:rPr>
                <w:lang w:eastAsia="zh-CN"/>
              </w:rPr>
              <w:t>欧洲邮电主管部门大会（</w:t>
            </w:r>
            <w:r w:rsidRPr="004856E3">
              <w:rPr>
                <w:lang w:eastAsia="zh-CN"/>
              </w:rPr>
              <w:t>CEPT</w:t>
            </w:r>
            <w:r w:rsidRPr="004856E3">
              <w:rPr>
                <w:lang w:eastAsia="zh-CN"/>
              </w:rPr>
              <w:t>）成员国</w:t>
            </w:r>
          </w:p>
        </w:tc>
      </w:tr>
      <w:tr w:rsidR="0048422D" w:rsidRPr="009D4900" w14:paraId="35977BD4" w14:textId="77777777" w:rsidTr="003C64ED">
        <w:trPr>
          <w:cantSplit/>
        </w:trPr>
        <w:tc>
          <w:tcPr>
            <w:tcW w:w="9811" w:type="dxa"/>
            <w:gridSpan w:val="4"/>
          </w:tcPr>
          <w:p w14:paraId="2D51C8F7" w14:textId="69AFF19C" w:rsidR="0048422D" w:rsidRPr="00B660EE" w:rsidRDefault="00992665" w:rsidP="0048422D">
            <w:pPr>
              <w:pStyle w:val="Title1"/>
              <w:rPr>
                <w:lang w:eastAsia="zh-CN"/>
              </w:rPr>
            </w:pPr>
            <w:r>
              <w:rPr>
                <w:rFonts w:hint="eastAsia"/>
                <w:lang w:eastAsia="zh-CN"/>
              </w:rPr>
              <w:t>第</w:t>
            </w:r>
            <w:r w:rsidR="00B812EE">
              <w:rPr>
                <w:lang w:eastAsia="zh-CN"/>
              </w:rPr>
              <w:t>[ECP-MV]</w:t>
            </w:r>
            <w:r>
              <w:rPr>
                <w:rFonts w:hint="eastAsia"/>
                <w:lang w:eastAsia="zh-CN"/>
              </w:rPr>
              <w:t>号新决议草案</w:t>
            </w:r>
            <w:r w:rsidR="00B812EE">
              <w:rPr>
                <w:lang w:eastAsia="zh-CN"/>
              </w:rPr>
              <w:t xml:space="preserve"> -</w:t>
            </w:r>
            <w:r w:rsidR="006D4DAB">
              <w:rPr>
                <w:rFonts w:hint="eastAsia"/>
                <w:lang w:eastAsia="zh-CN"/>
              </w:rPr>
              <w:t xml:space="preserve"> </w:t>
            </w:r>
            <w:r w:rsidRPr="00992665">
              <w:rPr>
                <w:rFonts w:hint="eastAsia"/>
                <w:lang w:eastAsia="zh-CN"/>
              </w:rPr>
              <w:t>支持并加强元宇宙应用、系统和服务的标准制定</w:t>
            </w:r>
          </w:p>
        </w:tc>
      </w:tr>
      <w:tr w:rsidR="00657CDA" w:rsidRPr="00426748" w14:paraId="499570B8" w14:textId="77777777" w:rsidTr="003C64ED">
        <w:trPr>
          <w:cantSplit/>
          <w:trHeight w:hRule="exact" w:val="240"/>
        </w:trPr>
        <w:tc>
          <w:tcPr>
            <w:tcW w:w="9811" w:type="dxa"/>
            <w:gridSpan w:val="4"/>
          </w:tcPr>
          <w:p w14:paraId="0F765487" w14:textId="77777777" w:rsidR="00657CDA" w:rsidRDefault="00657CDA" w:rsidP="0048422D">
            <w:pPr>
              <w:pStyle w:val="Title2"/>
              <w:spacing w:before="0"/>
              <w:rPr>
                <w:lang w:eastAsia="zh-CN"/>
              </w:rPr>
            </w:pPr>
          </w:p>
        </w:tc>
      </w:tr>
      <w:tr w:rsidR="00657CDA" w:rsidRPr="00426748" w14:paraId="2558BAED" w14:textId="77777777" w:rsidTr="003C64ED">
        <w:trPr>
          <w:cantSplit/>
          <w:trHeight w:hRule="exact" w:val="240"/>
        </w:trPr>
        <w:tc>
          <w:tcPr>
            <w:tcW w:w="9811" w:type="dxa"/>
            <w:gridSpan w:val="4"/>
          </w:tcPr>
          <w:p w14:paraId="05122D19" w14:textId="77777777" w:rsidR="00657CDA" w:rsidRPr="00DB6F38" w:rsidRDefault="00657CDA" w:rsidP="00293F9A">
            <w:pPr>
              <w:pStyle w:val="Agendaitem"/>
              <w:spacing w:before="0"/>
              <w:rPr>
                <w:lang w:eastAsia="zh-CN"/>
              </w:rPr>
            </w:pPr>
          </w:p>
        </w:tc>
      </w:tr>
    </w:tbl>
    <w:p w14:paraId="5807DB55" w14:textId="77777777" w:rsidR="00931298" w:rsidRPr="009D4900" w:rsidRDefault="00931298" w:rsidP="00931298">
      <w:pPr>
        <w:rPr>
          <w:lang w:eastAsia="zh-CN"/>
        </w:rPr>
      </w:pPr>
    </w:p>
    <w:tbl>
      <w:tblPr>
        <w:tblW w:w="5000" w:type="pct"/>
        <w:tblLayout w:type="fixed"/>
        <w:tblLook w:val="0000" w:firstRow="0" w:lastRow="0" w:firstColumn="0" w:lastColumn="0" w:noHBand="0" w:noVBand="0"/>
      </w:tblPr>
      <w:tblGrid>
        <w:gridCol w:w="1957"/>
        <w:gridCol w:w="3288"/>
        <w:gridCol w:w="4394"/>
      </w:tblGrid>
      <w:tr w:rsidR="00931298" w:rsidRPr="009D4900" w14:paraId="399E4387" w14:textId="77777777" w:rsidTr="00B812EE">
        <w:trPr>
          <w:cantSplit/>
        </w:trPr>
        <w:tc>
          <w:tcPr>
            <w:tcW w:w="1957" w:type="dxa"/>
          </w:tcPr>
          <w:p w14:paraId="40761F6D" w14:textId="77777777" w:rsidR="00931298" w:rsidRPr="00906526" w:rsidRDefault="0005368C" w:rsidP="00C30155">
            <w:pPr>
              <w:rPr>
                <w:rFonts w:ascii="SimSun" w:hAnsi="SimSun"/>
                <w:lang w:eastAsia="zh-CN"/>
              </w:rPr>
            </w:pPr>
            <w:r w:rsidRPr="00906526">
              <w:rPr>
                <w:rFonts w:ascii="SimSun" w:hAnsi="SimSun" w:cs="MS Mincho" w:hint="eastAsia"/>
                <w:b/>
                <w:bCs/>
                <w:lang w:eastAsia="zh-CN"/>
              </w:rPr>
              <w:t>摘要</w:t>
            </w:r>
            <w:r w:rsidR="00906526" w:rsidRPr="00136B14">
              <w:rPr>
                <w:rFonts w:asciiTheme="minorEastAsia" w:hAnsiTheme="minorEastAsia" w:hint="eastAsia"/>
                <w:b/>
                <w:bCs/>
                <w:szCs w:val="22"/>
                <w:lang w:eastAsia="zh-CN"/>
              </w:rPr>
              <w:t>：</w:t>
            </w:r>
          </w:p>
        </w:tc>
        <w:tc>
          <w:tcPr>
            <w:tcW w:w="7682" w:type="dxa"/>
            <w:gridSpan w:val="2"/>
          </w:tcPr>
          <w:p w14:paraId="2EBC7BB6" w14:textId="69E322DF" w:rsidR="00B812EE" w:rsidRPr="006D4DAB" w:rsidRDefault="00880080" w:rsidP="006D4DAB">
            <w:pPr>
              <w:pStyle w:val="Abstract"/>
            </w:pPr>
            <w:proofErr w:type="spellStart"/>
            <w:r w:rsidRPr="006D4DAB">
              <w:rPr>
                <w:rFonts w:hint="eastAsia"/>
              </w:rPr>
              <w:t>此项欧洲共同提案</w:t>
            </w:r>
            <w:proofErr w:type="spellEnd"/>
            <w:r w:rsidRPr="006D4DAB">
              <w:rPr>
                <w:rFonts w:hint="eastAsia"/>
              </w:rPr>
              <w:t>（</w:t>
            </w:r>
            <w:r w:rsidRPr="006D4DAB">
              <w:rPr>
                <w:rFonts w:hint="eastAsia"/>
              </w:rPr>
              <w:t>ECP</w:t>
            </w:r>
            <w:r w:rsidRPr="006D4DAB">
              <w:rPr>
                <w:rFonts w:hint="eastAsia"/>
              </w:rPr>
              <w:t>）</w:t>
            </w:r>
            <w:proofErr w:type="spellStart"/>
            <w:r w:rsidRPr="006D4DAB">
              <w:rPr>
                <w:rFonts w:hint="eastAsia"/>
              </w:rPr>
              <w:t>旨在支持和加强</w:t>
            </w:r>
            <w:proofErr w:type="spellEnd"/>
            <w:r w:rsidRPr="006D4DAB">
              <w:rPr>
                <w:rFonts w:hint="eastAsia"/>
              </w:rPr>
              <w:t>ITU-T</w:t>
            </w:r>
            <w:r w:rsidRPr="006D4DAB">
              <w:rPr>
                <w:rFonts w:hint="eastAsia"/>
              </w:rPr>
              <w:t>元宇宙应用、系统和服务的标准制定工作，特别是在支撑元宇宙的架构、基础设施和使能技术方面。提案旨在</w:t>
            </w:r>
            <w:r w:rsidR="001579F4" w:rsidRPr="006D4DAB">
              <w:rPr>
                <w:rFonts w:hint="eastAsia"/>
              </w:rPr>
              <w:t>促进</w:t>
            </w:r>
            <w:r w:rsidRPr="006D4DAB">
              <w:rPr>
                <w:rFonts w:hint="eastAsia"/>
              </w:rPr>
              <w:t>元宇宙在可持续和无障碍发展方面的潜力，</w:t>
            </w:r>
            <w:r w:rsidR="001579F4" w:rsidRPr="006D4DAB">
              <w:rPr>
                <w:rFonts w:hint="eastAsia"/>
              </w:rPr>
              <w:t>以及</w:t>
            </w:r>
            <w:r w:rsidRPr="006D4DAB">
              <w:rPr>
                <w:rFonts w:hint="eastAsia"/>
              </w:rPr>
              <w:t>与</w:t>
            </w:r>
            <w:r w:rsidRPr="006D4DAB">
              <w:rPr>
                <w:rFonts w:hint="eastAsia"/>
              </w:rPr>
              <w:t>ITU-D</w:t>
            </w:r>
            <w:proofErr w:type="spellStart"/>
            <w:r w:rsidRPr="006D4DAB">
              <w:rPr>
                <w:rFonts w:hint="eastAsia"/>
              </w:rPr>
              <w:t>合作以确定发展中国家在帮助弥合标准化差距方面的需求</w:t>
            </w:r>
            <w:proofErr w:type="spellEnd"/>
            <w:r w:rsidRPr="006D4DAB">
              <w:rPr>
                <w:rFonts w:hint="eastAsia"/>
              </w:rPr>
              <w:t>。</w:t>
            </w:r>
          </w:p>
          <w:p w14:paraId="0FE2D088" w14:textId="66317091" w:rsidR="00B812EE" w:rsidRPr="006D4DAB" w:rsidRDefault="001579F4" w:rsidP="006D4DAB">
            <w:pPr>
              <w:pStyle w:val="Abstract"/>
            </w:pPr>
            <w:r w:rsidRPr="006D4DAB">
              <w:rPr>
                <w:rFonts w:hint="eastAsia"/>
              </w:rPr>
              <w:t>ECP</w:t>
            </w:r>
            <w:proofErr w:type="spellStart"/>
            <w:r w:rsidRPr="006D4DAB">
              <w:rPr>
                <w:rFonts w:hint="eastAsia"/>
              </w:rPr>
              <w:t>强调有必要为制定</w:t>
            </w:r>
            <w:proofErr w:type="spellEnd"/>
            <w:r w:rsidRPr="006D4DAB">
              <w:rPr>
                <w:rFonts w:hint="eastAsia"/>
              </w:rPr>
              <w:t>ITU-T</w:t>
            </w:r>
            <w:proofErr w:type="spellStart"/>
            <w:r w:rsidRPr="006D4DAB">
              <w:rPr>
                <w:rFonts w:hint="eastAsia"/>
              </w:rPr>
              <w:t>元宇宙标准制定一个全面的路线图，并确定标准化方面的差距以及不同元宇宙之间实现互操作性的必要性</w:t>
            </w:r>
            <w:proofErr w:type="spellEnd"/>
            <w:r w:rsidRPr="006D4DAB">
              <w:rPr>
                <w:rFonts w:hint="eastAsia"/>
              </w:rPr>
              <w:t>。</w:t>
            </w:r>
          </w:p>
          <w:p w14:paraId="0EA06062" w14:textId="163E6A84" w:rsidR="00931298" w:rsidRPr="00906526" w:rsidRDefault="001579F4" w:rsidP="006D4DAB">
            <w:pPr>
              <w:pStyle w:val="Abstract"/>
              <w:rPr>
                <w:rFonts w:ascii="SimSun" w:hAnsi="SimSun"/>
                <w:lang w:val="en-GB" w:eastAsia="ko-KR"/>
              </w:rPr>
            </w:pPr>
            <w:proofErr w:type="spellStart"/>
            <w:r w:rsidRPr="006D4DAB">
              <w:rPr>
                <w:rFonts w:hint="eastAsia"/>
              </w:rPr>
              <w:t>此外</w:t>
            </w:r>
            <w:proofErr w:type="spellEnd"/>
            <w:r w:rsidRPr="006D4DAB">
              <w:rPr>
                <w:rFonts w:hint="eastAsia"/>
              </w:rPr>
              <w:t>，</w:t>
            </w:r>
            <w:r w:rsidRPr="006D4DAB">
              <w:rPr>
                <w:rFonts w:hint="eastAsia"/>
              </w:rPr>
              <w:t>ECP</w:t>
            </w:r>
            <w:proofErr w:type="spellStart"/>
            <w:r w:rsidRPr="006D4DAB">
              <w:rPr>
                <w:rFonts w:hint="eastAsia"/>
              </w:rPr>
              <w:t>条款力求确保</w:t>
            </w:r>
            <w:proofErr w:type="spellEnd"/>
            <w:r w:rsidRPr="006D4DAB">
              <w:rPr>
                <w:rFonts w:hint="eastAsia"/>
              </w:rPr>
              <w:t>ITU-T</w:t>
            </w:r>
            <w:proofErr w:type="spellStart"/>
            <w:r w:rsidRPr="006D4DAB">
              <w:rPr>
                <w:rFonts w:hint="eastAsia"/>
              </w:rPr>
              <w:t>与业界和其他</w:t>
            </w:r>
            <w:proofErr w:type="spellEnd"/>
            <w:r w:rsidRPr="006D4DAB">
              <w:rPr>
                <w:rFonts w:hint="eastAsia"/>
              </w:rPr>
              <w:t>SDO</w:t>
            </w:r>
            <w:proofErr w:type="spellStart"/>
            <w:r w:rsidRPr="006D4DAB">
              <w:rPr>
                <w:rFonts w:hint="eastAsia"/>
              </w:rPr>
              <w:t>合作，促进在为这些元宇宙应用、系统和服务制定标准方面的合作</w:t>
            </w:r>
            <w:r w:rsidR="00DE31A2" w:rsidRPr="006D4DAB">
              <w:rPr>
                <w:rFonts w:hint="eastAsia"/>
              </w:rPr>
              <w:t>与</w:t>
            </w:r>
            <w:r w:rsidRPr="006D4DAB">
              <w:rPr>
                <w:rFonts w:hint="eastAsia"/>
              </w:rPr>
              <w:t>互补</w:t>
            </w:r>
            <w:proofErr w:type="spellEnd"/>
            <w:r w:rsidRPr="006D4DAB">
              <w:rPr>
                <w:rFonts w:hint="eastAsia"/>
              </w:rPr>
              <w:t>。</w:t>
            </w:r>
          </w:p>
        </w:tc>
      </w:tr>
      <w:tr w:rsidR="00931298" w:rsidRPr="009D4900" w14:paraId="4BCB2A64" w14:textId="77777777" w:rsidTr="00B812EE">
        <w:trPr>
          <w:cantSplit/>
        </w:trPr>
        <w:tc>
          <w:tcPr>
            <w:tcW w:w="1957" w:type="dxa"/>
          </w:tcPr>
          <w:p w14:paraId="0791672A" w14:textId="77777777" w:rsidR="00931298" w:rsidRPr="00906526" w:rsidRDefault="0005368C" w:rsidP="00C30155">
            <w:pPr>
              <w:rPr>
                <w:rFonts w:ascii="SimSun" w:hAnsi="SimSun"/>
                <w:b/>
                <w:bCs/>
                <w:szCs w:val="24"/>
                <w:lang w:eastAsia="zh-CN"/>
              </w:rPr>
            </w:pPr>
            <w:r w:rsidRPr="00906526">
              <w:rPr>
                <w:rFonts w:ascii="SimSun" w:hAnsi="SimSun" w:cs="SimSun" w:hint="eastAsia"/>
                <w:b/>
                <w:bCs/>
                <w:lang w:eastAsia="zh-CN"/>
              </w:rPr>
              <w:t>联系人</w:t>
            </w:r>
            <w:r w:rsidR="00906526" w:rsidRPr="00136B14">
              <w:rPr>
                <w:rFonts w:asciiTheme="minorEastAsia" w:hAnsiTheme="minorEastAsia" w:hint="eastAsia"/>
                <w:b/>
                <w:bCs/>
                <w:lang w:eastAsia="zh-CN"/>
              </w:rPr>
              <w:t>：</w:t>
            </w:r>
          </w:p>
        </w:tc>
        <w:tc>
          <w:tcPr>
            <w:tcW w:w="3288" w:type="dxa"/>
          </w:tcPr>
          <w:p w14:paraId="702F76EB" w14:textId="1C3068E5" w:rsidR="00FE5494" w:rsidRPr="00B660EE" w:rsidRDefault="001579F4" w:rsidP="00E6117A">
            <w:pPr>
              <w:rPr>
                <w:lang w:eastAsia="zh-CN"/>
              </w:rPr>
            </w:pPr>
            <w:r>
              <w:rPr>
                <w:rFonts w:hint="eastAsia"/>
                <w:lang w:eastAsia="zh-CN"/>
              </w:rPr>
              <w:t>英国</w:t>
            </w:r>
            <w:r w:rsidR="00B812EE">
              <w:t>DSIT</w:t>
            </w:r>
            <w:r w:rsidR="00B812EE" w:rsidRPr="0077349A">
              <w:br/>
            </w:r>
            <w:r>
              <w:t>Vincent Affleck</w:t>
            </w:r>
          </w:p>
        </w:tc>
        <w:tc>
          <w:tcPr>
            <w:tcW w:w="4394" w:type="dxa"/>
          </w:tcPr>
          <w:p w14:paraId="67F20C35" w14:textId="5888BDFF" w:rsidR="00931298" w:rsidRPr="00B660EE" w:rsidRDefault="0005368C" w:rsidP="00E6117A">
            <w:pPr>
              <w:rPr>
                <w:lang w:eastAsia="zh-CN"/>
              </w:rPr>
            </w:pPr>
            <w:r w:rsidRPr="00B660EE">
              <w:rPr>
                <w:rFonts w:ascii="SimSun" w:hAnsi="SimSun" w:cs="SimSun" w:hint="eastAsia"/>
                <w:lang w:eastAsia="zh-CN"/>
              </w:rPr>
              <w:t>电子邮件</w:t>
            </w:r>
            <w:r w:rsidR="00906526">
              <w:rPr>
                <w:rFonts w:ascii="SimSun" w:hAnsi="SimSun" w:cs="SimSun" w:hint="eastAsia"/>
                <w:lang w:eastAsia="zh-CN"/>
              </w:rPr>
              <w:t>：</w:t>
            </w:r>
            <w:hyperlink r:id="rId14" w:history="1">
              <w:r w:rsidR="00B812EE" w:rsidRPr="00AF3B71">
                <w:rPr>
                  <w:rStyle w:val="Hyperlink"/>
                  <w:lang w:val="de-DE"/>
                </w:rPr>
                <w:t>vincentaffleck2@hotmail.com</w:t>
              </w:r>
            </w:hyperlink>
          </w:p>
        </w:tc>
      </w:tr>
    </w:tbl>
    <w:p w14:paraId="4C260FB3" w14:textId="77777777" w:rsidR="00A52D1A" w:rsidRPr="00A52D1A" w:rsidRDefault="00A52D1A" w:rsidP="00A52D1A">
      <w:pPr>
        <w:rPr>
          <w:lang w:eastAsia="zh-CN"/>
        </w:rPr>
      </w:pPr>
    </w:p>
    <w:p w14:paraId="6B3529E8" w14:textId="77777777" w:rsidR="00931298" w:rsidRPr="00A52D1A" w:rsidRDefault="009F4801" w:rsidP="00B9514A">
      <w:pPr>
        <w:overflowPunct/>
        <w:autoSpaceDE/>
        <w:autoSpaceDN/>
        <w:adjustRightInd/>
        <w:spacing w:before="0"/>
        <w:textAlignment w:val="auto"/>
        <w:rPr>
          <w:lang w:eastAsia="zh-CN"/>
        </w:rPr>
      </w:pPr>
      <w:r>
        <w:rPr>
          <w:rFonts w:hint="eastAsia"/>
          <w:lang w:eastAsia="zh-CN"/>
        </w:rPr>
        <w:br w:type="page"/>
      </w:r>
    </w:p>
    <w:p w14:paraId="719587FD" w14:textId="77777777" w:rsidR="00682237" w:rsidRDefault="00235D9F">
      <w:pPr>
        <w:pStyle w:val="Proposal"/>
        <w:rPr>
          <w:lang w:eastAsia="zh-CN"/>
        </w:rPr>
      </w:pPr>
      <w:r>
        <w:rPr>
          <w:lang w:eastAsia="zh-CN"/>
        </w:rPr>
        <w:lastRenderedPageBreak/>
        <w:t>ADD</w:t>
      </w:r>
      <w:r>
        <w:rPr>
          <w:lang w:eastAsia="zh-CN"/>
        </w:rPr>
        <w:tab/>
        <w:t>ECP/38A21/1</w:t>
      </w:r>
    </w:p>
    <w:p w14:paraId="108EE588" w14:textId="3C739AE8" w:rsidR="00682237" w:rsidRDefault="00B812EE">
      <w:pPr>
        <w:pStyle w:val="ResNo"/>
        <w:rPr>
          <w:lang w:eastAsia="zh-CN"/>
        </w:rPr>
      </w:pPr>
      <w:r>
        <w:rPr>
          <w:rFonts w:hint="eastAsia"/>
          <w:lang w:eastAsia="zh-CN"/>
        </w:rPr>
        <w:t>第</w:t>
      </w:r>
      <w:r w:rsidR="00235D9F">
        <w:rPr>
          <w:lang w:eastAsia="zh-CN"/>
        </w:rPr>
        <w:t>[ECP-MV]</w:t>
      </w:r>
      <w:r>
        <w:rPr>
          <w:rFonts w:hint="eastAsia"/>
          <w:lang w:eastAsia="zh-CN"/>
        </w:rPr>
        <w:t>号</w:t>
      </w:r>
      <w:r>
        <w:rPr>
          <w:lang w:eastAsia="zh-CN"/>
        </w:rPr>
        <w:t>新决议草案</w:t>
      </w:r>
      <w:r>
        <w:rPr>
          <w:rFonts w:hint="eastAsia"/>
          <w:lang w:eastAsia="zh-CN"/>
        </w:rPr>
        <w:t>（</w:t>
      </w:r>
      <w:r>
        <w:rPr>
          <w:rFonts w:hint="eastAsia"/>
          <w:lang w:eastAsia="zh-CN"/>
        </w:rPr>
        <w:t>2024</w:t>
      </w:r>
      <w:r>
        <w:rPr>
          <w:rFonts w:hint="eastAsia"/>
          <w:lang w:eastAsia="zh-CN"/>
        </w:rPr>
        <w:t>年，新德里）</w:t>
      </w:r>
    </w:p>
    <w:p w14:paraId="099D8A8B" w14:textId="358F3A62" w:rsidR="00B812EE" w:rsidRPr="008D3126" w:rsidRDefault="000D6ED4" w:rsidP="00B812EE">
      <w:pPr>
        <w:pStyle w:val="Restitle"/>
        <w:rPr>
          <w:rFonts w:eastAsiaTheme="minorEastAsia"/>
          <w:lang w:eastAsia="zh-CN"/>
        </w:rPr>
      </w:pPr>
      <w:r w:rsidRPr="000D6ED4">
        <w:rPr>
          <w:rFonts w:eastAsiaTheme="minorEastAsia" w:hint="eastAsia"/>
          <w:lang w:eastAsia="ko-KR"/>
        </w:rPr>
        <w:t>支持并加强元宇宙应用、系统和服务的标准制定</w:t>
      </w:r>
    </w:p>
    <w:p w14:paraId="7BD8B8BB" w14:textId="39947B2F" w:rsidR="00B812EE" w:rsidRPr="00B812EE" w:rsidRDefault="006D4DAB" w:rsidP="00B812EE">
      <w:pPr>
        <w:pStyle w:val="Resref"/>
        <w:rPr>
          <w:rFonts w:eastAsia="STKaiti"/>
          <w:i w:val="0"/>
          <w:iCs/>
          <w:lang w:eastAsia="zh-CN"/>
        </w:rPr>
      </w:pPr>
      <w:r>
        <w:rPr>
          <w:rFonts w:eastAsia="STKaiti" w:hint="eastAsia"/>
          <w:i w:val="0"/>
          <w:iCs/>
          <w:lang w:eastAsia="zh-CN"/>
        </w:rPr>
        <w:t>（</w:t>
      </w:r>
      <w:r w:rsidR="00B812EE" w:rsidRPr="00B812EE">
        <w:rPr>
          <w:rFonts w:eastAsia="STKaiti"/>
          <w:i w:val="0"/>
          <w:iCs/>
          <w:lang w:eastAsia="zh-CN"/>
        </w:rPr>
        <w:t>2024</w:t>
      </w:r>
      <w:r w:rsidR="00B812EE" w:rsidRPr="00B812EE">
        <w:rPr>
          <w:rFonts w:eastAsia="STKaiti"/>
          <w:i w:val="0"/>
          <w:iCs/>
          <w:lang w:eastAsia="zh-CN"/>
        </w:rPr>
        <w:t>年，新德里</w:t>
      </w:r>
      <w:r>
        <w:rPr>
          <w:rFonts w:eastAsia="STKaiti" w:hint="eastAsia"/>
          <w:i w:val="0"/>
          <w:iCs/>
          <w:lang w:eastAsia="zh-CN"/>
        </w:rPr>
        <w:t>）</w:t>
      </w:r>
    </w:p>
    <w:p w14:paraId="4433CDA7" w14:textId="54BD73AD" w:rsidR="00B812EE" w:rsidRPr="00CF764B" w:rsidRDefault="00B812EE" w:rsidP="00B812EE">
      <w:pPr>
        <w:pStyle w:val="Normalaftertitle"/>
        <w:rPr>
          <w:lang w:eastAsia="zh-CN"/>
        </w:rPr>
      </w:pPr>
      <w:r>
        <w:rPr>
          <w:color w:val="333333"/>
          <w:sz w:val="26"/>
          <w:szCs w:val="26"/>
          <w:shd w:val="clear" w:color="auto" w:fill="FFFFFF"/>
          <w:lang w:eastAsia="zh-CN"/>
        </w:rPr>
        <w:t>世界电信标准化全会（</w:t>
      </w:r>
      <w:r>
        <w:rPr>
          <w:color w:val="333333"/>
          <w:sz w:val="26"/>
          <w:szCs w:val="26"/>
          <w:shd w:val="clear" w:color="auto" w:fill="FFFFFF"/>
          <w:lang w:eastAsia="zh-CN"/>
        </w:rPr>
        <w:t>2024</w:t>
      </w:r>
      <w:r>
        <w:rPr>
          <w:color w:val="333333"/>
          <w:sz w:val="26"/>
          <w:szCs w:val="26"/>
          <w:shd w:val="clear" w:color="auto" w:fill="FFFFFF"/>
          <w:lang w:eastAsia="zh-CN"/>
        </w:rPr>
        <w:t>年，新德里）</w:t>
      </w:r>
      <w:r>
        <w:rPr>
          <w:rFonts w:ascii="SimSun" w:hAnsi="SimSun" w:cs="SimSun" w:hint="eastAsia"/>
          <w:color w:val="333333"/>
          <w:sz w:val="26"/>
          <w:szCs w:val="26"/>
          <w:shd w:val="clear" w:color="auto" w:fill="FFFFFF"/>
          <w:lang w:eastAsia="zh-CN"/>
        </w:rPr>
        <w:t>，</w:t>
      </w:r>
    </w:p>
    <w:p w14:paraId="126552EB" w14:textId="76277363" w:rsidR="00B812EE" w:rsidRPr="00997730" w:rsidRDefault="00203976" w:rsidP="00B812EE">
      <w:pPr>
        <w:pStyle w:val="Call"/>
        <w:rPr>
          <w:rFonts w:eastAsia="Batang"/>
          <w:lang w:val="en-US" w:eastAsia="zh-CN"/>
        </w:rPr>
      </w:pPr>
      <w:r w:rsidRPr="00CA5E68">
        <w:rPr>
          <w:rFonts w:ascii="STKaiti" w:hAnsi="STKaiti" w:hint="eastAsia"/>
          <w:lang w:val="zh-CN" w:eastAsia="zh-CN"/>
        </w:rPr>
        <w:t>考虑到</w:t>
      </w:r>
    </w:p>
    <w:p w14:paraId="542AAD47" w14:textId="7E8B6AD7" w:rsidR="00B812EE" w:rsidRDefault="00B812EE" w:rsidP="00034977">
      <w:pPr>
        <w:tabs>
          <w:tab w:val="clear" w:pos="794"/>
        </w:tabs>
        <w:rPr>
          <w:rFonts w:eastAsiaTheme="minorEastAsia"/>
          <w:lang w:eastAsia="ko-KR"/>
        </w:rPr>
      </w:pPr>
      <w:r w:rsidRPr="005B0D84">
        <w:rPr>
          <w:rFonts w:eastAsiaTheme="minorEastAsia"/>
          <w:i/>
          <w:iCs/>
          <w:lang w:eastAsia="ko-KR"/>
        </w:rPr>
        <w:t>a)</w:t>
      </w:r>
      <w:r>
        <w:rPr>
          <w:lang w:eastAsia="zh-CN"/>
        </w:rPr>
        <w:tab/>
      </w:r>
      <w:r w:rsidR="00203976">
        <w:rPr>
          <w:lang w:val="zh-CN" w:eastAsia="zh-CN"/>
        </w:rPr>
        <w:t>元宇宙的发展既带来了挑战，也带来了机遇，</w:t>
      </w:r>
      <w:r w:rsidR="00203976">
        <w:rPr>
          <w:rFonts w:hint="eastAsia"/>
          <w:lang w:val="zh-CN" w:eastAsia="zh-CN"/>
        </w:rPr>
        <w:t>因</w:t>
      </w:r>
      <w:r w:rsidR="00203976">
        <w:rPr>
          <w:lang w:val="zh-CN" w:eastAsia="zh-CN"/>
        </w:rPr>
        <w:t>其有可能影响广泛的电信</w:t>
      </w:r>
      <w:r w:rsidR="00203976">
        <w:rPr>
          <w:lang w:val="zh-CN" w:eastAsia="zh-CN"/>
        </w:rPr>
        <w:t>/ICT</w:t>
      </w:r>
      <w:r w:rsidR="00203976">
        <w:rPr>
          <w:lang w:val="zh-CN" w:eastAsia="zh-CN"/>
        </w:rPr>
        <w:t>应用，并促进</w:t>
      </w:r>
      <w:r w:rsidR="00203976">
        <w:rPr>
          <w:rFonts w:hint="eastAsia"/>
          <w:lang w:val="zh-CN" w:eastAsia="zh-CN"/>
        </w:rPr>
        <w:t>各个</w:t>
      </w:r>
      <w:r w:rsidR="00203976">
        <w:rPr>
          <w:lang w:val="zh-CN" w:eastAsia="zh-CN"/>
        </w:rPr>
        <w:t>行业和用例的创新，创造新的机遇、</w:t>
      </w:r>
      <w:proofErr w:type="gramStart"/>
      <w:r w:rsidR="00203976">
        <w:rPr>
          <w:lang w:val="zh-CN" w:eastAsia="zh-CN"/>
        </w:rPr>
        <w:t>商业模式和市场</w:t>
      </w:r>
      <w:r w:rsidR="006D4DAB">
        <w:rPr>
          <w:rFonts w:hint="eastAsia"/>
          <w:lang w:val="zh-CN" w:eastAsia="zh-CN"/>
        </w:rPr>
        <w:t>；</w:t>
      </w:r>
      <w:proofErr w:type="gramEnd"/>
    </w:p>
    <w:p w14:paraId="04466792" w14:textId="0F4C1D59" w:rsidR="00B812EE" w:rsidRPr="0046440A" w:rsidRDefault="00B812EE" w:rsidP="00034977">
      <w:pPr>
        <w:tabs>
          <w:tab w:val="clear" w:pos="794"/>
        </w:tabs>
        <w:rPr>
          <w:lang w:eastAsia="zh-CN"/>
        </w:rPr>
      </w:pPr>
      <w:r w:rsidRPr="005B0D84">
        <w:rPr>
          <w:rFonts w:eastAsiaTheme="minorEastAsia"/>
          <w:i/>
          <w:iCs/>
          <w:lang w:eastAsia="ko-KR"/>
        </w:rPr>
        <w:t>b</w:t>
      </w:r>
      <w:r w:rsidRPr="005B0D84">
        <w:rPr>
          <w:i/>
          <w:iCs/>
          <w:lang w:eastAsia="zh-CN"/>
        </w:rPr>
        <w:t>)</w:t>
      </w:r>
      <w:r w:rsidRPr="00C22CF1">
        <w:rPr>
          <w:lang w:eastAsia="zh-CN"/>
        </w:rPr>
        <w:tab/>
      </w:r>
      <w:r w:rsidR="00203976">
        <w:rPr>
          <w:lang w:val="zh-CN" w:eastAsia="zh-CN"/>
        </w:rPr>
        <w:t>元宇宙不是一项新技术，而是一个结合了各种技术的平台，当这些技术</w:t>
      </w:r>
      <w:r w:rsidR="00203976" w:rsidRPr="00E70928">
        <w:rPr>
          <w:rFonts w:hint="eastAsia"/>
          <w:lang w:val="zh-CN" w:eastAsia="zh-CN"/>
        </w:rPr>
        <w:t>发展到</w:t>
      </w:r>
      <w:r w:rsidR="00203976">
        <w:rPr>
          <w:lang w:val="zh-CN" w:eastAsia="zh-CN"/>
        </w:rPr>
        <w:t>可互操作时，</w:t>
      </w:r>
      <w:proofErr w:type="gramStart"/>
      <w:r w:rsidR="00203976">
        <w:rPr>
          <w:rFonts w:hint="eastAsia"/>
          <w:lang w:val="zh-CN" w:eastAsia="zh-CN"/>
        </w:rPr>
        <w:t>元宇宙</w:t>
      </w:r>
      <w:r w:rsidR="00203976">
        <w:rPr>
          <w:lang w:val="zh-CN" w:eastAsia="zh-CN"/>
        </w:rPr>
        <w:t>才能</w:t>
      </w:r>
      <w:r w:rsidR="00203976">
        <w:rPr>
          <w:rFonts w:hint="eastAsia"/>
          <w:lang w:val="zh-CN" w:eastAsia="zh-CN"/>
        </w:rPr>
        <w:t>得以</w:t>
      </w:r>
      <w:r w:rsidR="00203976">
        <w:rPr>
          <w:lang w:val="zh-CN" w:eastAsia="zh-CN"/>
        </w:rPr>
        <w:t>最有效地实施</w:t>
      </w:r>
      <w:r w:rsidR="006D4DAB">
        <w:rPr>
          <w:rFonts w:hint="eastAsia"/>
          <w:lang w:val="zh-CN" w:eastAsia="zh-CN"/>
        </w:rPr>
        <w:t>；</w:t>
      </w:r>
      <w:proofErr w:type="gramEnd"/>
    </w:p>
    <w:p w14:paraId="1BFFF94C" w14:textId="2AC6627B" w:rsidR="00B812EE" w:rsidRDefault="00B812EE" w:rsidP="00034977">
      <w:pPr>
        <w:tabs>
          <w:tab w:val="clear" w:pos="794"/>
        </w:tabs>
        <w:rPr>
          <w:lang w:eastAsia="zh-CN"/>
        </w:rPr>
      </w:pPr>
      <w:r w:rsidRPr="005B0D84">
        <w:rPr>
          <w:i/>
          <w:iCs/>
          <w:lang w:eastAsia="zh-CN"/>
        </w:rPr>
        <w:t>c)</w:t>
      </w:r>
      <w:r>
        <w:rPr>
          <w:lang w:eastAsia="zh-CN"/>
        </w:rPr>
        <w:tab/>
      </w:r>
      <w:r w:rsidR="00203976">
        <w:rPr>
          <w:lang w:val="zh-CN" w:eastAsia="zh-CN"/>
        </w:rPr>
        <w:t>标准制定组织（</w:t>
      </w:r>
      <w:r w:rsidR="00203976">
        <w:rPr>
          <w:lang w:val="zh-CN" w:eastAsia="zh-CN"/>
        </w:rPr>
        <w:t>SDO</w:t>
      </w:r>
      <w:r w:rsidR="00203976">
        <w:rPr>
          <w:lang w:val="zh-CN" w:eastAsia="zh-CN"/>
        </w:rPr>
        <w:t>）已经认识到标准化的必要性，</w:t>
      </w:r>
      <w:r w:rsidR="00203976">
        <w:rPr>
          <w:rFonts w:hint="eastAsia"/>
          <w:lang w:val="zh-CN" w:eastAsia="zh-CN"/>
        </w:rPr>
        <w:t>正在开展</w:t>
      </w:r>
      <w:r w:rsidR="00203976">
        <w:rPr>
          <w:lang w:val="zh-CN" w:eastAsia="zh-CN"/>
        </w:rPr>
        <w:t>各项活动，</w:t>
      </w:r>
      <w:r w:rsidR="00203976">
        <w:rPr>
          <w:lang w:val="zh-CN" w:eastAsia="zh-CN"/>
        </w:rPr>
        <w:t>ITU-</w:t>
      </w:r>
      <w:proofErr w:type="gramStart"/>
      <w:r w:rsidR="00203976">
        <w:rPr>
          <w:lang w:val="zh-CN" w:eastAsia="zh-CN"/>
        </w:rPr>
        <w:t>T</w:t>
      </w:r>
      <w:r w:rsidR="00203976">
        <w:rPr>
          <w:lang w:val="zh-CN" w:eastAsia="zh-CN"/>
        </w:rPr>
        <w:t>需要与其他</w:t>
      </w:r>
      <w:r w:rsidR="00203976">
        <w:rPr>
          <w:lang w:val="zh-CN" w:eastAsia="zh-CN"/>
        </w:rPr>
        <w:t>SDO</w:t>
      </w:r>
      <w:r w:rsidR="00203976">
        <w:rPr>
          <w:lang w:val="zh-CN" w:eastAsia="zh-CN"/>
        </w:rPr>
        <w:t>有效协作</w:t>
      </w:r>
      <w:r w:rsidR="00203976">
        <w:rPr>
          <w:rFonts w:hint="eastAsia"/>
          <w:lang w:val="zh-CN" w:eastAsia="zh-CN"/>
        </w:rPr>
        <w:t>并</w:t>
      </w:r>
      <w:r w:rsidR="00203976">
        <w:rPr>
          <w:lang w:val="zh-CN" w:eastAsia="zh-CN"/>
        </w:rPr>
        <w:t>协调其活动</w:t>
      </w:r>
      <w:r w:rsidR="006D4DAB">
        <w:rPr>
          <w:rFonts w:hint="eastAsia"/>
          <w:lang w:val="zh-CN" w:eastAsia="zh-CN"/>
        </w:rPr>
        <w:t>；</w:t>
      </w:r>
      <w:proofErr w:type="gramEnd"/>
    </w:p>
    <w:p w14:paraId="460BA75C" w14:textId="42D5512A" w:rsidR="00B812EE" w:rsidRDefault="00B812EE" w:rsidP="00034977">
      <w:pPr>
        <w:tabs>
          <w:tab w:val="clear" w:pos="794"/>
        </w:tabs>
        <w:rPr>
          <w:lang w:eastAsia="zh-CN"/>
        </w:rPr>
      </w:pPr>
      <w:r w:rsidRPr="005B0D84">
        <w:rPr>
          <w:i/>
          <w:iCs/>
          <w:lang w:eastAsia="zh-CN"/>
        </w:rPr>
        <w:t>d)</w:t>
      </w:r>
      <w:r>
        <w:rPr>
          <w:lang w:eastAsia="zh-CN"/>
        </w:rPr>
        <w:tab/>
      </w:r>
      <w:r w:rsidR="00DE31A2">
        <w:rPr>
          <w:lang w:val="zh-CN" w:eastAsia="zh-CN"/>
        </w:rPr>
        <w:t>ITU-T</w:t>
      </w:r>
      <w:r w:rsidR="00DE31A2">
        <w:rPr>
          <w:lang w:val="zh-CN" w:eastAsia="zh-CN"/>
        </w:rPr>
        <w:t>元宇宙焦点组（</w:t>
      </w:r>
      <w:r w:rsidR="00DE31A2">
        <w:rPr>
          <w:lang w:val="zh-CN" w:eastAsia="zh-CN"/>
        </w:rPr>
        <w:t>FG-MV</w:t>
      </w:r>
      <w:r w:rsidR="00DE31A2">
        <w:rPr>
          <w:lang w:val="zh-CN" w:eastAsia="zh-CN"/>
        </w:rPr>
        <w:t>）</w:t>
      </w:r>
      <w:proofErr w:type="gramStart"/>
      <w:r w:rsidR="00DE31A2">
        <w:rPr>
          <w:lang w:val="zh-CN" w:eastAsia="zh-CN"/>
        </w:rPr>
        <w:t>的工作组完成了</w:t>
      </w:r>
      <w:r w:rsidR="00AE3BC5">
        <w:rPr>
          <w:rFonts w:hint="eastAsia"/>
          <w:lang w:val="zh-CN" w:eastAsia="zh-CN"/>
        </w:rPr>
        <w:t>预</w:t>
      </w:r>
      <w:r w:rsidR="00DE31A2">
        <w:rPr>
          <w:lang w:val="zh-CN" w:eastAsia="zh-CN"/>
        </w:rPr>
        <w:t>标准化工作的</w:t>
      </w:r>
      <w:r w:rsidR="00AE1B5A">
        <w:rPr>
          <w:lang w:val="zh-CN" w:eastAsia="zh-CN"/>
        </w:rPr>
        <w:t>52</w:t>
      </w:r>
      <w:r w:rsidR="00AE1B5A">
        <w:rPr>
          <w:lang w:val="zh-CN" w:eastAsia="zh-CN"/>
        </w:rPr>
        <w:t>项</w:t>
      </w:r>
      <w:r w:rsidR="00DE31A2">
        <w:rPr>
          <w:rFonts w:hint="eastAsia"/>
          <w:lang w:val="zh-CN" w:eastAsia="zh-CN"/>
        </w:rPr>
        <w:t>可交付</w:t>
      </w:r>
      <w:r w:rsidR="00DE31A2">
        <w:rPr>
          <w:lang w:val="zh-CN" w:eastAsia="zh-CN"/>
        </w:rPr>
        <w:t>成果</w:t>
      </w:r>
      <w:r w:rsidR="006D4DAB">
        <w:rPr>
          <w:rFonts w:hint="eastAsia"/>
          <w:lang w:val="zh-CN" w:eastAsia="zh-CN"/>
        </w:rPr>
        <w:t>；</w:t>
      </w:r>
      <w:proofErr w:type="gramEnd"/>
    </w:p>
    <w:p w14:paraId="48204A97" w14:textId="2D879DDC" w:rsidR="00B812EE" w:rsidRPr="00CF764B" w:rsidRDefault="00B812EE" w:rsidP="00034977">
      <w:pPr>
        <w:tabs>
          <w:tab w:val="clear" w:pos="794"/>
        </w:tabs>
        <w:rPr>
          <w:rFonts w:eastAsiaTheme="minorEastAsia"/>
          <w:sz w:val="2"/>
          <w:lang w:eastAsia="ko-KR"/>
        </w:rPr>
      </w:pPr>
      <w:r w:rsidRPr="00244BA7">
        <w:rPr>
          <w:i/>
          <w:iCs/>
          <w:lang w:eastAsia="zh-CN"/>
        </w:rPr>
        <w:t>e)</w:t>
      </w:r>
      <w:r>
        <w:rPr>
          <w:lang w:eastAsia="zh-CN"/>
        </w:rPr>
        <w:tab/>
      </w:r>
      <w:r w:rsidR="00DE31A2">
        <w:rPr>
          <w:lang w:val="zh-CN" w:eastAsia="zh-CN"/>
        </w:rPr>
        <w:t>FG-MV</w:t>
      </w:r>
      <w:r w:rsidR="00DE31A2">
        <w:rPr>
          <w:lang w:val="zh-CN" w:eastAsia="zh-CN"/>
        </w:rPr>
        <w:t>的成果为推动世界各地</w:t>
      </w:r>
      <w:r w:rsidR="00DE31A2">
        <w:rPr>
          <w:rFonts w:hint="eastAsia"/>
          <w:lang w:val="zh-CN" w:eastAsia="zh-CN"/>
        </w:rPr>
        <w:t>众</w:t>
      </w:r>
      <w:r w:rsidR="00DE31A2">
        <w:rPr>
          <w:lang w:val="zh-CN" w:eastAsia="zh-CN"/>
        </w:rPr>
        <w:t>多利益攸关方对开放、可互操作、安全、包容、无障碍和可持续的元宇宙的共同理解和愿景做出了重要贡献</w:t>
      </w:r>
      <w:r w:rsidR="006D4DAB">
        <w:rPr>
          <w:rFonts w:hint="eastAsia"/>
          <w:lang w:eastAsia="zh-CN"/>
        </w:rPr>
        <w:t>。</w:t>
      </w:r>
    </w:p>
    <w:p w14:paraId="19DA585A" w14:textId="4D8A8A8B" w:rsidR="00B812EE" w:rsidRPr="00997730" w:rsidRDefault="00DE31A2" w:rsidP="00B812EE">
      <w:pPr>
        <w:pStyle w:val="Call"/>
        <w:rPr>
          <w:rFonts w:eastAsia="Batang"/>
          <w:lang w:val="en-US" w:eastAsia="zh-CN"/>
        </w:rPr>
      </w:pPr>
      <w:r w:rsidRPr="00CA5E68">
        <w:rPr>
          <w:rFonts w:ascii="STKaiti" w:hAnsi="STKaiti"/>
          <w:lang w:val="zh-CN" w:eastAsia="zh-CN"/>
        </w:rPr>
        <w:t>铭记</w:t>
      </w:r>
    </w:p>
    <w:p w14:paraId="687C31D6" w14:textId="46BA1939" w:rsidR="00B812EE" w:rsidRDefault="00B812EE" w:rsidP="00034977">
      <w:pPr>
        <w:widowControl w:val="0"/>
        <w:tabs>
          <w:tab w:val="clear" w:pos="794"/>
        </w:tabs>
        <w:jc w:val="both"/>
        <w:rPr>
          <w:rFonts w:eastAsiaTheme="minorEastAsia"/>
          <w:lang w:eastAsia="ko-KR"/>
        </w:rPr>
      </w:pPr>
      <w:r w:rsidRPr="00A60229">
        <w:rPr>
          <w:rFonts w:eastAsiaTheme="minorEastAsia"/>
          <w:i/>
          <w:iCs/>
          <w:lang w:eastAsia="ko-KR"/>
        </w:rPr>
        <w:t>a)</w:t>
      </w:r>
      <w:r>
        <w:rPr>
          <w:lang w:eastAsia="zh-CN"/>
        </w:rPr>
        <w:tab/>
      </w:r>
      <w:proofErr w:type="gramStart"/>
      <w:r w:rsidR="00DE31A2">
        <w:rPr>
          <w:lang w:val="zh-CN" w:eastAsia="zh-CN"/>
        </w:rPr>
        <w:t>元宇宙是提升未来电信和</w:t>
      </w:r>
      <w:r w:rsidR="00DE31A2">
        <w:rPr>
          <w:lang w:val="zh-CN" w:eastAsia="zh-CN"/>
        </w:rPr>
        <w:t>ICT</w:t>
      </w:r>
      <w:r w:rsidR="00DE31A2">
        <w:rPr>
          <w:lang w:val="zh-CN" w:eastAsia="zh-CN"/>
        </w:rPr>
        <w:t>应用和服务价值的关键</w:t>
      </w:r>
      <w:r w:rsidR="00AE1B5A">
        <w:rPr>
          <w:rFonts w:hint="eastAsia"/>
          <w:lang w:val="zh-CN" w:eastAsia="zh-CN"/>
        </w:rPr>
        <w:t>推动</w:t>
      </w:r>
      <w:r w:rsidR="00DE31A2">
        <w:rPr>
          <w:lang w:val="zh-CN" w:eastAsia="zh-CN"/>
        </w:rPr>
        <w:t>因素</w:t>
      </w:r>
      <w:r w:rsidR="006D4DAB">
        <w:rPr>
          <w:rFonts w:hint="eastAsia"/>
          <w:lang w:val="zh-CN" w:eastAsia="zh-CN"/>
        </w:rPr>
        <w:t>；</w:t>
      </w:r>
      <w:proofErr w:type="gramEnd"/>
    </w:p>
    <w:p w14:paraId="7F90C0F8" w14:textId="31604C65" w:rsidR="00B812EE" w:rsidRPr="008D3126" w:rsidRDefault="00B812EE" w:rsidP="00034977">
      <w:pPr>
        <w:widowControl w:val="0"/>
        <w:tabs>
          <w:tab w:val="clear" w:pos="794"/>
        </w:tabs>
        <w:jc w:val="both"/>
        <w:rPr>
          <w:rFonts w:eastAsia="Malgun Gothic"/>
          <w:lang w:eastAsia="zh-CN"/>
        </w:rPr>
      </w:pPr>
      <w:r w:rsidRPr="00A60229">
        <w:rPr>
          <w:rFonts w:eastAsiaTheme="minorEastAsia"/>
          <w:i/>
          <w:iCs/>
          <w:lang w:eastAsia="ko-KR"/>
        </w:rPr>
        <w:t>b)</w:t>
      </w:r>
      <w:r>
        <w:rPr>
          <w:rFonts w:eastAsiaTheme="minorEastAsia"/>
          <w:lang w:eastAsia="ko-KR"/>
        </w:rPr>
        <w:tab/>
      </w:r>
      <w:r w:rsidR="00DE31A2">
        <w:rPr>
          <w:lang w:val="zh-CN" w:eastAsia="zh-CN"/>
        </w:rPr>
        <w:t>有必要制定技术标准，以确保元宇宙的各种技术组件，包括架构、要求、协议、系统和服务</w:t>
      </w:r>
      <w:r w:rsidR="00DE31A2">
        <w:rPr>
          <w:rFonts w:hint="eastAsia"/>
          <w:lang w:val="zh-CN" w:eastAsia="zh-CN"/>
        </w:rPr>
        <w:t>，</w:t>
      </w:r>
      <w:proofErr w:type="gramStart"/>
      <w:r w:rsidR="00DE31A2">
        <w:rPr>
          <w:lang w:val="zh-CN" w:eastAsia="zh-CN"/>
        </w:rPr>
        <w:t>能够</w:t>
      </w:r>
      <w:r w:rsidR="00DE31A2">
        <w:rPr>
          <w:rFonts w:hint="eastAsia"/>
          <w:lang w:val="zh-CN" w:eastAsia="zh-CN"/>
        </w:rPr>
        <w:t>实现</w:t>
      </w:r>
      <w:r w:rsidR="00DE31A2">
        <w:rPr>
          <w:lang w:val="zh-CN" w:eastAsia="zh-CN"/>
        </w:rPr>
        <w:t>有效</w:t>
      </w:r>
      <w:r w:rsidR="00DE31A2">
        <w:rPr>
          <w:rFonts w:hint="eastAsia"/>
          <w:lang w:val="zh-CN" w:eastAsia="zh-CN"/>
        </w:rPr>
        <w:t>的</w:t>
      </w:r>
      <w:r w:rsidR="00DE31A2">
        <w:rPr>
          <w:lang w:val="zh-CN" w:eastAsia="zh-CN"/>
        </w:rPr>
        <w:t>集成和互操作</w:t>
      </w:r>
      <w:r w:rsidR="006D4DAB">
        <w:rPr>
          <w:rFonts w:hint="eastAsia"/>
          <w:lang w:val="zh-CN" w:eastAsia="zh-CN"/>
        </w:rPr>
        <w:t>；</w:t>
      </w:r>
      <w:proofErr w:type="gramEnd"/>
    </w:p>
    <w:p w14:paraId="6F47EF50" w14:textId="2C826A0C" w:rsidR="00B812EE" w:rsidRPr="00365169" w:rsidRDefault="00B812EE" w:rsidP="00034977">
      <w:pPr>
        <w:widowControl w:val="0"/>
        <w:tabs>
          <w:tab w:val="clear" w:pos="794"/>
        </w:tabs>
        <w:jc w:val="both"/>
        <w:rPr>
          <w:rFonts w:eastAsia="Malgun Gothic"/>
          <w:lang w:eastAsia="ko-KR"/>
        </w:rPr>
      </w:pPr>
      <w:r>
        <w:rPr>
          <w:i/>
          <w:iCs/>
          <w:color w:val="000000" w:themeColor="text1"/>
          <w:lang w:eastAsia="ko-KR"/>
        </w:rPr>
        <w:t>c)</w:t>
      </w:r>
      <w:r>
        <w:rPr>
          <w:rFonts w:eastAsia="Malgun Gothic"/>
          <w:lang w:val="en-US" w:eastAsia="ko-KR"/>
        </w:rPr>
        <w:tab/>
      </w:r>
      <w:r w:rsidR="00DE31A2">
        <w:rPr>
          <w:lang w:val="zh-CN" w:eastAsia="zh-CN"/>
        </w:rPr>
        <w:t>由于元宇宙可能对人们的生活产生影响，有必要制定尊重和促进隐私</w:t>
      </w:r>
      <w:r w:rsidR="00DE31A2">
        <w:rPr>
          <w:rFonts w:hint="eastAsia"/>
          <w:lang w:val="zh-CN" w:eastAsia="zh-CN"/>
        </w:rPr>
        <w:t>性</w:t>
      </w:r>
      <w:r w:rsidR="00DE31A2">
        <w:rPr>
          <w:lang w:val="zh-CN" w:eastAsia="zh-CN"/>
        </w:rPr>
        <w:t>、包容性、</w:t>
      </w:r>
      <w:proofErr w:type="gramStart"/>
      <w:r w:rsidR="00DE31A2">
        <w:rPr>
          <w:lang w:val="zh-CN" w:eastAsia="zh-CN"/>
        </w:rPr>
        <w:t>无障碍获取和保护等基本人权的技术标准</w:t>
      </w:r>
      <w:r w:rsidR="006D4DAB">
        <w:rPr>
          <w:rFonts w:hint="eastAsia"/>
          <w:lang w:val="zh-CN" w:eastAsia="zh-CN"/>
        </w:rPr>
        <w:t>；</w:t>
      </w:r>
      <w:proofErr w:type="gramEnd"/>
    </w:p>
    <w:p w14:paraId="35B4CEC4" w14:textId="739C3CB5" w:rsidR="00B812EE" w:rsidRDefault="00B812EE" w:rsidP="00034977">
      <w:pPr>
        <w:widowControl w:val="0"/>
        <w:tabs>
          <w:tab w:val="clear" w:pos="794"/>
        </w:tabs>
        <w:jc w:val="both"/>
        <w:rPr>
          <w:rFonts w:eastAsiaTheme="minorEastAsia"/>
          <w:b/>
          <w:iCs/>
          <w:lang w:eastAsia="zh-CN"/>
        </w:rPr>
      </w:pPr>
      <w:r>
        <w:rPr>
          <w:i/>
          <w:iCs/>
          <w:color w:val="000000" w:themeColor="text1"/>
          <w:lang w:eastAsia="ko-KR"/>
        </w:rPr>
        <w:t>d)</w:t>
      </w:r>
      <w:r>
        <w:rPr>
          <w:color w:val="000000" w:themeColor="text1"/>
          <w:lang w:eastAsia="ko-KR"/>
        </w:rPr>
        <w:tab/>
      </w:r>
      <w:r w:rsidR="00DE31A2">
        <w:rPr>
          <w:lang w:val="zh-CN" w:eastAsia="zh-CN"/>
        </w:rPr>
        <w:t>许多</w:t>
      </w:r>
      <w:r w:rsidR="00DE31A2">
        <w:rPr>
          <w:lang w:val="zh-CN" w:eastAsia="zh-CN"/>
        </w:rPr>
        <w:t>ITU-T</w:t>
      </w:r>
      <w:r w:rsidR="00DE31A2">
        <w:rPr>
          <w:lang w:val="zh-CN" w:eastAsia="zh-CN"/>
        </w:rPr>
        <w:t>研究组已经开始</w:t>
      </w:r>
      <w:r w:rsidR="00DE31A2">
        <w:rPr>
          <w:rFonts w:hint="eastAsia"/>
          <w:lang w:val="zh-CN" w:eastAsia="zh-CN"/>
        </w:rPr>
        <w:t>在</w:t>
      </w:r>
      <w:r w:rsidR="00DE31A2">
        <w:rPr>
          <w:lang w:val="zh-CN" w:eastAsia="zh-CN"/>
        </w:rPr>
        <w:t>FG-MV</w:t>
      </w:r>
      <w:r w:rsidR="00DE31A2">
        <w:rPr>
          <w:rFonts w:hint="eastAsia"/>
          <w:lang w:val="zh-CN" w:eastAsia="zh-CN"/>
        </w:rPr>
        <w:t>制定</w:t>
      </w:r>
      <w:r w:rsidR="00DE31A2">
        <w:rPr>
          <w:lang w:val="zh-CN" w:eastAsia="zh-CN"/>
        </w:rPr>
        <w:t>和提供的</w:t>
      </w:r>
      <w:r w:rsidR="00DE31A2">
        <w:rPr>
          <w:rFonts w:hint="eastAsia"/>
          <w:lang w:val="zh-CN" w:eastAsia="zh-CN"/>
        </w:rPr>
        <w:t>可</w:t>
      </w:r>
      <w:r w:rsidR="00DE31A2">
        <w:rPr>
          <w:lang w:val="zh-CN" w:eastAsia="zh-CN"/>
        </w:rPr>
        <w:t>交付成果</w:t>
      </w:r>
      <w:r w:rsidR="00DE31A2">
        <w:rPr>
          <w:rFonts w:hint="eastAsia"/>
          <w:lang w:val="zh-CN" w:eastAsia="zh-CN"/>
        </w:rPr>
        <w:t>的基础上</w:t>
      </w:r>
      <w:r w:rsidR="00DE31A2">
        <w:rPr>
          <w:lang w:val="zh-CN" w:eastAsia="zh-CN"/>
        </w:rPr>
        <w:t>，为元宇宙应用、系统和服务提供支持，</w:t>
      </w:r>
    </w:p>
    <w:p w14:paraId="746D1509" w14:textId="2942EB3C" w:rsidR="00B812EE" w:rsidRPr="00997730" w:rsidRDefault="00DE31A2" w:rsidP="00B812EE">
      <w:pPr>
        <w:pStyle w:val="Call"/>
        <w:rPr>
          <w:rFonts w:eastAsia="Batang"/>
          <w:lang w:val="en-US" w:eastAsia="zh-CN"/>
        </w:rPr>
      </w:pPr>
      <w:r w:rsidRPr="00CA5E68">
        <w:rPr>
          <w:rFonts w:ascii="STKaiti" w:hAnsi="STKaiti" w:hint="eastAsia"/>
          <w:lang w:val="zh-CN" w:eastAsia="zh-CN"/>
        </w:rPr>
        <w:t>做出决议</w:t>
      </w:r>
    </w:p>
    <w:p w14:paraId="17CCE053" w14:textId="67AFF7E0" w:rsidR="00B812EE" w:rsidRDefault="00B812EE" w:rsidP="00034977">
      <w:pPr>
        <w:widowControl w:val="0"/>
        <w:tabs>
          <w:tab w:val="clear" w:pos="794"/>
        </w:tabs>
        <w:jc w:val="both"/>
        <w:rPr>
          <w:color w:val="000000" w:themeColor="text1"/>
          <w:lang w:eastAsia="ko-KR"/>
        </w:rPr>
      </w:pPr>
      <w:r>
        <w:rPr>
          <w:color w:val="000000" w:themeColor="text1"/>
          <w:lang w:eastAsia="ko-KR"/>
        </w:rPr>
        <w:t>1</w:t>
      </w:r>
      <w:r>
        <w:rPr>
          <w:color w:val="000000" w:themeColor="text1"/>
          <w:lang w:eastAsia="ko-KR"/>
        </w:rPr>
        <w:tab/>
      </w:r>
      <w:r w:rsidR="00DE31A2">
        <w:rPr>
          <w:lang w:val="zh-CN" w:eastAsia="zh-CN"/>
        </w:rPr>
        <w:t>促进和加强</w:t>
      </w:r>
      <w:r w:rsidR="00DE31A2">
        <w:rPr>
          <w:lang w:val="zh-CN" w:eastAsia="zh-CN"/>
        </w:rPr>
        <w:t>ITU-T</w:t>
      </w:r>
      <w:r w:rsidR="00DE31A2">
        <w:rPr>
          <w:lang w:val="zh-CN" w:eastAsia="zh-CN"/>
        </w:rPr>
        <w:t>在支撑元宇宙的电信架构、</w:t>
      </w:r>
      <w:proofErr w:type="gramStart"/>
      <w:r w:rsidR="00DE31A2">
        <w:rPr>
          <w:lang w:val="zh-CN" w:eastAsia="zh-CN"/>
        </w:rPr>
        <w:t>基础设施和使能技术方面的标准化工作</w:t>
      </w:r>
      <w:r w:rsidR="006D4DAB">
        <w:rPr>
          <w:rFonts w:hint="eastAsia"/>
          <w:lang w:val="zh-CN" w:eastAsia="zh-CN"/>
        </w:rPr>
        <w:t>；</w:t>
      </w:r>
      <w:proofErr w:type="gramEnd"/>
    </w:p>
    <w:p w14:paraId="29C692EA" w14:textId="7F822229" w:rsidR="00B812EE" w:rsidRDefault="00B812EE" w:rsidP="00034977">
      <w:pPr>
        <w:widowControl w:val="0"/>
        <w:tabs>
          <w:tab w:val="clear" w:pos="794"/>
        </w:tabs>
        <w:jc w:val="both"/>
        <w:rPr>
          <w:color w:val="000000" w:themeColor="text1"/>
          <w:lang w:eastAsia="ko-KR"/>
        </w:rPr>
      </w:pPr>
      <w:r>
        <w:rPr>
          <w:color w:val="000000" w:themeColor="text1"/>
          <w:lang w:eastAsia="ko-KR"/>
        </w:rPr>
        <w:t>2</w:t>
      </w:r>
      <w:r>
        <w:rPr>
          <w:color w:val="000000" w:themeColor="text1"/>
          <w:lang w:eastAsia="ko-KR"/>
        </w:rPr>
        <w:tab/>
      </w:r>
      <w:r w:rsidR="00DE31A2">
        <w:rPr>
          <w:lang w:val="zh-CN" w:eastAsia="zh-CN"/>
        </w:rPr>
        <w:t>与业界和其他标准制定组织合作，促进元宇宙应用、</w:t>
      </w:r>
      <w:proofErr w:type="gramStart"/>
      <w:r w:rsidR="00DE31A2">
        <w:rPr>
          <w:lang w:val="zh-CN" w:eastAsia="zh-CN"/>
        </w:rPr>
        <w:t>系统和服务标准制定方面的合作</w:t>
      </w:r>
      <w:r w:rsidR="00DE31A2">
        <w:rPr>
          <w:rFonts w:hint="eastAsia"/>
          <w:lang w:val="zh-CN" w:eastAsia="zh-CN"/>
        </w:rPr>
        <w:t>与</w:t>
      </w:r>
      <w:r w:rsidR="00DE31A2">
        <w:rPr>
          <w:lang w:val="zh-CN" w:eastAsia="zh-CN"/>
        </w:rPr>
        <w:t>互补</w:t>
      </w:r>
      <w:r w:rsidR="006D4DAB">
        <w:rPr>
          <w:rFonts w:hint="eastAsia"/>
          <w:lang w:val="zh-CN" w:eastAsia="zh-CN"/>
        </w:rPr>
        <w:t>；</w:t>
      </w:r>
      <w:proofErr w:type="gramEnd"/>
    </w:p>
    <w:p w14:paraId="41FEEEC7" w14:textId="6E205A2F" w:rsidR="00B812EE" w:rsidRDefault="00B812EE" w:rsidP="00034977">
      <w:pPr>
        <w:widowControl w:val="0"/>
        <w:tabs>
          <w:tab w:val="clear" w:pos="794"/>
        </w:tabs>
        <w:jc w:val="both"/>
        <w:rPr>
          <w:color w:val="000000" w:themeColor="text1"/>
          <w:lang w:eastAsia="zh-CN"/>
        </w:rPr>
      </w:pPr>
      <w:r>
        <w:rPr>
          <w:color w:val="000000" w:themeColor="text1"/>
          <w:lang w:eastAsia="ko-KR"/>
        </w:rPr>
        <w:t>3</w:t>
      </w:r>
      <w:r>
        <w:rPr>
          <w:color w:val="000000" w:themeColor="text1"/>
          <w:lang w:eastAsia="ko-KR"/>
        </w:rPr>
        <w:tab/>
      </w:r>
      <w:r w:rsidR="00DE31A2">
        <w:rPr>
          <w:rFonts w:hint="eastAsia"/>
          <w:lang w:val="zh-CN" w:eastAsia="zh-CN"/>
        </w:rPr>
        <w:t>发挥</w:t>
      </w:r>
      <w:r w:rsidR="00DE31A2">
        <w:rPr>
          <w:lang w:val="zh-CN" w:eastAsia="zh-CN"/>
        </w:rPr>
        <w:t>元宇宙在</w:t>
      </w:r>
      <w:r w:rsidR="00DE31A2">
        <w:rPr>
          <w:rFonts w:hint="eastAsia"/>
          <w:lang w:val="zh-CN" w:eastAsia="zh-CN"/>
        </w:rPr>
        <w:t>实现</w:t>
      </w:r>
      <w:r w:rsidR="00DE31A2">
        <w:rPr>
          <w:lang w:val="zh-CN" w:eastAsia="zh-CN"/>
        </w:rPr>
        <w:t>可持续和无障碍</w:t>
      </w:r>
      <w:r w:rsidR="00DE31A2">
        <w:rPr>
          <w:rFonts w:hint="eastAsia"/>
          <w:lang w:val="zh-CN" w:eastAsia="zh-CN"/>
        </w:rPr>
        <w:t>的</w:t>
      </w:r>
      <w:r w:rsidR="00DE31A2">
        <w:rPr>
          <w:lang w:val="zh-CN" w:eastAsia="zh-CN"/>
        </w:rPr>
        <w:t>发展</w:t>
      </w:r>
      <w:r w:rsidR="00DE31A2">
        <w:rPr>
          <w:rFonts w:hint="eastAsia"/>
          <w:lang w:val="zh-CN" w:eastAsia="zh-CN"/>
        </w:rPr>
        <w:t>以及</w:t>
      </w:r>
      <w:r w:rsidR="00DE31A2">
        <w:rPr>
          <w:lang w:val="zh-CN" w:eastAsia="zh-CN"/>
        </w:rPr>
        <w:t>提升未来电信</w:t>
      </w:r>
      <w:r w:rsidR="00DE31A2">
        <w:rPr>
          <w:lang w:val="zh-CN" w:eastAsia="zh-CN"/>
        </w:rPr>
        <w:t>/ICT</w:t>
      </w:r>
      <w:r w:rsidR="00DE31A2">
        <w:rPr>
          <w:lang w:val="zh-CN" w:eastAsia="zh-CN"/>
        </w:rPr>
        <w:t>服务和应用的价值方面的潜力，</w:t>
      </w:r>
    </w:p>
    <w:p w14:paraId="6C1B24FA" w14:textId="189B9C59" w:rsidR="00B812EE" w:rsidRPr="00560B86" w:rsidRDefault="00DE31A2" w:rsidP="00B812EE">
      <w:pPr>
        <w:pStyle w:val="Call"/>
        <w:rPr>
          <w:lang w:eastAsia="zh-CN"/>
        </w:rPr>
      </w:pPr>
      <w:r w:rsidRPr="00CA5E68">
        <w:rPr>
          <w:rFonts w:ascii="STKaiti" w:hAnsi="STKaiti"/>
          <w:lang w:val="zh-CN" w:eastAsia="zh-CN"/>
        </w:rPr>
        <w:t>责成第</w:t>
      </w:r>
      <w:r w:rsidRPr="006D4DAB">
        <w:t>16</w:t>
      </w:r>
      <w:r w:rsidRPr="00CA5E68">
        <w:rPr>
          <w:rFonts w:ascii="STKaiti" w:hAnsi="STKaiti"/>
          <w:lang w:val="zh-CN" w:eastAsia="zh-CN"/>
        </w:rPr>
        <w:t>研究组</w:t>
      </w:r>
    </w:p>
    <w:p w14:paraId="68667F1B" w14:textId="42874EFF" w:rsidR="00B812EE" w:rsidRDefault="00B812EE" w:rsidP="00034977">
      <w:pPr>
        <w:widowControl w:val="0"/>
        <w:tabs>
          <w:tab w:val="clear" w:pos="794"/>
        </w:tabs>
        <w:jc w:val="both"/>
        <w:rPr>
          <w:iCs/>
          <w:lang w:eastAsia="zh-CN"/>
        </w:rPr>
      </w:pPr>
      <w:r>
        <w:rPr>
          <w:iCs/>
          <w:lang w:eastAsia="zh-CN"/>
        </w:rPr>
        <w:t>1</w:t>
      </w:r>
      <w:r>
        <w:rPr>
          <w:iCs/>
          <w:lang w:eastAsia="zh-CN"/>
        </w:rPr>
        <w:tab/>
      </w:r>
      <w:r w:rsidR="00DE31A2">
        <w:rPr>
          <w:rFonts w:hint="eastAsia"/>
          <w:iCs/>
          <w:lang w:eastAsia="zh-CN"/>
        </w:rPr>
        <w:t>负责以下工作：</w:t>
      </w:r>
    </w:p>
    <w:p w14:paraId="3F272B6A" w14:textId="1B6F2C4C" w:rsidR="00B812EE" w:rsidRDefault="00B812EE" w:rsidP="00034977">
      <w:pPr>
        <w:pStyle w:val="enumlev1"/>
        <w:tabs>
          <w:tab w:val="clear" w:pos="794"/>
        </w:tabs>
        <w:rPr>
          <w:lang w:eastAsia="zh-CN"/>
        </w:rPr>
      </w:pPr>
      <w:proofErr w:type="spellStart"/>
      <w:r w:rsidRPr="00244BA7">
        <w:rPr>
          <w:iCs/>
          <w:lang w:eastAsia="zh-CN"/>
        </w:rPr>
        <w:t>i</w:t>
      </w:r>
      <w:proofErr w:type="spellEnd"/>
      <w:r w:rsidRPr="00244BA7">
        <w:rPr>
          <w:iCs/>
          <w:lang w:eastAsia="zh-CN"/>
        </w:rPr>
        <w:t>)</w:t>
      </w:r>
      <w:r>
        <w:rPr>
          <w:lang w:eastAsia="zh-CN"/>
        </w:rPr>
        <w:tab/>
      </w:r>
      <w:r w:rsidR="00DE31A2">
        <w:rPr>
          <w:lang w:val="zh-CN" w:eastAsia="zh-CN"/>
        </w:rPr>
        <w:t>对元宇宙系统、应用和服务的标准化差距进行</w:t>
      </w:r>
      <w:r w:rsidR="00DE31A2">
        <w:rPr>
          <w:rFonts w:hint="eastAsia"/>
          <w:lang w:val="zh-CN" w:eastAsia="zh-CN"/>
        </w:rPr>
        <w:t>全面</w:t>
      </w:r>
      <w:r w:rsidR="00DE31A2">
        <w:rPr>
          <w:lang w:val="zh-CN" w:eastAsia="zh-CN"/>
        </w:rPr>
        <w:t>分析，及</w:t>
      </w:r>
    </w:p>
    <w:p w14:paraId="5CB95DF8" w14:textId="0EA7DFD7" w:rsidR="00B812EE" w:rsidRPr="006C12BE" w:rsidRDefault="00B812EE" w:rsidP="00034977">
      <w:pPr>
        <w:pStyle w:val="enumlev1"/>
        <w:tabs>
          <w:tab w:val="clear" w:pos="794"/>
        </w:tabs>
        <w:rPr>
          <w:lang w:eastAsia="zh-CN"/>
        </w:rPr>
      </w:pPr>
      <w:r w:rsidRPr="00244BA7">
        <w:rPr>
          <w:iCs/>
          <w:lang w:eastAsia="zh-CN"/>
        </w:rPr>
        <w:lastRenderedPageBreak/>
        <w:t>ii)</w:t>
      </w:r>
      <w:r>
        <w:rPr>
          <w:lang w:eastAsia="zh-CN"/>
        </w:rPr>
        <w:tab/>
      </w:r>
      <w:r w:rsidR="00DE31A2">
        <w:rPr>
          <w:lang w:val="zh-CN" w:eastAsia="zh-CN"/>
        </w:rPr>
        <w:t>如果</w:t>
      </w:r>
      <w:proofErr w:type="spellStart"/>
      <w:r w:rsidR="00DE31A2" w:rsidRPr="006D4DAB">
        <w:t>确定</w:t>
      </w:r>
      <w:proofErr w:type="spellEnd"/>
      <w:r w:rsidR="00DE31A2">
        <w:rPr>
          <w:lang w:val="zh-CN" w:eastAsia="zh-CN"/>
        </w:rPr>
        <w:t>了电信技术领域的标准化差距，则为</w:t>
      </w:r>
      <w:r w:rsidR="00DE31A2">
        <w:rPr>
          <w:lang w:val="zh-CN" w:eastAsia="zh-CN"/>
        </w:rPr>
        <w:t>ITU-</w:t>
      </w:r>
      <w:proofErr w:type="gramStart"/>
      <w:r w:rsidR="00DE31A2">
        <w:rPr>
          <w:lang w:val="zh-CN" w:eastAsia="zh-CN"/>
        </w:rPr>
        <w:t>T</w:t>
      </w:r>
      <w:r w:rsidR="00DE31A2">
        <w:rPr>
          <w:lang w:val="zh-CN" w:eastAsia="zh-CN"/>
        </w:rPr>
        <w:t>制定关于元宇宙的标准</w:t>
      </w:r>
      <w:r w:rsidR="00DE31A2">
        <w:rPr>
          <w:rFonts w:hint="eastAsia"/>
          <w:lang w:val="zh-CN" w:eastAsia="zh-CN"/>
        </w:rPr>
        <w:t>确立一份</w:t>
      </w:r>
      <w:r w:rsidR="00DE31A2">
        <w:rPr>
          <w:lang w:val="zh-CN" w:eastAsia="zh-CN"/>
        </w:rPr>
        <w:t>全面的路线图</w:t>
      </w:r>
      <w:r w:rsidR="006D4DAB">
        <w:rPr>
          <w:rFonts w:hint="eastAsia"/>
          <w:lang w:val="zh-CN" w:eastAsia="zh-CN"/>
        </w:rPr>
        <w:t>；</w:t>
      </w:r>
      <w:proofErr w:type="gramEnd"/>
    </w:p>
    <w:p w14:paraId="4E56D27A" w14:textId="70E5B0CE" w:rsidR="00B812EE" w:rsidRPr="0018335D" w:rsidRDefault="00B812EE" w:rsidP="00034977">
      <w:pPr>
        <w:pStyle w:val="enumlev1"/>
        <w:tabs>
          <w:tab w:val="clear" w:pos="794"/>
        </w:tabs>
        <w:rPr>
          <w:iCs/>
          <w:lang w:eastAsia="zh-CN"/>
        </w:rPr>
      </w:pPr>
      <w:r w:rsidRPr="005F4C2B">
        <w:rPr>
          <w:lang w:eastAsia="zh-CN"/>
        </w:rPr>
        <w:t>2</w:t>
      </w:r>
      <w:r>
        <w:rPr>
          <w:i/>
          <w:iCs/>
          <w:lang w:eastAsia="zh-CN"/>
        </w:rPr>
        <w:tab/>
      </w:r>
      <w:r w:rsidR="00DE31A2">
        <w:rPr>
          <w:lang w:val="zh-CN" w:eastAsia="zh-CN"/>
        </w:rPr>
        <w:t>审议</w:t>
      </w:r>
      <w:r w:rsidR="00DE31A2">
        <w:rPr>
          <w:lang w:val="zh-CN" w:eastAsia="zh-CN"/>
        </w:rPr>
        <w:t>ITU-T</w:t>
      </w:r>
      <w:r w:rsidR="00DE31A2">
        <w:rPr>
          <w:lang w:val="zh-CN" w:eastAsia="zh-CN"/>
        </w:rPr>
        <w:t>元宇宙焦点组</w:t>
      </w:r>
      <w:r w:rsidR="00DE31A2">
        <w:rPr>
          <w:rFonts w:hint="eastAsia"/>
          <w:lang w:val="zh-CN" w:eastAsia="zh-CN"/>
        </w:rPr>
        <w:t>制定</w:t>
      </w:r>
      <w:r w:rsidR="00DE31A2">
        <w:rPr>
          <w:lang w:val="zh-CN" w:eastAsia="zh-CN"/>
        </w:rPr>
        <w:t>的</w:t>
      </w:r>
      <w:r w:rsidR="00DE31A2">
        <w:rPr>
          <w:rFonts w:hint="eastAsia"/>
          <w:lang w:val="zh-CN" w:eastAsia="zh-CN"/>
        </w:rPr>
        <w:t>可交付</w:t>
      </w:r>
      <w:r w:rsidR="00DE31A2">
        <w:rPr>
          <w:lang w:val="zh-CN" w:eastAsia="zh-CN"/>
        </w:rPr>
        <w:t>成果，并：</w:t>
      </w:r>
    </w:p>
    <w:p w14:paraId="73D574EC" w14:textId="23D9FE3A" w:rsidR="00B812EE" w:rsidRDefault="00B812EE" w:rsidP="00034977">
      <w:pPr>
        <w:pStyle w:val="enumlev1"/>
        <w:tabs>
          <w:tab w:val="clear" w:pos="794"/>
        </w:tabs>
        <w:rPr>
          <w:color w:val="000000" w:themeColor="text1"/>
          <w:lang w:eastAsia="ko-KR"/>
        </w:rPr>
      </w:pPr>
      <w:proofErr w:type="spellStart"/>
      <w:r>
        <w:rPr>
          <w:i/>
          <w:lang w:eastAsia="zh-CN"/>
        </w:rPr>
        <w:t>i</w:t>
      </w:r>
      <w:proofErr w:type="spellEnd"/>
      <w:r>
        <w:rPr>
          <w:i/>
          <w:lang w:eastAsia="zh-CN"/>
        </w:rPr>
        <w:t>)</w:t>
      </w:r>
      <w:r>
        <w:rPr>
          <w:i/>
          <w:lang w:eastAsia="zh-CN"/>
        </w:rPr>
        <w:tab/>
      </w:r>
      <w:r w:rsidR="00E41A17">
        <w:rPr>
          <w:rFonts w:ascii="SimSun" w:hAnsi="SimSun" w:cs="SimSun" w:hint="eastAsia"/>
          <w:lang w:val="zh-CN" w:eastAsia="zh-CN"/>
        </w:rPr>
        <w:t>制定</w:t>
      </w:r>
      <w:r w:rsidR="00E41A17">
        <w:rPr>
          <w:lang w:val="zh-CN" w:eastAsia="zh-CN"/>
        </w:rPr>
        <w:t>有关元宇宙基础设施、系统、服务和应用的建议书、技术文件和导则，以培育</w:t>
      </w:r>
      <w:r w:rsidR="00E41A17">
        <w:rPr>
          <w:rFonts w:ascii="SimSun" w:hAnsi="SimSun" w:cs="SimSun" w:hint="eastAsia"/>
          <w:lang w:val="zh-CN" w:eastAsia="zh-CN"/>
        </w:rPr>
        <w:t>稳健</w:t>
      </w:r>
      <w:r w:rsidR="00E41A17">
        <w:rPr>
          <w:lang w:val="zh-CN" w:eastAsia="zh-CN"/>
        </w:rPr>
        <w:t>的电信</w:t>
      </w:r>
      <w:r w:rsidR="00E41A17">
        <w:rPr>
          <w:lang w:val="zh-CN" w:eastAsia="zh-CN"/>
        </w:rPr>
        <w:t>/ICT</w:t>
      </w:r>
      <w:r w:rsidR="00E41A17">
        <w:rPr>
          <w:lang w:val="zh-CN" w:eastAsia="zh-CN"/>
        </w:rPr>
        <w:t>生态系统，使电信</w:t>
      </w:r>
      <w:r w:rsidR="00E41A17">
        <w:rPr>
          <w:lang w:val="zh-CN" w:eastAsia="zh-CN"/>
        </w:rPr>
        <w:t>/</w:t>
      </w:r>
      <w:proofErr w:type="gramStart"/>
      <w:r w:rsidR="00E41A17">
        <w:rPr>
          <w:lang w:val="zh-CN" w:eastAsia="zh-CN"/>
        </w:rPr>
        <w:t>ICT</w:t>
      </w:r>
      <w:r w:rsidR="00E41A17">
        <w:rPr>
          <w:lang w:val="zh-CN" w:eastAsia="zh-CN"/>
        </w:rPr>
        <w:t>更加高效和以用户为中心</w:t>
      </w:r>
      <w:r w:rsidR="00034977">
        <w:rPr>
          <w:rFonts w:hint="eastAsia"/>
          <w:lang w:val="zh-CN" w:eastAsia="zh-CN"/>
        </w:rPr>
        <w:t>；</w:t>
      </w:r>
      <w:proofErr w:type="gramEnd"/>
    </w:p>
    <w:p w14:paraId="5EF3836F" w14:textId="3E445118" w:rsidR="00B812EE" w:rsidRDefault="00B812EE" w:rsidP="00034977">
      <w:pPr>
        <w:pStyle w:val="enumlev1"/>
        <w:tabs>
          <w:tab w:val="clear" w:pos="794"/>
        </w:tabs>
        <w:rPr>
          <w:color w:val="000000" w:themeColor="text1"/>
          <w:lang w:eastAsia="ko-KR"/>
        </w:rPr>
      </w:pPr>
      <w:r w:rsidRPr="00244BA7">
        <w:rPr>
          <w:iCs/>
          <w:lang w:eastAsia="zh-CN"/>
        </w:rPr>
        <w:t>ii)</w:t>
      </w:r>
      <w:r>
        <w:rPr>
          <w:i/>
          <w:lang w:eastAsia="zh-CN"/>
        </w:rPr>
        <w:tab/>
      </w:r>
      <w:r w:rsidR="00E41A17">
        <w:rPr>
          <w:lang w:val="zh-CN" w:eastAsia="zh-CN"/>
        </w:rPr>
        <w:t>关注不同元宇宙应用、</w:t>
      </w:r>
      <w:proofErr w:type="gramStart"/>
      <w:r w:rsidR="00E41A17">
        <w:rPr>
          <w:lang w:val="zh-CN" w:eastAsia="zh-CN"/>
        </w:rPr>
        <w:t>系统和服务之间的互操作性需求</w:t>
      </w:r>
      <w:r w:rsidR="00034977">
        <w:rPr>
          <w:rFonts w:hint="eastAsia"/>
          <w:lang w:val="zh-CN" w:eastAsia="zh-CN"/>
        </w:rPr>
        <w:t>；</w:t>
      </w:r>
      <w:proofErr w:type="gramEnd"/>
    </w:p>
    <w:p w14:paraId="3F062359" w14:textId="0FFAA80E" w:rsidR="00B812EE" w:rsidRPr="0018335D" w:rsidRDefault="00B812EE" w:rsidP="00034977">
      <w:pPr>
        <w:pStyle w:val="enumlev1"/>
        <w:tabs>
          <w:tab w:val="clear" w:pos="794"/>
        </w:tabs>
        <w:rPr>
          <w:i/>
          <w:lang w:eastAsia="zh-CN"/>
        </w:rPr>
      </w:pPr>
      <w:r w:rsidRPr="00244BA7">
        <w:rPr>
          <w:lang w:eastAsia="zh-CN"/>
        </w:rPr>
        <w:t>iii)</w:t>
      </w:r>
      <w:r>
        <w:rPr>
          <w:lang w:eastAsia="zh-CN"/>
        </w:rPr>
        <w:tab/>
      </w:r>
      <w:r w:rsidR="00E41A17">
        <w:rPr>
          <w:lang w:val="zh-CN" w:eastAsia="zh-CN"/>
        </w:rPr>
        <w:t>与其他标准化组织和其他涉及元宇宙标准化的相关组织有效协作和合作，以确保</w:t>
      </w:r>
      <w:r w:rsidR="00E41A17">
        <w:rPr>
          <w:rFonts w:hint="eastAsia"/>
          <w:lang w:val="zh-CN" w:eastAsia="zh-CN"/>
        </w:rPr>
        <w:t>相</w:t>
      </w:r>
      <w:r w:rsidR="00E41A17">
        <w:rPr>
          <w:lang w:val="zh-CN" w:eastAsia="zh-CN"/>
        </w:rPr>
        <w:t>互补</w:t>
      </w:r>
      <w:r w:rsidR="00E41A17">
        <w:rPr>
          <w:rFonts w:hint="eastAsia"/>
          <w:lang w:val="zh-CN" w:eastAsia="zh-CN"/>
        </w:rPr>
        <w:t>充</w:t>
      </w:r>
      <w:r w:rsidR="00E41A17">
        <w:rPr>
          <w:lang w:val="zh-CN" w:eastAsia="zh-CN"/>
        </w:rPr>
        <w:t>并避免</w:t>
      </w:r>
      <w:r w:rsidR="00E41A17">
        <w:rPr>
          <w:rFonts w:hint="eastAsia"/>
          <w:lang w:val="zh-CN" w:eastAsia="zh-CN"/>
        </w:rPr>
        <w:t>工作</w:t>
      </w:r>
      <w:r w:rsidR="00E41A17">
        <w:rPr>
          <w:lang w:val="zh-CN" w:eastAsia="zh-CN"/>
        </w:rPr>
        <w:t>重复，</w:t>
      </w:r>
    </w:p>
    <w:p w14:paraId="6986E7FE" w14:textId="500EAC2A" w:rsidR="00B812EE" w:rsidRPr="00244BA7" w:rsidRDefault="00E41A17" w:rsidP="00B812EE">
      <w:pPr>
        <w:pStyle w:val="Call"/>
        <w:rPr>
          <w:lang w:eastAsia="zh-CN"/>
        </w:rPr>
      </w:pPr>
      <w:r w:rsidRPr="00CA5E68">
        <w:rPr>
          <w:rFonts w:ascii="STKaiti" w:hAnsi="STKaiti"/>
          <w:lang w:val="zh-CN" w:eastAsia="zh-CN"/>
        </w:rPr>
        <w:t>责成电信标准化局主任与电信发展局主任和无线电通信局主任协作</w:t>
      </w:r>
    </w:p>
    <w:p w14:paraId="777EF33B" w14:textId="69D0558F" w:rsidR="00B812EE" w:rsidRPr="00A46592" w:rsidRDefault="00B812EE" w:rsidP="00B812EE">
      <w:pPr>
        <w:tabs>
          <w:tab w:val="clear" w:pos="794"/>
        </w:tabs>
        <w:rPr>
          <w:lang w:val="en-US" w:eastAsia="zh-CN"/>
        </w:rPr>
      </w:pPr>
      <w:r>
        <w:rPr>
          <w:lang w:eastAsia="zh-CN"/>
        </w:rPr>
        <w:t>1</w:t>
      </w:r>
      <w:r>
        <w:rPr>
          <w:lang w:eastAsia="zh-CN"/>
        </w:rPr>
        <w:tab/>
      </w:r>
      <w:r w:rsidR="00E41A17">
        <w:rPr>
          <w:lang w:val="zh-CN" w:eastAsia="zh-CN"/>
        </w:rPr>
        <w:t>共同</w:t>
      </w:r>
      <w:r w:rsidR="00E41A17">
        <w:rPr>
          <w:rFonts w:hint="eastAsia"/>
          <w:lang w:val="zh-CN" w:eastAsia="zh-CN"/>
        </w:rPr>
        <w:t>开展工作</w:t>
      </w:r>
      <w:r w:rsidR="00E41A17">
        <w:rPr>
          <w:lang w:val="zh-CN" w:eastAsia="zh-CN"/>
        </w:rPr>
        <w:t>，</w:t>
      </w:r>
      <w:r w:rsidR="00AE3BC5">
        <w:rPr>
          <w:rFonts w:hint="eastAsia"/>
          <w:lang w:val="zh-CN" w:eastAsia="zh-CN"/>
        </w:rPr>
        <w:t>重视</w:t>
      </w:r>
      <w:r w:rsidR="00E41A17">
        <w:rPr>
          <w:lang w:val="zh-CN" w:eastAsia="zh-CN"/>
        </w:rPr>
        <w:t>发展中国家在研究和实施有关元宇宙及其基础设施、系统、服务和应用的建议书方面的特殊需求</w:t>
      </w:r>
      <w:r w:rsidR="00E41A17">
        <w:rPr>
          <w:rFonts w:hint="eastAsia"/>
          <w:lang w:val="zh-CN" w:eastAsia="zh-CN"/>
        </w:rPr>
        <w:t>；</w:t>
      </w:r>
      <w:proofErr w:type="gramStart"/>
      <w:r w:rsidR="00E41A17">
        <w:rPr>
          <w:lang w:val="zh-CN" w:eastAsia="zh-CN"/>
        </w:rPr>
        <w:t>并</w:t>
      </w:r>
      <w:r w:rsidR="00E41A17">
        <w:rPr>
          <w:rFonts w:hint="eastAsia"/>
          <w:lang w:val="zh-CN" w:eastAsia="zh-CN"/>
        </w:rPr>
        <w:t>将</w:t>
      </w:r>
      <w:r w:rsidR="00E41A17">
        <w:rPr>
          <w:lang w:val="zh-CN" w:eastAsia="zh-CN"/>
        </w:rPr>
        <w:t>元宇宙对实现可持续发展目标的贡献</w:t>
      </w:r>
      <w:r w:rsidR="00E41A17">
        <w:rPr>
          <w:rFonts w:hint="eastAsia"/>
          <w:lang w:val="zh-CN" w:eastAsia="zh-CN"/>
        </w:rPr>
        <w:t>考虑在内</w:t>
      </w:r>
      <w:r w:rsidR="00034977">
        <w:rPr>
          <w:rFonts w:hint="eastAsia"/>
          <w:lang w:val="zh-CN" w:eastAsia="zh-CN"/>
        </w:rPr>
        <w:t>；</w:t>
      </w:r>
      <w:proofErr w:type="gramEnd"/>
    </w:p>
    <w:p w14:paraId="5C461737" w14:textId="5CE6CEC2" w:rsidR="00B812EE" w:rsidRPr="00164459" w:rsidRDefault="00B812EE" w:rsidP="00B812EE">
      <w:pPr>
        <w:tabs>
          <w:tab w:val="clear" w:pos="794"/>
        </w:tabs>
        <w:rPr>
          <w:lang w:eastAsia="zh-CN"/>
        </w:rPr>
      </w:pPr>
      <w:r>
        <w:rPr>
          <w:lang w:eastAsia="zh-CN"/>
        </w:rPr>
        <w:t>2</w:t>
      </w:r>
      <w:r>
        <w:rPr>
          <w:lang w:eastAsia="zh-CN"/>
        </w:rPr>
        <w:tab/>
      </w:r>
      <w:r w:rsidR="00E41A17">
        <w:rPr>
          <w:lang w:val="zh-CN" w:eastAsia="zh-CN"/>
        </w:rPr>
        <w:t>确保与元宇宙有关的建议书、</w:t>
      </w:r>
      <w:proofErr w:type="gramStart"/>
      <w:r w:rsidR="00E41A17">
        <w:rPr>
          <w:lang w:val="zh-CN" w:eastAsia="zh-CN"/>
        </w:rPr>
        <w:t>技术文件和导则的</w:t>
      </w:r>
      <w:r w:rsidR="00E41A17">
        <w:rPr>
          <w:rFonts w:hint="eastAsia"/>
          <w:lang w:val="zh-CN" w:eastAsia="zh-CN"/>
        </w:rPr>
        <w:t>实施</w:t>
      </w:r>
      <w:r w:rsidR="00E41A17">
        <w:rPr>
          <w:lang w:val="zh-CN" w:eastAsia="zh-CN"/>
        </w:rPr>
        <w:t>在电信标准化局</w:t>
      </w:r>
      <w:r w:rsidR="00E41A17">
        <w:rPr>
          <w:rFonts w:hint="eastAsia"/>
          <w:lang w:val="zh-CN" w:eastAsia="zh-CN"/>
        </w:rPr>
        <w:t>为</w:t>
      </w:r>
      <w:r w:rsidR="00E41A17">
        <w:rPr>
          <w:lang w:val="zh-CN" w:eastAsia="zh-CN"/>
        </w:rPr>
        <w:t>帮助发展中国家</w:t>
      </w:r>
      <w:r w:rsidR="00E41A17">
        <w:rPr>
          <w:rFonts w:hint="eastAsia"/>
          <w:lang w:val="zh-CN" w:eastAsia="zh-CN"/>
        </w:rPr>
        <w:t>而开展</w:t>
      </w:r>
      <w:r w:rsidR="00E41A17">
        <w:rPr>
          <w:lang w:val="zh-CN" w:eastAsia="zh-CN"/>
        </w:rPr>
        <w:t>的弥合标准化差距</w:t>
      </w:r>
      <w:r w:rsidR="00E41A17">
        <w:rPr>
          <w:rFonts w:hint="eastAsia"/>
          <w:lang w:val="zh-CN" w:eastAsia="zh-CN"/>
        </w:rPr>
        <w:t>的各项</w:t>
      </w:r>
      <w:r w:rsidR="00E41A17">
        <w:rPr>
          <w:lang w:val="zh-CN" w:eastAsia="zh-CN"/>
        </w:rPr>
        <w:t>举措中</w:t>
      </w:r>
      <w:r w:rsidR="00E41A17">
        <w:rPr>
          <w:rFonts w:hint="eastAsia"/>
          <w:lang w:val="zh-CN" w:eastAsia="zh-CN"/>
        </w:rPr>
        <w:t>得以体现</w:t>
      </w:r>
      <w:r w:rsidR="00034977">
        <w:rPr>
          <w:rFonts w:hint="eastAsia"/>
          <w:lang w:val="zh-CN" w:eastAsia="zh-CN"/>
        </w:rPr>
        <w:t>；</w:t>
      </w:r>
      <w:proofErr w:type="gramEnd"/>
    </w:p>
    <w:p w14:paraId="07F591B2" w14:textId="0BBDFE71" w:rsidR="00B812EE" w:rsidRPr="00FA3FA6" w:rsidRDefault="00B812EE" w:rsidP="00B812EE">
      <w:pPr>
        <w:tabs>
          <w:tab w:val="clear" w:pos="794"/>
        </w:tabs>
        <w:rPr>
          <w:lang w:eastAsia="zh-CN"/>
        </w:rPr>
      </w:pPr>
      <w:r>
        <w:rPr>
          <w:lang w:eastAsia="zh-CN"/>
        </w:rPr>
        <w:t>3</w:t>
      </w:r>
      <w:r>
        <w:rPr>
          <w:lang w:eastAsia="zh-CN"/>
        </w:rPr>
        <w:tab/>
      </w:r>
      <w:r w:rsidR="00AE3BC5">
        <w:rPr>
          <w:rFonts w:hint="eastAsia"/>
          <w:lang w:val="zh-CN" w:eastAsia="zh-CN"/>
        </w:rPr>
        <w:t>同时兼顾</w:t>
      </w:r>
      <w:r w:rsidR="00AE3BC5">
        <w:rPr>
          <w:lang w:val="zh-CN" w:eastAsia="zh-CN"/>
        </w:rPr>
        <w:t>有必要在</w:t>
      </w:r>
      <w:r w:rsidR="00AE3BC5">
        <w:rPr>
          <w:lang w:val="zh-CN" w:eastAsia="zh-CN"/>
        </w:rPr>
        <w:t>ITU-T</w:t>
      </w:r>
      <w:r w:rsidR="00AE3BC5">
        <w:rPr>
          <w:lang w:val="zh-CN" w:eastAsia="zh-CN"/>
        </w:rPr>
        <w:t>、</w:t>
      </w:r>
      <w:r w:rsidR="00AE3BC5">
        <w:rPr>
          <w:lang w:val="zh-CN" w:eastAsia="zh-CN"/>
        </w:rPr>
        <w:t>ITU-R</w:t>
      </w:r>
      <w:r w:rsidR="00AE3BC5">
        <w:rPr>
          <w:lang w:val="zh-CN" w:eastAsia="zh-CN"/>
        </w:rPr>
        <w:t>和</w:t>
      </w:r>
      <w:r w:rsidR="00AE3BC5">
        <w:rPr>
          <w:lang w:val="zh-CN" w:eastAsia="zh-CN"/>
        </w:rPr>
        <w:t>ITU-D</w:t>
      </w:r>
      <w:r w:rsidR="00AE3BC5">
        <w:rPr>
          <w:lang w:val="zh-CN" w:eastAsia="zh-CN"/>
        </w:rPr>
        <w:t>相关组之间</w:t>
      </w:r>
      <w:r w:rsidR="00AE3BC5">
        <w:rPr>
          <w:rFonts w:hint="eastAsia"/>
          <w:lang w:val="zh-CN" w:eastAsia="zh-CN"/>
        </w:rPr>
        <w:t>共</w:t>
      </w:r>
      <w:r w:rsidR="00AE3BC5">
        <w:rPr>
          <w:lang w:val="zh-CN" w:eastAsia="zh-CN"/>
        </w:rPr>
        <w:t>享与元宇宙标准化有关的信息，</w:t>
      </w:r>
    </w:p>
    <w:p w14:paraId="72E2FEAD" w14:textId="310C7A7F" w:rsidR="00B812EE" w:rsidRPr="0055741E" w:rsidRDefault="00AE3BC5" w:rsidP="00B812EE">
      <w:pPr>
        <w:pStyle w:val="Call"/>
        <w:rPr>
          <w:lang w:eastAsia="zh-CN"/>
        </w:rPr>
      </w:pPr>
      <w:r w:rsidRPr="00CA5E68">
        <w:rPr>
          <w:rFonts w:ascii="STKaiti" w:hAnsi="STKaiti"/>
          <w:lang w:val="zh-CN" w:eastAsia="zh-CN"/>
        </w:rPr>
        <w:t>责成电信标准化局主任</w:t>
      </w:r>
    </w:p>
    <w:p w14:paraId="095128B7" w14:textId="12EAE3E8" w:rsidR="00B812EE" w:rsidRDefault="00AE3BC5" w:rsidP="00034977">
      <w:pPr>
        <w:ind w:firstLineChars="200" w:firstLine="480"/>
        <w:rPr>
          <w:lang w:eastAsia="zh-CN"/>
        </w:rPr>
      </w:pPr>
      <w:r>
        <w:rPr>
          <w:lang w:val="zh-CN" w:eastAsia="zh-CN"/>
        </w:rPr>
        <w:t>支持</w:t>
      </w:r>
      <w:r>
        <w:rPr>
          <w:lang w:val="zh-CN" w:eastAsia="zh-CN"/>
        </w:rPr>
        <w:t>ITU-T</w:t>
      </w:r>
      <w:r>
        <w:rPr>
          <w:lang w:val="zh-CN" w:eastAsia="zh-CN"/>
        </w:rPr>
        <w:t>相关研究组、焦点组和其他</w:t>
      </w:r>
      <w:proofErr w:type="gramStart"/>
      <w:r>
        <w:rPr>
          <w:lang w:val="zh-CN" w:eastAsia="zh-CN"/>
        </w:rPr>
        <w:t>相关组</w:t>
      </w:r>
      <w:proofErr w:type="gramEnd"/>
      <w:r>
        <w:rPr>
          <w:lang w:val="zh-CN" w:eastAsia="zh-CN"/>
        </w:rPr>
        <w:t>之间协调与元宇宙标准化工作相关的活动和研究，并积极主动与其他</w:t>
      </w:r>
      <w:r>
        <w:rPr>
          <w:lang w:val="zh-CN" w:eastAsia="zh-CN"/>
        </w:rPr>
        <w:t>SDO</w:t>
      </w:r>
      <w:r>
        <w:rPr>
          <w:lang w:val="zh-CN" w:eastAsia="zh-CN"/>
        </w:rPr>
        <w:t>就其元宇宙工作开展协作，</w:t>
      </w:r>
    </w:p>
    <w:p w14:paraId="09939D52" w14:textId="6B769618" w:rsidR="00B812EE" w:rsidRPr="00AE1B5A" w:rsidRDefault="00AE3BC5" w:rsidP="00B812EE">
      <w:pPr>
        <w:pStyle w:val="Call"/>
        <w:rPr>
          <w:lang w:eastAsia="zh-CN"/>
        </w:rPr>
      </w:pPr>
      <w:r w:rsidRPr="00AE1B5A">
        <w:rPr>
          <w:lang w:val="zh-CN" w:eastAsia="zh-CN"/>
        </w:rPr>
        <w:t>责成国际电</w:t>
      </w:r>
      <w:proofErr w:type="gramStart"/>
      <w:r w:rsidRPr="00AE1B5A">
        <w:rPr>
          <w:lang w:val="zh-CN" w:eastAsia="zh-CN"/>
        </w:rPr>
        <w:t>联电信</w:t>
      </w:r>
      <w:proofErr w:type="gramEnd"/>
      <w:r w:rsidRPr="00AE1B5A">
        <w:rPr>
          <w:lang w:val="zh-CN" w:eastAsia="zh-CN"/>
        </w:rPr>
        <w:t>标准化部门各研究组</w:t>
      </w:r>
    </w:p>
    <w:p w14:paraId="7F070609" w14:textId="395BF84A" w:rsidR="00B812EE" w:rsidRDefault="00B812EE" w:rsidP="00034977">
      <w:pPr>
        <w:widowControl w:val="0"/>
        <w:tabs>
          <w:tab w:val="clear" w:pos="794"/>
        </w:tabs>
        <w:jc w:val="both"/>
        <w:rPr>
          <w:color w:val="000000" w:themeColor="text1"/>
          <w:lang w:eastAsia="ko-KR"/>
        </w:rPr>
      </w:pPr>
      <w:r>
        <w:rPr>
          <w:color w:val="000000" w:themeColor="text1"/>
          <w:lang w:eastAsia="ko-KR"/>
        </w:rPr>
        <w:t>1</w:t>
      </w:r>
      <w:r>
        <w:rPr>
          <w:color w:val="000000" w:themeColor="text1"/>
          <w:lang w:eastAsia="ko-KR"/>
        </w:rPr>
        <w:tab/>
      </w:r>
      <w:r w:rsidR="00AE3BC5">
        <w:rPr>
          <w:lang w:val="zh-CN" w:eastAsia="zh-CN"/>
        </w:rPr>
        <w:t>根据国际电联元宇宙焦点组（</w:t>
      </w:r>
      <w:r w:rsidR="00AE3BC5">
        <w:rPr>
          <w:lang w:val="zh-CN" w:eastAsia="zh-CN"/>
        </w:rPr>
        <w:t>FG-MV</w:t>
      </w:r>
      <w:r w:rsidR="00AE3BC5">
        <w:rPr>
          <w:lang w:val="zh-CN" w:eastAsia="zh-CN"/>
        </w:rPr>
        <w:t>）的预标准化工作制定和提供的相关交付成果，</w:t>
      </w:r>
      <w:proofErr w:type="gramStart"/>
      <w:r w:rsidR="00AE3BC5">
        <w:rPr>
          <w:lang w:val="zh-CN" w:eastAsia="zh-CN"/>
        </w:rPr>
        <w:t>根据各自的研究课题酌情开展后续标准化工作</w:t>
      </w:r>
      <w:r w:rsidR="00034977">
        <w:rPr>
          <w:rFonts w:hint="eastAsia"/>
          <w:lang w:val="zh-CN" w:eastAsia="zh-CN"/>
        </w:rPr>
        <w:t>；</w:t>
      </w:r>
      <w:proofErr w:type="gramEnd"/>
    </w:p>
    <w:p w14:paraId="4B7F90C3" w14:textId="205ECA04" w:rsidR="00B812EE" w:rsidRPr="00407D26" w:rsidRDefault="00B812EE" w:rsidP="00034977">
      <w:pPr>
        <w:tabs>
          <w:tab w:val="clear" w:pos="794"/>
        </w:tabs>
        <w:rPr>
          <w:lang w:eastAsia="zh-CN"/>
        </w:rPr>
      </w:pPr>
      <w:r>
        <w:rPr>
          <w:lang w:eastAsia="ko-KR"/>
        </w:rPr>
        <w:t>2</w:t>
      </w:r>
      <w:r>
        <w:rPr>
          <w:lang w:eastAsia="ko-KR"/>
        </w:rPr>
        <w:tab/>
      </w:r>
      <w:r w:rsidR="00AE3BC5">
        <w:rPr>
          <w:lang w:val="zh-CN" w:eastAsia="zh-CN"/>
        </w:rPr>
        <w:t>根据</w:t>
      </w:r>
      <w:r w:rsidR="00AE3BC5">
        <w:rPr>
          <w:lang w:val="zh-CN" w:eastAsia="zh-CN"/>
        </w:rPr>
        <w:t>ITU-T</w:t>
      </w:r>
      <w:r w:rsidR="00AE3BC5">
        <w:rPr>
          <w:lang w:val="zh-CN" w:eastAsia="zh-CN"/>
        </w:rPr>
        <w:t>第</w:t>
      </w:r>
      <w:r w:rsidR="00AE3BC5">
        <w:rPr>
          <w:lang w:val="zh-CN" w:eastAsia="zh-CN"/>
        </w:rPr>
        <w:t>16</w:t>
      </w:r>
      <w:r w:rsidR="00AE3BC5">
        <w:rPr>
          <w:lang w:val="zh-CN" w:eastAsia="zh-CN"/>
        </w:rPr>
        <w:t>研究组制定的国际电联元宇宙路线图，继续开展与元宇宙相关的标准化工作，以提高各研究组根据其</w:t>
      </w:r>
      <w:r w:rsidR="00AE3BC5">
        <w:rPr>
          <w:rFonts w:hint="eastAsia"/>
          <w:lang w:val="zh-CN" w:eastAsia="zh-CN"/>
        </w:rPr>
        <w:t>职权</w:t>
      </w:r>
      <w:r w:rsidR="00AE1B5A">
        <w:rPr>
          <w:rFonts w:hint="eastAsia"/>
          <w:lang w:val="zh-CN" w:eastAsia="zh-CN"/>
        </w:rPr>
        <w:t>制定</w:t>
      </w:r>
      <w:r w:rsidR="00AE3BC5">
        <w:rPr>
          <w:lang w:val="zh-CN" w:eastAsia="zh-CN"/>
        </w:rPr>
        <w:t>的可交付成果的价值，</w:t>
      </w:r>
    </w:p>
    <w:p w14:paraId="77E16EAA" w14:textId="0E247848" w:rsidR="00B812EE" w:rsidRPr="00CA5E68" w:rsidRDefault="00AE3BC5" w:rsidP="00B812EE">
      <w:pPr>
        <w:pStyle w:val="Call"/>
        <w:rPr>
          <w:rFonts w:ascii="STKaiti" w:hAnsi="STKaiti"/>
          <w:lang w:eastAsia="zh-CN"/>
        </w:rPr>
      </w:pPr>
      <w:r w:rsidRPr="00CA5E68">
        <w:rPr>
          <w:rFonts w:ascii="STKaiti" w:hAnsi="STKaiti"/>
          <w:lang w:val="zh-CN" w:eastAsia="zh-CN"/>
        </w:rPr>
        <w:t>请成员国、部门成员、部门准成员和学术成员</w:t>
      </w:r>
    </w:p>
    <w:p w14:paraId="1E5F6A31" w14:textId="74FF92F3" w:rsidR="00B812EE" w:rsidRDefault="00B812EE" w:rsidP="00034977">
      <w:pPr>
        <w:tabs>
          <w:tab w:val="clear" w:pos="794"/>
        </w:tabs>
        <w:rPr>
          <w:rFonts w:eastAsiaTheme="minorEastAsia"/>
          <w:lang w:eastAsia="ko-KR"/>
        </w:rPr>
      </w:pPr>
      <w:r>
        <w:rPr>
          <w:rFonts w:eastAsiaTheme="minorEastAsia"/>
          <w:lang w:eastAsia="ko-KR"/>
        </w:rPr>
        <w:t>1</w:t>
      </w:r>
      <w:r>
        <w:rPr>
          <w:rFonts w:eastAsiaTheme="minorEastAsia"/>
          <w:lang w:eastAsia="ko-KR"/>
        </w:rPr>
        <w:tab/>
      </w:r>
      <w:r w:rsidR="00AE3BC5">
        <w:rPr>
          <w:lang w:val="zh-CN" w:eastAsia="zh-CN"/>
        </w:rPr>
        <w:t>根据最佳技术</w:t>
      </w:r>
      <w:r w:rsidR="00AE3BC5">
        <w:rPr>
          <w:rFonts w:hint="eastAsia"/>
          <w:lang w:val="zh-CN" w:eastAsia="zh-CN"/>
        </w:rPr>
        <w:t>做法</w:t>
      </w:r>
      <w:r w:rsidR="00AE3BC5">
        <w:rPr>
          <w:lang w:val="zh-CN" w:eastAsia="zh-CN"/>
        </w:rPr>
        <w:t>贡献</w:t>
      </w:r>
      <w:r w:rsidR="00AE3BC5">
        <w:rPr>
          <w:rFonts w:hint="eastAsia"/>
          <w:lang w:val="zh-CN" w:eastAsia="zh-CN"/>
        </w:rPr>
        <w:t>文稿</w:t>
      </w:r>
      <w:r w:rsidR="00AE3BC5">
        <w:rPr>
          <w:lang w:val="zh-CN" w:eastAsia="zh-CN"/>
        </w:rPr>
        <w:t>，</w:t>
      </w:r>
      <w:proofErr w:type="gramStart"/>
      <w:r w:rsidR="00AE3BC5">
        <w:rPr>
          <w:lang w:val="zh-CN" w:eastAsia="zh-CN"/>
        </w:rPr>
        <w:t>并积极参与国际电联与元宇宙相关的标准化工作和相关活动</w:t>
      </w:r>
      <w:r w:rsidR="00034977">
        <w:rPr>
          <w:rFonts w:hint="eastAsia"/>
          <w:lang w:val="zh-CN" w:eastAsia="zh-CN"/>
        </w:rPr>
        <w:t>；</w:t>
      </w:r>
      <w:proofErr w:type="gramEnd"/>
    </w:p>
    <w:p w14:paraId="4D79AC25" w14:textId="1DAC02B9" w:rsidR="00B812EE" w:rsidRDefault="00B812EE" w:rsidP="00034977">
      <w:pPr>
        <w:tabs>
          <w:tab w:val="clear" w:pos="794"/>
        </w:tabs>
        <w:rPr>
          <w:lang w:eastAsia="zh-CN"/>
        </w:rPr>
      </w:pPr>
      <w:r>
        <w:rPr>
          <w:rFonts w:eastAsiaTheme="minorEastAsia"/>
          <w:lang w:eastAsia="ko-KR"/>
        </w:rPr>
        <w:t>2</w:t>
      </w:r>
      <w:r>
        <w:rPr>
          <w:rFonts w:eastAsiaTheme="minorEastAsia"/>
          <w:lang w:eastAsia="ko-KR"/>
        </w:rPr>
        <w:tab/>
      </w:r>
      <w:r w:rsidR="00AE3BC5">
        <w:rPr>
          <w:lang w:val="zh-CN" w:eastAsia="zh-CN"/>
        </w:rPr>
        <w:t>与其他国际电联成员、其他相关标准制定组织和</w:t>
      </w:r>
      <w:r w:rsidR="00AE3BC5">
        <w:rPr>
          <w:rFonts w:hint="eastAsia"/>
          <w:lang w:val="zh-CN" w:eastAsia="zh-CN"/>
        </w:rPr>
        <w:t>有关各方</w:t>
      </w:r>
      <w:r w:rsidR="00AE3BC5">
        <w:rPr>
          <w:lang w:val="zh-CN" w:eastAsia="zh-CN"/>
        </w:rPr>
        <w:t>协作并分享元宇宙相关领域的专业知识。</w:t>
      </w:r>
    </w:p>
    <w:p w14:paraId="4FCDF92F" w14:textId="3D344999" w:rsidR="00B812EE" w:rsidRDefault="00235D9F" w:rsidP="00034977">
      <w:pPr>
        <w:pStyle w:val="Reasons"/>
        <w:tabs>
          <w:tab w:val="clear" w:pos="794"/>
        </w:tabs>
        <w:rPr>
          <w:lang w:eastAsia="zh-CN"/>
        </w:rPr>
      </w:pPr>
      <w:r>
        <w:rPr>
          <w:rFonts w:hint="eastAsia"/>
          <w:b/>
          <w:bCs/>
          <w:lang w:eastAsia="zh-CN"/>
        </w:rPr>
        <w:t>理由：</w:t>
      </w:r>
      <w:r w:rsidR="00B812EE" w:rsidRPr="00244BA7">
        <w:rPr>
          <w:lang w:eastAsia="zh-CN"/>
        </w:rPr>
        <w:tab/>
      </w:r>
      <w:r w:rsidR="00C47202">
        <w:rPr>
          <w:lang w:val="zh-CN" w:eastAsia="zh-CN"/>
        </w:rPr>
        <w:t>元宇宙的概念是过去</w:t>
      </w:r>
      <w:r w:rsidR="00C47202">
        <w:rPr>
          <w:lang w:val="zh-CN" w:eastAsia="zh-CN"/>
        </w:rPr>
        <w:t>2-3</w:t>
      </w:r>
      <w:r w:rsidR="00C47202">
        <w:rPr>
          <w:lang w:val="zh-CN" w:eastAsia="zh-CN"/>
        </w:rPr>
        <w:t>年中</w:t>
      </w:r>
      <w:r w:rsidR="00C47202">
        <w:rPr>
          <w:lang w:val="zh-CN" w:eastAsia="zh-CN"/>
        </w:rPr>
        <w:t>ICT</w:t>
      </w:r>
      <w:r w:rsidR="00C47202">
        <w:rPr>
          <w:rFonts w:ascii="SimSun" w:hAnsi="SimSun" w:cs="SimSun" w:hint="eastAsia"/>
          <w:lang w:val="zh-CN" w:eastAsia="zh-CN"/>
        </w:rPr>
        <w:t>最重要的</w:t>
      </w:r>
      <w:r w:rsidR="00C47202">
        <w:rPr>
          <w:lang w:val="zh-CN" w:eastAsia="zh-CN"/>
        </w:rPr>
        <w:t>发展之一。元宇宙是一个平台，它</w:t>
      </w:r>
      <w:r w:rsidR="00C47202">
        <w:rPr>
          <w:rFonts w:ascii="SimSun" w:hAnsi="SimSun" w:cs="SimSun" w:hint="eastAsia"/>
          <w:lang w:val="zh-CN" w:eastAsia="zh-CN"/>
        </w:rPr>
        <w:t>将</w:t>
      </w:r>
      <w:r w:rsidR="00C47202">
        <w:rPr>
          <w:lang w:val="zh-CN" w:eastAsia="zh-CN"/>
        </w:rPr>
        <w:t>一种或多种技术</w:t>
      </w:r>
      <w:r w:rsidR="00C47202">
        <w:rPr>
          <w:rFonts w:ascii="SimSun" w:hAnsi="SimSun" w:cs="SimSun" w:hint="eastAsia"/>
          <w:lang w:val="zh-CN" w:eastAsia="zh-CN"/>
        </w:rPr>
        <w:t>结合</w:t>
      </w:r>
      <w:r w:rsidR="00C47202">
        <w:rPr>
          <w:lang w:val="zh-CN" w:eastAsia="zh-CN"/>
        </w:rPr>
        <w:t>来</w:t>
      </w:r>
      <w:r w:rsidR="00C47202">
        <w:rPr>
          <w:rFonts w:ascii="SimSun" w:hAnsi="SimSun" w:cs="SimSun" w:hint="eastAsia"/>
          <w:lang w:val="zh-CN" w:eastAsia="zh-CN"/>
        </w:rPr>
        <w:t>，</w:t>
      </w:r>
      <w:r w:rsidR="00C47202">
        <w:rPr>
          <w:lang w:val="zh-CN" w:eastAsia="zh-CN"/>
        </w:rPr>
        <w:t>开发</w:t>
      </w:r>
      <w:r w:rsidR="00C47202">
        <w:rPr>
          <w:rFonts w:ascii="SimSun" w:hAnsi="SimSun" w:cs="SimSun" w:hint="eastAsia"/>
          <w:lang w:val="zh-CN" w:eastAsia="zh-CN"/>
        </w:rPr>
        <w:t>振奋人心</w:t>
      </w:r>
      <w:r w:rsidR="00C47202">
        <w:rPr>
          <w:lang w:val="zh-CN" w:eastAsia="zh-CN"/>
        </w:rPr>
        <w:t>的新应用，特别是通过</w:t>
      </w:r>
      <w:r w:rsidR="00C47202">
        <w:rPr>
          <w:rFonts w:hint="eastAsia"/>
          <w:lang w:val="zh-CN" w:eastAsia="zh-CN"/>
        </w:rPr>
        <w:t>与</w:t>
      </w:r>
      <w:r w:rsidR="00C47202">
        <w:rPr>
          <w:lang w:val="zh-CN" w:eastAsia="zh-CN"/>
        </w:rPr>
        <w:t>人工智能、虚拟现实和数字孪生</w:t>
      </w:r>
      <w:r w:rsidR="00C47202">
        <w:rPr>
          <w:rFonts w:hint="eastAsia"/>
          <w:lang w:val="zh-CN" w:eastAsia="zh-CN"/>
        </w:rPr>
        <w:t>的结合，</w:t>
      </w:r>
      <w:r w:rsidR="00C47202">
        <w:rPr>
          <w:rFonts w:ascii="SimSun" w:hAnsi="SimSun" w:cs="SimSun" w:hint="eastAsia"/>
          <w:lang w:val="zh-CN" w:eastAsia="zh-CN"/>
        </w:rPr>
        <w:t>目前已经开发出</w:t>
      </w:r>
      <w:r w:rsidR="00C47202">
        <w:rPr>
          <w:lang w:val="zh-CN" w:eastAsia="zh-CN"/>
        </w:rPr>
        <w:t>许多突破性</w:t>
      </w:r>
      <w:r w:rsidR="00C47202">
        <w:rPr>
          <w:rFonts w:ascii="SimSun" w:hAnsi="SimSun" w:cs="SimSun" w:hint="eastAsia"/>
          <w:lang w:val="zh-CN" w:eastAsia="zh-CN"/>
        </w:rPr>
        <w:t>的新</w:t>
      </w:r>
      <w:r w:rsidR="00C47202">
        <w:rPr>
          <w:lang w:val="zh-CN" w:eastAsia="zh-CN"/>
        </w:rPr>
        <w:t>商业应用。</w:t>
      </w:r>
      <w:r w:rsidR="00B812EE">
        <w:rPr>
          <w:lang w:eastAsia="zh-CN"/>
        </w:rPr>
        <w:br/>
      </w:r>
      <w:r w:rsidR="00C47202">
        <w:rPr>
          <w:lang w:val="zh-CN" w:eastAsia="zh-CN"/>
        </w:rPr>
        <w:t>ITU-T</w:t>
      </w:r>
      <w:r w:rsidR="00C47202">
        <w:rPr>
          <w:lang w:val="zh-CN" w:eastAsia="zh-CN"/>
        </w:rPr>
        <w:t>元宇宙焦点组（</w:t>
      </w:r>
      <w:r w:rsidR="00C47202">
        <w:rPr>
          <w:lang w:val="zh-CN" w:eastAsia="zh-CN"/>
        </w:rPr>
        <w:t>FG-MV</w:t>
      </w:r>
      <w:r w:rsidR="00C47202">
        <w:rPr>
          <w:lang w:val="zh-CN" w:eastAsia="zh-CN"/>
        </w:rPr>
        <w:t>）于</w:t>
      </w:r>
      <w:r w:rsidR="00C47202">
        <w:rPr>
          <w:lang w:val="zh-CN" w:eastAsia="zh-CN"/>
        </w:rPr>
        <w:t>2024</w:t>
      </w:r>
      <w:r w:rsidR="00C47202">
        <w:rPr>
          <w:lang w:val="zh-CN" w:eastAsia="zh-CN"/>
        </w:rPr>
        <w:t>年</w:t>
      </w:r>
      <w:r w:rsidR="00C47202">
        <w:rPr>
          <w:lang w:val="zh-CN" w:eastAsia="zh-CN"/>
        </w:rPr>
        <w:t>6</w:t>
      </w:r>
      <w:r w:rsidR="00C47202">
        <w:rPr>
          <w:lang w:val="zh-CN" w:eastAsia="zh-CN"/>
        </w:rPr>
        <w:t>月完成了工作，</w:t>
      </w:r>
      <w:r w:rsidR="00C47202">
        <w:rPr>
          <w:lang w:val="zh-CN" w:eastAsia="zh-CN"/>
        </w:rPr>
        <w:t>2024</w:t>
      </w:r>
      <w:r w:rsidR="00C47202">
        <w:rPr>
          <w:lang w:val="zh-CN" w:eastAsia="zh-CN"/>
        </w:rPr>
        <w:t>年</w:t>
      </w:r>
      <w:r w:rsidR="00C47202">
        <w:rPr>
          <w:lang w:val="zh-CN" w:eastAsia="zh-CN"/>
        </w:rPr>
        <w:t>6</w:t>
      </w:r>
      <w:r w:rsidR="00C47202">
        <w:rPr>
          <w:lang w:val="zh-CN" w:eastAsia="zh-CN"/>
        </w:rPr>
        <w:t>月至</w:t>
      </w:r>
      <w:r w:rsidR="00C47202">
        <w:rPr>
          <w:lang w:val="zh-CN" w:eastAsia="zh-CN"/>
        </w:rPr>
        <w:t>7</w:t>
      </w:r>
      <w:r w:rsidR="00C47202">
        <w:rPr>
          <w:lang w:val="zh-CN" w:eastAsia="zh-CN"/>
        </w:rPr>
        <w:t>月的</w:t>
      </w:r>
      <w:r w:rsidR="00C47202">
        <w:rPr>
          <w:lang w:val="zh-CN" w:eastAsia="zh-CN"/>
        </w:rPr>
        <w:t>TSAG</w:t>
      </w:r>
      <w:r w:rsidR="00C47202">
        <w:rPr>
          <w:lang w:val="zh-CN" w:eastAsia="zh-CN"/>
        </w:rPr>
        <w:t>会议批准了</w:t>
      </w:r>
      <w:r w:rsidR="00C47202">
        <w:rPr>
          <w:lang w:val="zh-CN" w:eastAsia="zh-CN"/>
        </w:rPr>
        <w:t>52</w:t>
      </w:r>
      <w:r w:rsidR="00C47202">
        <w:rPr>
          <w:lang w:val="zh-CN" w:eastAsia="zh-CN"/>
        </w:rPr>
        <w:t>项可交付成果，已转交各研究组审议并酌情推进。欧洲认可焦点组的工作，并期待</w:t>
      </w:r>
      <w:r w:rsidR="00C47202">
        <w:rPr>
          <w:rFonts w:ascii="SimSun" w:hAnsi="SimSun" w:cs="SimSun" w:hint="eastAsia"/>
          <w:lang w:val="zh-CN" w:eastAsia="zh-CN"/>
        </w:rPr>
        <w:t>在</w:t>
      </w:r>
      <w:r w:rsidR="00C47202">
        <w:rPr>
          <w:lang w:val="zh-CN" w:eastAsia="zh-CN"/>
        </w:rPr>
        <w:t>ITU-T</w:t>
      </w:r>
      <w:r w:rsidR="00C47202">
        <w:rPr>
          <w:rFonts w:ascii="SimSun" w:hAnsi="SimSun" w:cs="SimSun" w:hint="eastAsia"/>
          <w:lang w:val="zh-CN" w:eastAsia="zh-CN"/>
        </w:rPr>
        <w:t>下一个研究期及以后</w:t>
      </w:r>
      <w:r w:rsidR="00C47202">
        <w:rPr>
          <w:lang w:val="zh-CN" w:eastAsia="zh-CN"/>
        </w:rPr>
        <w:t>参与未来与元宇宙相关的工作。然而，为了充分实现元宇宙的</w:t>
      </w:r>
      <w:r w:rsidR="00C47202">
        <w:rPr>
          <w:rFonts w:ascii="SimSun" w:hAnsi="SimSun" w:cs="SimSun" w:hint="eastAsia"/>
          <w:lang w:val="zh-CN" w:eastAsia="zh-CN"/>
        </w:rPr>
        <w:t>各项益处</w:t>
      </w:r>
      <w:r w:rsidR="00C47202">
        <w:rPr>
          <w:lang w:val="zh-CN" w:eastAsia="zh-CN"/>
        </w:rPr>
        <w:t>，各个元宇宙应用、系统和服务</w:t>
      </w:r>
      <w:r w:rsidR="00C47202">
        <w:rPr>
          <w:rFonts w:ascii="SimSun" w:hAnsi="SimSun" w:cs="SimSun" w:hint="eastAsia"/>
          <w:lang w:val="zh-CN" w:eastAsia="zh-CN"/>
        </w:rPr>
        <w:t>之间</w:t>
      </w:r>
      <w:r w:rsidR="00C47202">
        <w:rPr>
          <w:lang w:val="zh-CN" w:eastAsia="zh-CN"/>
        </w:rPr>
        <w:t>需要相互操作，而且国际电联和其他标准制定组织也需要</w:t>
      </w:r>
      <w:r w:rsidR="00C47202">
        <w:rPr>
          <w:rFonts w:ascii="SimSun" w:hAnsi="SimSun" w:cs="SimSun" w:hint="eastAsia"/>
          <w:lang w:val="zh-CN" w:eastAsia="zh-CN"/>
        </w:rPr>
        <w:t>协作，</w:t>
      </w:r>
      <w:r w:rsidR="00C47202">
        <w:rPr>
          <w:lang w:val="zh-CN" w:eastAsia="zh-CN"/>
        </w:rPr>
        <w:t>分享最佳做法，找出差距并避免重复。</w:t>
      </w:r>
      <w:r w:rsidR="00B812EE">
        <w:rPr>
          <w:lang w:eastAsia="zh-CN"/>
        </w:rPr>
        <w:br/>
      </w:r>
      <w:r w:rsidR="00C47202">
        <w:rPr>
          <w:rFonts w:hint="eastAsia"/>
          <w:lang w:eastAsia="zh-CN"/>
        </w:rPr>
        <w:t>此项欧洲共同提案旨在</w:t>
      </w:r>
      <w:r w:rsidR="00C47202">
        <w:rPr>
          <w:lang w:val="zh-CN" w:eastAsia="zh-CN"/>
        </w:rPr>
        <w:t>为</w:t>
      </w:r>
      <w:r w:rsidR="00C47202" w:rsidRPr="00224989">
        <w:rPr>
          <w:lang w:eastAsia="zh-CN"/>
        </w:rPr>
        <w:t>ITU-T</w:t>
      </w:r>
      <w:r w:rsidR="00224989">
        <w:rPr>
          <w:rFonts w:hint="eastAsia"/>
          <w:lang w:eastAsia="zh-CN"/>
        </w:rPr>
        <w:t>、</w:t>
      </w:r>
      <w:r w:rsidR="00224989">
        <w:rPr>
          <w:lang w:val="zh-CN" w:eastAsia="zh-CN"/>
        </w:rPr>
        <w:t>特别是</w:t>
      </w:r>
      <w:r w:rsidR="00224989" w:rsidRPr="00224989">
        <w:rPr>
          <w:lang w:eastAsia="zh-CN"/>
        </w:rPr>
        <w:t>ITU-T</w:t>
      </w:r>
      <w:r w:rsidR="00224989">
        <w:rPr>
          <w:lang w:val="zh-CN" w:eastAsia="zh-CN"/>
        </w:rPr>
        <w:t>第</w:t>
      </w:r>
      <w:r w:rsidR="00224989" w:rsidRPr="00224989">
        <w:rPr>
          <w:lang w:eastAsia="zh-CN"/>
        </w:rPr>
        <w:t>16</w:t>
      </w:r>
      <w:r w:rsidR="00224989">
        <w:rPr>
          <w:lang w:val="zh-CN" w:eastAsia="zh-CN"/>
        </w:rPr>
        <w:t>研究组</w:t>
      </w:r>
      <w:r w:rsidR="00224989">
        <w:rPr>
          <w:rFonts w:hint="eastAsia"/>
          <w:lang w:eastAsia="zh-CN"/>
        </w:rPr>
        <w:t>以</w:t>
      </w:r>
      <w:r w:rsidR="00224989" w:rsidRPr="00224989">
        <w:rPr>
          <w:lang w:eastAsia="zh-CN"/>
        </w:rPr>
        <w:t>FG-MV</w:t>
      </w:r>
      <w:r w:rsidR="00224989">
        <w:rPr>
          <w:rFonts w:hint="eastAsia"/>
          <w:lang w:eastAsia="zh-CN"/>
        </w:rPr>
        <w:t>的输出</w:t>
      </w:r>
      <w:r w:rsidR="00224989">
        <w:rPr>
          <w:lang w:val="zh-CN" w:eastAsia="zh-CN"/>
        </w:rPr>
        <w:t>成果</w:t>
      </w:r>
      <w:r w:rsidR="00224989">
        <w:rPr>
          <w:rFonts w:hint="eastAsia"/>
          <w:lang w:val="zh-CN" w:eastAsia="zh-CN"/>
        </w:rPr>
        <w:t>为基础</w:t>
      </w:r>
      <w:r w:rsidR="00224989">
        <w:rPr>
          <w:lang w:val="zh-CN" w:eastAsia="zh-CN"/>
        </w:rPr>
        <w:t>领导该项工作提供</w:t>
      </w:r>
      <w:r w:rsidR="00224989">
        <w:rPr>
          <w:rFonts w:hint="eastAsia"/>
          <w:lang w:val="zh-CN" w:eastAsia="zh-CN"/>
        </w:rPr>
        <w:t>有关</w:t>
      </w:r>
      <w:r w:rsidR="00224989">
        <w:rPr>
          <w:rFonts w:hint="eastAsia"/>
          <w:lang w:eastAsia="zh-CN"/>
        </w:rPr>
        <w:t>最佳方法的</w:t>
      </w:r>
      <w:r w:rsidR="00224989">
        <w:rPr>
          <w:lang w:val="zh-CN" w:eastAsia="zh-CN"/>
        </w:rPr>
        <w:t>指导</w:t>
      </w:r>
      <w:r w:rsidR="00224989">
        <w:rPr>
          <w:rFonts w:hint="eastAsia"/>
          <w:lang w:val="zh-CN" w:eastAsia="zh-CN"/>
        </w:rPr>
        <w:t>。</w:t>
      </w:r>
    </w:p>
    <w:sectPr w:rsidR="00B812EE" w:rsidSect="002D7317">
      <w:headerReference w:type="even" r:id="rId15"/>
      <w:headerReference w:type="default" r:id="rId16"/>
      <w:footerReference w:type="even" r:id="rId17"/>
      <w:footerReference w:type="default" r:id="rId18"/>
      <w:headerReference w:type="first" r:id="rId19"/>
      <w:footerReference w:type="first" r:id="rId20"/>
      <w:pgSz w:w="11907" w:h="16840" w:code="9"/>
      <w:pgMar w:top="1134" w:right="1134" w:bottom="1134" w:left="1134" w:header="425" w:footer="709"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BB08F4" w14:textId="77777777" w:rsidR="00E368CA" w:rsidRDefault="00E368CA">
      <w:r>
        <w:separator/>
      </w:r>
    </w:p>
  </w:endnote>
  <w:endnote w:type="continuationSeparator" w:id="0">
    <w:p w14:paraId="7DA454F5" w14:textId="77777777" w:rsidR="00E368CA" w:rsidRDefault="00E368CA">
      <w:r>
        <w:continuationSeparator/>
      </w:r>
    </w:p>
  </w:endnote>
  <w:endnote w:type="continuationNotice" w:id="1">
    <w:p w14:paraId="002D3F74" w14:textId="77777777" w:rsidR="00E368CA" w:rsidRDefault="00E368CA">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panose1 w:val="02010600040101010101"/>
    <w:charset w:val="86"/>
    <w:family w:val="auto"/>
    <w:pitch w:val="variable"/>
    <w:sig w:usb0="00000287" w:usb1="080F0000" w:usb2="00000010" w:usb3="00000000" w:csb0="0004009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390AD6" w14:textId="77777777" w:rsidR="009D4900" w:rsidRDefault="009D4900">
    <w:pPr>
      <w:framePr w:wrap="around" w:vAnchor="text" w:hAnchor="margin" w:xAlign="right" w:y="1"/>
    </w:pPr>
    <w:r>
      <w:fldChar w:fldCharType="begin"/>
    </w:r>
    <w:r>
      <w:instrText xml:space="preserve">PAGE  </w:instrText>
    </w:r>
    <w:r>
      <w:fldChar w:fldCharType="end"/>
    </w:r>
  </w:p>
  <w:p w14:paraId="7C61918D" w14:textId="1714A0E9"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E71944">
      <w:rPr>
        <w:noProof/>
      </w:rPr>
      <w:t>27.09.24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B2A424" w14:textId="77777777" w:rsidR="0035166C" w:rsidRDefault="003516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B88B5A" w14:textId="77777777" w:rsidR="0035166C" w:rsidRDefault="00351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3AFEBF" w14:textId="77777777" w:rsidR="00E368CA" w:rsidRDefault="00E368CA">
      <w:r>
        <w:rPr>
          <w:b/>
        </w:rPr>
        <w:t>_______________</w:t>
      </w:r>
    </w:p>
  </w:footnote>
  <w:footnote w:type="continuationSeparator" w:id="0">
    <w:p w14:paraId="405ADEB5" w14:textId="77777777" w:rsidR="00E368CA" w:rsidRDefault="00E368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30A070" w14:textId="77777777" w:rsidR="0035166C" w:rsidRDefault="003516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7D4158" w14:textId="77777777" w:rsidR="004324DF" w:rsidRDefault="00732252" w:rsidP="00C12C2B">
    <w:pPr>
      <w:pStyle w:val="Header"/>
    </w:pPr>
    <w:r>
      <w:fldChar w:fldCharType="begin"/>
    </w:r>
    <w:r>
      <w:instrText xml:space="preserve"> PAGE  \* MERGEFORMAT </w:instrText>
    </w:r>
    <w:r>
      <w:fldChar w:fldCharType="separate"/>
    </w:r>
    <w:r>
      <w:t>2</w:t>
    </w:r>
    <w:r>
      <w:fldChar w:fldCharType="end"/>
    </w:r>
    <w:r w:rsidR="00C12C2B">
      <w:br/>
    </w:r>
    <w:r w:rsidR="00EF2A81">
      <w:t>WTSA-24/</w:t>
    </w:r>
    <w:r w:rsidR="0035166C">
      <w:t>38(Add.21)</w:t>
    </w:r>
    <w:r w:rsidR="00802D7B">
      <w:t>-C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A2D8CB" w14:textId="77777777" w:rsidR="0035166C" w:rsidRDefault="003516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790932552">
    <w:abstractNumId w:val="8"/>
  </w:num>
  <w:num w:numId="2" w16cid:durableId="1366758853">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257591326">
    <w:abstractNumId w:val="9"/>
  </w:num>
  <w:num w:numId="4" w16cid:durableId="248928177">
    <w:abstractNumId w:val="7"/>
  </w:num>
  <w:num w:numId="5" w16cid:durableId="1375347225">
    <w:abstractNumId w:val="6"/>
  </w:num>
  <w:num w:numId="6" w16cid:durableId="451287878">
    <w:abstractNumId w:val="5"/>
  </w:num>
  <w:num w:numId="7" w16cid:durableId="1884636304">
    <w:abstractNumId w:val="4"/>
  </w:num>
  <w:num w:numId="8" w16cid:durableId="1106999379">
    <w:abstractNumId w:val="3"/>
  </w:num>
  <w:num w:numId="9" w16cid:durableId="724835854">
    <w:abstractNumId w:val="2"/>
  </w:num>
  <w:num w:numId="10" w16cid:durableId="1879507063">
    <w:abstractNumId w:val="1"/>
  </w:num>
  <w:num w:numId="11" w16cid:durableId="429083954">
    <w:abstractNumId w:val="0"/>
  </w:num>
  <w:num w:numId="12" w16cid:durableId="1500124043">
    <w:abstractNumId w:val="12"/>
  </w:num>
  <w:num w:numId="13" w16cid:durableId="12607188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977"/>
    <w:rsid w:val="00034F78"/>
    <w:rsid w:val="000355FD"/>
    <w:rsid w:val="00051E39"/>
    <w:rsid w:val="0005368C"/>
    <w:rsid w:val="000560D0"/>
    <w:rsid w:val="00062F05"/>
    <w:rsid w:val="00063D0B"/>
    <w:rsid w:val="00063EBE"/>
    <w:rsid w:val="0006471F"/>
    <w:rsid w:val="00077239"/>
    <w:rsid w:val="000807E9"/>
    <w:rsid w:val="000863A0"/>
    <w:rsid w:val="00086491"/>
    <w:rsid w:val="00091346"/>
    <w:rsid w:val="00094372"/>
    <w:rsid w:val="0009706C"/>
    <w:rsid w:val="000A4F50"/>
    <w:rsid w:val="000D0578"/>
    <w:rsid w:val="000D6ED4"/>
    <w:rsid w:val="000D708A"/>
    <w:rsid w:val="000F57C3"/>
    <w:rsid w:val="000F73FF"/>
    <w:rsid w:val="001043FF"/>
    <w:rsid w:val="001059D5"/>
    <w:rsid w:val="00114CF7"/>
    <w:rsid w:val="00123B68"/>
    <w:rsid w:val="00126F2E"/>
    <w:rsid w:val="001301F4"/>
    <w:rsid w:val="00130789"/>
    <w:rsid w:val="00137CF6"/>
    <w:rsid w:val="00146F6F"/>
    <w:rsid w:val="001579F4"/>
    <w:rsid w:val="00161472"/>
    <w:rsid w:val="00163E58"/>
    <w:rsid w:val="0017074E"/>
    <w:rsid w:val="00182117"/>
    <w:rsid w:val="0018215C"/>
    <w:rsid w:val="00187BD9"/>
    <w:rsid w:val="00190B55"/>
    <w:rsid w:val="001C3B5F"/>
    <w:rsid w:val="001D058F"/>
    <w:rsid w:val="001E6F73"/>
    <w:rsid w:val="002009EA"/>
    <w:rsid w:val="00202CA0"/>
    <w:rsid w:val="00203976"/>
    <w:rsid w:val="00216B6D"/>
    <w:rsid w:val="00224989"/>
    <w:rsid w:val="00227927"/>
    <w:rsid w:val="00235D9F"/>
    <w:rsid w:val="00236EBA"/>
    <w:rsid w:val="00245127"/>
    <w:rsid w:val="00246525"/>
    <w:rsid w:val="00250AF4"/>
    <w:rsid w:val="00260B50"/>
    <w:rsid w:val="00263BE8"/>
    <w:rsid w:val="0027050E"/>
    <w:rsid w:val="00271316"/>
    <w:rsid w:val="00281576"/>
    <w:rsid w:val="00290F83"/>
    <w:rsid w:val="002931F4"/>
    <w:rsid w:val="00293F9A"/>
    <w:rsid w:val="002957A7"/>
    <w:rsid w:val="002A1D23"/>
    <w:rsid w:val="002A5392"/>
    <w:rsid w:val="002A5AFA"/>
    <w:rsid w:val="002B100E"/>
    <w:rsid w:val="002C6531"/>
    <w:rsid w:val="002D151C"/>
    <w:rsid w:val="002D58BE"/>
    <w:rsid w:val="002D7317"/>
    <w:rsid w:val="002E3AEE"/>
    <w:rsid w:val="002E561F"/>
    <w:rsid w:val="002F2D0C"/>
    <w:rsid w:val="00316B80"/>
    <w:rsid w:val="003251EA"/>
    <w:rsid w:val="003316BD"/>
    <w:rsid w:val="00336B4E"/>
    <w:rsid w:val="0034635C"/>
    <w:rsid w:val="0035166C"/>
    <w:rsid w:val="00353B05"/>
    <w:rsid w:val="00377BD3"/>
    <w:rsid w:val="00384088"/>
    <w:rsid w:val="003879F0"/>
    <w:rsid w:val="0039169B"/>
    <w:rsid w:val="00394470"/>
    <w:rsid w:val="003A7F8C"/>
    <w:rsid w:val="003B09A1"/>
    <w:rsid w:val="003B532E"/>
    <w:rsid w:val="003C33B7"/>
    <w:rsid w:val="003C64ED"/>
    <w:rsid w:val="003D0F8B"/>
    <w:rsid w:val="003D61E9"/>
    <w:rsid w:val="003F020A"/>
    <w:rsid w:val="0041348E"/>
    <w:rsid w:val="004142ED"/>
    <w:rsid w:val="00420EDB"/>
    <w:rsid w:val="004324DF"/>
    <w:rsid w:val="004373CA"/>
    <w:rsid w:val="004420C9"/>
    <w:rsid w:val="004430A5"/>
    <w:rsid w:val="00443CCE"/>
    <w:rsid w:val="00465799"/>
    <w:rsid w:val="00471EF9"/>
    <w:rsid w:val="0048422D"/>
    <w:rsid w:val="00492075"/>
    <w:rsid w:val="004969AD"/>
    <w:rsid w:val="004974D9"/>
    <w:rsid w:val="004A26C4"/>
    <w:rsid w:val="004B13CB"/>
    <w:rsid w:val="004B4AAE"/>
    <w:rsid w:val="004C03C4"/>
    <w:rsid w:val="004C6FBE"/>
    <w:rsid w:val="004D5D5C"/>
    <w:rsid w:val="004D6DFC"/>
    <w:rsid w:val="004E05BE"/>
    <w:rsid w:val="004E268A"/>
    <w:rsid w:val="004E2B16"/>
    <w:rsid w:val="004F630A"/>
    <w:rsid w:val="004F645D"/>
    <w:rsid w:val="0050139F"/>
    <w:rsid w:val="00510C3D"/>
    <w:rsid w:val="005134F7"/>
    <w:rsid w:val="00522010"/>
    <w:rsid w:val="0055140B"/>
    <w:rsid w:val="00553247"/>
    <w:rsid w:val="00555CB3"/>
    <w:rsid w:val="0056747D"/>
    <w:rsid w:val="00581B01"/>
    <w:rsid w:val="00587F8C"/>
    <w:rsid w:val="00590744"/>
    <w:rsid w:val="00595780"/>
    <w:rsid w:val="005964AB"/>
    <w:rsid w:val="005A1A6A"/>
    <w:rsid w:val="005A38F1"/>
    <w:rsid w:val="005B7B2D"/>
    <w:rsid w:val="005C099A"/>
    <w:rsid w:val="005C31A5"/>
    <w:rsid w:val="005D431B"/>
    <w:rsid w:val="005E10C9"/>
    <w:rsid w:val="005E61DD"/>
    <w:rsid w:val="006023DF"/>
    <w:rsid w:val="00602F64"/>
    <w:rsid w:val="00622829"/>
    <w:rsid w:val="00623F15"/>
    <w:rsid w:val="006256C0"/>
    <w:rsid w:val="00643684"/>
    <w:rsid w:val="00657CDA"/>
    <w:rsid w:val="00657DE0"/>
    <w:rsid w:val="006714A3"/>
    <w:rsid w:val="0067500B"/>
    <w:rsid w:val="006763BF"/>
    <w:rsid w:val="00682237"/>
    <w:rsid w:val="00685313"/>
    <w:rsid w:val="0069276B"/>
    <w:rsid w:val="00692833"/>
    <w:rsid w:val="006A0D14"/>
    <w:rsid w:val="006A6E9B"/>
    <w:rsid w:val="006A72A4"/>
    <w:rsid w:val="006B7C2A"/>
    <w:rsid w:val="006C23DA"/>
    <w:rsid w:val="006D4032"/>
    <w:rsid w:val="006D4DAB"/>
    <w:rsid w:val="006E3D45"/>
    <w:rsid w:val="006E6EE0"/>
    <w:rsid w:val="006F0DB7"/>
    <w:rsid w:val="00700547"/>
    <w:rsid w:val="00707E39"/>
    <w:rsid w:val="007149F9"/>
    <w:rsid w:val="00732252"/>
    <w:rsid w:val="00733A30"/>
    <w:rsid w:val="00742988"/>
    <w:rsid w:val="00742F1D"/>
    <w:rsid w:val="00744830"/>
    <w:rsid w:val="007452F0"/>
    <w:rsid w:val="00745AEE"/>
    <w:rsid w:val="00750F10"/>
    <w:rsid w:val="00752D4D"/>
    <w:rsid w:val="00761B19"/>
    <w:rsid w:val="00774149"/>
    <w:rsid w:val="007742CA"/>
    <w:rsid w:val="00776230"/>
    <w:rsid w:val="00777235"/>
    <w:rsid w:val="00785E1D"/>
    <w:rsid w:val="00790D70"/>
    <w:rsid w:val="0079139A"/>
    <w:rsid w:val="00797C4B"/>
    <w:rsid w:val="007B28CB"/>
    <w:rsid w:val="007B713A"/>
    <w:rsid w:val="007C0180"/>
    <w:rsid w:val="007C60C2"/>
    <w:rsid w:val="007D1EC0"/>
    <w:rsid w:val="007D5320"/>
    <w:rsid w:val="007E51BA"/>
    <w:rsid w:val="007E66EA"/>
    <w:rsid w:val="007F3C67"/>
    <w:rsid w:val="007F6D49"/>
    <w:rsid w:val="00800972"/>
    <w:rsid w:val="00802D7B"/>
    <w:rsid w:val="00804475"/>
    <w:rsid w:val="00811633"/>
    <w:rsid w:val="00822B56"/>
    <w:rsid w:val="00840F52"/>
    <w:rsid w:val="008508D8"/>
    <w:rsid w:val="00850EEE"/>
    <w:rsid w:val="0086377E"/>
    <w:rsid w:val="00864CD2"/>
    <w:rsid w:val="00872FC8"/>
    <w:rsid w:val="00874789"/>
    <w:rsid w:val="008777B8"/>
    <w:rsid w:val="00880080"/>
    <w:rsid w:val="008845D0"/>
    <w:rsid w:val="008A186A"/>
    <w:rsid w:val="008B1AEA"/>
    <w:rsid w:val="008B43F2"/>
    <w:rsid w:val="008B4CE6"/>
    <w:rsid w:val="008B6CFF"/>
    <w:rsid w:val="008E2A7A"/>
    <w:rsid w:val="008E4BBE"/>
    <w:rsid w:val="008E67E5"/>
    <w:rsid w:val="008F08A1"/>
    <w:rsid w:val="008F7D1E"/>
    <w:rsid w:val="00905803"/>
    <w:rsid w:val="00906526"/>
    <w:rsid w:val="009163CF"/>
    <w:rsid w:val="00921DD4"/>
    <w:rsid w:val="0092425C"/>
    <w:rsid w:val="009274B4"/>
    <w:rsid w:val="00930EBD"/>
    <w:rsid w:val="00931298"/>
    <w:rsid w:val="00931323"/>
    <w:rsid w:val="00934EA2"/>
    <w:rsid w:val="009357F5"/>
    <w:rsid w:val="00940614"/>
    <w:rsid w:val="00944A5C"/>
    <w:rsid w:val="00952A66"/>
    <w:rsid w:val="0095691C"/>
    <w:rsid w:val="00992665"/>
    <w:rsid w:val="009A3A46"/>
    <w:rsid w:val="009B2216"/>
    <w:rsid w:val="009B59BB"/>
    <w:rsid w:val="009B7300"/>
    <w:rsid w:val="009C56E5"/>
    <w:rsid w:val="009D4900"/>
    <w:rsid w:val="009E1967"/>
    <w:rsid w:val="009E5FC8"/>
    <w:rsid w:val="009E687A"/>
    <w:rsid w:val="009F1890"/>
    <w:rsid w:val="009F4801"/>
    <w:rsid w:val="009F4D71"/>
    <w:rsid w:val="00A066F1"/>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AE1B5A"/>
    <w:rsid w:val="00AE3BC5"/>
    <w:rsid w:val="00AF74C9"/>
    <w:rsid w:val="00B067BF"/>
    <w:rsid w:val="00B305D7"/>
    <w:rsid w:val="00B357A0"/>
    <w:rsid w:val="00B529AD"/>
    <w:rsid w:val="00B53209"/>
    <w:rsid w:val="00B6324B"/>
    <w:rsid w:val="00B639E9"/>
    <w:rsid w:val="00B660EE"/>
    <w:rsid w:val="00B66385"/>
    <w:rsid w:val="00B66C2B"/>
    <w:rsid w:val="00B812EE"/>
    <w:rsid w:val="00B817CD"/>
    <w:rsid w:val="00B94AD0"/>
    <w:rsid w:val="00B9514A"/>
    <w:rsid w:val="00BA5265"/>
    <w:rsid w:val="00BB3A95"/>
    <w:rsid w:val="00BB6222"/>
    <w:rsid w:val="00BC2FB6"/>
    <w:rsid w:val="00BC7D84"/>
    <w:rsid w:val="00BF3941"/>
    <w:rsid w:val="00BF490E"/>
    <w:rsid w:val="00BF5986"/>
    <w:rsid w:val="00C0018F"/>
    <w:rsid w:val="00C0539A"/>
    <w:rsid w:val="00C120F4"/>
    <w:rsid w:val="00C12C2B"/>
    <w:rsid w:val="00C16A5A"/>
    <w:rsid w:val="00C20466"/>
    <w:rsid w:val="00C214ED"/>
    <w:rsid w:val="00C234E6"/>
    <w:rsid w:val="00C30155"/>
    <w:rsid w:val="00C324A8"/>
    <w:rsid w:val="00C34489"/>
    <w:rsid w:val="00C35338"/>
    <w:rsid w:val="00C47202"/>
    <w:rsid w:val="00C479FD"/>
    <w:rsid w:val="00C50EF4"/>
    <w:rsid w:val="00C54517"/>
    <w:rsid w:val="00C64CD8"/>
    <w:rsid w:val="00C701BF"/>
    <w:rsid w:val="00C72D5C"/>
    <w:rsid w:val="00C77E1A"/>
    <w:rsid w:val="00C97C68"/>
    <w:rsid w:val="00CA1A47"/>
    <w:rsid w:val="00CA5E68"/>
    <w:rsid w:val="00CC247A"/>
    <w:rsid w:val="00CD70EF"/>
    <w:rsid w:val="00CD7CC4"/>
    <w:rsid w:val="00CE388F"/>
    <w:rsid w:val="00CE5E47"/>
    <w:rsid w:val="00CF020F"/>
    <w:rsid w:val="00CF1E9D"/>
    <w:rsid w:val="00CF2B5B"/>
    <w:rsid w:val="00D03DED"/>
    <w:rsid w:val="00D055D3"/>
    <w:rsid w:val="00D14CE0"/>
    <w:rsid w:val="00D2023F"/>
    <w:rsid w:val="00D278AC"/>
    <w:rsid w:val="00D41719"/>
    <w:rsid w:val="00D54009"/>
    <w:rsid w:val="00D5651D"/>
    <w:rsid w:val="00D57A34"/>
    <w:rsid w:val="00D643B3"/>
    <w:rsid w:val="00D73671"/>
    <w:rsid w:val="00D74898"/>
    <w:rsid w:val="00D801ED"/>
    <w:rsid w:val="00D930BB"/>
    <w:rsid w:val="00D936BC"/>
    <w:rsid w:val="00D96530"/>
    <w:rsid w:val="00DA7E2F"/>
    <w:rsid w:val="00DC1097"/>
    <w:rsid w:val="00DD441E"/>
    <w:rsid w:val="00DD44AF"/>
    <w:rsid w:val="00DE2AC3"/>
    <w:rsid w:val="00DE31A2"/>
    <w:rsid w:val="00DE5692"/>
    <w:rsid w:val="00DE6785"/>
    <w:rsid w:val="00DE70B3"/>
    <w:rsid w:val="00DF3E19"/>
    <w:rsid w:val="00DF6908"/>
    <w:rsid w:val="00DF700D"/>
    <w:rsid w:val="00E0231F"/>
    <w:rsid w:val="00E03C94"/>
    <w:rsid w:val="00E2134A"/>
    <w:rsid w:val="00E26226"/>
    <w:rsid w:val="00E26489"/>
    <w:rsid w:val="00E3103C"/>
    <w:rsid w:val="00E368CA"/>
    <w:rsid w:val="00E41A17"/>
    <w:rsid w:val="00E45D05"/>
    <w:rsid w:val="00E55816"/>
    <w:rsid w:val="00E55AEF"/>
    <w:rsid w:val="00E610A4"/>
    <w:rsid w:val="00E6117A"/>
    <w:rsid w:val="00E710DF"/>
    <w:rsid w:val="00E71944"/>
    <w:rsid w:val="00E765C9"/>
    <w:rsid w:val="00E82677"/>
    <w:rsid w:val="00E8342F"/>
    <w:rsid w:val="00E870AC"/>
    <w:rsid w:val="00E94DBA"/>
    <w:rsid w:val="00E976C1"/>
    <w:rsid w:val="00EA12E5"/>
    <w:rsid w:val="00EB55C6"/>
    <w:rsid w:val="00EC79DF"/>
    <w:rsid w:val="00EC7F04"/>
    <w:rsid w:val="00ED30BC"/>
    <w:rsid w:val="00EF2A81"/>
    <w:rsid w:val="00F00DDC"/>
    <w:rsid w:val="00F01223"/>
    <w:rsid w:val="00F02766"/>
    <w:rsid w:val="00F05BD4"/>
    <w:rsid w:val="00F2404A"/>
    <w:rsid w:val="00F27D1D"/>
    <w:rsid w:val="00F3630D"/>
    <w:rsid w:val="00F4677D"/>
    <w:rsid w:val="00F528B4"/>
    <w:rsid w:val="00F60D05"/>
    <w:rsid w:val="00F6155B"/>
    <w:rsid w:val="00F65C19"/>
    <w:rsid w:val="00F7356B"/>
    <w:rsid w:val="00F762C9"/>
    <w:rsid w:val="00F80977"/>
    <w:rsid w:val="00F83F75"/>
    <w:rsid w:val="00F972D2"/>
    <w:rsid w:val="00FC1DB9"/>
    <w:rsid w:val="00FD2546"/>
    <w:rsid w:val="00FD36AC"/>
    <w:rsid w:val="00FD772E"/>
    <w:rsid w:val="00FE0144"/>
    <w:rsid w:val="00FE5494"/>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3811F13"/>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heme="minorEastAsia"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38F1"/>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SimSu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link w:val="CallChar"/>
    <w:rsid w:val="005A38F1"/>
    <w:pPr>
      <w:keepNext/>
      <w:keepLines/>
      <w:spacing w:before="160"/>
      <w:ind w:left="794"/>
    </w:pPr>
    <w:rPr>
      <w:rFonts w:eastAsia="STKait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enter" w:pos="4820"/>
        <w:tab w:val="right" w:pos="9639"/>
      </w:tabs>
    </w:pPr>
  </w:style>
  <w:style w:type="paragraph" w:customStyle="1" w:styleId="Equationlegend">
    <w:name w:val="Equation_legend"/>
    <w:basedOn w:val="NormalIndent"/>
    <w:uiPriority w:val="99"/>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906526"/>
    <w:pPr>
      <w:spacing w:before="160"/>
    </w:pPr>
    <w:rPr>
      <w:rFonts w:ascii="STKaiti" w:hAnsi="STKait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link w:val="NormalaftertitleChar"/>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overflowPunct/>
      <w:autoSpaceDE/>
      <w:autoSpaceDN/>
      <w:adjustRightInd/>
      <w:textAlignment w:val="auto"/>
    </w:pPr>
    <w:rPr>
      <w:b/>
      <w:bCs/>
      <w:szCs w:val="24"/>
      <w:lang w:eastAsia="ja-JP"/>
    </w:rPr>
  </w:style>
  <w:style w:type="paragraph" w:customStyle="1" w:styleId="LSForAction">
    <w:name w:val="LSForAction"/>
    <w:basedOn w:val="Normal"/>
    <w:uiPriority w:val="99"/>
    <w:rsid w:val="00931298"/>
    <w:pPr>
      <w:overflowPunct/>
      <w:autoSpaceDE/>
      <w:autoSpaceDN/>
      <w:adjustRightInd/>
      <w:textAlignment w:val="auto"/>
    </w:pPr>
    <w:rPr>
      <w:b/>
      <w:bCs/>
      <w:szCs w:val="24"/>
      <w:lang w:eastAsia="ja-JP"/>
    </w:rPr>
  </w:style>
  <w:style w:type="paragraph" w:customStyle="1" w:styleId="LSSource">
    <w:name w:val="LSSource"/>
    <w:basedOn w:val="Normal"/>
    <w:uiPriority w:val="99"/>
    <w:rsid w:val="00931298"/>
    <w:pPr>
      <w:overflowPunct/>
      <w:autoSpaceDE/>
      <w:autoSpaceDN/>
      <w:adjustRightInd/>
      <w:textAlignment w:val="auto"/>
    </w:pPr>
    <w:rPr>
      <w:b/>
      <w:bCs/>
      <w:szCs w:val="24"/>
      <w:lang w:eastAsia="ja-JP"/>
    </w:rPr>
  </w:style>
  <w:style w:type="paragraph" w:customStyle="1" w:styleId="LSTitle">
    <w:name w:val="LSTitle"/>
    <w:basedOn w:val="Normal"/>
    <w:link w:val="LSTitleChar"/>
    <w:rsid w:val="00931298"/>
    <w:pPr>
      <w:overflowPunct/>
      <w:autoSpaceDE/>
      <w:autoSpaceDN/>
      <w:adjustRightInd/>
      <w:textAlignment w:val="auto"/>
    </w:pPr>
    <w:rPr>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overflowPunct/>
      <w:autoSpaceDE/>
      <w:autoSpaceDN/>
      <w:adjustRightInd/>
      <w:jc w:val="right"/>
      <w:textAlignment w:val="auto"/>
    </w:pPr>
    <w:rPr>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pPr>
    <w:rPr>
      <w:b/>
      <w:bCs/>
      <w:lang w:eastAsia="ja-JP"/>
    </w:rPr>
  </w:style>
  <w:style w:type="paragraph" w:customStyle="1" w:styleId="AnnexNotitle">
    <w:name w:val="Annex_No &amp; title"/>
    <w:basedOn w:val="Normal"/>
    <w:next w:val="Normal"/>
    <w:link w:val="AnnexNotitleChar"/>
    <w:rsid w:val="00931298"/>
    <w:pPr>
      <w:keepNext/>
      <w:keepLine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hAnsi="Courier New"/>
      <w:noProof/>
      <w:sz w:val="20"/>
      <w:lang w:val="en-US"/>
    </w:rPr>
  </w:style>
  <w:style w:type="paragraph" w:customStyle="1" w:styleId="FigureNotitle">
    <w:name w:val="Figure_No &amp; title"/>
    <w:basedOn w:val="Normal"/>
    <w:next w:val="Normal"/>
    <w:qFormat/>
    <w:rsid w:val="00931298"/>
    <w:pPr>
      <w:keepLines/>
      <w:spacing w:before="240" w:after="120"/>
      <w:jc w:val="center"/>
    </w:pPr>
    <w:rPr>
      <w:b/>
      <w:lang w:eastAsia="ja-JP"/>
    </w:rPr>
  </w:style>
  <w:style w:type="paragraph" w:customStyle="1" w:styleId="Normalbeforetable">
    <w:name w:val="Normal before table"/>
    <w:basedOn w:val="Normal"/>
    <w:rsid w:val="00931298"/>
    <w:pPr>
      <w:keepNext/>
      <w:overflowPunct/>
      <w:autoSpaceDE/>
      <w:autoSpaceDN/>
      <w:adjustRightInd/>
      <w:spacing w:after="120"/>
      <w:textAlignment w:val="auto"/>
    </w:pPr>
    <w:rPr>
      <w:rFonts w:eastAsia="????"/>
      <w:szCs w:val="24"/>
    </w:rPr>
  </w:style>
  <w:style w:type="paragraph" w:customStyle="1" w:styleId="Reftext">
    <w:name w:val="Ref_text"/>
    <w:basedOn w:val="Normal"/>
    <w:rsid w:val="00931298"/>
    <w:pPr>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spacing w:before="360" w:after="120"/>
      <w:jc w:val="center"/>
    </w:pPr>
    <w:rPr>
      <w:b/>
      <w:lang w:eastAsia="ja-JP"/>
    </w:rPr>
  </w:style>
  <w:style w:type="paragraph" w:styleId="TableofFigures">
    <w:name w:val="table of figures"/>
    <w:basedOn w:val="Normal"/>
    <w:next w:val="Normal"/>
    <w:uiPriority w:val="99"/>
    <w:rsid w:val="00931298"/>
    <w:pPr>
      <w:tabs>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overflowPunct/>
      <w:autoSpaceDE/>
      <w:autoSpaceDN/>
      <w:adjustRightInd/>
      <w:jc w:val="center"/>
      <w:textAlignment w:val="auto"/>
    </w:pPr>
    <w:rPr>
      <w:i/>
      <w:szCs w:val="24"/>
      <w:lang w:eastAsia="ja-JP"/>
    </w:rPr>
  </w:style>
  <w:style w:type="paragraph" w:customStyle="1" w:styleId="Repdate">
    <w:name w:val="Rep_date"/>
    <w:basedOn w:val="Normal"/>
    <w:next w:val="Normalaftertitle"/>
    <w:uiPriority w:val="99"/>
    <w:rsid w:val="00931298"/>
    <w:pPr>
      <w:keepNext/>
      <w:keepLines/>
      <w:overflowPunct/>
      <w:autoSpaceDE/>
      <w:autoSpaceDN/>
      <w:adjustRightInd/>
      <w:jc w:val="right"/>
      <w:textAlignment w:val="auto"/>
    </w:pPr>
    <w:rPr>
      <w:i/>
      <w:sz w:val="22"/>
      <w:szCs w:val="24"/>
      <w:lang w:eastAsia="ja-JP"/>
    </w:rPr>
  </w:style>
  <w:style w:type="paragraph" w:customStyle="1" w:styleId="RepNo">
    <w:name w:val="Rep_No"/>
    <w:basedOn w:val="Normal"/>
    <w:next w:val="Reptitle"/>
    <w:uiPriority w:val="99"/>
    <w:rsid w:val="00931298"/>
    <w:pPr>
      <w:keepNext/>
      <w:keepLines/>
      <w:overflowPunct/>
      <w:autoSpaceDE/>
      <w:autoSpaceDN/>
      <w:adjustRightInd/>
      <w:spacing w:before="480"/>
      <w:jc w:val="center"/>
      <w:textAlignment w:val="auto"/>
    </w:pPr>
    <w:rPr>
      <w:caps/>
      <w:sz w:val="28"/>
      <w:szCs w:val="24"/>
      <w:lang w:eastAsia="ja-JP"/>
    </w:rPr>
  </w:style>
  <w:style w:type="paragraph" w:customStyle="1" w:styleId="Reptitle">
    <w:name w:val="Rep_title"/>
    <w:basedOn w:val="Normal"/>
    <w:next w:val="Repref"/>
    <w:uiPriority w:val="99"/>
    <w:rsid w:val="00931298"/>
    <w:pPr>
      <w:keepNext/>
      <w:keepLines/>
      <w:overflowPunct/>
      <w:autoSpaceDE/>
      <w:autoSpaceDN/>
      <w:adjustRightInd/>
      <w:spacing w:before="240"/>
      <w:jc w:val="center"/>
      <w:textAlignment w:val="auto"/>
    </w:pPr>
    <w:rPr>
      <w:rFonts w:ascii="Times New Roman Bold" w:hAnsi="Times New Roman Bold"/>
      <w:b/>
      <w:sz w:val="28"/>
      <w:szCs w:val="24"/>
      <w:lang w:eastAsia="ja-JP"/>
    </w:rPr>
  </w:style>
  <w:style w:type="paragraph" w:customStyle="1" w:styleId="Repref">
    <w:name w:val="Rep_ref"/>
    <w:basedOn w:val="Normal"/>
    <w:next w:val="Repdate"/>
    <w:uiPriority w:val="99"/>
    <w:rsid w:val="00931298"/>
    <w:pPr>
      <w:keepNext/>
      <w:keepLines/>
      <w:overflowPunct/>
      <w:autoSpaceDE/>
      <w:autoSpaceDN/>
      <w:adjustRightInd/>
      <w:jc w:val="center"/>
      <w:textAlignment w:val="auto"/>
    </w:pPr>
    <w:rPr>
      <w:i/>
      <w:szCs w:val="24"/>
      <w:lang w:eastAsia="ja-JP"/>
    </w:rPr>
  </w:style>
  <w:style w:type="paragraph" w:customStyle="1" w:styleId="Head">
    <w:name w:val="Head"/>
    <w:basedOn w:val="Normal"/>
    <w:uiPriority w:val="99"/>
    <w:rsid w:val="00931298"/>
    <w:pPr>
      <w:tabs>
        <w:tab w:val="left" w:pos="6663"/>
      </w:tabs>
      <w:overflowPunct/>
      <w:autoSpaceDE/>
      <w:autoSpaceDN/>
      <w:adjustRightInd/>
      <w:spacing w:before="0"/>
      <w:textAlignment w:val="auto"/>
    </w:pPr>
    <w:rPr>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left" w:pos="907"/>
        <w:tab w:val="right" w:pos="8789"/>
        <w:tab w:val="right" w:pos="9639"/>
      </w:tabs>
      <w:overflowPunct/>
      <w:autoSpaceDE/>
      <w:autoSpaceDN/>
      <w:adjustRightInd/>
      <w:spacing w:before="0"/>
      <w:textAlignment w:val="auto"/>
    </w:pPr>
    <w:rPr>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overflowPunct/>
      <w:autoSpaceDE/>
      <w:autoSpaceDN/>
      <w:adjustRightInd/>
      <w:spacing w:before="0"/>
      <w:ind w:left="1920"/>
      <w:textAlignment w:val="auto"/>
    </w:pPr>
    <w:rPr>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overflowPunct/>
      <w:autoSpaceDE/>
      <w:autoSpaceDN/>
      <w:adjustRightInd/>
      <w:textAlignment w:val="auto"/>
    </w:pPr>
    <w:rPr>
      <w:szCs w:val="24"/>
      <w:lang w:eastAsia="ja-JP"/>
    </w:rPr>
  </w:style>
  <w:style w:type="paragraph" w:styleId="ListParagraph">
    <w:name w:val="List Paragraph"/>
    <w:basedOn w:val="Normal"/>
    <w:link w:val="ListParagraphChar"/>
    <w:uiPriority w:val="34"/>
    <w:qFormat/>
    <w:rsid w:val="00931298"/>
    <w:pPr>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spacing w:before="360"/>
      <w:ind w:left="0" w:firstLine="0"/>
      <w:jc w:val="center"/>
    </w:pPr>
    <w:rPr>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overflowPunct/>
      <w:autoSpaceDE/>
      <w:autoSpaceDN/>
      <w:adjustRightInd/>
      <w:spacing w:before="100" w:beforeAutospacing="1" w:after="100" w:afterAutospacing="1"/>
      <w:textAlignment w:val="auto"/>
    </w:pPr>
    <w:rPr>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rPr>
      <w:rFonts w:eastAsiaTheme="minorHAnsi"/>
      <w:bCs/>
      <w:lang w:eastAsia="ja-JP"/>
    </w:rPr>
  </w:style>
  <w:style w:type="paragraph" w:customStyle="1" w:styleId="References">
    <w:name w:val="References"/>
    <w:basedOn w:val="Normal"/>
    <w:uiPriority w:val="99"/>
    <w:rsid w:val="00931298"/>
    <w:pPr>
      <w:widowControl w:val="0"/>
      <w:numPr>
        <w:numId w:val="13"/>
      </w:numPr>
    </w:pPr>
    <w:rPr>
      <w:lang w:eastAsia="zh-CN"/>
    </w:rPr>
  </w:style>
  <w:style w:type="paragraph" w:customStyle="1" w:styleId="NormalITU">
    <w:name w:val="Normal_ITU"/>
    <w:basedOn w:val="Normal"/>
    <w:uiPriority w:val="99"/>
    <w:rsid w:val="00931298"/>
    <w:pPr>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91"/>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91"/>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left" w:pos="432"/>
      </w:tabs>
      <w:spacing w:before="360"/>
      <w:ind w:left="0" w:firstLine="0"/>
      <w:outlineLvl w:val="9"/>
    </w:pPr>
    <w:rPr>
      <w:rFonts w:ascii="Calibri Light"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E610A4"/>
    <w:rPr>
      <w:rFonts w:ascii="Times New Roman" w:hAnsi="Times New Roman Bold"/>
      <w:sz w:val="28"/>
      <w:lang w:val="en-GB" w:eastAsia="en-US"/>
    </w:rPr>
  </w:style>
  <w:style w:type="character" w:customStyle="1" w:styleId="ui-provider">
    <w:name w:val="ui-provider"/>
    <w:basedOn w:val="DefaultParagraphFont"/>
    <w:rsid w:val="0086377E"/>
  </w:style>
  <w:style w:type="character" w:customStyle="1" w:styleId="CallChar">
    <w:name w:val="Call Char"/>
    <w:link w:val="Call"/>
    <w:rsid w:val="00B812EE"/>
    <w:rPr>
      <w:rFonts w:ascii="Times New Roman" w:eastAsia="STKaiti" w:hAnsi="Times New Roman"/>
      <w:sz w:val="24"/>
      <w:lang w:val="en-GB" w:eastAsia="en-US"/>
    </w:rPr>
  </w:style>
  <w:style w:type="character" w:customStyle="1" w:styleId="NormalaftertitleChar">
    <w:name w:val="Normal after title Char"/>
    <w:link w:val="Normalaftertitle"/>
    <w:locked/>
    <w:rsid w:val="00B812EE"/>
    <w:rPr>
      <w:rFonts w:ascii="Times New Roman" w:eastAsia="SimSu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vincentaffleck2@hotmail.co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PM_x0020_Author xmlns="cf983b87-fe83-41c8-9453-9d2244209fdc">DPM</DPM_x0020_Author>
    <DPM_x0020_File_x0020_name xmlns="cf983b87-fe83-41c8-9453-9d2244209fdc">T22-WTSA.24-C-0038!A21!MSW-C</DPM_x0020_File_x0020_name>
    <DPM_x0020_Version xmlns="cf983b87-fe83-41c8-9453-9d2244209fdc">DPM_2022.05.12.01</DPM_x0020_Version>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cf983b87-fe83-41c8-9453-9d2244209fdc" targetNamespace="http://schemas.microsoft.com/office/2006/metadata/properties" ma:root="true" ma:fieldsID="d41af5c836d734370eb92e7ee5f83852" ns2:_="" ns3:_="">
    <xsd:import namespace="996b2e75-67fd-4955-a3b0-5ab9934cb50b"/>
    <xsd:import namespace="cf983b87-fe83-41c8-9453-9d2244209fdc"/>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cf983b87-fe83-41c8-9453-9d2244209fdc"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983b87-fe83-41c8-9453-9d2244209f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CA035DF-A293-4EC3-AD58-DEFBB131D2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5.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cf983b87-fe83-41c8-9453-9d2244209f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3</Pages>
  <Words>2042</Words>
  <Characters>461</Characters>
  <Application>Microsoft Office Word</Application>
  <DocSecurity>0</DocSecurity>
  <Lines>3</Lines>
  <Paragraphs>4</Paragraphs>
  <ScaleCrop>false</ScaleCrop>
  <HeadingPairs>
    <vt:vector size="2" baseType="variant">
      <vt:variant>
        <vt:lpstr>Title</vt:lpstr>
      </vt:variant>
      <vt:variant>
        <vt:i4>1</vt:i4>
      </vt:variant>
    </vt:vector>
  </HeadingPairs>
  <TitlesOfParts>
    <vt:vector size="1" baseType="lpstr">
      <vt:lpstr>T22-WTSA.24-C-0038!A21!MSW-C</vt:lpstr>
    </vt:vector>
  </TitlesOfParts>
  <Manager>General Secretariat - Pool</Manager>
  <Company>International Telecommunication Union (ITU)</Company>
  <LinksUpToDate>false</LinksUpToDate>
  <CharactersWithSpaces>2499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T22-WTSA.24-C-0038!A21!MSW-C</dc:title>
  <dc:subject>World Telecommunication Standardization Assembly</dc:subject>
  <dc:creator>Documents Proposals Manager (DPM)</dc:creator>
  <cp:keywords>DPM_v2024.7.23.2_prod</cp:keywords>
  <dc:description>Template used by DPM and CPI for the WTSA-24</dc:description>
  <cp:lastModifiedBy>Li, Kehan</cp:lastModifiedBy>
  <cp:revision>3</cp:revision>
  <cp:lastPrinted>2016-06-06T07:49:00Z</cp:lastPrinted>
  <dcterms:created xsi:type="dcterms:W3CDTF">2024-09-27T13:18:00Z</dcterms:created>
  <dcterms:modified xsi:type="dcterms:W3CDTF">2024-09-27T13:33:00Z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