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1290"/>
        <w:gridCol w:w="4947"/>
        <w:gridCol w:w="2268"/>
        <w:gridCol w:w="1306"/>
      </w:tblGrid>
      <w:tr w:rsidR="00D2023F" w:rsidRPr="00697465" w14:paraId="5A6DCA3C" w14:textId="77777777" w:rsidTr="006D4032">
        <w:trPr>
          <w:cantSplit/>
          <w:trHeight w:val="1132"/>
        </w:trPr>
        <w:tc>
          <w:tcPr>
            <w:tcW w:w="1290" w:type="dxa"/>
            <w:vAlign w:val="center"/>
          </w:tcPr>
          <w:p w14:paraId="647E1F3D" w14:textId="77777777" w:rsidR="00D2023F" w:rsidRPr="00697465" w:rsidRDefault="0018215C" w:rsidP="00682C9F">
            <w:pPr>
              <w:spacing w:before="0"/>
              <w:rPr>
                <w:lang w:val="fr-FR"/>
              </w:rPr>
            </w:pPr>
            <w:r w:rsidRPr="00697465">
              <w:rPr>
                <w:lang w:val="fr-FR"/>
              </w:rPr>
              <w:drawing>
                <wp:inline distT="0" distB="0" distL="0" distR="0" wp14:anchorId="0446CFC8" wp14:editId="2B9DE78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581421F" w14:textId="2DE3EAAC" w:rsidR="00D2023F" w:rsidRPr="00697465" w:rsidRDefault="006F0DB7" w:rsidP="00682C9F">
            <w:pPr>
              <w:pStyle w:val="TopHeader"/>
              <w:rPr>
                <w:lang w:val="fr-FR"/>
              </w:rPr>
            </w:pPr>
            <w:r w:rsidRPr="00697465">
              <w:rPr>
                <w:lang w:val="fr-FR"/>
              </w:rPr>
              <w:t>Assemblée mondiale de normalisation des télécommunications (AMNT-24)</w:t>
            </w:r>
            <w:r w:rsidRPr="00697465">
              <w:rPr>
                <w:sz w:val="26"/>
                <w:szCs w:val="26"/>
                <w:lang w:val="fr-FR"/>
              </w:rPr>
              <w:br/>
            </w:r>
            <w:r w:rsidRPr="00697465">
              <w:rPr>
                <w:sz w:val="18"/>
                <w:szCs w:val="18"/>
                <w:lang w:val="fr-FR"/>
              </w:rPr>
              <w:t>New Delhi, 15</w:t>
            </w:r>
            <w:r w:rsidR="00682C9F" w:rsidRPr="00697465">
              <w:rPr>
                <w:sz w:val="18"/>
                <w:szCs w:val="18"/>
                <w:lang w:val="fr-FR"/>
              </w:rPr>
              <w:t>-</w:t>
            </w:r>
            <w:r w:rsidRPr="00697465">
              <w:rPr>
                <w:sz w:val="18"/>
                <w:szCs w:val="18"/>
                <w:lang w:val="fr-FR"/>
              </w:rPr>
              <w:t>24 octobre 2024</w:t>
            </w:r>
          </w:p>
        </w:tc>
        <w:tc>
          <w:tcPr>
            <w:tcW w:w="1306" w:type="dxa"/>
            <w:tcBorders>
              <w:left w:val="nil"/>
            </w:tcBorders>
            <w:vAlign w:val="center"/>
          </w:tcPr>
          <w:p w14:paraId="5AD28CBB" w14:textId="77777777" w:rsidR="00D2023F" w:rsidRPr="00697465" w:rsidRDefault="00D2023F" w:rsidP="00682C9F">
            <w:pPr>
              <w:spacing w:before="0"/>
              <w:rPr>
                <w:lang w:val="fr-FR"/>
              </w:rPr>
            </w:pPr>
            <w:r w:rsidRPr="00697465">
              <w:rPr>
                <w:lang w:val="fr-FR" w:eastAsia="zh-CN"/>
              </w:rPr>
              <w:drawing>
                <wp:inline distT="0" distB="0" distL="0" distR="0" wp14:anchorId="63C7DE89" wp14:editId="05B12C5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97465" w14:paraId="736DFE3B" w14:textId="77777777" w:rsidTr="00135705">
        <w:trPr>
          <w:cantSplit/>
        </w:trPr>
        <w:tc>
          <w:tcPr>
            <w:tcW w:w="9811" w:type="dxa"/>
            <w:gridSpan w:val="4"/>
            <w:tcBorders>
              <w:bottom w:val="single" w:sz="12" w:space="0" w:color="auto"/>
            </w:tcBorders>
          </w:tcPr>
          <w:p w14:paraId="40F433A4" w14:textId="77777777" w:rsidR="00D2023F" w:rsidRPr="00697465" w:rsidRDefault="00D2023F" w:rsidP="00682C9F">
            <w:pPr>
              <w:spacing w:before="0"/>
              <w:rPr>
                <w:lang w:val="fr-FR"/>
              </w:rPr>
            </w:pPr>
          </w:p>
        </w:tc>
      </w:tr>
      <w:tr w:rsidR="00931298" w:rsidRPr="00697465" w14:paraId="26878420" w14:textId="77777777" w:rsidTr="00D2023F">
        <w:trPr>
          <w:cantSplit/>
        </w:trPr>
        <w:tc>
          <w:tcPr>
            <w:tcW w:w="6237" w:type="dxa"/>
            <w:gridSpan w:val="2"/>
            <w:tcBorders>
              <w:top w:val="single" w:sz="12" w:space="0" w:color="auto"/>
            </w:tcBorders>
          </w:tcPr>
          <w:p w14:paraId="5DBF0D9A" w14:textId="77777777" w:rsidR="00931298" w:rsidRPr="00697465" w:rsidRDefault="00931298" w:rsidP="00682C9F">
            <w:pPr>
              <w:spacing w:before="0"/>
              <w:rPr>
                <w:lang w:val="fr-FR"/>
              </w:rPr>
            </w:pPr>
          </w:p>
        </w:tc>
        <w:tc>
          <w:tcPr>
            <w:tcW w:w="3574" w:type="dxa"/>
            <w:gridSpan w:val="2"/>
          </w:tcPr>
          <w:p w14:paraId="0579A3A4" w14:textId="77777777" w:rsidR="00931298" w:rsidRPr="00697465" w:rsidRDefault="00931298" w:rsidP="00682C9F">
            <w:pPr>
              <w:spacing w:before="0"/>
              <w:rPr>
                <w:rFonts w:ascii="Verdana" w:hAnsi="Verdana"/>
                <w:b/>
                <w:bCs/>
                <w:sz w:val="20"/>
                <w:lang w:val="fr-FR"/>
              </w:rPr>
            </w:pPr>
          </w:p>
        </w:tc>
      </w:tr>
      <w:tr w:rsidR="00752D4D" w:rsidRPr="00697465" w14:paraId="09FD024D" w14:textId="77777777" w:rsidTr="00D2023F">
        <w:trPr>
          <w:cantSplit/>
        </w:trPr>
        <w:tc>
          <w:tcPr>
            <w:tcW w:w="6237" w:type="dxa"/>
            <w:gridSpan w:val="2"/>
          </w:tcPr>
          <w:p w14:paraId="37E48648" w14:textId="0A56D19A" w:rsidR="00752D4D" w:rsidRPr="00697465" w:rsidRDefault="00B45D88" w:rsidP="00682C9F">
            <w:pPr>
              <w:pStyle w:val="Committee"/>
              <w:spacing w:line="240" w:lineRule="auto"/>
              <w:rPr>
                <w:highlight w:val="yellow"/>
                <w:lang w:val="fr-FR"/>
              </w:rPr>
            </w:pPr>
            <w:r w:rsidRPr="00697465">
              <w:rPr>
                <w:lang w:val="fr-FR"/>
              </w:rPr>
              <w:t>SÉANCE PLÉNIÈRE</w:t>
            </w:r>
          </w:p>
        </w:tc>
        <w:tc>
          <w:tcPr>
            <w:tcW w:w="3574" w:type="dxa"/>
            <w:gridSpan w:val="2"/>
          </w:tcPr>
          <w:p w14:paraId="55005D02" w14:textId="4DF9CC32" w:rsidR="00752D4D" w:rsidRPr="00697465" w:rsidRDefault="00752D4D" w:rsidP="00682C9F">
            <w:pPr>
              <w:pStyle w:val="Docnumber"/>
              <w:rPr>
                <w:lang w:val="fr-FR"/>
              </w:rPr>
            </w:pPr>
            <w:r w:rsidRPr="00697465">
              <w:rPr>
                <w:lang w:val="fr-FR"/>
              </w:rPr>
              <w:t xml:space="preserve">Document </w:t>
            </w:r>
            <w:r w:rsidR="006922EF" w:rsidRPr="00697465">
              <w:rPr>
                <w:lang w:val="fr-FR"/>
              </w:rPr>
              <w:t>38</w:t>
            </w:r>
            <w:r w:rsidRPr="00697465">
              <w:rPr>
                <w:lang w:val="fr-FR"/>
              </w:rPr>
              <w:t>-</w:t>
            </w:r>
            <w:r w:rsidR="006F0DB7" w:rsidRPr="00697465">
              <w:rPr>
                <w:lang w:val="fr-FR"/>
              </w:rPr>
              <w:t>F</w:t>
            </w:r>
          </w:p>
        </w:tc>
      </w:tr>
      <w:tr w:rsidR="00931298" w:rsidRPr="00697465" w14:paraId="1C508420" w14:textId="77777777" w:rsidTr="00D2023F">
        <w:trPr>
          <w:cantSplit/>
        </w:trPr>
        <w:tc>
          <w:tcPr>
            <w:tcW w:w="6237" w:type="dxa"/>
            <w:gridSpan w:val="2"/>
          </w:tcPr>
          <w:p w14:paraId="4A4DFF04" w14:textId="77777777" w:rsidR="00931298" w:rsidRPr="00697465" w:rsidRDefault="00931298" w:rsidP="00682C9F">
            <w:pPr>
              <w:spacing w:before="0"/>
              <w:rPr>
                <w:lang w:val="fr-FR"/>
              </w:rPr>
            </w:pPr>
          </w:p>
        </w:tc>
        <w:tc>
          <w:tcPr>
            <w:tcW w:w="3574" w:type="dxa"/>
            <w:gridSpan w:val="2"/>
          </w:tcPr>
          <w:p w14:paraId="2D3D1B64" w14:textId="1A85C53B" w:rsidR="00931298" w:rsidRPr="00697465" w:rsidRDefault="006922EF" w:rsidP="00682C9F">
            <w:pPr>
              <w:pStyle w:val="TopHeader"/>
              <w:spacing w:before="0"/>
              <w:rPr>
                <w:sz w:val="20"/>
                <w:szCs w:val="20"/>
                <w:lang w:val="fr-FR"/>
              </w:rPr>
            </w:pPr>
            <w:r w:rsidRPr="00697465">
              <w:rPr>
                <w:sz w:val="20"/>
                <w:szCs w:val="20"/>
                <w:lang w:val="fr-FR"/>
              </w:rPr>
              <w:t>16 septembre</w:t>
            </w:r>
            <w:r w:rsidR="00B305D7" w:rsidRPr="00697465">
              <w:rPr>
                <w:sz w:val="20"/>
                <w:szCs w:val="20"/>
                <w:lang w:val="fr-FR"/>
              </w:rPr>
              <w:t xml:space="preserve"> 202</w:t>
            </w:r>
            <w:r w:rsidR="009B2216" w:rsidRPr="00697465">
              <w:rPr>
                <w:sz w:val="20"/>
                <w:szCs w:val="20"/>
                <w:lang w:val="fr-FR"/>
              </w:rPr>
              <w:t>4</w:t>
            </w:r>
          </w:p>
        </w:tc>
      </w:tr>
      <w:tr w:rsidR="00931298" w:rsidRPr="00697465" w14:paraId="5CC4E405" w14:textId="77777777" w:rsidTr="00D2023F">
        <w:trPr>
          <w:cantSplit/>
        </w:trPr>
        <w:tc>
          <w:tcPr>
            <w:tcW w:w="6237" w:type="dxa"/>
            <w:gridSpan w:val="2"/>
          </w:tcPr>
          <w:p w14:paraId="57E98D53" w14:textId="77777777" w:rsidR="00931298" w:rsidRPr="00697465" w:rsidRDefault="00931298" w:rsidP="00682C9F">
            <w:pPr>
              <w:spacing w:before="0"/>
              <w:rPr>
                <w:lang w:val="fr-FR"/>
              </w:rPr>
            </w:pPr>
          </w:p>
        </w:tc>
        <w:tc>
          <w:tcPr>
            <w:tcW w:w="3574" w:type="dxa"/>
            <w:gridSpan w:val="2"/>
          </w:tcPr>
          <w:p w14:paraId="35DF90DB" w14:textId="18EC3B3B" w:rsidR="00931298" w:rsidRPr="00697465" w:rsidRDefault="002C4DC4" w:rsidP="00682C9F">
            <w:pPr>
              <w:pStyle w:val="TopHeader"/>
              <w:spacing w:before="0"/>
              <w:rPr>
                <w:sz w:val="20"/>
                <w:szCs w:val="20"/>
                <w:lang w:val="fr-FR"/>
              </w:rPr>
            </w:pPr>
            <w:r w:rsidRPr="00697465">
              <w:rPr>
                <w:sz w:val="20"/>
                <w:szCs w:val="20"/>
                <w:lang w:val="fr-FR"/>
              </w:rPr>
              <w:t>Original:</w:t>
            </w:r>
            <w:r w:rsidR="00931298" w:rsidRPr="00697465">
              <w:rPr>
                <w:sz w:val="20"/>
                <w:szCs w:val="20"/>
                <w:lang w:val="fr-FR"/>
              </w:rPr>
              <w:t xml:space="preserve"> </w:t>
            </w:r>
            <w:r w:rsidR="00227927" w:rsidRPr="00697465">
              <w:rPr>
                <w:sz w:val="20"/>
                <w:szCs w:val="20"/>
                <w:lang w:val="fr-FR"/>
              </w:rPr>
              <w:t>a</w:t>
            </w:r>
            <w:r w:rsidR="006F0DB7" w:rsidRPr="00697465">
              <w:rPr>
                <w:sz w:val="20"/>
                <w:szCs w:val="20"/>
                <w:lang w:val="fr-FR"/>
              </w:rPr>
              <w:t>nglais</w:t>
            </w:r>
          </w:p>
        </w:tc>
      </w:tr>
      <w:tr w:rsidR="00931298" w:rsidRPr="00697465" w14:paraId="43613013" w14:textId="77777777" w:rsidTr="00C30155">
        <w:trPr>
          <w:cantSplit/>
        </w:trPr>
        <w:tc>
          <w:tcPr>
            <w:tcW w:w="9811" w:type="dxa"/>
            <w:gridSpan w:val="4"/>
          </w:tcPr>
          <w:p w14:paraId="086C7214" w14:textId="77777777" w:rsidR="00931298" w:rsidRPr="00697465" w:rsidRDefault="00931298" w:rsidP="00682C9F">
            <w:pPr>
              <w:pStyle w:val="TopHeader"/>
              <w:spacing w:before="0"/>
              <w:rPr>
                <w:sz w:val="20"/>
                <w:lang w:val="fr-FR"/>
              </w:rPr>
            </w:pPr>
          </w:p>
        </w:tc>
      </w:tr>
      <w:tr w:rsidR="00931298" w:rsidRPr="00697465" w14:paraId="3A051BD8" w14:textId="77777777" w:rsidTr="00C30155">
        <w:trPr>
          <w:cantSplit/>
        </w:trPr>
        <w:tc>
          <w:tcPr>
            <w:tcW w:w="9811" w:type="dxa"/>
            <w:gridSpan w:val="4"/>
          </w:tcPr>
          <w:p w14:paraId="027E1555" w14:textId="598AB14C" w:rsidR="00931298" w:rsidRPr="00697465" w:rsidRDefault="006922EF" w:rsidP="00682C9F">
            <w:pPr>
              <w:pStyle w:val="Source"/>
              <w:spacing w:before="720"/>
              <w:rPr>
                <w:highlight w:val="yellow"/>
                <w:lang w:val="fr-FR"/>
              </w:rPr>
            </w:pPr>
            <w:r w:rsidRPr="00697465">
              <w:rPr>
                <w:lang w:val="fr-FR"/>
              </w:rPr>
              <w:t>États Membres de la Conférence européenne des administrations</w:t>
            </w:r>
            <w:r w:rsidRPr="00697465">
              <w:rPr>
                <w:lang w:val="fr-FR"/>
              </w:rPr>
              <w:br/>
              <w:t>des postes et des télécommunications (CEPT)</w:t>
            </w:r>
          </w:p>
        </w:tc>
      </w:tr>
      <w:tr w:rsidR="00931298" w:rsidRPr="00697465" w14:paraId="2A065C05" w14:textId="77777777" w:rsidTr="00C30155">
        <w:trPr>
          <w:cantSplit/>
        </w:trPr>
        <w:tc>
          <w:tcPr>
            <w:tcW w:w="9811" w:type="dxa"/>
            <w:gridSpan w:val="4"/>
          </w:tcPr>
          <w:p w14:paraId="710A0FA0" w14:textId="72197B08" w:rsidR="00931298" w:rsidRPr="00697465" w:rsidRDefault="0052349D" w:rsidP="00682C9F">
            <w:pPr>
              <w:pStyle w:val="Title1"/>
              <w:rPr>
                <w:highlight w:val="yellow"/>
                <w:lang w:val="fr-FR"/>
              </w:rPr>
            </w:pPr>
            <w:r w:rsidRPr="00697465">
              <w:rPr>
                <w:lang w:val="fr-FR"/>
              </w:rPr>
              <w:t>Propositions européennes communes pour</w:t>
            </w:r>
            <w:r w:rsidR="00697465" w:rsidRPr="00697465">
              <w:rPr>
                <w:lang w:val="fr-FR"/>
              </w:rPr>
              <w:br/>
            </w:r>
            <w:r w:rsidRPr="00697465">
              <w:rPr>
                <w:lang w:val="fr-FR"/>
              </w:rPr>
              <w:t>les</w:t>
            </w:r>
            <w:r w:rsidR="00697465" w:rsidRPr="00697465">
              <w:rPr>
                <w:lang w:val="fr-FR"/>
              </w:rPr>
              <w:t xml:space="preserve"> </w:t>
            </w:r>
            <w:r w:rsidRPr="00697465">
              <w:rPr>
                <w:lang w:val="fr-FR"/>
              </w:rPr>
              <w:t>travaux</w:t>
            </w:r>
            <w:r w:rsidR="00682C9F" w:rsidRPr="00697465">
              <w:rPr>
                <w:lang w:val="fr-FR"/>
              </w:rPr>
              <w:t xml:space="preserve"> </w:t>
            </w:r>
            <w:r w:rsidRPr="00697465">
              <w:rPr>
                <w:lang w:val="fr-FR"/>
              </w:rPr>
              <w:t>de l'Assemblée</w:t>
            </w:r>
          </w:p>
        </w:tc>
      </w:tr>
      <w:tr w:rsidR="00657CDA" w:rsidRPr="00697465" w14:paraId="47B9DB15" w14:textId="77777777" w:rsidTr="00657CDA">
        <w:trPr>
          <w:cantSplit/>
        </w:trPr>
        <w:tc>
          <w:tcPr>
            <w:tcW w:w="9811" w:type="dxa"/>
            <w:gridSpan w:val="4"/>
          </w:tcPr>
          <w:p w14:paraId="5104FF10" w14:textId="77777777" w:rsidR="00657CDA" w:rsidRPr="00697465" w:rsidRDefault="00657CDA" w:rsidP="00682C9F">
            <w:pPr>
              <w:pStyle w:val="Title2"/>
              <w:spacing w:before="240"/>
              <w:rPr>
                <w:lang w:val="fr-FR"/>
              </w:rPr>
            </w:pPr>
          </w:p>
        </w:tc>
      </w:tr>
      <w:tr w:rsidR="00657CDA" w:rsidRPr="00697465" w14:paraId="3EEE060A" w14:textId="77777777" w:rsidTr="00657CDA">
        <w:trPr>
          <w:cantSplit/>
        </w:trPr>
        <w:tc>
          <w:tcPr>
            <w:tcW w:w="9811" w:type="dxa"/>
            <w:gridSpan w:val="4"/>
          </w:tcPr>
          <w:p w14:paraId="40169F67" w14:textId="77777777" w:rsidR="00657CDA" w:rsidRPr="00697465" w:rsidRDefault="00657CDA" w:rsidP="00682C9F">
            <w:pPr>
              <w:pStyle w:val="Agendaitem"/>
              <w:spacing w:before="0"/>
              <w:rPr>
                <w:lang w:val="fr-FR"/>
              </w:rPr>
            </w:pPr>
          </w:p>
        </w:tc>
      </w:tr>
    </w:tbl>
    <w:p w14:paraId="4C6A7C62" w14:textId="77777777" w:rsidR="00931298" w:rsidRPr="00697465" w:rsidRDefault="00931298" w:rsidP="00682C9F">
      <w:pPr>
        <w:rPr>
          <w:lang w:val="fr-FR"/>
        </w:rPr>
      </w:pPr>
    </w:p>
    <w:tbl>
      <w:tblPr>
        <w:tblW w:w="5074" w:type="pct"/>
        <w:tblLayout w:type="fixed"/>
        <w:tblLook w:val="0000" w:firstRow="0" w:lastRow="0" w:firstColumn="0" w:lastColumn="0" w:noHBand="0" w:noVBand="0"/>
      </w:tblPr>
      <w:tblGrid>
        <w:gridCol w:w="1912"/>
        <w:gridCol w:w="3935"/>
        <w:gridCol w:w="3935"/>
      </w:tblGrid>
      <w:tr w:rsidR="00931298" w:rsidRPr="00697465" w14:paraId="7AB50AF3" w14:textId="77777777" w:rsidTr="00C30155">
        <w:trPr>
          <w:cantSplit/>
        </w:trPr>
        <w:tc>
          <w:tcPr>
            <w:tcW w:w="1912" w:type="dxa"/>
          </w:tcPr>
          <w:p w14:paraId="2C3291C5" w14:textId="77777777" w:rsidR="00931298" w:rsidRPr="00697465" w:rsidRDefault="006F0DB7" w:rsidP="00682C9F">
            <w:pPr>
              <w:rPr>
                <w:lang w:val="fr-FR"/>
              </w:rPr>
            </w:pPr>
            <w:r w:rsidRPr="00697465">
              <w:rPr>
                <w:b/>
                <w:bCs/>
                <w:lang w:val="fr-FR"/>
              </w:rPr>
              <w:t>Résumé:</w:t>
            </w:r>
          </w:p>
        </w:tc>
        <w:tc>
          <w:tcPr>
            <w:tcW w:w="7870" w:type="dxa"/>
            <w:gridSpan w:val="2"/>
          </w:tcPr>
          <w:p w14:paraId="31444238" w14:textId="77D1EB72" w:rsidR="00931298" w:rsidRPr="00697465" w:rsidRDefault="0052349D" w:rsidP="00682C9F">
            <w:pPr>
              <w:pStyle w:val="Abstract"/>
              <w:rPr>
                <w:lang w:val="fr-FR"/>
              </w:rPr>
            </w:pPr>
            <w:r w:rsidRPr="00697465">
              <w:rPr>
                <w:lang w:val="fr-FR"/>
              </w:rPr>
              <w:t xml:space="preserve">On trouvera dans la présente contribution les propositions européennes communes </w:t>
            </w:r>
            <w:r w:rsidR="00EC74FF" w:rsidRPr="00697465">
              <w:rPr>
                <w:lang w:val="fr-FR"/>
              </w:rPr>
              <w:t xml:space="preserve">(ECP) </w:t>
            </w:r>
            <w:r w:rsidRPr="00697465">
              <w:rPr>
                <w:lang w:val="fr-FR"/>
              </w:rPr>
              <w:t>pour l'Assemblée mondiale de normalisation des télécommunications</w:t>
            </w:r>
            <w:r w:rsidR="00EC74FF" w:rsidRPr="00697465">
              <w:rPr>
                <w:lang w:val="fr-FR"/>
              </w:rPr>
              <w:t xml:space="preserve"> de 2024</w:t>
            </w:r>
            <w:r w:rsidRPr="00697465">
              <w:rPr>
                <w:lang w:val="fr-FR"/>
              </w:rPr>
              <w:t xml:space="preserve"> (AMNT-24), qui ont été élaborées par le Comité des politiques de l'UIT (Com-UIT) de la CEPT.</w:t>
            </w:r>
          </w:p>
          <w:p w14:paraId="4957CF27" w14:textId="51CF0E70" w:rsidR="0052349D" w:rsidRPr="00697465" w:rsidRDefault="0052349D" w:rsidP="00682C9F">
            <w:pPr>
              <w:pStyle w:val="Abstract"/>
              <w:rPr>
                <w:lang w:val="fr-FR"/>
              </w:rPr>
            </w:pPr>
            <w:r w:rsidRPr="00697465">
              <w:rPr>
                <w:lang w:val="fr-FR"/>
              </w:rPr>
              <w:t xml:space="preserve">Les administrations des pays européens remercient la République de l'Inde d'accueillir </w:t>
            </w:r>
            <w:r w:rsidR="00EC74FF" w:rsidRPr="00697465">
              <w:rPr>
                <w:lang w:val="fr-FR"/>
              </w:rPr>
              <w:t>l'</w:t>
            </w:r>
            <w:r w:rsidRPr="00697465">
              <w:rPr>
                <w:lang w:val="fr-FR"/>
              </w:rPr>
              <w:t>AMNT-24.</w:t>
            </w:r>
          </w:p>
          <w:p w14:paraId="3BF17651" w14:textId="0F3E5354" w:rsidR="0052349D" w:rsidRPr="00697465" w:rsidRDefault="0052349D" w:rsidP="00682C9F">
            <w:pPr>
              <w:pStyle w:val="Abstract"/>
              <w:rPr>
                <w:lang w:val="fr-FR"/>
              </w:rPr>
            </w:pPr>
            <w:r w:rsidRPr="00697465">
              <w:rPr>
                <w:lang w:val="fr-FR"/>
              </w:rPr>
              <w:t xml:space="preserve">Les propositions européennes communes à l'AMNT-24 </w:t>
            </w:r>
            <w:r w:rsidR="00910705" w:rsidRPr="00697465">
              <w:rPr>
                <w:lang w:val="fr-FR"/>
              </w:rPr>
              <w:t xml:space="preserve">indiquées </w:t>
            </w:r>
            <w:r w:rsidRPr="00697465">
              <w:rPr>
                <w:lang w:val="fr-FR"/>
              </w:rPr>
              <w:t>ci-après indiquent les priorités qui, de l'avis de l'Europe, devraient être celles de l'UIT-T au cours de la prochaine période de quatre ans. La CEPT est convaincue que l'AMNT</w:t>
            </w:r>
            <w:r w:rsidR="00682C9F" w:rsidRPr="00697465">
              <w:rPr>
                <w:lang w:val="fr-FR"/>
              </w:rPr>
              <w:noBreakHyphen/>
            </w:r>
            <w:r w:rsidRPr="00697465">
              <w:rPr>
                <w:lang w:val="fr-FR"/>
              </w:rPr>
              <w:t>24 sera couronnée de succès et apportera une contribution positive au développement des télécommunications dans le monde entier.</w:t>
            </w:r>
          </w:p>
          <w:p w14:paraId="0B5B336A" w14:textId="1B5D7E3C" w:rsidR="00EC74FF" w:rsidRPr="00697465" w:rsidRDefault="0052349D" w:rsidP="00682C9F">
            <w:pPr>
              <w:pStyle w:val="Abstract"/>
              <w:rPr>
                <w:lang w:val="fr-FR"/>
              </w:rPr>
            </w:pPr>
            <w:r w:rsidRPr="00697465">
              <w:rPr>
                <w:lang w:val="fr-FR"/>
              </w:rPr>
              <w:t>Les administrations des pays européens se réjouissent de la possibilité qu'offre l'AMNT</w:t>
            </w:r>
            <w:r w:rsidR="00682C9F" w:rsidRPr="00697465">
              <w:rPr>
                <w:lang w:val="fr-FR"/>
              </w:rPr>
              <w:noBreakHyphen/>
            </w:r>
            <w:r w:rsidRPr="00697465">
              <w:rPr>
                <w:lang w:val="fr-FR"/>
              </w:rPr>
              <w:t>24 de débattre de manière approfondie, avec les autres membres de l'UIT, des questions devant être examinées durant l'Assemblée. À cette fin, des coordonnateurs ont été désignés pour chaque point de l'ordre du jour et serviront de points de contact avec les autres participants, en vue de contribuer aux activités de l'Assemblée pour parvenir à des décisions susceptibles d'être appuyées par tous les membres de l'UIT.</w:t>
            </w:r>
          </w:p>
          <w:p w14:paraId="2B0F0810" w14:textId="6890856A" w:rsidR="0052349D" w:rsidRPr="00697465" w:rsidRDefault="0052349D" w:rsidP="00682C9F">
            <w:pPr>
              <w:pStyle w:val="Abstract"/>
              <w:rPr>
                <w:lang w:val="fr-FR"/>
              </w:rPr>
            </w:pPr>
            <w:r w:rsidRPr="00697465">
              <w:rPr>
                <w:lang w:val="fr-FR"/>
              </w:rPr>
              <w:t>La structure des propositions européennes communes à l'AMNT-24 et la liste des coordonnateurs européens pour chacune des propositions figurent dans l'</w:t>
            </w:r>
            <w:r w:rsidRPr="00697465">
              <w:rPr>
                <w:b/>
                <w:bCs/>
                <w:lang w:val="fr-FR"/>
              </w:rPr>
              <w:t>Annexe 1</w:t>
            </w:r>
            <w:r w:rsidRPr="00697465">
              <w:rPr>
                <w:lang w:val="fr-FR"/>
              </w:rPr>
              <w:t>.</w:t>
            </w:r>
          </w:p>
        </w:tc>
      </w:tr>
      <w:tr w:rsidR="00931298" w:rsidRPr="00697465" w14:paraId="2532129B" w14:textId="77777777" w:rsidTr="00C30155">
        <w:trPr>
          <w:cantSplit/>
        </w:trPr>
        <w:tc>
          <w:tcPr>
            <w:tcW w:w="1912" w:type="dxa"/>
          </w:tcPr>
          <w:p w14:paraId="0E7214E0" w14:textId="77777777" w:rsidR="00931298" w:rsidRPr="00697465" w:rsidRDefault="00931298" w:rsidP="00682C9F">
            <w:pPr>
              <w:rPr>
                <w:b/>
                <w:bCs/>
                <w:szCs w:val="24"/>
                <w:lang w:val="fr-FR"/>
              </w:rPr>
            </w:pPr>
            <w:r w:rsidRPr="00697465">
              <w:rPr>
                <w:b/>
                <w:bCs/>
                <w:szCs w:val="24"/>
                <w:lang w:val="fr-FR"/>
              </w:rPr>
              <w:t>Contact:</w:t>
            </w:r>
          </w:p>
        </w:tc>
        <w:tc>
          <w:tcPr>
            <w:tcW w:w="3935" w:type="dxa"/>
          </w:tcPr>
          <w:p w14:paraId="49978DF2" w14:textId="045A0F98" w:rsidR="00FE5494" w:rsidRPr="00697465" w:rsidRDefault="00B45D88" w:rsidP="00682C9F">
            <w:pPr>
              <w:rPr>
                <w:lang w:val="fr-FR"/>
              </w:rPr>
            </w:pPr>
            <w:r w:rsidRPr="00697465">
              <w:rPr>
                <w:lang w:val="fr-FR"/>
              </w:rPr>
              <w:t>M. Oli Bird</w:t>
            </w:r>
            <w:r w:rsidR="006F0DB7" w:rsidRPr="00697465">
              <w:rPr>
                <w:lang w:val="fr-FR"/>
              </w:rPr>
              <w:br/>
            </w:r>
            <w:r w:rsidR="004B5FD9" w:rsidRPr="00697465">
              <w:rPr>
                <w:lang w:val="fr-FR"/>
              </w:rPr>
              <w:t>Président du Comité Com-UIT</w:t>
            </w:r>
          </w:p>
        </w:tc>
        <w:tc>
          <w:tcPr>
            <w:tcW w:w="3935" w:type="dxa"/>
          </w:tcPr>
          <w:p w14:paraId="562D5C12" w14:textId="5E3CCCA1" w:rsidR="00931298" w:rsidRPr="00697465" w:rsidRDefault="006F0DB7" w:rsidP="00682C9F">
            <w:pPr>
              <w:rPr>
                <w:lang w:val="fr-FR"/>
              </w:rPr>
            </w:pPr>
            <w:r w:rsidRPr="00697465">
              <w:rPr>
                <w:lang w:val="fr-FR"/>
              </w:rPr>
              <w:t>Courriel:</w:t>
            </w:r>
            <w:r w:rsidR="00B45D88" w:rsidRPr="00697465">
              <w:rPr>
                <w:lang w:val="fr-FR"/>
              </w:rPr>
              <w:tab/>
            </w:r>
            <w:hyperlink r:id="rId13" w:history="1">
              <w:r w:rsidR="00B45D88" w:rsidRPr="00697465">
                <w:rPr>
                  <w:rStyle w:val="Hyperlink"/>
                  <w:lang w:val="fr-FR"/>
                </w:rPr>
                <w:t>oli.bird@ofcom.org.uk</w:t>
              </w:r>
            </w:hyperlink>
          </w:p>
        </w:tc>
      </w:tr>
      <w:tr w:rsidR="00B45D88" w:rsidRPr="00697465" w14:paraId="3CB6C0C4" w14:textId="77777777" w:rsidTr="00C30155">
        <w:trPr>
          <w:cantSplit/>
        </w:trPr>
        <w:tc>
          <w:tcPr>
            <w:tcW w:w="1912" w:type="dxa"/>
          </w:tcPr>
          <w:p w14:paraId="22EE8F8B" w14:textId="5AFB3D60" w:rsidR="00B45D88" w:rsidRPr="00697465" w:rsidRDefault="00B45D88" w:rsidP="00682C9F">
            <w:pPr>
              <w:rPr>
                <w:b/>
                <w:bCs/>
                <w:szCs w:val="24"/>
                <w:lang w:val="fr-FR"/>
              </w:rPr>
            </w:pPr>
            <w:r w:rsidRPr="00697465">
              <w:rPr>
                <w:b/>
                <w:bCs/>
                <w:szCs w:val="24"/>
                <w:lang w:val="fr-FR"/>
              </w:rPr>
              <w:t>Contact:</w:t>
            </w:r>
          </w:p>
        </w:tc>
        <w:tc>
          <w:tcPr>
            <w:tcW w:w="3935" w:type="dxa"/>
          </w:tcPr>
          <w:p w14:paraId="35058FF4" w14:textId="2A0E5EDD" w:rsidR="00B45D88" w:rsidRPr="00697465" w:rsidRDefault="00B45D88" w:rsidP="00682C9F">
            <w:pPr>
              <w:rPr>
                <w:lang w:val="fr-FR"/>
              </w:rPr>
            </w:pPr>
            <w:r w:rsidRPr="00697465">
              <w:rPr>
                <w:lang w:val="fr-FR"/>
              </w:rPr>
              <w:t>M. Mihail Ion</w:t>
            </w:r>
            <w:r w:rsidRPr="00697465">
              <w:rPr>
                <w:lang w:val="fr-FR"/>
              </w:rPr>
              <w:br/>
            </w:r>
            <w:r w:rsidR="004B5FD9" w:rsidRPr="00697465">
              <w:rPr>
                <w:lang w:val="fr-FR"/>
              </w:rPr>
              <w:t>Président de l'équipe de projet de l'UIT-T</w:t>
            </w:r>
          </w:p>
        </w:tc>
        <w:tc>
          <w:tcPr>
            <w:tcW w:w="3935" w:type="dxa"/>
          </w:tcPr>
          <w:p w14:paraId="31704FEB" w14:textId="53D142A4" w:rsidR="00B45D88" w:rsidRPr="00697465" w:rsidRDefault="00B45D88" w:rsidP="00682C9F">
            <w:pPr>
              <w:rPr>
                <w:lang w:val="fr-FR"/>
              </w:rPr>
            </w:pPr>
            <w:r w:rsidRPr="00697465">
              <w:rPr>
                <w:lang w:val="fr-FR"/>
              </w:rPr>
              <w:t>Courriel:</w:t>
            </w:r>
            <w:r w:rsidRPr="00697465">
              <w:rPr>
                <w:lang w:val="fr-FR"/>
              </w:rPr>
              <w:tab/>
            </w:r>
            <w:hyperlink r:id="rId14" w:history="1">
              <w:r w:rsidRPr="00697465">
                <w:rPr>
                  <w:rStyle w:val="Hyperlink"/>
                  <w:lang w:val="fr-FR"/>
                </w:rPr>
                <w:t>mihail.ion@ancom.ro</w:t>
              </w:r>
            </w:hyperlink>
          </w:p>
        </w:tc>
      </w:tr>
    </w:tbl>
    <w:p w14:paraId="6813F3C4" w14:textId="77777777" w:rsidR="009F4801" w:rsidRPr="00697465" w:rsidRDefault="009F4801" w:rsidP="00682C9F">
      <w:pPr>
        <w:tabs>
          <w:tab w:val="clear" w:pos="1134"/>
          <w:tab w:val="clear" w:pos="1871"/>
          <w:tab w:val="clear" w:pos="2268"/>
        </w:tabs>
        <w:overflowPunct/>
        <w:autoSpaceDE/>
        <w:autoSpaceDN/>
        <w:adjustRightInd/>
        <w:spacing w:before="0"/>
        <w:textAlignment w:val="auto"/>
        <w:rPr>
          <w:lang w:val="fr-FR"/>
        </w:rPr>
      </w:pPr>
      <w:r w:rsidRPr="00697465">
        <w:rPr>
          <w:lang w:val="fr-FR"/>
        </w:rPr>
        <w:br w:type="page"/>
      </w:r>
    </w:p>
    <w:p w14:paraId="27AB3820" w14:textId="41B703A1" w:rsidR="00C101FA" w:rsidRPr="00697465" w:rsidRDefault="00C101FA" w:rsidP="002D5EA3">
      <w:pPr>
        <w:pStyle w:val="AnnexNotitle"/>
        <w:spacing w:before="240" w:after="120"/>
        <w:rPr>
          <w:lang w:val="fr-FR"/>
        </w:rPr>
      </w:pPr>
      <w:r w:rsidRPr="00697465">
        <w:rPr>
          <w:lang w:val="fr-FR"/>
        </w:rPr>
        <w:lastRenderedPageBreak/>
        <w:t>Annexe 1</w:t>
      </w:r>
      <w:r w:rsidRPr="00697465">
        <w:rPr>
          <w:lang w:val="fr-FR"/>
        </w:rPr>
        <w:br/>
      </w:r>
      <w:r w:rsidRPr="00697465">
        <w:rPr>
          <w:lang w:val="fr-FR"/>
        </w:rPr>
        <w:br/>
      </w:r>
      <w:r w:rsidR="004B5FD9" w:rsidRPr="00697465">
        <w:rPr>
          <w:lang w:val="fr-FR"/>
        </w:rPr>
        <w:t>Coordonnateurs de la CEPT pour les questions relatives</w:t>
      </w:r>
      <w:r w:rsidR="00697465" w:rsidRPr="00697465">
        <w:rPr>
          <w:lang w:val="fr-FR"/>
        </w:rPr>
        <w:br/>
      </w:r>
      <w:r w:rsidR="004B5FD9" w:rsidRPr="00697465">
        <w:rPr>
          <w:lang w:val="fr-FR"/>
        </w:rPr>
        <w:t>aux</w:t>
      </w:r>
      <w:r w:rsidR="00697465" w:rsidRPr="00697465">
        <w:rPr>
          <w:lang w:val="fr-FR"/>
        </w:rPr>
        <w:t xml:space="preserve"> </w:t>
      </w:r>
      <w:r w:rsidR="004B5FD9" w:rsidRPr="00697465">
        <w:rPr>
          <w:lang w:val="fr-FR"/>
        </w:rPr>
        <w:t>propositions européennes communes</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447"/>
        <w:gridCol w:w="2648"/>
        <w:gridCol w:w="3260"/>
      </w:tblGrid>
      <w:tr w:rsidR="000634AA" w:rsidRPr="00697465" w14:paraId="463D9640" w14:textId="77777777" w:rsidTr="00697465">
        <w:trPr>
          <w:tblHeader/>
        </w:trPr>
        <w:tc>
          <w:tcPr>
            <w:tcW w:w="993" w:type="dxa"/>
            <w:shd w:val="clear" w:color="auto" w:fill="D9D9D9"/>
          </w:tcPr>
          <w:p w14:paraId="6700A45D" w14:textId="5223A62B" w:rsidR="000634AA" w:rsidRPr="00697465" w:rsidRDefault="00EC74FF" w:rsidP="00682C9F">
            <w:pPr>
              <w:pStyle w:val="Tablehead"/>
              <w:ind w:left="5040" w:hanging="5040"/>
              <w:rPr>
                <w:lang w:val="fr-FR"/>
              </w:rPr>
            </w:pPr>
            <w:r w:rsidRPr="00697465">
              <w:rPr>
                <w:lang w:val="fr-FR"/>
              </w:rPr>
              <w:t>N° ECP</w:t>
            </w:r>
          </w:p>
        </w:tc>
        <w:tc>
          <w:tcPr>
            <w:tcW w:w="3447" w:type="dxa"/>
            <w:shd w:val="clear" w:color="auto" w:fill="D9D9D9"/>
          </w:tcPr>
          <w:p w14:paraId="1EAE6BDD" w14:textId="3C9AF64D" w:rsidR="000634AA" w:rsidRPr="00697465" w:rsidRDefault="004B5FD9" w:rsidP="00682C9F">
            <w:pPr>
              <w:pStyle w:val="Tablehead"/>
              <w:rPr>
                <w:lang w:val="fr-FR"/>
              </w:rPr>
            </w:pPr>
            <w:r w:rsidRPr="00697465">
              <w:rPr>
                <w:lang w:val="fr-FR"/>
              </w:rPr>
              <w:t>Question</w:t>
            </w:r>
          </w:p>
        </w:tc>
        <w:tc>
          <w:tcPr>
            <w:tcW w:w="2648" w:type="dxa"/>
            <w:shd w:val="clear" w:color="auto" w:fill="D9D9D9"/>
          </w:tcPr>
          <w:p w14:paraId="246CBC3A" w14:textId="305623EA" w:rsidR="000634AA" w:rsidRPr="00697465" w:rsidRDefault="004B5FD9" w:rsidP="00682C9F">
            <w:pPr>
              <w:pStyle w:val="Tablehead"/>
              <w:rPr>
                <w:lang w:val="fr-FR"/>
              </w:rPr>
            </w:pPr>
            <w:r w:rsidRPr="00697465">
              <w:rPr>
                <w:lang w:val="fr-FR"/>
              </w:rPr>
              <w:t>Coordonnateur</w:t>
            </w:r>
            <w:r w:rsidR="00DC364D" w:rsidRPr="00697465">
              <w:rPr>
                <w:lang w:val="fr-FR"/>
              </w:rPr>
              <w:t>(s)</w:t>
            </w:r>
            <w:r w:rsidRPr="00697465">
              <w:rPr>
                <w:lang w:val="fr-FR"/>
              </w:rPr>
              <w:t xml:space="preserve"> </w:t>
            </w:r>
            <w:r w:rsidR="00EC74FF" w:rsidRPr="00697465">
              <w:rPr>
                <w:lang w:val="fr-FR"/>
              </w:rPr>
              <w:t>de la</w:t>
            </w:r>
            <w:r w:rsidR="00682C9F" w:rsidRPr="00697465">
              <w:rPr>
                <w:lang w:val="fr-FR"/>
              </w:rPr>
              <w:t> </w:t>
            </w:r>
            <w:r w:rsidRPr="00697465">
              <w:rPr>
                <w:lang w:val="fr-FR"/>
              </w:rPr>
              <w:t>CEPT</w:t>
            </w:r>
          </w:p>
        </w:tc>
        <w:tc>
          <w:tcPr>
            <w:tcW w:w="3260" w:type="dxa"/>
            <w:shd w:val="clear" w:color="auto" w:fill="D9D9D9"/>
          </w:tcPr>
          <w:p w14:paraId="7A7DC6B9" w14:textId="0D3CB47D" w:rsidR="000634AA" w:rsidRPr="00697465" w:rsidRDefault="004B5FD9" w:rsidP="00682C9F">
            <w:pPr>
              <w:pStyle w:val="Tablehead"/>
              <w:rPr>
                <w:lang w:val="fr-FR"/>
              </w:rPr>
            </w:pPr>
            <w:r w:rsidRPr="00697465">
              <w:rPr>
                <w:lang w:val="fr-FR"/>
              </w:rPr>
              <w:t>Adresse électronique</w:t>
            </w:r>
          </w:p>
        </w:tc>
      </w:tr>
      <w:tr w:rsidR="000634AA" w:rsidRPr="00697465" w14:paraId="7A4C20EF" w14:textId="77777777" w:rsidTr="00697465">
        <w:trPr>
          <w:trHeight w:val="453"/>
        </w:trPr>
        <w:tc>
          <w:tcPr>
            <w:tcW w:w="993" w:type="dxa"/>
          </w:tcPr>
          <w:p w14:paraId="43B9F695" w14:textId="7BD2D6AB" w:rsidR="000634AA" w:rsidRPr="00697465" w:rsidRDefault="004B5FD9" w:rsidP="00682C9F">
            <w:pPr>
              <w:pStyle w:val="Tabletext"/>
              <w:rPr>
                <w:lang w:val="fr-FR"/>
              </w:rPr>
            </w:pPr>
            <w:r w:rsidRPr="00697465">
              <w:rPr>
                <w:lang w:val="fr-FR"/>
              </w:rPr>
              <w:t>–</w:t>
            </w:r>
          </w:p>
        </w:tc>
        <w:tc>
          <w:tcPr>
            <w:tcW w:w="3447" w:type="dxa"/>
          </w:tcPr>
          <w:p w14:paraId="50358A18" w14:textId="7690998D" w:rsidR="000634AA" w:rsidRPr="00697465" w:rsidRDefault="004B5FD9" w:rsidP="00682C9F">
            <w:pPr>
              <w:pStyle w:val="Tabletext"/>
              <w:rPr>
                <w:lang w:val="fr-FR"/>
              </w:rPr>
            </w:pPr>
            <w:r w:rsidRPr="00697465">
              <w:rPr>
                <w:lang w:val="fr-FR"/>
              </w:rPr>
              <w:t>Coordination générale</w:t>
            </w:r>
          </w:p>
        </w:tc>
        <w:tc>
          <w:tcPr>
            <w:tcW w:w="2648" w:type="dxa"/>
          </w:tcPr>
          <w:p w14:paraId="30FF9E00" w14:textId="77777777" w:rsidR="000634AA" w:rsidRPr="00697465" w:rsidRDefault="000634AA" w:rsidP="00682C9F">
            <w:pPr>
              <w:pStyle w:val="Tabletext"/>
              <w:rPr>
                <w:lang w:val="fr-FR"/>
              </w:rPr>
            </w:pPr>
            <w:r w:rsidRPr="00697465">
              <w:rPr>
                <w:lang w:val="fr-FR"/>
              </w:rPr>
              <w:t>Oli Bird (G)</w:t>
            </w:r>
          </w:p>
          <w:p w14:paraId="595D3353" w14:textId="77777777" w:rsidR="000634AA" w:rsidRPr="00697465" w:rsidRDefault="000634AA" w:rsidP="00682C9F">
            <w:pPr>
              <w:pStyle w:val="Tabletext"/>
              <w:rPr>
                <w:lang w:val="fr-FR"/>
              </w:rPr>
            </w:pPr>
            <w:r w:rsidRPr="00697465">
              <w:rPr>
                <w:lang w:val="fr-FR"/>
              </w:rPr>
              <w:t>Mihail Ion (ROU)</w:t>
            </w:r>
          </w:p>
        </w:tc>
        <w:tc>
          <w:tcPr>
            <w:tcW w:w="3260" w:type="dxa"/>
          </w:tcPr>
          <w:p w14:paraId="6786E25F" w14:textId="77777777" w:rsidR="000634AA" w:rsidRPr="00697465" w:rsidRDefault="00697465" w:rsidP="00682C9F">
            <w:pPr>
              <w:pStyle w:val="Tabletext"/>
              <w:rPr>
                <w:rStyle w:val="Hyperlink"/>
                <w:lang w:val="fr-FR"/>
              </w:rPr>
            </w:pPr>
            <w:hyperlink r:id="rId15" w:history="1">
              <w:r w:rsidR="000634AA" w:rsidRPr="00697465">
                <w:rPr>
                  <w:rStyle w:val="Hyperlink"/>
                  <w:lang w:val="fr-FR"/>
                </w:rPr>
                <w:t>oli.bird@ofcom.org.uk</w:t>
              </w:r>
            </w:hyperlink>
          </w:p>
          <w:p w14:paraId="3CA753F1" w14:textId="77777777" w:rsidR="000634AA" w:rsidRPr="00697465" w:rsidRDefault="00697465" w:rsidP="00682C9F">
            <w:pPr>
              <w:pStyle w:val="Tabletext"/>
              <w:rPr>
                <w:rStyle w:val="Hyperlink"/>
                <w:lang w:val="fr-FR"/>
              </w:rPr>
            </w:pPr>
            <w:hyperlink r:id="rId16" w:history="1">
              <w:r w:rsidR="000634AA" w:rsidRPr="00697465">
                <w:rPr>
                  <w:rStyle w:val="Hyperlink"/>
                  <w:lang w:val="fr-FR"/>
                </w:rPr>
                <w:t>mihail.ion@ancom.ro</w:t>
              </w:r>
            </w:hyperlink>
          </w:p>
        </w:tc>
      </w:tr>
      <w:tr w:rsidR="000634AA" w:rsidRPr="00697465" w14:paraId="25B26A67" w14:textId="77777777" w:rsidTr="00697465">
        <w:tc>
          <w:tcPr>
            <w:tcW w:w="993" w:type="dxa"/>
          </w:tcPr>
          <w:p w14:paraId="55986F9A" w14:textId="3F304290" w:rsidR="000634AA" w:rsidRPr="00697465" w:rsidRDefault="004B5FD9" w:rsidP="00682C9F">
            <w:pPr>
              <w:pStyle w:val="Tabletext"/>
              <w:rPr>
                <w:lang w:val="fr-FR"/>
              </w:rPr>
            </w:pPr>
            <w:r w:rsidRPr="00697465">
              <w:rPr>
                <w:lang w:val="fr-FR"/>
              </w:rPr>
              <w:t>ECP 1</w:t>
            </w:r>
          </w:p>
        </w:tc>
        <w:tc>
          <w:tcPr>
            <w:tcW w:w="3447" w:type="dxa"/>
          </w:tcPr>
          <w:p w14:paraId="53FE4DAC" w14:textId="4BDFBAE7" w:rsidR="000634AA" w:rsidRPr="00697465" w:rsidRDefault="00FF07BE" w:rsidP="00682C9F">
            <w:pPr>
              <w:pStyle w:val="Tabletext"/>
              <w:rPr>
                <w:lang w:val="fr-FR"/>
              </w:rPr>
            </w:pPr>
            <w:r w:rsidRPr="00697465">
              <w:rPr>
                <w:lang w:val="fr-FR"/>
              </w:rPr>
              <w:t>Mission</w:t>
            </w:r>
          </w:p>
        </w:tc>
        <w:tc>
          <w:tcPr>
            <w:tcW w:w="2648" w:type="dxa"/>
          </w:tcPr>
          <w:p w14:paraId="5DF69A72" w14:textId="77777777" w:rsidR="000634AA" w:rsidRPr="00697465" w:rsidRDefault="000634AA" w:rsidP="00682C9F">
            <w:pPr>
              <w:pStyle w:val="Tabletext"/>
              <w:rPr>
                <w:lang w:val="fr-FR"/>
              </w:rPr>
            </w:pPr>
            <w:r w:rsidRPr="00697465">
              <w:rPr>
                <w:lang w:val="fr-FR"/>
              </w:rPr>
              <w:t>Mihail Ion (ROU)</w:t>
            </w:r>
          </w:p>
        </w:tc>
        <w:tc>
          <w:tcPr>
            <w:tcW w:w="3260" w:type="dxa"/>
            <w:shd w:val="clear" w:color="auto" w:fill="auto"/>
          </w:tcPr>
          <w:p w14:paraId="588FF4E2" w14:textId="2723A288" w:rsidR="000634AA" w:rsidRPr="00697465" w:rsidRDefault="00697465" w:rsidP="00682C9F">
            <w:pPr>
              <w:pStyle w:val="Tabletext"/>
              <w:rPr>
                <w:rStyle w:val="Hyperlink"/>
                <w:lang w:val="fr-FR"/>
              </w:rPr>
            </w:pPr>
            <w:hyperlink r:id="rId17" w:history="1">
              <w:r w:rsidR="00682C9F" w:rsidRPr="00697465">
                <w:rPr>
                  <w:rStyle w:val="Hyperlink"/>
                  <w:lang w:val="fr-FR"/>
                </w:rPr>
                <w:t>mihail.ion@ancom.ro</w:t>
              </w:r>
            </w:hyperlink>
          </w:p>
        </w:tc>
      </w:tr>
      <w:tr w:rsidR="000634AA" w:rsidRPr="00697465" w14:paraId="1A0EF168" w14:textId="77777777" w:rsidTr="00697465">
        <w:tc>
          <w:tcPr>
            <w:tcW w:w="993" w:type="dxa"/>
          </w:tcPr>
          <w:p w14:paraId="48A8C543" w14:textId="34682DF9" w:rsidR="000634AA" w:rsidRPr="00697465" w:rsidRDefault="004B5FD9" w:rsidP="00682C9F">
            <w:pPr>
              <w:pStyle w:val="Tabletext"/>
              <w:rPr>
                <w:lang w:val="fr-FR"/>
              </w:rPr>
            </w:pPr>
            <w:r w:rsidRPr="00697465">
              <w:rPr>
                <w:lang w:val="fr-FR"/>
              </w:rPr>
              <w:t>ECP 2</w:t>
            </w:r>
          </w:p>
        </w:tc>
        <w:tc>
          <w:tcPr>
            <w:tcW w:w="3447" w:type="dxa"/>
          </w:tcPr>
          <w:p w14:paraId="0DA47EFF" w14:textId="3FF03E79" w:rsidR="000634AA" w:rsidRPr="00697465" w:rsidRDefault="00FF07BE" w:rsidP="00682C9F">
            <w:pPr>
              <w:pStyle w:val="Tabletext"/>
              <w:rPr>
                <w:lang w:val="fr-FR"/>
              </w:rPr>
            </w:pPr>
            <w:r w:rsidRPr="00697465">
              <w:rPr>
                <w:lang w:val="fr-FR"/>
              </w:rPr>
              <w:t>Retirée</w:t>
            </w:r>
          </w:p>
        </w:tc>
        <w:tc>
          <w:tcPr>
            <w:tcW w:w="2648" w:type="dxa"/>
          </w:tcPr>
          <w:p w14:paraId="7AA8C670" w14:textId="77777777" w:rsidR="000634AA" w:rsidRPr="00697465" w:rsidRDefault="000634AA" w:rsidP="00682C9F">
            <w:pPr>
              <w:pStyle w:val="Tabletext"/>
              <w:rPr>
                <w:lang w:val="fr-FR"/>
              </w:rPr>
            </w:pPr>
            <w:r w:rsidRPr="00697465">
              <w:rPr>
                <w:lang w:val="fr-FR"/>
              </w:rPr>
              <w:t>Paul Blaker (G)</w:t>
            </w:r>
          </w:p>
          <w:p w14:paraId="37D1B3AB" w14:textId="77777777" w:rsidR="000634AA" w:rsidRPr="00697465" w:rsidRDefault="000634AA" w:rsidP="00682C9F">
            <w:pPr>
              <w:pStyle w:val="Tabletext"/>
              <w:rPr>
                <w:lang w:val="fr-FR"/>
              </w:rPr>
            </w:pPr>
            <w:r w:rsidRPr="00697465">
              <w:rPr>
                <w:lang w:val="fr-FR"/>
              </w:rPr>
              <w:t>Lucien Castex (F)</w:t>
            </w:r>
          </w:p>
          <w:p w14:paraId="02E68011" w14:textId="53B349D8" w:rsidR="000634AA" w:rsidRPr="00697465" w:rsidRDefault="000634AA" w:rsidP="00682C9F">
            <w:pPr>
              <w:pStyle w:val="Tabletext"/>
              <w:rPr>
                <w:lang w:val="fr-FR"/>
              </w:rPr>
            </w:pPr>
            <w:r w:rsidRPr="00697465">
              <w:rPr>
                <w:lang w:val="fr-FR"/>
              </w:rPr>
              <w:t>Marco Hogewoning</w:t>
            </w:r>
            <w:r w:rsidR="00D549F0" w:rsidRPr="00697465">
              <w:rPr>
                <w:lang w:val="fr-FR"/>
              </w:rPr>
              <w:t xml:space="preserve"> </w:t>
            </w:r>
            <w:r w:rsidRPr="00697465">
              <w:rPr>
                <w:lang w:val="fr-FR"/>
              </w:rPr>
              <w:t>(HOL)</w:t>
            </w:r>
          </w:p>
        </w:tc>
        <w:tc>
          <w:tcPr>
            <w:tcW w:w="3260" w:type="dxa"/>
            <w:shd w:val="clear" w:color="auto" w:fill="auto"/>
          </w:tcPr>
          <w:p w14:paraId="5FCBB097" w14:textId="32B14567" w:rsidR="000634AA" w:rsidRPr="00697465" w:rsidRDefault="00697465" w:rsidP="00682C9F">
            <w:pPr>
              <w:pStyle w:val="Tabletext"/>
              <w:rPr>
                <w:rStyle w:val="Hyperlink"/>
                <w:lang w:val="fr-FR"/>
              </w:rPr>
            </w:pPr>
            <w:hyperlink r:id="rId18" w:tgtFrame="_blank" w:history="1">
              <w:r w:rsidR="00682C9F" w:rsidRPr="00697465">
                <w:rPr>
                  <w:rStyle w:val="Hyperlink"/>
                  <w:lang w:val="fr-FR"/>
                </w:rPr>
                <w:t>paul.blaker@dsit.gov.uk</w:t>
              </w:r>
            </w:hyperlink>
          </w:p>
          <w:p w14:paraId="24427557" w14:textId="5AA9E537" w:rsidR="000634AA" w:rsidRPr="00697465" w:rsidRDefault="00697465" w:rsidP="00682C9F">
            <w:pPr>
              <w:pStyle w:val="Tabletext"/>
              <w:rPr>
                <w:rStyle w:val="Hyperlink"/>
                <w:lang w:val="fr-FR"/>
              </w:rPr>
            </w:pPr>
            <w:hyperlink r:id="rId19" w:tgtFrame="_blank" w:history="1">
              <w:r w:rsidR="000634AA" w:rsidRPr="00697465">
                <w:rPr>
                  <w:rStyle w:val="Hyperlink"/>
                  <w:lang w:val="fr-FR"/>
                </w:rPr>
                <w:t>lucien.castex@afnic.fr</w:t>
              </w:r>
            </w:hyperlink>
          </w:p>
          <w:p w14:paraId="249C44FA" w14:textId="77777777" w:rsidR="000634AA" w:rsidRPr="00697465" w:rsidRDefault="00697465" w:rsidP="00682C9F">
            <w:pPr>
              <w:pStyle w:val="Tabletext"/>
              <w:rPr>
                <w:rStyle w:val="Hyperlink"/>
                <w:lang w:val="fr-FR"/>
              </w:rPr>
            </w:pPr>
            <w:hyperlink r:id="rId20" w:tgtFrame="_blank" w:history="1">
              <w:r w:rsidR="000634AA" w:rsidRPr="00697465">
                <w:rPr>
                  <w:rStyle w:val="Hyperlink"/>
                  <w:lang w:val="fr-FR"/>
                </w:rPr>
                <w:t>m.c.hogewoning@minezk.nl</w:t>
              </w:r>
            </w:hyperlink>
          </w:p>
        </w:tc>
      </w:tr>
      <w:tr w:rsidR="000634AA" w:rsidRPr="00697465" w14:paraId="6DF8EFEB" w14:textId="77777777" w:rsidTr="00697465">
        <w:trPr>
          <w:trHeight w:val="729"/>
        </w:trPr>
        <w:tc>
          <w:tcPr>
            <w:tcW w:w="993" w:type="dxa"/>
          </w:tcPr>
          <w:p w14:paraId="4A4FDA4E" w14:textId="40E54E27" w:rsidR="000634AA" w:rsidRPr="00697465" w:rsidRDefault="004B5FD9" w:rsidP="00682C9F">
            <w:pPr>
              <w:pStyle w:val="Tabletext"/>
              <w:rPr>
                <w:lang w:val="fr-FR"/>
              </w:rPr>
            </w:pPr>
            <w:r w:rsidRPr="00697465">
              <w:rPr>
                <w:lang w:val="fr-FR"/>
              </w:rPr>
              <w:t>ECP 3 (Rév. 1)</w:t>
            </w:r>
          </w:p>
        </w:tc>
        <w:tc>
          <w:tcPr>
            <w:tcW w:w="3447" w:type="dxa"/>
          </w:tcPr>
          <w:p w14:paraId="7476ACA9" w14:textId="6336F88B" w:rsidR="000634AA" w:rsidRPr="00697465" w:rsidRDefault="00FF07BE" w:rsidP="00682C9F">
            <w:pPr>
              <w:pStyle w:val="Tabletext"/>
              <w:rPr>
                <w:lang w:val="fr-FR"/>
              </w:rPr>
            </w:pPr>
            <w:r w:rsidRPr="00697465">
              <w:rPr>
                <w:lang w:val="fr-FR"/>
              </w:rPr>
              <w:t>Modification de la Résolution 48 – Noms de domaine internationalisés (et multilingues)</w:t>
            </w:r>
          </w:p>
        </w:tc>
        <w:tc>
          <w:tcPr>
            <w:tcW w:w="2648" w:type="dxa"/>
          </w:tcPr>
          <w:p w14:paraId="07CAD6CB" w14:textId="77777777" w:rsidR="000634AA" w:rsidRPr="00697465" w:rsidRDefault="000634AA" w:rsidP="00682C9F">
            <w:pPr>
              <w:pStyle w:val="Tabletext"/>
              <w:rPr>
                <w:lang w:val="fr-FR"/>
              </w:rPr>
            </w:pPr>
            <w:r w:rsidRPr="00697465">
              <w:rPr>
                <w:lang w:val="fr-FR"/>
              </w:rPr>
              <w:t>Paul Blaker (G)</w:t>
            </w:r>
          </w:p>
          <w:p w14:paraId="0B9EE5EB" w14:textId="77777777" w:rsidR="000634AA" w:rsidRPr="00697465" w:rsidRDefault="000634AA" w:rsidP="00682C9F">
            <w:pPr>
              <w:pStyle w:val="Tabletext"/>
              <w:rPr>
                <w:lang w:val="fr-FR"/>
              </w:rPr>
            </w:pPr>
            <w:r w:rsidRPr="00697465">
              <w:rPr>
                <w:lang w:val="fr-FR"/>
              </w:rPr>
              <w:t>Lucien Castex (F)</w:t>
            </w:r>
          </w:p>
          <w:p w14:paraId="69E71660" w14:textId="2024C8D9" w:rsidR="000634AA" w:rsidRPr="00697465" w:rsidRDefault="000634AA" w:rsidP="00682C9F">
            <w:pPr>
              <w:pStyle w:val="Tabletext"/>
              <w:rPr>
                <w:lang w:val="fr-FR"/>
              </w:rPr>
            </w:pPr>
            <w:r w:rsidRPr="00697465">
              <w:rPr>
                <w:lang w:val="fr-FR"/>
              </w:rPr>
              <w:t>Marco Hogewoning</w:t>
            </w:r>
            <w:r w:rsidR="00D549F0" w:rsidRPr="00697465">
              <w:rPr>
                <w:lang w:val="fr-FR"/>
              </w:rPr>
              <w:t xml:space="preserve"> </w:t>
            </w:r>
            <w:r w:rsidRPr="00697465">
              <w:rPr>
                <w:lang w:val="fr-FR"/>
              </w:rPr>
              <w:t>(HOL)</w:t>
            </w:r>
          </w:p>
        </w:tc>
        <w:tc>
          <w:tcPr>
            <w:tcW w:w="3260" w:type="dxa"/>
            <w:shd w:val="clear" w:color="auto" w:fill="auto"/>
          </w:tcPr>
          <w:p w14:paraId="61524EF1" w14:textId="4C638DC5" w:rsidR="000634AA" w:rsidRPr="00697465" w:rsidRDefault="00697465" w:rsidP="00682C9F">
            <w:pPr>
              <w:pStyle w:val="Tabletext"/>
              <w:rPr>
                <w:rStyle w:val="Hyperlink"/>
                <w:lang w:val="fr-FR"/>
              </w:rPr>
            </w:pPr>
            <w:hyperlink r:id="rId21" w:tgtFrame="_blank" w:history="1">
              <w:r w:rsidR="000634AA" w:rsidRPr="00697465">
                <w:rPr>
                  <w:rStyle w:val="Hyperlink"/>
                  <w:lang w:val="fr-FR"/>
                </w:rPr>
                <w:t>paul.Blaker@dsit.gov.uk</w:t>
              </w:r>
            </w:hyperlink>
          </w:p>
          <w:p w14:paraId="2DAB6D3C" w14:textId="631F54A7" w:rsidR="000634AA" w:rsidRPr="00697465" w:rsidRDefault="00697465" w:rsidP="00682C9F">
            <w:pPr>
              <w:pStyle w:val="Tabletext"/>
              <w:rPr>
                <w:rStyle w:val="Hyperlink"/>
                <w:lang w:val="fr-FR"/>
              </w:rPr>
            </w:pPr>
            <w:hyperlink r:id="rId22" w:tgtFrame="_blank" w:history="1">
              <w:r w:rsidR="000634AA" w:rsidRPr="00697465">
                <w:rPr>
                  <w:rStyle w:val="Hyperlink"/>
                  <w:lang w:val="fr-FR"/>
                </w:rPr>
                <w:t>lucien.castex@afnic.fr</w:t>
              </w:r>
            </w:hyperlink>
          </w:p>
          <w:p w14:paraId="248A700A" w14:textId="32F5471B" w:rsidR="000634AA" w:rsidRPr="00697465" w:rsidRDefault="00697465" w:rsidP="00682C9F">
            <w:pPr>
              <w:pStyle w:val="Tabletext"/>
              <w:rPr>
                <w:rStyle w:val="Hyperlink"/>
                <w:lang w:val="fr-FR"/>
              </w:rPr>
            </w:pPr>
            <w:hyperlink r:id="rId23" w:tgtFrame="_blank" w:history="1">
              <w:r w:rsidR="000634AA" w:rsidRPr="00697465">
                <w:rPr>
                  <w:rStyle w:val="Hyperlink"/>
                  <w:lang w:val="fr-FR"/>
                </w:rPr>
                <w:t>m.c.hogewoning@minezk.nl</w:t>
              </w:r>
            </w:hyperlink>
          </w:p>
        </w:tc>
      </w:tr>
      <w:tr w:rsidR="000634AA" w:rsidRPr="00697465" w14:paraId="0F81A80D" w14:textId="77777777" w:rsidTr="00697465">
        <w:tc>
          <w:tcPr>
            <w:tcW w:w="993" w:type="dxa"/>
          </w:tcPr>
          <w:p w14:paraId="021904BC" w14:textId="4BD003CD" w:rsidR="000634AA" w:rsidRPr="00697465" w:rsidRDefault="004B5FD9" w:rsidP="00682C9F">
            <w:pPr>
              <w:pStyle w:val="Tabletext"/>
              <w:rPr>
                <w:lang w:val="fr-FR"/>
              </w:rPr>
            </w:pPr>
            <w:r w:rsidRPr="00697465">
              <w:rPr>
                <w:lang w:val="fr-FR"/>
              </w:rPr>
              <w:t>ECP 4</w:t>
            </w:r>
          </w:p>
        </w:tc>
        <w:tc>
          <w:tcPr>
            <w:tcW w:w="3447" w:type="dxa"/>
          </w:tcPr>
          <w:p w14:paraId="14D7453D" w14:textId="30F9AE46" w:rsidR="000634AA" w:rsidRPr="00697465" w:rsidRDefault="00FF07BE" w:rsidP="00682C9F">
            <w:pPr>
              <w:pStyle w:val="Tabletext"/>
              <w:rPr>
                <w:lang w:val="fr-FR"/>
              </w:rPr>
            </w:pPr>
            <w:r w:rsidRPr="00697465">
              <w:rPr>
                <w:lang w:val="fr-FR"/>
              </w:rPr>
              <w:t>Modification de la Résolution 64 – Attribution des adresses de protocole Internet et mesures propres à faciliter le passage à la version 6 du protocole Internet ainsi que le déploiement de ce protocole</w:t>
            </w:r>
          </w:p>
        </w:tc>
        <w:tc>
          <w:tcPr>
            <w:tcW w:w="2648" w:type="dxa"/>
          </w:tcPr>
          <w:p w14:paraId="2187FDB2" w14:textId="77777777" w:rsidR="000634AA" w:rsidRPr="00697465" w:rsidRDefault="000634AA" w:rsidP="00682C9F">
            <w:pPr>
              <w:pStyle w:val="Tabletext"/>
              <w:rPr>
                <w:lang w:val="fr-FR"/>
              </w:rPr>
            </w:pPr>
            <w:r w:rsidRPr="00697465">
              <w:rPr>
                <w:lang w:val="fr-FR"/>
              </w:rPr>
              <w:t>Paul Blaker (G)</w:t>
            </w:r>
          </w:p>
          <w:p w14:paraId="791C598C" w14:textId="77777777" w:rsidR="000634AA" w:rsidRPr="00697465" w:rsidRDefault="000634AA" w:rsidP="00682C9F">
            <w:pPr>
              <w:pStyle w:val="Tabletext"/>
              <w:rPr>
                <w:lang w:val="fr-FR"/>
              </w:rPr>
            </w:pPr>
            <w:r w:rsidRPr="00697465">
              <w:rPr>
                <w:lang w:val="fr-FR"/>
              </w:rPr>
              <w:t>Lucien Castex (F)</w:t>
            </w:r>
          </w:p>
          <w:p w14:paraId="4FA43F6D" w14:textId="3E39FD75" w:rsidR="000634AA" w:rsidRPr="00697465" w:rsidRDefault="000634AA" w:rsidP="00682C9F">
            <w:pPr>
              <w:pStyle w:val="Tabletext"/>
              <w:rPr>
                <w:lang w:val="fr-FR"/>
              </w:rPr>
            </w:pPr>
            <w:r w:rsidRPr="00697465">
              <w:rPr>
                <w:lang w:val="fr-FR"/>
              </w:rPr>
              <w:t>Marco Hogewoning</w:t>
            </w:r>
            <w:r w:rsidR="00D549F0" w:rsidRPr="00697465">
              <w:rPr>
                <w:lang w:val="fr-FR"/>
              </w:rPr>
              <w:t xml:space="preserve"> </w:t>
            </w:r>
            <w:r w:rsidRPr="00697465">
              <w:rPr>
                <w:lang w:val="fr-FR"/>
              </w:rPr>
              <w:t>(HOL)</w:t>
            </w:r>
          </w:p>
        </w:tc>
        <w:tc>
          <w:tcPr>
            <w:tcW w:w="3260" w:type="dxa"/>
            <w:shd w:val="clear" w:color="auto" w:fill="auto"/>
          </w:tcPr>
          <w:p w14:paraId="6B222444" w14:textId="48986B3B" w:rsidR="000634AA" w:rsidRPr="00697465" w:rsidRDefault="00697465" w:rsidP="00682C9F">
            <w:pPr>
              <w:pStyle w:val="Tabletext"/>
              <w:rPr>
                <w:rStyle w:val="Hyperlink"/>
                <w:lang w:val="fr-FR"/>
              </w:rPr>
            </w:pPr>
            <w:hyperlink r:id="rId24" w:tgtFrame="_blank" w:history="1">
              <w:r w:rsidR="000634AA" w:rsidRPr="00697465">
                <w:rPr>
                  <w:rStyle w:val="Hyperlink"/>
                  <w:lang w:val="fr-FR"/>
                </w:rPr>
                <w:t>paul.Blaker@dsit.gov.uk</w:t>
              </w:r>
            </w:hyperlink>
          </w:p>
          <w:p w14:paraId="17D64595" w14:textId="440704F4" w:rsidR="000634AA" w:rsidRPr="00697465" w:rsidRDefault="00697465" w:rsidP="00682C9F">
            <w:pPr>
              <w:pStyle w:val="Tabletext"/>
              <w:rPr>
                <w:rStyle w:val="Hyperlink"/>
                <w:lang w:val="fr-FR"/>
              </w:rPr>
            </w:pPr>
            <w:hyperlink r:id="rId25" w:tgtFrame="_blank" w:history="1">
              <w:r w:rsidR="000634AA" w:rsidRPr="00697465">
                <w:rPr>
                  <w:rStyle w:val="Hyperlink"/>
                  <w:lang w:val="fr-FR"/>
                </w:rPr>
                <w:t>lucien.castex@afnic.fr</w:t>
              </w:r>
            </w:hyperlink>
          </w:p>
          <w:p w14:paraId="123828CB" w14:textId="77777777" w:rsidR="000634AA" w:rsidRPr="00697465" w:rsidRDefault="00697465" w:rsidP="00682C9F">
            <w:pPr>
              <w:pStyle w:val="Tabletext"/>
              <w:rPr>
                <w:rStyle w:val="Hyperlink"/>
                <w:lang w:val="fr-FR"/>
              </w:rPr>
            </w:pPr>
            <w:hyperlink r:id="rId26" w:tgtFrame="_blank" w:history="1">
              <w:r w:rsidR="000634AA" w:rsidRPr="00697465">
                <w:rPr>
                  <w:rStyle w:val="Hyperlink"/>
                  <w:lang w:val="fr-FR"/>
                </w:rPr>
                <w:t>m.c.hogewoning@minezk.nl</w:t>
              </w:r>
            </w:hyperlink>
          </w:p>
        </w:tc>
      </w:tr>
      <w:tr w:rsidR="000634AA" w:rsidRPr="00697465" w14:paraId="2D5480BF" w14:textId="77777777" w:rsidTr="00697465">
        <w:tc>
          <w:tcPr>
            <w:tcW w:w="993" w:type="dxa"/>
          </w:tcPr>
          <w:p w14:paraId="7C18A5F4" w14:textId="4D113030" w:rsidR="000634AA" w:rsidRPr="00697465" w:rsidRDefault="004B5FD9" w:rsidP="00682C9F">
            <w:pPr>
              <w:pStyle w:val="Tabletext"/>
              <w:rPr>
                <w:lang w:val="fr-FR"/>
              </w:rPr>
            </w:pPr>
            <w:r w:rsidRPr="00697465">
              <w:rPr>
                <w:lang w:val="fr-FR"/>
              </w:rPr>
              <w:t>ECP 5 (Rév. 1)</w:t>
            </w:r>
          </w:p>
        </w:tc>
        <w:tc>
          <w:tcPr>
            <w:tcW w:w="3447" w:type="dxa"/>
          </w:tcPr>
          <w:p w14:paraId="58A37A6D" w14:textId="16772136" w:rsidR="000634AA" w:rsidRPr="00697465" w:rsidRDefault="00FF07BE" w:rsidP="00682C9F">
            <w:pPr>
              <w:pStyle w:val="Tabletext"/>
              <w:rPr>
                <w:lang w:val="fr-FR"/>
              </w:rPr>
            </w:pPr>
            <w:r w:rsidRPr="00697465">
              <w:rPr>
                <w:lang w:val="fr-FR"/>
              </w:rPr>
              <w:t>Modification de la Résolution 50 – Cybersécurité</w:t>
            </w:r>
          </w:p>
        </w:tc>
        <w:tc>
          <w:tcPr>
            <w:tcW w:w="2648" w:type="dxa"/>
          </w:tcPr>
          <w:p w14:paraId="129C79F2" w14:textId="77777777" w:rsidR="000634AA" w:rsidRPr="00697465" w:rsidRDefault="000634AA" w:rsidP="00682C9F">
            <w:pPr>
              <w:pStyle w:val="Tabletext"/>
              <w:rPr>
                <w:lang w:val="fr-FR"/>
              </w:rPr>
            </w:pPr>
            <w:r w:rsidRPr="00697465">
              <w:rPr>
                <w:lang w:val="fr-FR"/>
              </w:rPr>
              <w:t>Annie Norfolk Beadle (G)</w:t>
            </w:r>
          </w:p>
        </w:tc>
        <w:tc>
          <w:tcPr>
            <w:tcW w:w="3260" w:type="dxa"/>
            <w:shd w:val="clear" w:color="auto" w:fill="auto"/>
          </w:tcPr>
          <w:p w14:paraId="17FF044B" w14:textId="1AED71C7" w:rsidR="000634AA" w:rsidRPr="00697465" w:rsidRDefault="00697465" w:rsidP="00682C9F">
            <w:pPr>
              <w:pStyle w:val="Tabletext"/>
              <w:rPr>
                <w:rStyle w:val="Hyperlink"/>
                <w:lang w:val="fr-FR"/>
              </w:rPr>
            </w:pPr>
            <w:hyperlink r:id="rId27" w:tgtFrame="_blank" w:history="1">
              <w:r w:rsidR="002D5EA3" w:rsidRPr="00697465">
                <w:rPr>
                  <w:rStyle w:val="Hyperlink"/>
                  <w:lang w:val="fr-FR"/>
                </w:rPr>
                <w:t>annie.norfolkbeadle@dsit.gov.uk</w:t>
              </w:r>
            </w:hyperlink>
          </w:p>
        </w:tc>
      </w:tr>
      <w:tr w:rsidR="000634AA" w:rsidRPr="00697465" w14:paraId="0298CF49" w14:textId="77777777" w:rsidTr="00697465">
        <w:tc>
          <w:tcPr>
            <w:tcW w:w="993" w:type="dxa"/>
          </w:tcPr>
          <w:p w14:paraId="1DDBEE83" w14:textId="01328DAE" w:rsidR="000634AA" w:rsidRPr="00697465" w:rsidRDefault="004B5FD9" w:rsidP="00682C9F">
            <w:pPr>
              <w:pStyle w:val="Tabletext"/>
              <w:rPr>
                <w:lang w:val="fr-FR"/>
              </w:rPr>
            </w:pPr>
            <w:r w:rsidRPr="00697465">
              <w:rPr>
                <w:lang w:val="fr-FR"/>
              </w:rPr>
              <w:t>ECP 6</w:t>
            </w:r>
          </w:p>
        </w:tc>
        <w:tc>
          <w:tcPr>
            <w:tcW w:w="3447" w:type="dxa"/>
          </w:tcPr>
          <w:p w14:paraId="1959EA3D" w14:textId="3AB91B2C" w:rsidR="000634AA" w:rsidRPr="00697465" w:rsidRDefault="00FF07BE" w:rsidP="00682C9F">
            <w:pPr>
              <w:pStyle w:val="Tabletext"/>
              <w:rPr>
                <w:lang w:val="fr-FR"/>
              </w:rPr>
            </w:pPr>
            <w:r w:rsidRPr="00697465">
              <w:rPr>
                <w:lang w:val="fr-FR"/>
              </w:rPr>
              <w:t>Modification de la Résolution 52 – Lutter contre le spam</w:t>
            </w:r>
          </w:p>
        </w:tc>
        <w:tc>
          <w:tcPr>
            <w:tcW w:w="2648" w:type="dxa"/>
          </w:tcPr>
          <w:p w14:paraId="297BE70D" w14:textId="77777777" w:rsidR="000634AA" w:rsidRPr="00697465" w:rsidRDefault="000634AA" w:rsidP="00682C9F">
            <w:pPr>
              <w:pStyle w:val="Tabletext"/>
              <w:rPr>
                <w:lang w:val="fr-FR"/>
              </w:rPr>
            </w:pPr>
            <w:r w:rsidRPr="00697465">
              <w:rPr>
                <w:lang w:val="fr-FR"/>
              </w:rPr>
              <w:t>Annie Norfolk Beadle (G)</w:t>
            </w:r>
          </w:p>
        </w:tc>
        <w:tc>
          <w:tcPr>
            <w:tcW w:w="3260" w:type="dxa"/>
            <w:shd w:val="clear" w:color="auto" w:fill="auto"/>
          </w:tcPr>
          <w:p w14:paraId="115B9CBE" w14:textId="0065E0E8" w:rsidR="000634AA" w:rsidRPr="00697465" w:rsidRDefault="00697465" w:rsidP="00682C9F">
            <w:pPr>
              <w:pStyle w:val="Tabletext"/>
              <w:rPr>
                <w:rStyle w:val="Hyperlink"/>
                <w:lang w:val="fr-FR"/>
              </w:rPr>
            </w:pPr>
            <w:hyperlink r:id="rId28" w:tgtFrame="_blank" w:history="1">
              <w:r w:rsidR="002D5EA3" w:rsidRPr="00697465">
                <w:rPr>
                  <w:rStyle w:val="Hyperlink"/>
                  <w:lang w:val="fr-FR"/>
                </w:rPr>
                <w:t>annie.norfolkbeadle@dsit.gov.uk</w:t>
              </w:r>
            </w:hyperlink>
          </w:p>
        </w:tc>
      </w:tr>
      <w:tr w:rsidR="000634AA" w:rsidRPr="00697465" w14:paraId="20293A73" w14:textId="77777777" w:rsidTr="00697465">
        <w:trPr>
          <w:trHeight w:val="421"/>
        </w:trPr>
        <w:tc>
          <w:tcPr>
            <w:tcW w:w="993" w:type="dxa"/>
          </w:tcPr>
          <w:p w14:paraId="3B54E814" w14:textId="6C3B381F" w:rsidR="000634AA" w:rsidRPr="00697465" w:rsidRDefault="004B5FD9" w:rsidP="00682C9F">
            <w:pPr>
              <w:pStyle w:val="Tabletext"/>
              <w:rPr>
                <w:lang w:val="fr-FR"/>
              </w:rPr>
            </w:pPr>
            <w:r w:rsidRPr="00697465">
              <w:rPr>
                <w:lang w:val="fr-FR"/>
              </w:rPr>
              <w:t>ECP 7 (Rév. 1)</w:t>
            </w:r>
          </w:p>
        </w:tc>
        <w:tc>
          <w:tcPr>
            <w:tcW w:w="3447" w:type="dxa"/>
          </w:tcPr>
          <w:p w14:paraId="435828D3" w14:textId="0D22C27B" w:rsidR="000634AA" w:rsidRPr="00697465" w:rsidRDefault="00FF07BE" w:rsidP="00682C9F">
            <w:pPr>
              <w:pStyle w:val="Tabletext"/>
              <w:rPr>
                <w:lang w:val="fr-FR"/>
              </w:rPr>
            </w:pPr>
            <w:r w:rsidRPr="00697465">
              <w:rPr>
                <w:lang w:val="fr-FR"/>
              </w:rPr>
              <w:t>Modification de la Résolution 58 –</w:t>
            </w:r>
            <w:r w:rsidR="00E546D7" w:rsidRPr="00697465">
              <w:rPr>
                <w:lang w:val="fr-FR"/>
              </w:rPr>
              <w:t xml:space="preserve"> Encourager la création d'équipes nationales d'intervention en cas d'incident informatique, en particulier pour les pays en développement</w:t>
            </w:r>
          </w:p>
        </w:tc>
        <w:tc>
          <w:tcPr>
            <w:tcW w:w="2648" w:type="dxa"/>
          </w:tcPr>
          <w:p w14:paraId="2823042A" w14:textId="77777777" w:rsidR="000634AA" w:rsidRPr="00697465" w:rsidRDefault="000634AA" w:rsidP="00682C9F">
            <w:pPr>
              <w:pStyle w:val="Tabletext"/>
              <w:rPr>
                <w:lang w:val="fr-FR"/>
              </w:rPr>
            </w:pPr>
            <w:r w:rsidRPr="00697465">
              <w:rPr>
                <w:lang w:val="fr-FR"/>
              </w:rPr>
              <w:t>Annie Norfolk Beadle (G)</w:t>
            </w:r>
          </w:p>
        </w:tc>
        <w:tc>
          <w:tcPr>
            <w:tcW w:w="3260" w:type="dxa"/>
            <w:shd w:val="clear" w:color="auto" w:fill="auto"/>
          </w:tcPr>
          <w:p w14:paraId="62638D1B" w14:textId="70B3D68C" w:rsidR="000634AA" w:rsidRPr="00697465" w:rsidRDefault="00697465" w:rsidP="00682C9F">
            <w:pPr>
              <w:pStyle w:val="Tabletext"/>
              <w:rPr>
                <w:rStyle w:val="Hyperlink"/>
                <w:lang w:val="fr-FR"/>
              </w:rPr>
            </w:pPr>
            <w:hyperlink r:id="rId29" w:tgtFrame="_blank" w:history="1">
              <w:r w:rsidR="002D5EA3" w:rsidRPr="00697465">
                <w:rPr>
                  <w:rStyle w:val="Hyperlink"/>
                  <w:lang w:val="fr-FR"/>
                </w:rPr>
                <w:t>annie.norfolkbeadle@dsit.gov.uk</w:t>
              </w:r>
            </w:hyperlink>
          </w:p>
        </w:tc>
      </w:tr>
      <w:tr w:rsidR="000634AA" w:rsidRPr="00697465" w14:paraId="3CF632F9" w14:textId="77777777" w:rsidTr="00697465">
        <w:tc>
          <w:tcPr>
            <w:tcW w:w="993" w:type="dxa"/>
          </w:tcPr>
          <w:p w14:paraId="68B407FF" w14:textId="0F58C37D" w:rsidR="000634AA" w:rsidRPr="00697465" w:rsidRDefault="004B5FD9" w:rsidP="00682C9F">
            <w:pPr>
              <w:pStyle w:val="Tabletext"/>
              <w:rPr>
                <w:lang w:val="fr-FR"/>
              </w:rPr>
            </w:pPr>
            <w:r w:rsidRPr="00697465">
              <w:rPr>
                <w:lang w:val="fr-FR"/>
              </w:rPr>
              <w:t>ECP 8</w:t>
            </w:r>
          </w:p>
        </w:tc>
        <w:tc>
          <w:tcPr>
            <w:tcW w:w="3447" w:type="dxa"/>
          </w:tcPr>
          <w:p w14:paraId="5DA3A0A5" w14:textId="791D1236" w:rsidR="000634AA" w:rsidRPr="00697465" w:rsidRDefault="00E546D7" w:rsidP="00682C9F">
            <w:pPr>
              <w:pStyle w:val="Tabletext"/>
              <w:rPr>
                <w:lang w:val="fr-FR"/>
              </w:rPr>
            </w:pPr>
            <w:r w:rsidRPr="00697465">
              <w:rPr>
                <w:lang w:val="fr-FR"/>
              </w:rPr>
              <w:t>Aucune modification de la Résolution 87 – Participation du Secteur de la normalisation des télécommunications de l'UIT à l'examen et à la révision périodiques du Règlement des télécommunications internationales</w:t>
            </w:r>
          </w:p>
        </w:tc>
        <w:tc>
          <w:tcPr>
            <w:tcW w:w="2648" w:type="dxa"/>
          </w:tcPr>
          <w:p w14:paraId="6956C011" w14:textId="77777777" w:rsidR="000634AA" w:rsidRPr="00697465" w:rsidRDefault="000634AA" w:rsidP="00682C9F">
            <w:pPr>
              <w:pStyle w:val="Tabletext"/>
              <w:rPr>
                <w:lang w:val="fr-FR"/>
              </w:rPr>
            </w:pPr>
            <w:r w:rsidRPr="00697465">
              <w:rPr>
                <w:lang w:val="fr-FR"/>
              </w:rPr>
              <w:t>Vilem Vesely (CZE)</w:t>
            </w:r>
          </w:p>
        </w:tc>
        <w:tc>
          <w:tcPr>
            <w:tcW w:w="3260" w:type="dxa"/>
            <w:shd w:val="clear" w:color="auto" w:fill="auto"/>
          </w:tcPr>
          <w:p w14:paraId="40133C1E" w14:textId="5786C6DD" w:rsidR="000634AA" w:rsidRPr="00697465" w:rsidRDefault="00697465" w:rsidP="00682C9F">
            <w:pPr>
              <w:pStyle w:val="Tabletext"/>
              <w:rPr>
                <w:rStyle w:val="Hyperlink"/>
                <w:lang w:val="fr-FR"/>
              </w:rPr>
            </w:pPr>
            <w:hyperlink r:id="rId30" w:tgtFrame="_blank" w:history="1">
              <w:r w:rsidR="000634AA" w:rsidRPr="00697465">
                <w:rPr>
                  <w:rStyle w:val="Hyperlink"/>
                  <w:lang w:val="fr-FR"/>
                </w:rPr>
                <w:t>vilem.vesely@mpo.gov.cz</w:t>
              </w:r>
            </w:hyperlink>
          </w:p>
        </w:tc>
      </w:tr>
      <w:tr w:rsidR="000634AA" w:rsidRPr="00697465" w14:paraId="41926C34" w14:textId="77777777" w:rsidTr="00697465">
        <w:trPr>
          <w:trHeight w:val="325"/>
        </w:trPr>
        <w:tc>
          <w:tcPr>
            <w:tcW w:w="993" w:type="dxa"/>
          </w:tcPr>
          <w:p w14:paraId="4C0E5FC2" w14:textId="7DD23775" w:rsidR="000634AA" w:rsidRPr="00697465" w:rsidRDefault="004B5FD9" w:rsidP="00682C9F">
            <w:pPr>
              <w:pStyle w:val="Tabletext"/>
              <w:rPr>
                <w:lang w:val="fr-FR"/>
              </w:rPr>
            </w:pPr>
            <w:r w:rsidRPr="00697465">
              <w:rPr>
                <w:lang w:val="fr-FR"/>
              </w:rPr>
              <w:t>ECP 9</w:t>
            </w:r>
          </w:p>
        </w:tc>
        <w:tc>
          <w:tcPr>
            <w:tcW w:w="3447" w:type="dxa"/>
          </w:tcPr>
          <w:p w14:paraId="5E7C857E" w14:textId="6F021CD0" w:rsidR="000634AA" w:rsidRPr="00697465" w:rsidRDefault="00E546D7" w:rsidP="002D5EA3">
            <w:pPr>
              <w:pStyle w:val="Tabletext"/>
              <w:keepLines/>
              <w:rPr>
                <w:lang w:val="fr-FR"/>
              </w:rPr>
            </w:pPr>
            <w:r w:rsidRPr="00697465">
              <w:rPr>
                <w:lang w:val="fr-FR"/>
              </w:rPr>
              <w:t>Adjonction de nouvelle Résolution – Fourniture d'informations sur la localisation de l'appelant obtenues à partir de l'appareil mobile pour les communications d'urgence</w:t>
            </w:r>
          </w:p>
        </w:tc>
        <w:tc>
          <w:tcPr>
            <w:tcW w:w="2648" w:type="dxa"/>
          </w:tcPr>
          <w:p w14:paraId="6A1A21D1" w14:textId="77777777" w:rsidR="000634AA" w:rsidRPr="00697465" w:rsidRDefault="000634AA" w:rsidP="00682C9F">
            <w:pPr>
              <w:pStyle w:val="Tabletext"/>
              <w:rPr>
                <w:lang w:val="fr-FR"/>
              </w:rPr>
            </w:pPr>
            <w:r w:rsidRPr="00697465">
              <w:rPr>
                <w:lang w:val="fr-FR"/>
              </w:rPr>
              <w:t>Mihail Ion (ROU)</w:t>
            </w:r>
          </w:p>
        </w:tc>
        <w:tc>
          <w:tcPr>
            <w:tcW w:w="3260" w:type="dxa"/>
            <w:shd w:val="clear" w:color="auto" w:fill="auto"/>
          </w:tcPr>
          <w:p w14:paraId="0790301D" w14:textId="134E2B8D" w:rsidR="000634AA" w:rsidRPr="00697465" w:rsidRDefault="00697465" w:rsidP="00682C9F">
            <w:pPr>
              <w:pStyle w:val="Tabletext"/>
              <w:rPr>
                <w:rStyle w:val="Hyperlink"/>
                <w:lang w:val="fr-FR"/>
              </w:rPr>
            </w:pPr>
            <w:hyperlink r:id="rId31" w:history="1">
              <w:r w:rsidR="002D5EA3" w:rsidRPr="00697465">
                <w:rPr>
                  <w:rStyle w:val="Hyperlink"/>
                  <w:lang w:val="fr-FR"/>
                </w:rPr>
                <w:t>mihail.ion@ancom.ro</w:t>
              </w:r>
            </w:hyperlink>
          </w:p>
        </w:tc>
      </w:tr>
      <w:tr w:rsidR="000634AA" w:rsidRPr="00697465" w14:paraId="0DD09FC0" w14:textId="77777777" w:rsidTr="00697465">
        <w:tc>
          <w:tcPr>
            <w:tcW w:w="993" w:type="dxa"/>
          </w:tcPr>
          <w:p w14:paraId="294DCC0D" w14:textId="199FDAB4" w:rsidR="000634AA" w:rsidRPr="00697465" w:rsidRDefault="004B5FD9" w:rsidP="00682C9F">
            <w:pPr>
              <w:pStyle w:val="Tabletext"/>
              <w:rPr>
                <w:lang w:val="fr-FR"/>
              </w:rPr>
            </w:pPr>
            <w:r w:rsidRPr="00697465">
              <w:rPr>
                <w:lang w:val="fr-FR"/>
              </w:rPr>
              <w:t>ECP 10</w:t>
            </w:r>
          </w:p>
        </w:tc>
        <w:tc>
          <w:tcPr>
            <w:tcW w:w="3447" w:type="dxa"/>
          </w:tcPr>
          <w:p w14:paraId="2899DB4D" w14:textId="743362C6" w:rsidR="000634AA" w:rsidRPr="00697465" w:rsidRDefault="00E546D7" w:rsidP="00682C9F">
            <w:pPr>
              <w:pStyle w:val="Tabletext"/>
              <w:rPr>
                <w:lang w:val="fr-FR"/>
              </w:rPr>
            </w:pPr>
            <w:r w:rsidRPr="00697465">
              <w:rPr>
                <w:lang w:val="fr-FR"/>
              </w:rPr>
              <w:t>Modification de la Résolution 2 – Domaine de compétence et mandat des commissions d'études du Secteur de la normalisation des télécommunications de l'UIT</w:t>
            </w:r>
          </w:p>
        </w:tc>
        <w:tc>
          <w:tcPr>
            <w:tcW w:w="2648" w:type="dxa"/>
          </w:tcPr>
          <w:p w14:paraId="317EE4E0" w14:textId="77777777" w:rsidR="000634AA" w:rsidRPr="00697465" w:rsidRDefault="000634AA" w:rsidP="00682C9F">
            <w:pPr>
              <w:pStyle w:val="Tabletext"/>
              <w:rPr>
                <w:lang w:val="fr-FR"/>
              </w:rPr>
            </w:pPr>
            <w:r w:rsidRPr="00697465">
              <w:rPr>
                <w:lang w:val="fr-FR"/>
              </w:rPr>
              <w:t>Louis Morilhat (F)</w:t>
            </w:r>
          </w:p>
          <w:p w14:paraId="6C1F3F49" w14:textId="494D1C0B" w:rsidR="000634AA" w:rsidRPr="00697465" w:rsidRDefault="000634AA" w:rsidP="00682C9F">
            <w:pPr>
              <w:pStyle w:val="Tabletext"/>
              <w:rPr>
                <w:lang w:val="fr-FR"/>
              </w:rPr>
            </w:pPr>
            <w:r w:rsidRPr="00697465">
              <w:rPr>
                <w:lang w:val="fr-FR"/>
              </w:rPr>
              <w:t>Paul Redwin (G)</w:t>
            </w:r>
          </w:p>
        </w:tc>
        <w:tc>
          <w:tcPr>
            <w:tcW w:w="3260" w:type="dxa"/>
            <w:shd w:val="clear" w:color="auto" w:fill="auto"/>
          </w:tcPr>
          <w:p w14:paraId="05CBD287" w14:textId="170D6D56" w:rsidR="000634AA" w:rsidRPr="00697465" w:rsidRDefault="00697465" w:rsidP="00682C9F">
            <w:pPr>
              <w:pStyle w:val="Tabletext"/>
              <w:rPr>
                <w:rStyle w:val="Hyperlink"/>
                <w:lang w:val="fr-FR"/>
              </w:rPr>
            </w:pPr>
            <w:hyperlink r:id="rId32" w:tgtFrame="_blank" w:history="1">
              <w:r w:rsidR="000634AA" w:rsidRPr="00697465">
                <w:rPr>
                  <w:rStyle w:val="Hyperlink"/>
                  <w:lang w:val="fr-FR"/>
                </w:rPr>
                <w:t>louis.morilhat@finances.gouv.fr</w:t>
              </w:r>
            </w:hyperlink>
          </w:p>
          <w:p w14:paraId="77583405" w14:textId="72866A36" w:rsidR="000634AA" w:rsidRPr="00697465" w:rsidRDefault="00697465" w:rsidP="00682C9F">
            <w:pPr>
              <w:pStyle w:val="Tabletext"/>
              <w:rPr>
                <w:rStyle w:val="Hyperlink"/>
                <w:lang w:val="fr-FR"/>
              </w:rPr>
            </w:pPr>
            <w:hyperlink r:id="rId33" w:history="1">
              <w:r w:rsidR="002D5EA3" w:rsidRPr="00697465">
                <w:rPr>
                  <w:rStyle w:val="Hyperlink"/>
                  <w:lang w:val="fr-FR"/>
                </w:rPr>
                <w:t>paul.redwin@dsit.gov.uk</w:t>
              </w:r>
            </w:hyperlink>
          </w:p>
        </w:tc>
      </w:tr>
      <w:tr w:rsidR="000634AA" w:rsidRPr="00697465" w14:paraId="6DD72C81" w14:textId="77777777" w:rsidTr="00697465">
        <w:tc>
          <w:tcPr>
            <w:tcW w:w="993" w:type="dxa"/>
          </w:tcPr>
          <w:p w14:paraId="178D4D03" w14:textId="05EE7D3F" w:rsidR="000634AA" w:rsidRPr="00697465" w:rsidRDefault="004B5FD9" w:rsidP="00697465">
            <w:pPr>
              <w:pStyle w:val="Tabletext"/>
              <w:keepNext/>
              <w:keepLines/>
              <w:rPr>
                <w:lang w:val="fr-FR"/>
              </w:rPr>
            </w:pPr>
            <w:r w:rsidRPr="00697465">
              <w:rPr>
                <w:lang w:val="fr-FR"/>
              </w:rPr>
              <w:lastRenderedPageBreak/>
              <w:t>ECP 11 (Rév. 1)</w:t>
            </w:r>
          </w:p>
        </w:tc>
        <w:tc>
          <w:tcPr>
            <w:tcW w:w="3447" w:type="dxa"/>
          </w:tcPr>
          <w:p w14:paraId="22D031C6" w14:textId="67CDA794" w:rsidR="000634AA" w:rsidRPr="00697465" w:rsidRDefault="00E546D7" w:rsidP="00697465">
            <w:pPr>
              <w:pStyle w:val="Tabletext"/>
              <w:keepNext/>
              <w:keepLines/>
              <w:rPr>
                <w:lang w:val="fr-FR"/>
              </w:rPr>
            </w:pPr>
            <w:r w:rsidRPr="00697465">
              <w:rPr>
                <w:lang w:val="fr-FR"/>
              </w:rPr>
              <w:t>Modification de la Résolution 99 – Examen de la réforme structurelle des commissions d'études du Secteur de la normalisation des télécommunications de l'UIT</w:t>
            </w:r>
          </w:p>
        </w:tc>
        <w:tc>
          <w:tcPr>
            <w:tcW w:w="2648" w:type="dxa"/>
          </w:tcPr>
          <w:p w14:paraId="28124FEC" w14:textId="77777777" w:rsidR="000634AA" w:rsidRPr="00697465" w:rsidRDefault="000634AA" w:rsidP="00697465">
            <w:pPr>
              <w:pStyle w:val="Tabletext"/>
              <w:keepNext/>
              <w:keepLines/>
              <w:rPr>
                <w:lang w:val="fr-FR"/>
              </w:rPr>
            </w:pPr>
            <w:r w:rsidRPr="00697465">
              <w:rPr>
                <w:lang w:val="fr-FR"/>
              </w:rPr>
              <w:t>Louis Morilhat (F)</w:t>
            </w:r>
          </w:p>
          <w:p w14:paraId="6190E627" w14:textId="77777777" w:rsidR="000634AA" w:rsidRPr="00697465" w:rsidRDefault="000634AA" w:rsidP="00697465">
            <w:pPr>
              <w:pStyle w:val="Tabletext"/>
              <w:keepNext/>
              <w:keepLines/>
              <w:rPr>
                <w:lang w:val="fr-FR"/>
              </w:rPr>
            </w:pPr>
            <w:r w:rsidRPr="00697465">
              <w:rPr>
                <w:lang w:val="fr-FR"/>
              </w:rPr>
              <w:t xml:space="preserve">Paul Redwin (G) </w:t>
            </w:r>
          </w:p>
        </w:tc>
        <w:tc>
          <w:tcPr>
            <w:tcW w:w="3260" w:type="dxa"/>
            <w:shd w:val="clear" w:color="auto" w:fill="auto"/>
          </w:tcPr>
          <w:p w14:paraId="0EDA42B5" w14:textId="4320C2C3" w:rsidR="000634AA" w:rsidRPr="00697465" w:rsidRDefault="00697465" w:rsidP="00697465">
            <w:pPr>
              <w:pStyle w:val="Tabletext"/>
              <w:keepNext/>
              <w:keepLines/>
              <w:rPr>
                <w:rStyle w:val="Hyperlink"/>
                <w:lang w:val="fr-FR"/>
              </w:rPr>
            </w:pPr>
            <w:hyperlink r:id="rId34" w:tgtFrame="_blank" w:history="1">
              <w:r w:rsidR="000634AA" w:rsidRPr="00697465">
                <w:rPr>
                  <w:rStyle w:val="Hyperlink"/>
                  <w:lang w:val="fr-FR"/>
                </w:rPr>
                <w:t>louis.morilhat@finances.gouv.fr</w:t>
              </w:r>
            </w:hyperlink>
          </w:p>
          <w:p w14:paraId="663DD9BE" w14:textId="7CE72D98" w:rsidR="000634AA" w:rsidRPr="00697465" w:rsidRDefault="00697465" w:rsidP="00697465">
            <w:pPr>
              <w:pStyle w:val="Tabletext"/>
              <w:keepNext/>
              <w:keepLines/>
              <w:rPr>
                <w:rStyle w:val="Hyperlink"/>
                <w:lang w:val="fr-FR"/>
              </w:rPr>
            </w:pPr>
            <w:hyperlink r:id="rId35" w:history="1">
              <w:r w:rsidR="002D5EA3" w:rsidRPr="00697465">
                <w:rPr>
                  <w:rStyle w:val="Hyperlink"/>
                  <w:lang w:val="fr-FR"/>
                </w:rPr>
                <w:t>paul.redwin@dsit.gov.uk</w:t>
              </w:r>
            </w:hyperlink>
          </w:p>
        </w:tc>
      </w:tr>
      <w:tr w:rsidR="000634AA" w:rsidRPr="00697465" w14:paraId="3B12C6B1" w14:textId="77777777" w:rsidTr="00697465">
        <w:tc>
          <w:tcPr>
            <w:tcW w:w="993" w:type="dxa"/>
          </w:tcPr>
          <w:p w14:paraId="72D352F0" w14:textId="02BEE295" w:rsidR="000634AA" w:rsidRPr="00697465" w:rsidRDefault="004B5FD9" w:rsidP="00682C9F">
            <w:pPr>
              <w:pStyle w:val="Tabletext"/>
              <w:rPr>
                <w:lang w:val="fr-FR"/>
              </w:rPr>
            </w:pPr>
            <w:r w:rsidRPr="00697465">
              <w:rPr>
                <w:lang w:val="fr-FR"/>
              </w:rPr>
              <w:t>ECP 12</w:t>
            </w:r>
          </w:p>
        </w:tc>
        <w:tc>
          <w:tcPr>
            <w:tcW w:w="3447" w:type="dxa"/>
          </w:tcPr>
          <w:p w14:paraId="3021A79E" w14:textId="190BB54F" w:rsidR="000634AA" w:rsidRPr="00697465" w:rsidRDefault="00E546D7" w:rsidP="00682C9F">
            <w:pPr>
              <w:pStyle w:val="Tabletext"/>
              <w:rPr>
                <w:lang w:val="fr-FR"/>
              </w:rPr>
            </w:pPr>
            <w:r w:rsidRPr="00697465">
              <w:rPr>
                <w:lang w:val="fr-FR"/>
              </w:rPr>
              <w:t xml:space="preserve">Aucune modification des Recommandations </w:t>
            </w:r>
            <w:r w:rsidR="00910705" w:rsidRPr="00697465">
              <w:rPr>
                <w:lang w:val="fr-FR"/>
              </w:rPr>
              <w:t xml:space="preserve">UIT-T </w:t>
            </w:r>
            <w:r w:rsidRPr="00697465">
              <w:rPr>
                <w:lang w:val="fr-FR"/>
              </w:rPr>
              <w:t>de la série A</w:t>
            </w:r>
          </w:p>
        </w:tc>
        <w:tc>
          <w:tcPr>
            <w:tcW w:w="2648" w:type="dxa"/>
          </w:tcPr>
          <w:p w14:paraId="16281791" w14:textId="2E39B7FA" w:rsidR="000634AA" w:rsidRPr="00697465" w:rsidRDefault="000634AA" w:rsidP="00682C9F">
            <w:pPr>
              <w:pStyle w:val="Tabletext"/>
              <w:rPr>
                <w:lang w:val="fr-FR"/>
              </w:rPr>
            </w:pPr>
            <w:r w:rsidRPr="00697465">
              <w:rPr>
                <w:lang w:val="fr-FR"/>
              </w:rPr>
              <w:t>Mihail Ion (ROU)</w:t>
            </w:r>
          </w:p>
        </w:tc>
        <w:tc>
          <w:tcPr>
            <w:tcW w:w="3260" w:type="dxa"/>
            <w:shd w:val="clear" w:color="auto" w:fill="auto"/>
          </w:tcPr>
          <w:p w14:paraId="1B1CCDE0" w14:textId="7BADD247" w:rsidR="000634AA" w:rsidRPr="00697465" w:rsidRDefault="00697465" w:rsidP="00682C9F">
            <w:pPr>
              <w:pStyle w:val="Tabletext"/>
              <w:rPr>
                <w:rStyle w:val="Hyperlink"/>
                <w:lang w:val="fr-FR"/>
              </w:rPr>
            </w:pPr>
            <w:hyperlink r:id="rId36" w:history="1">
              <w:r w:rsidR="002D5EA3" w:rsidRPr="00697465">
                <w:rPr>
                  <w:rStyle w:val="Hyperlink"/>
                  <w:lang w:val="fr-FR"/>
                </w:rPr>
                <w:t>mihail.ion@ancom.ro</w:t>
              </w:r>
            </w:hyperlink>
          </w:p>
        </w:tc>
      </w:tr>
      <w:tr w:rsidR="000634AA" w:rsidRPr="00697465" w14:paraId="1470A6CA" w14:textId="77777777" w:rsidTr="00697465">
        <w:tc>
          <w:tcPr>
            <w:tcW w:w="993" w:type="dxa"/>
          </w:tcPr>
          <w:p w14:paraId="5A5D569B" w14:textId="37B0E9D9" w:rsidR="000634AA" w:rsidRPr="00697465" w:rsidRDefault="004B5FD9" w:rsidP="00682C9F">
            <w:pPr>
              <w:pStyle w:val="Tabletext"/>
              <w:rPr>
                <w:lang w:val="fr-FR"/>
              </w:rPr>
            </w:pPr>
            <w:r w:rsidRPr="00697465">
              <w:rPr>
                <w:lang w:val="fr-FR"/>
              </w:rPr>
              <w:t>ECP 13 (Rév. 1)</w:t>
            </w:r>
          </w:p>
        </w:tc>
        <w:tc>
          <w:tcPr>
            <w:tcW w:w="3447" w:type="dxa"/>
          </w:tcPr>
          <w:p w14:paraId="49D05E23" w14:textId="1E90E653" w:rsidR="000634AA" w:rsidRPr="00697465" w:rsidRDefault="00E546D7" w:rsidP="00682C9F">
            <w:pPr>
              <w:pStyle w:val="Tabletext"/>
              <w:rPr>
                <w:lang w:val="fr-FR"/>
              </w:rPr>
            </w:pPr>
            <w:r w:rsidRPr="00697465">
              <w:rPr>
                <w:lang w:val="fr-FR"/>
              </w:rPr>
              <w:t>Modification de la Résolution 29 – Procédures d'appel alternatives utilisées sur les réseaux de télécommunication internationaux</w:t>
            </w:r>
          </w:p>
        </w:tc>
        <w:tc>
          <w:tcPr>
            <w:tcW w:w="2648" w:type="dxa"/>
          </w:tcPr>
          <w:p w14:paraId="59B838C8" w14:textId="77777777" w:rsidR="000634AA" w:rsidRPr="00697465" w:rsidRDefault="000634AA" w:rsidP="00682C9F">
            <w:pPr>
              <w:pStyle w:val="Tabletext"/>
              <w:rPr>
                <w:lang w:val="fr-FR"/>
              </w:rPr>
            </w:pPr>
            <w:r w:rsidRPr="00697465">
              <w:rPr>
                <w:lang w:val="fr-FR"/>
              </w:rPr>
              <w:t>Tony Holmes (G)</w:t>
            </w:r>
          </w:p>
        </w:tc>
        <w:tc>
          <w:tcPr>
            <w:tcW w:w="3260" w:type="dxa"/>
            <w:shd w:val="clear" w:color="auto" w:fill="auto"/>
          </w:tcPr>
          <w:p w14:paraId="0B674938" w14:textId="1A3A35DB" w:rsidR="000634AA" w:rsidRPr="00697465" w:rsidRDefault="00697465" w:rsidP="00682C9F">
            <w:pPr>
              <w:pStyle w:val="Tabletext"/>
              <w:rPr>
                <w:rStyle w:val="Hyperlink"/>
                <w:lang w:val="fr-FR"/>
              </w:rPr>
            </w:pPr>
            <w:hyperlink r:id="rId37" w:tgtFrame="_blank" w:history="1">
              <w:r w:rsidR="000634AA" w:rsidRPr="00697465">
                <w:rPr>
                  <w:rStyle w:val="Hyperlink"/>
                  <w:lang w:val="fr-FR"/>
                </w:rPr>
                <w:t>tonyarholmes@btinternet.com</w:t>
              </w:r>
            </w:hyperlink>
          </w:p>
        </w:tc>
      </w:tr>
      <w:tr w:rsidR="000634AA" w:rsidRPr="00697465" w14:paraId="02A6FDDA" w14:textId="77777777" w:rsidTr="00697465">
        <w:tc>
          <w:tcPr>
            <w:tcW w:w="993" w:type="dxa"/>
          </w:tcPr>
          <w:p w14:paraId="40BB44C3" w14:textId="62315E49" w:rsidR="000634AA" w:rsidRPr="00697465" w:rsidRDefault="004B5FD9" w:rsidP="00682C9F">
            <w:pPr>
              <w:pStyle w:val="Tabletext"/>
              <w:rPr>
                <w:lang w:val="fr-FR"/>
              </w:rPr>
            </w:pPr>
            <w:r w:rsidRPr="00697465">
              <w:rPr>
                <w:lang w:val="fr-FR"/>
              </w:rPr>
              <w:t>ECP 14 (Rév. 1)</w:t>
            </w:r>
          </w:p>
        </w:tc>
        <w:tc>
          <w:tcPr>
            <w:tcW w:w="3447" w:type="dxa"/>
          </w:tcPr>
          <w:p w14:paraId="6B49BB36" w14:textId="371B831D" w:rsidR="000634AA" w:rsidRPr="00697465" w:rsidRDefault="00E546D7" w:rsidP="00682C9F">
            <w:pPr>
              <w:pStyle w:val="Tabletext"/>
              <w:rPr>
                <w:lang w:val="fr-FR"/>
              </w:rPr>
            </w:pPr>
            <w:r w:rsidRPr="00697465">
              <w:rPr>
                <w:lang w:val="fr-FR"/>
              </w:rPr>
              <w:t>Modification de la Résolution 20 – Procédures d'attribution et de gestion des ressources internationales de numérotage, de nommage, d'adressage et d'identification pour les télécommunications</w:t>
            </w:r>
          </w:p>
        </w:tc>
        <w:tc>
          <w:tcPr>
            <w:tcW w:w="2648" w:type="dxa"/>
          </w:tcPr>
          <w:p w14:paraId="06A006AC" w14:textId="77777777" w:rsidR="000634AA" w:rsidRPr="00697465" w:rsidRDefault="000634AA" w:rsidP="00682C9F">
            <w:pPr>
              <w:pStyle w:val="Tabletext"/>
              <w:rPr>
                <w:lang w:val="fr-FR"/>
              </w:rPr>
            </w:pPr>
            <w:r w:rsidRPr="00697465">
              <w:rPr>
                <w:lang w:val="fr-FR"/>
              </w:rPr>
              <w:t>Tony Holmes (G)</w:t>
            </w:r>
          </w:p>
        </w:tc>
        <w:tc>
          <w:tcPr>
            <w:tcW w:w="3260" w:type="dxa"/>
            <w:shd w:val="clear" w:color="auto" w:fill="auto"/>
          </w:tcPr>
          <w:p w14:paraId="442CB84B" w14:textId="0EB9046E" w:rsidR="000634AA" w:rsidRPr="00697465" w:rsidRDefault="00697465" w:rsidP="00682C9F">
            <w:pPr>
              <w:pStyle w:val="Tabletext"/>
              <w:rPr>
                <w:rStyle w:val="Hyperlink"/>
                <w:lang w:val="fr-FR"/>
              </w:rPr>
            </w:pPr>
            <w:hyperlink r:id="rId38" w:tgtFrame="_blank" w:history="1">
              <w:r w:rsidR="000634AA" w:rsidRPr="00697465">
                <w:rPr>
                  <w:rStyle w:val="Hyperlink"/>
                  <w:lang w:val="fr-FR"/>
                </w:rPr>
                <w:t>tonyarholmes@btinternet.com</w:t>
              </w:r>
            </w:hyperlink>
          </w:p>
        </w:tc>
      </w:tr>
      <w:tr w:rsidR="000634AA" w:rsidRPr="00697465" w14:paraId="7591ED72" w14:textId="77777777" w:rsidTr="00697465">
        <w:tc>
          <w:tcPr>
            <w:tcW w:w="993" w:type="dxa"/>
          </w:tcPr>
          <w:p w14:paraId="5B65372F" w14:textId="2B17063D" w:rsidR="000634AA" w:rsidRPr="00697465" w:rsidRDefault="004B5FD9" w:rsidP="00682C9F">
            <w:pPr>
              <w:pStyle w:val="Tabletext"/>
              <w:rPr>
                <w:lang w:val="fr-FR"/>
              </w:rPr>
            </w:pPr>
            <w:r w:rsidRPr="00697465">
              <w:rPr>
                <w:lang w:val="fr-FR"/>
              </w:rPr>
              <w:t>ECP 15 (Rév. 1)</w:t>
            </w:r>
          </w:p>
        </w:tc>
        <w:tc>
          <w:tcPr>
            <w:tcW w:w="3447" w:type="dxa"/>
          </w:tcPr>
          <w:p w14:paraId="5502FF9C" w14:textId="6644EB74" w:rsidR="000634AA" w:rsidRPr="00697465" w:rsidRDefault="00E546D7" w:rsidP="006E0515">
            <w:pPr>
              <w:pStyle w:val="Tabletext"/>
              <w:keepLines/>
              <w:rPr>
                <w:lang w:val="fr-FR"/>
              </w:rPr>
            </w:pPr>
            <w:r w:rsidRPr="00697465">
              <w:rPr>
                <w:lang w:val="fr-FR"/>
              </w:rPr>
              <w:t>Modification de la Résolution 60 – Relever les défis liés à l'évolution du système d'identification/de numérotage et à sa convergence avec les systèmes ou réseaux utilisant le protocole Internet</w:t>
            </w:r>
          </w:p>
        </w:tc>
        <w:tc>
          <w:tcPr>
            <w:tcW w:w="2648" w:type="dxa"/>
          </w:tcPr>
          <w:p w14:paraId="6F14E5FA" w14:textId="77777777" w:rsidR="000634AA" w:rsidRPr="00697465" w:rsidRDefault="000634AA" w:rsidP="00682C9F">
            <w:pPr>
              <w:pStyle w:val="Tabletext"/>
              <w:rPr>
                <w:lang w:val="fr-FR"/>
              </w:rPr>
            </w:pPr>
            <w:r w:rsidRPr="00697465">
              <w:rPr>
                <w:lang w:val="fr-FR"/>
              </w:rPr>
              <w:t>Tony Holmes (G)</w:t>
            </w:r>
          </w:p>
        </w:tc>
        <w:tc>
          <w:tcPr>
            <w:tcW w:w="3260" w:type="dxa"/>
            <w:shd w:val="clear" w:color="auto" w:fill="auto"/>
          </w:tcPr>
          <w:p w14:paraId="0FC78DA7" w14:textId="0ECD5672" w:rsidR="000634AA" w:rsidRPr="00697465" w:rsidRDefault="00697465" w:rsidP="00682C9F">
            <w:pPr>
              <w:pStyle w:val="Tabletext"/>
              <w:rPr>
                <w:rStyle w:val="Hyperlink"/>
                <w:lang w:val="fr-FR"/>
              </w:rPr>
            </w:pPr>
            <w:hyperlink r:id="rId39" w:tgtFrame="_blank" w:history="1">
              <w:r w:rsidR="000634AA" w:rsidRPr="00697465">
                <w:rPr>
                  <w:rStyle w:val="Hyperlink"/>
                  <w:lang w:val="fr-FR"/>
                </w:rPr>
                <w:t>tonyarholmes@btinternet.com</w:t>
              </w:r>
            </w:hyperlink>
          </w:p>
        </w:tc>
      </w:tr>
      <w:tr w:rsidR="000634AA" w:rsidRPr="00697465" w14:paraId="02B267AB" w14:textId="77777777" w:rsidTr="00697465">
        <w:tc>
          <w:tcPr>
            <w:tcW w:w="993" w:type="dxa"/>
          </w:tcPr>
          <w:p w14:paraId="7A4F2DF0" w14:textId="00A51731" w:rsidR="000634AA" w:rsidRPr="00697465" w:rsidRDefault="004B5FD9" w:rsidP="00682C9F">
            <w:pPr>
              <w:pStyle w:val="Tabletext"/>
              <w:rPr>
                <w:lang w:val="fr-FR"/>
              </w:rPr>
            </w:pPr>
            <w:r w:rsidRPr="00697465">
              <w:rPr>
                <w:lang w:val="fr-FR"/>
              </w:rPr>
              <w:t>ECP 16 (Rév. 1)</w:t>
            </w:r>
          </w:p>
        </w:tc>
        <w:tc>
          <w:tcPr>
            <w:tcW w:w="3447" w:type="dxa"/>
          </w:tcPr>
          <w:p w14:paraId="4AA25662" w14:textId="47837BCC" w:rsidR="000634AA" w:rsidRPr="00697465" w:rsidRDefault="00E546D7" w:rsidP="00682C9F">
            <w:pPr>
              <w:pStyle w:val="Tabletext"/>
              <w:rPr>
                <w:lang w:val="fr-FR"/>
              </w:rPr>
            </w:pPr>
            <w:r w:rsidRPr="00697465">
              <w:rPr>
                <w:lang w:val="fr-FR"/>
              </w:rPr>
              <w:t>Modification de la Résolution 61 – Lutter contre le détournement et l'utilisation abusive des ressources internationales de numérotage des télécommunications</w:t>
            </w:r>
          </w:p>
        </w:tc>
        <w:tc>
          <w:tcPr>
            <w:tcW w:w="2648" w:type="dxa"/>
          </w:tcPr>
          <w:p w14:paraId="50D8D3BA" w14:textId="77777777" w:rsidR="000634AA" w:rsidRPr="00697465" w:rsidRDefault="000634AA" w:rsidP="00682C9F">
            <w:pPr>
              <w:pStyle w:val="Tabletext"/>
              <w:rPr>
                <w:lang w:val="fr-FR"/>
              </w:rPr>
            </w:pPr>
            <w:r w:rsidRPr="00697465">
              <w:rPr>
                <w:lang w:val="fr-FR"/>
              </w:rPr>
              <w:t>Tony Holmes (G)</w:t>
            </w:r>
          </w:p>
        </w:tc>
        <w:tc>
          <w:tcPr>
            <w:tcW w:w="3260" w:type="dxa"/>
            <w:shd w:val="clear" w:color="auto" w:fill="auto"/>
          </w:tcPr>
          <w:p w14:paraId="293F7684" w14:textId="685BF3F3" w:rsidR="000634AA" w:rsidRPr="00697465" w:rsidRDefault="00697465" w:rsidP="00682C9F">
            <w:pPr>
              <w:pStyle w:val="Tabletext"/>
              <w:rPr>
                <w:rStyle w:val="Hyperlink"/>
                <w:lang w:val="fr-FR"/>
              </w:rPr>
            </w:pPr>
            <w:hyperlink r:id="rId40" w:tgtFrame="_blank" w:history="1">
              <w:r w:rsidR="000634AA" w:rsidRPr="00697465">
                <w:rPr>
                  <w:rStyle w:val="Hyperlink"/>
                  <w:lang w:val="fr-FR"/>
                </w:rPr>
                <w:t>tonyarholmes@btinternet.com</w:t>
              </w:r>
            </w:hyperlink>
          </w:p>
        </w:tc>
      </w:tr>
      <w:tr w:rsidR="000634AA" w:rsidRPr="00697465" w14:paraId="07402C80" w14:textId="77777777" w:rsidTr="00697465">
        <w:tc>
          <w:tcPr>
            <w:tcW w:w="993" w:type="dxa"/>
          </w:tcPr>
          <w:p w14:paraId="113FCA10" w14:textId="74908683" w:rsidR="000634AA" w:rsidRPr="00697465" w:rsidRDefault="004B5FD9" w:rsidP="00682C9F">
            <w:pPr>
              <w:pStyle w:val="Tabletext"/>
              <w:rPr>
                <w:lang w:val="fr-FR"/>
              </w:rPr>
            </w:pPr>
            <w:r w:rsidRPr="00697465">
              <w:rPr>
                <w:lang w:val="fr-FR"/>
              </w:rPr>
              <w:t>ECP 17 (Rév. 1)</w:t>
            </w:r>
          </w:p>
        </w:tc>
        <w:tc>
          <w:tcPr>
            <w:tcW w:w="3447" w:type="dxa"/>
          </w:tcPr>
          <w:p w14:paraId="57379178" w14:textId="24DACDA7" w:rsidR="000634AA" w:rsidRPr="00697465" w:rsidRDefault="00E546D7" w:rsidP="00682C9F">
            <w:pPr>
              <w:pStyle w:val="Tabletext"/>
              <w:rPr>
                <w:lang w:val="fr-FR"/>
              </w:rPr>
            </w:pPr>
            <w:r w:rsidRPr="00697465">
              <w:rPr>
                <w:lang w:val="fr-FR"/>
              </w:rPr>
              <w:t>Modification de la Résolution 76 – Études relatives aux tests de conformité et d'interopérabilité, assistance aux pays en développement et futur programme éventuel de marque UIT</w:t>
            </w:r>
          </w:p>
        </w:tc>
        <w:tc>
          <w:tcPr>
            <w:tcW w:w="2648" w:type="dxa"/>
          </w:tcPr>
          <w:p w14:paraId="09D48848" w14:textId="77777777" w:rsidR="000634AA" w:rsidRPr="00697465" w:rsidRDefault="000634AA" w:rsidP="00682C9F">
            <w:pPr>
              <w:pStyle w:val="Tabletext"/>
              <w:rPr>
                <w:lang w:val="fr-FR"/>
              </w:rPr>
            </w:pPr>
            <w:r w:rsidRPr="00697465">
              <w:rPr>
                <w:lang w:val="fr-FR"/>
              </w:rPr>
              <w:t xml:space="preserve">Vincent Affleck (G) </w:t>
            </w:r>
          </w:p>
        </w:tc>
        <w:tc>
          <w:tcPr>
            <w:tcW w:w="3260" w:type="dxa"/>
            <w:shd w:val="clear" w:color="auto" w:fill="auto"/>
          </w:tcPr>
          <w:p w14:paraId="397CE3E9" w14:textId="37E5279E" w:rsidR="000634AA" w:rsidRPr="00697465" w:rsidRDefault="00697465" w:rsidP="00682C9F">
            <w:pPr>
              <w:pStyle w:val="Tabletext"/>
              <w:rPr>
                <w:rStyle w:val="Hyperlink"/>
                <w:lang w:val="fr-FR"/>
              </w:rPr>
            </w:pPr>
            <w:hyperlink r:id="rId41" w:tgtFrame="_blank" w:history="1">
              <w:r w:rsidR="002D5EA3" w:rsidRPr="00697465">
                <w:rPr>
                  <w:rStyle w:val="Hyperlink"/>
                  <w:lang w:val="fr-FR"/>
                </w:rPr>
                <w:t>vincentaffleck2@hotmail.com</w:t>
              </w:r>
            </w:hyperlink>
          </w:p>
        </w:tc>
      </w:tr>
      <w:tr w:rsidR="000634AA" w:rsidRPr="00697465" w14:paraId="19E5D197" w14:textId="77777777" w:rsidTr="00697465">
        <w:tc>
          <w:tcPr>
            <w:tcW w:w="993" w:type="dxa"/>
          </w:tcPr>
          <w:p w14:paraId="43F7EF95" w14:textId="13119662" w:rsidR="000634AA" w:rsidRPr="00697465" w:rsidRDefault="004B5FD9" w:rsidP="00682C9F">
            <w:pPr>
              <w:pStyle w:val="Tabletext"/>
              <w:rPr>
                <w:lang w:val="fr-FR"/>
              </w:rPr>
            </w:pPr>
            <w:r w:rsidRPr="00697465">
              <w:rPr>
                <w:lang w:val="fr-FR"/>
              </w:rPr>
              <w:t>ECP 18</w:t>
            </w:r>
          </w:p>
        </w:tc>
        <w:tc>
          <w:tcPr>
            <w:tcW w:w="3447" w:type="dxa"/>
          </w:tcPr>
          <w:p w14:paraId="19AF131A" w14:textId="41796303" w:rsidR="000634AA" w:rsidRPr="00697465" w:rsidRDefault="00E546D7" w:rsidP="00682C9F">
            <w:pPr>
              <w:pStyle w:val="Tabletext"/>
              <w:rPr>
                <w:lang w:val="fr-FR"/>
              </w:rPr>
            </w:pPr>
            <w:r w:rsidRPr="00697465">
              <w:rPr>
                <w:lang w:val="fr-FR"/>
              </w:rPr>
              <w:t>Modification de la Résolution 73 – Les technologies de l'information et de la communication, l'environnement, les changements climatiques et l'économie circulaire</w:t>
            </w:r>
          </w:p>
        </w:tc>
        <w:tc>
          <w:tcPr>
            <w:tcW w:w="2648" w:type="dxa"/>
          </w:tcPr>
          <w:p w14:paraId="6C7C9C77" w14:textId="77777777" w:rsidR="000634AA" w:rsidRPr="00697465" w:rsidRDefault="000634AA" w:rsidP="00682C9F">
            <w:pPr>
              <w:pStyle w:val="Tabletext"/>
              <w:rPr>
                <w:lang w:val="fr-FR"/>
              </w:rPr>
            </w:pPr>
            <w:r w:rsidRPr="00697465">
              <w:rPr>
                <w:lang w:val="fr-FR"/>
              </w:rPr>
              <w:t>Louis Morilhat (F)</w:t>
            </w:r>
          </w:p>
        </w:tc>
        <w:tc>
          <w:tcPr>
            <w:tcW w:w="3260" w:type="dxa"/>
            <w:shd w:val="clear" w:color="auto" w:fill="auto"/>
          </w:tcPr>
          <w:p w14:paraId="038B8123" w14:textId="77777777" w:rsidR="000634AA" w:rsidRPr="00697465" w:rsidRDefault="00697465" w:rsidP="00682C9F">
            <w:pPr>
              <w:pStyle w:val="Tabletext"/>
              <w:rPr>
                <w:rStyle w:val="Hyperlink"/>
                <w:lang w:val="fr-FR"/>
              </w:rPr>
            </w:pPr>
            <w:hyperlink r:id="rId42" w:tgtFrame="_blank" w:history="1">
              <w:r w:rsidR="000634AA" w:rsidRPr="00697465">
                <w:rPr>
                  <w:rStyle w:val="Hyperlink"/>
                  <w:lang w:val="fr-FR"/>
                </w:rPr>
                <w:t>louis.morilhat@finances.gouv.fr</w:t>
              </w:r>
            </w:hyperlink>
          </w:p>
        </w:tc>
      </w:tr>
      <w:tr w:rsidR="000634AA" w:rsidRPr="00697465" w14:paraId="6C5B1E5F" w14:textId="77777777" w:rsidTr="00697465">
        <w:tc>
          <w:tcPr>
            <w:tcW w:w="993" w:type="dxa"/>
          </w:tcPr>
          <w:p w14:paraId="20A65856" w14:textId="7CDD9852" w:rsidR="000634AA" w:rsidRPr="00697465" w:rsidRDefault="004B5FD9" w:rsidP="00682C9F">
            <w:pPr>
              <w:pStyle w:val="Tabletext"/>
              <w:rPr>
                <w:lang w:val="fr-FR"/>
              </w:rPr>
            </w:pPr>
            <w:r w:rsidRPr="00697465">
              <w:rPr>
                <w:lang w:val="fr-FR"/>
              </w:rPr>
              <w:t>ECP 19 (Rév. 1)</w:t>
            </w:r>
          </w:p>
        </w:tc>
        <w:tc>
          <w:tcPr>
            <w:tcW w:w="3447" w:type="dxa"/>
          </w:tcPr>
          <w:p w14:paraId="2897A3D9" w14:textId="23B48710" w:rsidR="000634AA" w:rsidRPr="00697465" w:rsidRDefault="00E546D7" w:rsidP="00682C9F">
            <w:pPr>
              <w:pStyle w:val="Tabletext"/>
              <w:rPr>
                <w:lang w:val="fr-FR"/>
              </w:rPr>
            </w:pPr>
            <w:r w:rsidRPr="00697465">
              <w:rPr>
                <w:lang w:val="fr-FR"/>
              </w:rPr>
              <w:t>Modification de la Résolution 96 – Études du Secteur de la normalisation des télécommunications de l'UIT visant à lutter contre la contrefaçon des dispositifs de télécommunication/</w:t>
            </w:r>
            <w:r w:rsidR="00697465" w:rsidRPr="00697465">
              <w:rPr>
                <w:lang w:val="fr-FR"/>
              </w:rPr>
              <w:br/>
            </w:r>
            <w:r w:rsidRPr="00697465">
              <w:rPr>
                <w:lang w:val="fr-FR"/>
              </w:rPr>
              <w:t>technologies de l'information et de la communication</w:t>
            </w:r>
          </w:p>
        </w:tc>
        <w:tc>
          <w:tcPr>
            <w:tcW w:w="2648" w:type="dxa"/>
          </w:tcPr>
          <w:p w14:paraId="5C75960B" w14:textId="77777777" w:rsidR="000634AA" w:rsidRPr="00697465" w:rsidRDefault="000634AA" w:rsidP="00682C9F">
            <w:pPr>
              <w:pStyle w:val="Tabletext"/>
              <w:rPr>
                <w:lang w:val="fr-FR"/>
              </w:rPr>
            </w:pPr>
            <w:r w:rsidRPr="00697465">
              <w:rPr>
                <w:lang w:val="fr-FR"/>
              </w:rPr>
              <w:t>Dominique Lazanski (G)</w:t>
            </w:r>
          </w:p>
        </w:tc>
        <w:tc>
          <w:tcPr>
            <w:tcW w:w="3260" w:type="dxa"/>
            <w:shd w:val="clear" w:color="auto" w:fill="auto"/>
          </w:tcPr>
          <w:p w14:paraId="260A1883" w14:textId="6E369371" w:rsidR="000634AA" w:rsidRPr="00697465" w:rsidRDefault="00697465" w:rsidP="00682C9F">
            <w:pPr>
              <w:pStyle w:val="Tabletext"/>
              <w:rPr>
                <w:rStyle w:val="Hyperlink"/>
                <w:lang w:val="fr-FR"/>
              </w:rPr>
            </w:pPr>
            <w:hyperlink r:id="rId43" w:tgtFrame="_blank" w:history="1">
              <w:r w:rsidR="000634AA" w:rsidRPr="00697465">
                <w:rPr>
                  <w:rStyle w:val="Hyperlink"/>
                  <w:lang w:val="fr-FR"/>
                </w:rPr>
                <w:t>dml@lastpresslabel.com</w:t>
              </w:r>
            </w:hyperlink>
          </w:p>
        </w:tc>
      </w:tr>
      <w:tr w:rsidR="000634AA" w:rsidRPr="00697465" w14:paraId="03A6A33A" w14:textId="77777777" w:rsidTr="00697465">
        <w:tc>
          <w:tcPr>
            <w:tcW w:w="993" w:type="dxa"/>
          </w:tcPr>
          <w:p w14:paraId="7EA918F8" w14:textId="6960CF1B" w:rsidR="000634AA" w:rsidRPr="00697465" w:rsidRDefault="004B5FD9" w:rsidP="00682C9F">
            <w:pPr>
              <w:pStyle w:val="Tabletext"/>
              <w:rPr>
                <w:lang w:val="fr-FR"/>
              </w:rPr>
            </w:pPr>
            <w:r w:rsidRPr="00697465">
              <w:rPr>
                <w:lang w:val="fr-FR"/>
              </w:rPr>
              <w:lastRenderedPageBreak/>
              <w:t>ECP 20</w:t>
            </w:r>
          </w:p>
        </w:tc>
        <w:tc>
          <w:tcPr>
            <w:tcW w:w="3447" w:type="dxa"/>
          </w:tcPr>
          <w:p w14:paraId="382FE90A" w14:textId="248D74C8" w:rsidR="000634AA" w:rsidRPr="00697465" w:rsidRDefault="00E546D7" w:rsidP="006E0515">
            <w:pPr>
              <w:pStyle w:val="Tabletext"/>
              <w:keepLines/>
              <w:rPr>
                <w:lang w:val="fr-FR"/>
              </w:rPr>
            </w:pPr>
            <w:r w:rsidRPr="00697465">
              <w:rPr>
                <w:lang w:val="fr-FR"/>
              </w:rPr>
              <w:t>Modification de la Résolution 79 – Rôle des télécommunications/</w:t>
            </w:r>
            <w:r w:rsidR="00697465" w:rsidRPr="00697465">
              <w:rPr>
                <w:lang w:val="fr-FR"/>
              </w:rPr>
              <w:br/>
            </w:r>
            <w:r w:rsidRPr="00697465">
              <w:rPr>
                <w:lang w:val="fr-FR"/>
              </w:rPr>
              <w:t>technologies de l'information et de la communication dans la gestion et le contrôle des déchets électriques et électroniques provenant d'équipements de télécommunication et des technologies de l'information et méthodes de traitement associées</w:t>
            </w:r>
          </w:p>
        </w:tc>
        <w:tc>
          <w:tcPr>
            <w:tcW w:w="2648" w:type="dxa"/>
          </w:tcPr>
          <w:p w14:paraId="210C03B8" w14:textId="77777777" w:rsidR="000634AA" w:rsidRPr="00697465" w:rsidRDefault="000634AA" w:rsidP="00682C9F">
            <w:pPr>
              <w:pStyle w:val="Tabletext"/>
              <w:rPr>
                <w:lang w:val="fr-FR"/>
              </w:rPr>
            </w:pPr>
            <w:r w:rsidRPr="00697465">
              <w:rPr>
                <w:lang w:val="fr-FR"/>
              </w:rPr>
              <w:t>Daniel Bosiak (POL)</w:t>
            </w:r>
          </w:p>
        </w:tc>
        <w:tc>
          <w:tcPr>
            <w:tcW w:w="3260" w:type="dxa"/>
            <w:shd w:val="clear" w:color="auto" w:fill="auto"/>
          </w:tcPr>
          <w:p w14:paraId="64F77093" w14:textId="35273FD9" w:rsidR="000634AA" w:rsidRPr="00697465" w:rsidRDefault="00697465" w:rsidP="00682C9F">
            <w:pPr>
              <w:pStyle w:val="Tabletext"/>
              <w:rPr>
                <w:rStyle w:val="Hyperlink"/>
                <w:lang w:val="fr-FR"/>
              </w:rPr>
            </w:pPr>
            <w:hyperlink r:id="rId44" w:history="1">
              <w:r w:rsidR="002D5EA3" w:rsidRPr="00697465">
                <w:rPr>
                  <w:rStyle w:val="Hyperlink"/>
                  <w:lang w:val="fr-FR"/>
                </w:rPr>
                <w:t>daniel.bosiak@cyfra.gov.pl</w:t>
              </w:r>
            </w:hyperlink>
          </w:p>
        </w:tc>
      </w:tr>
      <w:tr w:rsidR="000634AA" w:rsidRPr="00697465" w14:paraId="7B826286" w14:textId="77777777" w:rsidTr="00697465">
        <w:tc>
          <w:tcPr>
            <w:tcW w:w="993" w:type="dxa"/>
          </w:tcPr>
          <w:p w14:paraId="2AD0AA29" w14:textId="6A5434CA" w:rsidR="000634AA" w:rsidRPr="00697465" w:rsidRDefault="004B5FD9" w:rsidP="00682C9F">
            <w:pPr>
              <w:pStyle w:val="Tabletext"/>
              <w:rPr>
                <w:lang w:val="fr-FR"/>
              </w:rPr>
            </w:pPr>
            <w:r w:rsidRPr="00697465">
              <w:rPr>
                <w:lang w:val="fr-FR"/>
              </w:rPr>
              <w:t>ECP 21</w:t>
            </w:r>
          </w:p>
        </w:tc>
        <w:tc>
          <w:tcPr>
            <w:tcW w:w="3447" w:type="dxa"/>
          </w:tcPr>
          <w:p w14:paraId="221CA251" w14:textId="7E80867E" w:rsidR="000634AA" w:rsidRPr="00697465" w:rsidRDefault="00E546D7" w:rsidP="00682C9F">
            <w:pPr>
              <w:pStyle w:val="Tabletext"/>
              <w:rPr>
                <w:lang w:val="fr-FR"/>
              </w:rPr>
            </w:pPr>
            <w:r w:rsidRPr="00697465">
              <w:rPr>
                <w:lang w:val="fr-FR"/>
              </w:rPr>
              <w:t>Adjonction de nouvelle Résolution</w:t>
            </w:r>
            <w:r w:rsidR="00697465" w:rsidRPr="00697465">
              <w:rPr>
                <w:lang w:val="fr-FR"/>
              </w:rPr>
              <w:t> </w:t>
            </w:r>
            <w:r w:rsidRPr="00697465">
              <w:rPr>
                <w:lang w:val="fr-FR"/>
              </w:rPr>
              <w:t>– Métavers</w:t>
            </w:r>
          </w:p>
        </w:tc>
        <w:tc>
          <w:tcPr>
            <w:tcW w:w="2648" w:type="dxa"/>
          </w:tcPr>
          <w:p w14:paraId="3F8BB27A" w14:textId="77777777" w:rsidR="000634AA" w:rsidRPr="00697465" w:rsidRDefault="000634AA" w:rsidP="00F4201D">
            <w:pPr>
              <w:pStyle w:val="Tabletext"/>
              <w:keepNext/>
              <w:keepLines/>
              <w:rPr>
                <w:lang w:val="fr-FR"/>
              </w:rPr>
            </w:pPr>
            <w:r w:rsidRPr="00697465">
              <w:rPr>
                <w:lang w:val="fr-FR"/>
              </w:rPr>
              <w:t>Vincent Affleck (G)</w:t>
            </w:r>
          </w:p>
          <w:p w14:paraId="6D4ABCDF" w14:textId="77C0B269" w:rsidR="000634AA" w:rsidRPr="00697465" w:rsidRDefault="000634AA" w:rsidP="00F4201D">
            <w:pPr>
              <w:pStyle w:val="Tabletext"/>
              <w:keepNext/>
              <w:rPr>
                <w:lang w:val="fr-FR"/>
              </w:rPr>
            </w:pPr>
            <w:r w:rsidRPr="00697465">
              <w:rPr>
                <w:lang w:val="fr-FR"/>
              </w:rPr>
              <w:t>Brian H</w:t>
            </w:r>
            <w:r w:rsidR="00F4201D" w:rsidRPr="00697465">
              <w:rPr>
                <w:lang w:val="fr-FR"/>
              </w:rPr>
              <w:t>uijts</w:t>
            </w:r>
            <w:r w:rsidRPr="00697465">
              <w:rPr>
                <w:lang w:val="fr-FR"/>
              </w:rPr>
              <w:t xml:space="preserve"> (HOL)</w:t>
            </w:r>
          </w:p>
          <w:p w14:paraId="673CACF2" w14:textId="77777777" w:rsidR="000634AA" w:rsidRPr="00697465" w:rsidRDefault="000634AA" w:rsidP="00682C9F">
            <w:pPr>
              <w:pStyle w:val="Tabletext"/>
              <w:rPr>
                <w:lang w:val="fr-FR"/>
              </w:rPr>
            </w:pPr>
            <w:r w:rsidRPr="00697465">
              <w:rPr>
                <w:lang w:val="fr-FR"/>
              </w:rPr>
              <w:t>Kaisa Kopra (FIN)</w:t>
            </w:r>
          </w:p>
        </w:tc>
        <w:tc>
          <w:tcPr>
            <w:tcW w:w="3260" w:type="dxa"/>
            <w:shd w:val="clear" w:color="auto" w:fill="auto"/>
          </w:tcPr>
          <w:p w14:paraId="1DC3BC86" w14:textId="0FF40091" w:rsidR="000634AA" w:rsidRPr="00697465" w:rsidRDefault="00697465" w:rsidP="00682C9F">
            <w:pPr>
              <w:pStyle w:val="Tabletext"/>
              <w:rPr>
                <w:rStyle w:val="Hyperlink"/>
                <w:lang w:val="fr-FR"/>
              </w:rPr>
            </w:pPr>
            <w:hyperlink r:id="rId45" w:tgtFrame="_blank" w:history="1">
              <w:r w:rsidR="002D5EA3" w:rsidRPr="00697465">
                <w:rPr>
                  <w:rStyle w:val="Hyperlink"/>
                  <w:lang w:val="fr-FR"/>
                </w:rPr>
                <w:t>vincentaffleck2@hotmail.com</w:t>
              </w:r>
            </w:hyperlink>
          </w:p>
          <w:p w14:paraId="792416C6" w14:textId="7DC04564" w:rsidR="000634AA" w:rsidRPr="00697465" w:rsidRDefault="00697465" w:rsidP="00682C9F">
            <w:pPr>
              <w:pStyle w:val="Tabletext"/>
              <w:rPr>
                <w:rStyle w:val="Hyperlink"/>
                <w:lang w:val="fr-FR"/>
              </w:rPr>
            </w:pPr>
            <w:hyperlink r:id="rId46" w:tgtFrame="_blank" w:history="1">
              <w:r w:rsidR="000634AA" w:rsidRPr="00697465">
                <w:rPr>
                  <w:rStyle w:val="Hyperlink"/>
                  <w:lang w:val="fr-FR"/>
                </w:rPr>
                <w:t>b.huijts@minezk.nl</w:t>
              </w:r>
            </w:hyperlink>
          </w:p>
          <w:p w14:paraId="788AAFAC" w14:textId="156F4ACA" w:rsidR="000634AA" w:rsidRPr="00697465" w:rsidRDefault="00697465" w:rsidP="00682C9F">
            <w:pPr>
              <w:pStyle w:val="Tabletext"/>
              <w:rPr>
                <w:rStyle w:val="Hyperlink"/>
                <w:lang w:val="fr-FR"/>
              </w:rPr>
            </w:pPr>
            <w:hyperlink r:id="rId47" w:history="1">
              <w:r w:rsidR="000634AA" w:rsidRPr="00697465">
                <w:rPr>
                  <w:rStyle w:val="Hyperlink"/>
                  <w:lang w:val="fr-FR"/>
                </w:rPr>
                <w:t>kaisa.kopra@gov.fi</w:t>
              </w:r>
            </w:hyperlink>
          </w:p>
        </w:tc>
      </w:tr>
      <w:tr w:rsidR="000634AA" w:rsidRPr="00697465" w14:paraId="7D963B78" w14:textId="77777777" w:rsidTr="00697465">
        <w:tc>
          <w:tcPr>
            <w:tcW w:w="993" w:type="dxa"/>
          </w:tcPr>
          <w:p w14:paraId="540AB76C" w14:textId="0FA0D490" w:rsidR="000634AA" w:rsidRPr="00697465" w:rsidRDefault="004B5FD9" w:rsidP="00682C9F">
            <w:pPr>
              <w:pStyle w:val="Tabletext"/>
              <w:rPr>
                <w:lang w:val="fr-FR"/>
              </w:rPr>
            </w:pPr>
            <w:r w:rsidRPr="00697465">
              <w:rPr>
                <w:lang w:val="fr-FR"/>
              </w:rPr>
              <w:t>ECP 22</w:t>
            </w:r>
          </w:p>
        </w:tc>
        <w:tc>
          <w:tcPr>
            <w:tcW w:w="3447" w:type="dxa"/>
          </w:tcPr>
          <w:p w14:paraId="3A2B971B" w14:textId="3A5CCC68" w:rsidR="000634AA" w:rsidRPr="00697465" w:rsidRDefault="00E546D7" w:rsidP="00682C9F">
            <w:pPr>
              <w:pStyle w:val="Tabletext"/>
              <w:rPr>
                <w:lang w:val="fr-FR"/>
              </w:rPr>
            </w:pPr>
            <w:r w:rsidRPr="00697465">
              <w:rPr>
                <w:lang w:val="fr-FR"/>
              </w:rPr>
              <w:t>Modification de la Résolution 55 – Promouvoir l'égalité entre les femmes et les hommes dans les activités du Secteur de la normalisation des télécommunications de l'UIT</w:t>
            </w:r>
          </w:p>
        </w:tc>
        <w:tc>
          <w:tcPr>
            <w:tcW w:w="2648" w:type="dxa"/>
          </w:tcPr>
          <w:p w14:paraId="3550BDBA" w14:textId="77777777" w:rsidR="000634AA" w:rsidRPr="00697465" w:rsidRDefault="000634AA" w:rsidP="00682C9F">
            <w:pPr>
              <w:pStyle w:val="Tabletext"/>
              <w:rPr>
                <w:lang w:val="fr-FR"/>
              </w:rPr>
            </w:pPr>
            <w:r w:rsidRPr="00697465">
              <w:rPr>
                <w:lang w:val="fr-FR"/>
              </w:rPr>
              <w:t xml:space="preserve">Izabela Iglewska (POL) </w:t>
            </w:r>
          </w:p>
        </w:tc>
        <w:tc>
          <w:tcPr>
            <w:tcW w:w="3260" w:type="dxa"/>
            <w:shd w:val="clear" w:color="auto" w:fill="auto"/>
          </w:tcPr>
          <w:p w14:paraId="758B5704" w14:textId="11EE5ABC" w:rsidR="000634AA" w:rsidRPr="00697465" w:rsidRDefault="00697465" w:rsidP="00682C9F">
            <w:pPr>
              <w:pStyle w:val="Tabletext"/>
              <w:rPr>
                <w:rStyle w:val="Hyperlink"/>
                <w:lang w:val="fr-FR"/>
              </w:rPr>
            </w:pPr>
            <w:hyperlink r:id="rId48" w:tgtFrame="_blank" w:history="1">
              <w:r w:rsidR="0031355F" w:rsidRPr="00697465">
                <w:rPr>
                  <w:rStyle w:val="Hyperlink"/>
                  <w:lang w:val="fr-FR"/>
                </w:rPr>
                <w:t>izabela.iglewska@cyfra.gov.pl</w:t>
              </w:r>
            </w:hyperlink>
          </w:p>
        </w:tc>
      </w:tr>
      <w:tr w:rsidR="000634AA" w:rsidRPr="00697465" w14:paraId="2F2DDC0A" w14:textId="77777777" w:rsidTr="00697465">
        <w:tc>
          <w:tcPr>
            <w:tcW w:w="993" w:type="dxa"/>
          </w:tcPr>
          <w:p w14:paraId="07747717" w14:textId="2540E7F1" w:rsidR="000634AA" w:rsidRPr="00697465" w:rsidRDefault="004B5FD9" w:rsidP="00682C9F">
            <w:pPr>
              <w:pStyle w:val="Tabletext"/>
              <w:rPr>
                <w:lang w:val="fr-FR"/>
              </w:rPr>
            </w:pPr>
            <w:r w:rsidRPr="00697465">
              <w:rPr>
                <w:lang w:val="fr-FR"/>
              </w:rPr>
              <w:t>ECP 23</w:t>
            </w:r>
          </w:p>
        </w:tc>
        <w:tc>
          <w:tcPr>
            <w:tcW w:w="3447" w:type="dxa"/>
          </w:tcPr>
          <w:p w14:paraId="1A0950A6" w14:textId="2FEACD17" w:rsidR="000634AA" w:rsidRPr="00697465" w:rsidRDefault="00E546D7" w:rsidP="00682C9F">
            <w:pPr>
              <w:pStyle w:val="Tabletext"/>
              <w:rPr>
                <w:lang w:val="fr-FR"/>
              </w:rPr>
            </w:pPr>
            <w:r w:rsidRPr="00697465">
              <w:rPr>
                <w:lang w:val="fr-FR"/>
              </w:rPr>
              <w:t xml:space="preserve">Modification de la Résolution 68 – </w:t>
            </w:r>
            <w:r w:rsidR="0033269A" w:rsidRPr="00697465">
              <w:rPr>
                <w:lang w:val="fr-FR"/>
              </w:rPr>
              <w:t>Évolution du rôle du secteur privé au sein du Secteur de la normalisation des télécommunications de l'UIT</w:t>
            </w:r>
          </w:p>
        </w:tc>
        <w:tc>
          <w:tcPr>
            <w:tcW w:w="2648" w:type="dxa"/>
          </w:tcPr>
          <w:p w14:paraId="7267B8FB" w14:textId="77777777" w:rsidR="000634AA" w:rsidRPr="00697465" w:rsidRDefault="000634AA" w:rsidP="00682C9F">
            <w:pPr>
              <w:pStyle w:val="Tabletext"/>
              <w:rPr>
                <w:lang w:val="fr-FR"/>
              </w:rPr>
            </w:pPr>
            <w:r w:rsidRPr="00697465">
              <w:rPr>
                <w:lang w:val="fr-FR"/>
              </w:rPr>
              <w:t>Johann Gross (D)</w:t>
            </w:r>
          </w:p>
        </w:tc>
        <w:tc>
          <w:tcPr>
            <w:tcW w:w="3260" w:type="dxa"/>
            <w:shd w:val="clear" w:color="auto" w:fill="auto"/>
          </w:tcPr>
          <w:p w14:paraId="10307CBB" w14:textId="6A33B626" w:rsidR="000634AA" w:rsidRPr="00697465" w:rsidRDefault="00697465" w:rsidP="00682C9F">
            <w:pPr>
              <w:pStyle w:val="Tabletext"/>
              <w:rPr>
                <w:rStyle w:val="Hyperlink"/>
                <w:lang w:val="fr-FR"/>
              </w:rPr>
            </w:pPr>
            <w:hyperlink r:id="rId49" w:tgtFrame="_blank" w:history="1">
              <w:r w:rsidR="000634AA" w:rsidRPr="00697465">
                <w:rPr>
                  <w:rStyle w:val="Hyperlink"/>
                  <w:lang w:val="fr-FR"/>
                </w:rPr>
                <w:t>johann.gross@bmdv.bund.de</w:t>
              </w:r>
            </w:hyperlink>
          </w:p>
        </w:tc>
      </w:tr>
      <w:tr w:rsidR="000634AA" w:rsidRPr="00697465" w14:paraId="66B5C0F4" w14:textId="77777777" w:rsidTr="00697465">
        <w:tc>
          <w:tcPr>
            <w:tcW w:w="993" w:type="dxa"/>
          </w:tcPr>
          <w:p w14:paraId="0D5F37C3" w14:textId="3263CFF3" w:rsidR="000634AA" w:rsidRPr="00697465" w:rsidRDefault="004B5FD9" w:rsidP="00682C9F">
            <w:pPr>
              <w:pStyle w:val="Tabletext"/>
              <w:rPr>
                <w:lang w:val="fr-FR"/>
              </w:rPr>
            </w:pPr>
            <w:r w:rsidRPr="00697465">
              <w:rPr>
                <w:lang w:val="fr-FR"/>
              </w:rPr>
              <w:t>ECP 24</w:t>
            </w:r>
          </w:p>
        </w:tc>
        <w:tc>
          <w:tcPr>
            <w:tcW w:w="3447" w:type="dxa"/>
          </w:tcPr>
          <w:p w14:paraId="18EAFC4C" w14:textId="4DB4B61A" w:rsidR="000634AA" w:rsidRPr="00697465" w:rsidRDefault="00E546D7" w:rsidP="00682C9F">
            <w:pPr>
              <w:pStyle w:val="Tabletext"/>
              <w:rPr>
                <w:lang w:val="fr-FR"/>
              </w:rPr>
            </w:pPr>
            <w:r w:rsidRPr="00697465">
              <w:rPr>
                <w:lang w:val="fr-FR"/>
              </w:rPr>
              <w:t xml:space="preserve">Modification de la Résolution 22 – </w:t>
            </w:r>
            <w:r w:rsidR="0033269A" w:rsidRPr="00697465">
              <w:rPr>
                <w:lang w:val="fr-FR"/>
              </w:rPr>
              <w:t>Pouvoir conféré au Groupe consultatif de la normalisation des télécommunications d'agir entre les assemblées mondiales de normalisation des télécommunications</w:t>
            </w:r>
          </w:p>
        </w:tc>
        <w:tc>
          <w:tcPr>
            <w:tcW w:w="2648" w:type="dxa"/>
          </w:tcPr>
          <w:p w14:paraId="09DDBBE4" w14:textId="77777777" w:rsidR="000634AA" w:rsidRPr="00697465" w:rsidRDefault="000634AA" w:rsidP="00682C9F">
            <w:pPr>
              <w:pStyle w:val="Tabletext"/>
              <w:rPr>
                <w:lang w:val="fr-FR"/>
              </w:rPr>
            </w:pPr>
            <w:r w:rsidRPr="00697465">
              <w:rPr>
                <w:lang w:val="fr-FR"/>
              </w:rPr>
              <w:t>Tobias Kaufmann (D)</w:t>
            </w:r>
          </w:p>
        </w:tc>
        <w:tc>
          <w:tcPr>
            <w:tcW w:w="3260" w:type="dxa"/>
            <w:shd w:val="clear" w:color="auto" w:fill="auto"/>
          </w:tcPr>
          <w:p w14:paraId="1A7DC9DC" w14:textId="77777777" w:rsidR="000634AA" w:rsidRPr="00697465" w:rsidRDefault="00697465" w:rsidP="00682C9F">
            <w:pPr>
              <w:pStyle w:val="Tabletext"/>
              <w:rPr>
                <w:rStyle w:val="Hyperlink"/>
                <w:lang w:val="fr-FR"/>
              </w:rPr>
            </w:pPr>
            <w:hyperlink r:id="rId50" w:tgtFrame="_blank" w:history="1">
              <w:r w:rsidR="000634AA" w:rsidRPr="00697465">
                <w:rPr>
                  <w:rStyle w:val="Hyperlink"/>
                  <w:lang w:val="fr-FR"/>
                </w:rPr>
                <w:t>tobias.kaufmann@bmdv.bund.de</w:t>
              </w:r>
            </w:hyperlink>
          </w:p>
        </w:tc>
      </w:tr>
      <w:tr w:rsidR="000634AA" w:rsidRPr="00697465" w14:paraId="2CB6EDC2" w14:textId="77777777" w:rsidTr="00697465">
        <w:tc>
          <w:tcPr>
            <w:tcW w:w="993" w:type="dxa"/>
          </w:tcPr>
          <w:p w14:paraId="65B84E25" w14:textId="43E48586" w:rsidR="000634AA" w:rsidRPr="00697465" w:rsidRDefault="004B5FD9" w:rsidP="00682C9F">
            <w:pPr>
              <w:pStyle w:val="Tabletext"/>
              <w:rPr>
                <w:lang w:val="fr-FR"/>
              </w:rPr>
            </w:pPr>
            <w:r w:rsidRPr="00697465">
              <w:rPr>
                <w:lang w:val="fr-FR"/>
              </w:rPr>
              <w:t>ECP 25</w:t>
            </w:r>
          </w:p>
        </w:tc>
        <w:tc>
          <w:tcPr>
            <w:tcW w:w="3447" w:type="dxa"/>
          </w:tcPr>
          <w:p w14:paraId="6A9AC4CB" w14:textId="24D63F09" w:rsidR="000634AA" w:rsidRPr="00697465" w:rsidRDefault="00E546D7" w:rsidP="00682C9F">
            <w:pPr>
              <w:pStyle w:val="Tabletext"/>
              <w:rPr>
                <w:lang w:val="fr-FR"/>
              </w:rPr>
            </w:pPr>
            <w:r w:rsidRPr="00697465">
              <w:rPr>
                <w:lang w:val="fr-FR"/>
              </w:rPr>
              <w:t xml:space="preserve">Aucune modification de la Résolution 72 – </w:t>
            </w:r>
            <w:r w:rsidR="0033269A" w:rsidRPr="00697465">
              <w:rPr>
                <w:lang w:val="fr-FR"/>
              </w:rPr>
              <w:t>Problèmes de mesure et d'évaluation liés à l'exposition des personnes aux champs électromagnétiques</w:t>
            </w:r>
          </w:p>
        </w:tc>
        <w:tc>
          <w:tcPr>
            <w:tcW w:w="2648" w:type="dxa"/>
          </w:tcPr>
          <w:p w14:paraId="4E7C9A67" w14:textId="77777777" w:rsidR="000634AA" w:rsidRPr="00697465" w:rsidRDefault="000634AA" w:rsidP="00682C9F">
            <w:pPr>
              <w:pStyle w:val="Tabletext"/>
              <w:rPr>
                <w:lang w:val="fr-FR"/>
              </w:rPr>
            </w:pPr>
            <w:r w:rsidRPr="00697465">
              <w:rPr>
                <w:lang w:val="fr-FR"/>
              </w:rPr>
              <w:t>Louis Morilhat (F)</w:t>
            </w:r>
          </w:p>
        </w:tc>
        <w:tc>
          <w:tcPr>
            <w:tcW w:w="3260" w:type="dxa"/>
            <w:shd w:val="clear" w:color="auto" w:fill="auto"/>
          </w:tcPr>
          <w:p w14:paraId="1D3C4886" w14:textId="7F7366FB" w:rsidR="000634AA" w:rsidRPr="00697465" w:rsidRDefault="00697465" w:rsidP="00682C9F">
            <w:pPr>
              <w:pStyle w:val="Tabletext"/>
              <w:rPr>
                <w:rStyle w:val="Hyperlink"/>
                <w:lang w:val="fr-FR"/>
              </w:rPr>
            </w:pPr>
            <w:hyperlink r:id="rId51" w:tgtFrame="_blank" w:history="1">
              <w:r w:rsidR="000634AA" w:rsidRPr="00697465">
                <w:rPr>
                  <w:rStyle w:val="Hyperlink"/>
                  <w:lang w:val="fr-FR"/>
                </w:rPr>
                <w:t>louis.morilhat@finances.gouv.fr</w:t>
              </w:r>
            </w:hyperlink>
          </w:p>
        </w:tc>
      </w:tr>
      <w:tr w:rsidR="000634AA" w:rsidRPr="00697465" w14:paraId="7336892D" w14:textId="77777777" w:rsidTr="00697465">
        <w:tc>
          <w:tcPr>
            <w:tcW w:w="993" w:type="dxa"/>
          </w:tcPr>
          <w:p w14:paraId="00CC0458" w14:textId="51B21C4D" w:rsidR="000634AA" w:rsidRPr="00697465" w:rsidRDefault="004B5FD9" w:rsidP="00682C9F">
            <w:pPr>
              <w:pStyle w:val="Tabletext"/>
              <w:rPr>
                <w:lang w:val="fr-FR"/>
              </w:rPr>
            </w:pPr>
            <w:r w:rsidRPr="00697465">
              <w:rPr>
                <w:lang w:val="fr-FR"/>
              </w:rPr>
              <w:t>ECP 26</w:t>
            </w:r>
          </w:p>
        </w:tc>
        <w:tc>
          <w:tcPr>
            <w:tcW w:w="3447" w:type="dxa"/>
          </w:tcPr>
          <w:p w14:paraId="2DCF67C8" w14:textId="69BAC5B7" w:rsidR="000634AA" w:rsidRPr="00697465" w:rsidRDefault="00E546D7" w:rsidP="006E0515">
            <w:pPr>
              <w:pStyle w:val="Tabletext"/>
              <w:keepLines/>
              <w:rPr>
                <w:lang w:val="fr-FR"/>
              </w:rPr>
            </w:pPr>
            <w:r w:rsidRPr="00697465">
              <w:rPr>
                <w:lang w:val="fr-FR"/>
              </w:rPr>
              <w:t xml:space="preserve">Aucune modification de la Résolution 1 – </w:t>
            </w:r>
            <w:r w:rsidR="0033269A" w:rsidRPr="00697465">
              <w:rPr>
                <w:lang w:val="fr-FR"/>
              </w:rPr>
              <w:t>Règlement intérieur du Secteur de la normalisation des télécommunications de l'UIT</w:t>
            </w:r>
          </w:p>
        </w:tc>
        <w:tc>
          <w:tcPr>
            <w:tcW w:w="2648" w:type="dxa"/>
          </w:tcPr>
          <w:p w14:paraId="08CD25E6" w14:textId="77777777" w:rsidR="000634AA" w:rsidRPr="00697465" w:rsidRDefault="000634AA" w:rsidP="00682C9F">
            <w:pPr>
              <w:pStyle w:val="Tabletext"/>
              <w:rPr>
                <w:lang w:val="fr-FR"/>
              </w:rPr>
            </w:pPr>
            <w:r w:rsidRPr="00697465">
              <w:rPr>
                <w:lang w:val="fr-FR"/>
              </w:rPr>
              <w:t>Mihail Ion (ROU)</w:t>
            </w:r>
          </w:p>
        </w:tc>
        <w:tc>
          <w:tcPr>
            <w:tcW w:w="3260" w:type="dxa"/>
            <w:shd w:val="clear" w:color="auto" w:fill="auto"/>
          </w:tcPr>
          <w:p w14:paraId="4133970C" w14:textId="2025F45C" w:rsidR="000634AA" w:rsidRPr="00697465" w:rsidRDefault="00697465" w:rsidP="00682C9F">
            <w:pPr>
              <w:pStyle w:val="Tabletext"/>
              <w:rPr>
                <w:rStyle w:val="Hyperlink"/>
                <w:lang w:val="fr-FR"/>
              </w:rPr>
            </w:pPr>
            <w:hyperlink r:id="rId52" w:history="1">
              <w:r w:rsidR="002D5EA3" w:rsidRPr="00697465">
                <w:rPr>
                  <w:rStyle w:val="Hyperlink"/>
                  <w:lang w:val="fr-FR"/>
                </w:rPr>
                <w:t>mihail.ion@ancom.ro</w:t>
              </w:r>
            </w:hyperlink>
          </w:p>
        </w:tc>
      </w:tr>
    </w:tbl>
    <w:p w14:paraId="7D29A144" w14:textId="77777777" w:rsidR="004D0D6C" w:rsidRPr="00697465" w:rsidRDefault="004D0D6C" w:rsidP="00682C9F">
      <w:pPr>
        <w:pStyle w:val="Reasons"/>
        <w:rPr>
          <w:lang w:val="fr-FR"/>
        </w:rPr>
      </w:pPr>
    </w:p>
    <w:p w14:paraId="411C96D4" w14:textId="77777777" w:rsidR="004D0D6C" w:rsidRPr="00697465" w:rsidRDefault="004D0D6C" w:rsidP="00682C9F">
      <w:pPr>
        <w:jc w:val="center"/>
        <w:rPr>
          <w:lang w:val="fr-FR"/>
        </w:rPr>
      </w:pPr>
      <w:r w:rsidRPr="00697465">
        <w:rPr>
          <w:lang w:val="fr-FR"/>
        </w:rPr>
        <w:t>______________</w:t>
      </w:r>
    </w:p>
    <w:sectPr w:rsidR="004D0D6C" w:rsidRPr="00697465" w:rsidSect="0078609B">
      <w:headerReference w:type="default" r:id="rId53"/>
      <w:footerReference w:type="even" r:id="rId54"/>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3148" w14:textId="77777777" w:rsidR="0037252C" w:rsidRDefault="0037252C">
      <w:r>
        <w:separator/>
      </w:r>
    </w:p>
  </w:endnote>
  <w:endnote w:type="continuationSeparator" w:id="0">
    <w:p w14:paraId="10776AA9" w14:textId="77777777" w:rsidR="0037252C" w:rsidRDefault="0037252C">
      <w:r>
        <w:continuationSeparator/>
      </w:r>
    </w:p>
  </w:endnote>
  <w:endnote w:type="continuationNotice" w:id="1">
    <w:p w14:paraId="4A4B4028" w14:textId="77777777" w:rsidR="0037252C" w:rsidRDefault="0037252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309C" w14:textId="77777777" w:rsidR="009D4900" w:rsidRDefault="009D4900">
    <w:pPr>
      <w:framePr w:wrap="around" w:vAnchor="text" w:hAnchor="margin" w:xAlign="right" w:y="1"/>
    </w:pPr>
    <w:r>
      <w:fldChar w:fldCharType="begin"/>
    </w:r>
    <w:r>
      <w:instrText xml:space="preserve">PAGE  </w:instrText>
    </w:r>
    <w:r>
      <w:fldChar w:fldCharType="end"/>
    </w:r>
  </w:p>
  <w:p w14:paraId="45CD8A71" w14:textId="60467DA6" w:rsidR="009D4900" w:rsidRPr="006E0515" w:rsidRDefault="009D4900">
    <w:pPr>
      <w:ind w:right="360"/>
    </w:pPr>
    <w:r>
      <w:fldChar w:fldCharType="begin"/>
    </w:r>
    <w:r w:rsidRPr="006E0515">
      <w:instrText xml:space="preserve"> FILENAME \p  \* MERGEFORMAT </w:instrText>
    </w:r>
    <w:r>
      <w:fldChar w:fldCharType="separate"/>
    </w:r>
    <w:r w:rsidR="006E0515" w:rsidRPr="006E0515">
      <w:rPr>
        <w:noProof/>
      </w:rPr>
      <w:t>P:\FRA\gDoc\TSB\AMNT-24\2402192F.docx</w:t>
    </w:r>
    <w:r>
      <w:fldChar w:fldCharType="end"/>
    </w:r>
    <w:r w:rsidRPr="006E0515">
      <w:tab/>
    </w:r>
    <w:r>
      <w:fldChar w:fldCharType="begin"/>
    </w:r>
    <w:r>
      <w:instrText xml:space="preserve"> SAVEDATE \@ DD.MM.YY </w:instrText>
    </w:r>
    <w:r>
      <w:fldChar w:fldCharType="separate"/>
    </w:r>
    <w:r w:rsidR="00697465">
      <w:rPr>
        <w:noProof/>
      </w:rPr>
      <w:t>08.10.24</w:t>
    </w:r>
    <w:r>
      <w:fldChar w:fldCharType="end"/>
    </w:r>
    <w:r w:rsidRPr="006E0515">
      <w:tab/>
    </w:r>
    <w:r>
      <w:fldChar w:fldCharType="begin"/>
    </w:r>
    <w:r>
      <w:instrText xml:space="preserve"> PRINTDATE \@ DD.MM.YY </w:instrText>
    </w:r>
    <w:r>
      <w:fldChar w:fldCharType="separate"/>
    </w:r>
    <w:r w:rsidR="006E0515">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9802" w14:textId="77777777" w:rsidR="0037252C" w:rsidRDefault="0037252C">
      <w:r>
        <w:rPr>
          <w:b/>
        </w:rPr>
        <w:t>_______________</w:t>
      </w:r>
    </w:p>
  </w:footnote>
  <w:footnote w:type="continuationSeparator" w:id="0">
    <w:p w14:paraId="5B7ADEF3" w14:textId="77777777" w:rsidR="0037252C" w:rsidRDefault="0037252C">
      <w:r>
        <w:continuationSeparator/>
      </w:r>
    </w:p>
  </w:footnote>
  <w:footnote w:type="continuationNotice" w:id="1">
    <w:p w14:paraId="76B55AD8" w14:textId="77777777" w:rsidR="0037252C" w:rsidRDefault="0037252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F56A" w14:textId="77777777" w:rsidR="00A52D1A" w:rsidRDefault="00A52D1A"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397D8C6" w14:textId="1BE73D0C" w:rsidR="00A52D1A" w:rsidRPr="00A52D1A" w:rsidRDefault="00AB1217" w:rsidP="00A52D1A">
    <w:pPr>
      <w:pStyle w:val="Header"/>
    </w:pPr>
    <w:r>
      <w:rPr>
        <w:noProof/>
      </w:rPr>
      <w:t>WTSA-24/38-F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12"/>
  </w:num>
  <w:num w:numId="13" w16cid:durableId="12351173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4AA"/>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56CCC"/>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03CC"/>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3425"/>
    <w:rsid w:val="002C4DC4"/>
    <w:rsid w:val="002C6531"/>
    <w:rsid w:val="002D151C"/>
    <w:rsid w:val="002D58BE"/>
    <w:rsid w:val="002D5EA3"/>
    <w:rsid w:val="002E3AEE"/>
    <w:rsid w:val="002E561F"/>
    <w:rsid w:val="002F2D0C"/>
    <w:rsid w:val="0031355F"/>
    <w:rsid w:val="00316B80"/>
    <w:rsid w:val="003251EA"/>
    <w:rsid w:val="0033269A"/>
    <w:rsid w:val="00336B4E"/>
    <w:rsid w:val="0034635C"/>
    <w:rsid w:val="0037252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B5FD9"/>
    <w:rsid w:val="004B7B43"/>
    <w:rsid w:val="004C6FBE"/>
    <w:rsid w:val="004D0D6C"/>
    <w:rsid w:val="004D5D5C"/>
    <w:rsid w:val="004D6DFC"/>
    <w:rsid w:val="004E05BE"/>
    <w:rsid w:val="004E268A"/>
    <w:rsid w:val="004E2B16"/>
    <w:rsid w:val="004F630A"/>
    <w:rsid w:val="0050139F"/>
    <w:rsid w:val="0052349D"/>
    <w:rsid w:val="0055140B"/>
    <w:rsid w:val="00553247"/>
    <w:rsid w:val="0056747D"/>
    <w:rsid w:val="00581B01"/>
    <w:rsid w:val="00587F8C"/>
    <w:rsid w:val="00595780"/>
    <w:rsid w:val="005964AB"/>
    <w:rsid w:val="005A1A6A"/>
    <w:rsid w:val="005C099A"/>
    <w:rsid w:val="005C31A5"/>
    <w:rsid w:val="005E10C9"/>
    <w:rsid w:val="005E61DD"/>
    <w:rsid w:val="006023DF"/>
    <w:rsid w:val="00602F64"/>
    <w:rsid w:val="00622829"/>
    <w:rsid w:val="00623F15"/>
    <w:rsid w:val="006256C0"/>
    <w:rsid w:val="00643684"/>
    <w:rsid w:val="00657CDA"/>
    <w:rsid w:val="00657DE0"/>
    <w:rsid w:val="006714A3"/>
    <w:rsid w:val="0067500B"/>
    <w:rsid w:val="006763BF"/>
    <w:rsid w:val="00682C9F"/>
    <w:rsid w:val="00685313"/>
    <w:rsid w:val="006922EF"/>
    <w:rsid w:val="0069276B"/>
    <w:rsid w:val="00692833"/>
    <w:rsid w:val="00697465"/>
    <w:rsid w:val="006A0D14"/>
    <w:rsid w:val="006A6E9B"/>
    <w:rsid w:val="006A72A4"/>
    <w:rsid w:val="006B7C2A"/>
    <w:rsid w:val="006C23DA"/>
    <w:rsid w:val="006D4032"/>
    <w:rsid w:val="006E0515"/>
    <w:rsid w:val="006E3D45"/>
    <w:rsid w:val="006E6EE0"/>
    <w:rsid w:val="006F0DB7"/>
    <w:rsid w:val="00700547"/>
    <w:rsid w:val="00707E39"/>
    <w:rsid w:val="007149F9"/>
    <w:rsid w:val="0072720E"/>
    <w:rsid w:val="00733A30"/>
    <w:rsid w:val="00742988"/>
    <w:rsid w:val="00742F1D"/>
    <w:rsid w:val="00744830"/>
    <w:rsid w:val="007452F0"/>
    <w:rsid w:val="00745AEE"/>
    <w:rsid w:val="00750F10"/>
    <w:rsid w:val="00752D4D"/>
    <w:rsid w:val="00761B19"/>
    <w:rsid w:val="007742CA"/>
    <w:rsid w:val="00776230"/>
    <w:rsid w:val="00777235"/>
    <w:rsid w:val="007831A1"/>
    <w:rsid w:val="00785E1D"/>
    <w:rsid w:val="0078609B"/>
    <w:rsid w:val="00790D70"/>
    <w:rsid w:val="00797C4B"/>
    <w:rsid w:val="007C60C2"/>
    <w:rsid w:val="007D1EC0"/>
    <w:rsid w:val="007D5320"/>
    <w:rsid w:val="007E51BA"/>
    <w:rsid w:val="007E66EA"/>
    <w:rsid w:val="007F3C67"/>
    <w:rsid w:val="007F6D49"/>
    <w:rsid w:val="00800972"/>
    <w:rsid w:val="00804475"/>
    <w:rsid w:val="00811633"/>
    <w:rsid w:val="00822B56"/>
    <w:rsid w:val="00840F52"/>
    <w:rsid w:val="008508D8"/>
    <w:rsid w:val="00850EEE"/>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5803"/>
    <w:rsid w:val="00910705"/>
    <w:rsid w:val="009163CF"/>
    <w:rsid w:val="00921DD4"/>
    <w:rsid w:val="0092425C"/>
    <w:rsid w:val="009274B4"/>
    <w:rsid w:val="00930EBD"/>
    <w:rsid w:val="00931298"/>
    <w:rsid w:val="00931323"/>
    <w:rsid w:val="00934EA2"/>
    <w:rsid w:val="00940614"/>
    <w:rsid w:val="00944A5C"/>
    <w:rsid w:val="00952A66"/>
    <w:rsid w:val="0095691C"/>
    <w:rsid w:val="00963455"/>
    <w:rsid w:val="00993629"/>
    <w:rsid w:val="009B2216"/>
    <w:rsid w:val="009B59BB"/>
    <w:rsid w:val="009B7300"/>
    <w:rsid w:val="009C56E5"/>
    <w:rsid w:val="009D4900"/>
    <w:rsid w:val="009E1967"/>
    <w:rsid w:val="009E5FC8"/>
    <w:rsid w:val="009E629A"/>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1217"/>
    <w:rsid w:val="00AB416A"/>
    <w:rsid w:val="00AB6A82"/>
    <w:rsid w:val="00AB7C5F"/>
    <w:rsid w:val="00AC30A6"/>
    <w:rsid w:val="00AC5B55"/>
    <w:rsid w:val="00AE0E1B"/>
    <w:rsid w:val="00B067BF"/>
    <w:rsid w:val="00B305D7"/>
    <w:rsid w:val="00B45D88"/>
    <w:rsid w:val="00B529AD"/>
    <w:rsid w:val="00B6324B"/>
    <w:rsid w:val="00B639E9"/>
    <w:rsid w:val="00B66385"/>
    <w:rsid w:val="00B66C2B"/>
    <w:rsid w:val="00B817CD"/>
    <w:rsid w:val="00B94AD0"/>
    <w:rsid w:val="00BA5265"/>
    <w:rsid w:val="00BB3A95"/>
    <w:rsid w:val="00BB6222"/>
    <w:rsid w:val="00BC2FB6"/>
    <w:rsid w:val="00BC7D84"/>
    <w:rsid w:val="00BF490E"/>
    <w:rsid w:val="00C0018F"/>
    <w:rsid w:val="00C0539A"/>
    <w:rsid w:val="00C101FA"/>
    <w:rsid w:val="00C120F4"/>
    <w:rsid w:val="00C16A5A"/>
    <w:rsid w:val="00C20466"/>
    <w:rsid w:val="00C20FF7"/>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49F0"/>
    <w:rsid w:val="00D5651D"/>
    <w:rsid w:val="00D57A34"/>
    <w:rsid w:val="00D643B3"/>
    <w:rsid w:val="00D74898"/>
    <w:rsid w:val="00D76371"/>
    <w:rsid w:val="00D801ED"/>
    <w:rsid w:val="00D936BC"/>
    <w:rsid w:val="00D96530"/>
    <w:rsid w:val="00DA7E2F"/>
    <w:rsid w:val="00DC364D"/>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46D7"/>
    <w:rsid w:val="00E55816"/>
    <w:rsid w:val="00E55AEF"/>
    <w:rsid w:val="00E6117A"/>
    <w:rsid w:val="00E765C9"/>
    <w:rsid w:val="00E82677"/>
    <w:rsid w:val="00E870AC"/>
    <w:rsid w:val="00E94DBA"/>
    <w:rsid w:val="00E976C1"/>
    <w:rsid w:val="00EA12E5"/>
    <w:rsid w:val="00EB55C6"/>
    <w:rsid w:val="00EC5382"/>
    <w:rsid w:val="00EC74FF"/>
    <w:rsid w:val="00EC7F04"/>
    <w:rsid w:val="00ED30BC"/>
    <w:rsid w:val="00F00DDC"/>
    <w:rsid w:val="00F01223"/>
    <w:rsid w:val="00F02766"/>
    <w:rsid w:val="00F05BD4"/>
    <w:rsid w:val="00F2404A"/>
    <w:rsid w:val="00F3630D"/>
    <w:rsid w:val="00F4201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07BE"/>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2069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54779151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li.bird@ofcom.org.uk" TargetMode="External"/><Relationship Id="rId18" Type="http://schemas.openxmlformats.org/officeDocument/2006/relationships/hyperlink" Target="mailto:paul.Blaker@dsit.gov.uk" TargetMode="External"/><Relationship Id="rId26" Type="http://schemas.openxmlformats.org/officeDocument/2006/relationships/hyperlink" Target="mailto:m.c.hogewoning@minezk.nl" TargetMode="External"/><Relationship Id="rId39" Type="http://schemas.openxmlformats.org/officeDocument/2006/relationships/hyperlink" Target="mailto:tonyarholmes@btinternet.com" TargetMode="External"/><Relationship Id="rId21" Type="http://schemas.openxmlformats.org/officeDocument/2006/relationships/hyperlink" Target="mailto:paul.blaker@dsit.gov.uk" TargetMode="External"/><Relationship Id="rId34" Type="http://schemas.openxmlformats.org/officeDocument/2006/relationships/hyperlink" Target="mailto:louis.morilhat@finances.gouv.fr" TargetMode="External"/><Relationship Id="rId42" Type="http://schemas.openxmlformats.org/officeDocument/2006/relationships/hyperlink" Target="mailto:louis.morilhat@finances.gouv.fr" TargetMode="External"/><Relationship Id="rId47" Type="http://schemas.openxmlformats.org/officeDocument/2006/relationships/hyperlink" Target="mailto:kaisa.kopra@gov.fi" TargetMode="External"/><Relationship Id="rId50" Type="http://schemas.openxmlformats.org/officeDocument/2006/relationships/hyperlink" Target="mailto:tobias.kaufmann@bmdv.bund.d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ihail.ion@ancom.ro" TargetMode="External"/><Relationship Id="rId29" Type="http://schemas.openxmlformats.org/officeDocument/2006/relationships/hyperlink" Target="mailto:Annie.NorfolkBeadle@dsit.gov.uk" TargetMode="External"/><Relationship Id="rId11" Type="http://schemas.openxmlformats.org/officeDocument/2006/relationships/image" Target="media/image1.png"/><Relationship Id="rId24" Type="http://schemas.openxmlformats.org/officeDocument/2006/relationships/hyperlink" Target="mailto:paul.blaker@dsit.gov.uk" TargetMode="External"/><Relationship Id="rId32" Type="http://schemas.openxmlformats.org/officeDocument/2006/relationships/hyperlink" Target="mailto:louis.morilhat@finances.gouv.fr" TargetMode="External"/><Relationship Id="rId37" Type="http://schemas.openxmlformats.org/officeDocument/2006/relationships/hyperlink" Target="mailto:tonyarholmes@btinternet.com" TargetMode="External"/><Relationship Id="rId40" Type="http://schemas.openxmlformats.org/officeDocument/2006/relationships/hyperlink" Target="mailto:tonyarholmes@btinternet.com" TargetMode="External"/><Relationship Id="rId45" Type="http://schemas.openxmlformats.org/officeDocument/2006/relationships/hyperlink" Target="mailto:Vincentaffleck2@hotmail.com"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lucien.castex@afnic.fr" TargetMode="External"/><Relationship Id="rId31" Type="http://schemas.openxmlformats.org/officeDocument/2006/relationships/hyperlink" Target="mailto:Mihail.ion@ancom.ro" TargetMode="External"/><Relationship Id="rId44" Type="http://schemas.openxmlformats.org/officeDocument/2006/relationships/hyperlink" Target="mailto:Daniel.bosiak@cyfra.gov.pl" TargetMode="External"/><Relationship Id="rId52" Type="http://schemas.openxmlformats.org/officeDocument/2006/relationships/hyperlink" Target="mailto:Mihail.ion@ancom.r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hail.ion@ancom.ro" TargetMode="External"/><Relationship Id="rId22" Type="http://schemas.openxmlformats.org/officeDocument/2006/relationships/hyperlink" Target="mailto:lucien.castex@afnic.fr" TargetMode="External"/><Relationship Id="rId27" Type="http://schemas.openxmlformats.org/officeDocument/2006/relationships/hyperlink" Target="mailto:Annie.NorfolkBeadle@dsit.gov.uk" TargetMode="External"/><Relationship Id="rId30" Type="http://schemas.openxmlformats.org/officeDocument/2006/relationships/hyperlink" Target="mailto:vilem.vesely@mpo.gov.cz" TargetMode="External"/><Relationship Id="rId35" Type="http://schemas.openxmlformats.org/officeDocument/2006/relationships/hyperlink" Target="mailto:paul.Redwin@dsit.gov.uk" TargetMode="External"/><Relationship Id="rId43" Type="http://schemas.openxmlformats.org/officeDocument/2006/relationships/hyperlink" Target="mailto:dml@lastpresslabel.com" TargetMode="External"/><Relationship Id="rId48" Type="http://schemas.openxmlformats.org/officeDocument/2006/relationships/hyperlink" Target="mailto:Izabela.Iglewska@cyfra.gov.p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louis.morilhat@finances.gouv.fr"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Mihail.ion@ancom.ro" TargetMode="External"/><Relationship Id="rId25" Type="http://schemas.openxmlformats.org/officeDocument/2006/relationships/hyperlink" Target="mailto:lucien.castex@afnic.fr" TargetMode="External"/><Relationship Id="rId33" Type="http://schemas.openxmlformats.org/officeDocument/2006/relationships/hyperlink" Target="mailto:paul.Redwin@dsit.gov.uk" TargetMode="External"/><Relationship Id="rId38" Type="http://schemas.openxmlformats.org/officeDocument/2006/relationships/hyperlink" Target="mailto:tonyarholmes@btinternet.com" TargetMode="External"/><Relationship Id="rId46" Type="http://schemas.openxmlformats.org/officeDocument/2006/relationships/hyperlink" Target="mailto:b.huijts@minezk.nl" TargetMode="External"/><Relationship Id="rId20" Type="http://schemas.openxmlformats.org/officeDocument/2006/relationships/hyperlink" Target="mailto:m.c.hogewoning@minezk.nl" TargetMode="External"/><Relationship Id="rId41" Type="http://schemas.openxmlformats.org/officeDocument/2006/relationships/hyperlink" Target="mailto:Vincentaffleck2@hotmail.co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oli.bird@ofcom.org.uk" TargetMode="External"/><Relationship Id="rId23" Type="http://schemas.openxmlformats.org/officeDocument/2006/relationships/hyperlink" Target="mailto:m.c.hogewoning@minezk.nl" TargetMode="External"/><Relationship Id="rId28" Type="http://schemas.openxmlformats.org/officeDocument/2006/relationships/hyperlink" Target="mailto:Annie.NorfolkBeadle@dsit.gov.uk" TargetMode="External"/><Relationship Id="rId36" Type="http://schemas.openxmlformats.org/officeDocument/2006/relationships/hyperlink" Target="mailto:Mihail.ion@ancom.ro" TargetMode="External"/><Relationship Id="rId49" Type="http://schemas.openxmlformats.org/officeDocument/2006/relationships/hyperlink" Target="mailto:johann.gross@bmdv.bu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1018</Words>
  <Characters>9086</Characters>
  <Application>Microsoft Office Word</Application>
  <DocSecurity>0</DocSecurity>
  <Lines>75</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WTSA-24 Document Template (French)</vt:lpstr>
      <vt:lpstr>WTSA-24 Document Template (French)</vt:lpstr>
    </vt:vector>
  </TitlesOfParts>
  <Manager>General Secretariat - Pool</Manager>
  <Company>International Telecommunication Union (ITU)</Company>
  <LinksUpToDate>false</LinksUpToDate>
  <CharactersWithSpaces>10084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(French)</dc:title>
  <dc:subject>World Telecommunication Standardization Assembly</dc:subject>
  <dc:creator>French</dc:creator>
  <cp:keywords>Template v2024.01.30 (draft)</cp:keywords>
  <dc:description>Template used by DPM and CPI for the WTSA-24</dc:description>
  <cp:lastModifiedBy>French</cp:lastModifiedBy>
  <cp:revision>6</cp:revision>
  <cp:lastPrinted>2016-06-06T07:49:00Z</cp:lastPrinted>
  <dcterms:created xsi:type="dcterms:W3CDTF">2024-10-08T12:50:00Z</dcterms:created>
  <dcterms:modified xsi:type="dcterms:W3CDTF">2024-10-08T14:11:00Z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