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270"/>
        <w:gridCol w:w="4857"/>
        <w:gridCol w:w="2226"/>
        <w:gridCol w:w="1286"/>
      </w:tblGrid>
      <w:tr w:rsidR="00D2023F" w:rsidRPr="00BF6A4D" w14:paraId="49DB9F5F" w14:textId="77777777" w:rsidTr="0068791E">
        <w:trPr>
          <w:cantSplit/>
          <w:trHeight w:val="1132"/>
        </w:trPr>
        <w:tc>
          <w:tcPr>
            <w:tcW w:w="1290" w:type="dxa"/>
            <w:vAlign w:val="center"/>
          </w:tcPr>
          <w:p w14:paraId="12FECA31" w14:textId="77777777" w:rsidR="00D2023F" w:rsidRPr="00BF6A4D" w:rsidRDefault="0018215C" w:rsidP="00C30155">
            <w:pPr>
              <w:spacing w:before="0"/>
            </w:pPr>
            <w:r w:rsidRPr="00BF6A4D">
              <w:drawing>
                <wp:inline distT="0" distB="0" distL="0" distR="0" wp14:anchorId="5481D64F" wp14:editId="14076699">
                  <wp:extent cx="681990" cy="681990"/>
                  <wp:effectExtent l="0" t="0" r="0" b="0"/>
                  <wp:docPr id="11835656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65643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5" w:type="dxa"/>
            <w:gridSpan w:val="2"/>
            <w:vAlign w:val="center"/>
          </w:tcPr>
          <w:p w14:paraId="539F70DF" w14:textId="77777777" w:rsidR="00D2023F" w:rsidRPr="00BF6A4D" w:rsidRDefault="005B7B2D" w:rsidP="00E610A4">
            <w:pPr>
              <w:pStyle w:val="TopHeader"/>
              <w:spacing w:before="0"/>
            </w:pPr>
            <w:r w:rsidRPr="00BF6A4D">
              <w:rPr>
                <w:szCs w:val="22"/>
              </w:rPr>
              <w:t xml:space="preserve">Всемирная ассамблея по стандартизации </w:t>
            </w:r>
            <w:r w:rsidRPr="00BF6A4D">
              <w:rPr>
                <w:szCs w:val="22"/>
              </w:rPr>
              <w:br/>
              <w:t>электросвязи (ВАСЭ-24)</w:t>
            </w:r>
            <w:r w:rsidRPr="00BF6A4D">
              <w:rPr>
                <w:szCs w:val="22"/>
              </w:rPr>
              <w:br/>
            </w:r>
            <w:r w:rsidRPr="00BF6A4D">
              <w:rPr>
                <w:rFonts w:cstheme="minorHAnsi"/>
                <w:sz w:val="18"/>
                <w:szCs w:val="18"/>
              </w:rPr>
              <w:t>Нью-Дели, 15</w:t>
            </w:r>
            <w:r w:rsidR="00461C79" w:rsidRPr="00BF6A4D">
              <w:rPr>
                <w:sz w:val="16"/>
                <w:szCs w:val="16"/>
              </w:rPr>
              <w:t>−</w:t>
            </w:r>
            <w:r w:rsidRPr="00BF6A4D">
              <w:rPr>
                <w:rFonts w:cstheme="minorHAnsi"/>
                <w:sz w:val="18"/>
                <w:szCs w:val="18"/>
              </w:rPr>
              <w:t>24 октября 2024 года</w:t>
            </w:r>
          </w:p>
        </w:tc>
        <w:tc>
          <w:tcPr>
            <w:tcW w:w="1306" w:type="dxa"/>
            <w:tcBorders>
              <w:left w:val="nil"/>
            </w:tcBorders>
            <w:vAlign w:val="center"/>
          </w:tcPr>
          <w:p w14:paraId="26BA0842" w14:textId="77777777" w:rsidR="00D2023F" w:rsidRPr="00BF6A4D" w:rsidRDefault="00D2023F" w:rsidP="00C30155">
            <w:pPr>
              <w:spacing w:before="0"/>
            </w:pPr>
            <w:r w:rsidRPr="00BF6A4D">
              <w:rPr>
                <w:lang w:eastAsia="zh-CN"/>
              </w:rPr>
              <w:drawing>
                <wp:inline distT="0" distB="0" distL="0" distR="0" wp14:anchorId="7AF7C383" wp14:editId="0E1460D2">
                  <wp:extent cx="669848" cy="7067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54" cy="71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23F" w:rsidRPr="00BF6A4D" w14:paraId="3CFC7860" w14:textId="77777777" w:rsidTr="0068791E">
        <w:trPr>
          <w:cantSplit/>
        </w:trPr>
        <w:tc>
          <w:tcPr>
            <w:tcW w:w="9811" w:type="dxa"/>
            <w:gridSpan w:val="4"/>
            <w:tcBorders>
              <w:bottom w:val="single" w:sz="12" w:space="0" w:color="auto"/>
            </w:tcBorders>
          </w:tcPr>
          <w:p w14:paraId="097DDFB9" w14:textId="77777777" w:rsidR="00D2023F" w:rsidRPr="00BF6A4D" w:rsidRDefault="00D2023F" w:rsidP="00C30155">
            <w:pPr>
              <w:spacing w:before="0"/>
            </w:pPr>
          </w:p>
        </w:tc>
      </w:tr>
      <w:tr w:rsidR="00931298" w:rsidRPr="00BF6A4D" w14:paraId="7E2D7989" w14:textId="77777777" w:rsidTr="0068791E">
        <w:trPr>
          <w:cantSplit/>
        </w:trPr>
        <w:tc>
          <w:tcPr>
            <w:tcW w:w="6237" w:type="dxa"/>
            <w:gridSpan w:val="2"/>
            <w:tcBorders>
              <w:top w:val="single" w:sz="12" w:space="0" w:color="auto"/>
            </w:tcBorders>
          </w:tcPr>
          <w:p w14:paraId="3CA2CF3F" w14:textId="77777777" w:rsidR="00931298" w:rsidRPr="00BF6A4D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4CF56B98" w14:textId="77777777" w:rsidR="00931298" w:rsidRPr="00BF6A4D" w:rsidRDefault="00931298" w:rsidP="00C30155">
            <w:pPr>
              <w:spacing w:before="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752D4D" w:rsidRPr="00BF6A4D" w14:paraId="7A8D121F" w14:textId="77777777" w:rsidTr="0068791E">
        <w:trPr>
          <w:cantSplit/>
        </w:trPr>
        <w:tc>
          <w:tcPr>
            <w:tcW w:w="6237" w:type="dxa"/>
            <w:gridSpan w:val="2"/>
          </w:tcPr>
          <w:p w14:paraId="319C7C60" w14:textId="77777777" w:rsidR="00752D4D" w:rsidRPr="00BF6A4D" w:rsidRDefault="00BE7C34" w:rsidP="00C30155">
            <w:pPr>
              <w:pStyle w:val="Committee"/>
              <w:rPr>
                <w:sz w:val="18"/>
                <w:szCs w:val="18"/>
              </w:rPr>
            </w:pPr>
            <w:r w:rsidRPr="00BF6A4D">
              <w:rPr>
                <w:sz w:val="18"/>
                <w:szCs w:val="18"/>
              </w:rPr>
              <w:t>ПЛЕНАРНОЕ ЗАСЕДАНИЕ</w:t>
            </w:r>
          </w:p>
        </w:tc>
        <w:tc>
          <w:tcPr>
            <w:tcW w:w="3574" w:type="dxa"/>
            <w:gridSpan w:val="2"/>
          </w:tcPr>
          <w:p w14:paraId="5B5C2F3D" w14:textId="77777777" w:rsidR="00752D4D" w:rsidRPr="00BF6A4D" w:rsidRDefault="00BE7C34" w:rsidP="00A52D1A">
            <w:pPr>
              <w:pStyle w:val="Docnumber"/>
              <w:rPr>
                <w:sz w:val="18"/>
                <w:szCs w:val="18"/>
              </w:rPr>
            </w:pPr>
            <w:r w:rsidRPr="00BF6A4D">
              <w:rPr>
                <w:sz w:val="18"/>
                <w:szCs w:val="18"/>
              </w:rPr>
              <w:t>Дополнительный документ 45</w:t>
            </w:r>
            <w:r w:rsidRPr="00BF6A4D">
              <w:rPr>
                <w:sz w:val="18"/>
                <w:szCs w:val="18"/>
              </w:rPr>
              <w:br/>
              <w:t>к Документу 37</w:t>
            </w:r>
            <w:r w:rsidR="00967E61" w:rsidRPr="00BF6A4D">
              <w:rPr>
                <w:sz w:val="18"/>
                <w:szCs w:val="18"/>
              </w:rPr>
              <w:t>-</w:t>
            </w:r>
            <w:r w:rsidR="00986BCD" w:rsidRPr="00BF6A4D">
              <w:rPr>
                <w:rStyle w:val="ui-provider"/>
                <w:sz w:val="18"/>
                <w:szCs w:val="18"/>
              </w:rPr>
              <w:t>R</w:t>
            </w:r>
          </w:p>
        </w:tc>
      </w:tr>
      <w:tr w:rsidR="00931298" w:rsidRPr="00BF6A4D" w14:paraId="24B22384" w14:textId="77777777" w:rsidTr="0068791E">
        <w:trPr>
          <w:cantSplit/>
        </w:trPr>
        <w:tc>
          <w:tcPr>
            <w:tcW w:w="6237" w:type="dxa"/>
            <w:gridSpan w:val="2"/>
          </w:tcPr>
          <w:p w14:paraId="10FD1CBC" w14:textId="77777777" w:rsidR="00931298" w:rsidRPr="00BF6A4D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59441A4F" w14:textId="306A8CE4" w:rsidR="00931298" w:rsidRPr="00BF6A4D" w:rsidRDefault="002C32BA" w:rsidP="00C30155">
            <w:pPr>
              <w:pStyle w:val="TopHeader"/>
              <w:spacing w:before="0"/>
              <w:rPr>
                <w:sz w:val="18"/>
                <w:szCs w:val="18"/>
              </w:rPr>
            </w:pPr>
            <w:r w:rsidRPr="00BF6A4D">
              <w:rPr>
                <w:sz w:val="18"/>
                <w:szCs w:val="18"/>
              </w:rPr>
              <w:t>22 сентября 2024</w:t>
            </w:r>
            <w:r w:rsidR="00BA3BD5" w:rsidRPr="00BF6A4D">
              <w:rPr>
                <w:sz w:val="18"/>
                <w:szCs w:val="18"/>
              </w:rPr>
              <w:t xml:space="preserve"> года</w:t>
            </w:r>
          </w:p>
        </w:tc>
      </w:tr>
      <w:tr w:rsidR="00931298" w:rsidRPr="00BF6A4D" w14:paraId="5341CAEE" w14:textId="77777777" w:rsidTr="0068791E">
        <w:trPr>
          <w:cantSplit/>
        </w:trPr>
        <w:tc>
          <w:tcPr>
            <w:tcW w:w="6237" w:type="dxa"/>
            <w:gridSpan w:val="2"/>
          </w:tcPr>
          <w:p w14:paraId="6109381F" w14:textId="77777777" w:rsidR="00931298" w:rsidRPr="00BF6A4D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39BAEDCE" w14:textId="77777777" w:rsidR="00931298" w:rsidRPr="00BF6A4D" w:rsidRDefault="002C32BA" w:rsidP="00C30155">
            <w:pPr>
              <w:pStyle w:val="TopHeader"/>
              <w:spacing w:before="0"/>
              <w:rPr>
                <w:sz w:val="18"/>
                <w:szCs w:val="18"/>
              </w:rPr>
            </w:pPr>
            <w:r w:rsidRPr="00BF6A4D">
              <w:rPr>
                <w:sz w:val="18"/>
                <w:szCs w:val="18"/>
              </w:rPr>
              <w:t>Оригинал: английский</w:t>
            </w:r>
          </w:p>
        </w:tc>
      </w:tr>
      <w:tr w:rsidR="00931298" w:rsidRPr="00BF6A4D" w14:paraId="58A0AC8C" w14:textId="77777777" w:rsidTr="0068791E">
        <w:trPr>
          <w:cantSplit/>
        </w:trPr>
        <w:tc>
          <w:tcPr>
            <w:tcW w:w="9811" w:type="dxa"/>
            <w:gridSpan w:val="4"/>
          </w:tcPr>
          <w:p w14:paraId="1E12F729" w14:textId="77777777" w:rsidR="00931298" w:rsidRPr="00BF6A4D" w:rsidRDefault="00931298" w:rsidP="00C30155">
            <w:pPr>
              <w:pStyle w:val="TopHeader"/>
              <w:spacing w:before="0"/>
              <w:rPr>
                <w:sz w:val="18"/>
                <w:szCs w:val="18"/>
              </w:rPr>
            </w:pPr>
          </w:p>
        </w:tc>
      </w:tr>
      <w:tr w:rsidR="00931298" w:rsidRPr="00BF6A4D" w14:paraId="040160BB" w14:textId="77777777" w:rsidTr="0068791E">
        <w:trPr>
          <w:cantSplit/>
        </w:trPr>
        <w:tc>
          <w:tcPr>
            <w:tcW w:w="9811" w:type="dxa"/>
            <w:gridSpan w:val="4"/>
          </w:tcPr>
          <w:p w14:paraId="270849BB" w14:textId="2299B179" w:rsidR="00931298" w:rsidRPr="00BF6A4D" w:rsidRDefault="00BE7C34" w:rsidP="00C30155">
            <w:pPr>
              <w:pStyle w:val="Source"/>
            </w:pPr>
            <w:r w:rsidRPr="00BF6A4D">
              <w:t>Администрации стран – членов Азиатско-Тихоокеанского сообщества</w:t>
            </w:r>
            <w:r w:rsidR="00293855" w:rsidRPr="00BF6A4D">
              <w:t> </w:t>
            </w:r>
            <w:r w:rsidRPr="00BF6A4D">
              <w:t>электросвязи</w:t>
            </w:r>
          </w:p>
        </w:tc>
      </w:tr>
      <w:tr w:rsidR="00931298" w:rsidRPr="00BF6A4D" w14:paraId="4D32843D" w14:textId="77777777" w:rsidTr="0068791E">
        <w:trPr>
          <w:cantSplit/>
        </w:trPr>
        <w:tc>
          <w:tcPr>
            <w:tcW w:w="9811" w:type="dxa"/>
            <w:gridSpan w:val="4"/>
          </w:tcPr>
          <w:p w14:paraId="43E89896" w14:textId="7D3A3829" w:rsidR="00931298" w:rsidRPr="00BF6A4D" w:rsidRDefault="00CD1FDE" w:rsidP="00C30155">
            <w:pPr>
              <w:pStyle w:val="Title1"/>
            </w:pPr>
            <w:r w:rsidRPr="00BF6A4D">
              <w:t xml:space="preserve">ПРОЕКТ НОВОЙ РЕЗОЛЮЦИИ </w:t>
            </w:r>
            <w:r w:rsidR="00BE7C34" w:rsidRPr="00BF6A4D">
              <w:t xml:space="preserve">[APT-VC] </w:t>
            </w:r>
            <w:r w:rsidRPr="00BF6A4D">
              <w:t>–</w:t>
            </w:r>
            <w:r w:rsidR="00BE7C34" w:rsidRPr="00BF6A4D">
              <w:t xml:space="preserve"> </w:t>
            </w:r>
            <w:r w:rsidRPr="00BF6A4D">
              <w:t>ПООЩРЕНИЕ И УКРЕПЛЕНИЕ ДЕЯТЕЛЬНОСТИ ПО СТАНДАРТИЗАЦИИ СВЯЗИ</w:t>
            </w:r>
            <w:r w:rsidR="006340A7" w:rsidRPr="00BF6A4D">
              <w:t xml:space="preserve"> </w:t>
            </w:r>
            <w:r w:rsidR="00CA3F76" w:rsidRPr="00BF6A4D">
              <w:t>транспортных средств</w:t>
            </w:r>
          </w:p>
        </w:tc>
      </w:tr>
      <w:tr w:rsidR="00657CDA" w:rsidRPr="00BF6A4D" w14:paraId="1AD5D06C" w14:textId="77777777" w:rsidTr="0068791E">
        <w:trPr>
          <w:cantSplit/>
          <w:trHeight w:hRule="exact" w:val="240"/>
        </w:trPr>
        <w:tc>
          <w:tcPr>
            <w:tcW w:w="9811" w:type="dxa"/>
            <w:gridSpan w:val="4"/>
          </w:tcPr>
          <w:p w14:paraId="2607F885" w14:textId="77777777" w:rsidR="00657CDA" w:rsidRPr="00BF6A4D" w:rsidRDefault="00657CDA" w:rsidP="00BE7C34">
            <w:pPr>
              <w:pStyle w:val="Title2"/>
              <w:spacing w:before="0"/>
            </w:pPr>
          </w:p>
        </w:tc>
      </w:tr>
      <w:tr w:rsidR="00657CDA" w:rsidRPr="00BF6A4D" w14:paraId="5E54373D" w14:textId="77777777" w:rsidTr="0068791E">
        <w:trPr>
          <w:cantSplit/>
          <w:trHeight w:hRule="exact" w:val="240"/>
        </w:trPr>
        <w:tc>
          <w:tcPr>
            <w:tcW w:w="9811" w:type="dxa"/>
            <w:gridSpan w:val="4"/>
          </w:tcPr>
          <w:p w14:paraId="17A98B5D" w14:textId="77777777" w:rsidR="00657CDA" w:rsidRPr="00BF6A4D" w:rsidRDefault="00657CDA" w:rsidP="00293F9A">
            <w:pPr>
              <w:pStyle w:val="Agendaitem"/>
              <w:spacing w:before="0"/>
              <w:rPr>
                <w:lang w:val="ru-RU"/>
              </w:rPr>
            </w:pPr>
          </w:p>
        </w:tc>
      </w:tr>
    </w:tbl>
    <w:p w14:paraId="5FD811CC" w14:textId="77777777" w:rsidR="00931298" w:rsidRPr="00BF6A4D" w:rsidRDefault="00931298" w:rsidP="00931298"/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957"/>
        <w:gridCol w:w="3805"/>
        <w:gridCol w:w="3877"/>
      </w:tblGrid>
      <w:tr w:rsidR="00931298" w:rsidRPr="00BF6A4D" w14:paraId="6E98CBB7" w14:textId="77777777" w:rsidTr="0038187C">
        <w:trPr>
          <w:cantSplit/>
        </w:trPr>
        <w:tc>
          <w:tcPr>
            <w:tcW w:w="1957" w:type="dxa"/>
          </w:tcPr>
          <w:p w14:paraId="7F2FBBDD" w14:textId="77777777" w:rsidR="00931298" w:rsidRPr="00BF6A4D" w:rsidRDefault="00B357A0" w:rsidP="00E45467">
            <w:r w:rsidRPr="00BF6A4D">
              <w:rPr>
                <w:b/>
                <w:bCs/>
                <w:szCs w:val="22"/>
              </w:rPr>
              <w:t>Резюме</w:t>
            </w:r>
            <w:r w:rsidRPr="00BF6A4D">
              <w:rPr>
                <w:szCs w:val="22"/>
              </w:rPr>
              <w:t>:</w:t>
            </w:r>
          </w:p>
        </w:tc>
        <w:tc>
          <w:tcPr>
            <w:tcW w:w="7682" w:type="dxa"/>
            <w:gridSpan w:val="2"/>
          </w:tcPr>
          <w:p w14:paraId="6546F7AE" w14:textId="3D89687E" w:rsidR="00931298" w:rsidRPr="00BF6A4D" w:rsidRDefault="00CD1FDE" w:rsidP="00E45467">
            <w:pPr>
              <w:pStyle w:val="Abstract"/>
              <w:rPr>
                <w:lang w:val="ru-RU"/>
              </w:rPr>
            </w:pPr>
            <w:r w:rsidRPr="00BF6A4D">
              <w:rPr>
                <w:lang w:val="ru-RU" w:eastAsia="zh-CN"/>
              </w:rPr>
              <w:t xml:space="preserve">В настоящем документе содержится предложение о добавлении новой Резолюции МСЭ-Т APT-VC </w:t>
            </w:r>
            <w:r w:rsidR="000E3F13" w:rsidRPr="00BF6A4D">
              <w:rPr>
                <w:lang w:val="ru-RU" w:eastAsia="zh-CN"/>
              </w:rPr>
              <w:t>"</w:t>
            </w:r>
            <w:r w:rsidRPr="00BF6A4D">
              <w:rPr>
                <w:lang w:val="ru-RU" w:eastAsia="zh-CN"/>
              </w:rPr>
              <w:t>Поощрение и укрепление деятельности по</w:t>
            </w:r>
            <w:r w:rsidR="002070AA" w:rsidRPr="00BF6A4D">
              <w:rPr>
                <w:lang w:val="ru-RU" w:eastAsia="zh-CN"/>
              </w:rPr>
              <w:t> </w:t>
            </w:r>
            <w:r w:rsidRPr="00BF6A4D">
              <w:rPr>
                <w:lang w:val="ru-RU" w:eastAsia="zh-CN"/>
              </w:rPr>
              <w:t>стандартизации связи</w:t>
            </w:r>
            <w:r w:rsidR="00CA3F76" w:rsidRPr="00BF6A4D">
              <w:rPr>
                <w:lang w:val="ru-RU" w:eastAsia="zh-CN"/>
              </w:rPr>
              <w:t xml:space="preserve"> транспортных средств</w:t>
            </w:r>
            <w:r w:rsidR="000E3F13" w:rsidRPr="00BF6A4D">
              <w:rPr>
                <w:lang w:val="ru-RU" w:eastAsia="zh-CN"/>
              </w:rPr>
              <w:t>"</w:t>
            </w:r>
            <w:r w:rsidRPr="00BF6A4D">
              <w:rPr>
                <w:lang w:val="ru-RU" w:eastAsia="zh-CN"/>
              </w:rPr>
              <w:t>, которая необходима для</w:t>
            </w:r>
            <w:r w:rsidR="002070AA" w:rsidRPr="00BF6A4D">
              <w:rPr>
                <w:lang w:val="ru-RU" w:eastAsia="zh-CN"/>
              </w:rPr>
              <w:t> </w:t>
            </w:r>
            <w:r w:rsidRPr="00BF6A4D">
              <w:rPr>
                <w:lang w:val="ru-RU" w:eastAsia="zh-CN"/>
              </w:rPr>
              <w:t>активизации деятельности в области стандартизации и сотрудничества между всеми заинтересованными сторонами для решения проблем мобильности в будущем.</w:t>
            </w:r>
          </w:p>
        </w:tc>
      </w:tr>
      <w:tr w:rsidR="00931298" w:rsidRPr="00BF6A4D" w14:paraId="4652E39B" w14:textId="77777777" w:rsidTr="0038187C">
        <w:trPr>
          <w:cantSplit/>
        </w:trPr>
        <w:tc>
          <w:tcPr>
            <w:tcW w:w="1957" w:type="dxa"/>
          </w:tcPr>
          <w:p w14:paraId="76CC0ED5" w14:textId="77777777" w:rsidR="00931298" w:rsidRPr="00BF6A4D" w:rsidRDefault="00B357A0" w:rsidP="00E45467">
            <w:pPr>
              <w:rPr>
                <w:b/>
                <w:bCs/>
                <w:szCs w:val="24"/>
              </w:rPr>
            </w:pPr>
            <w:r w:rsidRPr="00BF6A4D">
              <w:rPr>
                <w:b/>
                <w:bCs/>
              </w:rPr>
              <w:t>Для контактов</w:t>
            </w:r>
            <w:r w:rsidRPr="00BF6A4D">
              <w:t>:</w:t>
            </w:r>
          </w:p>
        </w:tc>
        <w:tc>
          <w:tcPr>
            <w:tcW w:w="3805" w:type="dxa"/>
          </w:tcPr>
          <w:p w14:paraId="0D61FC31" w14:textId="5B7A7D51" w:rsidR="00FE5494" w:rsidRPr="00BF6A4D" w:rsidRDefault="002070AA" w:rsidP="00E45467">
            <w:r w:rsidRPr="00BF6A4D">
              <w:t>г</w:t>
            </w:r>
            <w:r w:rsidR="0038187C" w:rsidRPr="00BF6A4D">
              <w:t xml:space="preserve">-н </w:t>
            </w:r>
            <w:r w:rsidR="00CA3F76" w:rsidRPr="00BF6A4D">
              <w:t>Масанори Кондо</w:t>
            </w:r>
            <w:r w:rsidR="0038187C" w:rsidRPr="00BF6A4D">
              <w:t xml:space="preserve"> </w:t>
            </w:r>
            <w:r w:rsidRPr="00BF6A4D">
              <w:br/>
            </w:r>
            <w:r w:rsidR="0038187C" w:rsidRPr="00BF6A4D">
              <w:t>(Mr Masanori Kondo)</w:t>
            </w:r>
            <w:r w:rsidR="0038187C" w:rsidRPr="00BF6A4D">
              <w:br/>
            </w:r>
            <w:r w:rsidR="00CA3F76" w:rsidRPr="00BF6A4D">
              <w:t>Генеральный секретарь</w:t>
            </w:r>
            <w:r w:rsidR="0038187C" w:rsidRPr="00BF6A4D">
              <w:br/>
            </w:r>
            <w:r w:rsidR="00CA3F76" w:rsidRPr="00BF6A4D">
              <w:t>Азиатско-Тихоокеанское сообщество электросвязи</w:t>
            </w:r>
          </w:p>
        </w:tc>
        <w:tc>
          <w:tcPr>
            <w:tcW w:w="3877" w:type="dxa"/>
          </w:tcPr>
          <w:p w14:paraId="03148C31" w14:textId="3FE7B2DB" w:rsidR="00931298" w:rsidRPr="00BF6A4D" w:rsidRDefault="00B357A0" w:rsidP="00E45467">
            <w:r w:rsidRPr="00BF6A4D">
              <w:rPr>
                <w:szCs w:val="22"/>
              </w:rPr>
              <w:t>Эл. почта</w:t>
            </w:r>
            <w:r w:rsidR="00E610A4" w:rsidRPr="00BF6A4D">
              <w:t>:</w:t>
            </w:r>
            <w:r w:rsidR="00333E7D" w:rsidRPr="00BF6A4D">
              <w:t xml:space="preserve"> </w:t>
            </w:r>
            <w:hyperlink r:id="rId14" w:history="1">
              <w:r w:rsidR="0038187C" w:rsidRPr="00BF6A4D">
                <w:rPr>
                  <w:rStyle w:val="Hyperlink"/>
                </w:rPr>
                <w:t>aptwtsa@apt.int</w:t>
              </w:r>
            </w:hyperlink>
          </w:p>
        </w:tc>
      </w:tr>
    </w:tbl>
    <w:p w14:paraId="1195B9D4" w14:textId="55D9CEF6" w:rsidR="0038187C" w:rsidRPr="00BF6A4D" w:rsidRDefault="0038187C" w:rsidP="0038187C">
      <w:pPr>
        <w:pStyle w:val="Headingb"/>
        <w:rPr>
          <w:lang w:val="ru-RU"/>
        </w:rPr>
      </w:pPr>
      <w:r w:rsidRPr="00BF6A4D">
        <w:rPr>
          <w:lang w:val="ru-RU"/>
        </w:rPr>
        <w:t>Введение</w:t>
      </w:r>
    </w:p>
    <w:p w14:paraId="3806A374" w14:textId="30390D54" w:rsidR="0038187C" w:rsidRPr="00BF6A4D" w:rsidRDefault="00CA3F76" w:rsidP="0038187C">
      <w:pPr>
        <w:rPr>
          <w:rFonts w:eastAsia="SimSun"/>
          <w:lang w:eastAsia="zh-CN"/>
        </w:rPr>
      </w:pPr>
      <w:r w:rsidRPr="00BF6A4D">
        <w:t xml:space="preserve">В последние годы связь транспортных средств, </w:t>
      </w:r>
      <w:r w:rsidR="006340A7" w:rsidRPr="00BF6A4D">
        <w:t>включая, в частности,</w:t>
      </w:r>
      <w:r w:rsidRPr="00BF6A4D">
        <w:t xml:space="preserve"> связь транспортного средства с различными объектами (V2X) и интеллектуальные транспортные системы (ИТС), приобретают все большее значение при разработке </w:t>
      </w:r>
      <w:r w:rsidR="007D6340" w:rsidRPr="00BF6A4D">
        <w:t>соединенных</w:t>
      </w:r>
      <w:r w:rsidRPr="00BF6A4D">
        <w:t xml:space="preserve"> автоматизированных транспортных средств (CAV), которые помогают предотвращать аварии, уменьшают заторы и повышают эффективность </w:t>
      </w:r>
      <w:r w:rsidR="006340A7" w:rsidRPr="00BF6A4D">
        <w:t>дорожного</w:t>
      </w:r>
      <w:r w:rsidR="00293855" w:rsidRPr="00BF6A4D">
        <w:t> </w:t>
      </w:r>
      <w:r w:rsidRPr="00BF6A4D">
        <w:t>движения.</w:t>
      </w:r>
    </w:p>
    <w:p w14:paraId="71B95DC6" w14:textId="59BFDB2B" w:rsidR="0038187C" w:rsidRPr="00BF6A4D" w:rsidRDefault="006340A7" w:rsidP="0038187C">
      <w:pPr>
        <w:rPr>
          <w:rFonts w:eastAsia="SimSun"/>
          <w:lang w:eastAsia="zh-CN"/>
        </w:rPr>
      </w:pPr>
      <w:r w:rsidRPr="00BF6A4D">
        <w:rPr>
          <w:rFonts w:eastAsia="SimSun"/>
          <w:lang w:eastAsia="zh-CN"/>
        </w:rPr>
        <w:t>Связь транспортных средств, такая как V2X и ИТС, играет ключевую роль в достижении целей в</w:t>
      </w:r>
      <w:r w:rsidR="002070AA" w:rsidRPr="00BF6A4D">
        <w:rPr>
          <w:rFonts w:eastAsia="SimSun"/>
          <w:lang w:eastAsia="zh-CN"/>
        </w:rPr>
        <w:t> </w:t>
      </w:r>
      <w:r w:rsidRPr="00BF6A4D">
        <w:rPr>
          <w:rFonts w:eastAsia="SimSun"/>
          <w:lang w:eastAsia="zh-CN"/>
        </w:rPr>
        <w:t xml:space="preserve">области устойчивого развития (ЦУР) Организации Объединенных Наций: например, ЦУР3 предусматривает снижение смертности и </w:t>
      </w:r>
      <w:r w:rsidR="007D6340" w:rsidRPr="00BF6A4D">
        <w:rPr>
          <w:rFonts w:eastAsia="SimSun"/>
          <w:lang w:eastAsia="zh-CN"/>
        </w:rPr>
        <w:t>тяжелого</w:t>
      </w:r>
      <w:r w:rsidRPr="00BF6A4D">
        <w:rPr>
          <w:rFonts w:eastAsia="SimSun"/>
          <w:lang w:eastAsia="zh-CN"/>
        </w:rPr>
        <w:t xml:space="preserve"> травматизма на дорогах. Эти технологии также стимулируют обновление инфраструктуры, преобразуя городскую инфраструктуру и ускоряя рост цифровой экономики.</w:t>
      </w:r>
    </w:p>
    <w:p w14:paraId="6F4F5D74" w14:textId="0C021555" w:rsidR="0038187C" w:rsidRPr="00BF6A4D" w:rsidRDefault="006340A7" w:rsidP="0038187C">
      <w:r w:rsidRPr="00BF6A4D">
        <w:t>Многие организации уже несколько десятилетий занимаются стандартизацией и продвижением технологий связи транспортных средств, таких как V2X и ИТС, но так и не появилась технология, которая отвечала бы потребностям мобильности.</w:t>
      </w:r>
    </w:p>
    <w:p w14:paraId="52C113F7" w14:textId="031129BC" w:rsidR="0038187C" w:rsidRPr="00BF6A4D" w:rsidRDefault="006340A7" w:rsidP="0038187C">
      <w:r w:rsidRPr="00BF6A4D">
        <w:t>Европейская экономическая комиссия Организации Объединенных Наций (ЕЭК ООН) учредила Целевую группу по связи транспортных средств для определения потенциальной роли своего Всемирного форума по гармонизации правил в отношении транспортных средств (WP.29) в</w:t>
      </w:r>
      <w:r w:rsidR="002070AA" w:rsidRPr="00BF6A4D">
        <w:t> </w:t>
      </w:r>
      <w:r w:rsidRPr="00BF6A4D">
        <w:t>повышении устойчивости</w:t>
      </w:r>
      <w:r w:rsidR="005F7594" w:rsidRPr="00BF6A4D">
        <w:t xml:space="preserve"> и</w:t>
      </w:r>
      <w:r w:rsidRPr="00BF6A4D">
        <w:t xml:space="preserve"> безопасности</w:t>
      </w:r>
      <w:r w:rsidR="005F7594" w:rsidRPr="00BF6A4D">
        <w:t>, а также в</w:t>
      </w:r>
      <w:r w:rsidRPr="00BF6A4D">
        <w:t xml:space="preserve"> поддержке автоматизированного вождения.</w:t>
      </w:r>
    </w:p>
    <w:p w14:paraId="5427C910" w14:textId="4C1B40B9" w:rsidR="0038187C" w:rsidRPr="00BF6A4D" w:rsidRDefault="005F7594" w:rsidP="0038187C">
      <w:r w:rsidRPr="00BF6A4D">
        <w:t>МСЭ-R исследовал вопросы, касающиеся радиосвязи и потребностей в спектре для V2X/ИТС.</w:t>
      </w:r>
    </w:p>
    <w:p w14:paraId="15595EF4" w14:textId="7311C6BC" w:rsidR="0038187C" w:rsidRPr="00BF6A4D" w:rsidRDefault="005F7594" w:rsidP="0038187C">
      <w:pPr>
        <w:rPr>
          <w:lang w:eastAsia="zh-CN"/>
        </w:rPr>
      </w:pPr>
      <w:r w:rsidRPr="00BF6A4D">
        <w:rPr>
          <w:rFonts w:eastAsia="SimSun"/>
          <w:lang w:eastAsia="zh-CN"/>
        </w:rPr>
        <w:lastRenderedPageBreak/>
        <w:t>Ряд исследовательских комиссий МСЭ-Т занимаются различными аспектами связи транспортных средств, например V2X и ИТС.</w:t>
      </w:r>
    </w:p>
    <w:p w14:paraId="209C7EF3" w14:textId="43ECEB75" w:rsidR="0038187C" w:rsidRPr="00BF6A4D" w:rsidRDefault="005F7594" w:rsidP="0038187C">
      <w:pPr>
        <w:rPr>
          <w:lang w:eastAsia="zh-CN"/>
        </w:rPr>
      </w:pPr>
      <w:r w:rsidRPr="00BF6A4D">
        <w:rPr>
          <w:lang w:eastAsia="zh-CN"/>
        </w:rPr>
        <w:t>МСЭ содействует координации между различными организациями по разработке стандартов через Сотрудничество по стандартам связи для ИТС (</w:t>
      </w:r>
      <w:r w:rsidR="004C1C9D" w:rsidRPr="00BF6A4D">
        <w:rPr>
          <w:lang w:eastAsia="zh-CN"/>
        </w:rPr>
        <w:t>CITS</w:t>
      </w:r>
      <w:r w:rsidRPr="00BF6A4D">
        <w:rPr>
          <w:lang w:eastAsia="zh-CN"/>
        </w:rPr>
        <w:t>), которое создало Группу экспертов по технологиям связи для автоматизированного вождения.</w:t>
      </w:r>
    </w:p>
    <w:p w14:paraId="2EBEEE9E" w14:textId="7D01AA3D" w:rsidR="0038187C" w:rsidRPr="00BF6A4D" w:rsidRDefault="00DD068E" w:rsidP="0038187C">
      <w:pPr>
        <w:rPr>
          <w:color w:val="000000" w:themeColor="text1"/>
        </w:rPr>
      </w:pPr>
      <w:r w:rsidRPr="00BF6A4D">
        <w:rPr>
          <w:rFonts w:eastAsia="SimSun"/>
          <w:lang w:eastAsia="zh-CN"/>
        </w:rPr>
        <w:t>С учетом всего вышеизложенного необходимо укреплять деятельность по стандартизации и сотрудничество между всеми заинтересованными сторонами для решения проблем мобильности в будущем. Этой цели будет служить новая Резолюция МСЭ-Т.</w:t>
      </w:r>
    </w:p>
    <w:p w14:paraId="6DD50208" w14:textId="79FBB87D" w:rsidR="0038187C" w:rsidRPr="00BF6A4D" w:rsidRDefault="0038187C" w:rsidP="0038187C">
      <w:pPr>
        <w:pStyle w:val="Headingb"/>
        <w:rPr>
          <w:lang w:val="ru-RU"/>
        </w:rPr>
      </w:pPr>
      <w:r w:rsidRPr="00BF6A4D">
        <w:rPr>
          <w:lang w:val="ru-RU"/>
        </w:rPr>
        <w:t>Предложение</w:t>
      </w:r>
    </w:p>
    <w:p w14:paraId="74F286CD" w14:textId="76BAF2CD" w:rsidR="00A52D1A" w:rsidRPr="00BF6A4D" w:rsidRDefault="00DD068E" w:rsidP="0038187C">
      <w:r w:rsidRPr="00BF6A4D">
        <w:rPr>
          <w:lang w:eastAsia="ko-KR"/>
        </w:rPr>
        <w:t xml:space="preserve">Администрации стран – членов Азиатско-Тихоокеанского сообщества электросвязи предлагают добавить новую Резолюцию </w:t>
      </w:r>
      <w:r w:rsidR="007D6340" w:rsidRPr="00BF6A4D">
        <w:rPr>
          <w:lang w:eastAsia="ko-KR"/>
        </w:rPr>
        <w:t>"</w:t>
      </w:r>
      <w:r w:rsidRPr="00BF6A4D">
        <w:rPr>
          <w:lang w:eastAsia="ko-KR"/>
        </w:rPr>
        <w:t>Поощрение и укрепление деятельности по стандартизации связи</w:t>
      </w:r>
      <w:r w:rsidR="007C1855" w:rsidRPr="00BF6A4D">
        <w:rPr>
          <w:lang w:eastAsia="ko-KR"/>
        </w:rPr>
        <w:t xml:space="preserve"> </w:t>
      </w:r>
      <w:r w:rsidRPr="00BF6A4D">
        <w:rPr>
          <w:lang w:eastAsia="ko-KR"/>
        </w:rPr>
        <w:t>транспортных средств</w:t>
      </w:r>
      <w:r w:rsidR="007D6340" w:rsidRPr="00BF6A4D">
        <w:rPr>
          <w:lang w:eastAsia="ko-KR"/>
        </w:rPr>
        <w:t>"</w:t>
      </w:r>
      <w:r w:rsidRPr="00BF6A4D">
        <w:rPr>
          <w:lang w:eastAsia="ko-KR"/>
        </w:rPr>
        <w:t>.</w:t>
      </w:r>
    </w:p>
    <w:p w14:paraId="172A60FC" w14:textId="77777777" w:rsidR="00461C79" w:rsidRPr="00BF6A4D" w:rsidRDefault="009F4801" w:rsidP="00781A83">
      <w:r w:rsidRPr="00BF6A4D">
        <w:br w:type="page"/>
      </w:r>
    </w:p>
    <w:p w14:paraId="4FD7566C" w14:textId="77777777" w:rsidR="00FA1D7F" w:rsidRPr="00BF6A4D" w:rsidRDefault="00E07A44">
      <w:pPr>
        <w:pStyle w:val="Proposal"/>
      </w:pPr>
      <w:r w:rsidRPr="00BF6A4D">
        <w:lastRenderedPageBreak/>
        <w:t>ADD</w:t>
      </w:r>
      <w:r w:rsidRPr="00BF6A4D">
        <w:tab/>
        <w:t>APT/37A45/1</w:t>
      </w:r>
    </w:p>
    <w:p w14:paraId="131B53E4" w14:textId="1859EC74" w:rsidR="00FA1D7F" w:rsidRPr="00BF6A4D" w:rsidRDefault="00E07A44">
      <w:pPr>
        <w:pStyle w:val="ResNo"/>
      </w:pPr>
      <w:r w:rsidRPr="00BF6A4D">
        <w:t>ПРОЕКТ НОВОЙ РЕЗОЛЮЦИИ [APT-VC]</w:t>
      </w:r>
      <w:r w:rsidR="0038187C" w:rsidRPr="00BF6A4D">
        <w:t xml:space="preserve"> (Нью-Дели, 2024 г.)</w:t>
      </w:r>
    </w:p>
    <w:p w14:paraId="598D761E" w14:textId="137623B4" w:rsidR="0038187C" w:rsidRPr="00BF6A4D" w:rsidRDefault="005C2B84" w:rsidP="0038187C">
      <w:pPr>
        <w:pStyle w:val="Restitle"/>
      </w:pPr>
      <w:r w:rsidRPr="00BF6A4D">
        <w:rPr>
          <w:rFonts w:eastAsia="SimSun"/>
        </w:rPr>
        <w:t>Поощрение и укрепление деятельности по стандартизации связи транспортных</w:t>
      </w:r>
      <w:r w:rsidR="002070AA" w:rsidRPr="00BF6A4D">
        <w:rPr>
          <w:rFonts w:eastAsia="SimSun"/>
        </w:rPr>
        <w:t> </w:t>
      </w:r>
      <w:r w:rsidRPr="00BF6A4D">
        <w:rPr>
          <w:rFonts w:eastAsia="SimSun"/>
        </w:rPr>
        <w:t>средств</w:t>
      </w:r>
    </w:p>
    <w:p w14:paraId="22F94640" w14:textId="08798931" w:rsidR="0038187C" w:rsidRPr="00BF6A4D" w:rsidRDefault="0038187C" w:rsidP="0038187C">
      <w:pPr>
        <w:pStyle w:val="Resref"/>
        <w:rPr>
          <w:rFonts w:eastAsia="Malgun Gothic"/>
        </w:rPr>
      </w:pPr>
      <w:r w:rsidRPr="00BF6A4D">
        <w:rPr>
          <w:rFonts w:eastAsia="Malgun Gothic"/>
        </w:rPr>
        <w:t>(Нью-Дели, 2024 г.)</w:t>
      </w:r>
    </w:p>
    <w:p w14:paraId="5008C790" w14:textId="14CC370A" w:rsidR="0038187C" w:rsidRPr="00BF6A4D" w:rsidRDefault="0038187C" w:rsidP="0038187C">
      <w:pPr>
        <w:pStyle w:val="Normalaftertitle"/>
        <w:rPr>
          <w:rFonts w:eastAsia="Malgun Gothic"/>
        </w:rPr>
      </w:pPr>
      <w:r w:rsidRPr="00BF6A4D">
        <w:rPr>
          <w:szCs w:val="22"/>
        </w:rPr>
        <w:t xml:space="preserve">Всемирная ассамблея по стандартизации электросвязи </w:t>
      </w:r>
      <w:r w:rsidRPr="00BF6A4D">
        <w:rPr>
          <w:rFonts w:eastAsia="Malgun Gothic"/>
        </w:rPr>
        <w:t>(Нью-Дели, 2024 г.),</w:t>
      </w:r>
    </w:p>
    <w:p w14:paraId="7BDCAFA2" w14:textId="7D634DFC" w:rsidR="0038187C" w:rsidRPr="00BF6A4D" w:rsidRDefault="0038187C" w:rsidP="0038187C">
      <w:pPr>
        <w:pStyle w:val="Call"/>
        <w:rPr>
          <w:rFonts w:eastAsia="Malgun Gothic"/>
          <w:lang w:eastAsia="zh-CN"/>
        </w:rPr>
      </w:pPr>
      <w:r w:rsidRPr="00BF6A4D">
        <w:rPr>
          <w:rFonts w:eastAsia="Malgun Gothic"/>
          <w:lang w:eastAsia="zh-CN"/>
        </w:rPr>
        <w:t>напоминая</w:t>
      </w:r>
    </w:p>
    <w:p w14:paraId="5C4ACF43" w14:textId="3B8844F0" w:rsidR="0038187C" w:rsidRPr="00BF6A4D" w:rsidRDefault="0038187C" w:rsidP="005C2B84">
      <w:pPr>
        <w:rPr>
          <w:rFonts w:eastAsia="Malgun Gothic"/>
        </w:rPr>
      </w:pPr>
      <w:r w:rsidRPr="00BF6A4D">
        <w:rPr>
          <w:rFonts w:eastAsia="Malgun Gothic"/>
          <w:i/>
          <w:iCs/>
        </w:rPr>
        <w:t>a)</w:t>
      </w:r>
      <w:r w:rsidRPr="00BF6A4D">
        <w:rPr>
          <w:rFonts w:eastAsia="Malgun Gothic"/>
        </w:rPr>
        <w:tab/>
      </w:r>
      <w:r w:rsidR="00261BFB" w:rsidRPr="00BF6A4D">
        <w:rPr>
          <w:rFonts w:eastAsia="Malgun Gothic"/>
        </w:rPr>
        <w:t>резолюцию</w:t>
      </w:r>
      <w:r w:rsidRPr="00BF6A4D">
        <w:rPr>
          <w:rFonts w:eastAsia="Malgun Gothic"/>
        </w:rPr>
        <w:t xml:space="preserve"> 70/1 </w:t>
      </w:r>
      <w:r w:rsidR="00261BFB" w:rsidRPr="00BF6A4D">
        <w:rPr>
          <w:rFonts w:eastAsia="Malgun Gothic"/>
        </w:rPr>
        <w:t>Генеральной Ассамблеи Организации Объединенных Наций</w:t>
      </w:r>
      <w:r w:rsidRPr="00BF6A4D">
        <w:rPr>
          <w:rFonts w:eastAsia="Malgun Gothic"/>
        </w:rPr>
        <w:t xml:space="preserve"> (</w:t>
      </w:r>
      <w:r w:rsidR="00261BFB" w:rsidRPr="00BF6A4D">
        <w:rPr>
          <w:rFonts w:eastAsia="Malgun Gothic"/>
        </w:rPr>
        <w:t>ГА ООН</w:t>
      </w:r>
      <w:r w:rsidRPr="00BF6A4D">
        <w:rPr>
          <w:rFonts w:eastAsia="Malgun Gothic"/>
        </w:rPr>
        <w:t xml:space="preserve">) </w:t>
      </w:r>
      <w:r w:rsidR="007D6340" w:rsidRPr="00BF6A4D">
        <w:rPr>
          <w:rFonts w:eastAsia="Malgun Gothic"/>
        </w:rPr>
        <w:t>о</w:t>
      </w:r>
      <w:r w:rsidR="002070AA" w:rsidRPr="00BF6A4D">
        <w:rPr>
          <w:rFonts w:eastAsia="Malgun Gothic"/>
        </w:rPr>
        <w:t> </w:t>
      </w:r>
      <w:r w:rsidR="007D6340" w:rsidRPr="00BF6A4D">
        <w:rPr>
          <w:rFonts w:eastAsia="Malgun Gothic"/>
        </w:rPr>
        <w:t>преобразовании нашего мира – повестке дня в области устойчивого развития на период до 2030</w:t>
      </w:r>
      <w:r w:rsidR="002070AA" w:rsidRPr="00BF6A4D">
        <w:rPr>
          <w:rFonts w:eastAsia="Malgun Gothic"/>
        </w:rPr>
        <w:t> </w:t>
      </w:r>
      <w:r w:rsidR="007D6340" w:rsidRPr="00BF6A4D">
        <w:rPr>
          <w:rFonts w:eastAsia="Malgun Gothic"/>
        </w:rPr>
        <w:t>года</w:t>
      </w:r>
      <w:r w:rsidRPr="00BF6A4D">
        <w:rPr>
          <w:rFonts w:eastAsia="Malgun Gothic"/>
        </w:rPr>
        <w:t>;</w:t>
      </w:r>
    </w:p>
    <w:p w14:paraId="3CFE2F75" w14:textId="3FAF1847" w:rsidR="0038187C" w:rsidRPr="00BF6A4D" w:rsidRDefault="0038187C" w:rsidP="007C1855">
      <w:pPr>
        <w:rPr>
          <w:i/>
          <w:iCs/>
          <w:lang w:eastAsia="zh-CN"/>
        </w:rPr>
      </w:pPr>
      <w:r w:rsidRPr="00BF6A4D">
        <w:rPr>
          <w:rFonts w:eastAsia="Malgun Gothic"/>
          <w:i/>
          <w:iCs/>
          <w:lang w:eastAsia="zh-CN"/>
        </w:rPr>
        <w:t>b)</w:t>
      </w:r>
      <w:r w:rsidRPr="00BF6A4D">
        <w:rPr>
          <w:rFonts w:eastAsia="Malgun Gothic"/>
          <w:lang w:eastAsia="zh-CN"/>
        </w:rPr>
        <w:tab/>
      </w:r>
      <w:r w:rsidR="00261BFB" w:rsidRPr="00BF6A4D">
        <w:rPr>
          <w:rFonts w:eastAsia="Malgun Gothic"/>
          <w:lang w:eastAsia="zh-CN"/>
        </w:rPr>
        <w:t>резолюцию</w:t>
      </w:r>
      <w:r w:rsidRPr="00BF6A4D">
        <w:rPr>
          <w:lang w:eastAsia="zh-CN"/>
        </w:rPr>
        <w:t xml:space="preserve"> </w:t>
      </w:r>
      <w:hyperlink r:id="rId15" w:history="1">
        <w:r w:rsidRPr="00BF6A4D">
          <w:rPr>
            <w:rFonts w:eastAsia="Malgun Gothic"/>
            <w:lang w:eastAsia="zh-CN"/>
          </w:rPr>
          <w:t>74/299</w:t>
        </w:r>
      </w:hyperlink>
      <w:r w:rsidRPr="00BF6A4D">
        <w:rPr>
          <w:lang w:eastAsia="zh-CN"/>
        </w:rPr>
        <w:t xml:space="preserve"> </w:t>
      </w:r>
      <w:r w:rsidR="00261BFB" w:rsidRPr="00BF6A4D">
        <w:rPr>
          <w:rFonts w:eastAsia="Malgun Gothic"/>
        </w:rPr>
        <w:t>ГА ООН</w:t>
      </w:r>
      <w:r w:rsidRPr="00BF6A4D">
        <w:rPr>
          <w:lang w:eastAsia="zh-CN"/>
        </w:rPr>
        <w:t xml:space="preserve"> </w:t>
      </w:r>
      <w:r w:rsidR="007D6340" w:rsidRPr="00BF6A4D">
        <w:rPr>
          <w:lang w:eastAsia="zh-CN"/>
        </w:rPr>
        <w:t>о п</w:t>
      </w:r>
      <w:r w:rsidR="005C2B84" w:rsidRPr="00BF6A4D">
        <w:rPr>
          <w:lang w:eastAsia="zh-CN"/>
        </w:rPr>
        <w:t>овышени</w:t>
      </w:r>
      <w:r w:rsidR="007D6340" w:rsidRPr="00BF6A4D">
        <w:rPr>
          <w:lang w:eastAsia="zh-CN"/>
        </w:rPr>
        <w:t>и</w:t>
      </w:r>
      <w:r w:rsidR="005C2B84" w:rsidRPr="00BF6A4D">
        <w:rPr>
          <w:lang w:eastAsia="zh-CN"/>
        </w:rPr>
        <w:t xml:space="preserve"> безопасности дорожного движения во всем мире, в которой была поставлена цель </w:t>
      </w:r>
      <w:r w:rsidR="007C1855" w:rsidRPr="00BF6A4D">
        <w:rPr>
          <w:lang w:eastAsia="zh-CN"/>
        </w:rPr>
        <w:t>снизить по крайней мере на 50 процентов смертность и травматизм в результате дорожно-транспортных происшествий к концу 2030 года</w:t>
      </w:r>
      <w:r w:rsidRPr="00BF6A4D">
        <w:rPr>
          <w:lang w:eastAsia="zh-CN"/>
        </w:rPr>
        <w:t>;</w:t>
      </w:r>
    </w:p>
    <w:p w14:paraId="7E6F677A" w14:textId="756FB6AC" w:rsidR="0038187C" w:rsidRPr="00BF6A4D" w:rsidRDefault="0038187C" w:rsidP="0038187C">
      <w:pPr>
        <w:rPr>
          <w:lang w:eastAsia="zh-CN"/>
        </w:rPr>
      </w:pPr>
      <w:r w:rsidRPr="00BF6A4D">
        <w:rPr>
          <w:i/>
          <w:iCs/>
          <w:lang w:eastAsia="zh-CN"/>
        </w:rPr>
        <w:t>c)</w:t>
      </w:r>
      <w:r w:rsidRPr="00BF6A4D">
        <w:rPr>
          <w:lang w:eastAsia="zh-CN"/>
        </w:rPr>
        <w:tab/>
      </w:r>
      <w:r w:rsidR="007C1855" w:rsidRPr="00BF6A4D">
        <w:rPr>
          <w:lang w:eastAsia="zh-CN"/>
        </w:rPr>
        <w:t>соответствующие цели в области устойчивого развития (ЦУР) Организации Объединенных Наций (ООН), в частности ЦУР3 по существенному снижению смертности и травматизма в результате дорожно-транспортных происшествий во всем мире, ЦУР7 по повышению глобального показателя энергоэффективности, ЦУР11 по обеспечению доступа к безопасным, приемлемым в ценовом отношении, доступным и устойчивым транспортным системам для всех;</w:t>
      </w:r>
    </w:p>
    <w:p w14:paraId="12E1BA92" w14:textId="188FB0B7" w:rsidR="0038187C" w:rsidRPr="00BF6A4D" w:rsidRDefault="0038187C" w:rsidP="0038187C">
      <w:pPr>
        <w:rPr>
          <w:i/>
          <w:iCs/>
          <w:lang w:eastAsia="zh-CN"/>
        </w:rPr>
      </w:pPr>
      <w:r w:rsidRPr="00BF6A4D">
        <w:rPr>
          <w:i/>
          <w:iCs/>
          <w:lang w:eastAsia="zh-CN"/>
        </w:rPr>
        <w:t>d)</w:t>
      </w:r>
      <w:r w:rsidRPr="00BF6A4D">
        <w:rPr>
          <w:lang w:eastAsia="zh-CN"/>
        </w:rPr>
        <w:tab/>
      </w:r>
      <w:r w:rsidR="00261BFB" w:rsidRPr="00BF6A4D">
        <w:rPr>
          <w:lang w:eastAsia="zh-CN"/>
        </w:rPr>
        <w:t>Резолюцию</w:t>
      </w:r>
      <w:r w:rsidRPr="00BF6A4D">
        <w:rPr>
          <w:lang w:eastAsia="zh-CN"/>
        </w:rPr>
        <w:t xml:space="preserve"> 37 (Пересм. Кигали, 2022 г.) </w:t>
      </w:r>
      <w:r w:rsidR="00261BFB" w:rsidRPr="00BF6A4D">
        <w:rPr>
          <w:lang w:eastAsia="zh-CN"/>
        </w:rPr>
        <w:t>Всемирной конференции по развитию электросвязи</w:t>
      </w:r>
      <w:r w:rsidRPr="00BF6A4D">
        <w:rPr>
          <w:lang w:eastAsia="zh-CN"/>
        </w:rPr>
        <w:t xml:space="preserve"> </w:t>
      </w:r>
      <w:r w:rsidR="007D6340" w:rsidRPr="00BF6A4D">
        <w:rPr>
          <w:lang w:eastAsia="zh-CN"/>
        </w:rPr>
        <w:t>о п</w:t>
      </w:r>
      <w:r w:rsidR="006E2151" w:rsidRPr="00BF6A4D">
        <w:rPr>
          <w:lang w:eastAsia="zh-CN"/>
        </w:rPr>
        <w:t>реодолени</w:t>
      </w:r>
      <w:r w:rsidR="007D6340" w:rsidRPr="00BF6A4D">
        <w:rPr>
          <w:lang w:eastAsia="zh-CN"/>
        </w:rPr>
        <w:t>и</w:t>
      </w:r>
      <w:r w:rsidR="006E2151" w:rsidRPr="00BF6A4D">
        <w:rPr>
          <w:lang w:eastAsia="zh-CN"/>
        </w:rPr>
        <w:t xml:space="preserve"> цифрового разрыва</w:t>
      </w:r>
      <w:r w:rsidRPr="00BF6A4D">
        <w:rPr>
          <w:rFonts w:eastAsia="Malgun Gothic"/>
          <w:lang w:eastAsia="zh-CN" w:bidi="ar"/>
        </w:rPr>
        <w:t>,</w:t>
      </w:r>
    </w:p>
    <w:p w14:paraId="78BF2144" w14:textId="614C1D74" w:rsidR="0038187C" w:rsidRPr="00BF6A4D" w:rsidRDefault="0038187C" w:rsidP="0038187C">
      <w:pPr>
        <w:pStyle w:val="Call"/>
        <w:rPr>
          <w:rFonts w:eastAsia="Malgun Gothic"/>
        </w:rPr>
      </w:pPr>
      <w:r w:rsidRPr="00BF6A4D">
        <w:rPr>
          <w:rFonts w:eastAsia="Malgun Gothic"/>
        </w:rPr>
        <w:t>учитывая</w:t>
      </w:r>
      <w:r w:rsidR="00E07A44" w:rsidRPr="00BF6A4D">
        <w:rPr>
          <w:rFonts w:eastAsia="Malgun Gothic"/>
          <w:i w:val="0"/>
          <w:iCs/>
        </w:rPr>
        <w:t>,</w:t>
      </w:r>
    </w:p>
    <w:p w14:paraId="576C30AD" w14:textId="7D38830F" w:rsidR="0038187C" w:rsidRPr="00BF6A4D" w:rsidRDefault="0038187C" w:rsidP="0038187C">
      <w:pPr>
        <w:rPr>
          <w:i/>
          <w:iCs/>
          <w:lang w:eastAsia="zh-CN"/>
        </w:rPr>
      </w:pPr>
      <w:r w:rsidRPr="00BF6A4D">
        <w:rPr>
          <w:i/>
          <w:iCs/>
        </w:rPr>
        <w:t>a)</w:t>
      </w:r>
      <w:r w:rsidRPr="00BF6A4D">
        <w:tab/>
      </w:r>
      <w:r w:rsidR="006E2151" w:rsidRPr="00BF6A4D">
        <w:t>что поддержка связи транспортных средств, такой как связь транспортного средства с</w:t>
      </w:r>
      <w:r w:rsidR="002070AA" w:rsidRPr="00BF6A4D">
        <w:t> </w:t>
      </w:r>
      <w:r w:rsidR="006E2151" w:rsidRPr="00BF6A4D">
        <w:t xml:space="preserve">различными объектами (V2X) и интеллектуальные транспортные системы (ИТС), </w:t>
      </w:r>
      <w:r w:rsidR="0085444F" w:rsidRPr="00BF6A4D">
        <w:t>усилит</w:t>
      </w:r>
      <w:r w:rsidR="006E2151" w:rsidRPr="00BF6A4D">
        <w:t xml:space="preserve"> безопасность дорожного движения, повысит эффективность дорожного движения и сократит выбросы углерода, а также создаст возможности для модернизации инфраструктуры в целях ускорения развития цифровой экономики, что также будет способствовать цифровой трансформации в развивающихся странах</w:t>
      </w:r>
      <w:r w:rsidRPr="00BF6A4D">
        <w:rPr>
          <w:lang w:eastAsia="zh-CN"/>
        </w:rPr>
        <w:t>;</w:t>
      </w:r>
    </w:p>
    <w:p w14:paraId="6C944A2A" w14:textId="794AF177" w:rsidR="0038187C" w:rsidRPr="00BF6A4D" w:rsidRDefault="0038187C" w:rsidP="0038187C">
      <w:pPr>
        <w:rPr>
          <w:i/>
          <w:iCs/>
        </w:rPr>
      </w:pPr>
      <w:r w:rsidRPr="00BF6A4D">
        <w:rPr>
          <w:i/>
          <w:iCs/>
        </w:rPr>
        <w:t>b)</w:t>
      </w:r>
      <w:r w:rsidRPr="00BF6A4D">
        <w:tab/>
      </w:r>
      <w:r w:rsidR="00D353D7" w:rsidRPr="00BF6A4D">
        <w:t xml:space="preserve">стремительное развитие </w:t>
      </w:r>
      <w:r w:rsidR="007D6340" w:rsidRPr="00BF6A4D">
        <w:t>соединенных</w:t>
      </w:r>
      <w:r w:rsidR="00D353D7" w:rsidRPr="00BF6A4D">
        <w:t xml:space="preserve"> и автоматизированных транспортных средств (CAV), а также тот факт, что многие организации участвуют в стандартизации связи транспортных средств,</w:t>
      </w:r>
      <w:r w:rsidR="0085444F" w:rsidRPr="00BF6A4D">
        <w:t xml:space="preserve"> такой как</w:t>
      </w:r>
      <w:r w:rsidR="00D353D7" w:rsidRPr="00BF6A4D">
        <w:t xml:space="preserve"> V2X и ИТС</w:t>
      </w:r>
      <w:r w:rsidRPr="00BF6A4D">
        <w:rPr>
          <w:lang w:eastAsia="zh-CN"/>
        </w:rPr>
        <w:t>;</w:t>
      </w:r>
    </w:p>
    <w:p w14:paraId="0FEE2DFD" w14:textId="6826E429" w:rsidR="0038187C" w:rsidRPr="00BF6A4D" w:rsidRDefault="0038187C" w:rsidP="0038187C">
      <w:r w:rsidRPr="00BF6A4D">
        <w:rPr>
          <w:i/>
          <w:iCs/>
          <w:lang w:eastAsia="zh-CN"/>
        </w:rPr>
        <w:t>c</w:t>
      </w:r>
      <w:r w:rsidRPr="00BF6A4D">
        <w:rPr>
          <w:i/>
          <w:iCs/>
        </w:rPr>
        <w:t>)</w:t>
      </w:r>
      <w:r w:rsidRPr="00BF6A4D">
        <w:tab/>
      </w:r>
      <w:r w:rsidR="00D353D7" w:rsidRPr="00BF6A4D">
        <w:t>что Европейская экономическая комиссия Организации Объединенных Наций (ЕЭК ООН) на Всемирном форуме по гармонизации правил в отношении транспортных средств (WP.29) учредила Целевую группу по связи транспортных средств (TF VC) для определения потенциальной роли WP.29 в области связи транспортных средств, особенно в том, что касается повышения устойчивости, усиления безопасности, поддержки автоматизированного вождения и других связанных с этим аспектов</w:t>
      </w:r>
      <w:r w:rsidRPr="00BF6A4D">
        <w:t>;</w:t>
      </w:r>
    </w:p>
    <w:p w14:paraId="3F66F8C9" w14:textId="792B417B" w:rsidR="0038187C" w:rsidRPr="00BF6A4D" w:rsidRDefault="0038187C" w:rsidP="0038187C">
      <w:r w:rsidRPr="00BF6A4D">
        <w:rPr>
          <w:i/>
          <w:iCs/>
          <w:lang w:eastAsia="zh-CN"/>
        </w:rPr>
        <w:t>d</w:t>
      </w:r>
      <w:r w:rsidRPr="00BF6A4D">
        <w:rPr>
          <w:i/>
          <w:iCs/>
        </w:rPr>
        <w:t>)</w:t>
      </w:r>
      <w:r w:rsidRPr="00BF6A4D">
        <w:tab/>
      </w:r>
      <w:r w:rsidR="00D353D7" w:rsidRPr="00BF6A4D">
        <w:t>что в разработке CAV и V2X/ИТС участвуют различные заинтересованные стороны и</w:t>
      </w:r>
      <w:r w:rsidR="002070AA" w:rsidRPr="00BF6A4D">
        <w:t> </w:t>
      </w:r>
      <w:r w:rsidR="00D353D7" w:rsidRPr="00BF6A4D">
        <w:t xml:space="preserve">отрасли, включая автомобильную, транспортную, </w:t>
      </w:r>
      <w:r w:rsidR="0011200E" w:rsidRPr="00BF6A4D">
        <w:t>электросвязи</w:t>
      </w:r>
      <w:r w:rsidR="00D353D7" w:rsidRPr="00BF6A4D">
        <w:t>/ИКТ, электронную и энергетическую отрасли, которые требуют координации</w:t>
      </w:r>
      <w:r w:rsidRPr="00BF6A4D">
        <w:t>;</w:t>
      </w:r>
    </w:p>
    <w:p w14:paraId="6C63017F" w14:textId="4CBB5F05" w:rsidR="0038187C" w:rsidRPr="00BF6A4D" w:rsidRDefault="0038187C" w:rsidP="0038187C">
      <w:r w:rsidRPr="00BF6A4D">
        <w:rPr>
          <w:i/>
          <w:iCs/>
          <w:lang w:eastAsia="zh-CN"/>
        </w:rPr>
        <w:t>e</w:t>
      </w:r>
      <w:r w:rsidRPr="00BF6A4D">
        <w:rPr>
          <w:i/>
          <w:iCs/>
        </w:rPr>
        <w:t>)</w:t>
      </w:r>
      <w:r w:rsidRPr="00BF6A4D">
        <w:tab/>
      </w:r>
      <w:r w:rsidR="00D353D7" w:rsidRPr="00BF6A4D">
        <w:t>что развитие CAV и V2X/ИТС затрагивает многие области, и может потребоваться углубленное сотрудничество по соответствующим аспектам между соответ</w:t>
      </w:r>
      <w:r w:rsidR="0085444F" w:rsidRPr="00BF6A4D">
        <w:t>ствующими</w:t>
      </w:r>
      <w:r w:rsidR="00D353D7" w:rsidRPr="00BF6A4D">
        <w:t xml:space="preserve"> странами, регионами и международными организациями для получения максимальных преимуществ от соответствующих приложений</w:t>
      </w:r>
      <w:r w:rsidRPr="00BF6A4D">
        <w:rPr>
          <w:rFonts w:eastAsia="SimSun"/>
          <w:lang w:eastAsia="zh-CN"/>
        </w:rPr>
        <w:t>,</w:t>
      </w:r>
    </w:p>
    <w:p w14:paraId="2D3D541B" w14:textId="54317C58" w:rsidR="0038187C" w:rsidRPr="00BF6A4D" w:rsidRDefault="0038187C" w:rsidP="0038187C">
      <w:pPr>
        <w:pStyle w:val="Call"/>
        <w:rPr>
          <w:rFonts w:eastAsia="Malgun Gothic"/>
        </w:rPr>
      </w:pPr>
      <w:r w:rsidRPr="00BF6A4D">
        <w:rPr>
          <w:rFonts w:eastAsia="Malgun Gothic"/>
        </w:rPr>
        <w:lastRenderedPageBreak/>
        <w:t>отмечая</w:t>
      </w:r>
      <w:r w:rsidR="00E07A44" w:rsidRPr="00BF6A4D">
        <w:rPr>
          <w:rFonts w:eastAsia="Malgun Gothic"/>
          <w:i w:val="0"/>
          <w:iCs/>
        </w:rPr>
        <w:t>,</w:t>
      </w:r>
    </w:p>
    <w:p w14:paraId="24D06A19" w14:textId="105A32C9" w:rsidR="0038187C" w:rsidRPr="00BF6A4D" w:rsidRDefault="0038187C" w:rsidP="0038187C">
      <w:pPr>
        <w:rPr>
          <w:i/>
          <w:iCs/>
        </w:rPr>
      </w:pPr>
      <w:r w:rsidRPr="00BF6A4D">
        <w:rPr>
          <w:rFonts w:eastAsia="SimSun"/>
          <w:i/>
          <w:iCs/>
          <w:lang w:eastAsia="zh-CN"/>
        </w:rPr>
        <w:t>a)</w:t>
      </w:r>
      <w:r w:rsidRPr="00BF6A4D">
        <w:rPr>
          <w:rFonts w:eastAsia="SimSun"/>
          <w:lang w:eastAsia="zh-CN"/>
        </w:rPr>
        <w:tab/>
      </w:r>
      <w:r w:rsidR="00D353D7" w:rsidRPr="00BF6A4D">
        <w:rPr>
          <w:rFonts w:eastAsia="SimSun"/>
          <w:lang w:eastAsia="zh-CN"/>
        </w:rPr>
        <w:t>что исследовательские комиссии МСЭ-Т приступили к исследованию аспектов идентификации, качества услуг передачи речи и звука, экстренных вызовов</w:t>
      </w:r>
      <w:r w:rsidR="004C1C9D" w:rsidRPr="00BF6A4D">
        <w:rPr>
          <w:rFonts w:eastAsia="SimSun"/>
          <w:lang w:eastAsia="zh-CN"/>
        </w:rPr>
        <w:t xml:space="preserve">, исходящих от </w:t>
      </w:r>
      <w:r w:rsidR="00D353D7" w:rsidRPr="00BF6A4D">
        <w:rPr>
          <w:rFonts w:eastAsia="SimSun"/>
          <w:lang w:eastAsia="zh-CN"/>
        </w:rPr>
        <w:t xml:space="preserve">транспортных средств, </w:t>
      </w:r>
      <w:r w:rsidR="004C1C9D" w:rsidRPr="00BF6A4D">
        <w:rPr>
          <w:rFonts w:eastAsia="SimSun"/>
          <w:lang w:eastAsia="zh-CN"/>
        </w:rPr>
        <w:t xml:space="preserve">мультимедийных и информационно-развлекательных систем для транспортных средств, </w:t>
      </w:r>
      <w:r w:rsidR="00D353D7" w:rsidRPr="00BF6A4D">
        <w:rPr>
          <w:rFonts w:eastAsia="SimSun"/>
          <w:lang w:eastAsia="zh-CN"/>
        </w:rPr>
        <w:t>безопасности (например, безопасных обновлений программного обеспечения по эфиру) и приложений, связанных с интернетом вещей</w:t>
      </w:r>
      <w:r w:rsidRPr="00BF6A4D">
        <w:t>;</w:t>
      </w:r>
    </w:p>
    <w:p w14:paraId="6A831633" w14:textId="1DB13EC5" w:rsidR="0038187C" w:rsidRPr="00BF6A4D" w:rsidRDefault="0038187C" w:rsidP="0038187C">
      <w:pPr>
        <w:rPr>
          <w:i/>
          <w:iCs/>
        </w:rPr>
      </w:pPr>
      <w:r w:rsidRPr="00BF6A4D">
        <w:rPr>
          <w:i/>
          <w:iCs/>
        </w:rPr>
        <w:t>b)</w:t>
      </w:r>
      <w:r w:rsidRPr="00BF6A4D">
        <w:tab/>
      </w:r>
      <w:r w:rsidR="004C1C9D" w:rsidRPr="00BF6A4D">
        <w:t>что предыдущие оперативные группы МСЭ-Т исследовали мультимедийные системы для транспортных средств (ОГ-VM) и ИИ для автономного и ассистированного вождения (ОГ-AI4AD)</w:t>
      </w:r>
      <w:r w:rsidRPr="00BF6A4D">
        <w:rPr>
          <w:rFonts w:eastAsia="SimSun"/>
          <w:lang w:eastAsia="zh-CN"/>
        </w:rPr>
        <w:t>;</w:t>
      </w:r>
    </w:p>
    <w:p w14:paraId="41F7898E" w14:textId="0DE45E19" w:rsidR="0038187C" w:rsidRPr="00BF6A4D" w:rsidRDefault="0038187C" w:rsidP="0038187C">
      <w:pPr>
        <w:rPr>
          <w:lang w:eastAsia="zh-CN"/>
        </w:rPr>
      </w:pPr>
      <w:r w:rsidRPr="00BF6A4D">
        <w:rPr>
          <w:rFonts w:eastAsia="SimSun"/>
          <w:lang w:eastAsia="zh-CN"/>
        </w:rPr>
        <w:t>c</w:t>
      </w:r>
      <w:r w:rsidRPr="00BF6A4D">
        <w:rPr>
          <w:i/>
          <w:iCs/>
          <w:lang w:eastAsia="zh-CN"/>
        </w:rPr>
        <w:t>)</w:t>
      </w:r>
      <w:r w:rsidRPr="00BF6A4D">
        <w:rPr>
          <w:i/>
          <w:iCs/>
          <w:lang w:eastAsia="zh-CN"/>
        </w:rPr>
        <w:tab/>
      </w:r>
      <w:r w:rsidR="004C1C9D" w:rsidRPr="00BF6A4D">
        <w:rPr>
          <w:lang w:eastAsia="zh-CN"/>
        </w:rPr>
        <w:t>что Сотрудничество по стандартам связи для ИТС (CITS) является признанной международной открытой платформой, которая поддерживает глобальную бесплатную онлайновую базу данных стандартов для ИТС и служит местом для обмена информацией и координации международных стандартов в области ИТС между национальными, региональными и международными организациями по стандартизации</w:t>
      </w:r>
      <w:r w:rsidRPr="00BF6A4D">
        <w:t>;</w:t>
      </w:r>
    </w:p>
    <w:p w14:paraId="5064DD0F" w14:textId="1D14072D" w:rsidR="0038187C" w:rsidRPr="00BF6A4D" w:rsidRDefault="0038187C" w:rsidP="0038187C">
      <w:r w:rsidRPr="00BF6A4D">
        <w:rPr>
          <w:i/>
          <w:iCs/>
          <w:lang w:eastAsia="zh-CN"/>
        </w:rPr>
        <w:t>d)</w:t>
      </w:r>
      <w:r w:rsidRPr="00BF6A4D">
        <w:rPr>
          <w:i/>
          <w:iCs/>
          <w:lang w:eastAsia="zh-CN"/>
        </w:rPr>
        <w:tab/>
      </w:r>
      <w:r w:rsidR="004C1C9D" w:rsidRPr="00BF6A4D">
        <w:rPr>
          <w:lang w:eastAsia="zh-CN"/>
        </w:rPr>
        <w:t>что CITS создал</w:t>
      </w:r>
      <w:r w:rsidR="0011200E" w:rsidRPr="00BF6A4D">
        <w:rPr>
          <w:lang w:eastAsia="zh-CN"/>
        </w:rPr>
        <w:t>о</w:t>
      </w:r>
      <w:r w:rsidR="004C1C9D" w:rsidRPr="00BF6A4D">
        <w:rPr>
          <w:lang w:eastAsia="zh-CN"/>
        </w:rPr>
        <w:t xml:space="preserve"> Группу экспертов по технологиям связи для автоматизированного вождения (</w:t>
      </w:r>
      <w:r w:rsidR="001F5A97" w:rsidRPr="00BF6A4D">
        <w:rPr>
          <w:lang w:eastAsia="zh-CN"/>
        </w:rPr>
        <w:t>ГЭ-</w:t>
      </w:r>
      <w:r w:rsidR="004C1C9D" w:rsidRPr="00BF6A4D">
        <w:rPr>
          <w:lang w:eastAsia="zh-CN"/>
        </w:rPr>
        <w:t>ComAD), целью которой является содействие развертыванию безопасных и надежных систем автоматизированного вождения с помощью передовых технологий связи</w:t>
      </w:r>
      <w:r w:rsidRPr="00BF6A4D">
        <w:t>;</w:t>
      </w:r>
    </w:p>
    <w:p w14:paraId="4881656F" w14:textId="414C4B04" w:rsidR="0038187C" w:rsidRPr="00BF6A4D" w:rsidRDefault="0038187C" w:rsidP="0038187C">
      <w:pPr>
        <w:rPr>
          <w:lang w:eastAsia="zh-CN"/>
        </w:rPr>
      </w:pPr>
      <w:r w:rsidRPr="00BF6A4D">
        <w:rPr>
          <w:i/>
          <w:iCs/>
          <w:lang w:eastAsia="zh-CN"/>
        </w:rPr>
        <w:t>e)</w:t>
      </w:r>
      <w:r w:rsidRPr="00BF6A4D">
        <w:rPr>
          <w:i/>
          <w:iCs/>
          <w:lang w:eastAsia="zh-CN"/>
        </w:rPr>
        <w:tab/>
      </w:r>
      <w:r w:rsidR="003B7B57" w:rsidRPr="00BF6A4D">
        <w:rPr>
          <w:lang w:eastAsia="zh-CN"/>
        </w:rPr>
        <w:t xml:space="preserve">что МСЭ-Т в сотрудничестве с ЕЭК ООН совместно </w:t>
      </w:r>
      <w:r w:rsidR="0011200E" w:rsidRPr="00BF6A4D">
        <w:rPr>
          <w:lang w:eastAsia="zh-CN"/>
        </w:rPr>
        <w:t>проводит</w:t>
      </w:r>
      <w:r w:rsidR="003B7B57" w:rsidRPr="00BF6A4D">
        <w:rPr>
          <w:lang w:eastAsia="zh-CN"/>
        </w:rPr>
        <w:t xml:space="preserve"> симпозиум </w:t>
      </w:r>
      <w:r w:rsidR="002070AA" w:rsidRPr="00BF6A4D">
        <w:rPr>
          <w:lang w:eastAsia="zh-CN"/>
        </w:rPr>
        <w:t>"</w:t>
      </w:r>
      <w:r w:rsidR="003B7B57" w:rsidRPr="00BF6A4D">
        <w:rPr>
          <w:lang w:eastAsia="zh-CN"/>
        </w:rPr>
        <w:t>Будущий подключенный к сети автомобиль</w:t>
      </w:r>
      <w:r w:rsidR="002070AA" w:rsidRPr="00BF6A4D">
        <w:rPr>
          <w:lang w:eastAsia="zh-CN"/>
        </w:rPr>
        <w:t>"</w:t>
      </w:r>
      <w:r w:rsidR="003B7B57" w:rsidRPr="00BF6A4D">
        <w:rPr>
          <w:lang w:eastAsia="zh-CN"/>
        </w:rPr>
        <w:t>, который стал ключевым форумом для обсуждения и анализа последних достижений в области установления соединений транспортных средств, автоматизированного вождения и роли ИИ в транспортном секторе</w:t>
      </w:r>
      <w:r w:rsidRPr="00BF6A4D">
        <w:rPr>
          <w:lang w:eastAsia="zh-CN"/>
        </w:rPr>
        <w:t>,</w:t>
      </w:r>
    </w:p>
    <w:p w14:paraId="271D3D20" w14:textId="2E1F0E3D" w:rsidR="0038187C" w:rsidRPr="00BF6A4D" w:rsidRDefault="0038187C" w:rsidP="0038187C">
      <w:pPr>
        <w:pStyle w:val="Call"/>
        <w:rPr>
          <w:rFonts w:eastAsia="Malgun Gothic"/>
        </w:rPr>
      </w:pPr>
      <w:r w:rsidRPr="00BF6A4D">
        <w:rPr>
          <w:rFonts w:eastAsia="Malgun Gothic"/>
        </w:rPr>
        <w:t>отмечая далее</w:t>
      </w:r>
      <w:r w:rsidR="00E07A44" w:rsidRPr="00BF6A4D">
        <w:rPr>
          <w:rFonts w:eastAsia="Malgun Gothic"/>
          <w:i w:val="0"/>
          <w:iCs/>
        </w:rPr>
        <w:t>,</w:t>
      </w:r>
    </w:p>
    <w:p w14:paraId="27BEBA63" w14:textId="22CC3A7D" w:rsidR="0038187C" w:rsidRPr="00BF6A4D" w:rsidRDefault="0038187C" w:rsidP="0038187C">
      <w:pPr>
        <w:rPr>
          <w:lang w:eastAsia="zh-CN"/>
        </w:rPr>
      </w:pPr>
      <w:r w:rsidRPr="00BF6A4D">
        <w:rPr>
          <w:i/>
          <w:iCs/>
        </w:rPr>
        <w:t>a)</w:t>
      </w:r>
      <w:r w:rsidRPr="00BF6A4D">
        <w:tab/>
      </w:r>
      <w:r w:rsidR="0002357B" w:rsidRPr="00BF6A4D">
        <w:t>что Сектор радиосвязи МСЭ (МСЭ-R) и, в частности, 5-я Исследовательская комиссия нес</w:t>
      </w:r>
      <w:r w:rsidR="006C11BC" w:rsidRPr="00BF6A4D">
        <w:t>е</w:t>
      </w:r>
      <w:r w:rsidR="0002357B" w:rsidRPr="00BF6A4D">
        <w:t>т ответственность за аспекты радиосвязи, потребности в спектре, а также технические и эксплуатационные характеристики с целью достижения согласования радиочастотного спектра для</w:t>
      </w:r>
      <w:r w:rsidR="002070AA" w:rsidRPr="00BF6A4D">
        <w:t> </w:t>
      </w:r>
      <w:r w:rsidR="0002357B" w:rsidRPr="00BF6A4D">
        <w:t>связи транспортных средств, такой как V2X, ИТС, автомобильные радары и CAV</w:t>
      </w:r>
      <w:r w:rsidRPr="00BF6A4D">
        <w:t>;</w:t>
      </w:r>
    </w:p>
    <w:p w14:paraId="5B011F8F" w14:textId="36D71CE0" w:rsidR="0038187C" w:rsidRPr="00BF6A4D" w:rsidRDefault="0038187C" w:rsidP="0038187C">
      <w:pPr>
        <w:rPr>
          <w:rFonts w:eastAsia="SimSun"/>
          <w:lang w:eastAsia="zh-CN"/>
        </w:rPr>
      </w:pPr>
      <w:r w:rsidRPr="00BF6A4D">
        <w:rPr>
          <w:i/>
          <w:iCs/>
        </w:rPr>
        <w:t>b)</w:t>
      </w:r>
      <w:r w:rsidRPr="00BF6A4D">
        <w:tab/>
      </w:r>
      <w:r w:rsidR="00D12BDC" w:rsidRPr="00BF6A4D">
        <w:t xml:space="preserve">что 2-я Исследовательская комиссия Сектора развития электросвязи МСЭ (МСЭ-D) уделяет основное внимание цифровой трансформации, в частности Вопросу 1/2, с целью изучения проблем в области развития </w:t>
      </w:r>
      <w:r w:rsidR="002070AA" w:rsidRPr="00BF6A4D">
        <w:t>"</w:t>
      </w:r>
      <w:r w:rsidR="00D12BDC" w:rsidRPr="00BF6A4D">
        <w:t>умных</w:t>
      </w:r>
      <w:r w:rsidR="002070AA" w:rsidRPr="00BF6A4D">
        <w:t>"</w:t>
      </w:r>
      <w:r w:rsidR="00D12BDC" w:rsidRPr="00BF6A4D">
        <w:t xml:space="preserve"> устойчивых городов и сообществ, обмена опытом по</w:t>
      </w:r>
      <w:r w:rsidR="002070AA" w:rsidRPr="00BF6A4D">
        <w:t> </w:t>
      </w:r>
      <w:r w:rsidR="00D12BDC" w:rsidRPr="00BF6A4D">
        <w:t>улучшению возможностей установления соединений и созданию базовой инфраструктуры для</w:t>
      </w:r>
      <w:r w:rsidR="002070AA" w:rsidRPr="00BF6A4D">
        <w:t> </w:t>
      </w:r>
      <w:r w:rsidR="00D12BDC" w:rsidRPr="00BF6A4D">
        <w:t xml:space="preserve">поддержки «умных» обществ и </w:t>
      </w:r>
      <w:r w:rsidR="002070AA" w:rsidRPr="00BF6A4D">
        <w:t>"</w:t>
      </w:r>
      <w:r w:rsidR="00D12BDC" w:rsidRPr="00BF6A4D">
        <w:t>умного</w:t>
      </w:r>
      <w:r w:rsidR="002070AA" w:rsidRPr="00BF6A4D">
        <w:t>"</w:t>
      </w:r>
      <w:r w:rsidR="00D12BDC" w:rsidRPr="00BF6A4D">
        <w:t xml:space="preserve"> транспорта</w:t>
      </w:r>
      <w:r w:rsidRPr="00BF6A4D">
        <w:t>,</w:t>
      </w:r>
    </w:p>
    <w:p w14:paraId="5524A89C" w14:textId="7A0404DB" w:rsidR="0038187C" w:rsidRPr="00BF6A4D" w:rsidRDefault="0038187C" w:rsidP="00E07A44">
      <w:pPr>
        <w:pStyle w:val="Call"/>
        <w:rPr>
          <w:rFonts w:eastAsia="Malgun Gothic"/>
        </w:rPr>
      </w:pPr>
      <w:r w:rsidRPr="00BF6A4D">
        <w:rPr>
          <w:rFonts w:eastAsia="Malgun Gothic"/>
        </w:rPr>
        <w:t>признавая</w:t>
      </w:r>
      <w:r w:rsidR="00E07A44" w:rsidRPr="00BF6A4D">
        <w:rPr>
          <w:rFonts w:eastAsia="Malgun Gothic"/>
          <w:i w:val="0"/>
          <w:iCs/>
        </w:rPr>
        <w:t>,</w:t>
      </w:r>
    </w:p>
    <w:p w14:paraId="7A654594" w14:textId="2D69B5C6" w:rsidR="0038187C" w:rsidRPr="00BF6A4D" w:rsidRDefault="0038187C" w:rsidP="0038187C">
      <w:r w:rsidRPr="00BF6A4D">
        <w:rPr>
          <w:i/>
          <w:iCs/>
        </w:rPr>
        <w:t>a)</w:t>
      </w:r>
      <w:r w:rsidRPr="00BF6A4D">
        <w:rPr>
          <w:i/>
          <w:iCs/>
        </w:rPr>
        <w:tab/>
      </w:r>
      <w:r w:rsidR="00D12BDC" w:rsidRPr="00BF6A4D">
        <w:t>что МСЭ-T должен играть ведущую роль в области ИКТ в разработке стандартов для</w:t>
      </w:r>
      <w:r w:rsidR="002070AA" w:rsidRPr="00BF6A4D">
        <w:t> </w:t>
      </w:r>
      <w:r w:rsidR="00D12BDC" w:rsidRPr="00BF6A4D">
        <w:t>связи транспортных средств, таких как V2X и ИТС</w:t>
      </w:r>
      <w:r w:rsidRPr="00BF6A4D">
        <w:t>;</w:t>
      </w:r>
    </w:p>
    <w:p w14:paraId="1A2B47F6" w14:textId="7261F712" w:rsidR="0038187C" w:rsidRPr="00BF6A4D" w:rsidRDefault="0038187C" w:rsidP="0038187C">
      <w:r w:rsidRPr="00BF6A4D">
        <w:rPr>
          <w:i/>
          <w:iCs/>
          <w:lang w:eastAsia="zh-CN"/>
        </w:rPr>
        <w:t>b</w:t>
      </w:r>
      <w:r w:rsidRPr="00BF6A4D">
        <w:rPr>
          <w:i/>
          <w:iCs/>
        </w:rPr>
        <w:t>)</w:t>
      </w:r>
      <w:r w:rsidRPr="00BF6A4D">
        <w:rPr>
          <w:i/>
          <w:iCs/>
        </w:rPr>
        <w:tab/>
      </w:r>
      <w:r w:rsidR="00D12BDC" w:rsidRPr="00BF6A4D">
        <w:t xml:space="preserve">что необходима согласованная </w:t>
      </w:r>
      <w:r w:rsidR="006C11BC" w:rsidRPr="00BF6A4D">
        <w:t>система стандартов</w:t>
      </w:r>
      <w:r w:rsidR="00D12BDC" w:rsidRPr="00BF6A4D">
        <w:t xml:space="preserve"> электросвязи/ИКТ для связи транспортных средств, такой как V2X и ИТС, сосредоточенная вокруг МСЭ;</w:t>
      </w:r>
    </w:p>
    <w:p w14:paraId="09747253" w14:textId="0857D771" w:rsidR="0038187C" w:rsidRPr="00BF6A4D" w:rsidRDefault="0038187C" w:rsidP="0038187C">
      <w:bookmarkStart w:id="0" w:name="_Hlk168393073"/>
      <w:r w:rsidRPr="00BF6A4D">
        <w:rPr>
          <w:i/>
          <w:iCs/>
        </w:rPr>
        <w:t>c)</w:t>
      </w:r>
      <w:r w:rsidRPr="00BF6A4D">
        <w:tab/>
      </w:r>
      <w:r w:rsidR="00D12BDC" w:rsidRPr="00BF6A4D">
        <w:t>что подход с участием многих заинтересованных сторон имеет важное значение для</w:t>
      </w:r>
      <w:r w:rsidR="002070AA" w:rsidRPr="00BF6A4D">
        <w:t> </w:t>
      </w:r>
      <w:r w:rsidR="00D12BDC" w:rsidRPr="00BF6A4D">
        <w:t>обеспечения стандартизации и развертывания связи транспортных средств, такой как V2X и ИТС, и</w:t>
      </w:r>
      <w:r w:rsidR="002070AA" w:rsidRPr="00BF6A4D">
        <w:t> </w:t>
      </w:r>
      <w:r w:rsidR="00D12BDC" w:rsidRPr="00BF6A4D">
        <w:t>что для этой цели следует использовать сотрудничество и партнерство МСЭ и ЕЭК ООН</w:t>
      </w:r>
      <w:r w:rsidRPr="00BF6A4D">
        <w:rPr>
          <w:rFonts w:eastAsia="SimSun"/>
          <w:lang w:eastAsia="zh-CN"/>
        </w:rPr>
        <w:t>,</w:t>
      </w:r>
      <w:bookmarkEnd w:id="0"/>
    </w:p>
    <w:p w14:paraId="53529858" w14:textId="646E0ABD" w:rsidR="0038187C" w:rsidRPr="00BF6A4D" w:rsidRDefault="00E07A44" w:rsidP="00E07A44">
      <w:pPr>
        <w:pStyle w:val="Call"/>
        <w:rPr>
          <w:rFonts w:eastAsia="Malgun Gothic"/>
        </w:rPr>
      </w:pPr>
      <w:r w:rsidRPr="00BF6A4D">
        <w:rPr>
          <w:rFonts w:eastAsia="Malgun Gothic"/>
        </w:rPr>
        <w:t>решает</w:t>
      </w:r>
    </w:p>
    <w:p w14:paraId="22AB38AB" w14:textId="53B682F2" w:rsidR="0038187C" w:rsidRPr="00BF6A4D" w:rsidRDefault="0038187C" w:rsidP="0038187C">
      <w:pPr>
        <w:rPr>
          <w:rFonts w:eastAsia="SimSun"/>
          <w:lang w:eastAsia="zh-CN"/>
        </w:rPr>
      </w:pPr>
      <w:r w:rsidRPr="00BF6A4D">
        <w:t>1</w:t>
      </w:r>
      <w:r w:rsidRPr="00BF6A4D">
        <w:tab/>
      </w:r>
      <w:r w:rsidR="00D12BDC" w:rsidRPr="00BF6A4D">
        <w:t xml:space="preserve">поддерживать координационную функцию CITS по </w:t>
      </w:r>
      <w:r w:rsidR="006C11BC" w:rsidRPr="00BF6A4D">
        <w:t>продвижению</w:t>
      </w:r>
      <w:r w:rsidR="00D12BDC" w:rsidRPr="00BF6A4D">
        <w:t xml:space="preserve"> международных стандартов электросвязи в области связи транспортных средств, такой как V2X и ИТС, включая автоматизированное вождение, учитывая при этом потребности различных регионов и Государств</w:t>
      </w:r>
      <w:r w:rsidR="00F9636E" w:rsidRPr="00BF6A4D">
        <w:noBreakHyphen/>
      </w:r>
      <w:r w:rsidR="00D12BDC" w:rsidRPr="00BF6A4D">
        <w:t>Членов;</w:t>
      </w:r>
    </w:p>
    <w:p w14:paraId="1DA9C3A7" w14:textId="7DBDB8A8" w:rsidR="0038187C" w:rsidRPr="00BF6A4D" w:rsidRDefault="0038187C" w:rsidP="0038187C">
      <w:r w:rsidRPr="00BF6A4D">
        <w:t>2</w:t>
      </w:r>
      <w:r w:rsidRPr="00BF6A4D">
        <w:tab/>
      </w:r>
      <w:r w:rsidR="00D12BDC" w:rsidRPr="00BF6A4D">
        <w:t>сотрудничать с другими организациями по разработке стандартов (ОРС), ЕЭК ООН и</w:t>
      </w:r>
      <w:r w:rsidR="002070AA" w:rsidRPr="00BF6A4D">
        <w:t> </w:t>
      </w:r>
      <w:r w:rsidR="00D12BDC" w:rsidRPr="00BF6A4D">
        <w:t>другими заинтересованными сторонами, такими как отраслевые форумы, ассоциации и альянсы компаний, а также соответствующими исследовательскими комиссиями МСЭ-T и МСЭ-R, по</w:t>
      </w:r>
      <w:r w:rsidR="002070AA" w:rsidRPr="00BF6A4D">
        <w:t> </w:t>
      </w:r>
      <w:r w:rsidR="00D12BDC" w:rsidRPr="00BF6A4D">
        <w:t>вопросам связи транспортных средств, такой как V2X и ИТС, включая автоматизированное вождение;</w:t>
      </w:r>
    </w:p>
    <w:p w14:paraId="14C394BE" w14:textId="4E7CE982" w:rsidR="0038187C" w:rsidRPr="00BF6A4D" w:rsidRDefault="0038187C" w:rsidP="0038187C">
      <w:r w:rsidRPr="00BF6A4D">
        <w:lastRenderedPageBreak/>
        <w:t>3</w:t>
      </w:r>
      <w:r w:rsidRPr="00BF6A4D">
        <w:tab/>
      </w:r>
      <w:r w:rsidR="00D12BDC" w:rsidRPr="00BF6A4D">
        <w:t>организовывать, анализировать и оценивать прикладные сценарии и исследования конкретных ситуаций связи транспортных средств, такой как V2X и ИТС, и обмениваться информацией с соответствующими заинтересованными сторонами,</w:t>
      </w:r>
    </w:p>
    <w:p w14:paraId="2E2E03E8" w14:textId="45905E42" w:rsidR="0038187C" w:rsidRPr="00BF6A4D" w:rsidRDefault="00D12BDC" w:rsidP="00E07A44">
      <w:pPr>
        <w:pStyle w:val="Call"/>
        <w:rPr>
          <w:rFonts w:eastAsia="Malgun Gothic"/>
        </w:rPr>
      </w:pPr>
      <w:r w:rsidRPr="00BF6A4D">
        <w:rPr>
          <w:rFonts w:eastAsia="Malgun Gothic"/>
        </w:rPr>
        <w:t>поручает Директору Бюро стандартизации электросвязи</w:t>
      </w:r>
    </w:p>
    <w:p w14:paraId="3658AEAD" w14:textId="74EB28A9" w:rsidR="0038187C" w:rsidRPr="00BF6A4D" w:rsidRDefault="0038187C" w:rsidP="0038187C">
      <w:r w:rsidRPr="00BF6A4D">
        <w:t>1</w:t>
      </w:r>
      <w:r w:rsidRPr="00BF6A4D">
        <w:tab/>
      </w:r>
      <w:r w:rsidR="00A3059C" w:rsidRPr="00BF6A4D">
        <w:t>оказывать необходимое содействие в использовании всех имеющихся ресурсов в рамках выделенного бюджета, с тем чтобы своевременно содействовать высококачественной работе в</w:t>
      </w:r>
      <w:r w:rsidR="002070AA" w:rsidRPr="00BF6A4D">
        <w:t> </w:t>
      </w:r>
      <w:r w:rsidR="00A3059C" w:rsidRPr="00BF6A4D">
        <w:t xml:space="preserve">области стандартизации, поддерживая соответствующие рекламные веб-страницы с целью улучшения связи с отраслями автомобильной промышленности и электросвязи/ИКТ, а также поощрять их участие в деятельности МСЭ-Т по стандартизации, </w:t>
      </w:r>
      <w:r w:rsidR="001F5A97" w:rsidRPr="00BF6A4D">
        <w:t>относящейся к</w:t>
      </w:r>
      <w:r w:rsidR="00A3059C" w:rsidRPr="00BF6A4D">
        <w:t xml:space="preserve"> связ</w:t>
      </w:r>
      <w:r w:rsidR="001F5A97" w:rsidRPr="00BF6A4D">
        <w:t>и</w:t>
      </w:r>
      <w:r w:rsidR="00A3059C" w:rsidRPr="00BF6A4D">
        <w:t xml:space="preserve"> транспортных средств, такой как V2X и ИТС, включая автоматизированное вождение</w:t>
      </w:r>
      <w:r w:rsidRPr="00BF6A4D">
        <w:t>;</w:t>
      </w:r>
    </w:p>
    <w:p w14:paraId="0332030F" w14:textId="7871FF3E" w:rsidR="0038187C" w:rsidRPr="00BF6A4D" w:rsidRDefault="0038187C" w:rsidP="0038187C">
      <w:r w:rsidRPr="00BF6A4D">
        <w:t>2</w:t>
      </w:r>
      <w:r w:rsidRPr="00BF6A4D">
        <w:tab/>
      </w:r>
      <w:r w:rsidR="00A3059C" w:rsidRPr="00BF6A4D">
        <w:t xml:space="preserve">использовать партнерство с ЕЭК ООН через симпозиум </w:t>
      </w:r>
      <w:r w:rsidR="002070AA" w:rsidRPr="00BF6A4D">
        <w:t>"</w:t>
      </w:r>
      <w:r w:rsidR="00A3059C" w:rsidRPr="00BF6A4D">
        <w:t>Будущий подключенный к сети автомобиль</w:t>
      </w:r>
      <w:r w:rsidR="002070AA" w:rsidRPr="00BF6A4D">
        <w:t>"</w:t>
      </w:r>
      <w:r w:rsidR="00A3059C" w:rsidRPr="00BF6A4D">
        <w:t xml:space="preserve"> и связанные с ним мероприятия, а также поддерживать собрания CITS для обеспечения сотрудничества с другими ОРС, отраслевыми форумами и другими соответствующими организациями и инициативами с целью содействия разработке международных стандартов в области электросвязи/ИКТ и других результатов работы для обеспечения функциональной совместимости связи транспортных средств, такой как V2X и ИТС, включая автоматизированное вождение,</w:t>
      </w:r>
    </w:p>
    <w:p w14:paraId="30AC129E" w14:textId="492D54C1" w:rsidR="0038187C" w:rsidRPr="00BF6A4D" w:rsidRDefault="00A3059C" w:rsidP="00E07A44">
      <w:pPr>
        <w:pStyle w:val="Call"/>
        <w:rPr>
          <w:rFonts w:eastAsia="Malgun Gothic"/>
        </w:rPr>
      </w:pPr>
      <w:r w:rsidRPr="00BF6A4D">
        <w:rPr>
          <w:rFonts w:eastAsia="Malgun Gothic"/>
        </w:rPr>
        <w:t>поручает Директору Бюро стандартизации электросвязи в сотрудничестве с</w:t>
      </w:r>
      <w:r w:rsidR="002070AA" w:rsidRPr="00BF6A4D">
        <w:rPr>
          <w:rFonts w:eastAsia="Malgun Gothic"/>
        </w:rPr>
        <w:t> </w:t>
      </w:r>
      <w:r w:rsidRPr="00BF6A4D">
        <w:rPr>
          <w:rFonts w:eastAsia="Malgun Gothic"/>
        </w:rPr>
        <w:t>Директором Бюро развития электросвязи</w:t>
      </w:r>
    </w:p>
    <w:p w14:paraId="54530BC5" w14:textId="686348EC" w:rsidR="0038187C" w:rsidRPr="00BF6A4D" w:rsidRDefault="0038187C" w:rsidP="0038187C">
      <w:r w:rsidRPr="00BF6A4D">
        <w:rPr>
          <w:rFonts w:eastAsia="SimSun"/>
          <w:lang w:eastAsia="zh-CN"/>
        </w:rPr>
        <w:t>1</w:t>
      </w:r>
      <w:r w:rsidRPr="00BF6A4D">
        <w:tab/>
      </w:r>
      <w:r w:rsidR="00A3059C" w:rsidRPr="00BF6A4D">
        <w:t>оказывать поддержку Государствам-Членам во внедрении и развертывании связи транспортных средств, такой как V2X и ИТС, включая автоматизированное вождение</w:t>
      </w:r>
      <w:r w:rsidRPr="00BF6A4D">
        <w:t>;</w:t>
      </w:r>
    </w:p>
    <w:p w14:paraId="10F76347" w14:textId="03FA353B" w:rsidR="0038187C" w:rsidRPr="00BF6A4D" w:rsidRDefault="0038187C" w:rsidP="0038187C">
      <w:r w:rsidRPr="00BF6A4D">
        <w:rPr>
          <w:lang w:eastAsia="zh-CN"/>
        </w:rPr>
        <w:t>2</w:t>
      </w:r>
      <w:r w:rsidRPr="00BF6A4D">
        <w:tab/>
      </w:r>
      <w:r w:rsidR="007B0517" w:rsidRPr="00BF6A4D">
        <w:t>оказывать поддержку Государствам-Членам, особенно развивающимся странам</w:t>
      </w:r>
      <w:r w:rsidR="007B0517" w:rsidRPr="00BF6A4D">
        <w:rPr>
          <w:rStyle w:val="FootnoteReference"/>
        </w:rPr>
        <w:footnoteReference w:customMarkFollows="1" w:id="1"/>
        <w:t>1</w:t>
      </w:r>
      <w:r w:rsidR="007B0517" w:rsidRPr="00BF6A4D">
        <w:t>, в</w:t>
      </w:r>
      <w:r w:rsidR="002070AA" w:rsidRPr="00BF6A4D">
        <w:t> </w:t>
      </w:r>
      <w:r w:rsidR="007B0517" w:rsidRPr="00BF6A4D">
        <w:t>организации форумов, семинаров и семинаров-практикумов по связи транспортных средств, такой как V2X и ИТС, включая автоматизированное вождение, для содействия инновациям, развитию и</w:t>
      </w:r>
      <w:r w:rsidR="002070AA" w:rsidRPr="00BF6A4D">
        <w:t> </w:t>
      </w:r>
      <w:r w:rsidR="007B0517" w:rsidRPr="00BF6A4D">
        <w:t>росту технологий и решений</w:t>
      </w:r>
      <w:r w:rsidRPr="00BF6A4D">
        <w:t>;</w:t>
      </w:r>
    </w:p>
    <w:p w14:paraId="7DA8650B" w14:textId="3F56A978" w:rsidR="0038187C" w:rsidRPr="00BF6A4D" w:rsidRDefault="0038187C" w:rsidP="0038187C">
      <w:r w:rsidRPr="00BF6A4D">
        <w:rPr>
          <w:lang w:eastAsia="zh-CN"/>
        </w:rPr>
        <w:t>3</w:t>
      </w:r>
      <w:r w:rsidRPr="00BF6A4D">
        <w:tab/>
      </w:r>
      <w:r w:rsidR="007B0517" w:rsidRPr="00BF6A4D">
        <w:t>оказывать помощь развивающимся странам во внедрении связи транспортных средств, такой как V2X и ITS, включая автоматизированное вождение, с помощью Рекомендаций МСЭ-Т, технических отчетов и руководящих указаний</w:t>
      </w:r>
      <w:r w:rsidRPr="00BF6A4D">
        <w:t>,</w:t>
      </w:r>
    </w:p>
    <w:p w14:paraId="4039576C" w14:textId="32142830" w:rsidR="0038187C" w:rsidRPr="00BF6A4D" w:rsidRDefault="007B0517" w:rsidP="00E07A44">
      <w:pPr>
        <w:pStyle w:val="Call"/>
        <w:rPr>
          <w:rFonts w:eastAsia="Malgun Gothic"/>
        </w:rPr>
      </w:pPr>
      <w:r w:rsidRPr="00BF6A4D">
        <w:rPr>
          <w:rFonts w:eastAsia="Malgun Gothic"/>
        </w:rPr>
        <w:t>поручает исследовательским комиссиям Сектора стандартизации электросвязи МСЭ</w:t>
      </w:r>
    </w:p>
    <w:p w14:paraId="72DBB0F5" w14:textId="6B19429B" w:rsidR="0038187C" w:rsidRPr="00BF6A4D" w:rsidRDefault="0038187C" w:rsidP="0038187C">
      <w:pPr>
        <w:rPr>
          <w:rFonts w:eastAsia="SimSun"/>
          <w:lang w:eastAsia="zh-CN"/>
        </w:rPr>
      </w:pPr>
      <w:r w:rsidRPr="00BF6A4D">
        <w:rPr>
          <w:rFonts w:eastAsia="SimSun"/>
          <w:lang w:eastAsia="zh-CN"/>
        </w:rPr>
        <w:t>1</w:t>
      </w:r>
      <w:r w:rsidRPr="00BF6A4D">
        <w:rPr>
          <w:rFonts w:eastAsia="SimSun"/>
          <w:lang w:eastAsia="zh-CN"/>
        </w:rPr>
        <w:tab/>
      </w:r>
      <w:r w:rsidR="007B0517" w:rsidRPr="00BF6A4D">
        <w:rPr>
          <w:rFonts w:eastAsia="SimSun"/>
          <w:lang w:eastAsia="zh-CN"/>
        </w:rPr>
        <w:t>2-й Исследовательской комиссии – содействовать деятельности в области стандартизации вопросов нумерации, наименования, адресации и идентификации (ННАИ), касающихся связи транспортных средств, такой как V2X и ИТС, включая автоматизированное вождение;</w:t>
      </w:r>
    </w:p>
    <w:p w14:paraId="7120A854" w14:textId="431D33FD" w:rsidR="0038187C" w:rsidRPr="00BF6A4D" w:rsidRDefault="0038187C" w:rsidP="0038187C">
      <w:r w:rsidRPr="00BF6A4D">
        <w:rPr>
          <w:rFonts w:eastAsia="SimSun"/>
          <w:lang w:eastAsia="zh-CN"/>
        </w:rPr>
        <w:t>2</w:t>
      </w:r>
      <w:r w:rsidRPr="00BF6A4D">
        <w:rPr>
          <w:rFonts w:eastAsia="SimSun"/>
          <w:lang w:eastAsia="zh-CN"/>
        </w:rPr>
        <w:tab/>
      </w:r>
      <w:r w:rsidR="007B0517" w:rsidRPr="00BF6A4D">
        <w:rPr>
          <w:rFonts w:eastAsia="SimSun"/>
          <w:lang w:eastAsia="zh-CN"/>
        </w:rPr>
        <w:t xml:space="preserve">12-й Исследовательской комиссии – содействовать деятельности по стандартизации QoS и </w:t>
      </w:r>
      <w:r w:rsidR="00602E6C" w:rsidRPr="00BF6A4D">
        <w:rPr>
          <w:rFonts w:eastAsia="SimSun"/>
          <w:lang w:eastAsia="zh-CN"/>
        </w:rPr>
        <w:t>оценки</w:t>
      </w:r>
      <w:r w:rsidR="00CA01A4" w:rsidRPr="00BF6A4D">
        <w:rPr>
          <w:rFonts w:eastAsia="SimSun"/>
          <w:lang w:eastAsia="zh-CN"/>
        </w:rPr>
        <w:t xml:space="preserve"> пользовател</w:t>
      </w:r>
      <w:r w:rsidR="00602E6C" w:rsidRPr="00BF6A4D">
        <w:rPr>
          <w:rFonts w:eastAsia="SimSun"/>
          <w:lang w:eastAsia="zh-CN"/>
        </w:rPr>
        <w:t>ем качества услуги</w:t>
      </w:r>
      <w:r w:rsidR="007B0517" w:rsidRPr="00BF6A4D">
        <w:rPr>
          <w:rFonts w:eastAsia="SimSun"/>
          <w:lang w:eastAsia="zh-CN"/>
        </w:rPr>
        <w:t>, относящ</w:t>
      </w:r>
      <w:r w:rsidR="00602E6C" w:rsidRPr="00BF6A4D">
        <w:rPr>
          <w:rFonts w:eastAsia="SimSun"/>
          <w:lang w:eastAsia="zh-CN"/>
        </w:rPr>
        <w:t>их</w:t>
      </w:r>
      <w:r w:rsidR="007B0517" w:rsidRPr="00BF6A4D">
        <w:rPr>
          <w:rFonts w:eastAsia="SimSun"/>
          <w:lang w:eastAsia="zh-CN"/>
        </w:rPr>
        <w:t>ся к связи транспортных средств, такой как V2X и ИТС, включая автоматизированное вождение;</w:t>
      </w:r>
    </w:p>
    <w:p w14:paraId="0CE68C24" w14:textId="5260382B" w:rsidR="0038187C" w:rsidRPr="00BF6A4D" w:rsidRDefault="0038187C" w:rsidP="0038187C">
      <w:r w:rsidRPr="00BF6A4D">
        <w:rPr>
          <w:rFonts w:eastAsia="SimSun"/>
          <w:lang w:eastAsia="zh-CN"/>
        </w:rPr>
        <w:t>3</w:t>
      </w:r>
      <w:r w:rsidRPr="00BF6A4D">
        <w:rPr>
          <w:rFonts w:eastAsia="SimSun"/>
          <w:lang w:eastAsia="zh-CN"/>
        </w:rPr>
        <w:tab/>
      </w:r>
      <w:r w:rsidR="00CA01A4" w:rsidRPr="00BF6A4D">
        <w:rPr>
          <w:rFonts w:eastAsia="SimSun"/>
          <w:lang w:eastAsia="zh-CN"/>
        </w:rPr>
        <w:t xml:space="preserve">Исследовательской комиссии C – разработать Рекомендации МСЭ-Т, направленные на внедрение связи транспортных средств, такой как V2X и ИТС, включая автоматизированное вождение, охватывающие требования, сценарии использования, функциональную архитектуру, интерфейсы, дорожные карты </w:t>
      </w:r>
      <w:r w:rsidR="00602E6C" w:rsidRPr="00BF6A4D">
        <w:rPr>
          <w:rFonts w:eastAsia="SimSun"/>
          <w:lang w:eastAsia="zh-CN"/>
        </w:rPr>
        <w:t xml:space="preserve">разработки </w:t>
      </w:r>
      <w:r w:rsidR="00CA01A4" w:rsidRPr="00BF6A4D">
        <w:rPr>
          <w:rFonts w:eastAsia="SimSun"/>
          <w:lang w:eastAsia="zh-CN"/>
        </w:rPr>
        <w:t>стандартов и т.</w:t>
      </w:r>
      <w:r w:rsidR="002070AA" w:rsidRPr="00BF6A4D">
        <w:rPr>
          <w:rFonts w:eastAsia="SimSun"/>
          <w:lang w:eastAsia="zh-CN"/>
        </w:rPr>
        <w:t> </w:t>
      </w:r>
      <w:r w:rsidR="00CA01A4" w:rsidRPr="00BF6A4D">
        <w:rPr>
          <w:rFonts w:eastAsia="SimSun"/>
          <w:lang w:eastAsia="zh-CN"/>
        </w:rPr>
        <w:t>д., с учетом результатов исследований CITS/ГЭ-ComAD, а также результатов работы 5-й Исследовательской комиссии МСЭ-R в отношении потребностей в спектре;</w:t>
      </w:r>
    </w:p>
    <w:p w14:paraId="039AEAAB" w14:textId="160AB8BC" w:rsidR="0038187C" w:rsidRPr="00BF6A4D" w:rsidRDefault="0038187C" w:rsidP="0038187C">
      <w:r w:rsidRPr="00BF6A4D">
        <w:rPr>
          <w:rFonts w:eastAsia="SimSun"/>
          <w:lang w:eastAsia="zh-CN"/>
        </w:rPr>
        <w:t>4</w:t>
      </w:r>
      <w:r w:rsidRPr="00BF6A4D">
        <w:rPr>
          <w:rFonts w:eastAsia="SimSun"/>
          <w:lang w:eastAsia="zh-CN"/>
        </w:rPr>
        <w:tab/>
      </w:r>
      <w:r w:rsidR="00CA01A4" w:rsidRPr="00BF6A4D">
        <w:rPr>
          <w:rFonts w:eastAsia="SimSun"/>
          <w:lang w:eastAsia="zh-CN"/>
        </w:rPr>
        <w:t>17-й Исследовательской комиссии – содействовать деятельности по стандартизации, связанной с безопасностью связи транспортных средств, такой как V2X и ИТС, включая автоматизированное вождение, охватывающей комплексные решения в области безопасности, механизмы обеспечения безопасности и т.</w:t>
      </w:r>
      <w:r w:rsidR="002070AA" w:rsidRPr="00BF6A4D">
        <w:rPr>
          <w:rFonts w:eastAsia="SimSun"/>
          <w:lang w:eastAsia="zh-CN"/>
        </w:rPr>
        <w:t> </w:t>
      </w:r>
      <w:r w:rsidR="00CA01A4" w:rsidRPr="00BF6A4D">
        <w:rPr>
          <w:rFonts w:eastAsia="SimSun"/>
          <w:lang w:eastAsia="zh-CN"/>
        </w:rPr>
        <w:t>д.;</w:t>
      </w:r>
    </w:p>
    <w:p w14:paraId="69294E54" w14:textId="5057997E" w:rsidR="0038187C" w:rsidRPr="00BF6A4D" w:rsidRDefault="0038187C" w:rsidP="0038187C">
      <w:r w:rsidRPr="00BF6A4D">
        <w:rPr>
          <w:rFonts w:eastAsia="SimSun"/>
          <w:lang w:eastAsia="zh-CN"/>
        </w:rPr>
        <w:t>5</w:t>
      </w:r>
      <w:r w:rsidRPr="00BF6A4D">
        <w:rPr>
          <w:rFonts w:eastAsia="SimSun"/>
          <w:lang w:eastAsia="zh-CN"/>
        </w:rPr>
        <w:tab/>
      </w:r>
      <w:r w:rsidR="00CA01A4" w:rsidRPr="00BF6A4D">
        <w:rPr>
          <w:rFonts w:eastAsia="SimSun"/>
          <w:lang w:eastAsia="zh-CN"/>
        </w:rPr>
        <w:t xml:space="preserve">20-й Исследовательской комиссии – использовать развертывание приложений интернета вещей для содействия более </w:t>
      </w:r>
      <w:r w:rsidR="00602E6C" w:rsidRPr="00BF6A4D">
        <w:rPr>
          <w:rFonts w:eastAsia="SimSun"/>
          <w:lang w:eastAsia="zh-CN"/>
        </w:rPr>
        <w:t>соединенному</w:t>
      </w:r>
      <w:r w:rsidR="00CA01A4" w:rsidRPr="00BF6A4D">
        <w:rPr>
          <w:rFonts w:eastAsia="SimSun"/>
          <w:lang w:eastAsia="zh-CN"/>
        </w:rPr>
        <w:t>, устойчивому и безопасному транспорту,</w:t>
      </w:r>
    </w:p>
    <w:p w14:paraId="70AECCCC" w14:textId="6B33F1EF" w:rsidR="0038187C" w:rsidRPr="00BF6A4D" w:rsidRDefault="00CA01A4" w:rsidP="00E07A44">
      <w:pPr>
        <w:pStyle w:val="Call"/>
        <w:rPr>
          <w:rFonts w:eastAsia="Malgun Gothic"/>
        </w:rPr>
      </w:pPr>
      <w:r w:rsidRPr="00BF6A4D">
        <w:rPr>
          <w:rFonts w:eastAsia="Malgun Gothic"/>
        </w:rPr>
        <w:lastRenderedPageBreak/>
        <w:t>предлагает Государствам-Членам, Членам Сектора, Ассоциированным членам и</w:t>
      </w:r>
      <w:r w:rsidR="002070AA" w:rsidRPr="00BF6A4D">
        <w:rPr>
          <w:rFonts w:eastAsia="Malgun Gothic"/>
        </w:rPr>
        <w:t> </w:t>
      </w:r>
      <w:r w:rsidRPr="00BF6A4D">
        <w:rPr>
          <w:rFonts w:eastAsia="Malgun Gothic"/>
        </w:rPr>
        <w:t>Академическим организациям</w:t>
      </w:r>
    </w:p>
    <w:p w14:paraId="7CF3979B" w14:textId="4A56911A" w:rsidR="0038187C" w:rsidRPr="00BF6A4D" w:rsidRDefault="0038187C" w:rsidP="0038187C">
      <w:r w:rsidRPr="00BF6A4D">
        <w:t>1</w:t>
      </w:r>
      <w:r w:rsidRPr="00BF6A4D">
        <w:tab/>
      </w:r>
      <w:r w:rsidR="00F538CC" w:rsidRPr="00BF6A4D">
        <w:t>представлять вклады и активно участвовать в исследованиях связи транспортных средств, такой как V2X и ИТС, включая автоматизированное вождение, проводимых МСЭ-Т;</w:t>
      </w:r>
    </w:p>
    <w:p w14:paraId="280C0BEC" w14:textId="76098036" w:rsidR="0038187C" w:rsidRPr="00BF6A4D" w:rsidRDefault="0038187C" w:rsidP="0038187C">
      <w:r w:rsidRPr="00BF6A4D">
        <w:t>2</w:t>
      </w:r>
      <w:r w:rsidRPr="00BF6A4D">
        <w:tab/>
      </w:r>
      <w:r w:rsidR="00F538CC" w:rsidRPr="00BF6A4D">
        <w:t>составлять общие планы, обмениваться сценариями использования и передовым опытом, содействовать развитию экосистемы связи транспортных средств, такой как V2X и ИТС, включая автоматизированное вождение, и содействовать социальному развитию и экономическому росту для достижения ЦУР;</w:t>
      </w:r>
    </w:p>
    <w:p w14:paraId="713224E3" w14:textId="370AC2C0" w:rsidR="0038187C" w:rsidRPr="00BF6A4D" w:rsidRDefault="0038187C" w:rsidP="0038187C">
      <w:r w:rsidRPr="00BF6A4D">
        <w:rPr>
          <w:lang w:eastAsia="zh-CN"/>
        </w:rPr>
        <w:t>3</w:t>
      </w:r>
      <w:r w:rsidRPr="00BF6A4D">
        <w:tab/>
      </w:r>
      <w:r w:rsidR="00F538CC" w:rsidRPr="00BF6A4D">
        <w:t>организовывать форумы, семинары и семинары-практикумы, касающиеся связи транспортных средств, такой как V2X и ИТС, для содействия и поддержки инноваций, исследований, разработок и роста технологий и решений</w:t>
      </w:r>
      <w:r w:rsidRPr="00BF6A4D">
        <w:rPr>
          <w:lang w:eastAsia="zh-CN"/>
        </w:rPr>
        <w:t>;</w:t>
      </w:r>
    </w:p>
    <w:p w14:paraId="2BBE1599" w14:textId="0BDED9D9" w:rsidR="0038187C" w:rsidRPr="00BF6A4D" w:rsidRDefault="0038187C" w:rsidP="0038187C">
      <w:r w:rsidRPr="00BF6A4D">
        <w:rPr>
          <w:lang w:eastAsia="zh-CN"/>
        </w:rPr>
        <w:t>4</w:t>
      </w:r>
      <w:r w:rsidRPr="00BF6A4D">
        <w:tab/>
      </w:r>
      <w:r w:rsidR="00F538CC" w:rsidRPr="00BF6A4D">
        <w:t>принимать необходимые меры для содействия стандартизации связи транспортных средств, такой как V2X и ИТС</w:t>
      </w:r>
      <w:r w:rsidRPr="00BF6A4D">
        <w:t>.</w:t>
      </w:r>
    </w:p>
    <w:p w14:paraId="1CC57AD5" w14:textId="77777777" w:rsidR="00E07A44" w:rsidRPr="00BF6A4D" w:rsidRDefault="00E07A44" w:rsidP="00411C49">
      <w:pPr>
        <w:pStyle w:val="Reasons"/>
      </w:pPr>
    </w:p>
    <w:p w14:paraId="31DF09A5" w14:textId="1F6523E2" w:rsidR="00FA1D7F" w:rsidRPr="00BF6A4D" w:rsidRDefault="00E07A44" w:rsidP="00E07A44">
      <w:pPr>
        <w:jc w:val="center"/>
      </w:pPr>
      <w:r w:rsidRPr="00BF6A4D">
        <w:t>______________</w:t>
      </w:r>
    </w:p>
    <w:sectPr w:rsidR="00FA1D7F" w:rsidRPr="00BF6A4D" w:rsidSect="00461C79">
      <w:headerReference w:type="default" r:id="rId16"/>
      <w:footerReference w:type="even" r:id="rId17"/>
      <w:pgSz w:w="11907" w:h="16840" w:code="9"/>
      <w:pgMar w:top="1134" w:right="1134" w:bottom="1134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9413D9" w14:textId="77777777" w:rsidR="002243D3" w:rsidRDefault="002243D3">
      <w:r>
        <w:separator/>
      </w:r>
    </w:p>
  </w:endnote>
  <w:endnote w:type="continuationSeparator" w:id="0">
    <w:p w14:paraId="433F5E70" w14:textId="77777777" w:rsidR="002243D3" w:rsidRDefault="002243D3">
      <w:r>
        <w:continuationSeparator/>
      </w:r>
    </w:p>
  </w:endnote>
  <w:endnote w:type="continuationNotice" w:id="1">
    <w:p w14:paraId="1381FB6D" w14:textId="77777777" w:rsidR="002243D3" w:rsidRDefault="002243D3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altName w:val="Sylfaen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???">
    <w:altName w:val="Yu Gothic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0684BF" w14:textId="77777777" w:rsidR="009D4900" w:rsidRDefault="009D490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0C1F8701" w14:textId="1C954926" w:rsidR="009D4900" w:rsidRPr="0041348E" w:rsidRDefault="009D4900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93855">
      <w:rPr>
        <w:noProof/>
      </w:rPr>
      <w:t>09.10.24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06.06.16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14C9C7" w14:textId="77777777" w:rsidR="002243D3" w:rsidRDefault="002243D3">
      <w:r>
        <w:rPr>
          <w:b/>
        </w:rPr>
        <w:t>_______________</w:t>
      </w:r>
    </w:p>
  </w:footnote>
  <w:footnote w:type="continuationSeparator" w:id="0">
    <w:p w14:paraId="4B4D53FE" w14:textId="77777777" w:rsidR="002243D3" w:rsidRDefault="002243D3">
      <w:r>
        <w:continuationSeparator/>
      </w:r>
    </w:p>
  </w:footnote>
  <w:footnote w:id="1">
    <w:p w14:paraId="2EF731EC" w14:textId="4BA868BD" w:rsidR="007B0517" w:rsidRPr="007B0517" w:rsidRDefault="007B0517" w:rsidP="007B0517">
      <w:pPr>
        <w:pStyle w:val="FootnoteText"/>
      </w:pPr>
      <w:r w:rsidRPr="007B0517">
        <w:rPr>
          <w:rStyle w:val="FootnoteReference"/>
        </w:rPr>
        <w:t>1</w:t>
      </w:r>
      <w:r w:rsidRPr="007B0517">
        <w:tab/>
        <w:t>К таковым относятся наименее развитые страны, малые островные развивающиеся государства, развивающиеся страны, не имеющие выхода к морю, а</w:t>
      </w:r>
      <w:r w:rsidRPr="007B0517">
        <w:rPr>
          <w:lang w:val="en-GB"/>
        </w:rPr>
        <w:t> </w:t>
      </w:r>
      <w:r w:rsidRPr="007B0517">
        <w:t>также страны с переходной экономикой.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D279DE" w14:textId="77777777" w:rsidR="00A52D1A" w:rsidRPr="00572BD0" w:rsidRDefault="00572BD0" w:rsidP="00520045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>
      <w:t>2</w:t>
    </w:r>
    <w:r>
      <w:fldChar w:fldCharType="end"/>
    </w:r>
    <w:r w:rsidR="00520045">
      <w:br/>
    </w:r>
    <w:r w:rsidR="00955FE7">
      <w:t>WTSA-24/37(Add.45)-R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CAC44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40A5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BE38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8497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3668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E843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C2B4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9CA4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307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8CF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87268A"/>
    <w:multiLevelType w:val="multilevel"/>
    <w:tmpl w:val="0409001F"/>
    <w:styleLink w:val="1"/>
    <w:lvl w:ilvl="0">
      <w:start w:val="4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 w16cid:durableId="704334303">
    <w:abstractNumId w:val="8"/>
  </w:num>
  <w:num w:numId="2" w16cid:durableId="1084764254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602417253">
    <w:abstractNumId w:val="9"/>
  </w:num>
  <w:num w:numId="4" w16cid:durableId="470832036">
    <w:abstractNumId w:val="7"/>
  </w:num>
  <w:num w:numId="5" w16cid:durableId="1633249032">
    <w:abstractNumId w:val="6"/>
  </w:num>
  <w:num w:numId="6" w16cid:durableId="77868370">
    <w:abstractNumId w:val="5"/>
  </w:num>
  <w:num w:numId="7" w16cid:durableId="182014650">
    <w:abstractNumId w:val="4"/>
  </w:num>
  <w:num w:numId="8" w16cid:durableId="1180896773">
    <w:abstractNumId w:val="3"/>
  </w:num>
  <w:num w:numId="9" w16cid:durableId="727924695">
    <w:abstractNumId w:val="2"/>
  </w:num>
  <w:num w:numId="10" w16cid:durableId="1855684350">
    <w:abstractNumId w:val="1"/>
  </w:num>
  <w:num w:numId="11" w16cid:durableId="1130592467">
    <w:abstractNumId w:val="0"/>
  </w:num>
  <w:num w:numId="12" w16cid:durableId="2027369168">
    <w:abstractNumId w:val="12"/>
  </w:num>
  <w:num w:numId="13" w16cid:durableId="62077164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298"/>
    <w:rsid w:val="000041EA"/>
    <w:rsid w:val="0001425B"/>
    <w:rsid w:val="00022A29"/>
    <w:rsid w:val="0002357B"/>
    <w:rsid w:val="00024294"/>
    <w:rsid w:val="00027F52"/>
    <w:rsid w:val="00034F78"/>
    <w:rsid w:val="000355FD"/>
    <w:rsid w:val="00042990"/>
    <w:rsid w:val="00051E39"/>
    <w:rsid w:val="000560D0"/>
    <w:rsid w:val="00062F05"/>
    <w:rsid w:val="00063D0B"/>
    <w:rsid w:val="00063EBE"/>
    <w:rsid w:val="0006471F"/>
    <w:rsid w:val="00077239"/>
    <w:rsid w:val="000807E9"/>
    <w:rsid w:val="00086491"/>
    <w:rsid w:val="00091346"/>
    <w:rsid w:val="0009706C"/>
    <w:rsid w:val="000A4F50"/>
    <w:rsid w:val="000D0578"/>
    <w:rsid w:val="000D708A"/>
    <w:rsid w:val="000E0EFD"/>
    <w:rsid w:val="000E3F13"/>
    <w:rsid w:val="000F57C3"/>
    <w:rsid w:val="000F73FF"/>
    <w:rsid w:val="001043FF"/>
    <w:rsid w:val="001059D5"/>
    <w:rsid w:val="0011200E"/>
    <w:rsid w:val="00114CF7"/>
    <w:rsid w:val="00123B68"/>
    <w:rsid w:val="00126F2E"/>
    <w:rsid w:val="001301F4"/>
    <w:rsid w:val="00130789"/>
    <w:rsid w:val="00137CF6"/>
    <w:rsid w:val="0014296A"/>
    <w:rsid w:val="00146F6F"/>
    <w:rsid w:val="00161472"/>
    <w:rsid w:val="00161F61"/>
    <w:rsid w:val="00163E58"/>
    <w:rsid w:val="00166496"/>
    <w:rsid w:val="0017074E"/>
    <w:rsid w:val="00182117"/>
    <w:rsid w:val="0018215C"/>
    <w:rsid w:val="00187BD9"/>
    <w:rsid w:val="00190B55"/>
    <w:rsid w:val="001A0EBF"/>
    <w:rsid w:val="001C3B5F"/>
    <w:rsid w:val="001D058F"/>
    <w:rsid w:val="001E6F73"/>
    <w:rsid w:val="001F5A97"/>
    <w:rsid w:val="002009EA"/>
    <w:rsid w:val="00202CA0"/>
    <w:rsid w:val="002070AA"/>
    <w:rsid w:val="00216192"/>
    <w:rsid w:val="00216B6D"/>
    <w:rsid w:val="002243D3"/>
    <w:rsid w:val="00227927"/>
    <w:rsid w:val="0023451B"/>
    <w:rsid w:val="00235EF7"/>
    <w:rsid w:val="00236EBA"/>
    <w:rsid w:val="00245127"/>
    <w:rsid w:val="00246525"/>
    <w:rsid w:val="00250AF4"/>
    <w:rsid w:val="00250CA2"/>
    <w:rsid w:val="00260B50"/>
    <w:rsid w:val="00261BFB"/>
    <w:rsid w:val="00263BE8"/>
    <w:rsid w:val="0027050E"/>
    <w:rsid w:val="00271316"/>
    <w:rsid w:val="00274E66"/>
    <w:rsid w:val="00290F83"/>
    <w:rsid w:val="002931F4"/>
    <w:rsid w:val="00293855"/>
    <w:rsid w:val="00293F9A"/>
    <w:rsid w:val="002957A7"/>
    <w:rsid w:val="002A1D23"/>
    <w:rsid w:val="002A5392"/>
    <w:rsid w:val="002B100E"/>
    <w:rsid w:val="002C32BA"/>
    <w:rsid w:val="002C6531"/>
    <w:rsid w:val="002D151C"/>
    <w:rsid w:val="002D58BE"/>
    <w:rsid w:val="002E3AEE"/>
    <w:rsid w:val="002E561F"/>
    <w:rsid w:val="002F2D0C"/>
    <w:rsid w:val="00316B80"/>
    <w:rsid w:val="00321252"/>
    <w:rsid w:val="003251EA"/>
    <w:rsid w:val="00333E7D"/>
    <w:rsid w:val="00336B4E"/>
    <w:rsid w:val="0034635C"/>
    <w:rsid w:val="00377729"/>
    <w:rsid w:val="00377BD3"/>
    <w:rsid w:val="0038187C"/>
    <w:rsid w:val="00384088"/>
    <w:rsid w:val="003879F0"/>
    <w:rsid w:val="0039169B"/>
    <w:rsid w:val="00394470"/>
    <w:rsid w:val="003A7F8C"/>
    <w:rsid w:val="003B09A1"/>
    <w:rsid w:val="003B532E"/>
    <w:rsid w:val="003B7B57"/>
    <w:rsid w:val="003C33B7"/>
    <w:rsid w:val="003D0F8B"/>
    <w:rsid w:val="003F020A"/>
    <w:rsid w:val="003F770A"/>
    <w:rsid w:val="0041348E"/>
    <w:rsid w:val="004142ED"/>
    <w:rsid w:val="00420EDB"/>
    <w:rsid w:val="004373CA"/>
    <w:rsid w:val="004420C9"/>
    <w:rsid w:val="00443CCE"/>
    <w:rsid w:val="00461C79"/>
    <w:rsid w:val="00465799"/>
    <w:rsid w:val="0047013D"/>
    <w:rsid w:val="00471EF9"/>
    <w:rsid w:val="00492075"/>
    <w:rsid w:val="004969AD"/>
    <w:rsid w:val="004A26C4"/>
    <w:rsid w:val="004B13CB"/>
    <w:rsid w:val="004B4AAE"/>
    <w:rsid w:val="004C1C9D"/>
    <w:rsid w:val="004C6FBE"/>
    <w:rsid w:val="004D5D5C"/>
    <w:rsid w:val="004D6DFC"/>
    <w:rsid w:val="004E05BE"/>
    <w:rsid w:val="004E2396"/>
    <w:rsid w:val="004E268A"/>
    <w:rsid w:val="004E2B16"/>
    <w:rsid w:val="004F630A"/>
    <w:rsid w:val="0050139F"/>
    <w:rsid w:val="00510C3D"/>
    <w:rsid w:val="005115A5"/>
    <w:rsid w:val="00520045"/>
    <w:rsid w:val="0055140B"/>
    <w:rsid w:val="00553247"/>
    <w:rsid w:val="0056747D"/>
    <w:rsid w:val="00572BD0"/>
    <w:rsid w:val="00581B01"/>
    <w:rsid w:val="00587F8C"/>
    <w:rsid w:val="00595780"/>
    <w:rsid w:val="005964AB"/>
    <w:rsid w:val="005A1A6A"/>
    <w:rsid w:val="005B7B2D"/>
    <w:rsid w:val="005C099A"/>
    <w:rsid w:val="005C2B84"/>
    <w:rsid w:val="005C31A5"/>
    <w:rsid w:val="005D431B"/>
    <w:rsid w:val="005E10C9"/>
    <w:rsid w:val="005E61DD"/>
    <w:rsid w:val="005F5487"/>
    <w:rsid w:val="005F628F"/>
    <w:rsid w:val="005F7594"/>
    <w:rsid w:val="006023DF"/>
    <w:rsid w:val="00602E6C"/>
    <w:rsid w:val="00602F64"/>
    <w:rsid w:val="00622829"/>
    <w:rsid w:val="00623F15"/>
    <w:rsid w:val="006256C0"/>
    <w:rsid w:val="0063216C"/>
    <w:rsid w:val="006340A7"/>
    <w:rsid w:val="00643684"/>
    <w:rsid w:val="00657CDA"/>
    <w:rsid w:val="00657DE0"/>
    <w:rsid w:val="006714A3"/>
    <w:rsid w:val="0067500B"/>
    <w:rsid w:val="006763BF"/>
    <w:rsid w:val="00685313"/>
    <w:rsid w:val="0068791E"/>
    <w:rsid w:val="0069276B"/>
    <w:rsid w:val="00692833"/>
    <w:rsid w:val="006A0D14"/>
    <w:rsid w:val="006A6E9B"/>
    <w:rsid w:val="006A72A4"/>
    <w:rsid w:val="006B7C2A"/>
    <w:rsid w:val="006C11BC"/>
    <w:rsid w:val="006C23DA"/>
    <w:rsid w:val="006D4032"/>
    <w:rsid w:val="006E2151"/>
    <w:rsid w:val="006E3D45"/>
    <w:rsid w:val="006E6EE0"/>
    <w:rsid w:val="006F0DB7"/>
    <w:rsid w:val="00700547"/>
    <w:rsid w:val="00707E39"/>
    <w:rsid w:val="007149F9"/>
    <w:rsid w:val="00733A30"/>
    <w:rsid w:val="00742988"/>
    <w:rsid w:val="00742F1D"/>
    <w:rsid w:val="00744830"/>
    <w:rsid w:val="007452F0"/>
    <w:rsid w:val="00745AEE"/>
    <w:rsid w:val="00750F10"/>
    <w:rsid w:val="00752D4D"/>
    <w:rsid w:val="00761B19"/>
    <w:rsid w:val="007742CA"/>
    <w:rsid w:val="00776230"/>
    <w:rsid w:val="00777235"/>
    <w:rsid w:val="00781A83"/>
    <w:rsid w:val="00785E1D"/>
    <w:rsid w:val="00790D70"/>
    <w:rsid w:val="00796446"/>
    <w:rsid w:val="00797C4B"/>
    <w:rsid w:val="007B0517"/>
    <w:rsid w:val="007C1855"/>
    <w:rsid w:val="007C60C2"/>
    <w:rsid w:val="007C7D72"/>
    <w:rsid w:val="007D1EC0"/>
    <w:rsid w:val="007D5320"/>
    <w:rsid w:val="007D6340"/>
    <w:rsid w:val="007E0164"/>
    <w:rsid w:val="007E51BA"/>
    <w:rsid w:val="007E66EA"/>
    <w:rsid w:val="007F3C67"/>
    <w:rsid w:val="007F6D49"/>
    <w:rsid w:val="00800972"/>
    <w:rsid w:val="00804475"/>
    <w:rsid w:val="00811633"/>
    <w:rsid w:val="00822B56"/>
    <w:rsid w:val="00833979"/>
    <w:rsid w:val="00840F52"/>
    <w:rsid w:val="008508D8"/>
    <w:rsid w:val="00850EEE"/>
    <w:rsid w:val="0085444F"/>
    <w:rsid w:val="00854CBA"/>
    <w:rsid w:val="00864CD2"/>
    <w:rsid w:val="00872F89"/>
    <w:rsid w:val="00872FC8"/>
    <w:rsid w:val="00874789"/>
    <w:rsid w:val="008777B8"/>
    <w:rsid w:val="008845D0"/>
    <w:rsid w:val="008A17FC"/>
    <w:rsid w:val="008A186A"/>
    <w:rsid w:val="008B1AEA"/>
    <w:rsid w:val="008B43F2"/>
    <w:rsid w:val="008B6CFF"/>
    <w:rsid w:val="008D37A5"/>
    <w:rsid w:val="008E2A7A"/>
    <w:rsid w:val="008E4BBE"/>
    <w:rsid w:val="008E67E5"/>
    <w:rsid w:val="008F08A1"/>
    <w:rsid w:val="008F7D1E"/>
    <w:rsid w:val="0090346C"/>
    <w:rsid w:val="00905803"/>
    <w:rsid w:val="009163CF"/>
    <w:rsid w:val="00921DD4"/>
    <w:rsid w:val="0092425C"/>
    <w:rsid w:val="009274B4"/>
    <w:rsid w:val="00930EBD"/>
    <w:rsid w:val="00931298"/>
    <w:rsid w:val="00931323"/>
    <w:rsid w:val="00934EA2"/>
    <w:rsid w:val="00940614"/>
    <w:rsid w:val="00944A5C"/>
    <w:rsid w:val="00952A66"/>
    <w:rsid w:val="00955FE7"/>
    <w:rsid w:val="0095691C"/>
    <w:rsid w:val="00961E2D"/>
    <w:rsid w:val="00967E61"/>
    <w:rsid w:val="0097002E"/>
    <w:rsid w:val="00976208"/>
    <w:rsid w:val="00986BCD"/>
    <w:rsid w:val="009B2216"/>
    <w:rsid w:val="009B59BB"/>
    <w:rsid w:val="009B7300"/>
    <w:rsid w:val="009C3358"/>
    <w:rsid w:val="009C56E5"/>
    <w:rsid w:val="009D4900"/>
    <w:rsid w:val="009D7C7D"/>
    <w:rsid w:val="009E1967"/>
    <w:rsid w:val="009E5FC8"/>
    <w:rsid w:val="009E687A"/>
    <w:rsid w:val="009F1890"/>
    <w:rsid w:val="009F4801"/>
    <w:rsid w:val="009F4D71"/>
    <w:rsid w:val="00A066F1"/>
    <w:rsid w:val="00A141AF"/>
    <w:rsid w:val="00A16D29"/>
    <w:rsid w:val="00A24AEE"/>
    <w:rsid w:val="00A30305"/>
    <w:rsid w:val="00A3059C"/>
    <w:rsid w:val="00A31D2D"/>
    <w:rsid w:val="00A36DF9"/>
    <w:rsid w:val="00A41A0D"/>
    <w:rsid w:val="00A41CB8"/>
    <w:rsid w:val="00A4600A"/>
    <w:rsid w:val="00A46C09"/>
    <w:rsid w:val="00A47EC0"/>
    <w:rsid w:val="00A52D1A"/>
    <w:rsid w:val="00A538A6"/>
    <w:rsid w:val="00A54C25"/>
    <w:rsid w:val="00A55332"/>
    <w:rsid w:val="00A710E7"/>
    <w:rsid w:val="00A7372E"/>
    <w:rsid w:val="00A82A73"/>
    <w:rsid w:val="00A87A0A"/>
    <w:rsid w:val="00A93B85"/>
    <w:rsid w:val="00A94576"/>
    <w:rsid w:val="00AA0B18"/>
    <w:rsid w:val="00AA6097"/>
    <w:rsid w:val="00AA666F"/>
    <w:rsid w:val="00AB416A"/>
    <w:rsid w:val="00AB6A82"/>
    <w:rsid w:val="00AB7C5F"/>
    <w:rsid w:val="00AC179E"/>
    <w:rsid w:val="00AC30A6"/>
    <w:rsid w:val="00AC5B55"/>
    <w:rsid w:val="00AE0E1B"/>
    <w:rsid w:val="00B067BF"/>
    <w:rsid w:val="00B12B11"/>
    <w:rsid w:val="00B305D7"/>
    <w:rsid w:val="00B357A0"/>
    <w:rsid w:val="00B529AD"/>
    <w:rsid w:val="00B6324B"/>
    <w:rsid w:val="00B639E9"/>
    <w:rsid w:val="00B66385"/>
    <w:rsid w:val="00B66C2B"/>
    <w:rsid w:val="00B817CD"/>
    <w:rsid w:val="00B94AD0"/>
    <w:rsid w:val="00BA3BD5"/>
    <w:rsid w:val="00BA5265"/>
    <w:rsid w:val="00BB3A95"/>
    <w:rsid w:val="00BB6222"/>
    <w:rsid w:val="00BC2FB6"/>
    <w:rsid w:val="00BC7D84"/>
    <w:rsid w:val="00BD33C3"/>
    <w:rsid w:val="00BD36AC"/>
    <w:rsid w:val="00BE7C34"/>
    <w:rsid w:val="00BF490E"/>
    <w:rsid w:val="00BF6A4D"/>
    <w:rsid w:val="00C0018F"/>
    <w:rsid w:val="00C0539A"/>
    <w:rsid w:val="00C120F4"/>
    <w:rsid w:val="00C16A5A"/>
    <w:rsid w:val="00C20466"/>
    <w:rsid w:val="00C214ED"/>
    <w:rsid w:val="00C234E6"/>
    <w:rsid w:val="00C30155"/>
    <w:rsid w:val="00C324A8"/>
    <w:rsid w:val="00C34489"/>
    <w:rsid w:val="00C35338"/>
    <w:rsid w:val="00C479FD"/>
    <w:rsid w:val="00C50EF4"/>
    <w:rsid w:val="00C54517"/>
    <w:rsid w:val="00C64CD8"/>
    <w:rsid w:val="00C701BF"/>
    <w:rsid w:val="00C72D5C"/>
    <w:rsid w:val="00C77E1A"/>
    <w:rsid w:val="00C97C68"/>
    <w:rsid w:val="00CA01A4"/>
    <w:rsid w:val="00CA1A47"/>
    <w:rsid w:val="00CA3F76"/>
    <w:rsid w:val="00CC247A"/>
    <w:rsid w:val="00CD1FDE"/>
    <w:rsid w:val="00CD70EF"/>
    <w:rsid w:val="00CD7CC4"/>
    <w:rsid w:val="00CE388F"/>
    <w:rsid w:val="00CE552F"/>
    <w:rsid w:val="00CE5E47"/>
    <w:rsid w:val="00CF020F"/>
    <w:rsid w:val="00CF1E9D"/>
    <w:rsid w:val="00CF2B5B"/>
    <w:rsid w:val="00D055D3"/>
    <w:rsid w:val="00D12BDC"/>
    <w:rsid w:val="00D14CE0"/>
    <w:rsid w:val="00D2023F"/>
    <w:rsid w:val="00D278AC"/>
    <w:rsid w:val="00D353D7"/>
    <w:rsid w:val="00D41719"/>
    <w:rsid w:val="00D54009"/>
    <w:rsid w:val="00D5651D"/>
    <w:rsid w:val="00D57A34"/>
    <w:rsid w:val="00D61F9E"/>
    <w:rsid w:val="00D643B3"/>
    <w:rsid w:val="00D74898"/>
    <w:rsid w:val="00D801ED"/>
    <w:rsid w:val="00D936BC"/>
    <w:rsid w:val="00D96530"/>
    <w:rsid w:val="00DA747E"/>
    <w:rsid w:val="00DA7E2F"/>
    <w:rsid w:val="00DD068E"/>
    <w:rsid w:val="00DD441E"/>
    <w:rsid w:val="00DD44AF"/>
    <w:rsid w:val="00DE2AC3"/>
    <w:rsid w:val="00DE5692"/>
    <w:rsid w:val="00DE70B3"/>
    <w:rsid w:val="00DF3E19"/>
    <w:rsid w:val="00DF6908"/>
    <w:rsid w:val="00DF700D"/>
    <w:rsid w:val="00E0231F"/>
    <w:rsid w:val="00E03C94"/>
    <w:rsid w:val="00E07A44"/>
    <w:rsid w:val="00E2134A"/>
    <w:rsid w:val="00E26226"/>
    <w:rsid w:val="00E3103C"/>
    <w:rsid w:val="00E40288"/>
    <w:rsid w:val="00E45467"/>
    <w:rsid w:val="00E45D05"/>
    <w:rsid w:val="00E55816"/>
    <w:rsid w:val="00E55AEF"/>
    <w:rsid w:val="00E610A4"/>
    <w:rsid w:val="00E6117A"/>
    <w:rsid w:val="00E765C9"/>
    <w:rsid w:val="00E82677"/>
    <w:rsid w:val="00E870AC"/>
    <w:rsid w:val="00E94DBA"/>
    <w:rsid w:val="00E976C1"/>
    <w:rsid w:val="00EA12E5"/>
    <w:rsid w:val="00EB554E"/>
    <w:rsid w:val="00EB55C6"/>
    <w:rsid w:val="00EC7F04"/>
    <w:rsid w:val="00ED30BC"/>
    <w:rsid w:val="00F00DDC"/>
    <w:rsid w:val="00F01223"/>
    <w:rsid w:val="00F02766"/>
    <w:rsid w:val="00F05BD4"/>
    <w:rsid w:val="00F2404A"/>
    <w:rsid w:val="00F3630D"/>
    <w:rsid w:val="00F37852"/>
    <w:rsid w:val="00F4677D"/>
    <w:rsid w:val="00F528B4"/>
    <w:rsid w:val="00F538CC"/>
    <w:rsid w:val="00F60D05"/>
    <w:rsid w:val="00F6155B"/>
    <w:rsid w:val="00F65079"/>
    <w:rsid w:val="00F65C19"/>
    <w:rsid w:val="00F7356B"/>
    <w:rsid w:val="00F80977"/>
    <w:rsid w:val="00F83F75"/>
    <w:rsid w:val="00F9636E"/>
    <w:rsid w:val="00F972D2"/>
    <w:rsid w:val="00FA1D7F"/>
    <w:rsid w:val="00FB0A91"/>
    <w:rsid w:val="00FC1DB9"/>
    <w:rsid w:val="00FD2546"/>
    <w:rsid w:val="00FD772E"/>
    <w:rsid w:val="00FE0144"/>
    <w:rsid w:val="00FE5494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75037FC"/>
  <w15:docId w15:val="{61F41288-FBDA-43DB-8635-8B89AA13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Batang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81A8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rsid w:val="00461C79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rsid w:val="00461C79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rsid w:val="00461C79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pPr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pPr>
      <w:outlineLvl w:val="5"/>
    </w:pPr>
  </w:style>
  <w:style w:type="paragraph" w:styleId="Heading7">
    <w:name w:val="heading 7"/>
    <w:basedOn w:val="Heading6"/>
    <w:next w:val="Normal"/>
    <w:link w:val="Heading7Char"/>
    <w:pPr>
      <w:outlineLvl w:val="6"/>
    </w:pPr>
  </w:style>
  <w:style w:type="paragraph" w:styleId="Heading8">
    <w:name w:val="heading 8"/>
    <w:basedOn w:val="Heading6"/>
    <w:next w:val="Normal"/>
    <w:link w:val="Heading8Char"/>
    <w:pPr>
      <w:outlineLvl w:val="7"/>
    </w:pPr>
  </w:style>
  <w:style w:type="paragraph" w:styleId="Heading9">
    <w:name w:val="heading 9"/>
    <w:basedOn w:val="Heading6"/>
    <w:next w:val="Normal"/>
    <w:link w:val="Heading9Char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uiPriority w:val="99"/>
    <w:rsid w:val="0067500B"/>
    <w:rPr>
      <w:lang w:val="en-US"/>
    </w:rPr>
  </w:style>
  <w:style w:type="paragraph" w:customStyle="1" w:styleId="AnnexNo">
    <w:name w:val="Annex_No"/>
    <w:basedOn w:val="Normal"/>
    <w:next w:val="Normal"/>
    <w:uiPriority w:val="99"/>
    <w:rsid w:val="007E0164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uiPriority w:val="99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uiPriority w:val="99"/>
    <w:rsid w:val="00461C7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Annexref"/>
    <w:uiPriority w:val="99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uiPriority w:val="99"/>
    <w:rsid w:val="00745AEE"/>
  </w:style>
  <w:style w:type="paragraph" w:customStyle="1" w:styleId="Appendixtitle">
    <w:name w:val="Appendix_title"/>
    <w:basedOn w:val="Annextitle"/>
    <w:next w:val="Normal"/>
    <w:uiPriority w:val="99"/>
    <w:rsid w:val="00745AEE"/>
  </w:style>
  <w:style w:type="paragraph" w:customStyle="1" w:styleId="Border">
    <w:name w:val="Border"/>
    <w:basedOn w:val="Normal"/>
    <w:uiPriority w:val="99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uiPriority w:val="99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Normal"/>
    <w:uiPriority w:val="99"/>
    <w:rsid w:val="00781A83"/>
    <w:pPr>
      <w:keepNext/>
      <w:keepLines/>
      <w:spacing w:before="480"/>
      <w:jc w:val="center"/>
    </w:pPr>
    <w:rPr>
      <w:rFonts w:ascii="Times New Roman Bold" w:hAnsi="Times New Roman Bold"/>
      <w:b/>
      <w:caps/>
      <w:sz w:val="26"/>
    </w:rPr>
  </w:style>
  <w:style w:type="paragraph" w:customStyle="1" w:styleId="Chaptitle">
    <w:name w:val="Chap_title"/>
    <w:basedOn w:val="Normal"/>
    <w:next w:val="Normal"/>
    <w:uiPriority w:val="99"/>
    <w:rsid w:val="00781A83"/>
    <w:pPr>
      <w:keepNext/>
      <w:keepLines/>
      <w:spacing w:before="240"/>
      <w:jc w:val="center"/>
    </w:pPr>
    <w:rPr>
      <w:b/>
      <w:sz w:val="26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461C7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uiPriority w:val="99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uiPriority w:val="99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uiPriority w:val="99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uiPriority w:val="99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uiPriority w:val="99"/>
    <w:rsid w:val="00781A83"/>
    <w:pPr>
      <w:keepNext/>
      <w:keepLines/>
      <w:spacing w:before="0" w:after="480"/>
      <w:jc w:val="center"/>
    </w:pPr>
    <w:rPr>
      <w:b/>
    </w:rPr>
  </w:style>
  <w:style w:type="paragraph" w:customStyle="1" w:styleId="Committee">
    <w:name w:val="Committee"/>
    <w:basedOn w:val="Normal"/>
    <w:uiPriority w:val="99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qFormat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uiPriority w:val="99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qFormat/>
    <w:rsid w:val="00461C79"/>
    <w:rPr>
      <w:rFonts w:ascii="Times New Roman" w:hAnsi="Times New Roman"/>
      <w:position w:val="6"/>
      <w:sz w:val="16"/>
    </w:rPr>
  </w:style>
  <w:style w:type="paragraph" w:styleId="FootnoteText">
    <w:name w:val="footnote text"/>
    <w:basedOn w:val="Normal"/>
    <w:link w:val="FootnoteTextChar"/>
    <w:qFormat/>
    <w:rsid w:val="00461C79"/>
    <w:pPr>
      <w:keepLines/>
      <w:tabs>
        <w:tab w:val="clear" w:pos="1134"/>
        <w:tab w:val="clear" w:pos="1871"/>
        <w:tab w:val="clear" w:pos="2268"/>
        <w:tab w:val="left" w:pos="284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qFormat/>
    <w:rsid w:val="00461C79"/>
    <w:rPr>
      <w:rFonts w:ascii="Times New Roman" w:hAnsi="Times New Roman"/>
      <w:lang w:val="ru-RU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Section1">
    <w:name w:val="Section_1"/>
    <w:basedOn w:val="Normal"/>
    <w:uiPriority w:val="99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190B55"/>
    <w:rPr>
      <w:b w:val="0"/>
      <w:i/>
    </w:rPr>
  </w:style>
  <w:style w:type="paragraph" w:customStyle="1" w:styleId="Section3">
    <w:name w:val="Section_3"/>
    <w:basedOn w:val="Section1"/>
    <w:uiPriority w:val="99"/>
    <w:rsid w:val="00190B55"/>
    <w:rPr>
      <w:b w:val="0"/>
    </w:rPr>
  </w:style>
  <w:style w:type="paragraph" w:customStyle="1" w:styleId="SectionNo">
    <w:name w:val="Section_No"/>
    <w:basedOn w:val="AnnexNo"/>
    <w:next w:val="Normal"/>
    <w:uiPriority w:val="99"/>
    <w:rsid w:val="00190B55"/>
  </w:style>
  <w:style w:type="paragraph" w:customStyle="1" w:styleId="Sectiontitle">
    <w:name w:val="Section_title"/>
    <w:basedOn w:val="Annextitle"/>
    <w:next w:val="Normal"/>
    <w:uiPriority w:val="99"/>
    <w:rsid w:val="00EB554E"/>
  </w:style>
  <w:style w:type="paragraph" w:customStyle="1" w:styleId="Source">
    <w:name w:val="Source"/>
    <w:basedOn w:val="Normal"/>
    <w:next w:val="Normal"/>
    <w:rsid w:val="007E0164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uiPriority w:val="99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EB554E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uiPriority w:val="99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uiPriority w:val="99"/>
    <w:rsid w:val="00D801ED"/>
    <w:rPr>
      <w:lang w:val="en-US"/>
    </w:rPr>
  </w:style>
  <w:style w:type="paragraph" w:customStyle="1" w:styleId="Proposal">
    <w:name w:val="Proposal"/>
    <w:basedOn w:val="Normal"/>
    <w:next w:val="Normal"/>
    <w:uiPriority w:val="99"/>
    <w:rsid w:val="001301F4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"/>
    <w:uiPriority w:val="99"/>
    <w:rsid w:val="004969AD"/>
    <w:pPr>
      <w:keepNext/>
      <w:keepLines/>
      <w:jc w:val="right"/>
    </w:pPr>
  </w:style>
  <w:style w:type="paragraph" w:customStyle="1" w:styleId="QuestionNo">
    <w:name w:val="Question_No"/>
    <w:basedOn w:val="Normal"/>
    <w:next w:val="Normal"/>
    <w:rsid w:val="007E0164"/>
    <w:pPr>
      <w:keepNext/>
      <w:keepLines/>
      <w:pageBreakBefore/>
      <w:spacing w:before="480"/>
      <w:jc w:val="center"/>
    </w:pPr>
    <w:rPr>
      <w:caps/>
      <w:sz w:val="26"/>
    </w:rPr>
  </w:style>
  <w:style w:type="paragraph" w:customStyle="1" w:styleId="Questiontitle">
    <w:name w:val="Question_title"/>
    <w:basedOn w:val="Normal"/>
    <w:next w:val="Normal"/>
    <w:rsid w:val="00461C79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styleId="TOC1">
    <w:name w:val="toc 1"/>
    <w:basedOn w:val="Normal"/>
    <w:uiPriority w:val="39"/>
    <w:rsid w:val="00260B50"/>
    <w:pPr>
      <w:keepLines/>
      <w:tabs>
        <w:tab w:val="clear" w:pos="1134"/>
        <w:tab w:val="clear" w:pos="1871"/>
        <w:tab w:val="clear" w:pos="2268"/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noProof/>
    </w:rPr>
  </w:style>
  <w:style w:type="paragraph" w:styleId="TOC2">
    <w:name w:val="toc 2"/>
    <w:basedOn w:val="TOC1"/>
    <w:uiPriority w:val="39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uiPriority w:val="39"/>
    <w:rsid w:val="00260B50"/>
    <w:pPr>
      <w:ind w:left="2269"/>
    </w:pPr>
  </w:style>
  <w:style w:type="paragraph" w:styleId="TOC4">
    <w:name w:val="toc 4"/>
    <w:basedOn w:val="TOC3"/>
    <w:uiPriority w:val="39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uiPriority w:val="99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uiPriority w:val="99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link w:val="TabletextChar"/>
    <w:rsid w:val="00EB554E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uiPriority w:val="99"/>
    <w:rsid w:val="00EB554E"/>
    <w:pPr>
      <w:keepNext/>
      <w:keepLines/>
      <w:spacing w:before="0" w:after="120"/>
      <w:jc w:val="center"/>
    </w:pPr>
    <w:rPr>
      <w:b/>
    </w:rPr>
  </w:style>
  <w:style w:type="paragraph" w:customStyle="1" w:styleId="Headingi">
    <w:name w:val="Heading_i"/>
    <w:basedOn w:val="Normal"/>
    <w:next w:val="Normal"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qFormat/>
    <w:rsid w:val="00461C79"/>
    <w:pPr>
      <w:keepNext/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uiPriority w:val="99"/>
    <w:rsid w:val="00DE2AC3"/>
  </w:style>
  <w:style w:type="paragraph" w:customStyle="1" w:styleId="PartNo">
    <w:name w:val="Part_No"/>
    <w:basedOn w:val="AnnexNo"/>
    <w:next w:val="Normal"/>
    <w:uiPriority w:val="99"/>
    <w:rsid w:val="00DE2AC3"/>
  </w:style>
  <w:style w:type="paragraph" w:customStyle="1" w:styleId="Partref">
    <w:name w:val="Part_ref"/>
    <w:basedOn w:val="Annexref"/>
    <w:next w:val="Normal"/>
    <w:uiPriority w:val="99"/>
    <w:rsid w:val="00DF6908"/>
    <w:rPr>
      <w:i/>
    </w:rPr>
  </w:style>
  <w:style w:type="paragraph" w:customStyle="1" w:styleId="Parttitle">
    <w:name w:val="Part_title"/>
    <w:basedOn w:val="Annextitle"/>
    <w:next w:val="Normal"/>
    <w:uiPriority w:val="99"/>
    <w:rsid w:val="00DE2AC3"/>
  </w:style>
  <w:style w:type="paragraph" w:customStyle="1" w:styleId="Recdate">
    <w:name w:val="Rec_date"/>
    <w:basedOn w:val="Normal"/>
    <w:next w:val="Normal"/>
    <w:uiPriority w:val="99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461C79"/>
    <w:pPr>
      <w:keepNext/>
      <w:keepLines/>
      <w:spacing w:before="480"/>
    </w:pPr>
    <w:rPr>
      <w:rFonts w:cs="Times New Roman Bold"/>
      <w:b/>
      <w:sz w:val="26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link w:val="ResNoChar"/>
    <w:rsid w:val="007E0164"/>
    <w:pPr>
      <w:jc w:val="center"/>
    </w:pPr>
    <w:rPr>
      <w:rFonts w:cs="Times New Roman"/>
      <w:b w:val="0"/>
    </w:rPr>
  </w:style>
  <w:style w:type="paragraph" w:customStyle="1" w:styleId="Restitle">
    <w:name w:val="Res_title"/>
    <w:basedOn w:val="Rectitle"/>
    <w:next w:val="Normal"/>
    <w:uiPriority w:val="99"/>
    <w:rsid w:val="00DE2AC3"/>
  </w:style>
  <w:style w:type="character" w:styleId="CommentReference">
    <w:name w:val="annotation reference"/>
    <w:basedOn w:val="DefaultParagraphFont"/>
    <w:uiPriority w:val="99"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qFormat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qFormat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ref">
    <w:name w:val="Opinion_ref"/>
    <w:basedOn w:val="Normal"/>
    <w:next w:val="Normal"/>
    <w:uiPriority w:val="99"/>
    <w:qFormat/>
    <w:rsid w:val="004C6FB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lang w:val="fr-CH"/>
    </w:rPr>
  </w:style>
  <w:style w:type="paragraph" w:customStyle="1" w:styleId="Opiniontitle">
    <w:name w:val="Opinion_title"/>
    <w:basedOn w:val="Restitle"/>
    <w:next w:val="Opinionref"/>
    <w:uiPriority w:val="99"/>
    <w:qFormat/>
    <w:rsid w:val="00461C79"/>
  </w:style>
  <w:style w:type="paragraph" w:customStyle="1" w:styleId="Resref">
    <w:name w:val="Res_ref"/>
    <w:basedOn w:val="Recref"/>
    <w:uiPriority w:val="99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">
    <w:name w:val="Normal after title"/>
    <w:basedOn w:val="Normal"/>
    <w:next w:val="Normal"/>
    <w:uiPriority w:val="99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character" w:styleId="Hyperlink">
    <w:name w:val="Hyperlink"/>
    <w:basedOn w:val="DefaultParagraphFont"/>
    <w:uiPriority w:val="99"/>
    <w:unhideWhenUsed/>
    <w:rsid w:val="00777235"/>
    <w:rPr>
      <w:color w:val="0000FF" w:themeColor="hyperlink"/>
      <w:u w:val="single"/>
    </w:rPr>
  </w:style>
  <w:style w:type="paragraph" w:customStyle="1" w:styleId="Questionhistory">
    <w:name w:val="Question_history"/>
    <w:basedOn w:val="Normal"/>
    <w:rsid w:val="00776230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rsid w:val="00461C79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qFormat/>
    <w:rsid w:val="00461C79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qFormat/>
    <w:rsid w:val="00461C79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sid w:val="00931298"/>
    <w:rPr>
      <w:rFonts w:ascii="Times New Roman" w:hAnsi="Times New Roman"/>
      <w:b/>
      <w:sz w:val="24"/>
      <w:lang w:val="en-GB" w:eastAsia="en-US"/>
    </w:rPr>
  </w:style>
  <w:style w:type="paragraph" w:customStyle="1" w:styleId="ArtNo">
    <w:name w:val="Art_No"/>
    <w:basedOn w:val="Normal"/>
    <w:next w:val="Normal"/>
    <w:uiPriority w:val="99"/>
    <w:rsid w:val="007E0164"/>
    <w:pPr>
      <w:keepNext/>
      <w:keepLines/>
      <w:spacing w:before="480"/>
      <w:jc w:val="center"/>
    </w:pPr>
    <w:rPr>
      <w:caps/>
      <w:sz w:val="26"/>
    </w:rPr>
  </w:style>
  <w:style w:type="paragraph" w:customStyle="1" w:styleId="AppArtNo">
    <w:name w:val="App_Art_No"/>
    <w:basedOn w:val="ArtNo"/>
    <w:uiPriority w:val="99"/>
    <w:rsid w:val="00931298"/>
  </w:style>
  <w:style w:type="paragraph" w:customStyle="1" w:styleId="Arttitle">
    <w:name w:val="Art_title"/>
    <w:basedOn w:val="Normal"/>
    <w:next w:val="Normal"/>
    <w:uiPriority w:val="99"/>
    <w:rsid w:val="00781A83"/>
    <w:pPr>
      <w:keepNext/>
      <w:keepLines/>
      <w:spacing w:before="240"/>
      <w:jc w:val="center"/>
    </w:pPr>
    <w:rPr>
      <w:b/>
      <w:sz w:val="26"/>
    </w:rPr>
  </w:style>
  <w:style w:type="paragraph" w:customStyle="1" w:styleId="AppArttitle">
    <w:name w:val="App_Art_title"/>
    <w:basedOn w:val="Arttitle"/>
    <w:uiPriority w:val="99"/>
    <w:rsid w:val="00461C79"/>
  </w:style>
  <w:style w:type="character" w:customStyle="1" w:styleId="Appdef">
    <w:name w:val="App_def"/>
    <w:basedOn w:val="DefaultParagraphFont"/>
    <w:rsid w:val="0093129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31298"/>
  </w:style>
  <w:style w:type="paragraph" w:customStyle="1" w:styleId="ApptoAnnex">
    <w:name w:val="App_to_Annex"/>
    <w:basedOn w:val="AppendixNo"/>
    <w:next w:val="Normal"/>
    <w:uiPriority w:val="99"/>
    <w:rsid w:val="00931298"/>
  </w:style>
  <w:style w:type="character" w:customStyle="1" w:styleId="Artdef">
    <w:name w:val="Art_def"/>
    <w:basedOn w:val="DefaultParagraphFont"/>
    <w:rsid w:val="00931298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uiPriority w:val="99"/>
    <w:rsid w:val="00461C79"/>
    <w:pPr>
      <w:spacing w:before="480"/>
      <w:jc w:val="center"/>
    </w:pPr>
    <w:rPr>
      <w:rFonts w:ascii="Times New Roman Bold" w:hAnsi="Times New Roman Bold"/>
      <w:b/>
      <w:sz w:val="26"/>
    </w:rPr>
  </w:style>
  <w:style w:type="character" w:customStyle="1" w:styleId="Artref">
    <w:name w:val="Art_ref"/>
    <w:basedOn w:val="DefaultParagraphFont"/>
    <w:rsid w:val="00931298"/>
  </w:style>
  <w:style w:type="paragraph" w:customStyle="1" w:styleId="Subsection1">
    <w:name w:val="Subsection_1"/>
    <w:basedOn w:val="Section1"/>
    <w:next w:val="Normalaftertitle"/>
    <w:uiPriority w:val="99"/>
    <w:rsid w:val="00931298"/>
  </w:style>
  <w:style w:type="character" w:styleId="FollowedHyperlink">
    <w:name w:val="FollowedHyperlink"/>
    <w:basedOn w:val="DefaultParagraphFont"/>
    <w:unhideWhenUsed/>
    <w:rsid w:val="00931298"/>
    <w:rPr>
      <w:color w:val="800080" w:themeColor="followedHyperlink"/>
      <w:u w:val="single"/>
    </w:rPr>
  </w:style>
  <w:style w:type="character" w:styleId="Emphasis">
    <w:name w:val="Emphasis"/>
    <w:basedOn w:val="DefaultParagraphFont"/>
    <w:rsid w:val="00931298"/>
    <w:rPr>
      <w:i/>
      <w:iCs/>
    </w:rPr>
  </w:style>
  <w:style w:type="paragraph" w:styleId="Subtitle">
    <w:name w:val="Subtitle"/>
    <w:basedOn w:val="Normal"/>
    <w:next w:val="Normal"/>
    <w:link w:val="SubtitleChar"/>
    <w:rsid w:val="0093129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qFormat/>
    <w:rsid w:val="0093129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character" w:styleId="Strong">
    <w:name w:val="Strong"/>
    <w:basedOn w:val="DefaultParagraphFont"/>
    <w:rsid w:val="00931298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3129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sid w:val="00931298"/>
    <w:rPr>
      <w:rFonts w:ascii="Times New Roman" w:hAnsi="Times New Roman"/>
      <w:i/>
      <w:iCs/>
      <w:color w:val="404040" w:themeColor="text1" w:themeTint="BF"/>
      <w:sz w:val="24"/>
      <w:lang w:val="en-GB" w:eastAsia="en-US"/>
    </w:rPr>
  </w:style>
  <w:style w:type="paragraph" w:customStyle="1" w:styleId="Destination">
    <w:name w:val="Destination"/>
    <w:basedOn w:val="Normal"/>
    <w:rsid w:val="00931298"/>
    <w:pPr>
      <w:spacing w:before="0"/>
    </w:pPr>
    <w:rPr>
      <w:rFonts w:ascii="Verdana" w:hAnsi="Verdana"/>
      <w:b/>
      <w:sz w:val="20"/>
    </w:rPr>
  </w:style>
  <w:style w:type="paragraph" w:customStyle="1" w:styleId="LSDeadline">
    <w:name w:val="LSDeadlin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ForAction">
    <w:name w:val="LSForAction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Source">
    <w:name w:val="LSSourc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Title">
    <w:name w:val="LSTitle"/>
    <w:basedOn w:val="Normal"/>
    <w:link w:val="LS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character" w:customStyle="1" w:styleId="LSTitleChar">
    <w:name w:val="LSTitle Char"/>
    <w:link w:val="LSTitle"/>
    <w:qFormat/>
    <w:rsid w:val="00931298"/>
    <w:rPr>
      <w:rFonts w:ascii="Times New Roman" w:eastAsiaTheme="minorEastAsia" w:hAnsi="Times New Roman"/>
      <w:b/>
      <w:bCs/>
      <w:sz w:val="24"/>
      <w:szCs w:val="24"/>
      <w:lang w:val="en-GB" w:eastAsia="ja-JP"/>
    </w:rPr>
  </w:style>
  <w:style w:type="paragraph" w:customStyle="1" w:styleId="LSForInfo">
    <w:name w:val="LSForInfo"/>
    <w:basedOn w:val="LSForAction"/>
    <w:uiPriority w:val="99"/>
    <w:rsid w:val="00931298"/>
  </w:style>
  <w:style w:type="paragraph" w:customStyle="1" w:styleId="LSForComment">
    <w:name w:val="LSForComment"/>
    <w:basedOn w:val="LSForAction"/>
    <w:uiPriority w:val="99"/>
    <w:rsid w:val="00931298"/>
  </w:style>
  <w:style w:type="paragraph" w:customStyle="1" w:styleId="LSnumber">
    <w:name w:val="LSnumber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Theme="minorEastAsia"/>
      <w:b/>
      <w:bCs/>
      <w:sz w:val="32"/>
      <w:szCs w:val="32"/>
      <w:lang w:eastAsia="ja-JP"/>
    </w:rPr>
  </w:style>
  <w:style w:type="character" w:customStyle="1" w:styleId="HeadingbChar">
    <w:name w:val="Heading_b Char"/>
    <w:link w:val="Headingb"/>
    <w:qFormat/>
    <w:locked/>
    <w:rsid w:val="00461C79"/>
    <w:rPr>
      <w:rFonts w:ascii="Times New Roman" w:hAnsi="Times New Roman" w:cs="Times New Roman Bold"/>
      <w:b/>
      <w:sz w:val="22"/>
      <w:lang w:val="fr-CH" w:eastAsia="en-US"/>
    </w:rPr>
  </w:style>
  <w:style w:type="paragraph" w:customStyle="1" w:styleId="Headingib">
    <w:name w:val="Heading_ib"/>
    <w:basedOn w:val="Headingi"/>
    <w:next w:val="Normal"/>
    <w:qFormat/>
    <w:rsid w:val="00931298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EastAsia"/>
      <w:b/>
      <w:bCs/>
      <w:lang w:eastAsia="ja-JP"/>
    </w:rPr>
  </w:style>
  <w:style w:type="paragraph" w:customStyle="1" w:styleId="AnnexNotitle">
    <w:name w:val="Annex_No &amp; title"/>
    <w:basedOn w:val="Normal"/>
    <w:next w:val="Normal"/>
    <w:link w:val="AnnexNotitleChar"/>
    <w:rsid w:val="00461C79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6"/>
    </w:rPr>
  </w:style>
  <w:style w:type="paragraph" w:customStyle="1" w:styleId="AppendixNotitle">
    <w:name w:val="Appendix_No &amp; title"/>
    <w:basedOn w:val="AnnexNotitle"/>
    <w:next w:val="Normal"/>
    <w:rsid w:val="00931298"/>
  </w:style>
  <w:style w:type="paragraph" w:customStyle="1" w:styleId="CorrectionSeparatorBegin">
    <w:name w:val="Correction Separator Begin"/>
    <w:basedOn w:val="Normal"/>
    <w:rsid w:val="00931298"/>
    <w:pPr>
      <w:keepNext/>
      <w:pBdr>
        <w:bottom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931298"/>
    <w:pPr>
      <w:pBdr>
        <w:top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Formal">
    <w:name w:val="Formal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Courier New" w:eastAsia="SimSun" w:hAnsi="Courier New"/>
      <w:noProof/>
      <w:sz w:val="20"/>
      <w:lang w:val="en-US"/>
    </w:rPr>
  </w:style>
  <w:style w:type="paragraph" w:customStyle="1" w:styleId="FigureNotitle">
    <w:name w:val="Figure_No &amp; title"/>
    <w:basedOn w:val="Normal"/>
    <w:next w:val="Normal"/>
    <w:qFormat/>
    <w:rsid w:val="00781A83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Theme="minorEastAsia"/>
      <w:b/>
      <w:lang w:eastAsia="ja-JP"/>
    </w:rPr>
  </w:style>
  <w:style w:type="paragraph" w:customStyle="1" w:styleId="Normalbeforetable">
    <w:name w:val="Normal before table"/>
    <w:basedOn w:val="Normal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????"/>
      <w:szCs w:val="24"/>
    </w:rPr>
  </w:style>
  <w:style w:type="paragraph" w:customStyle="1" w:styleId="Reftext">
    <w:name w:val="Ref_text"/>
    <w:basedOn w:val="Normal"/>
    <w:rsid w:val="00931298"/>
    <w:pPr>
      <w:tabs>
        <w:tab w:val="clear" w:pos="1134"/>
        <w:tab w:val="clear" w:pos="1871"/>
        <w:tab w:val="clear" w:pos="2268"/>
      </w:tabs>
      <w:ind w:left="2268" w:hanging="2268"/>
    </w:pPr>
  </w:style>
  <w:style w:type="character" w:customStyle="1" w:styleId="ReftextArial9pt">
    <w:name w:val="Ref_text Arial 9 pt"/>
    <w:rsid w:val="00931298"/>
    <w:rPr>
      <w:rFonts w:ascii="Arial" w:hAnsi="Arial" w:cs="Arial"/>
      <w:sz w:val="18"/>
      <w:szCs w:val="18"/>
    </w:rPr>
  </w:style>
  <w:style w:type="paragraph" w:customStyle="1" w:styleId="TableNotitle">
    <w:name w:val="Table_No &amp; title"/>
    <w:basedOn w:val="Normal"/>
    <w:next w:val="Normal"/>
    <w:qFormat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eastAsiaTheme="minorEastAsia"/>
      <w:b/>
      <w:lang w:eastAsia="ja-JP"/>
    </w:rPr>
  </w:style>
  <w:style w:type="paragraph" w:styleId="TableofFigures">
    <w:name w:val="table of figures"/>
    <w:basedOn w:val="Normal"/>
    <w:next w:val="Normal"/>
    <w:uiPriority w:val="99"/>
    <w:rsid w:val="00931298"/>
    <w:pPr>
      <w:tabs>
        <w:tab w:val="clear" w:pos="1134"/>
        <w:tab w:val="clear" w:pos="1871"/>
        <w:tab w:val="clear" w:pos="2268"/>
        <w:tab w:val="right" w:leader="dot" w:pos="9639"/>
      </w:tabs>
      <w:overflowPunct/>
      <w:autoSpaceDE/>
      <w:autoSpaceDN/>
      <w:adjustRightInd/>
      <w:textAlignment w:val="auto"/>
    </w:pPr>
    <w:rPr>
      <w:rFonts w:eastAsia="MS Mincho"/>
      <w:szCs w:val="24"/>
      <w:lang w:eastAsia="ja-JP"/>
    </w:rPr>
  </w:style>
  <w:style w:type="character" w:customStyle="1" w:styleId="enumlev1Char">
    <w:name w:val="enumlev1 Char"/>
    <w:link w:val="enumlev1"/>
    <w:qFormat/>
    <w:rsid w:val="00461C79"/>
    <w:rPr>
      <w:rFonts w:ascii="Times New Roman" w:hAnsi="Times New Roman"/>
      <w:sz w:val="22"/>
      <w:lang w:val="ru-RU" w:eastAsia="en-US"/>
    </w:rPr>
  </w:style>
  <w:style w:type="paragraph" w:customStyle="1" w:styleId="ASN1">
    <w:name w:val="ASN.1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Times New Roman Bold" w:eastAsia="SimSun" w:hAnsi="Times New Roman Bold"/>
      <w:b/>
      <w:noProof/>
      <w:sz w:val="20"/>
      <w:szCs w:val="24"/>
      <w:lang w:eastAsia="ja-JP"/>
    </w:rPr>
  </w:style>
  <w:style w:type="paragraph" w:customStyle="1" w:styleId="Questionref">
    <w:name w:val="Question_ref"/>
    <w:basedOn w:val="Normal"/>
    <w:next w:val="Question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Repdate">
    <w:name w:val="Rep_date"/>
    <w:basedOn w:val="Normal"/>
    <w:next w:val="Normalafter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="SimSun"/>
      <w:i/>
      <w:szCs w:val="24"/>
      <w:lang w:eastAsia="ja-JP"/>
    </w:rPr>
  </w:style>
  <w:style w:type="paragraph" w:customStyle="1" w:styleId="RepNo">
    <w:name w:val="Rep_No"/>
    <w:basedOn w:val="Normal"/>
    <w:next w:val="Reptitle"/>
    <w:uiPriority w:val="99"/>
    <w:rsid w:val="00461C79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480"/>
      <w:jc w:val="center"/>
      <w:textAlignment w:val="auto"/>
    </w:pPr>
    <w:rPr>
      <w:rFonts w:eastAsia="SimSun"/>
      <w:caps/>
      <w:sz w:val="26"/>
      <w:szCs w:val="24"/>
      <w:lang w:eastAsia="ja-JP"/>
    </w:rPr>
  </w:style>
  <w:style w:type="paragraph" w:customStyle="1" w:styleId="Reptitle">
    <w:name w:val="Rep_title"/>
    <w:basedOn w:val="Normal"/>
    <w:next w:val="Repref"/>
    <w:uiPriority w:val="99"/>
    <w:rsid w:val="00461C79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 Bold" w:eastAsia="SimSun" w:hAnsi="Times New Roman Bold"/>
      <w:b/>
      <w:sz w:val="26"/>
      <w:szCs w:val="24"/>
      <w:lang w:eastAsia="ja-JP"/>
    </w:rPr>
  </w:style>
  <w:style w:type="paragraph" w:customStyle="1" w:styleId="Repref">
    <w:name w:val="Rep_ref"/>
    <w:basedOn w:val="Normal"/>
    <w:next w:val="Rep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Head">
    <w:name w:val="Head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6663"/>
      </w:tabs>
      <w:overflowPunct/>
      <w:autoSpaceDE/>
      <w:autoSpaceDN/>
      <w:adjustRightInd/>
      <w:spacing w:before="0"/>
      <w:textAlignment w:val="auto"/>
    </w:pPr>
    <w:rPr>
      <w:rFonts w:eastAsia="SimSun"/>
      <w:szCs w:val="24"/>
      <w:lang w:eastAsia="ja-JP"/>
    </w:rPr>
  </w:style>
  <w:style w:type="character" w:customStyle="1" w:styleId="AnnexNotitleChar">
    <w:name w:val="Annex_No &amp; title Char"/>
    <w:link w:val="AnnexNotitle"/>
    <w:qFormat/>
    <w:locked/>
    <w:rsid w:val="00461C79"/>
    <w:rPr>
      <w:rFonts w:ascii="Times New Roman" w:hAnsi="Times New Roman"/>
      <w:b/>
      <w:sz w:val="26"/>
      <w:lang w:val="en-GB" w:eastAsia="en-US"/>
    </w:rPr>
  </w:style>
  <w:style w:type="paragraph" w:customStyle="1" w:styleId="FooterQP">
    <w:name w:val="Footer_QP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907"/>
        <w:tab w:val="right" w:pos="8789"/>
        <w:tab w:val="right" w:pos="9639"/>
      </w:tabs>
      <w:overflowPunct/>
      <w:autoSpaceDE/>
      <w:autoSpaceDN/>
      <w:adjustRightInd/>
      <w:spacing w:before="0"/>
      <w:textAlignment w:val="auto"/>
    </w:pPr>
    <w:rPr>
      <w:rFonts w:eastAsia="SimSun"/>
      <w:b/>
      <w:szCs w:val="24"/>
      <w:lang w:eastAsia="ja-JP"/>
    </w:rPr>
  </w:style>
  <w:style w:type="character" w:styleId="PageNumber">
    <w:name w:val="page number"/>
    <w:rsid w:val="00931298"/>
    <w:rPr>
      <w:rFonts w:cs="Times New Roman"/>
    </w:rPr>
  </w:style>
  <w:style w:type="paragraph" w:styleId="TOC9">
    <w:name w:val="toc 9"/>
    <w:basedOn w:val="Normal"/>
    <w:next w:val="Normal"/>
    <w:autoRedefine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/>
      <w:textAlignment w:val="auto"/>
    </w:pPr>
    <w:rPr>
      <w:rFonts w:eastAsia="SimSun"/>
      <w:szCs w:val="21"/>
      <w:lang w:eastAsia="ja-JP"/>
    </w:rPr>
  </w:style>
  <w:style w:type="table" w:styleId="TableGrid">
    <w:name w:val="Table Grid"/>
    <w:basedOn w:val="TableNormal"/>
    <w:uiPriority w:val="59"/>
    <w:qFormat/>
    <w:rsid w:val="00931298"/>
    <w:pPr>
      <w:spacing w:before="120"/>
    </w:pPr>
    <w:rPr>
      <w:rFonts w:ascii="Times New Roman" w:eastAsia="MS Mincho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rsid w:val="00931298"/>
    <w:pPr>
      <w:tabs>
        <w:tab w:val="clear" w:pos="1134"/>
        <w:tab w:val="clear" w:pos="1871"/>
        <w:tab w:val="clear" w:pos="2268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eastAsia="MS Mincho"/>
      <w:szCs w:val="24"/>
      <w:lang w:eastAsia="ja-JP"/>
    </w:rPr>
  </w:style>
  <w:style w:type="paragraph" w:customStyle="1" w:styleId="Address">
    <w:name w:val="Address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rFonts w:eastAsia="MS Mincho"/>
      <w:szCs w:val="24"/>
      <w:lang w:eastAsia="ja-JP"/>
    </w:rPr>
  </w:style>
  <w:style w:type="paragraph" w:customStyle="1" w:styleId="Keywords">
    <w:name w:val="Keywords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794" w:hanging="794"/>
      <w:textAlignment w:val="auto"/>
    </w:pPr>
    <w:rPr>
      <w:rFonts w:eastAsia="MS Mincho"/>
      <w:szCs w:val="24"/>
      <w:lang w:eastAsia="ja-JP"/>
    </w:rPr>
  </w:style>
  <w:style w:type="paragraph" w:customStyle="1" w:styleId="Qlist">
    <w:name w:val="Qlist"/>
    <w:basedOn w:val="Normal"/>
    <w:uiPriority w:val="99"/>
    <w:rsid w:val="00931298"/>
    <w:pPr>
      <w:tabs>
        <w:tab w:val="clear" w:pos="1134"/>
        <w:tab w:val="clear" w:pos="1871"/>
        <w:tab w:val="left" w:pos="1843"/>
      </w:tabs>
      <w:overflowPunct/>
      <w:autoSpaceDE/>
      <w:autoSpaceDN/>
      <w:adjustRightInd/>
      <w:ind w:left="2268" w:hanging="2268"/>
      <w:textAlignment w:val="auto"/>
    </w:pPr>
    <w:rPr>
      <w:rFonts w:eastAsia="MS Mincho"/>
      <w:b/>
      <w:szCs w:val="24"/>
      <w:lang w:eastAsia="ja-JP"/>
    </w:rPr>
  </w:style>
  <w:style w:type="paragraph" w:customStyle="1" w:styleId="Normalkeepwithnext">
    <w:name w:val="Normal_keep_with_next"/>
    <w:basedOn w:val="Normal"/>
    <w:uiPriority w:val="99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SimSun"/>
      <w:szCs w:val="2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eastAsia="MS Mincho"/>
      <w:szCs w:val="24"/>
      <w:lang w:val="en-US" w:eastAsia="ja-JP"/>
    </w:rPr>
  </w:style>
  <w:style w:type="numbering" w:customStyle="1" w:styleId="1">
    <w:name w:val="スタイル1"/>
    <w:rsid w:val="00931298"/>
    <w:pPr>
      <w:numPr>
        <w:numId w:val="12"/>
      </w:numPr>
    </w:pPr>
  </w:style>
  <w:style w:type="paragraph" w:customStyle="1" w:styleId="Heading1Centered">
    <w:name w:val="Heading 1 Centered"/>
    <w:basedOn w:val="Heading1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jc w:val="center"/>
    </w:pPr>
    <w:rPr>
      <w:rFonts w:eastAsia="SimSun"/>
      <w:bCs/>
      <w:sz w:val="24"/>
    </w:rPr>
  </w:style>
  <w:style w:type="character" w:customStyle="1" w:styleId="TabletextChar">
    <w:name w:val="Table_text Char"/>
    <w:link w:val="Tabletext"/>
    <w:qFormat/>
    <w:locked/>
    <w:rsid w:val="00EB554E"/>
    <w:rPr>
      <w:rFonts w:ascii="Times New Roman" w:hAnsi="Times New Roman"/>
      <w:lang w:val="ru-RU" w:eastAsia="en-US"/>
    </w:rPr>
  </w:style>
  <w:style w:type="paragraph" w:styleId="Revision">
    <w:name w:val="Revision"/>
    <w:hidden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styleId="NormalWeb">
    <w:name w:val="Normal (Web)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Cs w:val="24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LSTo">
    <w:name w:val="LSTo"/>
    <w:basedOn w:val="Normal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HAnsi"/>
      <w:bCs/>
      <w:lang w:eastAsia="ja-JP"/>
    </w:rPr>
  </w:style>
  <w:style w:type="paragraph" w:customStyle="1" w:styleId="References">
    <w:name w:val="References"/>
    <w:basedOn w:val="Normal"/>
    <w:uiPriority w:val="99"/>
    <w:rsid w:val="00931298"/>
    <w:pPr>
      <w:widowControl w:val="0"/>
      <w:numPr>
        <w:numId w:val="13"/>
      </w:numPr>
      <w:tabs>
        <w:tab w:val="clear" w:pos="1134"/>
        <w:tab w:val="clear" w:pos="1871"/>
        <w:tab w:val="clear" w:pos="2268"/>
      </w:tabs>
    </w:pPr>
    <w:rPr>
      <w:lang w:eastAsia="zh-CN"/>
    </w:rPr>
  </w:style>
  <w:style w:type="paragraph" w:customStyle="1" w:styleId="NormalITU">
    <w:name w:val="Normal_ITU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textAlignment w:val="auto"/>
    </w:pPr>
    <w:rPr>
      <w:rFonts w:eastAsiaTheme="minorHAnsi" w:cs="Arial"/>
      <w:lang w:val="en-US"/>
    </w:rPr>
  </w:style>
  <w:style w:type="character" w:customStyle="1" w:styleId="ordinary-span-edit2">
    <w:name w:val="ordinary-span-edit2"/>
    <w:rsid w:val="00931298"/>
  </w:style>
  <w:style w:type="paragraph" w:styleId="MacroText">
    <w:name w:val="macro"/>
    <w:link w:val="MacroTextChar"/>
    <w:unhideWhenUsed/>
    <w:rsid w:val="0093129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="Calibr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qFormat/>
    <w:rsid w:val="00931298"/>
    <w:rPr>
      <w:rFonts w:ascii="Consolas" w:eastAsia="Calibri" w:hAnsi="Consolas"/>
      <w:lang w:val="en-GB" w:eastAsia="ja-JP"/>
    </w:rPr>
  </w:style>
  <w:style w:type="paragraph" w:styleId="List3">
    <w:name w:val="List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849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Number2">
    <w:name w:val="List Number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TableofAuthorities">
    <w:name w:val="table of authorities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240" w:hanging="240"/>
      <w:textAlignment w:val="auto"/>
    </w:pPr>
    <w:rPr>
      <w:rFonts w:eastAsia="Calibri"/>
      <w:szCs w:val="24"/>
      <w:lang w:eastAsia="ja-JP"/>
    </w:rPr>
  </w:style>
  <w:style w:type="paragraph" w:styleId="NoteHeading">
    <w:name w:val="Note Heading"/>
    <w:basedOn w:val="Normal"/>
    <w:next w:val="Normal"/>
    <w:link w:val="NoteHead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NoteHeadingChar">
    <w:name w:val="Note Heading Char"/>
    <w:basedOn w:val="DefaultParagraphFont"/>
    <w:link w:val="NoteHeading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4">
    <w:name w:val="List Bullet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8">
    <w:name w:val="index 8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 w:hanging="240"/>
      <w:textAlignment w:val="auto"/>
    </w:pPr>
    <w:rPr>
      <w:rFonts w:eastAsia="Calibri"/>
      <w:szCs w:val="24"/>
      <w:lang w:eastAsia="ja-JP"/>
    </w:rPr>
  </w:style>
  <w:style w:type="paragraph" w:styleId="E-mailSignature">
    <w:name w:val="E-mail Signature"/>
    <w:basedOn w:val="Normal"/>
    <w:link w:val="E-mail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">
    <w:name w:val="List Number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5">
    <w:name w:val="index 5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200" w:hanging="240"/>
      <w:textAlignment w:val="auto"/>
    </w:pPr>
    <w:rPr>
      <w:rFonts w:eastAsia="Calibri"/>
      <w:szCs w:val="24"/>
      <w:lang w:eastAsia="ja-JP"/>
    </w:rPr>
  </w:style>
  <w:style w:type="paragraph" w:styleId="ListBullet">
    <w:name w:val="List Bullet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EnvelopeAddress">
    <w:name w:val="envelope address"/>
    <w:basedOn w:val="Normal"/>
    <w:unhideWhenUsed/>
    <w:rsid w:val="00931298"/>
    <w:pPr>
      <w:framePr w:w="7920" w:h="1980" w:hRule="exact" w:hSpace="180" w:wrap="around" w:hAnchor="page" w:xAlign="center" w:yAlign="bottom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880"/>
      <w:textAlignment w:val="auto"/>
    </w:pPr>
    <w:rPr>
      <w:rFonts w:ascii="Calibri Light" w:eastAsiaTheme="minorHAnsi" w:hAnsi="Calibri Light"/>
      <w:szCs w:val="24"/>
      <w:lang w:eastAsia="ja-JP"/>
    </w:rPr>
  </w:style>
  <w:style w:type="paragraph" w:styleId="DocumentMap">
    <w:name w:val="Document Map"/>
    <w:basedOn w:val="Normal"/>
    <w:link w:val="DocumentMap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Segoe UI" w:eastAsia="Calibri" w:hAnsi="Segoe UI" w:cs="Segoe UI"/>
      <w:sz w:val="16"/>
      <w:szCs w:val="16"/>
      <w:lang w:eastAsia="ja-JP"/>
    </w:rPr>
  </w:style>
  <w:style w:type="character" w:customStyle="1" w:styleId="DocumentMapChar">
    <w:name w:val="Document Map Char"/>
    <w:basedOn w:val="DefaultParagraphFont"/>
    <w:link w:val="DocumentMap"/>
    <w:qFormat/>
    <w:rsid w:val="00931298"/>
    <w:rPr>
      <w:rFonts w:ascii="Segoe UI" w:eastAsia="Calibri" w:hAnsi="Segoe UI" w:cs="Segoe UI"/>
      <w:sz w:val="16"/>
      <w:szCs w:val="16"/>
      <w:lang w:val="en-GB" w:eastAsia="ja-JP"/>
    </w:rPr>
  </w:style>
  <w:style w:type="paragraph" w:styleId="TOAHeading">
    <w:name w:val="toa heading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Index6">
    <w:name w:val="index 6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440" w:hanging="240"/>
      <w:textAlignment w:val="auto"/>
    </w:pPr>
    <w:rPr>
      <w:rFonts w:eastAsia="Calibri"/>
      <w:szCs w:val="24"/>
      <w:lang w:eastAsia="ja-JP"/>
    </w:rPr>
  </w:style>
  <w:style w:type="paragraph" w:styleId="Salutation">
    <w:name w:val="Salutation"/>
    <w:basedOn w:val="Normal"/>
    <w:next w:val="Normal"/>
    <w:link w:val="Salutation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SalutationChar">
    <w:name w:val="Salutation Char"/>
    <w:basedOn w:val="DefaultParagraphFont"/>
    <w:link w:val="Salutation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Closing">
    <w:name w:val="Closing"/>
    <w:basedOn w:val="Normal"/>
    <w:link w:val="Clos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3">
    <w:name w:val="List Bullet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BodyText">
    <w:name w:val="Body Text"/>
    <w:basedOn w:val="Normal"/>
    <w:link w:val="Body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Cs w:val="24"/>
      <w:lang w:eastAsia="ja-JP"/>
    </w:rPr>
  </w:style>
  <w:style w:type="character" w:customStyle="1" w:styleId="BodyTextChar">
    <w:name w:val="Body Text Char"/>
    <w:basedOn w:val="DefaultParagraphFont"/>
    <w:link w:val="BodyTex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Char">
    <w:name w:val="Body Text Indent Char"/>
    <w:basedOn w:val="DefaultParagraphFont"/>
    <w:link w:val="BodyTex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3">
    <w:name w:val="List Number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2">
    <w:name w:val="List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566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">
    <w:name w:val="List Continue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contextualSpacing/>
      <w:textAlignment w:val="auto"/>
    </w:pPr>
    <w:rPr>
      <w:rFonts w:eastAsia="Calibri"/>
      <w:szCs w:val="24"/>
      <w:lang w:eastAsia="ja-JP"/>
    </w:rPr>
  </w:style>
  <w:style w:type="paragraph" w:styleId="BlockText">
    <w:name w:val="Block Text"/>
    <w:basedOn w:val="Normal"/>
    <w:unhideWhenUsed/>
    <w:rsid w:val="00931298"/>
    <w:pPr>
      <w:pBdr>
        <w:top w:val="single" w:sz="2" w:space="10" w:color="5B9BD5"/>
        <w:left w:val="single" w:sz="2" w:space="10" w:color="5B9BD5"/>
        <w:bottom w:val="single" w:sz="2" w:space="10" w:color="5B9BD5"/>
        <w:right w:val="single" w:sz="2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52" w:right="1152"/>
      <w:textAlignment w:val="auto"/>
    </w:pPr>
    <w:rPr>
      <w:rFonts w:ascii="Calibri" w:eastAsiaTheme="minorHAnsi" w:hAnsi="Calibri" w:cs="Arial"/>
      <w:i/>
      <w:iCs/>
      <w:color w:val="5B9BD5"/>
      <w:szCs w:val="24"/>
      <w:lang w:eastAsia="ja-JP"/>
    </w:rPr>
  </w:style>
  <w:style w:type="paragraph" w:styleId="ListBullet2">
    <w:name w:val="List Bullet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HTMLAddress">
    <w:name w:val="HTML Address"/>
    <w:basedOn w:val="Normal"/>
    <w:link w:val="HTMLAddress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i/>
      <w:iCs/>
      <w:szCs w:val="24"/>
      <w:lang w:eastAsia="ja-JP"/>
    </w:rPr>
  </w:style>
  <w:style w:type="character" w:customStyle="1" w:styleId="HTMLAddressChar">
    <w:name w:val="HTML Address Char"/>
    <w:basedOn w:val="DefaultParagraphFont"/>
    <w:link w:val="HTMLAddress"/>
    <w:qFormat/>
    <w:rsid w:val="00931298"/>
    <w:rPr>
      <w:rFonts w:ascii="Times New Roman" w:eastAsia="Calibri" w:hAnsi="Times New Roman"/>
      <w:i/>
      <w:iCs/>
      <w:sz w:val="24"/>
      <w:szCs w:val="24"/>
      <w:lang w:val="en-GB" w:eastAsia="ja-JP"/>
    </w:rPr>
  </w:style>
  <w:style w:type="paragraph" w:styleId="Index4">
    <w:name w:val="index 4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960" w:hanging="240"/>
      <w:textAlignment w:val="auto"/>
    </w:pPr>
    <w:rPr>
      <w:rFonts w:eastAsia="Calibri"/>
      <w:szCs w:val="24"/>
      <w:lang w:eastAsia="ja-JP"/>
    </w:rPr>
  </w:style>
  <w:style w:type="paragraph" w:styleId="PlainText">
    <w:name w:val="Plain Text"/>
    <w:basedOn w:val="Normal"/>
    <w:link w:val="Plain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rsid w:val="00931298"/>
    <w:rPr>
      <w:rFonts w:ascii="Consolas" w:eastAsia="Calibri" w:hAnsi="Consolas"/>
      <w:sz w:val="21"/>
      <w:szCs w:val="21"/>
      <w:lang w:val="en-GB" w:eastAsia="ja-JP"/>
    </w:rPr>
  </w:style>
  <w:style w:type="paragraph" w:styleId="ListBullet5">
    <w:name w:val="List Bullet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Number4">
    <w:name w:val="List Number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3">
    <w:name w:val="index 3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 w:hanging="240"/>
      <w:textAlignment w:val="auto"/>
    </w:pPr>
    <w:rPr>
      <w:rFonts w:eastAsia="Calibri"/>
      <w:szCs w:val="24"/>
      <w:lang w:eastAsia="ja-JP"/>
    </w:rPr>
  </w:style>
  <w:style w:type="paragraph" w:styleId="Date">
    <w:name w:val="Date"/>
    <w:basedOn w:val="Normal"/>
    <w:next w:val="Normal"/>
    <w:link w:val="Dat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DateChar">
    <w:name w:val="Date Char"/>
    <w:basedOn w:val="DefaultParagraphFont"/>
    <w:link w:val="Dat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EndnoteText">
    <w:name w:val="endnote text"/>
    <w:basedOn w:val="Normal"/>
    <w:link w:val="Endnote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 w:val="20"/>
      <w:szCs w:val="24"/>
      <w:lang w:eastAsia="ja-JP"/>
    </w:rPr>
  </w:style>
  <w:style w:type="character" w:customStyle="1" w:styleId="EndnoteTextChar">
    <w:name w:val="Endnote Text Char"/>
    <w:basedOn w:val="DefaultParagraphFont"/>
    <w:link w:val="EndnoteText"/>
    <w:qFormat/>
    <w:rsid w:val="00931298"/>
    <w:rPr>
      <w:rFonts w:ascii="Times New Roman" w:eastAsia="Calibri" w:hAnsi="Times New Roman"/>
      <w:szCs w:val="24"/>
      <w:lang w:val="en-GB" w:eastAsia="ja-JP"/>
    </w:rPr>
  </w:style>
  <w:style w:type="paragraph" w:styleId="ListContinue5">
    <w:name w:val="List Continue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415"/>
      <w:contextualSpacing/>
      <w:textAlignment w:val="auto"/>
    </w:pPr>
    <w:rPr>
      <w:rFonts w:eastAsia="Calibri"/>
      <w:szCs w:val="24"/>
      <w:lang w:eastAsia="ja-JP"/>
    </w:rPr>
  </w:style>
  <w:style w:type="paragraph" w:styleId="EnvelopeReturn">
    <w:name w:val="envelope return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alibri Light" w:eastAsiaTheme="minorHAnsi" w:hAnsi="Calibri Light"/>
      <w:sz w:val="20"/>
      <w:szCs w:val="24"/>
      <w:lang w:eastAsia="ja-JP"/>
    </w:rPr>
  </w:style>
  <w:style w:type="paragraph" w:styleId="Signature">
    <w:name w:val="Signature"/>
    <w:basedOn w:val="Normal"/>
    <w:link w:val="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SignatureChar">
    <w:name w:val="Signature Char"/>
    <w:basedOn w:val="DefaultParagraphFont"/>
    <w:link w:val="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Continue4">
    <w:name w:val="List Continue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132"/>
      <w:contextualSpacing/>
      <w:textAlignment w:val="auto"/>
    </w:pPr>
    <w:rPr>
      <w:rFonts w:eastAsia="Calibri"/>
      <w:szCs w:val="24"/>
      <w:lang w:eastAsia="ja-JP"/>
    </w:rPr>
  </w:style>
  <w:style w:type="paragraph" w:styleId="Index1">
    <w:name w:val="index 1"/>
    <w:basedOn w:val="Normal"/>
    <w:next w:val="Normal"/>
    <w:autoRedefine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40" w:hanging="240"/>
      <w:textAlignment w:val="auto"/>
    </w:pPr>
    <w:rPr>
      <w:rFonts w:eastAsiaTheme="minorHAnsi"/>
      <w:szCs w:val="24"/>
      <w:lang w:eastAsia="ja-JP"/>
    </w:rPr>
  </w:style>
  <w:style w:type="paragraph" w:styleId="IndexHeading">
    <w:name w:val="index heading"/>
    <w:basedOn w:val="Normal"/>
    <w:next w:val="Index1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ListNumber5">
    <w:name w:val="List Number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5">
    <w:name w:val="List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415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BodyTextIndent3">
    <w:name w:val="Body Text Indent 3"/>
    <w:basedOn w:val="Normal"/>
    <w:link w:val="BodyTextInden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Index7">
    <w:name w:val="index 7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680" w:hanging="240"/>
      <w:textAlignment w:val="auto"/>
    </w:pPr>
    <w:rPr>
      <w:rFonts w:eastAsia="Calibri"/>
      <w:szCs w:val="24"/>
      <w:lang w:eastAsia="ja-JP"/>
    </w:rPr>
  </w:style>
  <w:style w:type="paragraph" w:styleId="Index9">
    <w:name w:val="index 9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160" w:hanging="240"/>
      <w:textAlignment w:val="auto"/>
    </w:pPr>
    <w:rPr>
      <w:rFonts w:eastAsia="Calibri"/>
      <w:szCs w:val="24"/>
      <w:lang w:eastAsia="ja-JP"/>
    </w:rPr>
  </w:style>
  <w:style w:type="paragraph" w:styleId="BodyText2">
    <w:name w:val="Body Text 2"/>
    <w:basedOn w:val="Normal"/>
    <w:link w:val="BodyTex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textAlignment w:val="auto"/>
    </w:pPr>
    <w:rPr>
      <w:rFonts w:eastAsia="Calibri"/>
      <w:szCs w:val="24"/>
      <w:lang w:eastAsia="ja-JP"/>
    </w:rPr>
  </w:style>
  <w:style w:type="character" w:customStyle="1" w:styleId="BodyText2Char">
    <w:name w:val="Body Text 2 Char"/>
    <w:basedOn w:val="DefaultParagraphFont"/>
    <w:link w:val="BodyTex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4">
    <w:name w:val="List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32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2">
    <w:name w:val="List Continue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566"/>
      <w:contextualSpacing/>
      <w:textAlignment w:val="auto"/>
    </w:pPr>
    <w:rPr>
      <w:rFonts w:eastAsia="Calibri"/>
      <w:szCs w:val="24"/>
      <w:lang w:eastAsia="ja-JP"/>
    </w:rPr>
  </w:style>
  <w:style w:type="paragraph" w:styleId="MessageHeader">
    <w:name w:val="Message Header"/>
    <w:basedOn w:val="Normal"/>
    <w:link w:val="MessageHeaderChar"/>
    <w:unhideWhenUsed/>
    <w:rsid w:val="009312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134" w:hanging="1134"/>
      <w:textAlignment w:val="auto"/>
    </w:pPr>
    <w:rPr>
      <w:rFonts w:ascii="Calibri Light" w:eastAsiaTheme="minorHAnsi" w:hAnsi="Calibri Light"/>
      <w:szCs w:val="24"/>
      <w:lang w:eastAsia="ja-JP"/>
    </w:rPr>
  </w:style>
  <w:style w:type="character" w:customStyle="1" w:styleId="MessageHeaderChar">
    <w:name w:val="Message Header Char"/>
    <w:basedOn w:val="DefaultParagraphFont"/>
    <w:link w:val="MessageHeader"/>
    <w:qFormat/>
    <w:rsid w:val="00931298"/>
    <w:rPr>
      <w:rFonts w:ascii="Calibri Light" w:eastAsiaTheme="minorHAnsi" w:hAnsi="Calibri Light"/>
      <w:sz w:val="24"/>
      <w:szCs w:val="24"/>
      <w:shd w:val="pct20" w:color="auto" w:fill="auto"/>
      <w:lang w:val="en-GB" w:eastAsia="ja-JP"/>
    </w:rPr>
  </w:style>
  <w:style w:type="paragraph" w:styleId="HTMLPreformatted">
    <w:name w:val="HTML Preformatted"/>
    <w:basedOn w:val="Normal"/>
    <w:link w:val="HTMLPreformattedChar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0"/>
      <w:szCs w:val="24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semiHidden/>
    <w:qFormat/>
    <w:rsid w:val="00931298"/>
    <w:rPr>
      <w:rFonts w:ascii="Consolas" w:eastAsia="Calibri" w:hAnsi="Consolas"/>
      <w:szCs w:val="24"/>
      <w:lang w:val="en-GB" w:eastAsia="ja-JP"/>
    </w:rPr>
  </w:style>
  <w:style w:type="paragraph" w:styleId="ListContinue3">
    <w:name w:val="List Continue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849"/>
      <w:contextualSpacing/>
      <w:textAlignment w:val="auto"/>
    </w:pPr>
    <w:rPr>
      <w:rFonts w:eastAsia="Calibri"/>
      <w:szCs w:val="24"/>
      <w:lang w:eastAsia="ja-JP"/>
    </w:rPr>
  </w:style>
  <w:style w:type="paragraph" w:styleId="Index2">
    <w:name w:val="index 2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80" w:hanging="240"/>
      <w:textAlignment w:val="auto"/>
    </w:pPr>
    <w:rPr>
      <w:rFonts w:eastAsia="Calibri"/>
      <w:szCs w:val="24"/>
      <w:lang w:eastAsia="ja-JP"/>
    </w:rPr>
  </w:style>
  <w:style w:type="paragraph" w:styleId="Title">
    <w:name w:val="Title"/>
    <w:basedOn w:val="Normal"/>
    <w:next w:val="Normal"/>
    <w:link w:val="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contextualSpacing/>
      <w:textAlignment w:val="auto"/>
    </w:pPr>
    <w:rPr>
      <w:rFonts w:ascii="Calibri Light" w:eastAsiaTheme="minorHAnsi" w:hAnsi="Calibri Light"/>
      <w:spacing w:val="-10"/>
      <w:kern w:val="28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qFormat/>
    <w:rsid w:val="00931298"/>
    <w:rPr>
      <w:rFonts w:ascii="Calibri Light" w:eastAsiaTheme="minorHAnsi" w:hAnsi="Calibri Light"/>
      <w:spacing w:val="-10"/>
      <w:kern w:val="28"/>
      <w:sz w:val="56"/>
      <w:szCs w:val="56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b/>
      <w:bCs/>
      <w:szCs w:val="24"/>
      <w:lang w:eastAsia="ja-JP"/>
    </w:rPr>
  </w:style>
  <w:style w:type="character" w:customStyle="1" w:styleId="CommentSubjectChar">
    <w:name w:val="Comment Subject Char"/>
    <w:basedOn w:val="CommentTextChar"/>
    <w:link w:val="CommentSubject"/>
    <w:qFormat/>
    <w:rsid w:val="00931298"/>
    <w:rPr>
      <w:rFonts w:ascii="Times New Roman" w:eastAsia="Calibri" w:hAnsi="Times New Roman"/>
      <w:b/>
      <w:bCs/>
      <w:szCs w:val="24"/>
      <w:lang w:val="en-GB" w:eastAsia="ja-JP"/>
    </w:rPr>
  </w:style>
  <w:style w:type="paragraph" w:styleId="BodyTextFirstIndent">
    <w:name w:val="Body Text First Indent"/>
    <w:basedOn w:val="BodyText"/>
    <w:link w:val="BodyTextFirstIndentChar"/>
    <w:unhideWhenUsed/>
    <w:rsid w:val="0093129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nhideWhenUsed/>
    <w:rsid w:val="00931298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styleId="LineNumber">
    <w:name w:val="line number"/>
    <w:basedOn w:val="DefaultParagraphFont"/>
    <w:unhideWhenUsed/>
    <w:rsid w:val="00931298"/>
  </w:style>
  <w:style w:type="character" w:styleId="HTMLDefinition">
    <w:name w:val="HTML Definition"/>
    <w:unhideWhenUsed/>
    <w:rsid w:val="00931298"/>
    <w:rPr>
      <w:i/>
      <w:iCs/>
    </w:rPr>
  </w:style>
  <w:style w:type="character" w:styleId="HTMLTypewriter">
    <w:name w:val="HTML Typewriter"/>
    <w:semiHidden/>
    <w:unhideWhenUsed/>
    <w:rsid w:val="00931298"/>
    <w:rPr>
      <w:rFonts w:ascii="Consolas" w:hAnsi="Consolas"/>
      <w:sz w:val="20"/>
      <w:szCs w:val="20"/>
    </w:rPr>
  </w:style>
  <w:style w:type="character" w:styleId="HTMLAcronym">
    <w:name w:val="HTML Acronym"/>
    <w:basedOn w:val="DefaultParagraphFont"/>
    <w:unhideWhenUsed/>
    <w:rsid w:val="00931298"/>
  </w:style>
  <w:style w:type="character" w:styleId="HTMLVariable">
    <w:name w:val="HTML Variable"/>
    <w:unhideWhenUsed/>
    <w:rsid w:val="00931298"/>
    <w:rPr>
      <w:i/>
      <w:iCs/>
    </w:rPr>
  </w:style>
  <w:style w:type="character" w:styleId="HTMLCode">
    <w:name w:val="HTML Code"/>
    <w:unhideWhenUsed/>
    <w:rsid w:val="00931298"/>
    <w:rPr>
      <w:rFonts w:ascii="Consolas" w:hAnsi="Consolas"/>
      <w:sz w:val="20"/>
      <w:szCs w:val="20"/>
    </w:rPr>
  </w:style>
  <w:style w:type="character" w:styleId="HTMLCite">
    <w:name w:val="HTML Cite"/>
    <w:unhideWhenUsed/>
    <w:rsid w:val="00931298"/>
    <w:rPr>
      <w:i/>
      <w:iCs/>
    </w:rPr>
  </w:style>
  <w:style w:type="character" w:styleId="HTMLKeyboard">
    <w:name w:val="HTML Keyboard"/>
    <w:unhideWhenUsed/>
    <w:rsid w:val="00931298"/>
    <w:rPr>
      <w:rFonts w:ascii="Consolas" w:hAnsi="Consolas"/>
      <w:sz w:val="20"/>
      <w:szCs w:val="20"/>
    </w:rPr>
  </w:style>
  <w:style w:type="character" w:styleId="HTMLSample">
    <w:name w:val="HTML Sample"/>
    <w:unhideWhenUsed/>
    <w:rsid w:val="00931298"/>
    <w:rPr>
      <w:rFonts w:ascii="Consolas" w:hAnsi="Consolas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Revision1">
    <w:name w:val="Revision1"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customStyle="1" w:styleId="Figurewithouttitle">
    <w:name w:val="Figure_without_title"/>
    <w:basedOn w:val="FigureNo"/>
    <w:next w:val="Normal"/>
    <w:uiPriority w:val="99"/>
    <w:semiHidden/>
    <w:rsid w:val="00931298"/>
    <w:pPr>
      <w:keepNext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 w:val="20"/>
      <w:szCs w:val="24"/>
      <w:lang w:eastAsia="ja-JP"/>
    </w:rPr>
  </w:style>
  <w:style w:type="paragraph" w:customStyle="1" w:styleId="VolumeTitle0">
    <w:name w:val="VolumeTitle"/>
    <w:basedOn w:val="Normal"/>
    <w:uiPriority w:val="99"/>
    <w:semiHidden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eastAsia="Calibri"/>
      <w:b/>
      <w:sz w:val="48"/>
      <w:szCs w:val="48"/>
      <w:lang w:eastAsia="ja-JP"/>
    </w:rPr>
  </w:style>
  <w:style w:type="paragraph" w:customStyle="1" w:styleId="Bibliography1">
    <w:name w:val="Bibliography1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styleId="Hashtag">
    <w:name w:val="Hashtag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Hashtag1">
    <w:name w:val="Hashtag1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IntenseEmphasis1">
    <w:name w:val="Intense Emphasis1"/>
    <w:uiPriority w:val="21"/>
    <w:rsid w:val="00931298"/>
    <w:rPr>
      <w:i/>
      <w:iCs/>
      <w:color w:val="5B9BD5"/>
    </w:rPr>
  </w:style>
  <w:style w:type="paragraph" w:styleId="IntenseQuote">
    <w:name w:val="Intense Quote"/>
    <w:basedOn w:val="Normal"/>
    <w:next w:val="Normal"/>
    <w:link w:val="IntenseQuoteChar"/>
    <w:uiPriority w:val="30"/>
    <w:rsid w:val="00931298"/>
    <w:pPr>
      <w:pBdr>
        <w:top w:val="single" w:sz="4" w:space="10" w:color="5B9BD5"/>
        <w:bottom w:val="single" w:sz="4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360" w:after="360"/>
      <w:ind w:left="864" w:right="864"/>
      <w:jc w:val="center"/>
      <w:textAlignment w:val="auto"/>
    </w:pPr>
    <w:rPr>
      <w:rFonts w:eastAsia="Calibri"/>
      <w:i/>
      <w:iCs/>
      <w:color w:val="5B9BD5"/>
      <w:szCs w:val="24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1298"/>
    <w:rPr>
      <w:rFonts w:ascii="Times New Roman" w:eastAsia="Calibri" w:hAnsi="Times New Roman"/>
      <w:i/>
      <w:iCs/>
      <w:color w:val="5B9BD5"/>
      <w:sz w:val="24"/>
      <w:szCs w:val="24"/>
      <w:lang w:val="en-GB" w:eastAsia="ja-JP"/>
    </w:rPr>
  </w:style>
  <w:style w:type="character" w:customStyle="1" w:styleId="IntenseReference1">
    <w:name w:val="Intense Reference1"/>
    <w:uiPriority w:val="32"/>
    <w:rsid w:val="00931298"/>
    <w:rPr>
      <w:b/>
      <w:bCs/>
      <w:smallCaps/>
      <w:color w:val="5B9BD5"/>
      <w:spacing w:val="5"/>
    </w:rPr>
  </w:style>
  <w:style w:type="character" w:customStyle="1" w:styleId="Mention1">
    <w:name w:val="Mention1"/>
    <w:uiPriority w:val="99"/>
    <w:semiHidden/>
    <w:unhideWhenUsed/>
    <w:rsid w:val="00931298"/>
    <w:rPr>
      <w:color w:val="2B579A"/>
      <w:shd w:val="clear" w:color="auto" w:fill="E1DFDD"/>
    </w:rPr>
  </w:style>
  <w:style w:type="paragraph" w:styleId="NoSpacing">
    <w:name w:val="No Spacing"/>
    <w:uiPriority w:val="1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customStyle="1" w:styleId="SmartHyperlink1">
    <w:name w:val="Smart Hyperlink1"/>
    <w:uiPriority w:val="99"/>
    <w:semiHidden/>
    <w:unhideWhenUsed/>
    <w:rsid w:val="00931298"/>
    <w:rPr>
      <w:u w:val="dotted"/>
    </w:rPr>
  </w:style>
  <w:style w:type="character" w:customStyle="1" w:styleId="SmartLink1">
    <w:name w:val="SmartLink1"/>
    <w:uiPriority w:val="99"/>
    <w:semiHidden/>
    <w:unhideWhenUsed/>
    <w:rsid w:val="00931298"/>
    <w:rPr>
      <w:color w:val="0563C1"/>
      <w:u w:val="single"/>
      <w:shd w:val="clear" w:color="auto" w:fill="E1DFDD"/>
    </w:rPr>
  </w:style>
  <w:style w:type="character" w:customStyle="1" w:styleId="SmartLinkError1">
    <w:name w:val="SmartLinkError1"/>
    <w:uiPriority w:val="99"/>
    <w:semiHidden/>
    <w:unhideWhenUsed/>
    <w:rsid w:val="00931298"/>
    <w:rPr>
      <w:color w:val="FF0000"/>
    </w:rPr>
  </w:style>
  <w:style w:type="character" w:customStyle="1" w:styleId="SubtleEmphasis1">
    <w:name w:val="Subtle Emphasis1"/>
    <w:uiPriority w:val="19"/>
    <w:rsid w:val="00931298"/>
    <w:rPr>
      <w:i/>
      <w:iCs/>
      <w:color w:val="404040"/>
    </w:rPr>
  </w:style>
  <w:style w:type="character" w:customStyle="1" w:styleId="SubtleReference1">
    <w:name w:val="Subtle Reference1"/>
    <w:uiPriority w:val="31"/>
    <w:rsid w:val="00931298"/>
    <w:rPr>
      <w:smallCaps/>
      <w:color w:val="5A5A5A"/>
    </w:rPr>
  </w:style>
  <w:style w:type="paragraph" w:customStyle="1" w:styleId="TOCHeading1">
    <w:name w:val="TOC Heading1"/>
    <w:basedOn w:val="Heading1"/>
    <w:next w:val="Normal"/>
    <w:uiPriority w:val="39"/>
    <w:unhideWhenUsed/>
    <w:rsid w:val="00931298"/>
    <w:pPr>
      <w:tabs>
        <w:tab w:val="clear" w:pos="1134"/>
        <w:tab w:val="clear" w:pos="1871"/>
        <w:tab w:val="clear" w:pos="2268"/>
        <w:tab w:val="left" w:pos="432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="Calibri Light" w:eastAsia="SimSun" w:hAnsi="Calibri Light"/>
      <w:b w:val="0"/>
      <w:color w:val="2E74B5"/>
      <w:sz w:val="32"/>
    </w:rPr>
  </w:style>
  <w:style w:type="character" w:customStyle="1" w:styleId="UnresolvedMention11">
    <w:name w:val="Unresolved Mention11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qFormat/>
    <w:rsid w:val="00931298"/>
    <w:rPr>
      <w:rFonts w:ascii="Times New Roman" w:eastAsia="MS Mincho" w:hAnsi="Times New Roman"/>
      <w:sz w:val="24"/>
      <w:szCs w:val="24"/>
      <w:lang w:eastAsia="ja-JP"/>
    </w:rPr>
  </w:style>
  <w:style w:type="character" w:customStyle="1" w:styleId="Hashtag2">
    <w:name w:val="Hashtag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Mention2">
    <w:name w:val="Mention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2">
    <w:name w:val="Smart Hyperlink2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2">
    <w:name w:val="SmartLink2"/>
    <w:basedOn w:val="DefaultParagraphFont"/>
    <w:uiPriority w:val="99"/>
    <w:semiHidden/>
    <w:unhideWhenUsed/>
    <w:rsid w:val="00931298"/>
    <w:rPr>
      <w:color w:val="0000FF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uiPriority w:val="99"/>
    <w:semiHidden/>
    <w:unhideWhenUsed/>
    <w:rsid w:val="00931298"/>
    <w:rPr>
      <w:color w:val="FF000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styleId="BookTitle">
    <w:name w:val="Book Title"/>
    <w:basedOn w:val="DefaultParagraphFont"/>
    <w:uiPriority w:val="33"/>
    <w:rsid w:val="00931298"/>
    <w:rPr>
      <w:b/>
      <w:bCs/>
      <w:i/>
      <w:iCs/>
      <w:spacing w:val="5"/>
    </w:rPr>
  </w:style>
  <w:style w:type="character" w:customStyle="1" w:styleId="Hashtag3">
    <w:name w:val="Hashtag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rsid w:val="00931298"/>
    <w:rPr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rsid w:val="00931298"/>
    <w:rPr>
      <w:b/>
      <w:bCs/>
      <w:smallCaps/>
      <w:color w:val="4F81BD" w:themeColor="accent1"/>
      <w:spacing w:val="5"/>
    </w:rPr>
  </w:style>
  <w:style w:type="character" w:customStyle="1" w:styleId="Mention3">
    <w:name w:val="Mention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3">
    <w:name w:val="Smart Hyperlink3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3">
    <w:name w:val="SmartLink3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93129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931298"/>
    <w:rPr>
      <w:smallCaps/>
      <w:color w:val="5A5A5A" w:themeColor="text1" w:themeTint="A5"/>
    </w:rPr>
  </w:style>
  <w:style w:type="paragraph" w:styleId="TOCHeading">
    <w:name w:val="TOC Heading"/>
    <w:basedOn w:val="Heading1"/>
    <w:next w:val="Normal"/>
    <w:uiPriority w:val="39"/>
    <w:semiHidden/>
    <w:unhideWhenUsed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32"/>
    </w:rPr>
  </w:style>
  <w:style w:type="character" w:styleId="Mention">
    <w:name w:val="Mention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931298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customStyle="1" w:styleId="ResNoChar">
    <w:name w:val="Res_No Char"/>
    <w:link w:val="ResNo"/>
    <w:rsid w:val="007E0164"/>
    <w:rPr>
      <w:rFonts w:ascii="Times New Roman" w:hAnsi="Times New Roman Bold"/>
      <w:sz w:val="26"/>
      <w:lang w:val="en-GB" w:eastAsia="en-US"/>
    </w:rPr>
  </w:style>
  <w:style w:type="character" w:customStyle="1" w:styleId="ui-provider">
    <w:name w:val="ui-provider"/>
    <w:basedOn w:val="DefaultParagraphFont"/>
    <w:rsid w:val="00986B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8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documents-dds-ny.un.org/doc/UNDOC/GEN/N20/226/30/PDF/N2022630.pdf?OpenElement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aptwtsa@apt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2" ma:contentTypeDescription="Create a new document." ma:contentTypeScope="" ma:versionID="7e52043f7f46c3b830c15c56db91e2f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ef2de53e2e95f1fc3d4276d027bdc520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a7fae864-60a1-4cd7-8e42-cab82f626e4c">DPM</DPM_x0020_Author>
    <DPM_x0020_File_x0020_name xmlns="a7fae864-60a1-4cd7-8e42-cab82f626e4c">T22-WTSA.24-C-0037!A45!MSW-R</DPM_x0020_File_x0020_name>
    <DPM_x0020_Version xmlns="a7fae864-60a1-4cd7-8e42-cab82f626e4c">DPM_2022.05.12.01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a7fae864-60a1-4cd7-8e42-cab82f626e4c" targetNamespace="http://schemas.microsoft.com/office/2006/metadata/properties" ma:root="true" ma:fieldsID="d41af5c836d734370eb92e7ee5f83852" ns2:_="" ns3:_="">
    <xsd:import namespace="996b2e75-67fd-4955-a3b0-5ab9934cb50b"/>
    <xsd:import namespace="a7fae864-60a1-4cd7-8e42-cab82f626e4c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fae864-60a1-4cd7-8e42-cab82f626e4c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E719B45-048A-404C-82FE-6DA068676A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a7fae864-60a1-4cd7-8e42-cab82f626e4c"/>
  </ds:schemaRefs>
</ds:datastoreItem>
</file>

<file path=customXml/itemProps3.xml><?xml version="1.0" encoding="utf-8"?>
<ds:datastoreItem xmlns:ds="http://schemas.openxmlformats.org/officeDocument/2006/customXml" ds:itemID="{C93E26ED-57A6-443A-A4F1-CD976F7233B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a7fae864-60a1-4cd7-8e42-cab82f626e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21B1F41-FCAB-4F2A-81E2-D384F50A664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6</Pages>
  <Words>1665</Words>
  <Characters>12277</Characters>
  <Application>Microsoft Office Word</Application>
  <DocSecurity>0</DocSecurity>
  <Lines>102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T22-WTSA.24-C-0037!A45!MSW-R</vt:lpstr>
    </vt:vector>
  </TitlesOfParts>
  <Manager>General Secretariat - Pool</Manager>
  <Company>International Telecommunication Union (ITU)</Company>
  <LinksUpToDate>false</LinksUpToDate>
  <CharactersWithSpaces>13915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T22-WTSA.24-C-0037!A45!MSW-R</dc:title>
  <dc:subject>World Telecommunication Standardization Assembly</dc:subject>
  <dc:creator>Documents Proposals Manager (DPM)</dc:creator>
  <cp:keywords>DPM_v2024.7.23.2_prod</cp:keywords>
  <dc:description>Template used by DPM and CPI for the WTSA-24</dc:description>
  <cp:lastModifiedBy>SV</cp:lastModifiedBy>
  <cp:revision>9</cp:revision>
  <cp:lastPrinted>2016-06-06T07:49:00Z</cp:lastPrinted>
  <dcterms:created xsi:type="dcterms:W3CDTF">2024-10-09T14:11:00Z</dcterms:created>
  <dcterms:modified xsi:type="dcterms:W3CDTF">2024-10-09T14:42:00Z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0x01010095CA4C345D802F49AA39C3CBAC576D5B</vt:lpwstr>
  </property>
  <property fmtid="{D5CDD505-2E9C-101B-9397-08002B2CF9AE}" pid="10" name="MediaServiceImageTags">
    <vt:lpwstr/>
  </property>
</Properties>
</file>