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C1650D" w14:paraId="74D040E2" w14:textId="77777777" w:rsidTr="00267BFB">
        <w:trPr>
          <w:cantSplit/>
          <w:trHeight w:val="1132"/>
        </w:trPr>
        <w:tc>
          <w:tcPr>
            <w:tcW w:w="1290" w:type="dxa"/>
            <w:vAlign w:val="center"/>
          </w:tcPr>
          <w:p w14:paraId="5E4B17FC" w14:textId="77777777" w:rsidR="00D2023F" w:rsidRPr="00C1650D" w:rsidRDefault="0018215C" w:rsidP="00EE343F">
            <w:pPr>
              <w:spacing w:before="0"/>
              <w:rPr>
                <w:lang w:val="fr-FR"/>
              </w:rPr>
            </w:pPr>
            <w:r w:rsidRPr="00C1650D">
              <w:rPr>
                <w:lang w:val="fr-FR"/>
              </w:rPr>
              <w:drawing>
                <wp:inline distT="0" distB="0" distL="0" distR="0" wp14:anchorId="4856487A" wp14:editId="31273F8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1E3F624" w14:textId="77777777" w:rsidR="00D2023F" w:rsidRPr="00C1650D" w:rsidRDefault="006F0DB7" w:rsidP="00EE343F">
            <w:pPr>
              <w:pStyle w:val="TopHeader"/>
              <w:rPr>
                <w:lang w:val="fr-FR"/>
              </w:rPr>
            </w:pPr>
            <w:r w:rsidRPr="00C1650D">
              <w:rPr>
                <w:lang w:val="fr-FR"/>
              </w:rPr>
              <w:t>Assemblée mondiale de normalisation des télécommunications (AMNT-24)</w:t>
            </w:r>
            <w:r w:rsidRPr="00C1650D">
              <w:rPr>
                <w:sz w:val="26"/>
                <w:szCs w:val="26"/>
                <w:lang w:val="fr-FR"/>
              </w:rPr>
              <w:br/>
            </w:r>
            <w:r w:rsidRPr="00C1650D">
              <w:rPr>
                <w:sz w:val="18"/>
                <w:szCs w:val="18"/>
                <w:lang w:val="fr-FR"/>
              </w:rPr>
              <w:t>New Delhi, 15</w:t>
            </w:r>
            <w:r w:rsidR="00BC053B" w:rsidRPr="00C1650D">
              <w:rPr>
                <w:sz w:val="18"/>
                <w:szCs w:val="18"/>
                <w:lang w:val="fr-FR"/>
              </w:rPr>
              <w:t>-</w:t>
            </w:r>
            <w:r w:rsidRPr="00C1650D">
              <w:rPr>
                <w:sz w:val="18"/>
                <w:szCs w:val="18"/>
                <w:lang w:val="fr-FR"/>
              </w:rPr>
              <w:t>24 octobre 2024</w:t>
            </w:r>
          </w:p>
        </w:tc>
        <w:tc>
          <w:tcPr>
            <w:tcW w:w="1306" w:type="dxa"/>
            <w:tcBorders>
              <w:left w:val="nil"/>
            </w:tcBorders>
            <w:vAlign w:val="center"/>
          </w:tcPr>
          <w:p w14:paraId="21668385" w14:textId="77777777" w:rsidR="00D2023F" w:rsidRPr="00C1650D" w:rsidRDefault="00D2023F" w:rsidP="00EE343F">
            <w:pPr>
              <w:spacing w:before="0"/>
              <w:rPr>
                <w:lang w:val="fr-FR"/>
              </w:rPr>
            </w:pPr>
            <w:r w:rsidRPr="00C1650D">
              <w:rPr>
                <w:lang w:val="fr-FR" w:eastAsia="zh-CN"/>
              </w:rPr>
              <w:drawing>
                <wp:inline distT="0" distB="0" distL="0" distR="0" wp14:anchorId="49BCAAEE" wp14:editId="65F64F9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1650D" w14:paraId="26DB27D3" w14:textId="77777777" w:rsidTr="00267BFB">
        <w:trPr>
          <w:cantSplit/>
        </w:trPr>
        <w:tc>
          <w:tcPr>
            <w:tcW w:w="9811" w:type="dxa"/>
            <w:gridSpan w:val="4"/>
            <w:tcBorders>
              <w:bottom w:val="single" w:sz="12" w:space="0" w:color="auto"/>
            </w:tcBorders>
          </w:tcPr>
          <w:p w14:paraId="74561E73" w14:textId="77777777" w:rsidR="00D2023F" w:rsidRPr="00C1650D" w:rsidRDefault="00D2023F" w:rsidP="00EE343F">
            <w:pPr>
              <w:spacing w:before="0"/>
              <w:rPr>
                <w:lang w:val="fr-FR"/>
              </w:rPr>
            </w:pPr>
          </w:p>
        </w:tc>
      </w:tr>
      <w:tr w:rsidR="00931298" w:rsidRPr="00C1650D" w14:paraId="0068D737" w14:textId="77777777" w:rsidTr="00267BFB">
        <w:trPr>
          <w:cantSplit/>
        </w:trPr>
        <w:tc>
          <w:tcPr>
            <w:tcW w:w="6237" w:type="dxa"/>
            <w:gridSpan w:val="2"/>
            <w:tcBorders>
              <w:top w:val="single" w:sz="12" w:space="0" w:color="auto"/>
            </w:tcBorders>
          </w:tcPr>
          <w:p w14:paraId="4093A1D8" w14:textId="77777777" w:rsidR="00931298" w:rsidRPr="00C1650D" w:rsidRDefault="00931298" w:rsidP="00EE343F">
            <w:pPr>
              <w:spacing w:before="0"/>
              <w:rPr>
                <w:lang w:val="fr-FR"/>
              </w:rPr>
            </w:pPr>
          </w:p>
        </w:tc>
        <w:tc>
          <w:tcPr>
            <w:tcW w:w="3574" w:type="dxa"/>
            <w:gridSpan w:val="2"/>
          </w:tcPr>
          <w:p w14:paraId="7AB4AD4A" w14:textId="77777777" w:rsidR="00931298" w:rsidRPr="00C1650D" w:rsidRDefault="00931298" w:rsidP="00EE343F">
            <w:pPr>
              <w:spacing w:before="0"/>
              <w:rPr>
                <w:sz w:val="20"/>
                <w:szCs w:val="16"/>
                <w:lang w:val="fr-FR"/>
              </w:rPr>
            </w:pPr>
          </w:p>
        </w:tc>
      </w:tr>
      <w:tr w:rsidR="00752D4D" w:rsidRPr="00C1650D" w14:paraId="653B90FC" w14:textId="77777777" w:rsidTr="00267BFB">
        <w:trPr>
          <w:cantSplit/>
        </w:trPr>
        <w:tc>
          <w:tcPr>
            <w:tcW w:w="6237" w:type="dxa"/>
            <w:gridSpan w:val="2"/>
          </w:tcPr>
          <w:p w14:paraId="5114F8AD" w14:textId="77777777" w:rsidR="00752D4D" w:rsidRPr="00C1650D" w:rsidRDefault="007F4179" w:rsidP="00EE343F">
            <w:pPr>
              <w:pStyle w:val="Committee"/>
              <w:spacing w:line="240" w:lineRule="auto"/>
              <w:rPr>
                <w:lang w:val="fr-FR"/>
              </w:rPr>
            </w:pPr>
            <w:r w:rsidRPr="00C1650D">
              <w:rPr>
                <w:lang w:val="fr-FR"/>
              </w:rPr>
              <w:t>SÉANCE PLÉNIÈRE</w:t>
            </w:r>
          </w:p>
        </w:tc>
        <w:tc>
          <w:tcPr>
            <w:tcW w:w="3574" w:type="dxa"/>
            <w:gridSpan w:val="2"/>
          </w:tcPr>
          <w:p w14:paraId="2C94D852" w14:textId="6A3C61B5" w:rsidR="00752D4D" w:rsidRPr="00C1650D" w:rsidRDefault="007F4179" w:rsidP="00EE343F">
            <w:pPr>
              <w:pStyle w:val="Docnumber"/>
              <w:rPr>
                <w:lang w:val="fr-FR"/>
              </w:rPr>
            </w:pPr>
            <w:r w:rsidRPr="00C1650D">
              <w:rPr>
                <w:lang w:val="fr-FR"/>
              </w:rPr>
              <w:t>Addendum 45 au</w:t>
            </w:r>
            <w:r w:rsidRPr="00C1650D">
              <w:rPr>
                <w:lang w:val="fr-FR"/>
              </w:rPr>
              <w:br/>
              <w:t>Document 37</w:t>
            </w:r>
            <w:r w:rsidR="009F29E3" w:rsidRPr="00C1650D">
              <w:rPr>
                <w:lang w:val="fr-FR"/>
              </w:rPr>
              <w:t>-F</w:t>
            </w:r>
          </w:p>
        </w:tc>
      </w:tr>
      <w:tr w:rsidR="00931298" w:rsidRPr="00C1650D" w14:paraId="5F4B90F3" w14:textId="77777777" w:rsidTr="00267BFB">
        <w:trPr>
          <w:cantSplit/>
        </w:trPr>
        <w:tc>
          <w:tcPr>
            <w:tcW w:w="6237" w:type="dxa"/>
            <w:gridSpan w:val="2"/>
          </w:tcPr>
          <w:p w14:paraId="39361386" w14:textId="77777777" w:rsidR="00931298" w:rsidRPr="00C1650D" w:rsidRDefault="00931298" w:rsidP="00EE343F">
            <w:pPr>
              <w:spacing w:before="0"/>
              <w:rPr>
                <w:lang w:val="fr-FR"/>
              </w:rPr>
            </w:pPr>
          </w:p>
        </w:tc>
        <w:tc>
          <w:tcPr>
            <w:tcW w:w="3574" w:type="dxa"/>
            <w:gridSpan w:val="2"/>
          </w:tcPr>
          <w:p w14:paraId="6A97DECF" w14:textId="77777777" w:rsidR="00931298" w:rsidRPr="00C1650D" w:rsidRDefault="007F4179" w:rsidP="00EE343F">
            <w:pPr>
              <w:pStyle w:val="TopHeader"/>
              <w:spacing w:before="0"/>
              <w:rPr>
                <w:sz w:val="20"/>
                <w:szCs w:val="20"/>
                <w:lang w:val="fr-FR"/>
              </w:rPr>
            </w:pPr>
            <w:r w:rsidRPr="00C1650D">
              <w:rPr>
                <w:sz w:val="20"/>
                <w:szCs w:val="16"/>
                <w:lang w:val="fr-FR"/>
              </w:rPr>
              <w:t>22 septembre 2024</w:t>
            </w:r>
          </w:p>
        </w:tc>
      </w:tr>
      <w:tr w:rsidR="00931298" w:rsidRPr="00C1650D" w14:paraId="5E3A7509" w14:textId="77777777" w:rsidTr="00267BFB">
        <w:trPr>
          <w:cantSplit/>
        </w:trPr>
        <w:tc>
          <w:tcPr>
            <w:tcW w:w="6237" w:type="dxa"/>
            <w:gridSpan w:val="2"/>
          </w:tcPr>
          <w:p w14:paraId="7104ADBD" w14:textId="77777777" w:rsidR="00931298" w:rsidRPr="00C1650D" w:rsidRDefault="00931298" w:rsidP="00EE343F">
            <w:pPr>
              <w:spacing w:before="0"/>
              <w:rPr>
                <w:lang w:val="fr-FR"/>
              </w:rPr>
            </w:pPr>
          </w:p>
        </w:tc>
        <w:tc>
          <w:tcPr>
            <w:tcW w:w="3574" w:type="dxa"/>
            <w:gridSpan w:val="2"/>
          </w:tcPr>
          <w:p w14:paraId="5B8A2857" w14:textId="77777777" w:rsidR="00931298" w:rsidRPr="00C1650D" w:rsidRDefault="007F4179" w:rsidP="00EE343F">
            <w:pPr>
              <w:pStyle w:val="TopHeader"/>
              <w:spacing w:before="0"/>
              <w:rPr>
                <w:sz w:val="20"/>
                <w:szCs w:val="20"/>
                <w:lang w:val="fr-FR"/>
              </w:rPr>
            </w:pPr>
            <w:r w:rsidRPr="00C1650D">
              <w:rPr>
                <w:sz w:val="20"/>
                <w:szCs w:val="16"/>
                <w:lang w:val="fr-FR"/>
              </w:rPr>
              <w:t>Original: anglais</w:t>
            </w:r>
          </w:p>
        </w:tc>
      </w:tr>
      <w:tr w:rsidR="00931298" w:rsidRPr="00C1650D" w14:paraId="7A490562" w14:textId="77777777" w:rsidTr="00267BFB">
        <w:trPr>
          <w:cantSplit/>
        </w:trPr>
        <w:tc>
          <w:tcPr>
            <w:tcW w:w="9811" w:type="dxa"/>
            <w:gridSpan w:val="4"/>
          </w:tcPr>
          <w:p w14:paraId="03A8B589" w14:textId="77777777" w:rsidR="00931298" w:rsidRPr="00C1650D" w:rsidRDefault="00931298" w:rsidP="00EE343F">
            <w:pPr>
              <w:spacing w:before="0"/>
              <w:rPr>
                <w:sz w:val="20"/>
                <w:szCs w:val="16"/>
                <w:lang w:val="fr-FR"/>
              </w:rPr>
            </w:pPr>
          </w:p>
        </w:tc>
      </w:tr>
      <w:tr w:rsidR="007F4179" w:rsidRPr="00C1650D" w14:paraId="36EC9400" w14:textId="77777777" w:rsidTr="00267BFB">
        <w:trPr>
          <w:cantSplit/>
        </w:trPr>
        <w:tc>
          <w:tcPr>
            <w:tcW w:w="9811" w:type="dxa"/>
            <w:gridSpan w:val="4"/>
          </w:tcPr>
          <w:p w14:paraId="5E607EC7" w14:textId="77777777" w:rsidR="007F4179" w:rsidRPr="00C1650D" w:rsidRDefault="007F4179" w:rsidP="00EE343F">
            <w:pPr>
              <w:pStyle w:val="Source"/>
              <w:rPr>
                <w:lang w:val="fr-FR"/>
              </w:rPr>
            </w:pPr>
            <w:r w:rsidRPr="00C1650D">
              <w:rPr>
                <w:lang w:val="fr-FR"/>
              </w:rPr>
              <w:t>Administrations des pays membres de la Télécommunauté Asie-Pacifique</w:t>
            </w:r>
          </w:p>
        </w:tc>
      </w:tr>
      <w:tr w:rsidR="007F4179" w:rsidRPr="00C1650D" w14:paraId="0B6E3A27" w14:textId="77777777" w:rsidTr="00267BFB">
        <w:trPr>
          <w:cantSplit/>
        </w:trPr>
        <w:tc>
          <w:tcPr>
            <w:tcW w:w="9811" w:type="dxa"/>
            <w:gridSpan w:val="4"/>
          </w:tcPr>
          <w:p w14:paraId="2CF69992" w14:textId="286D5DE9" w:rsidR="007F4179" w:rsidRPr="00C1650D" w:rsidRDefault="00FF5A26" w:rsidP="00EE343F">
            <w:pPr>
              <w:pStyle w:val="Title1"/>
              <w:rPr>
                <w:lang w:val="fr-FR"/>
              </w:rPr>
            </w:pPr>
            <w:r w:rsidRPr="00C1650D">
              <w:rPr>
                <w:lang w:val="fr-FR"/>
              </w:rPr>
              <w:t xml:space="preserve">Projet de nouvelle </w:t>
            </w:r>
            <w:r w:rsidR="007F4179" w:rsidRPr="00C1650D">
              <w:rPr>
                <w:lang w:val="fr-FR"/>
              </w:rPr>
              <w:t>R</w:t>
            </w:r>
            <w:r w:rsidRPr="00C1650D">
              <w:rPr>
                <w:lang w:val="fr-FR"/>
              </w:rPr>
              <w:t>é</w:t>
            </w:r>
            <w:r w:rsidR="007F4179" w:rsidRPr="00C1650D">
              <w:rPr>
                <w:lang w:val="fr-FR"/>
              </w:rPr>
              <w:t xml:space="preserve">SOLUTION [APT-VC] </w:t>
            </w:r>
            <w:r w:rsidRPr="00C1650D">
              <w:rPr>
                <w:lang w:val="fr-FR"/>
              </w:rPr>
              <w:t>–</w:t>
            </w:r>
            <w:r w:rsidR="007F4179" w:rsidRPr="00C1650D">
              <w:rPr>
                <w:lang w:val="fr-FR"/>
              </w:rPr>
              <w:t xml:space="preserve"> </w:t>
            </w:r>
            <w:r w:rsidR="007425E0" w:rsidRPr="00C1650D">
              <w:rPr>
                <w:lang w:val="fr-FR"/>
              </w:rPr>
              <w:t>Promouvoir</w:t>
            </w:r>
            <w:r w:rsidR="00EE343F" w:rsidRPr="00C1650D">
              <w:rPr>
                <w:lang w:val="fr-FR"/>
              </w:rPr>
              <w:t xml:space="preserve"> </w:t>
            </w:r>
            <w:r w:rsidR="007425E0" w:rsidRPr="00C1650D">
              <w:rPr>
                <w:lang w:val="fr-FR"/>
              </w:rPr>
              <w:t>et renforcer les activités de normalisation relatives</w:t>
            </w:r>
            <w:r w:rsidR="00CF1CB5" w:rsidRPr="00C1650D">
              <w:rPr>
                <w:lang w:val="fr-FR"/>
              </w:rPr>
              <w:br/>
            </w:r>
            <w:r w:rsidR="007425E0" w:rsidRPr="00C1650D">
              <w:rPr>
                <w:lang w:val="fr-FR"/>
              </w:rPr>
              <w:t>aux communications Entre véhicules</w:t>
            </w:r>
          </w:p>
        </w:tc>
      </w:tr>
      <w:tr w:rsidR="00657CDA" w:rsidRPr="00C1650D" w14:paraId="52856D3E" w14:textId="77777777" w:rsidTr="00267BFB">
        <w:trPr>
          <w:cantSplit/>
          <w:trHeight w:hRule="exact" w:val="240"/>
        </w:trPr>
        <w:tc>
          <w:tcPr>
            <w:tcW w:w="9811" w:type="dxa"/>
            <w:gridSpan w:val="4"/>
          </w:tcPr>
          <w:p w14:paraId="1EB9A1EB" w14:textId="77777777" w:rsidR="00657CDA" w:rsidRPr="00C1650D" w:rsidRDefault="00657CDA" w:rsidP="00EE343F">
            <w:pPr>
              <w:pStyle w:val="Title2"/>
              <w:spacing w:before="0"/>
              <w:rPr>
                <w:lang w:val="fr-FR"/>
              </w:rPr>
            </w:pPr>
          </w:p>
        </w:tc>
      </w:tr>
      <w:tr w:rsidR="00657CDA" w:rsidRPr="00C1650D" w14:paraId="59F31361" w14:textId="77777777" w:rsidTr="00267BFB">
        <w:trPr>
          <w:cantSplit/>
          <w:trHeight w:hRule="exact" w:val="240"/>
        </w:trPr>
        <w:tc>
          <w:tcPr>
            <w:tcW w:w="9811" w:type="dxa"/>
            <w:gridSpan w:val="4"/>
          </w:tcPr>
          <w:p w14:paraId="63BCB831" w14:textId="77777777" w:rsidR="00657CDA" w:rsidRPr="00C1650D" w:rsidRDefault="00657CDA" w:rsidP="00EE343F">
            <w:pPr>
              <w:pStyle w:val="Agendaitem"/>
              <w:spacing w:before="0"/>
              <w:rPr>
                <w:lang w:val="fr-FR"/>
              </w:rPr>
            </w:pPr>
          </w:p>
        </w:tc>
      </w:tr>
    </w:tbl>
    <w:p w14:paraId="5D3B5970" w14:textId="77777777" w:rsidR="00931298" w:rsidRPr="00C1650D" w:rsidRDefault="00931298" w:rsidP="00EE343F">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C1650D" w14:paraId="1CCD878F" w14:textId="77777777" w:rsidTr="00267BFB">
        <w:trPr>
          <w:cantSplit/>
        </w:trPr>
        <w:tc>
          <w:tcPr>
            <w:tcW w:w="1912" w:type="dxa"/>
          </w:tcPr>
          <w:p w14:paraId="48E2F86D" w14:textId="77777777" w:rsidR="00931298" w:rsidRPr="00C1650D" w:rsidRDefault="006F0DB7" w:rsidP="00EE343F">
            <w:pPr>
              <w:rPr>
                <w:lang w:val="fr-FR"/>
              </w:rPr>
            </w:pPr>
            <w:r w:rsidRPr="00C1650D">
              <w:rPr>
                <w:b/>
                <w:bCs/>
                <w:lang w:val="fr-FR"/>
              </w:rPr>
              <w:t>Résumé:</w:t>
            </w:r>
          </w:p>
        </w:tc>
        <w:tc>
          <w:tcPr>
            <w:tcW w:w="7870" w:type="dxa"/>
            <w:gridSpan w:val="2"/>
          </w:tcPr>
          <w:p w14:paraId="4661462A" w14:textId="4C308F4E" w:rsidR="00931298" w:rsidRPr="00C1650D" w:rsidRDefault="007425E0" w:rsidP="00EE343F">
            <w:pPr>
              <w:pStyle w:val="Abstract"/>
              <w:rPr>
                <w:lang w:val="fr-FR"/>
              </w:rPr>
            </w:pPr>
            <w:r w:rsidRPr="00C1650D">
              <w:rPr>
                <w:lang w:val="fr-FR"/>
              </w:rPr>
              <w:t>Le présent document contient une proposition de nouvelle Résolution</w:t>
            </w:r>
            <w:r w:rsidR="004F5CB0" w:rsidRPr="00C1650D">
              <w:rPr>
                <w:lang w:val="fr-FR"/>
              </w:rPr>
              <w:t> </w:t>
            </w:r>
            <w:r w:rsidR="001D51AA" w:rsidRPr="00C1650D">
              <w:rPr>
                <w:lang w:val="fr-FR"/>
              </w:rPr>
              <w:t>UIT</w:t>
            </w:r>
            <w:r w:rsidR="004F5CB0" w:rsidRPr="00C1650D">
              <w:rPr>
                <w:lang w:val="fr-FR"/>
              </w:rPr>
              <w:noBreakHyphen/>
            </w:r>
            <w:r w:rsidRPr="00C1650D">
              <w:rPr>
                <w:lang w:val="fr-FR"/>
              </w:rPr>
              <w:t>T</w:t>
            </w:r>
            <w:r w:rsidR="004F5CB0" w:rsidRPr="00C1650D">
              <w:rPr>
                <w:lang w:val="fr-FR"/>
              </w:rPr>
              <w:t> </w:t>
            </w:r>
            <w:r w:rsidRPr="00C1650D">
              <w:rPr>
                <w:lang w:val="fr-FR"/>
              </w:rPr>
              <w:t xml:space="preserve">APT-VC, intitulée </w:t>
            </w:r>
            <w:r w:rsidR="00EE343F" w:rsidRPr="00C1650D">
              <w:rPr>
                <w:lang w:val="fr-FR"/>
              </w:rPr>
              <w:t>"</w:t>
            </w:r>
            <w:r w:rsidRPr="00C1650D">
              <w:rPr>
                <w:lang w:val="fr-FR"/>
              </w:rPr>
              <w:t>Promouvoir et renforcer les activités de normalisation relatives aux communications entre véhicules</w:t>
            </w:r>
            <w:r w:rsidR="00EE343F" w:rsidRPr="00C1650D">
              <w:rPr>
                <w:lang w:val="fr-FR"/>
              </w:rPr>
              <w:t>"</w:t>
            </w:r>
            <w:r w:rsidRPr="00C1650D">
              <w:rPr>
                <w:lang w:val="fr-FR"/>
              </w:rPr>
              <w:t>, dont l</w:t>
            </w:r>
            <w:r w:rsidR="006013CD" w:rsidRPr="00C1650D">
              <w:rPr>
                <w:lang w:val="fr-FR"/>
              </w:rPr>
              <w:t>'</w:t>
            </w:r>
            <w:r w:rsidRPr="00C1650D">
              <w:rPr>
                <w:lang w:val="fr-FR"/>
              </w:rPr>
              <w:t>adjonction est nécessaire pour renforcer les activités de normalisation et la collaboration entre toutes les parties prenantes, afin de relever les défis futurs d</w:t>
            </w:r>
            <w:r w:rsidR="001D51AA" w:rsidRPr="00C1650D">
              <w:rPr>
                <w:lang w:val="fr-FR"/>
              </w:rPr>
              <w:t xml:space="preserve">ans le domaine de </w:t>
            </w:r>
            <w:r w:rsidRPr="00C1650D">
              <w:rPr>
                <w:lang w:val="fr-FR"/>
              </w:rPr>
              <w:t>la mobilité.</w:t>
            </w:r>
          </w:p>
        </w:tc>
      </w:tr>
      <w:tr w:rsidR="00931298" w:rsidRPr="00C1650D" w14:paraId="2536E649" w14:textId="77777777" w:rsidTr="00267BFB">
        <w:trPr>
          <w:cantSplit/>
        </w:trPr>
        <w:tc>
          <w:tcPr>
            <w:tcW w:w="1912" w:type="dxa"/>
          </w:tcPr>
          <w:p w14:paraId="13D64BAC" w14:textId="77777777" w:rsidR="00931298" w:rsidRPr="00C1650D" w:rsidRDefault="00931298" w:rsidP="00EE343F">
            <w:pPr>
              <w:rPr>
                <w:b/>
                <w:bCs/>
                <w:szCs w:val="24"/>
                <w:lang w:val="fr-FR"/>
              </w:rPr>
            </w:pPr>
            <w:r w:rsidRPr="00C1650D">
              <w:rPr>
                <w:b/>
                <w:bCs/>
                <w:szCs w:val="24"/>
                <w:lang w:val="fr-FR"/>
              </w:rPr>
              <w:t>Contact:</w:t>
            </w:r>
          </w:p>
        </w:tc>
        <w:tc>
          <w:tcPr>
            <w:tcW w:w="3935" w:type="dxa"/>
          </w:tcPr>
          <w:p w14:paraId="1F21CD58" w14:textId="5D3D0A5A" w:rsidR="00FE5494" w:rsidRPr="00C1650D" w:rsidRDefault="009F29E3" w:rsidP="00EE343F">
            <w:pPr>
              <w:rPr>
                <w:lang w:val="fr-FR"/>
              </w:rPr>
            </w:pPr>
            <w:r w:rsidRPr="00C1650D">
              <w:rPr>
                <w:lang w:val="fr-FR"/>
              </w:rPr>
              <w:t>M. Masanori Kondo</w:t>
            </w:r>
            <w:r w:rsidRPr="00C1650D">
              <w:rPr>
                <w:lang w:val="fr-FR"/>
              </w:rPr>
              <w:br/>
              <w:t>Secrétariat général Télécommunauté Asie-Pacifique</w:t>
            </w:r>
          </w:p>
        </w:tc>
        <w:tc>
          <w:tcPr>
            <w:tcW w:w="3935" w:type="dxa"/>
          </w:tcPr>
          <w:p w14:paraId="6ECF63DC" w14:textId="331BF9EE" w:rsidR="00931298" w:rsidRPr="00C1650D" w:rsidRDefault="006F0DB7" w:rsidP="00EE343F">
            <w:pPr>
              <w:rPr>
                <w:lang w:val="fr-FR"/>
              </w:rPr>
            </w:pPr>
            <w:r w:rsidRPr="00C1650D">
              <w:rPr>
                <w:lang w:val="fr-FR"/>
              </w:rPr>
              <w:t>Courriel:</w:t>
            </w:r>
            <w:r w:rsidR="00EE343F" w:rsidRPr="00C1650D">
              <w:rPr>
                <w:lang w:val="fr-FR"/>
              </w:rPr>
              <w:tab/>
            </w:r>
            <w:hyperlink r:id="rId14" w:history="1">
              <w:r w:rsidR="00EE343F" w:rsidRPr="00C1650D">
                <w:rPr>
                  <w:rStyle w:val="Hyperlink"/>
                  <w:lang w:val="fr-FR"/>
                </w:rPr>
                <w:t>aptwtsa@apt.int</w:t>
              </w:r>
            </w:hyperlink>
          </w:p>
        </w:tc>
      </w:tr>
    </w:tbl>
    <w:p w14:paraId="462D3FA2" w14:textId="313ADDBE" w:rsidR="00A52D1A" w:rsidRPr="00C1650D" w:rsidRDefault="00FF5A26" w:rsidP="00EE343F">
      <w:pPr>
        <w:pStyle w:val="Headingb"/>
        <w:rPr>
          <w:lang w:val="fr-FR"/>
        </w:rPr>
      </w:pPr>
      <w:r w:rsidRPr="00C1650D">
        <w:rPr>
          <w:lang w:val="fr-FR"/>
        </w:rPr>
        <w:t>Introduction</w:t>
      </w:r>
    </w:p>
    <w:p w14:paraId="323B1793" w14:textId="1A7469E2" w:rsidR="007425E0" w:rsidRPr="00C1650D" w:rsidRDefault="007425E0" w:rsidP="00EE343F">
      <w:pPr>
        <w:rPr>
          <w:lang w:val="fr-FR"/>
        </w:rPr>
      </w:pPr>
      <w:r w:rsidRPr="00C1650D">
        <w:rPr>
          <w:lang w:val="fr-FR"/>
        </w:rPr>
        <w:t>Ces dernières années, les communications entre véhicules</w:t>
      </w:r>
      <w:r w:rsidR="009A0531" w:rsidRPr="00C1650D">
        <w:rPr>
          <w:lang w:val="fr-FR"/>
        </w:rPr>
        <w:t>,</w:t>
      </w:r>
      <w:r w:rsidRPr="00C1650D">
        <w:rPr>
          <w:lang w:val="fr-FR"/>
        </w:rPr>
        <w:t xml:space="preserve"> comme les communications de véhicule à tout</w:t>
      </w:r>
      <w:r w:rsidR="009A0531" w:rsidRPr="00C1650D">
        <w:rPr>
          <w:lang w:val="fr-FR"/>
        </w:rPr>
        <w:t xml:space="preserve"> autre élément</w:t>
      </w:r>
      <w:r w:rsidRPr="00C1650D">
        <w:rPr>
          <w:lang w:val="fr-FR"/>
        </w:rPr>
        <w:t xml:space="preserve"> (V2X) et les systèmes de transport intelligents (ITS)</w:t>
      </w:r>
      <w:r w:rsidR="009A0531" w:rsidRPr="00C1650D">
        <w:rPr>
          <w:lang w:val="fr-FR"/>
        </w:rPr>
        <w:t>,</w:t>
      </w:r>
      <w:r w:rsidRPr="00C1650D">
        <w:rPr>
          <w:lang w:val="fr-FR"/>
        </w:rPr>
        <w:t xml:space="preserve"> ont pris de plus en plus d</w:t>
      </w:r>
      <w:r w:rsidR="006013CD" w:rsidRPr="00C1650D">
        <w:rPr>
          <w:lang w:val="fr-FR"/>
        </w:rPr>
        <w:t>'</w:t>
      </w:r>
      <w:r w:rsidRPr="00C1650D">
        <w:rPr>
          <w:lang w:val="fr-FR"/>
        </w:rPr>
        <w:t xml:space="preserve">importance dans le développement des véhicules connectés et automatisés (CAV), qui </w:t>
      </w:r>
      <w:r w:rsidR="009A0531" w:rsidRPr="00C1650D">
        <w:rPr>
          <w:lang w:val="fr-FR"/>
        </w:rPr>
        <w:t>contribuent</w:t>
      </w:r>
      <w:r w:rsidRPr="00C1650D">
        <w:rPr>
          <w:lang w:val="fr-FR"/>
        </w:rPr>
        <w:t xml:space="preserve"> à prévenir les accidents, à réduire les embouteillages et à améliorer l</w:t>
      </w:r>
      <w:r w:rsidR="006013CD" w:rsidRPr="00C1650D">
        <w:rPr>
          <w:lang w:val="fr-FR"/>
        </w:rPr>
        <w:t>'</w:t>
      </w:r>
      <w:r w:rsidRPr="00C1650D">
        <w:rPr>
          <w:lang w:val="fr-FR"/>
        </w:rPr>
        <w:t>efficacité du trafic.</w:t>
      </w:r>
    </w:p>
    <w:p w14:paraId="20041FC5" w14:textId="727FBF88" w:rsidR="007425E0" w:rsidRPr="00C1650D" w:rsidRDefault="007425E0" w:rsidP="00EE343F">
      <w:pPr>
        <w:rPr>
          <w:lang w:val="fr-FR"/>
        </w:rPr>
      </w:pPr>
      <w:r w:rsidRPr="00C1650D">
        <w:rPr>
          <w:lang w:val="fr-FR"/>
        </w:rPr>
        <w:t xml:space="preserve">Les communications entre véhicules, telles que les systèmes V2X et les </w:t>
      </w:r>
      <w:r w:rsidR="009A0531" w:rsidRPr="00C1650D">
        <w:rPr>
          <w:lang w:val="fr-FR"/>
        </w:rPr>
        <w:t>ITS,</w:t>
      </w:r>
      <w:r w:rsidRPr="00C1650D">
        <w:rPr>
          <w:lang w:val="fr-FR"/>
        </w:rPr>
        <w:t xml:space="preserve"> jouent un rôle crucial dans la réalisation des Objectifs de développement durable (ODD) définis par les Nations Unies</w:t>
      </w:r>
      <w:r w:rsidR="009A0531" w:rsidRPr="00C1650D">
        <w:rPr>
          <w:lang w:val="fr-FR"/>
        </w:rPr>
        <w:t>, p</w:t>
      </w:r>
      <w:r w:rsidRPr="00C1650D">
        <w:rPr>
          <w:lang w:val="fr-FR"/>
        </w:rPr>
        <w:t>ar exemple l</w:t>
      </w:r>
      <w:r w:rsidR="006013CD" w:rsidRPr="00C1650D">
        <w:rPr>
          <w:lang w:val="fr-FR"/>
        </w:rPr>
        <w:t>'</w:t>
      </w:r>
      <w:r w:rsidRPr="00C1650D">
        <w:rPr>
          <w:lang w:val="fr-FR"/>
        </w:rPr>
        <w:t xml:space="preserve">ODD 3 </w:t>
      </w:r>
      <w:r w:rsidR="009A0531" w:rsidRPr="00C1650D">
        <w:rPr>
          <w:lang w:val="fr-FR"/>
        </w:rPr>
        <w:t xml:space="preserve">qui </w:t>
      </w:r>
      <w:r w:rsidRPr="00C1650D">
        <w:rPr>
          <w:lang w:val="fr-FR"/>
        </w:rPr>
        <w:t>vise à réduire le nombre de personnes tuées et de blessés graves sur les routes. Ces technologies permettent également de moderniser les infrastructures, de transformer les infrastructures urbaines et d</w:t>
      </w:r>
      <w:r w:rsidR="006013CD" w:rsidRPr="00C1650D">
        <w:rPr>
          <w:lang w:val="fr-FR"/>
        </w:rPr>
        <w:t>'</w:t>
      </w:r>
      <w:r w:rsidRPr="00C1650D">
        <w:rPr>
          <w:lang w:val="fr-FR"/>
        </w:rPr>
        <w:t>accélérer la croissance de l</w:t>
      </w:r>
      <w:r w:rsidR="006013CD" w:rsidRPr="00C1650D">
        <w:rPr>
          <w:lang w:val="fr-FR"/>
        </w:rPr>
        <w:t>'</w:t>
      </w:r>
      <w:r w:rsidRPr="00C1650D">
        <w:rPr>
          <w:lang w:val="fr-FR"/>
        </w:rPr>
        <w:t>économie numérique.</w:t>
      </w:r>
    </w:p>
    <w:p w14:paraId="59439956" w14:textId="72D9C847" w:rsidR="007425E0" w:rsidRPr="00C1650D" w:rsidRDefault="007425E0" w:rsidP="00EE343F">
      <w:pPr>
        <w:rPr>
          <w:lang w:val="fr-FR"/>
        </w:rPr>
      </w:pPr>
      <w:r w:rsidRPr="00C1650D">
        <w:rPr>
          <w:lang w:val="fr-FR"/>
        </w:rPr>
        <w:t>D</w:t>
      </w:r>
      <w:r w:rsidR="009A0531" w:rsidRPr="00C1650D">
        <w:rPr>
          <w:lang w:val="fr-FR"/>
        </w:rPr>
        <w:t>epuis une vingtaine d</w:t>
      </w:r>
      <w:r w:rsidR="006013CD" w:rsidRPr="00C1650D">
        <w:rPr>
          <w:lang w:val="fr-FR"/>
        </w:rPr>
        <w:t>'</w:t>
      </w:r>
      <w:r w:rsidR="009A0531" w:rsidRPr="00C1650D">
        <w:rPr>
          <w:lang w:val="fr-FR"/>
        </w:rPr>
        <w:t>années, d</w:t>
      </w:r>
      <w:r w:rsidRPr="00C1650D">
        <w:rPr>
          <w:lang w:val="fr-FR"/>
        </w:rPr>
        <w:t>e nombreuses organisations s</w:t>
      </w:r>
      <w:r w:rsidR="006013CD" w:rsidRPr="00C1650D">
        <w:rPr>
          <w:lang w:val="fr-FR"/>
        </w:rPr>
        <w:t>'</w:t>
      </w:r>
      <w:r w:rsidRPr="00C1650D">
        <w:rPr>
          <w:lang w:val="fr-FR"/>
        </w:rPr>
        <w:t xml:space="preserve">occupent de la normalisation et de la promotion des communications </w:t>
      </w:r>
      <w:r w:rsidR="009A0531" w:rsidRPr="00C1650D">
        <w:rPr>
          <w:lang w:val="fr-FR"/>
        </w:rPr>
        <w:t>entre</w:t>
      </w:r>
      <w:r w:rsidRPr="00C1650D">
        <w:rPr>
          <w:lang w:val="fr-FR"/>
        </w:rPr>
        <w:t xml:space="preserve"> véhicule</w:t>
      </w:r>
      <w:r w:rsidR="009A0531" w:rsidRPr="00C1650D">
        <w:rPr>
          <w:lang w:val="fr-FR"/>
        </w:rPr>
        <w:t>s,</w:t>
      </w:r>
      <w:r w:rsidRPr="00C1650D">
        <w:rPr>
          <w:lang w:val="fr-FR"/>
        </w:rPr>
        <w:t xml:space="preserve"> telles que les communications V2X et les systèmes</w:t>
      </w:r>
      <w:r w:rsidR="004F5CB0" w:rsidRPr="00C1650D">
        <w:rPr>
          <w:lang w:val="fr-FR"/>
        </w:rPr>
        <w:t> </w:t>
      </w:r>
      <w:r w:rsidRPr="00C1650D">
        <w:rPr>
          <w:lang w:val="fr-FR"/>
        </w:rPr>
        <w:t>ITS, mais aucune technologie n</w:t>
      </w:r>
      <w:r w:rsidR="006013CD" w:rsidRPr="00C1650D">
        <w:rPr>
          <w:lang w:val="fr-FR"/>
        </w:rPr>
        <w:t>'</w:t>
      </w:r>
      <w:r w:rsidRPr="00C1650D">
        <w:rPr>
          <w:lang w:val="fr-FR"/>
        </w:rPr>
        <w:t>a encore vu le jour pour répondre aux besoins de mobilité.</w:t>
      </w:r>
    </w:p>
    <w:p w14:paraId="115E711B" w14:textId="5316A2D7" w:rsidR="007425E0" w:rsidRPr="00C1650D" w:rsidRDefault="007425E0" w:rsidP="00EE343F">
      <w:pPr>
        <w:rPr>
          <w:lang w:val="fr-FR"/>
        </w:rPr>
      </w:pPr>
      <w:r w:rsidRPr="00C1650D">
        <w:rPr>
          <w:lang w:val="fr-FR"/>
        </w:rPr>
        <w:t>La Commission économique des Nations Unies pour l</w:t>
      </w:r>
      <w:r w:rsidR="006013CD" w:rsidRPr="00C1650D">
        <w:rPr>
          <w:lang w:val="fr-FR"/>
        </w:rPr>
        <w:t>'</w:t>
      </w:r>
      <w:r w:rsidRPr="00C1650D">
        <w:rPr>
          <w:lang w:val="fr-FR"/>
        </w:rPr>
        <w:t xml:space="preserve">Europe (CEE-ONU) a créé </w:t>
      </w:r>
      <w:r w:rsidR="009A0531" w:rsidRPr="00C1650D">
        <w:rPr>
          <w:lang w:val="fr-FR"/>
        </w:rPr>
        <w:t>l</w:t>
      </w:r>
      <w:r w:rsidR="006013CD" w:rsidRPr="00C1650D">
        <w:rPr>
          <w:lang w:val="fr-FR"/>
        </w:rPr>
        <w:t>'</w:t>
      </w:r>
      <w:r w:rsidR="00EE343F" w:rsidRPr="00C1650D">
        <w:rPr>
          <w:lang w:val="fr-FR"/>
        </w:rPr>
        <w:t>É</w:t>
      </w:r>
      <w:r w:rsidR="009A0531" w:rsidRPr="00C1650D">
        <w:rPr>
          <w:lang w:val="fr-FR"/>
        </w:rPr>
        <w:t xml:space="preserve">quipe spéciale de la </w:t>
      </w:r>
      <w:r w:rsidRPr="00C1650D">
        <w:rPr>
          <w:lang w:val="fr-FR"/>
        </w:rPr>
        <w:t>communication</w:t>
      </w:r>
      <w:r w:rsidR="009A0531" w:rsidRPr="00C1650D">
        <w:rPr>
          <w:lang w:val="fr-FR"/>
        </w:rPr>
        <w:t xml:space="preserve"> entre </w:t>
      </w:r>
      <w:r w:rsidRPr="00C1650D">
        <w:rPr>
          <w:lang w:val="fr-FR"/>
        </w:rPr>
        <w:t>véhicule</w:t>
      </w:r>
      <w:r w:rsidR="009A0531" w:rsidRPr="00C1650D">
        <w:rPr>
          <w:lang w:val="fr-FR"/>
        </w:rPr>
        <w:t>s</w:t>
      </w:r>
      <w:r w:rsidRPr="00C1650D">
        <w:rPr>
          <w:lang w:val="fr-FR"/>
        </w:rPr>
        <w:t xml:space="preserve"> pour déterminer le rôle potentiel </w:t>
      </w:r>
      <w:r w:rsidR="009A0531" w:rsidRPr="00C1650D">
        <w:rPr>
          <w:lang w:val="fr-FR"/>
        </w:rPr>
        <w:t>que peut jouer le</w:t>
      </w:r>
      <w:r w:rsidRPr="00C1650D">
        <w:rPr>
          <w:lang w:val="fr-FR"/>
        </w:rPr>
        <w:t xml:space="preserve"> </w:t>
      </w:r>
      <w:r w:rsidR="00C47ECF" w:rsidRPr="00C1650D">
        <w:rPr>
          <w:lang w:val="fr-FR"/>
        </w:rPr>
        <w:t>Forum mondial de l</w:t>
      </w:r>
      <w:r w:rsidR="006013CD" w:rsidRPr="00C1650D">
        <w:rPr>
          <w:lang w:val="fr-FR"/>
        </w:rPr>
        <w:t>'</w:t>
      </w:r>
      <w:r w:rsidR="00C47ECF" w:rsidRPr="00C1650D">
        <w:rPr>
          <w:lang w:val="fr-FR"/>
        </w:rPr>
        <w:t xml:space="preserve">harmonisation des Règlements concernant les véhicules </w:t>
      </w:r>
      <w:r w:rsidRPr="00C1650D">
        <w:rPr>
          <w:lang w:val="fr-FR"/>
        </w:rPr>
        <w:t>(WP.29) dans le renforcement de la durabilité, l</w:t>
      </w:r>
      <w:r w:rsidR="006013CD" w:rsidRPr="00C1650D">
        <w:rPr>
          <w:lang w:val="fr-FR"/>
        </w:rPr>
        <w:t>'</w:t>
      </w:r>
      <w:r w:rsidRPr="00C1650D">
        <w:rPr>
          <w:lang w:val="fr-FR"/>
        </w:rPr>
        <w:t>amélioration de la sécurité et la prise en charge de la conduite automatisée.</w:t>
      </w:r>
    </w:p>
    <w:p w14:paraId="6F25CBC2" w14:textId="7A72C039" w:rsidR="007425E0" w:rsidRPr="00C1650D" w:rsidRDefault="007425E0" w:rsidP="00EE343F">
      <w:pPr>
        <w:rPr>
          <w:lang w:val="fr-FR"/>
        </w:rPr>
      </w:pPr>
      <w:r w:rsidRPr="00C1650D">
        <w:rPr>
          <w:lang w:val="fr-FR"/>
        </w:rPr>
        <w:lastRenderedPageBreak/>
        <w:t>L</w:t>
      </w:r>
      <w:r w:rsidR="006013CD" w:rsidRPr="00C1650D">
        <w:rPr>
          <w:lang w:val="fr-FR"/>
        </w:rPr>
        <w:t>'</w:t>
      </w:r>
      <w:r w:rsidRPr="00C1650D">
        <w:rPr>
          <w:lang w:val="fr-FR"/>
        </w:rPr>
        <w:t>UIT-R a étudié les</w:t>
      </w:r>
      <w:r w:rsidR="00CE767E" w:rsidRPr="00C1650D">
        <w:rPr>
          <w:lang w:val="fr-FR"/>
        </w:rPr>
        <w:t xml:space="preserve"> besoins liés aux </w:t>
      </w:r>
      <w:r w:rsidRPr="00C1650D">
        <w:rPr>
          <w:lang w:val="fr-FR"/>
        </w:rPr>
        <w:t xml:space="preserve">radiocommunications </w:t>
      </w:r>
      <w:r w:rsidR="00CE767E" w:rsidRPr="00C1650D">
        <w:rPr>
          <w:lang w:val="fr-FR"/>
        </w:rPr>
        <w:t xml:space="preserve">et au </w:t>
      </w:r>
      <w:r w:rsidRPr="00C1650D">
        <w:rPr>
          <w:lang w:val="fr-FR"/>
        </w:rPr>
        <w:t>spectre pour les applications</w:t>
      </w:r>
      <w:r w:rsidR="006013CD" w:rsidRPr="00C1650D">
        <w:rPr>
          <w:lang w:val="fr-FR"/>
        </w:rPr>
        <w:t> </w:t>
      </w:r>
      <w:r w:rsidRPr="00C1650D">
        <w:rPr>
          <w:lang w:val="fr-FR"/>
        </w:rPr>
        <w:t>V2X/ITS.</w:t>
      </w:r>
    </w:p>
    <w:p w14:paraId="1806BF19" w14:textId="68E8005A" w:rsidR="007425E0" w:rsidRPr="00C1650D" w:rsidRDefault="007425E0" w:rsidP="00EE343F">
      <w:pPr>
        <w:rPr>
          <w:lang w:val="fr-FR"/>
        </w:rPr>
      </w:pPr>
      <w:r w:rsidRPr="00C1650D">
        <w:rPr>
          <w:lang w:val="fr-FR"/>
        </w:rPr>
        <w:t>Plusieurs commissions d</w:t>
      </w:r>
      <w:r w:rsidR="006013CD" w:rsidRPr="00C1650D">
        <w:rPr>
          <w:lang w:val="fr-FR"/>
        </w:rPr>
        <w:t>'</w:t>
      </w:r>
      <w:r w:rsidRPr="00C1650D">
        <w:rPr>
          <w:lang w:val="fr-FR"/>
        </w:rPr>
        <w:t>études de l</w:t>
      </w:r>
      <w:r w:rsidR="006013CD" w:rsidRPr="00C1650D">
        <w:rPr>
          <w:lang w:val="fr-FR"/>
        </w:rPr>
        <w:t>'</w:t>
      </w:r>
      <w:r w:rsidRPr="00C1650D">
        <w:rPr>
          <w:lang w:val="fr-FR"/>
        </w:rPr>
        <w:t xml:space="preserve">UIT-T travaillent actuellement sur différents aspects des communications </w:t>
      </w:r>
      <w:r w:rsidR="00C47ECF" w:rsidRPr="00C1650D">
        <w:rPr>
          <w:lang w:val="fr-FR"/>
        </w:rPr>
        <w:t>entre</w:t>
      </w:r>
      <w:r w:rsidRPr="00C1650D">
        <w:rPr>
          <w:lang w:val="fr-FR"/>
        </w:rPr>
        <w:t xml:space="preserve"> véhicule</w:t>
      </w:r>
      <w:r w:rsidR="00C47ECF" w:rsidRPr="00C1650D">
        <w:rPr>
          <w:lang w:val="fr-FR"/>
        </w:rPr>
        <w:t>s</w:t>
      </w:r>
      <w:r w:rsidRPr="00C1650D">
        <w:rPr>
          <w:lang w:val="fr-FR"/>
        </w:rPr>
        <w:t xml:space="preserve">, </w:t>
      </w:r>
      <w:r w:rsidR="00CE767E" w:rsidRPr="00C1650D">
        <w:rPr>
          <w:lang w:val="fr-FR"/>
        </w:rPr>
        <w:t>comme</w:t>
      </w:r>
      <w:r w:rsidRPr="00C1650D">
        <w:rPr>
          <w:lang w:val="fr-FR"/>
        </w:rPr>
        <w:t xml:space="preserve"> la </w:t>
      </w:r>
      <w:r w:rsidR="00C47ECF" w:rsidRPr="00C1650D">
        <w:rPr>
          <w:lang w:val="fr-FR"/>
        </w:rPr>
        <w:t xml:space="preserve">communication </w:t>
      </w:r>
      <w:r w:rsidRPr="00C1650D">
        <w:rPr>
          <w:lang w:val="fr-FR"/>
        </w:rPr>
        <w:t xml:space="preserve">V2X et les </w:t>
      </w:r>
      <w:r w:rsidR="00C47ECF" w:rsidRPr="00C1650D">
        <w:rPr>
          <w:lang w:val="fr-FR"/>
        </w:rPr>
        <w:t xml:space="preserve">systèmes </w:t>
      </w:r>
      <w:r w:rsidRPr="00C1650D">
        <w:rPr>
          <w:lang w:val="fr-FR"/>
        </w:rPr>
        <w:t>ITS.</w:t>
      </w:r>
    </w:p>
    <w:p w14:paraId="55DDF208" w14:textId="50719292" w:rsidR="007425E0" w:rsidRPr="00C1650D" w:rsidRDefault="007425E0" w:rsidP="00EE343F">
      <w:pPr>
        <w:rPr>
          <w:lang w:val="fr-FR"/>
        </w:rPr>
      </w:pPr>
      <w:r w:rsidRPr="00C1650D">
        <w:rPr>
          <w:lang w:val="fr-FR"/>
        </w:rPr>
        <w:t>L</w:t>
      </w:r>
      <w:r w:rsidR="006013CD" w:rsidRPr="00C1650D">
        <w:rPr>
          <w:lang w:val="fr-FR"/>
        </w:rPr>
        <w:t>'</w:t>
      </w:r>
      <w:r w:rsidRPr="00C1650D">
        <w:rPr>
          <w:lang w:val="fr-FR"/>
        </w:rPr>
        <w:t>UIT encourage la coordination entre diverses organisations de normalisation par l</w:t>
      </w:r>
      <w:r w:rsidR="006013CD" w:rsidRPr="00C1650D">
        <w:rPr>
          <w:lang w:val="fr-FR"/>
        </w:rPr>
        <w:t>'</w:t>
      </w:r>
      <w:r w:rsidRPr="00C1650D">
        <w:rPr>
          <w:lang w:val="fr-FR"/>
        </w:rPr>
        <w:t>intermédiaire de la Collaboration sur les normes de communication pour les systèmes ITS (CITS), qui a créé le Groupe d</w:t>
      </w:r>
      <w:r w:rsidR="006013CD" w:rsidRPr="00C1650D">
        <w:rPr>
          <w:lang w:val="fr-FR"/>
        </w:rPr>
        <w:t>'</w:t>
      </w:r>
      <w:r w:rsidRPr="00C1650D">
        <w:rPr>
          <w:lang w:val="fr-FR"/>
        </w:rPr>
        <w:t>experts sur les technologies de la communication pour la conduite automatisée.</w:t>
      </w:r>
    </w:p>
    <w:p w14:paraId="723EA59A" w14:textId="58E1FB9A" w:rsidR="00FF5A26" w:rsidRPr="00C1650D" w:rsidRDefault="007425E0" w:rsidP="00EE343F">
      <w:pPr>
        <w:rPr>
          <w:lang w:val="fr-FR"/>
        </w:rPr>
      </w:pPr>
      <w:r w:rsidRPr="00C1650D">
        <w:rPr>
          <w:lang w:val="fr-FR"/>
        </w:rPr>
        <w:t>Compte tenu de tout ce qui précède, il est nécessaire de renforcer les activités de normalisation et la collaboration entre toutes les parties prenantes pour relever les défis futurs en matière de mobilité. Cette nouvelle Résolution UIT-T servira cet objectif.</w:t>
      </w:r>
    </w:p>
    <w:p w14:paraId="3E1AC453" w14:textId="09DDB8C7" w:rsidR="00FF5A26" w:rsidRPr="00C1650D" w:rsidRDefault="00FF5A26" w:rsidP="00EE343F">
      <w:pPr>
        <w:pStyle w:val="Headingb"/>
        <w:rPr>
          <w:lang w:val="fr-FR"/>
        </w:rPr>
      </w:pPr>
      <w:r w:rsidRPr="00C1650D">
        <w:rPr>
          <w:lang w:val="fr-FR"/>
        </w:rPr>
        <w:t>Proposition</w:t>
      </w:r>
    </w:p>
    <w:p w14:paraId="3953B114" w14:textId="36509C04" w:rsidR="00CF1CB5" w:rsidRPr="00C1650D" w:rsidRDefault="007425E0" w:rsidP="00EE343F">
      <w:pPr>
        <w:rPr>
          <w:lang w:val="fr-FR"/>
        </w:rPr>
      </w:pPr>
      <w:r w:rsidRPr="00C1650D">
        <w:rPr>
          <w:lang w:val="fr-FR"/>
        </w:rPr>
        <w:t>Les Administrations des pays membres de l</w:t>
      </w:r>
      <w:r w:rsidR="006013CD" w:rsidRPr="00C1650D">
        <w:rPr>
          <w:lang w:val="fr-FR"/>
        </w:rPr>
        <w:t>'</w:t>
      </w:r>
      <w:r w:rsidRPr="00C1650D">
        <w:rPr>
          <w:lang w:val="fr-FR"/>
        </w:rPr>
        <w:t>APT proposent d</w:t>
      </w:r>
      <w:r w:rsidR="006013CD" w:rsidRPr="00C1650D">
        <w:rPr>
          <w:lang w:val="fr-FR"/>
        </w:rPr>
        <w:t>'</w:t>
      </w:r>
      <w:r w:rsidRPr="00C1650D">
        <w:rPr>
          <w:lang w:val="fr-FR"/>
        </w:rPr>
        <w:t xml:space="preserve">ajouter une nouvelle Résolution intitulée </w:t>
      </w:r>
      <w:r w:rsidR="004C07E3" w:rsidRPr="00C1650D">
        <w:rPr>
          <w:lang w:val="fr-FR"/>
        </w:rPr>
        <w:t>"</w:t>
      </w:r>
      <w:r w:rsidRPr="00C1650D">
        <w:rPr>
          <w:lang w:val="fr-FR"/>
        </w:rPr>
        <w:t xml:space="preserve">Promouvoir et renforcer les activités de normalisation relatives aux communications </w:t>
      </w:r>
      <w:r w:rsidR="00A45704" w:rsidRPr="00C1650D">
        <w:rPr>
          <w:lang w:val="fr-FR"/>
        </w:rPr>
        <w:t>entre</w:t>
      </w:r>
      <w:r w:rsidRPr="00C1650D">
        <w:rPr>
          <w:lang w:val="fr-FR"/>
        </w:rPr>
        <w:t xml:space="preserve"> véhicule</w:t>
      </w:r>
      <w:r w:rsidR="00A45704" w:rsidRPr="00C1650D">
        <w:rPr>
          <w:lang w:val="fr-FR"/>
        </w:rPr>
        <w:t>s</w:t>
      </w:r>
      <w:r w:rsidR="004C07E3" w:rsidRPr="00C1650D">
        <w:rPr>
          <w:lang w:val="fr-FR"/>
        </w:rPr>
        <w:t>"</w:t>
      </w:r>
      <w:r w:rsidRPr="00C1650D">
        <w:rPr>
          <w:lang w:val="fr-FR"/>
        </w:rPr>
        <w:t>.</w:t>
      </w:r>
    </w:p>
    <w:p w14:paraId="50EEFDC5" w14:textId="13F501D3" w:rsidR="00931298" w:rsidRPr="00C1650D" w:rsidRDefault="009F4801" w:rsidP="00EE343F">
      <w:pPr>
        <w:tabs>
          <w:tab w:val="clear" w:pos="1134"/>
          <w:tab w:val="clear" w:pos="1871"/>
          <w:tab w:val="clear" w:pos="2268"/>
        </w:tabs>
        <w:overflowPunct/>
        <w:autoSpaceDE/>
        <w:autoSpaceDN/>
        <w:adjustRightInd/>
        <w:spacing w:before="0"/>
        <w:textAlignment w:val="auto"/>
        <w:rPr>
          <w:lang w:val="fr-FR"/>
        </w:rPr>
      </w:pPr>
      <w:r w:rsidRPr="00C1650D">
        <w:rPr>
          <w:lang w:val="fr-FR"/>
        </w:rPr>
        <w:br w:type="page"/>
      </w:r>
    </w:p>
    <w:p w14:paraId="7B8A5930" w14:textId="77777777" w:rsidR="00566CA8" w:rsidRPr="00C1650D" w:rsidRDefault="009745FE" w:rsidP="00EE343F">
      <w:pPr>
        <w:pStyle w:val="Proposal"/>
        <w:rPr>
          <w:lang w:val="fr-FR"/>
        </w:rPr>
      </w:pPr>
      <w:r w:rsidRPr="00C1650D">
        <w:rPr>
          <w:lang w:val="fr-FR"/>
        </w:rPr>
        <w:lastRenderedPageBreak/>
        <w:t>ADD</w:t>
      </w:r>
      <w:r w:rsidRPr="00C1650D">
        <w:rPr>
          <w:lang w:val="fr-FR"/>
        </w:rPr>
        <w:tab/>
        <w:t>APT/37A45/1</w:t>
      </w:r>
    </w:p>
    <w:p w14:paraId="058C727D" w14:textId="04FC4B4F" w:rsidR="00566CA8" w:rsidRPr="00C1650D" w:rsidRDefault="009745FE" w:rsidP="00EE343F">
      <w:pPr>
        <w:pStyle w:val="ResNo"/>
        <w:rPr>
          <w:lang w:val="fr-FR"/>
        </w:rPr>
      </w:pPr>
      <w:r w:rsidRPr="00C1650D">
        <w:rPr>
          <w:lang w:val="fr-FR"/>
        </w:rPr>
        <w:t>PROJET DE NOUVELLE R</w:t>
      </w:r>
      <w:r w:rsidR="00E75712" w:rsidRPr="00C1650D">
        <w:rPr>
          <w:lang w:val="fr-FR"/>
        </w:rPr>
        <w:t>é</w:t>
      </w:r>
      <w:r w:rsidRPr="00C1650D">
        <w:rPr>
          <w:lang w:val="fr-FR"/>
        </w:rPr>
        <w:t>SOLUTION [APT-VC]</w:t>
      </w:r>
      <w:r w:rsidR="00E75712" w:rsidRPr="00C1650D">
        <w:rPr>
          <w:lang w:val="fr-FR"/>
        </w:rPr>
        <w:t xml:space="preserve"> (</w:t>
      </w:r>
      <w:r w:rsidR="00E75712" w:rsidRPr="00C1650D">
        <w:rPr>
          <w:caps w:val="0"/>
          <w:lang w:val="fr-FR"/>
        </w:rPr>
        <w:t>New Delhi</w:t>
      </w:r>
      <w:r w:rsidR="00E75712" w:rsidRPr="00C1650D">
        <w:rPr>
          <w:lang w:val="fr-FR"/>
        </w:rPr>
        <w:t>, 2024)</w:t>
      </w:r>
    </w:p>
    <w:p w14:paraId="7810D62F" w14:textId="6C18FF69" w:rsidR="00566CA8" w:rsidRPr="00C1650D" w:rsidRDefault="007425E0" w:rsidP="00EE343F">
      <w:pPr>
        <w:pStyle w:val="Restitle"/>
        <w:rPr>
          <w:lang w:val="fr-FR"/>
        </w:rPr>
      </w:pPr>
      <w:r w:rsidRPr="00C1650D">
        <w:rPr>
          <w:lang w:val="fr-FR"/>
        </w:rPr>
        <w:t>Promouvoir et renforcer les activités de normalisation relatives</w:t>
      </w:r>
      <w:r w:rsidR="00CF1CB5" w:rsidRPr="00C1650D">
        <w:rPr>
          <w:lang w:val="fr-FR"/>
        </w:rPr>
        <w:br/>
      </w:r>
      <w:r w:rsidRPr="00C1650D">
        <w:rPr>
          <w:lang w:val="fr-FR"/>
        </w:rPr>
        <w:t xml:space="preserve">aux communications </w:t>
      </w:r>
      <w:r w:rsidR="00A45704" w:rsidRPr="00C1650D">
        <w:rPr>
          <w:lang w:val="fr-FR"/>
        </w:rPr>
        <w:t>entre</w:t>
      </w:r>
      <w:r w:rsidRPr="00C1650D">
        <w:rPr>
          <w:lang w:val="fr-FR"/>
        </w:rPr>
        <w:t xml:space="preserve"> véhicule</w:t>
      </w:r>
      <w:r w:rsidR="00A45704" w:rsidRPr="00C1650D">
        <w:rPr>
          <w:lang w:val="fr-FR"/>
        </w:rPr>
        <w:t>s</w:t>
      </w:r>
    </w:p>
    <w:p w14:paraId="5AA9907E" w14:textId="41A54EB4" w:rsidR="00E75712" w:rsidRPr="00C1650D" w:rsidRDefault="00E75712" w:rsidP="00EE343F">
      <w:pPr>
        <w:pStyle w:val="Resref"/>
        <w:rPr>
          <w:lang w:val="fr-FR"/>
        </w:rPr>
      </w:pPr>
      <w:r w:rsidRPr="00C1650D">
        <w:rPr>
          <w:lang w:val="fr-FR"/>
        </w:rPr>
        <w:t>(New Delhi, 2024)</w:t>
      </w:r>
    </w:p>
    <w:p w14:paraId="38F5D2CB" w14:textId="45C21830" w:rsidR="00566CA8" w:rsidRPr="00C1650D" w:rsidRDefault="00E75712" w:rsidP="00EE343F">
      <w:pPr>
        <w:pStyle w:val="Normalaftertitle"/>
        <w:rPr>
          <w:lang w:val="fr-FR"/>
        </w:rPr>
      </w:pPr>
      <w:r w:rsidRPr="00C1650D">
        <w:rPr>
          <w:lang w:val="fr-FR"/>
        </w:rPr>
        <w:t>L</w:t>
      </w:r>
      <w:r w:rsidR="006013CD" w:rsidRPr="00C1650D">
        <w:rPr>
          <w:lang w:val="fr-FR"/>
        </w:rPr>
        <w:t>'</w:t>
      </w:r>
      <w:r w:rsidRPr="00C1650D">
        <w:rPr>
          <w:lang w:val="fr-FR"/>
        </w:rPr>
        <w:t>Assemblée mondiale de normalisation des télécommunications (New Delhi, 2024),</w:t>
      </w:r>
    </w:p>
    <w:p w14:paraId="302F44E0" w14:textId="2C51A00A" w:rsidR="00E75712" w:rsidRPr="00C1650D" w:rsidRDefault="00A63C71" w:rsidP="00EE343F">
      <w:pPr>
        <w:pStyle w:val="Call"/>
        <w:rPr>
          <w:lang w:val="fr-FR"/>
        </w:rPr>
      </w:pPr>
      <w:r w:rsidRPr="00C1650D">
        <w:rPr>
          <w:lang w:val="fr-FR"/>
        </w:rPr>
        <w:t>rappelant</w:t>
      </w:r>
    </w:p>
    <w:p w14:paraId="162D1A08" w14:textId="0F682A0E" w:rsidR="007425E0" w:rsidRPr="00C1650D" w:rsidRDefault="00A63C71" w:rsidP="00EE343F">
      <w:pPr>
        <w:rPr>
          <w:i/>
          <w:iCs/>
          <w:lang w:val="fr-FR"/>
        </w:rPr>
      </w:pPr>
      <w:r w:rsidRPr="00C1650D">
        <w:rPr>
          <w:i/>
          <w:iCs/>
          <w:lang w:val="fr-FR"/>
        </w:rPr>
        <w:t>a)</w:t>
      </w:r>
      <w:r w:rsidRPr="00C1650D">
        <w:rPr>
          <w:lang w:val="fr-FR"/>
        </w:rPr>
        <w:tab/>
      </w:r>
      <w:r w:rsidR="007425E0" w:rsidRPr="00C1650D">
        <w:rPr>
          <w:lang w:val="fr-FR"/>
        </w:rPr>
        <w:t>la Résolution 70/1 de l</w:t>
      </w:r>
      <w:r w:rsidR="006013CD" w:rsidRPr="00C1650D">
        <w:rPr>
          <w:lang w:val="fr-FR"/>
        </w:rPr>
        <w:t>'</w:t>
      </w:r>
      <w:r w:rsidR="007425E0" w:rsidRPr="00C1650D">
        <w:rPr>
          <w:lang w:val="fr-FR"/>
        </w:rPr>
        <w:t>Assemblée générale des Nations Unies, intitulée "Transformer notre monde: le Programme de développement durable à l</w:t>
      </w:r>
      <w:r w:rsidR="006013CD" w:rsidRPr="00C1650D">
        <w:rPr>
          <w:lang w:val="fr-FR"/>
        </w:rPr>
        <w:t>'</w:t>
      </w:r>
      <w:r w:rsidR="007425E0" w:rsidRPr="00C1650D">
        <w:rPr>
          <w:lang w:val="fr-FR"/>
        </w:rPr>
        <w:t>horizon 2030";</w:t>
      </w:r>
    </w:p>
    <w:p w14:paraId="5B4C6245" w14:textId="4E541111" w:rsidR="007425E0" w:rsidRPr="00C1650D" w:rsidRDefault="007425E0" w:rsidP="00EE343F">
      <w:pPr>
        <w:rPr>
          <w:i/>
          <w:iCs/>
          <w:lang w:val="fr-FR"/>
        </w:rPr>
      </w:pPr>
      <w:r w:rsidRPr="00C1650D">
        <w:rPr>
          <w:i/>
          <w:iCs/>
          <w:lang w:val="fr-FR"/>
        </w:rPr>
        <w:t>b)</w:t>
      </w:r>
      <w:r w:rsidRPr="00C1650D">
        <w:rPr>
          <w:lang w:val="fr-FR"/>
        </w:rPr>
        <w:tab/>
        <w:t>la Résolution 74/299 de l</w:t>
      </w:r>
      <w:r w:rsidR="006013CD" w:rsidRPr="00C1650D">
        <w:rPr>
          <w:lang w:val="fr-FR"/>
        </w:rPr>
        <w:t>'</w:t>
      </w:r>
      <w:r w:rsidRPr="00C1650D">
        <w:rPr>
          <w:lang w:val="fr-FR"/>
        </w:rPr>
        <w:t>Assemblée générale des Nations Unies sur l</w:t>
      </w:r>
      <w:r w:rsidR="006013CD" w:rsidRPr="00C1650D">
        <w:rPr>
          <w:lang w:val="fr-FR"/>
        </w:rPr>
        <w:t>'</w:t>
      </w:r>
      <w:r w:rsidRPr="00C1650D">
        <w:rPr>
          <w:lang w:val="fr-FR"/>
        </w:rPr>
        <w:t>amélioration de la sécurité routière dans le monde, l</w:t>
      </w:r>
      <w:r w:rsidR="006013CD" w:rsidRPr="00C1650D">
        <w:rPr>
          <w:lang w:val="fr-FR"/>
        </w:rPr>
        <w:t>'</w:t>
      </w:r>
      <w:r w:rsidRPr="00C1650D">
        <w:rPr>
          <w:lang w:val="fr-FR"/>
        </w:rPr>
        <w:t>objectif étant de réduire de 50% le nombre de morts et de blessés graves sur les routes d</w:t>
      </w:r>
      <w:r w:rsidR="006013CD" w:rsidRPr="00C1650D">
        <w:rPr>
          <w:lang w:val="fr-FR"/>
        </w:rPr>
        <w:t>'</w:t>
      </w:r>
      <w:r w:rsidRPr="00C1650D">
        <w:rPr>
          <w:lang w:val="fr-FR"/>
        </w:rPr>
        <w:t>ici à la fin de 2030;</w:t>
      </w:r>
    </w:p>
    <w:p w14:paraId="1C62E834" w14:textId="249063A6" w:rsidR="007425E0" w:rsidRPr="00C1650D" w:rsidRDefault="007425E0" w:rsidP="00EE343F">
      <w:pPr>
        <w:rPr>
          <w:lang w:val="fr-FR"/>
        </w:rPr>
      </w:pPr>
      <w:r w:rsidRPr="00C1650D">
        <w:rPr>
          <w:i/>
          <w:iCs/>
          <w:lang w:val="fr-FR"/>
        </w:rPr>
        <w:t>c)</w:t>
      </w:r>
      <w:r w:rsidRPr="00C1650D">
        <w:rPr>
          <w:lang w:val="fr-FR"/>
        </w:rPr>
        <w:tab/>
        <w:t xml:space="preserve">les Objectifs de </w:t>
      </w:r>
      <w:r w:rsidR="00F400DB" w:rsidRPr="00C1650D">
        <w:rPr>
          <w:lang w:val="fr-FR"/>
        </w:rPr>
        <w:t>d</w:t>
      </w:r>
      <w:r w:rsidRPr="00C1650D">
        <w:rPr>
          <w:lang w:val="fr-FR"/>
        </w:rPr>
        <w:t xml:space="preserve">éveloppement </w:t>
      </w:r>
      <w:r w:rsidR="00F400DB" w:rsidRPr="00C1650D">
        <w:rPr>
          <w:lang w:val="fr-FR"/>
        </w:rPr>
        <w:t>d</w:t>
      </w:r>
      <w:r w:rsidRPr="00C1650D">
        <w:rPr>
          <w:lang w:val="fr-FR"/>
        </w:rPr>
        <w:t xml:space="preserve">urable (ODD) pertinents </w:t>
      </w:r>
      <w:r w:rsidR="00A45704" w:rsidRPr="00C1650D">
        <w:rPr>
          <w:lang w:val="fr-FR"/>
        </w:rPr>
        <w:t>définis par l</w:t>
      </w:r>
      <w:r w:rsidR="006013CD" w:rsidRPr="00C1650D">
        <w:rPr>
          <w:lang w:val="fr-FR"/>
        </w:rPr>
        <w:t>'</w:t>
      </w:r>
      <w:r w:rsidR="00A45704" w:rsidRPr="00C1650D">
        <w:rPr>
          <w:lang w:val="fr-FR"/>
        </w:rPr>
        <w:t>Organisation des</w:t>
      </w:r>
      <w:r w:rsidRPr="00C1650D">
        <w:rPr>
          <w:lang w:val="fr-FR"/>
        </w:rPr>
        <w:t xml:space="preserve"> Nations Unies, en particulier l</w:t>
      </w:r>
      <w:r w:rsidR="006013CD" w:rsidRPr="00C1650D">
        <w:rPr>
          <w:lang w:val="fr-FR"/>
        </w:rPr>
        <w:t>'</w:t>
      </w:r>
      <w:r w:rsidRPr="00C1650D">
        <w:rPr>
          <w:lang w:val="fr-FR"/>
        </w:rPr>
        <w:t xml:space="preserve">ODD 3 sur la réduction substantielle du nombre de </w:t>
      </w:r>
      <w:r w:rsidR="00CE767E" w:rsidRPr="00C1650D">
        <w:rPr>
          <w:lang w:val="fr-FR"/>
        </w:rPr>
        <w:t>décès</w:t>
      </w:r>
      <w:r w:rsidRPr="00C1650D">
        <w:rPr>
          <w:lang w:val="fr-FR"/>
        </w:rPr>
        <w:t xml:space="preserve"> et de b</w:t>
      </w:r>
      <w:r w:rsidR="00CE767E" w:rsidRPr="00C1650D">
        <w:rPr>
          <w:lang w:val="fr-FR"/>
        </w:rPr>
        <w:t xml:space="preserve">lessures </w:t>
      </w:r>
      <w:r w:rsidRPr="00C1650D">
        <w:rPr>
          <w:lang w:val="fr-FR"/>
        </w:rPr>
        <w:t>dus aux accidents de la route</w:t>
      </w:r>
      <w:r w:rsidR="00CE767E" w:rsidRPr="00C1650D">
        <w:rPr>
          <w:lang w:val="fr-FR"/>
        </w:rPr>
        <w:t xml:space="preserve"> dans le monde</w:t>
      </w:r>
      <w:r w:rsidRPr="00C1650D">
        <w:rPr>
          <w:lang w:val="fr-FR"/>
        </w:rPr>
        <w:t>, l</w:t>
      </w:r>
      <w:r w:rsidR="006013CD" w:rsidRPr="00C1650D">
        <w:rPr>
          <w:lang w:val="fr-FR"/>
        </w:rPr>
        <w:t>'</w:t>
      </w:r>
      <w:r w:rsidRPr="00C1650D">
        <w:rPr>
          <w:lang w:val="fr-FR"/>
        </w:rPr>
        <w:t>ODD 7 sur l</w:t>
      </w:r>
      <w:r w:rsidR="006013CD" w:rsidRPr="00C1650D">
        <w:rPr>
          <w:lang w:val="fr-FR"/>
        </w:rPr>
        <w:t>'</w:t>
      </w:r>
      <w:r w:rsidRPr="00C1650D">
        <w:rPr>
          <w:lang w:val="fr-FR"/>
        </w:rPr>
        <w:t>amélioration de l</w:t>
      </w:r>
      <w:r w:rsidR="006013CD" w:rsidRPr="00C1650D">
        <w:rPr>
          <w:lang w:val="fr-FR"/>
        </w:rPr>
        <w:t>'</w:t>
      </w:r>
      <w:r w:rsidRPr="00C1650D">
        <w:rPr>
          <w:lang w:val="fr-FR"/>
        </w:rPr>
        <w:t>efficacité énergétique à l</w:t>
      </w:r>
      <w:r w:rsidR="006013CD" w:rsidRPr="00C1650D">
        <w:rPr>
          <w:lang w:val="fr-FR"/>
        </w:rPr>
        <w:t>'</w:t>
      </w:r>
      <w:r w:rsidRPr="00C1650D">
        <w:rPr>
          <w:lang w:val="fr-FR"/>
        </w:rPr>
        <w:t>échelle mondiale et l</w:t>
      </w:r>
      <w:r w:rsidR="006013CD" w:rsidRPr="00C1650D">
        <w:rPr>
          <w:lang w:val="fr-FR"/>
        </w:rPr>
        <w:t>'</w:t>
      </w:r>
      <w:r w:rsidRPr="00C1650D">
        <w:rPr>
          <w:lang w:val="fr-FR"/>
        </w:rPr>
        <w:t>ODD 11 sur l</w:t>
      </w:r>
      <w:r w:rsidR="006013CD" w:rsidRPr="00C1650D">
        <w:rPr>
          <w:lang w:val="fr-FR"/>
        </w:rPr>
        <w:t>'</w:t>
      </w:r>
      <w:r w:rsidRPr="00C1650D">
        <w:rPr>
          <w:lang w:val="fr-FR"/>
        </w:rPr>
        <w:t>accès de tous à des systèmes de transport sûrs, abordables, accessibles et durables;</w:t>
      </w:r>
    </w:p>
    <w:p w14:paraId="06491DDA" w14:textId="4EAB2594" w:rsidR="00A63C71" w:rsidRPr="00C1650D" w:rsidRDefault="007425E0" w:rsidP="00EE343F">
      <w:pPr>
        <w:rPr>
          <w:lang w:val="fr-FR"/>
        </w:rPr>
      </w:pPr>
      <w:r w:rsidRPr="00C1650D">
        <w:rPr>
          <w:i/>
          <w:iCs/>
          <w:lang w:val="fr-FR"/>
        </w:rPr>
        <w:t>d)</w:t>
      </w:r>
      <w:r w:rsidRPr="00C1650D">
        <w:rPr>
          <w:lang w:val="fr-FR"/>
        </w:rPr>
        <w:tab/>
        <w:t>la Résolution 37 (Rév. Kigali, 2022) de la Conférence mondiale de développement des télécommunications</w:t>
      </w:r>
      <w:r w:rsidR="00A45704" w:rsidRPr="00C1650D">
        <w:rPr>
          <w:lang w:val="fr-FR"/>
        </w:rPr>
        <w:t xml:space="preserve"> (CMDT)</w:t>
      </w:r>
      <w:r w:rsidRPr="00C1650D">
        <w:rPr>
          <w:lang w:val="fr-FR"/>
        </w:rPr>
        <w:t>, intitulée "Réduction de la fracture numérique"</w:t>
      </w:r>
      <w:r w:rsidR="00A63C71" w:rsidRPr="00C1650D">
        <w:rPr>
          <w:lang w:val="fr-FR"/>
        </w:rPr>
        <w:t>,</w:t>
      </w:r>
    </w:p>
    <w:p w14:paraId="527579FF" w14:textId="69810779" w:rsidR="00A63C71" w:rsidRPr="00C1650D" w:rsidRDefault="00A63C71" w:rsidP="00EE343F">
      <w:pPr>
        <w:pStyle w:val="Call"/>
        <w:rPr>
          <w:lang w:val="fr-FR"/>
        </w:rPr>
      </w:pPr>
      <w:r w:rsidRPr="00C1650D">
        <w:rPr>
          <w:lang w:val="fr-FR"/>
        </w:rPr>
        <w:t>considérant</w:t>
      </w:r>
    </w:p>
    <w:p w14:paraId="38DDED84" w14:textId="61E01E57" w:rsidR="007425E0" w:rsidRPr="00C1650D" w:rsidRDefault="00A63C71" w:rsidP="00EE343F">
      <w:pPr>
        <w:rPr>
          <w:i/>
          <w:iCs/>
          <w:lang w:val="fr-FR"/>
        </w:rPr>
      </w:pPr>
      <w:r w:rsidRPr="00C1650D">
        <w:rPr>
          <w:i/>
          <w:iCs/>
          <w:lang w:val="fr-FR"/>
        </w:rPr>
        <w:t>a)</w:t>
      </w:r>
      <w:r w:rsidRPr="00C1650D">
        <w:rPr>
          <w:lang w:val="fr-FR"/>
        </w:rPr>
        <w:tab/>
      </w:r>
      <w:r w:rsidR="007425E0" w:rsidRPr="00C1650D">
        <w:rPr>
          <w:lang w:val="fr-FR"/>
        </w:rPr>
        <w:t>que la prise en charge des communications entre véhicules, telles que les communications de véhicule à tout</w:t>
      </w:r>
      <w:r w:rsidR="00A45704" w:rsidRPr="00C1650D">
        <w:rPr>
          <w:lang w:val="fr-FR"/>
        </w:rPr>
        <w:t xml:space="preserve"> autre élément</w:t>
      </w:r>
      <w:r w:rsidR="007425E0" w:rsidRPr="00C1650D">
        <w:rPr>
          <w:lang w:val="fr-FR"/>
        </w:rPr>
        <w:t xml:space="preserve"> (V2X) et les systèmes de transport intelligents (ITS), permettra </w:t>
      </w:r>
      <w:r w:rsidR="00A45704" w:rsidRPr="00C1650D">
        <w:rPr>
          <w:lang w:val="fr-FR"/>
        </w:rPr>
        <w:t>de renforcer</w:t>
      </w:r>
      <w:r w:rsidR="007425E0" w:rsidRPr="00C1650D">
        <w:rPr>
          <w:lang w:val="fr-FR"/>
        </w:rPr>
        <w:t xml:space="preserve"> la sécurité routière, d</w:t>
      </w:r>
      <w:r w:rsidR="006013CD" w:rsidRPr="00C1650D">
        <w:rPr>
          <w:lang w:val="fr-FR"/>
        </w:rPr>
        <w:t>'</w:t>
      </w:r>
      <w:r w:rsidR="007425E0" w:rsidRPr="00C1650D">
        <w:rPr>
          <w:lang w:val="fr-FR"/>
        </w:rPr>
        <w:t>améliorer l</w:t>
      </w:r>
      <w:r w:rsidR="006013CD" w:rsidRPr="00C1650D">
        <w:rPr>
          <w:lang w:val="fr-FR"/>
        </w:rPr>
        <w:t>'</w:t>
      </w:r>
      <w:r w:rsidR="007425E0" w:rsidRPr="00C1650D">
        <w:rPr>
          <w:lang w:val="fr-FR"/>
        </w:rPr>
        <w:t>efficacité du trafic et de réduire les émissions de carbone, tout en permettant la modernisation des infrastructures pour accélérer le développement de l</w:t>
      </w:r>
      <w:r w:rsidR="006013CD" w:rsidRPr="00C1650D">
        <w:rPr>
          <w:lang w:val="fr-FR"/>
        </w:rPr>
        <w:t>'</w:t>
      </w:r>
      <w:r w:rsidR="007425E0" w:rsidRPr="00C1650D">
        <w:rPr>
          <w:lang w:val="fr-FR"/>
        </w:rPr>
        <w:t>économie numérique, ce qui favorisera également la transformation numérique des pays en développement;</w:t>
      </w:r>
    </w:p>
    <w:p w14:paraId="34EDC31C" w14:textId="0159D248" w:rsidR="007425E0" w:rsidRPr="00C1650D" w:rsidRDefault="007425E0" w:rsidP="00EE343F">
      <w:pPr>
        <w:rPr>
          <w:i/>
          <w:iCs/>
          <w:lang w:val="fr-FR"/>
        </w:rPr>
      </w:pPr>
      <w:r w:rsidRPr="00C1650D">
        <w:rPr>
          <w:i/>
          <w:iCs/>
          <w:lang w:val="fr-FR"/>
        </w:rPr>
        <w:t>b)</w:t>
      </w:r>
      <w:r w:rsidRPr="00C1650D">
        <w:rPr>
          <w:lang w:val="fr-FR"/>
        </w:rPr>
        <w:tab/>
        <w:t>l</w:t>
      </w:r>
      <w:r w:rsidR="006013CD" w:rsidRPr="00C1650D">
        <w:rPr>
          <w:lang w:val="fr-FR"/>
        </w:rPr>
        <w:t>'</w:t>
      </w:r>
      <w:r w:rsidRPr="00C1650D">
        <w:rPr>
          <w:lang w:val="fr-FR"/>
        </w:rPr>
        <w:t xml:space="preserve">évolution rapide des véhicules connectés et automatisés (CAV) et le fait que de nombreuses organisations participent à la normalisation des communications </w:t>
      </w:r>
      <w:r w:rsidR="00252521" w:rsidRPr="00C1650D">
        <w:rPr>
          <w:lang w:val="fr-FR"/>
        </w:rPr>
        <w:t>entre</w:t>
      </w:r>
      <w:r w:rsidRPr="00C1650D">
        <w:rPr>
          <w:lang w:val="fr-FR"/>
        </w:rPr>
        <w:t xml:space="preserve"> véhicule</w:t>
      </w:r>
      <w:r w:rsidR="00252521" w:rsidRPr="00C1650D">
        <w:rPr>
          <w:lang w:val="fr-FR"/>
        </w:rPr>
        <w:t>s,</w:t>
      </w:r>
      <w:r w:rsidRPr="00C1650D">
        <w:rPr>
          <w:lang w:val="fr-FR"/>
        </w:rPr>
        <w:t xml:space="preserve"> telles que les communications V2X et </w:t>
      </w:r>
      <w:r w:rsidR="00252521" w:rsidRPr="00C1650D">
        <w:rPr>
          <w:lang w:val="fr-FR"/>
        </w:rPr>
        <w:t xml:space="preserve">les systèmes </w:t>
      </w:r>
      <w:r w:rsidRPr="00C1650D">
        <w:rPr>
          <w:lang w:val="fr-FR"/>
        </w:rPr>
        <w:t>ITS;</w:t>
      </w:r>
    </w:p>
    <w:p w14:paraId="2062E111" w14:textId="33992DBC" w:rsidR="007425E0" w:rsidRPr="00C1650D" w:rsidRDefault="007425E0" w:rsidP="00EE343F">
      <w:pPr>
        <w:rPr>
          <w:lang w:val="fr-FR"/>
        </w:rPr>
      </w:pPr>
      <w:r w:rsidRPr="00C1650D">
        <w:rPr>
          <w:i/>
          <w:iCs/>
          <w:lang w:val="fr-FR"/>
        </w:rPr>
        <w:t>c)</w:t>
      </w:r>
      <w:r w:rsidRPr="00C1650D">
        <w:rPr>
          <w:lang w:val="fr-FR"/>
        </w:rPr>
        <w:tab/>
        <w:t xml:space="preserve">que le </w:t>
      </w:r>
      <w:r w:rsidR="00252521" w:rsidRPr="00C1650D">
        <w:rPr>
          <w:lang w:val="fr-FR"/>
        </w:rPr>
        <w:t>Forum mondial de l</w:t>
      </w:r>
      <w:r w:rsidR="006013CD" w:rsidRPr="00C1650D">
        <w:rPr>
          <w:lang w:val="fr-FR"/>
        </w:rPr>
        <w:t>'</w:t>
      </w:r>
      <w:r w:rsidR="00252521" w:rsidRPr="00C1650D">
        <w:rPr>
          <w:lang w:val="fr-FR"/>
        </w:rPr>
        <w:t xml:space="preserve">harmonisation des Règlements concernant les véhicules (WP.29) </w:t>
      </w:r>
      <w:r w:rsidRPr="00C1650D">
        <w:rPr>
          <w:lang w:val="fr-FR"/>
        </w:rPr>
        <w:t>de la Commission économique des Nations Unies pour l</w:t>
      </w:r>
      <w:r w:rsidR="006013CD" w:rsidRPr="00C1650D">
        <w:rPr>
          <w:lang w:val="fr-FR"/>
        </w:rPr>
        <w:t>'</w:t>
      </w:r>
      <w:r w:rsidRPr="00C1650D">
        <w:rPr>
          <w:lang w:val="fr-FR"/>
        </w:rPr>
        <w:t xml:space="preserve">Europe (CEE-ONU) a créé </w:t>
      </w:r>
      <w:r w:rsidR="00252521" w:rsidRPr="00C1650D">
        <w:rPr>
          <w:lang w:val="fr-FR"/>
        </w:rPr>
        <w:t>l</w:t>
      </w:r>
      <w:r w:rsidR="006013CD" w:rsidRPr="00C1650D">
        <w:rPr>
          <w:lang w:val="fr-FR"/>
        </w:rPr>
        <w:t>'</w:t>
      </w:r>
      <w:r w:rsidR="00EE343F" w:rsidRPr="00C1650D">
        <w:rPr>
          <w:lang w:val="fr-FR"/>
        </w:rPr>
        <w:t>É</w:t>
      </w:r>
      <w:r w:rsidR="00252521" w:rsidRPr="00C1650D">
        <w:rPr>
          <w:lang w:val="fr-FR"/>
        </w:rPr>
        <w:t xml:space="preserve">quipe spéciale de la communication entre véhicules (TF-VC) </w:t>
      </w:r>
      <w:r w:rsidRPr="00C1650D">
        <w:rPr>
          <w:lang w:val="fr-FR"/>
        </w:rPr>
        <w:t xml:space="preserve">pour déterminer le rôle que pourrait jouer le </w:t>
      </w:r>
      <w:r w:rsidR="00252521" w:rsidRPr="00C1650D">
        <w:rPr>
          <w:lang w:val="fr-FR"/>
        </w:rPr>
        <w:t xml:space="preserve">Forum </w:t>
      </w:r>
      <w:r w:rsidRPr="00C1650D">
        <w:rPr>
          <w:lang w:val="fr-FR"/>
        </w:rPr>
        <w:t xml:space="preserve">WP.29 dans le domaine des communications </w:t>
      </w:r>
      <w:r w:rsidR="00252521" w:rsidRPr="00C1650D">
        <w:rPr>
          <w:lang w:val="fr-FR"/>
        </w:rPr>
        <w:t>entre</w:t>
      </w:r>
      <w:r w:rsidRPr="00C1650D">
        <w:rPr>
          <w:lang w:val="fr-FR"/>
        </w:rPr>
        <w:t xml:space="preserve"> véhicule</w:t>
      </w:r>
      <w:r w:rsidR="00252521" w:rsidRPr="00C1650D">
        <w:rPr>
          <w:lang w:val="fr-FR"/>
        </w:rPr>
        <w:t>s</w:t>
      </w:r>
      <w:r w:rsidRPr="00C1650D">
        <w:rPr>
          <w:lang w:val="fr-FR"/>
        </w:rPr>
        <w:t>, notamment pour améliorer la durabilité, renforcer la sécurité, appuyer la conduite automatisée et d</w:t>
      </w:r>
      <w:r w:rsidR="006013CD" w:rsidRPr="00C1650D">
        <w:rPr>
          <w:lang w:val="fr-FR"/>
        </w:rPr>
        <w:t>'</w:t>
      </w:r>
      <w:r w:rsidRPr="00C1650D">
        <w:rPr>
          <w:lang w:val="fr-FR"/>
        </w:rPr>
        <w:t>autres aspects connexes;</w:t>
      </w:r>
    </w:p>
    <w:p w14:paraId="0C60FF21" w14:textId="4C1F8667" w:rsidR="007425E0" w:rsidRPr="00C1650D" w:rsidRDefault="007425E0" w:rsidP="00EE343F">
      <w:pPr>
        <w:rPr>
          <w:lang w:val="fr-FR"/>
        </w:rPr>
      </w:pPr>
      <w:r w:rsidRPr="00C1650D">
        <w:rPr>
          <w:i/>
          <w:iCs/>
          <w:lang w:val="fr-FR"/>
        </w:rPr>
        <w:t>d)</w:t>
      </w:r>
      <w:r w:rsidRPr="00C1650D">
        <w:rPr>
          <w:lang w:val="fr-FR"/>
        </w:rPr>
        <w:tab/>
        <w:t xml:space="preserve">que le développement des véhicules CAV et des </w:t>
      </w:r>
      <w:r w:rsidR="00CE767E" w:rsidRPr="00C1650D">
        <w:rPr>
          <w:lang w:val="fr-FR"/>
        </w:rPr>
        <w:t>communications</w:t>
      </w:r>
      <w:r w:rsidRPr="00C1650D">
        <w:rPr>
          <w:lang w:val="fr-FR"/>
        </w:rPr>
        <w:t xml:space="preserve"> V2X/</w:t>
      </w:r>
      <w:r w:rsidR="00CE767E" w:rsidRPr="00C1650D">
        <w:rPr>
          <w:lang w:val="fr-FR"/>
        </w:rPr>
        <w:t xml:space="preserve">systèmes </w:t>
      </w:r>
      <w:r w:rsidRPr="00C1650D">
        <w:rPr>
          <w:lang w:val="fr-FR"/>
        </w:rPr>
        <w:t>ITS fait intervenir différentes parties prenantes et différents secteurs, notamment les secteurs de l</w:t>
      </w:r>
      <w:r w:rsidR="006013CD" w:rsidRPr="00C1650D">
        <w:rPr>
          <w:lang w:val="fr-FR"/>
        </w:rPr>
        <w:t>'</w:t>
      </w:r>
      <w:r w:rsidRPr="00C1650D">
        <w:rPr>
          <w:lang w:val="fr-FR"/>
        </w:rPr>
        <w:t>automobile, des transports, des télécommunications/TIC, de l</w:t>
      </w:r>
      <w:r w:rsidR="006013CD" w:rsidRPr="00C1650D">
        <w:rPr>
          <w:lang w:val="fr-FR"/>
        </w:rPr>
        <w:t>'</w:t>
      </w:r>
      <w:r w:rsidRPr="00C1650D">
        <w:rPr>
          <w:lang w:val="fr-FR"/>
        </w:rPr>
        <w:t>électronique et de l</w:t>
      </w:r>
      <w:r w:rsidR="006013CD" w:rsidRPr="00C1650D">
        <w:rPr>
          <w:lang w:val="fr-FR"/>
        </w:rPr>
        <w:t>'</w:t>
      </w:r>
      <w:r w:rsidRPr="00C1650D">
        <w:rPr>
          <w:lang w:val="fr-FR"/>
        </w:rPr>
        <w:t xml:space="preserve">énergie, </w:t>
      </w:r>
      <w:r w:rsidR="00CE767E" w:rsidRPr="00C1650D">
        <w:rPr>
          <w:lang w:val="fr-FR"/>
        </w:rPr>
        <w:t>de sorte qu</w:t>
      </w:r>
      <w:r w:rsidR="006013CD" w:rsidRPr="00C1650D">
        <w:rPr>
          <w:lang w:val="fr-FR"/>
        </w:rPr>
        <w:t>'</w:t>
      </w:r>
      <w:r w:rsidR="00CE767E" w:rsidRPr="00C1650D">
        <w:rPr>
          <w:lang w:val="fr-FR"/>
        </w:rPr>
        <w:t>une</w:t>
      </w:r>
      <w:r w:rsidRPr="00C1650D">
        <w:rPr>
          <w:lang w:val="fr-FR"/>
        </w:rPr>
        <w:t xml:space="preserve"> coordination</w:t>
      </w:r>
      <w:r w:rsidR="00CE767E" w:rsidRPr="00C1650D">
        <w:rPr>
          <w:lang w:val="fr-FR"/>
        </w:rPr>
        <w:t xml:space="preserve"> est nécessaire</w:t>
      </w:r>
      <w:r w:rsidRPr="00C1650D">
        <w:rPr>
          <w:lang w:val="fr-FR"/>
        </w:rPr>
        <w:t>;</w:t>
      </w:r>
    </w:p>
    <w:p w14:paraId="1608A1FF" w14:textId="2E4E54B7" w:rsidR="00A63C71" w:rsidRPr="00C1650D" w:rsidRDefault="007425E0" w:rsidP="00EE343F">
      <w:pPr>
        <w:rPr>
          <w:lang w:val="fr-FR"/>
        </w:rPr>
      </w:pPr>
      <w:r w:rsidRPr="00C1650D">
        <w:rPr>
          <w:i/>
          <w:iCs/>
          <w:lang w:val="fr-FR"/>
        </w:rPr>
        <w:t>e)</w:t>
      </w:r>
      <w:r w:rsidRPr="00C1650D">
        <w:rPr>
          <w:lang w:val="fr-FR"/>
        </w:rPr>
        <w:tab/>
        <w:t xml:space="preserve">que le développement des véhicules CAV et des </w:t>
      </w:r>
      <w:r w:rsidR="00CE767E" w:rsidRPr="00C1650D">
        <w:rPr>
          <w:lang w:val="fr-FR"/>
        </w:rPr>
        <w:t xml:space="preserve">communications V2X/systèmes ITS </w:t>
      </w:r>
      <w:r w:rsidRPr="00C1650D">
        <w:rPr>
          <w:lang w:val="fr-FR"/>
        </w:rPr>
        <w:t>a des incidences dans de nombreux domaines et qu</w:t>
      </w:r>
      <w:r w:rsidR="006013CD" w:rsidRPr="00C1650D">
        <w:rPr>
          <w:lang w:val="fr-FR"/>
        </w:rPr>
        <w:t>'</w:t>
      </w:r>
      <w:r w:rsidRPr="00C1650D">
        <w:rPr>
          <w:lang w:val="fr-FR"/>
        </w:rPr>
        <w:t>une coopération approfondie sur les aspects pertinents sera peut-être nécessaire entre les pays, les régions et les entités internationales concernés pour tirer le meilleur parti des applications connexes</w:t>
      </w:r>
      <w:r w:rsidR="00A63C71" w:rsidRPr="00C1650D">
        <w:rPr>
          <w:lang w:val="fr-FR"/>
        </w:rPr>
        <w:t>,</w:t>
      </w:r>
    </w:p>
    <w:p w14:paraId="55C54B69" w14:textId="0669E527" w:rsidR="00E75712" w:rsidRPr="00C1650D" w:rsidRDefault="00A63C71" w:rsidP="00EE343F">
      <w:pPr>
        <w:pStyle w:val="Call"/>
        <w:rPr>
          <w:lang w:val="fr-FR"/>
        </w:rPr>
      </w:pPr>
      <w:r w:rsidRPr="00C1650D">
        <w:rPr>
          <w:lang w:val="fr-FR"/>
        </w:rPr>
        <w:lastRenderedPageBreak/>
        <w:t>notant</w:t>
      </w:r>
    </w:p>
    <w:p w14:paraId="0FD86CBC" w14:textId="30A44A7E" w:rsidR="007425E0" w:rsidRPr="00C1650D" w:rsidRDefault="00A63C71" w:rsidP="00EE343F">
      <w:pPr>
        <w:rPr>
          <w:i/>
          <w:iCs/>
          <w:lang w:val="fr-FR"/>
        </w:rPr>
      </w:pPr>
      <w:r w:rsidRPr="00C1650D">
        <w:rPr>
          <w:i/>
          <w:iCs/>
          <w:lang w:val="fr-FR"/>
        </w:rPr>
        <w:t>a)</w:t>
      </w:r>
      <w:r w:rsidRPr="00C1650D">
        <w:rPr>
          <w:lang w:val="fr-FR"/>
        </w:rPr>
        <w:tab/>
      </w:r>
      <w:r w:rsidR="007425E0" w:rsidRPr="00C1650D">
        <w:rPr>
          <w:lang w:val="fr-FR"/>
        </w:rPr>
        <w:t>que les commissions d</w:t>
      </w:r>
      <w:r w:rsidR="006013CD" w:rsidRPr="00C1650D">
        <w:rPr>
          <w:lang w:val="fr-FR"/>
        </w:rPr>
        <w:t>'</w:t>
      </w:r>
      <w:r w:rsidR="007425E0" w:rsidRPr="00C1650D">
        <w:rPr>
          <w:lang w:val="fr-FR"/>
        </w:rPr>
        <w:t>études de l</w:t>
      </w:r>
      <w:r w:rsidR="006013CD" w:rsidRPr="00C1650D">
        <w:rPr>
          <w:lang w:val="fr-FR"/>
        </w:rPr>
        <w:t>'</w:t>
      </w:r>
      <w:r w:rsidR="007425E0" w:rsidRPr="00C1650D">
        <w:rPr>
          <w:lang w:val="fr-FR"/>
        </w:rPr>
        <w:t xml:space="preserve">UIT-T ont entamé des études sur les aspects </w:t>
      </w:r>
      <w:r w:rsidR="007447A6" w:rsidRPr="00C1650D">
        <w:rPr>
          <w:lang w:val="fr-FR"/>
        </w:rPr>
        <w:t xml:space="preserve">des </w:t>
      </w:r>
      <w:r w:rsidR="00CE767E" w:rsidRPr="00C1650D">
        <w:rPr>
          <w:lang w:val="fr-FR"/>
        </w:rPr>
        <w:t xml:space="preserve">communications V2X/systèmes ITS </w:t>
      </w:r>
      <w:r w:rsidR="007447A6" w:rsidRPr="00C1650D">
        <w:rPr>
          <w:lang w:val="fr-FR"/>
        </w:rPr>
        <w:t xml:space="preserve">liés à </w:t>
      </w:r>
      <w:r w:rsidR="007425E0" w:rsidRPr="00C1650D">
        <w:rPr>
          <w:lang w:val="fr-FR"/>
        </w:rPr>
        <w:t>l</w:t>
      </w:r>
      <w:r w:rsidR="006013CD" w:rsidRPr="00C1650D">
        <w:rPr>
          <w:lang w:val="fr-FR"/>
        </w:rPr>
        <w:t>'</w:t>
      </w:r>
      <w:r w:rsidR="007425E0" w:rsidRPr="00C1650D">
        <w:rPr>
          <w:lang w:val="fr-FR"/>
        </w:rPr>
        <w:t>identification,</w:t>
      </w:r>
      <w:r w:rsidR="00CE767E" w:rsidRPr="00C1650D">
        <w:rPr>
          <w:lang w:val="fr-FR"/>
        </w:rPr>
        <w:t xml:space="preserve"> à</w:t>
      </w:r>
      <w:r w:rsidR="007425E0" w:rsidRPr="00C1650D">
        <w:rPr>
          <w:lang w:val="fr-FR"/>
        </w:rPr>
        <w:t xml:space="preserve"> la qualité de service pour la parole et l</w:t>
      </w:r>
      <w:r w:rsidR="006013CD" w:rsidRPr="00C1650D">
        <w:rPr>
          <w:lang w:val="fr-FR"/>
        </w:rPr>
        <w:t>'</w:t>
      </w:r>
      <w:r w:rsidR="007425E0" w:rsidRPr="00C1650D">
        <w:rPr>
          <w:lang w:val="fr-FR"/>
        </w:rPr>
        <w:t xml:space="preserve">audio, </w:t>
      </w:r>
      <w:r w:rsidR="00CE767E" w:rsidRPr="00C1650D">
        <w:rPr>
          <w:lang w:val="fr-FR"/>
        </w:rPr>
        <w:t>aux</w:t>
      </w:r>
      <w:r w:rsidR="007425E0" w:rsidRPr="00C1650D">
        <w:rPr>
          <w:lang w:val="fr-FR"/>
        </w:rPr>
        <w:t xml:space="preserve"> appels d</w:t>
      </w:r>
      <w:r w:rsidR="006013CD" w:rsidRPr="00C1650D">
        <w:rPr>
          <w:lang w:val="fr-FR"/>
        </w:rPr>
        <w:t>'</w:t>
      </w:r>
      <w:r w:rsidR="007425E0" w:rsidRPr="00C1650D">
        <w:rPr>
          <w:lang w:val="fr-FR"/>
        </w:rPr>
        <w:t xml:space="preserve">urgence à bord des véhicules, </w:t>
      </w:r>
      <w:r w:rsidR="00CE767E" w:rsidRPr="00C1650D">
        <w:rPr>
          <w:lang w:val="fr-FR"/>
        </w:rPr>
        <w:t xml:space="preserve">aux </w:t>
      </w:r>
      <w:r w:rsidR="007425E0" w:rsidRPr="00C1650D">
        <w:rPr>
          <w:lang w:val="fr-FR"/>
        </w:rPr>
        <w:t xml:space="preserve">systèmes multimédias et </w:t>
      </w:r>
      <w:r w:rsidR="007447A6" w:rsidRPr="00C1650D">
        <w:rPr>
          <w:lang w:val="fr-FR"/>
        </w:rPr>
        <w:t>d</w:t>
      </w:r>
      <w:r w:rsidR="006013CD" w:rsidRPr="00C1650D">
        <w:rPr>
          <w:lang w:val="fr-FR"/>
        </w:rPr>
        <w:t>'</w:t>
      </w:r>
      <w:r w:rsidR="007447A6" w:rsidRPr="00C1650D">
        <w:rPr>
          <w:lang w:val="fr-FR"/>
        </w:rPr>
        <w:t>infodivertissement</w:t>
      </w:r>
      <w:r w:rsidR="007425E0" w:rsidRPr="00C1650D">
        <w:rPr>
          <w:lang w:val="fr-FR"/>
        </w:rPr>
        <w:t xml:space="preserve"> à bord des véhicules, </w:t>
      </w:r>
      <w:r w:rsidR="00CE767E" w:rsidRPr="00C1650D">
        <w:rPr>
          <w:lang w:val="fr-FR"/>
        </w:rPr>
        <w:t xml:space="preserve">à </w:t>
      </w:r>
      <w:r w:rsidR="007425E0" w:rsidRPr="00C1650D">
        <w:rPr>
          <w:lang w:val="fr-FR"/>
        </w:rPr>
        <w:t xml:space="preserve">la sécurité (par exemple les mises à jour logicielles sécurisées par voie hertzienne) et </w:t>
      </w:r>
      <w:r w:rsidR="00CE767E" w:rsidRPr="00C1650D">
        <w:rPr>
          <w:lang w:val="fr-FR"/>
        </w:rPr>
        <w:t>aux</w:t>
      </w:r>
      <w:r w:rsidR="007425E0" w:rsidRPr="00C1650D">
        <w:rPr>
          <w:lang w:val="fr-FR"/>
        </w:rPr>
        <w:t xml:space="preserve"> applications liées à l</w:t>
      </w:r>
      <w:r w:rsidR="006013CD" w:rsidRPr="00C1650D">
        <w:rPr>
          <w:lang w:val="fr-FR"/>
        </w:rPr>
        <w:t>'</w:t>
      </w:r>
      <w:r w:rsidR="007425E0" w:rsidRPr="00C1650D">
        <w:rPr>
          <w:lang w:val="fr-FR"/>
        </w:rPr>
        <w:t>Internet des objets;</w:t>
      </w:r>
    </w:p>
    <w:p w14:paraId="7CD0304D" w14:textId="6B273454" w:rsidR="007425E0" w:rsidRPr="00C1650D" w:rsidRDefault="007425E0" w:rsidP="00EE343F">
      <w:pPr>
        <w:rPr>
          <w:i/>
          <w:iCs/>
          <w:lang w:val="fr-FR"/>
        </w:rPr>
      </w:pPr>
      <w:r w:rsidRPr="00C1650D">
        <w:rPr>
          <w:i/>
          <w:iCs/>
          <w:lang w:val="fr-FR"/>
        </w:rPr>
        <w:t>b)</w:t>
      </w:r>
      <w:r w:rsidRPr="00C1650D">
        <w:rPr>
          <w:lang w:val="fr-FR"/>
        </w:rPr>
        <w:tab/>
        <w:t xml:space="preserve">que des groupes spécialisés </w:t>
      </w:r>
      <w:r w:rsidR="00CE767E" w:rsidRPr="00C1650D">
        <w:rPr>
          <w:lang w:val="fr-FR"/>
        </w:rPr>
        <w:t>antérieurs</w:t>
      </w:r>
      <w:r w:rsidRPr="00C1650D">
        <w:rPr>
          <w:lang w:val="fr-FR"/>
        </w:rPr>
        <w:t xml:space="preserve"> de l</w:t>
      </w:r>
      <w:r w:rsidR="006013CD" w:rsidRPr="00C1650D">
        <w:rPr>
          <w:lang w:val="fr-FR"/>
        </w:rPr>
        <w:t>'</w:t>
      </w:r>
      <w:r w:rsidRPr="00C1650D">
        <w:rPr>
          <w:lang w:val="fr-FR"/>
        </w:rPr>
        <w:t>UIT-T ont étudié le multimédia dans les véhicules (</w:t>
      </w:r>
      <w:r w:rsidR="007447A6" w:rsidRPr="00C1650D">
        <w:rPr>
          <w:lang w:val="fr-FR"/>
        </w:rPr>
        <w:t xml:space="preserve">Groupe </w:t>
      </w:r>
      <w:r w:rsidRPr="00C1650D">
        <w:rPr>
          <w:lang w:val="fr-FR"/>
        </w:rPr>
        <w:t>FG-VM) et l</w:t>
      </w:r>
      <w:r w:rsidR="006013CD" w:rsidRPr="00C1650D">
        <w:rPr>
          <w:lang w:val="fr-FR"/>
        </w:rPr>
        <w:t>'</w:t>
      </w:r>
      <w:r w:rsidRPr="00C1650D">
        <w:rPr>
          <w:lang w:val="fr-FR"/>
        </w:rPr>
        <w:t>intelligence artificielle au service de la conduite autonome et de la conduite assistée (</w:t>
      </w:r>
      <w:r w:rsidR="007447A6" w:rsidRPr="00C1650D">
        <w:rPr>
          <w:lang w:val="fr-FR"/>
        </w:rPr>
        <w:t xml:space="preserve">Groupe </w:t>
      </w:r>
      <w:r w:rsidRPr="00C1650D">
        <w:rPr>
          <w:lang w:val="fr-FR"/>
        </w:rPr>
        <w:t>FG-AI4AD);</w:t>
      </w:r>
    </w:p>
    <w:p w14:paraId="59D9E92A" w14:textId="3F87EEE4" w:rsidR="007425E0" w:rsidRPr="00C1650D" w:rsidRDefault="007425E0" w:rsidP="00EE343F">
      <w:pPr>
        <w:rPr>
          <w:lang w:val="fr-FR"/>
        </w:rPr>
      </w:pPr>
      <w:r w:rsidRPr="00C1650D">
        <w:rPr>
          <w:lang w:val="fr-FR"/>
        </w:rPr>
        <w:t>c)</w:t>
      </w:r>
      <w:r w:rsidRPr="00C1650D">
        <w:rPr>
          <w:lang w:val="fr-FR"/>
        </w:rPr>
        <w:tab/>
        <w:t xml:space="preserve">que la Collaboration sur les normes de communication pour les systèmes ITS (CITS) </w:t>
      </w:r>
      <w:r w:rsidR="007447A6" w:rsidRPr="00C1650D">
        <w:rPr>
          <w:lang w:val="fr-FR"/>
        </w:rPr>
        <w:t xml:space="preserve">constitue une instance </w:t>
      </w:r>
      <w:r w:rsidRPr="00C1650D">
        <w:rPr>
          <w:lang w:val="fr-FR"/>
        </w:rPr>
        <w:t xml:space="preserve">internationale ouverte reconnue qui tient à jour une base de données mondiale en ligne gratuite </w:t>
      </w:r>
      <w:r w:rsidR="007447A6" w:rsidRPr="00C1650D">
        <w:rPr>
          <w:lang w:val="fr-FR"/>
        </w:rPr>
        <w:t>contenant les</w:t>
      </w:r>
      <w:r w:rsidRPr="00C1650D">
        <w:rPr>
          <w:lang w:val="fr-FR"/>
        </w:rPr>
        <w:t xml:space="preserve"> normes relatives aux systèmes ITS et sert de cadre </w:t>
      </w:r>
      <w:r w:rsidR="00CE767E" w:rsidRPr="00C1650D">
        <w:rPr>
          <w:lang w:val="fr-FR"/>
        </w:rPr>
        <w:t>pour</w:t>
      </w:r>
      <w:r w:rsidRPr="00C1650D">
        <w:rPr>
          <w:lang w:val="fr-FR"/>
        </w:rPr>
        <w:t xml:space="preserve"> l</w:t>
      </w:r>
      <w:r w:rsidR="006013CD" w:rsidRPr="00C1650D">
        <w:rPr>
          <w:lang w:val="fr-FR"/>
        </w:rPr>
        <w:t>'</w:t>
      </w:r>
      <w:r w:rsidRPr="00C1650D">
        <w:rPr>
          <w:lang w:val="fr-FR"/>
        </w:rPr>
        <w:t>échange d</w:t>
      </w:r>
      <w:r w:rsidR="006013CD" w:rsidRPr="00C1650D">
        <w:rPr>
          <w:lang w:val="fr-FR"/>
        </w:rPr>
        <w:t>'</w:t>
      </w:r>
      <w:r w:rsidRPr="00C1650D">
        <w:rPr>
          <w:lang w:val="fr-FR"/>
        </w:rPr>
        <w:t>informations et la coordination de la normalisation internationale sur les systèmes ITS entre organisations de normalisation nationales, régionales et internationales;</w:t>
      </w:r>
    </w:p>
    <w:p w14:paraId="17D2DF61" w14:textId="42403AF1" w:rsidR="007425E0" w:rsidRPr="00C1650D" w:rsidRDefault="007425E0" w:rsidP="00EE343F">
      <w:pPr>
        <w:rPr>
          <w:lang w:val="fr-FR"/>
        </w:rPr>
      </w:pPr>
      <w:r w:rsidRPr="00C1650D">
        <w:rPr>
          <w:i/>
          <w:iCs/>
          <w:lang w:val="fr-FR"/>
        </w:rPr>
        <w:t>d)</w:t>
      </w:r>
      <w:r w:rsidRPr="00C1650D">
        <w:rPr>
          <w:lang w:val="fr-FR"/>
        </w:rPr>
        <w:tab/>
        <w:t>que l</w:t>
      </w:r>
      <w:r w:rsidR="007447A6" w:rsidRPr="00C1650D">
        <w:rPr>
          <w:lang w:val="fr-FR"/>
        </w:rPr>
        <w:t>a</w:t>
      </w:r>
      <w:r w:rsidRPr="00C1650D">
        <w:rPr>
          <w:lang w:val="fr-FR"/>
        </w:rPr>
        <w:t xml:space="preserve"> CITS a créé le Groupe d</w:t>
      </w:r>
      <w:r w:rsidR="006013CD" w:rsidRPr="00C1650D">
        <w:rPr>
          <w:lang w:val="fr-FR"/>
        </w:rPr>
        <w:t>'</w:t>
      </w:r>
      <w:r w:rsidRPr="00C1650D">
        <w:rPr>
          <w:lang w:val="fr-FR"/>
        </w:rPr>
        <w:t>experts sur les technologies de la communication pour la conduite automatisée (EG ComAD), qui a pour objectif de faciliter le déploiement de systèmes de conduite automatisée sûrs et fiables grâce à des technologies de communication avancées;</w:t>
      </w:r>
    </w:p>
    <w:p w14:paraId="207FE8ED" w14:textId="3715F912" w:rsidR="00A63C71" w:rsidRPr="00C1650D" w:rsidRDefault="007425E0" w:rsidP="00EE343F">
      <w:pPr>
        <w:rPr>
          <w:lang w:val="fr-FR"/>
        </w:rPr>
      </w:pPr>
      <w:r w:rsidRPr="00C1650D">
        <w:rPr>
          <w:i/>
          <w:iCs/>
          <w:lang w:val="fr-FR"/>
        </w:rPr>
        <w:t>e)</w:t>
      </w:r>
      <w:r w:rsidRPr="00C1650D">
        <w:rPr>
          <w:lang w:val="fr-FR"/>
        </w:rPr>
        <w:tab/>
        <w:t>que l</w:t>
      </w:r>
      <w:r w:rsidR="006013CD" w:rsidRPr="00C1650D">
        <w:rPr>
          <w:lang w:val="fr-FR"/>
        </w:rPr>
        <w:t>'</w:t>
      </w:r>
      <w:r w:rsidRPr="00C1650D">
        <w:rPr>
          <w:lang w:val="fr-FR"/>
        </w:rPr>
        <w:t xml:space="preserve">UIT-T, en collaboration avec la CEE-ONU, organise conjointement le Colloque sur la voiture branchée de demain, qui </w:t>
      </w:r>
      <w:r w:rsidR="00C60FFF" w:rsidRPr="00C1650D">
        <w:rPr>
          <w:lang w:val="fr-FR"/>
        </w:rPr>
        <w:t>s</w:t>
      </w:r>
      <w:r w:rsidR="006013CD" w:rsidRPr="00C1650D">
        <w:rPr>
          <w:lang w:val="fr-FR"/>
        </w:rPr>
        <w:t>'</w:t>
      </w:r>
      <w:r w:rsidR="00C60FFF" w:rsidRPr="00C1650D">
        <w:rPr>
          <w:lang w:val="fr-FR"/>
        </w:rPr>
        <w:t xml:space="preserve">est imposé comme </w:t>
      </w:r>
      <w:r w:rsidRPr="00C1650D">
        <w:rPr>
          <w:lang w:val="fr-FR"/>
        </w:rPr>
        <w:t>un cadre privilégié pour examiner les dernières avancées en matière de connectivité des véhicules</w:t>
      </w:r>
      <w:r w:rsidR="00C60FFF" w:rsidRPr="00C1650D">
        <w:rPr>
          <w:lang w:val="fr-FR"/>
        </w:rPr>
        <w:t xml:space="preserve"> et </w:t>
      </w:r>
      <w:r w:rsidRPr="00C1650D">
        <w:rPr>
          <w:lang w:val="fr-FR"/>
        </w:rPr>
        <w:t>de mobilité automatisée</w:t>
      </w:r>
      <w:r w:rsidR="00C60FFF" w:rsidRPr="00C1650D">
        <w:rPr>
          <w:lang w:val="fr-FR"/>
        </w:rPr>
        <w:t xml:space="preserve">, ainsi que le </w:t>
      </w:r>
      <w:r w:rsidRPr="00C1650D">
        <w:rPr>
          <w:lang w:val="fr-FR"/>
        </w:rPr>
        <w:t>rôle de l</w:t>
      </w:r>
      <w:r w:rsidR="006013CD" w:rsidRPr="00C1650D">
        <w:rPr>
          <w:lang w:val="fr-FR"/>
        </w:rPr>
        <w:t>'</w:t>
      </w:r>
      <w:r w:rsidRPr="00C1650D">
        <w:rPr>
          <w:lang w:val="fr-FR"/>
        </w:rPr>
        <w:t>intelligence artificielle dans le secteur des transports</w:t>
      </w:r>
      <w:r w:rsidR="00C60FFF" w:rsidRPr="00C1650D">
        <w:rPr>
          <w:lang w:val="fr-FR"/>
        </w:rPr>
        <w:t>, et tenir des discussions à cet égard</w:t>
      </w:r>
      <w:r w:rsidR="00A63C71" w:rsidRPr="00C1650D">
        <w:rPr>
          <w:lang w:val="fr-FR"/>
        </w:rPr>
        <w:t>,</w:t>
      </w:r>
    </w:p>
    <w:p w14:paraId="2788B574" w14:textId="6D4DD148" w:rsidR="00A63C71" w:rsidRPr="00C1650D" w:rsidRDefault="00A63C71" w:rsidP="00EE343F">
      <w:pPr>
        <w:pStyle w:val="Call"/>
        <w:rPr>
          <w:lang w:val="fr-FR"/>
        </w:rPr>
      </w:pPr>
      <w:r w:rsidRPr="00C1650D">
        <w:rPr>
          <w:lang w:val="fr-FR"/>
        </w:rPr>
        <w:t>notant en outre</w:t>
      </w:r>
    </w:p>
    <w:p w14:paraId="1FBA528D" w14:textId="5707C2EF" w:rsidR="007425E0" w:rsidRPr="00C1650D" w:rsidRDefault="00A63C71" w:rsidP="00EE343F">
      <w:pPr>
        <w:rPr>
          <w:lang w:val="fr-FR"/>
        </w:rPr>
      </w:pPr>
      <w:r w:rsidRPr="00C1650D">
        <w:rPr>
          <w:i/>
          <w:iCs/>
          <w:lang w:val="fr-FR"/>
        </w:rPr>
        <w:t>a)</w:t>
      </w:r>
      <w:r w:rsidRPr="00C1650D">
        <w:rPr>
          <w:lang w:val="fr-FR"/>
        </w:rPr>
        <w:tab/>
      </w:r>
      <w:r w:rsidR="007425E0" w:rsidRPr="00C1650D">
        <w:rPr>
          <w:lang w:val="fr-FR"/>
        </w:rPr>
        <w:t>que le Secteur des radiocommunications de l</w:t>
      </w:r>
      <w:r w:rsidR="006013CD" w:rsidRPr="00C1650D">
        <w:rPr>
          <w:lang w:val="fr-FR"/>
        </w:rPr>
        <w:t>'</w:t>
      </w:r>
      <w:r w:rsidR="007425E0" w:rsidRPr="00C1650D">
        <w:rPr>
          <w:lang w:val="fr-FR"/>
        </w:rPr>
        <w:t>UIT (UIT-R), et en particulier la Commission d</w:t>
      </w:r>
      <w:r w:rsidR="006013CD" w:rsidRPr="00C1650D">
        <w:rPr>
          <w:lang w:val="fr-FR"/>
        </w:rPr>
        <w:t>'</w:t>
      </w:r>
      <w:r w:rsidR="007425E0" w:rsidRPr="00C1650D">
        <w:rPr>
          <w:lang w:val="fr-FR"/>
        </w:rPr>
        <w:t xml:space="preserve">études 5, est responsable des aspects </w:t>
      </w:r>
      <w:r w:rsidR="00C60FFF" w:rsidRPr="00C1650D">
        <w:rPr>
          <w:lang w:val="fr-FR"/>
        </w:rPr>
        <w:t>relatifs aux</w:t>
      </w:r>
      <w:r w:rsidR="007425E0" w:rsidRPr="00C1650D">
        <w:rPr>
          <w:lang w:val="fr-FR"/>
        </w:rPr>
        <w:t xml:space="preserve"> radiocommunications, des besoins </w:t>
      </w:r>
      <w:r w:rsidR="00C60FFF" w:rsidRPr="00C1650D">
        <w:rPr>
          <w:lang w:val="fr-FR"/>
        </w:rPr>
        <w:t xml:space="preserve">en matière </w:t>
      </w:r>
      <w:r w:rsidR="007425E0" w:rsidRPr="00C1650D">
        <w:rPr>
          <w:lang w:val="fr-FR"/>
        </w:rPr>
        <w:t>de spectre et des caractéristiques techniques et opérationnelles</w:t>
      </w:r>
      <w:r w:rsidR="00C60FFF" w:rsidRPr="00C1650D">
        <w:rPr>
          <w:lang w:val="fr-FR"/>
        </w:rPr>
        <w:t xml:space="preserve">, </w:t>
      </w:r>
      <w:r w:rsidR="00CE767E" w:rsidRPr="00C1650D">
        <w:rPr>
          <w:lang w:val="fr-FR"/>
        </w:rPr>
        <w:t>l</w:t>
      </w:r>
      <w:r w:rsidR="006013CD" w:rsidRPr="00C1650D">
        <w:rPr>
          <w:lang w:val="fr-FR"/>
        </w:rPr>
        <w:t>'</w:t>
      </w:r>
      <w:r w:rsidR="00CE767E" w:rsidRPr="00C1650D">
        <w:rPr>
          <w:lang w:val="fr-FR"/>
        </w:rPr>
        <w:t>objectif étant</w:t>
      </w:r>
      <w:r w:rsidR="007425E0" w:rsidRPr="00C1650D">
        <w:rPr>
          <w:lang w:val="fr-FR"/>
        </w:rPr>
        <w:t xml:space="preserve"> de parvenir à l</w:t>
      </w:r>
      <w:r w:rsidR="006013CD" w:rsidRPr="00C1650D">
        <w:rPr>
          <w:lang w:val="fr-FR"/>
        </w:rPr>
        <w:t>'</w:t>
      </w:r>
      <w:r w:rsidR="007425E0" w:rsidRPr="00C1650D">
        <w:rPr>
          <w:lang w:val="fr-FR"/>
        </w:rPr>
        <w:t>harmonisation du spectre radioélectrique pour les communications entre véhicules, telles que les communications V2X, les</w:t>
      </w:r>
      <w:r w:rsidR="00C60FFF" w:rsidRPr="00C1650D">
        <w:rPr>
          <w:lang w:val="fr-FR"/>
        </w:rPr>
        <w:t xml:space="preserve"> systèmes</w:t>
      </w:r>
      <w:r w:rsidR="007425E0" w:rsidRPr="00C1650D">
        <w:rPr>
          <w:lang w:val="fr-FR"/>
        </w:rPr>
        <w:t xml:space="preserve"> ITS, les radars automobiles et les communications</w:t>
      </w:r>
      <w:r w:rsidR="006013CD" w:rsidRPr="00C1650D">
        <w:rPr>
          <w:lang w:val="fr-FR"/>
        </w:rPr>
        <w:t> </w:t>
      </w:r>
      <w:r w:rsidR="007425E0" w:rsidRPr="00C1650D">
        <w:rPr>
          <w:lang w:val="fr-FR"/>
        </w:rPr>
        <w:t>CAV;</w:t>
      </w:r>
    </w:p>
    <w:p w14:paraId="5D62BA0E" w14:textId="7E910791" w:rsidR="00A63C71" w:rsidRPr="00C1650D" w:rsidRDefault="007425E0" w:rsidP="00EE343F">
      <w:pPr>
        <w:rPr>
          <w:lang w:val="fr-FR"/>
        </w:rPr>
      </w:pPr>
      <w:r w:rsidRPr="00C1650D">
        <w:rPr>
          <w:lang w:val="fr-FR"/>
        </w:rPr>
        <w:t>b)</w:t>
      </w:r>
      <w:r w:rsidRPr="00C1650D">
        <w:rPr>
          <w:lang w:val="fr-FR"/>
        </w:rPr>
        <w:tab/>
        <w:t>que la Commission d</w:t>
      </w:r>
      <w:r w:rsidR="006013CD" w:rsidRPr="00C1650D">
        <w:rPr>
          <w:lang w:val="fr-FR"/>
        </w:rPr>
        <w:t>'</w:t>
      </w:r>
      <w:r w:rsidRPr="00C1650D">
        <w:rPr>
          <w:lang w:val="fr-FR"/>
        </w:rPr>
        <w:t>études 2 du Secteur du développement des télécommunications de l</w:t>
      </w:r>
      <w:r w:rsidR="006013CD" w:rsidRPr="00C1650D">
        <w:rPr>
          <w:lang w:val="fr-FR"/>
        </w:rPr>
        <w:t>'</w:t>
      </w:r>
      <w:r w:rsidRPr="00C1650D">
        <w:rPr>
          <w:lang w:val="fr-FR"/>
        </w:rPr>
        <w:t xml:space="preserve">UIT (UIT-D) </w:t>
      </w:r>
      <w:r w:rsidR="00C60FFF" w:rsidRPr="00C1650D">
        <w:rPr>
          <w:lang w:val="fr-FR"/>
        </w:rPr>
        <w:t>mène des travaux axés sur</w:t>
      </w:r>
      <w:r w:rsidRPr="00C1650D">
        <w:rPr>
          <w:lang w:val="fr-FR"/>
        </w:rPr>
        <w:t xml:space="preserve"> la transformation numérique, en particulier </w:t>
      </w:r>
      <w:r w:rsidR="00C60FFF" w:rsidRPr="00C1650D">
        <w:rPr>
          <w:lang w:val="fr-FR"/>
        </w:rPr>
        <w:t>dans le cadre de</w:t>
      </w:r>
      <w:r w:rsidRPr="00C1650D">
        <w:rPr>
          <w:lang w:val="fr-FR"/>
        </w:rPr>
        <w:t xml:space="preserve"> la Question 1/2, afin d</w:t>
      </w:r>
      <w:r w:rsidR="006013CD" w:rsidRPr="00C1650D">
        <w:rPr>
          <w:lang w:val="fr-FR"/>
        </w:rPr>
        <w:t>'</w:t>
      </w:r>
      <w:r w:rsidRPr="00C1650D">
        <w:rPr>
          <w:lang w:val="fr-FR"/>
        </w:rPr>
        <w:t xml:space="preserve">étudier les problèmes liés </w:t>
      </w:r>
      <w:r w:rsidR="00C60FFF" w:rsidRPr="00C1650D">
        <w:rPr>
          <w:lang w:val="fr-FR"/>
        </w:rPr>
        <w:t>aux</w:t>
      </w:r>
      <w:r w:rsidRPr="00C1650D">
        <w:rPr>
          <w:lang w:val="fr-FR"/>
        </w:rPr>
        <w:t xml:space="preserve"> villes et </w:t>
      </w:r>
      <w:r w:rsidR="00C60FFF" w:rsidRPr="00C1650D">
        <w:rPr>
          <w:lang w:val="fr-FR"/>
        </w:rPr>
        <w:t>aux</w:t>
      </w:r>
      <w:r w:rsidRPr="00C1650D">
        <w:rPr>
          <w:lang w:val="fr-FR"/>
        </w:rPr>
        <w:t xml:space="preserve"> communautés intelligentes et durables</w:t>
      </w:r>
      <w:r w:rsidR="00C60FFF" w:rsidRPr="00C1650D">
        <w:rPr>
          <w:lang w:val="fr-FR"/>
        </w:rPr>
        <w:t xml:space="preserve"> et </w:t>
      </w:r>
      <w:r w:rsidRPr="00C1650D">
        <w:rPr>
          <w:lang w:val="fr-FR"/>
        </w:rPr>
        <w:t>d</w:t>
      </w:r>
      <w:r w:rsidR="006013CD" w:rsidRPr="00C1650D">
        <w:rPr>
          <w:lang w:val="fr-FR"/>
        </w:rPr>
        <w:t>'</w:t>
      </w:r>
      <w:r w:rsidRPr="00C1650D">
        <w:rPr>
          <w:lang w:val="fr-FR"/>
        </w:rPr>
        <w:t>échanger des données d</w:t>
      </w:r>
      <w:r w:rsidR="006013CD" w:rsidRPr="00C1650D">
        <w:rPr>
          <w:lang w:val="fr-FR"/>
        </w:rPr>
        <w:t>'</w:t>
      </w:r>
      <w:r w:rsidRPr="00C1650D">
        <w:rPr>
          <w:lang w:val="fr-FR"/>
        </w:rPr>
        <w:t>expérience sur l</w:t>
      </w:r>
      <w:r w:rsidR="006013CD" w:rsidRPr="00C1650D">
        <w:rPr>
          <w:lang w:val="fr-FR"/>
        </w:rPr>
        <w:t>'</w:t>
      </w:r>
      <w:r w:rsidRPr="00C1650D">
        <w:rPr>
          <w:lang w:val="fr-FR"/>
        </w:rPr>
        <w:t>amélioration de la connectivité et les infrastructures sous-jacentes à l</w:t>
      </w:r>
      <w:r w:rsidR="006013CD" w:rsidRPr="00C1650D">
        <w:rPr>
          <w:lang w:val="fr-FR"/>
        </w:rPr>
        <w:t>'</w:t>
      </w:r>
      <w:r w:rsidRPr="00C1650D">
        <w:rPr>
          <w:lang w:val="fr-FR"/>
        </w:rPr>
        <w:t>appui des sociétés intelligentes et des transports intelligents</w:t>
      </w:r>
      <w:r w:rsidR="00A63C71" w:rsidRPr="00C1650D">
        <w:rPr>
          <w:lang w:val="fr-FR"/>
        </w:rPr>
        <w:t>,</w:t>
      </w:r>
    </w:p>
    <w:p w14:paraId="27D15B08" w14:textId="3C3E2BCB" w:rsidR="00E75712" w:rsidRPr="00C1650D" w:rsidRDefault="00A63C71" w:rsidP="00EE343F">
      <w:pPr>
        <w:pStyle w:val="Call"/>
        <w:rPr>
          <w:lang w:val="fr-FR"/>
        </w:rPr>
      </w:pPr>
      <w:r w:rsidRPr="00C1650D">
        <w:rPr>
          <w:lang w:val="fr-FR"/>
        </w:rPr>
        <w:t>reconnaissant</w:t>
      </w:r>
    </w:p>
    <w:p w14:paraId="211A8ABD" w14:textId="4AD04AB5" w:rsidR="007425E0" w:rsidRPr="00C1650D" w:rsidRDefault="00A63C71" w:rsidP="00EE343F">
      <w:pPr>
        <w:rPr>
          <w:lang w:val="fr-FR"/>
        </w:rPr>
      </w:pPr>
      <w:r w:rsidRPr="00C1650D">
        <w:rPr>
          <w:i/>
          <w:iCs/>
          <w:lang w:val="fr-FR"/>
        </w:rPr>
        <w:t>a)</w:t>
      </w:r>
      <w:r w:rsidRPr="00C1650D">
        <w:rPr>
          <w:lang w:val="fr-FR"/>
        </w:rPr>
        <w:tab/>
      </w:r>
      <w:r w:rsidR="007425E0" w:rsidRPr="00C1650D">
        <w:rPr>
          <w:lang w:val="fr-FR"/>
        </w:rPr>
        <w:t>que l</w:t>
      </w:r>
      <w:r w:rsidR="006013CD" w:rsidRPr="00C1650D">
        <w:rPr>
          <w:lang w:val="fr-FR"/>
        </w:rPr>
        <w:t>'</w:t>
      </w:r>
      <w:r w:rsidR="007425E0" w:rsidRPr="00C1650D">
        <w:rPr>
          <w:lang w:val="fr-FR"/>
        </w:rPr>
        <w:t>UIT-T devrait jouer un rôle prééminent dans le domaine des TIC</w:t>
      </w:r>
      <w:r w:rsidR="00C60FFF" w:rsidRPr="00C1650D">
        <w:rPr>
          <w:lang w:val="fr-FR"/>
        </w:rPr>
        <w:t>,</w:t>
      </w:r>
      <w:r w:rsidR="007425E0" w:rsidRPr="00C1650D">
        <w:rPr>
          <w:lang w:val="fr-FR"/>
        </w:rPr>
        <w:t xml:space="preserve"> en élaborant des normes pour les communications </w:t>
      </w:r>
      <w:r w:rsidR="00C60FFF" w:rsidRPr="00C1650D">
        <w:rPr>
          <w:lang w:val="fr-FR"/>
        </w:rPr>
        <w:t>entre</w:t>
      </w:r>
      <w:r w:rsidR="007425E0" w:rsidRPr="00C1650D">
        <w:rPr>
          <w:lang w:val="fr-FR"/>
        </w:rPr>
        <w:t xml:space="preserve"> véhicule</w:t>
      </w:r>
      <w:r w:rsidR="00C60FFF" w:rsidRPr="00C1650D">
        <w:rPr>
          <w:lang w:val="fr-FR"/>
        </w:rPr>
        <w:t>s,</w:t>
      </w:r>
      <w:r w:rsidR="007425E0" w:rsidRPr="00C1650D">
        <w:rPr>
          <w:lang w:val="fr-FR"/>
        </w:rPr>
        <w:t xml:space="preserve"> telles que les </w:t>
      </w:r>
      <w:r w:rsidR="00CE767E" w:rsidRPr="00C1650D">
        <w:rPr>
          <w:lang w:val="fr-FR"/>
        </w:rPr>
        <w:t>communications V2X et les systèmes ITS</w:t>
      </w:r>
      <w:r w:rsidR="007425E0" w:rsidRPr="00C1650D">
        <w:rPr>
          <w:lang w:val="fr-FR"/>
        </w:rPr>
        <w:t>;</w:t>
      </w:r>
    </w:p>
    <w:p w14:paraId="124937A6" w14:textId="20B2DDA1" w:rsidR="007425E0" w:rsidRPr="00C1650D" w:rsidRDefault="007425E0" w:rsidP="00EE343F">
      <w:pPr>
        <w:rPr>
          <w:rFonts w:eastAsia="SimSun"/>
          <w:lang w:val="fr-FR"/>
        </w:rPr>
      </w:pPr>
      <w:r w:rsidRPr="00C1650D">
        <w:rPr>
          <w:i/>
          <w:iCs/>
          <w:lang w:val="fr-FR"/>
        </w:rPr>
        <w:t>b)</w:t>
      </w:r>
      <w:r w:rsidRPr="00C1650D">
        <w:rPr>
          <w:lang w:val="fr-FR"/>
        </w:rPr>
        <w:tab/>
        <w:t>qu</w:t>
      </w:r>
      <w:r w:rsidR="006013CD" w:rsidRPr="00C1650D">
        <w:rPr>
          <w:lang w:val="fr-FR"/>
        </w:rPr>
        <w:t>'</w:t>
      </w:r>
      <w:r w:rsidRPr="00C1650D">
        <w:rPr>
          <w:lang w:val="fr-FR"/>
        </w:rPr>
        <w:t>il est nécessaire d</w:t>
      </w:r>
      <w:r w:rsidR="006013CD" w:rsidRPr="00C1650D">
        <w:rPr>
          <w:lang w:val="fr-FR"/>
        </w:rPr>
        <w:t>'</w:t>
      </w:r>
      <w:r w:rsidRPr="00C1650D">
        <w:rPr>
          <w:lang w:val="fr-FR"/>
        </w:rPr>
        <w:t>établir un cadre normalisé coordonné de</w:t>
      </w:r>
      <w:r w:rsidR="00C60FFF" w:rsidRPr="00C1650D">
        <w:rPr>
          <w:lang w:val="fr-FR"/>
        </w:rPr>
        <w:t>s</w:t>
      </w:r>
      <w:r w:rsidRPr="00C1650D">
        <w:rPr>
          <w:lang w:val="fr-FR"/>
        </w:rPr>
        <w:t xml:space="preserve"> télécommunications/TIC pour les communications entre véhicules, par exemple </w:t>
      </w:r>
      <w:r w:rsidR="00C60FFF" w:rsidRPr="00C1650D">
        <w:rPr>
          <w:lang w:val="fr-FR"/>
        </w:rPr>
        <w:t xml:space="preserve">les </w:t>
      </w:r>
      <w:r w:rsidR="00CE767E" w:rsidRPr="00C1650D">
        <w:rPr>
          <w:lang w:val="fr-FR"/>
        </w:rPr>
        <w:t>communications V2X et les systèmes</w:t>
      </w:r>
      <w:r w:rsidR="004F5CB0" w:rsidRPr="00C1650D">
        <w:rPr>
          <w:lang w:val="fr-FR"/>
        </w:rPr>
        <w:t> </w:t>
      </w:r>
      <w:r w:rsidR="00CE767E" w:rsidRPr="00C1650D">
        <w:rPr>
          <w:lang w:val="fr-FR"/>
        </w:rPr>
        <w:t>ITS</w:t>
      </w:r>
      <w:r w:rsidRPr="00C1650D">
        <w:rPr>
          <w:lang w:val="fr-FR"/>
        </w:rPr>
        <w:t>, centré autour de l</w:t>
      </w:r>
      <w:r w:rsidR="006013CD" w:rsidRPr="00C1650D">
        <w:rPr>
          <w:lang w:val="fr-FR"/>
        </w:rPr>
        <w:t>'</w:t>
      </w:r>
      <w:r w:rsidRPr="00C1650D">
        <w:rPr>
          <w:lang w:val="fr-FR"/>
        </w:rPr>
        <w:t>UIT;</w:t>
      </w:r>
    </w:p>
    <w:p w14:paraId="2731E539" w14:textId="63732818" w:rsidR="00A63C71" w:rsidRPr="00C1650D" w:rsidRDefault="007425E0" w:rsidP="00EE343F">
      <w:pPr>
        <w:rPr>
          <w:lang w:val="fr-FR"/>
        </w:rPr>
      </w:pPr>
      <w:r w:rsidRPr="00C1650D">
        <w:rPr>
          <w:i/>
          <w:iCs/>
          <w:lang w:val="fr-FR"/>
        </w:rPr>
        <w:t>c)</w:t>
      </w:r>
      <w:r w:rsidRPr="00C1650D">
        <w:rPr>
          <w:lang w:val="fr-FR"/>
        </w:rPr>
        <w:tab/>
        <w:t>qu</w:t>
      </w:r>
      <w:r w:rsidR="006013CD" w:rsidRPr="00C1650D">
        <w:rPr>
          <w:lang w:val="fr-FR"/>
        </w:rPr>
        <w:t>'</w:t>
      </w:r>
      <w:r w:rsidRPr="00C1650D">
        <w:rPr>
          <w:lang w:val="fr-FR"/>
        </w:rPr>
        <w:t>une approche multi-parties prenantes est essentielle pour permettre la normalisation et le déploiement des moyens de communication entre véhicules, tel</w:t>
      </w:r>
      <w:r w:rsidR="00CE767E" w:rsidRPr="00C1650D">
        <w:rPr>
          <w:lang w:val="fr-FR"/>
        </w:rPr>
        <w:t>le</w:t>
      </w:r>
      <w:r w:rsidRPr="00C1650D">
        <w:rPr>
          <w:lang w:val="fr-FR"/>
        </w:rPr>
        <w:t xml:space="preserve">s que les </w:t>
      </w:r>
      <w:r w:rsidR="00CE767E" w:rsidRPr="00C1650D">
        <w:rPr>
          <w:lang w:val="fr-FR"/>
        </w:rPr>
        <w:t>communications</w:t>
      </w:r>
      <w:r w:rsidR="006013CD" w:rsidRPr="00C1650D">
        <w:rPr>
          <w:lang w:val="fr-FR"/>
        </w:rPr>
        <w:t> </w:t>
      </w:r>
      <w:r w:rsidR="00CE767E" w:rsidRPr="00C1650D">
        <w:rPr>
          <w:lang w:val="fr-FR"/>
        </w:rPr>
        <w:t>V2X et les systèmes ITS</w:t>
      </w:r>
      <w:r w:rsidRPr="00C1650D">
        <w:rPr>
          <w:lang w:val="fr-FR"/>
        </w:rPr>
        <w:t>, et que la collaboration et le partenariat entre l</w:t>
      </w:r>
      <w:r w:rsidR="006013CD" w:rsidRPr="00C1650D">
        <w:rPr>
          <w:lang w:val="fr-FR"/>
        </w:rPr>
        <w:t>'</w:t>
      </w:r>
      <w:r w:rsidRPr="00C1650D">
        <w:rPr>
          <w:lang w:val="fr-FR"/>
        </w:rPr>
        <w:t>UIT et la</w:t>
      </w:r>
      <w:r w:rsidR="006013CD" w:rsidRPr="00C1650D">
        <w:rPr>
          <w:lang w:val="fr-FR"/>
        </w:rPr>
        <w:t> </w:t>
      </w:r>
      <w:r w:rsidRPr="00C1650D">
        <w:rPr>
          <w:lang w:val="fr-FR"/>
        </w:rPr>
        <w:t>CEE-ONU devraient être mis à profit à cette fin</w:t>
      </w:r>
      <w:r w:rsidR="00A63C71" w:rsidRPr="00C1650D">
        <w:rPr>
          <w:lang w:val="fr-FR"/>
        </w:rPr>
        <w:t>,</w:t>
      </w:r>
    </w:p>
    <w:p w14:paraId="3822D527" w14:textId="6C8C93AC" w:rsidR="00A63C71" w:rsidRPr="00C1650D" w:rsidRDefault="00A63C71" w:rsidP="00EE343F">
      <w:pPr>
        <w:pStyle w:val="Call"/>
        <w:rPr>
          <w:lang w:val="fr-FR"/>
        </w:rPr>
      </w:pPr>
      <w:r w:rsidRPr="00C1650D">
        <w:rPr>
          <w:lang w:val="fr-FR"/>
        </w:rPr>
        <w:lastRenderedPageBreak/>
        <w:t>décide</w:t>
      </w:r>
    </w:p>
    <w:p w14:paraId="4219B7C3" w14:textId="6B7394AE" w:rsidR="007425E0" w:rsidRPr="00C1650D" w:rsidRDefault="00A63C71" w:rsidP="00EE343F">
      <w:pPr>
        <w:rPr>
          <w:lang w:val="fr-FR"/>
        </w:rPr>
      </w:pPr>
      <w:r w:rsidRPr="00C1650D">
        <w:rPr>
          <w:lang w:val="fr-FR"/>
        </w:rPr>
        <w:t>1</w:t>
      </w:r>
      <w:r w:rsidRPr="00C1650D">
        <w:rPr>
          <w:lang w:val="fr-FR"/>
        </w:rPr>
        <w:tab/>
      </w:r>
      <w:r w:rsidR="007425E0" w:rsidRPr="00C1650D">
        <w:rPr>
          <w:lang w:val="fr-FR"/>
        </w:rPr>
        <w:t>d</w:t>
      </w:r>
      <w:r w:rsidR="006013CD" w:rsidRPr="00C1650D">
        <w:rPr>
          <w:lang w:val="fr-FR"/>
        </w:rPr>
        <w:t>'</w:t>
      </w:r>
      <w:r w:rsidR="007425E0" w:rsidRPr="00C1650D">
        <w:rPr>
          <w:lang w:val="fr-FR"/>
        </w:rPr>
        <w:t>appuyer la fonction de coordination de la CITS afin d</w:t>
      </w:r>
      <w:r w:rsidR="006013CD" w:rsidRPr="00C1650D">
        <w:rPr>
          <w:lang w:val="fr-FR"/>
        </w:rPr>
        <w:t>'</w:t>
      </w:r>
      <w:r w:rsidR="007425E0" w:rsidRPr="00C1650D">
        <w:rPr>
          <w:lang w:val="fr-FR"/>
        </w:rPr>
        <w:t>encourager l</w:t>
      </w:r>
      <w:r w:rsidR="006013CD" w:rsidRPr="00C1650D">
        <w:rPr>
          <w:lang w:val="fr-FR"/>
        </w:rPr>
        <w:t>'</w:t>
      </w:r>
      <w:r w:rsidR="007425E0" w:rsidRPr="00C1650D">
        <w:rPr>
          <w:lang w:val="fr-FR"/>
        </w:rPr>
        <w:t xml:space="preserve">élaboration de normes internationales de télécommunication pour les communications </w:t>
      </w:r>
      <w:r w:rsidR="00C60FFF" w:rsidRPr="00C1650D">
        <w:rPr>
          <w:lang w:val="fr-FR"/>
        </w:rPr>
        <w:t>entre</w:t>
      </w:r>
      <w:r w:rsidR="007425E0" w:rsidRPr="00C1650D">
        <w:rPr>
          <w:lang w:val="fr-FR"/>
        </w:rPr>
        <w:t xml:space="preserve"> véhicule</w:t>
      </w:r>
      <w:r w:rsidR="00C60FFF" w:rsidRPr="00C1650D">
        <w:rPr>
          <w:lang w:val="fr-FR"/>
        </w:rPr>
        <w:t>s,</w:t>
      </w:r>
      <w:r w:rsidR="007425E0" w:rsidRPr="00C1650D">
        <w:rPr>
          <w:lang w:val="fr-FR"/>
        </w:rPr>
        <w:t xml:space="preserve"> telles que les communications V2X et les </w:t>
      </w:r>
      <w:r w:rsidR="00C60FFF" w:rsidRPr="00C1650D">
        <w:rPr>
          <w:lang w:val="fr-FR"/>
        </w:rPr>
        <w:t xml:space="preserve">systèmes </w:t>
      </w:r>
      <w:r w:rsidR="007425E0" w:rsidRPr="00C1650D">
        <w:rPr>
          <w:lang w:val="fr-FR"/>
        </w:rPr>
        <w:t>ITS, y compris pour la conduite automatisée, tout en tenant compte des besoins des différentes régions et des différents États Membres;</w:t>
      </w:r>
    </w:p>
    <w:p w14:paraId="6FAB879B" w14:textId="25EE29DF" w:rsidR="007425E0" w:rsidRPr="00C1650D" w:rsidRDefault="007425E0" w:rsidP="00EE343F">
      <w:pPr>
        <w:rPr>
          <w:lang w:val="fr-FR"/>
        </w:rPr>
      </w:pPr>
      <w:r w:rsidRPr="00C1650D">
        <w:rPr>
          <w:lang w:val="fr-FR"/>
        </w:rPr>
        <w:t>2</w:t>
      </w:r>
      <w:r w:rsidRPr="00C1650D">
        <w:rPr>
          <w:lang w:val="fr-FR"/>
        </w:rPr>
        <w:tab/>
      </w:r>
      <w:r w:rsidR="00C60FFF" w:rsidRPr="00C1650D">
        <w:rPr>
          <w:lang w:val="fr-FR"/>
        </w:rPr>
        <w:t xml:space="preserve">de </w:t>
      </w:r>
      <w:r w:rsidRPr="00C1650D">
        <w:rPr>
          <w:lang w:val="fr-FR"/>
        </w:rPr>
        <w:t>collaborer avec d</w:t>
      </w:r>
      <w:r w:rsidR="006013CD" w:rsidRPr="00C1650D">
        <w:rPr>
          <w:lang w:val="fr-FR"/>
        </w:rPr>
        <w:t>'</w:t>
      </w:r>
      <w:r w:rsidRPr="00C1650D">
        <w:rPr>
          <w:lang w:val="fr-FR"/>
        </w:rPr>
        <w:t>autres organisations de normalisation, la CEE-ONU et d</w:t>
      </w:r>
      <w:r w:rsidR="006013CD" w:rsidRPr="00C1650D">
        <w:rPr>
          <w:lang w:val="fr-FR"/>
        </w:rPr>
        <w:t>'</w:t>
      </w:r>
      <w:r w:rsidRPr="00C1650D">
        <w:rPr>
          <w:lang w:val="fr-FR"/>
        </w:rPr>
        <w:t>autres parties prenantes, telles que des forums du secteur, des associations et des alliances d</w:t>
      </w:r>
      <w:r w:rsidR="006013CD" w:rsidRPr="00C1650D">
        <w:rPr>
          <w:lang w:val="fr-FR"/>
        </w:rPr>
        <w:t>'</w:t>
      </w:r>
      <w:r w:rsidRPr="00C1650D">
        <w:rPr>
          <w:lang w:val="fr-FR"/>
        </w:rPr>
        <w:t xml:space="preserve">entreprises, ainsi </w:t>
      </w:r>
      <w:r w:rsidR="00C60FFF" w:rsidRPr="00C1650D">
        <w:rPr>
          <w:lang w:val="fr-FR"/>
        </w:rPr>
        <w:t>qu</w:t>
      </w:r>
      <w:r w:rsidR="006013CD" w:rsidRPr="00C1650D">
        <w:rPr>
          <w:lang w:val="fr-FR"/>
        </w:rPr>
        <w:t>'</w:t>
      </w:r>
      <w:r w:rsidR="00C60FFF" w:rsidRPr="00C1650D">
        <w:rPr>
          <w:lang w:val="fr-FR"/>
        </w:rPr>
        <w:t>avec</w:t>
      </w:r>
      <w:r w:rsidRPr="00C1650D">
        <w:rPr>
          <w:lang w:val="fr-FR"/>
        </w:rPr>
        <w:t xml:space="preserve"> les commissions d</w:t>
      </w:r>
      <w:r w:rsidR="006013CD" w:rsidRPr="00C1650D">
        <w:rPr>
          <w:lang w:val="fr-FR"/>
        </w:rPr>
        <w:t>'</w:t>
      </w:r>
      <w:r w:rsidRPr="00C1650D">
        <w:rPr>
          <w:lang w:val="fr-FR"/>
        </w:rPr>
        <w:t>études compétentes de l</w:t>
      </w:r>
      <w:r w:rsidR="006013CD" w:rsidRPr="00C1650D">
        <w:rPr>
          <w:lang w:val="fr-FR"/>
        </w:rPr>
        <w:t>'</w:t>
      </w:r>
      <w:r w:rsidRPr="00C1650D">
        <w:rPr>
          <w:lang w:val="fr-FR"/>
        </w:rPr>
        <w:t>UIT-T et de l</w:t>
      </w:r>
      <w:r w:rsidR="006013CD" w:rsidRPr="00C1650D">
        <w:rPr>
          <w:lang w:val="fr-FR"/>
        </w:rPr>
        <w:t>'</w:t>
      </w:r>
      <w:r w:rsidRPr="00C1650D">
        <w:rPr>
          <w:lang w:val="fr-FR"/>
        </w:rPr>
        <w:t xml:space="preserve">UIT-R, </w:t>
      </w:r>
      <w:r w:rsidR="00C60FFF" w:rsidRPr="00C1650D">
        <w:rPr>
          <w:lang w:val="fr-FR"/>
        </w:rPr>
        <w:t>dans le domaine d</w:t>
      </w:r>
      <w:r w:rsidRPr="00C1650D">
        <w:rPr>
          <w:lang w:val="fr-FR"/>
        </w:rPr>
        <w:t xml:space="preserve">es communications </w:t>
      </w:r>
      <w:r w:rsidR="00C60FFF" w:rsidRPr="00C1650D">
        <w:rPr>
          <w:lang w:val="fr-FR"/>
        </w:rPr>
        <w:t xml:space="preserve">entre </w:t>
      </w:r>
      <w:r w:rsidRPr="00C1650D">
        <w:rPr>
          <w:lang w:val="fr-FR"/>
        </w:rPr>
        <w:t>véhicule</w:t>
      </w:r>
      <w:r w:rsidR="00C60FFF" w:rsidRPr="00C1650D">
        <w:rPr>
          <w:lang w:val="fr-FR"/>
        </w:rPr>
        <w:t>s,</w:t>
      </w:r>
      <w:r w:rsidRPr="00C1650D">
        <w:rPr>
          <w:lang w:val="fr-FR"/>
        </w:rPr>
        <w:t xml:space="preserve"> telles que les communications V2X et </w:t>
      </w:r>
      <w:r w:rsidR="00C60FFF" w:rsidRPr="00C1650D">
        <w:rPr>
          <w:lang w:val="fr-FR"/>
        </w:rPr>
        <w:t xml:space="preserve">les systèmes </w:t>
      </w:r>
      <w:r w:rsidRPr="00C1650D">
        <w:rPr>
          <w:lang w:val="fr-FR"/>
        </w:rPr>
        <w:t>ITS, y compris la conduite automatisée;</w:t>
      </w:r>
    </w:p>
    <w:p w14:paraId="366F4F65" w14:textId="0394F199" w:rsidR="00A63C71" w:rsidRPr="00C1650D" w:rsidRDefault="007425E0" w:rsidP="00EE343F">
      <w:pPr>
        <w:rPr>
          <w:lang w:val="fr-FR"/>
        </w:rPr>
      </w:pPr>
      <w:r w:rsidRPr="00C1650D">
        <w:rPr>
          <w:lang w:val="fr-FR"/>
        </w:rPr>
        <w:t>3</w:t>
      </w:r>
      <w:r w:rsidRPr="00C1650D">
        <w:rPr>
          <w:lang w:val="fr-FR"/>
        </w:rPr>
        <w:tab/>
        <w:t>d</w:t>
      </w:r>
      <w:r w:rsidR="006013CD" w:rsidRPr="00C1650D">
        <w:rPr>
          <w:lang w:val="fr-FR"/>
        </w:rPr>
        <w:t>'</w:t>
      </w:r>
      <w:r w:rsidRPr="00C1650D">
        <w:rPr>
          <w:lang w:val="fr-FR"/>
        </w:rPr>
        <w:t>organiser, d</w:t>
      </w:r>
      <w:r w:rsidR="006013CD" w:rsidRPr="00C1650D">
        <w:rPr>
          <w:lang w:val="fr-FR"/>
        </w:rPr>
        <w:t>'</w:t>
      </w:r>
      <w:r w:rsidRPr="00C1650D">
        <w:rPr>
          <w:lang w:val="fr-FR"/>
        </w:rPr>
        <w:t>évaluer et d</w:t>
      </w:r>
      <w:r w:rsidR="006013CD" w:rsidRPr="00C1650D">
        <w:rPr>
          <w:lang w:val="fr-FR"/>
        </w:rPr>
        <w:t>'</w:t>
      </w:r>
      <w:r w:rsidRPr="00C1650D">
        <w:rPr>
          <w:lang w:val="fr-FR"/>
        </w:rPr>
        <w:t>analyser des scénarios d</w:t>
      </w:r>
      <w:r w:rsidR="006013CD" w:rsidRPr="00C1650D">
        <w:rPr>
          <w:lang w:val="fr-FR"/>
        </w:rPr>
        <w:t>'</w:t>
      </w:r>
      <w:r w:rsidRPr="00C1650D">
        <w:rPr>
          <w:lang w:val="fr-FR"/>
        </w:rPr>
        <w:t xml:space="preserve">application et des études de cas concernant les communications </w:t>
      </w:r>
      <w:r w:rsidR="00C60FFF" w:rsidRPr="00C1650D">
        <w:rPr>
          <w:lang w:val="fr-FR"/>
        </w:rPr>
        <w:t>entre</w:t>
      </w:r>
      <w:r w:rsidRPr="00C1650D">
        <w:rPr>
          <w:lang w:val="fr-FR"/>
        </w:rPr>
        <w:t xml:space="preserve"> véhicule</w:t>
      </w:r>
      <w:r w:rsidR="00C60FFF" w:rsidRPr="00C1650D">
        <w:rPr>
          <w:lang w:val="fr-FR"/>
        </w:rPr>
        <w:t>s,</w:t>
      </w:r>
      <w:r w:rsidRPr="00C1650D">
        <w:rPr>
          <w:lang w:val="fr-FR"/>
        </w:rPr>
        <w:t xml:space="preserve"> telles que les communications V2X et les</w:t>
      </w:r>
      <w:r w:rsidR="00C60FFF" w:rsidRPr="00C1650D">
        <w:rPr>
          <w:lang w:val="fr-FR"/>
        </w:rPr>
        <w:t xml:space="preserve"> systèmes</w:t>
      </w:r>
      <w:r w:rsidR="006013CD" w:rsidRPr="00C1650D">
        <w:rPr>
          <w:lang w:val="fr-FR"/>
        </w:rPr>
        <w:t> </w:t>
      </w:r>
      <w:r w:rsidRPr="00C1650D">
        <w:rPr>
          <w:lang w:val="fr-FR"/>
        </w:rPr>
        <w:t>ITS, et de les partager avec les parties prenantes concernées</w:t>
      </w:r>
      <w:r w:rsidR="00A63C71" w:rsidRPr="00C1650D">
        <w:rPr>
          <w:lang w:val="fr-FR"/>
        </w:rPr>
        <w:t>,</w:t>
      </w:r>
    </w:p>
    <w:p w14:paraId="69D995D1" w14:textId="07D6FF53" w:rsidR="00A63C71" w:rsidRPr="00C1650D" w:rsidRDefault="00A63C71" w:rsidP="00EE343F">
      <w:pPr>
        <w:pStyle w:val="Call"/>
        <w:rPr>
          <w:lang w:val="fr-FR"/>
        </w:rPr>
      </w:pPr>
      <w:r w:rsidRPr="00C1650D">
        <w:rPr>
          <w:lang w:val="fr-FR"/>
        </w:rPr>
        <w:t>charge le Directeur du Bureau de la normalisation des télécommunications</w:t>
      </w:r>
    </w:p>
    <w:p w14:paraId="5B426610" w14:textId="7679FE69" w:rsidR="007425E0" w:rsidRPr="00C1650D" w:rsidRDefault="00A63C71" w:rsidP="00EE343F">
      <w:pPr>
        <w:rPr>
          <w:lang w:val="fr-FR"/>
        </w:rPr>
      </w:pPr>
      <w:r w:rsidRPr="00C1650D">
        <w:rPr>
          <w:lang w:val="fr-FR"/>
        </w:rPr>
        <w:t>1</w:t>
      </w:r>
      <w:r w:rsidRPr="00C1650D">
        <w:rPr>
          <w:lang w:val="fr-FR"/>
        </w:rPr>
        <w:tab/>
      </w:r>
      <w:r w:rsidR="007425E0" w:rsidRPr="00C1650D">
        <w:rPr>
          <w:lang w:val="fr-FR"/>
        </w:rPr>
        <w:t>de fournir l</w:t>
      </w:r>
      <w:r w:rsidR="006013CD" w:rsidRPr="00C1650D">
        <w:rPr>
          <w:lang w:val="fr-FR"/>
        </w:rPr>
        <w:t>'</w:t>
      </w:r>
      <w:r w:rsidR="007425E0" w:rsidRPr="00C1650D">
        <w:rPr>
          <w:lang w:val="fr-FR"/>
        </w:rPr>
        <w:t>assistance nécessaire pour l</w:t>
      </w:r>
      <w:r w:rsidR="006013CD" w:rsidRPr="00C1650D">
        <w:rPr>
          <w:lang w:val="fr-FR"/>
        </w:rPr>
        <w:t>'</w:t>
      </w:r>
      <w:r w:rsidR="007425E0" w:rsidRPr="00C1650D">
        <w:rPr>
          <w:lang w:val="fr-FR"/>
        </w:rPr>
        <w:t xml:space="preserve">utilisation de toutes les ressources disponibles, dans les limites du budget alloué, afin de promouvoir </w:t>
      </w:r>
      <w:r w:rsidR="00C60FFF" w:rsidRPr="00C1650D">
        <w:rPr>
          <w:lang w:val="fr-FR"/>
        </w:rPr>
        <w:t xml:space="preserve">la réalisation, </w:t>
      </w:r>
      <w:r w:rsidR="007425E0" w:rsidRPr="00C1650D">
        <w:rPr>
          <w:lang w:val="fr-FR"/>
        </w:rPr>
        <w:t>dans les meilleurs délais</w:t>
      </w:r>
      <w:r w:rsidR="00C60FFF" w:rsidRPr="00C1650D">
        <w:rPr>
          <w:lang w:val="fr-FR"/>
        </w:rPr>
        <w:t xml:space="preserve">, de </w:t>
      </w:r>
      <w:r w:rsidR="007425E0" w:rsidRPr="00C1650D">
        <w:rPr>
          <w:lang w:val="fr-FR"/>
        </w:rPr>
        <w:t xml:space="preserve">travaux de normalisation </w:t>
      </w:r>
      <w:r w:rsidR="00C60FFF" w:rsidRPr="00C1650D">
        <w:rPr>
          <w:lang w:val="fr-FR"/>
        </w:rPr>
        <w:t>de grande</w:t>
      </w:r>
      <w:r w:rsidR="007425E0" w:rsidRPr="00C1650D">
        <w:rPr>
          <w:lang w:val="fr-FR"/>
        </w:rPr>
        <w:t xml:space="preserve"> qualité, en tenant à jour des pages web promotionnelles sur ce sujet afin d</w:t>
      </w:r>
      <w:r w:rsidR="006013CD" w:rsidRPr="00C1650D">
        <w:rPr>
          <w:lang w:val="fr-FR"/>
        </w:rPr>
        <w:t>'</w:t>
      </w:r>
      <w:r w:rsidR="007425E0" w:rsidRPr="00C1650D">
        <w:rPr>
          <w:lang w:val="fr-FR"/>
        </w:rPr>
        <w:t xml:space="preserve">améliorer la communication </w:t>
      </w:r>
      <w:r w:rsidR="00C60FFF" w:rsidRPr="00C1650D">
        <w:rPr>
          <w:lang w:val="fr-FR"/>
        </w:rPr>
        <w:t>auprès du secteur de l</w:t>
      </w:r>
      <w:r w:rsidR="006013CD" w:rsidRPr="00C1650D">
        <w:rPr>
          <w:lang w:val="fr-FR"/>
        </w:rPr>
        <w:t>'</w:t>
      </w:r>
      <w:r w:rsidR="007425E0" w:rsidRPr="00C1650D">
        <w:rPr>
          <w:lang w:val="fr-FR"/>
        </w:rPr>
        <w:t xml:space="preserve">automobile et </w:t>
      </w:r>
      <w:r w:rsidR="00C60FFF" w:rsidRPr="00C1650D">
        <w:rPr>
          <w:lang w:val="fr-FR"/>
        </w:rPr>
        <w:t xml:space="preserve">du secteur </w:t>
      </w:r>
      <w:r w:rsidR="007425E0" w:rsidRPr="00C1650D">
        <w:rPr>
          <w:lang w:val="fr-FR"/>
        </w:rPr>
        <w:t>des télécommunications/TIC, et d</w:t>
      </w:r>
      <w:r w:rsidR="006013CD" w:rsidRPr="00C1650D">
        <w:rPr>
          <w:lang w:val="fr-FR"/>
        </w:rPr>
        <w:t>'</w:t>
      </w:r>
      <w:r w:rsidR="007425E0" w:rsidRPr="00C1650D">
        <w:rPr>
          <w:lang w:val="fr-FR"/>
        </w:rPr>
        <w:t xml:space="preserve">encourager </w:t>
      </w:r>
      <w:r w:rsidR="00C60FFF" w:rsidRPr="00C1650D">
        <w:rPr>
          <w:lang w:val="fr-FR"/>
        </w:rPr>
        <w:t>la</w:t>
      </w:r>
      <w:r w:rsidR="007425E0" w:rsidRPr="00C1650D">
        <w:rPr>
          <w:lang w:val="fr-FR"/>
        </w:rPr>
        <w:t xml:space="preserve"> participation </w:t>
      </w:r>
      <w:r w:rsidR="00C60FFF" w:rsidRPr="00C1650D">
        <w:rPr>
          <w:lang w:val="fr-FR"/>
        </w:rPr>
        <w:t xml:space="preserve">de ces secteurs </w:t>
      </w:r>
      <w:r w:rsidR="007425E0" w:rsidRPr="00C1650D">
        <w:rPr>
          <w:lang w:val="fr-FR"/>
        </w:rPr>
        <w:t>aux activités de normalisation de l</w:t>
      </w:r>
      <w:r w:rsidR="006013CD" w:rsidRPr="00C1650D">
        <w:rPr>
          <w:lang w:val="fr-FR"/>
        </w:rPr>
        <w:t>'</w:t>
      </w:r>
      <w:r w:rsidR="007425E0" w:rsidRPr="00C1650D">
        <w:rPr>
          <w:lang w:val="fr-FR"/>
        </w:rPr>
        <w:t xml:space="preserve">UIT-T relatives aux communications entre véhicules, telles que les communications V2X et </w:t>
      </w:r>
      <w:r w:rsidR="00C60FFF" w:rsidRPr="00C1650D">
        <w:rPr>
          <w:lang w:val="fr-FR"/>
        </w:rPr>
        <w:t xml:space="preserve">les systèmes </w:t>
      </w:r>
      <w:r w:rsidR="007425E0" w:rsidRPr="00C1650D">
        <w:rPr>
          <w:lang w:val="fr-FR"/>
        </w:rPr>
        <w:t>ITS, y compris la conduite automatisée;</w:t>
      </w:r>
    </w:p>
    <w:p w14:paraId="5B98656F" w14:textId="70AA501C" w:rsidR="00A63C71" w:rsidRPr="00C1650D" w:rsidRDefault="007425E0" w:rsidP="00EE343F">
      <w:pPr>
        <w:rPr>
          <w:lang w:val="fr-FR"/>
        </w:rPr>
      </w:pPr>
      <w:r w:rsidRPr="00C1650D">
        <w:rPr>
          <w:lang w:val="fr-FR"/>
        </w:rPr>
        <w:t>2</w:t>
      </w:r>
      <w:r w:rsidRPr="00C1650D">
        <w:rPr>
          <w:lang w:val="fr-FR"/>
        </w:rPr>
        <w:tab/>
        <w:t>de tirer parti du partenariat avec la CEE-ONU dans le cadre du Colloque sur la voiture branchée de demain et d</w:t>
      </w:r>
      <w:r w:rsidR="006013CD" w:rsidRPr="00C1650D">
        <w:rPr>
          <w:lang w:val="fr-FR"/>
        </w:rPr>
        <w:t>'</w:t>
      </w:r>
      <w:r w:rsidRPr="00C1650D">
        <w:rPr>
          <w:lang w:val="fr-FR"/>
        </w:rPr>
        <w:t>autres manifestations connexes, et d</w:t>
      </w:r>
      <w:r w:rsidR="006013CD" w:rsidRPr="00C1650D">
        <w:rPr>
          <w:lang w:val="fr-FR"/>
        </w:rPr>
        <w:t>'</w:t>
      </w:r>
      <w:r w:rsidRPr="00C1650D">
        <w:rPr>
          <w:lang w:val="fr-FR"/>
        </w:rPr>
        <w:t>appuyer les réunions de la CITS pour permettre la collaboration avec d</w:t>
      </w:r>
      <w:r w:rsidR="006013CD" w:rsidRPr="00C1650D">
        <w:rPr>
          <w:lang w:val="fr-FR"/>
        </w:rPr>
        <w:t>'</w:t>
      </w:r>
      <w:r w:rsidRPr="00C1650D">
        <w:rPr>
          <w:lang w:val="fr-FR"/>
        </w:rPr>
        <w:t>autres organisations de normalisation, forums du secteur privé et autres organisations et initiatives concernées, afin d</w:t>
      </w:r>
      <w:r w:rsidR="006013CD" w:rsidRPr="00C1650D">
        <w:rPr>
          <w:lang w:val="fr-FR"/>
        </w:rPr>
        <w:t>'</w:t>
      </w:r>
      <w:r w:rsidRPr="00C1650D">
        <w:rPr>
          <w:lang w:val="fr-FR"/>
        </w:rPr>
        <w:t>encourager l</w:t>
      </w:r>
      <w:r w:rsidR="006013CD" w:rsidRPr="00C1650D">
        <w:rPr>
          <w:lang w:val="fr-FR"/>
        </w:rPr>
        <w:t>'</w:t>
      </w:r>
      <w:r w:rsidRPr="00C1650D">
        <w:rPr>
          <w:lang w:val="fr-FR"/>
        </w:rPr>
        <w:t>élaboration de normes internationales sur les télécommunications/TIC et d</w:t>
      </w:r>
      <w:r w:rsidR="006013CD" w:rsidRPr="00C1650D">
        <w:rPr>
          <w:lang w:val="fr-FR"/>
        </w:rPr>
        <w:t>'</w:t>
      </w:r>
      <w:r w:rsidRPr="00C1650D">
        <w:rPr>
          <w:lang w:val="fr-FR"/>
        </w:rPr>
        <w:t>autres produits pour assurer l</w:t>
      </w:r>
      <w:r w:rsidR="006013CD" w:rsidRPr="00C1650D">
        <w:rPr>
          <w:lang w:val="fr-FR"/>
        </w:rPr>
        <w:t>'</w:t>
      </w:r>
      <w:r w:rsidRPr="00C1650D">
        <w:rPr>
          <w:lang w:val="fr-FR"/>
        </w:rPr>
        <w:t xml:space="preserve">interopérabilité des communications </w:t>
      </w:r>
      <w:r w:rsidR="00BB7C3F" w:rsidRPr="00C1650D">
        <w:rPr>
          <w:lang w:val="fr-FR"/>
        </w:rPr>
        <w:t>entre</w:t>
      </w:r>
      <w:r w:rsidRPr="00C1650D">
        <w:rPr>
          <w:lang w:val="fr-FR"/>
        </w:rPr>
        <w:t xml:space="preserve"> véhicule</w:t>
      </w:r>
      <w:r w:rsidR="00BB7C3F" w:rsidRPr="00C1650D">
        <w:rPr>
          <w:lang w:val="fr-FR"/>
        </w:rPr>
        <w:t>s,</w:t>
      </w:r>
      <w:r w:rsidRPr="00C1650D">
        <w:rPr>
          <w:lang w:val="fr-FR"/>
        </w:rPr>
        <w:t xml:space="preserve"> telles que les communications V2X et </w:t>
      </w:r>
      <w:r w:rsidR="00BB7C3F" w:rsidRPr="00C1650D">
        <w:rPr>
          <w:lang w:val="fr-FR"/>
        </w:rPr>
        <w:t xml:space="preserve">les systèmes </w:t>
      </w:r>
      <w:r w:rsidRPr="00C1650D">
        <w:rPr>
          <w:lang w:val="fr-FR"/>
        </w:rPr>
        <w:t>ITS, y</w:t>
      </w:r>
      <w:r w:rsidR="00B6218D" w:rsidRPr="00C1650D">
        <w:rPr>
          <w:lang w:val="fr-FR"/>
        </w:rPr>
        <w:t> </w:t>
      </w:r>
      <w:r w:rsidRPr="00C1650D">
        <w:rPr>
          <w:lang w:val="fr-FR"/>
        </w:rPr>
        <w:t>compris la conduite automatisée</w:t>
      </w:r>
      <w:r w:rsidR="00A63C71" w:rsidRPr="00C1650D">
        <w:rPr>
          <w:lang w:val="fr-FR"/>
        </w:rPr>
        <w:t>,</w:t>
      </w:r>
    </w:p>
    <w:p w14:paraId="3AAFE1AF" w14:textId="69E28C51" w:rsidR="00E75712" w:rsidRPr="00C1650D" w:rsidRDefault="00A63C71" w:rsidP="00EE343F">
      <w:pPr>
        <w:pStyle w:val="Call"/>
        <w:rPr>
          <w:lang w:val="fr-FR"/>
        </w:rPr>
      </w:pPr>
      <w:r w:rsidRPr="00C1650D">
        <w:rPr>
          <w:lang w:val="fr-FR"/>
        </w:rPr>
        <w:t>charge le Directeur du Bureau de la normalisation des télécommunications, en collaboration avec le Directeur du Bureau de développement des télécommunications</w:t>
      </w:r>
    </w:p>
    <w:p w14:paraId="21A6176A" w14:textId="2B7A26C7" w:rsidR="007425E0" w:rsidRPr="00C1650D" w:rsidRDefault="00A63C71" w:rsidP="00EE343F">
      <w:pPr>
        <w:rPr>
          <w:lang w:val="fr-FR"/>
        </w:rPr>
      </w:pPr>
      <w:r w:rsidRPr="00C1650D">
        <w:rPr>
          <w:lang w:val="fr-FR"/>
        </w:rPr>
        <w:t>1</w:t>
      </w:r>
      <w:r w:rsidRPr="00C1650D">
        <w:rPr>
          <w:lang w:val="fr-FR"/>
        </w:rPr>
        <w:tab/>
      </w:r>
      <w:r w:rsidR="007425E0" w:rsidRPr="00C1650D">
        <w:rPr>
          <w:lang w:val="fr-FR"/>
        </w:rPr>
        <w:t>d</w:t>
      </w:r>
      <w:r w:rsidR="006013CD" w:rsidRPr="00C1650D">
        <w:rPr>
          <w:lang w:val="fr-FR"/>
        </w:rPr>
        <w:t>'</w:t>
      </w:r>
      <w:r w:rsidR="007425E0" w:rsidRPr="00C1650D">
        <w:rPr>
          <w:lang w:val="fr-FR"/>
        </w:rPr>
        <w:t xml:space="preserve">aider les États Membres à mettre en œuvre des applications et des déploiements de communications </w:t>
      </w:r>
      <w:r w:rsidR="00BB7C3F" w:rsidRPr="00C1650D">
        <w:rPr>
          <w:lang w:val="fr-FR"/>
        </w:rPr>
        <w:t>entre</w:t>
      </w:r>
      <w:r w:rsidR="007425E0" w:rsidRPr="00C1650D">
        <w:rPr>
          <w:lang w:val="fr-FR"/>
        </w:rPr>
        <w:t xml:space="preserve"> véhicules, comme les communications V2X et les systèmes ITS, y compris la conduite automatisée;</w:t>
      </w:r>
    </w:p>
    <w:p w14:paraId="7BDD0FED" w14:textId="3982F1AC" w:rsidR="007425E0" w:rsidRPr="00C1650D" w:rsidRDefault="007425E0" w:rsidP="00EE343F">
      <w:pPr>
        <w:rPr>
          <w:lang w:val="fr-FR"/>
        </w:rPr>
      </w:pPr>
      <w:r w:rsidRPr="00C1650D">
        <w:rPr>
          <w:lang w:val="fr-FR"/>
        </w:rPr>
        <w:t>2</w:t>
      </w:r>
      <w:r w:rsidRPr="00C1650D">
        <w:rPr>
          <w:lang w:val="fr-FR"/>
        </w:rPr>
        <w:tab/>
        <w:t>d</w:t>
      </w:r>
      <w:r w:rsidR="006013CD" w:rsidRPr="00C1650D">
        <w:rPr>
          <w:lang w:val="fr-FR"/>
        </w:rPr>
        <w:t>'</w:t>
      </w:r>
      <w:r w:rsidRPr="00C1650D">
        <w:rPr>
          <w:lang w:val="fr-FR"/>
        </w:rPr>
        <w:t>aider les États Membres, en particulier les pays en développement</w:t>
      </w:r>
      <w:r w:rsidR="00BB7C3F" w:rsidRPr="00C1650D">
        <w:rPr>
          <w:rStyle w:val="FootnoteReference"/>
          <w:lang w:val="fr-FR"/>
        </w:rPr>
        <w:footnoteReference w:id="1"/>
      </w:r>
      <w:r w:rsidRPr="00C1650D">
        <w:rPr>
          <w:lang w:val="fr-FR"/>
        </w:rPr>
        <w:t>, à organiser des forums, des séminaires et des ateliers sur l</w:t>
      </w:r>
      <w:r w:rsidR="006013CD" w:rsidRPr="00C1650D">
        <w:rPr>
          <w:lang w:val="fr-FR"/>
        </w:rPr>
        <w:t>'</w:t>
      </w:r>
      <w:r w:rsidRPr="00C1650D">
        <w:rPr>
          <w:lang w:val="fr-FR"/>
        </w:rPr>
        <w:t>Internet des objets et les villes et communautés intelligentes, afin d</w:t>
      </w:r>
      <w:r w:rsidR="006013CD" w:rsidRPr="00C1650D">
        <w:rPr>
          <w:lang w:val="fr-FR"/>
        </w:rPr>
        <w:t>'</w:t>
      </w:r>
      <w:r w:rsidRPr="00C1650D">
        <w:rPr>
          <w:lang w:val="fr-FR"/>
        </w:rPr>
        <w:t>encourager l</w:t>
      </w:r>
      <w:r w:rsidR="006013CD" w:rsidRPr="00C1650D">
        <w:rPr>
          <w:lang w:val="fr-FR"/>
        </w:rPr>
        <w:t>'</w:t>
      </w:r>
      <w:r w:rsidRPr="00C1650D">
        <w:rPr>
          <w:lang w:val="fr-FR"/>
        </w:rPr>
        <w:t xml:space="preserve">innovation, le développement et </w:t>
      </w:r>
      <w:r w:rsidR="00BB7C3F" w:rsidRPr="00C1650D">
        <w:rPr>
          <w:lang w:val="fr-FR"/>
        </w:rPr>
        <w:t>la croissance</w:t>
      </w:r>
      <w:r w:rsidRPr="00C1650D">
        <w:rPr>
          <w:lang w:val="fr-FR"/>
        </w:rPr>
        <w:t xml:space="preserve"> des technologies et des solutions liées à l</w:t>
      </w:r>
      <w:r w:rsidR="006013CD" w:rsidRPr="00C1650D">
        <w:rPr>
          <w:lang w:val="fr-FR"/>
        </w:rPr>
        <w:t>'</w:t>
      </w:r>
      <w:r w:rsidRPr="00C1650D">
        <w:rPr>
          <w:lang w:val="fr-FR"/>
        </w:rPr>
        <w:t>Internet des objets;</w:t>
      </w:r>
    </w:p>
    <w:p w14:paraId="7C205537" w14:textId="797FD881" w:rsidR="00A63C71" w:rsidRPr="00C1650D" w:rsidRDefault="007425E0" w:rsidP="00EE343F">
      <w:pPr>
        <w:rPr>
          <w:lang w:val="fr-FR"/>
        </w:rPr>
      </w:pPr>
      <w:r w:rsidRPr="00C1650D">
        <w:rPr>
          <w:lang w:val="fr-FR"/>
        </w:rPr>
        <w:t>3</w:t>
      </w:r>
      <w:r w:rsidRPr="00C1650D">
        <w:rPr>
          <w:lang w:val="fr-FR"/>
        </w:rPr>
        <w:tab/>
        <w:t>d</w:t>
      </w:r>
      <w:r w:rsidR="006013CD" w:rsidRPr="00C1650D">
        <w:rPr>
          <w:lang w:val="fr-FR"/>
        </w:rPr>
        <w:t>'</w:t>
      </w:r>
      <w:r w:rsidRPr="00C1650D">
        <w:rPr>
          <w:lang w:val="fr-FR"/>
        </w:rPr>
        <w:t xml:space="preserve">aider les pays en développement à mettre en œuvre des moyens de communication </w:t>
      </w:r>
      <w:r w:rsidR="00BB7C3F" w:rsidRPr="00C1650D">
        <w:rPr>
          <w:lang w:val="fr-FR"/>
        </w:rPr>
        <w:t>entre</w:t>
      </w:r>
      <w:r w:rsidRPr="00C1650D">
        <w:rPr>
          <w:lang w:val="fr-FR"/>
        </w:rPr>
        <w:t xml:space="preserve"> véhicules</w:t>
      </w:r>
      <w:r w:rsidR="00BB7C3F" w:rsidRPr="00C1650D">
        <w:rPr>
          <w:lang w:val="fr-FR"/>
        </w:rPr>
        <w:t>,</w:t>
      </w:r>
      <w:r w:rsidRPr="00C1650D">
        <w:rPr>
          <w:lang w:val="fr-FR"/>
        </w:rPr>
        <w:t xml:space="preserve"> tels que les </w:t>
      </w:r>
      <w:r w:rsidR="00BB7C3F" w:rsidRPr="00C1650D">
        <w:rPr>
          <w:lang w:val="fr-FR"/>
        </w:rPr>
        <w:t xml:space="preserve">communications </w:t>
      </w:r>
      <w:r w:rsidRPr="00C1650D">
        <w:rPr>
          <w:lang w:val="fr-FR"/>
        </w:rPr>
        <w:t>V2X et les systèmes ITS, y compris la conduite automatisée, en publiant des Recommandations, des rapports techniques et des lignes directrices de l</w:t>
      </w:r>
      <w:r w:rsidR="006013CD" w:rsidRPr="00C1650D">
        <w:rPr>
          <w:lang w:val="fr-FR"/>
        </w:rPr>
        <w:t>'</w:t>
      </w:r>
      <w:r w:rsidRPr="00C1650D">
        <w:rPr>
          <w:lang w:val="fr-FR"/>
        </w:rPr>
        <w:t>UIT-T</w:t>
      </w:r>
      <w:r w:rsidR="00A63C71" w:rsidRPr="00C1650D">
        <w:rPr>
          <w:lang w:val="fr-FR"/>
        </w:rPr>
        <w:t>,</w:t>
      </w:r>
    </w:p>
    <w:p w14:paraId="4AB41856" w14:textId="7558ED29" w:rsidR="00A63C71" w:rsidRPr="00C1650D" w:rsidRDefault="00A63C71" w:rsidP="00EE343F">
      <w:pPr>
        <w:pStyle w:val="Call"/>
        <w:rPr>
          <w:lang w:val="fr-FR"/>
        </w:rPr>
      </w:pPr>
      <w:r w:rsidRPr="00C1650D">
        <w:rPr>
          <w:lang w:val="fr-FR"/>
        </w:rPr>
        <w:lastRenderedPageBreak/>
        <w:t>charge les Commissions d</w:t>
      </w:r>
      <w:r w:rsidR="006013CD" w:rsidRPr="00C1650D">
        <w:rPr>
          <w:lang w:val="fr-FR"/>
        </w:rPr>
        <w:t>'</w:t>
      </w:r>
      <w:r w:rsidRPr="00C1650D">
        <w:rPr>
          <w:lang w:val="fr-FR"/>
        </w:rPr>
        <w:t>études du Secteur de la normalisation des télécommunications de l</w:t>
      </w:r>
      <w:r w:rsidR="006013CD" w:rsidRPr="00C1650D">
        <w:rPr>
          <w:lang w:val="fr-FR"/>
        </w:rPr>
        <w:t>'</w:t>
      </w:r>
      <w:r w:rsidRPr="00C1650D">
        <w:rPr>
          <w:lang w:val="fr-FR"/>
        </w:rPr>
        <w:t>UIT</w:t>
      </w:r>
    </w:p>
    <w:p w14:paraId="0E96E809" w14:textId="1E2D8B5D" w:rsidR="007425E0" w:rsidRPr="00C1650D" w:rsidRDefault="00A63C71" w:rsidP="00EE343F">
      <w:pPr>
        <w:rPr>
          <w:lang w:val="fr-FR"/>
        </w:rPr>
      </w:pPr>
      <w:r w:rsidRPr="00C1650D">
        <w:rPr>
          <w:lang w:val="fr-FR"/>
        </w:rPr>
        <w:t>1</w:t>
      </w:r>
      <w:r w:rsidRPr="00C1650D">
        <w:rPr>
          <w:lang w:val="fr-FR"/>
        </w:rPr>
        <w:tab/>
      </w:r>
      <w:r w:rsidR="00BB7C3F" w:rsidRPr="00C1650D">
        <w:rPr>
          <w:lang w:val="fr-FR"/>
        </w:rPr>
        <w:t>en ce qui concerne</w:t>
      </w:r>
      <w:r w:rsidR="007425E0" w:rsidRPr="00C1650D">
        <w:rPr>
          <w:lang w:val="fr-FR"/>
        </w:rPr>
        <w:t xml:space="preserve"> la Commission d</w:t>
      </w:r>
      <w:r w:rsidR="006013CD" w:rsidRPr="00C1650D">
        <w:rPr>
          <w:lang w:val="fr-FR"/>
        </w:rPr>
        <w:t>'</w:t>
      </w:r>
      <w:r w:rsidR="007425E0" w:rsidRPr="00C1650D">
        <w:rPr>
          <w:lang w:val="fr-FR"/>
        </w:rPr>
        <w:t>études 2</w:t>
      </w:r>
      <w:r w:rsidR="00BB7C3F" w:rsidRPr="00C1650D">
        <w:rPr>
          <w:lang w:val="fr-FR"/>
        </w:rPr>
        <w:t>, d</w:t>
      </w:r>
      <w:r w:rsidR="006013CD" w:rsidRPr="00C1650D">
        <w:rPr>
          <w:lang w:val="fr-FR"/>
        </w:rPr>
        <w:t>'</w:t>
      </w:r>
      <w:r w:rsidR="00BB7C3F" w:rsidRPr="00C1650D">
        <w:rPr>
          <w:lang w:val="fr-FR"/>
        </w:rPr>
        <w:t>encourager</w:t>
      </w:r>
      <w:r w:rsidR="007425E0" w:rsidRPr="00C1650D">
        <w:rPr>
          <w:lang w:val="fr-FR"/>
        </w:rPr>
        <w:t xml:space="preserve"> les activités de normalisation relatives aux questions de numérotage, de nommage, d</w:t>
      </w:r>
      <w:r w:rsidR="006013CD" w:rsidRPr="00C1650D">
        <w:rPr>
          <w:lang w:val="fr-FR"/>
        </w:rPr>
        <w:t>'</w:t>
      </w:r>
      <w:r w:rsidR="007425E0" w:rsidRPr="00C1650D">
        <w:rPr>
          <w:lang w:val="fr-FR"/>
        </w:rPr>
        <w:t>adressage et d</w:t>
      </w:r>
      <w:r w:rsidR="006013CD" w:rsidRPr="00C1650D">
        <w:rPr>
          <w:lang w:val="fr-FR"/>
        </w:rPr>
        <w:t>'</w:t>
      </w:r>
      <w:r w:rsidR="007425E0" w:rsidRPr="00C1650D">
        <w:rPr>
          <w:lang w:val="fr-FR"/>
        </w:rPr>
        <w:t xml:space="preserve">identification (NNAI) relatives aux communications </w:t>
      </w:r>
      <w:r w:rsidR="00BB7C3F" w:rsidRPr="00C1650D">
        <w:rPr>
          <w:lang w:val="fr-FR"/>
        </w:rPr>
        <w:t>entre</w:t>
      </w:r>
      <w:r w:rsidR="007425E0" w:rsidRPr="00C1650D">
        <w:rPr>
          <w:lang w:val="fr-FR"/>
        </w:rPr>
        <w:t xml:space="preserve"> véhicule</w:t>
      </w:r>
      <w:r w:rsidR="00BB7C3F" w:rsidRPr="00C1650D">
        <w:rPr>
          <w:lang w:val="fr-FR"/>
        </w:rPr>
        <w:t>s,</w:t>
      </w:r>
      <w:r w:rsidR="007425E0" w:rsidRPr="00C1650D">
        <w:rPr>
          <w:lang w:val="fr-FR"/>
        </w:rPr>
        <w:t xml:space="preserve"> telles que les communications V2X et les </w:t>
      </w:r>
      <w:r w:rsidR="00BB7C3F" w:rsidRPr="00C1650D">
        <w:rPr>
          <w:lang w:val="fr-FR"/>
        </w:rPr>
        <w:t xml:space="preserve">systèmes </w:t>
      </w:r>
      <w:r w:rsidR="007425E0" w:rsidRPr="00C1650D">
        <w:rPr>
          <w:lang w:val="fr-FR"/>
        </w:rPr>
        <w:t>ITS, y compris la conduite automatisée;</w:t>
      </w:r>
    </w:p>
    <w:p w14:paraId="4E506BE6" w14:textId="33E1ACB1" w:rsidR="007425E0" w:rsidRPr="00C1650D" w:rsidRDefault="007425E0" w:rsidP="00EE343F">
      <w:pPr>
        <w:rPr>
          <w:lang w:val="fr-FR"/>
        </w:rPr>
      </w:pPr>
      <w:r w:rsidRPr="00C1650D">
        <w:rPr>
          <w:lang w:val="fr-FR"/>
        </w:rPr>
        <w:t>2</w:t>
      </w:r>
      <w:r w:rsidRPr="00C1650D">
        <w:rPr>
          <w:lang w:val="fr-FR"/>
        </w:rPr>
        <w:tab/>
      </w:r>
      <w:r w:rsidR="00BB7C3F" w:rsidRPr="00C1650D">
        <w:rPr>
          <w:lang w:val="fr-FR"/>
        </w:rPr>
        <w:t>en ce qui concerne</w:t>
      </w:r>
      <w:r w:rsidRPr="00C1650D">
        <w:rPr>
          <w:lang w:val="fr-FR"/>
        </w:rPr>
        <w:t xml:space="preserve"> la Commission d</w:t>
      </w:r>
      <w:r w:rsidR="006013CD" w:rsidRPr="00C1650D">
        <w:rPr>
          <w:lang w:val="fr-FR"/>
        </w:rPr>
        <w:t>'</w:t>
      </w:r>
      <w:r w:rsidRPr="00C1650D">
        <w:rPr>
          <w:lang w:val="fr-FR"/>
        </w:rPr>
        <w:t>études 12</w:t>
      </w:r>
      <w:r w:rsidR="00BB7C3F" w:rsidRPr="00C1650D">
        <w:rPr>
          <w:lang w:val="fr-FR"/>
        </w:rPr>
        <w:t>, d</w:t>
      </w:r>
      <w:r w:rsidR="006013CD" w:rsidRPr="00C1650D">
        <w:rPr>
          <w:lang w:val="fr-FR"/>
        </w:rPr>
        <w:t>'</w:t>
      </w:r>
      <w:r w:rsidRPr="00C1650D">
        <w:rPr>
          <w:lang w:val="fr-FR"/>
        </w:rPr>
        <w:t>encourage</w:t>
      </w:r>
      <w:r w:rsidR="00BB7C3F" w:rsidRPr="00C1650D">
        <w:rPr>
          <w:lang w:val="fr-FR"/>
        </w:rPr>
        <w:t>r</w:t>
      </w:r>
      <w:r w:rsidRPr="00C1650D">
        <w:rPr>
          <w:lang w:val="fr-FR"/>
        </w:rPr>
        <w:t xml:space="preserve"> les activités de normalisation </w:t>
      </w:r>
      <w:r w:rsidR="00BB7C3F" w:rsidRPr="00C1650D">
        <w:rPr>
          <w:lang w:val="fr-FR"/>
        </w:rPr>
        <w:t>sur</w:t>
      </w:r>
      <w:r w:rsidRPr="00C1650D">
        <w:rPr>
          <w:lang w:val="fr-FR"/>
        </w:rPr>
        <w:t xml:space="preserve"> la qualité de service et la qualité d</w:t>
      </w:r>
      <w:r w:rsidR="006013CD" w:rsidRPr="00C1650D">
        <w:rPr>
          <w:lang w:val="fr-FR"/>
        </w:rPr>
        <w:t>'</w:t>
      </w:r>
      <w:r w:rsidRPr="00C1650D">
        <w:rPr>
          <w:lang w:val="fr-FR"/>
        </w:rPr>
        <w:t>expérience relatives aux communications entre véhicules, telles que les communications V2X et les systèmes ITS, y compris la conduite automatisée;</w:t>
      </w:r>
    </w:p>
    <w:p w14:paraId="7E482D18" w14:textId="031F52EA" w:rsidR="007425E0" w:rsidRPr="00C1650D" w:rsidRDefault="007425E0" w:rsidP="00EE343F">
      <w:pPr>
        <w:rPr>
          <w:lang w:val="fr-FR"/>
        </w:rPr>
      </w:pPr>
      <w:r w:rsidRPr="00C1650D">
        <w:rPr>
          <w:lang w:val="fr-FR"/>
        </w:rPr>
        <w:t>3</w:t>
      </w:r>
      <w:r w:rsidRPr="00C1650D">
        <w:rPr>
          <w:lang w:val="fr-FR"/>
        </w:rPr>
        <w:tab/>
      </w:r>
      <w:r w:rsidR="00BB7C3F" w:rsidRPr="00C1650D">
        <w:rPr>
          <w:lang w:val="fr-FR"/>
        </w:rPr>
        <w:t xml:space="preserve">en ce qui concerne </w:t>
      </w:r>
      <w:r w:rsidRPr="00C1650D">
        <w:rPr>
          <w:lang w:val="fr-FR"/>
        </w:rPr>
        <w:t>la Commission d</w:t>
      </w:r>
      <w:r w:rsidR="006013CD" w:rsidRPr="00C1650D">
        <w:rPr>
          <w:lang w:val="fr-FR"/>
        </w:rPr>
        <w:t>'</w:t>
      </w:r>
      <w:r w:rsidRPr="00C1650D">
        <w:rPr>
          <w:lang w:val="fr-FR"/>
        </w:rPr>
        <w:t>études C</w:t>
      </w:r>
      <w:r w:rsidR="00BB7C3F" w:rsidRPr="00C1650D">
        <w:rPr>
          <w:lang w:val="fr-FR"/>
        </w:rPr>
        <w:t xml:space="preserve">, </w:t>
      </w:r>
      <w:r w:rsidRPr="00C1650D">
        <w:rPr>
          <w:lang w:val="fr-FR"/>
        </w:rPr>
        <w:t>d</w:t>
      </w:r>
      <w:r w:rsidR="006013CD" w:rsidRPr="00C1650D">
        <w:rPr>
          <w:lang w:val="fr-FR"/>
        </w:rPr>
        <w:t>'</w:t>
      </w:r>
      <w:r w:rsidRPr="00C1650D">
        <w:rPr>
          <w:lang w:val="fr-FR"/>
        </w:rPr>
        <w:t>élaborer des Recommandations UIT-T relatives à la mise en œuvre des communications entre véhicules</w:t>
      </w:r>
      <w:r w:rsidR="006625E2" w:rsidRPr="00C1650D">
        <w:rPr>
          <w:lang w:val="fr-FR"/>
        </w:rPr>
        <w:t>,</w:t>
      </w:r>
      <w:r w:rsidRPr="00C1650D">
        <w:rPr>
          <w:lang w:val="fr-FR"/>
        </w:rPr>
        <w:t xml:space="preserve"> telles que les systèmes V2X et les systèmes ITS, </w:t>
      </w:r>
      <w:r w:rsidR="00AF4D37" w:rsidRPr="00C1650D">
        <w:rPr>
          <w:lang w:val="fr-FR"/>
        </w:rPr>
        <w:t>y compris la conduite automatisée</w:t>
      </w:r>
      <w:r w:rsidRPr="00C1650D">
        <w:rPr>
          <w:lang w:val="fr-FR"/>
        </w:rPr>
        <w:t xml:space="preserve">, </w:t>
      </w:r>
      <w:r w:rsidR="006625E2" w:rsidRPr="00C1650D">
        <w:rPr>
          <w:lang w:val="fr-FR"/>
        </w:rPr>
        <w:t>portant sur</w:t>
      </w:r>
      <w:r w:rsidRPr="00C1650D">
        <w:rPr>
          <w:lang w:val="fr-FR"/>
        </w:rPr>
        <w:t xml:space="preserve"> les exigences, les cas d</w:t>
      </w:r>
      <w:r w:rsidR="006013CD" w:rsidRPr="00C1650D">
        <w:rPr>
          <w:lang w:val="fr-FR"/>
        </w:rPr>
        <w:t>'</w:t>
      </w:r>
      <w:r w:rsidRPr="00C1650D">
        <w:rPr>
          <w:lang w:val="fr-FR"/>
        </w:rPr>
        <w:t>utilisation, l</w:t>
      </w:r>
      <w:r w:rsidR="006013CD" w:rsidRPr="00C1650D">
        <w:rPr>
          <w:lang w:val="fr-FR"/>
        </w:rPr>
        <w:t>'</w:t>
      </w:r>
      <w:r w:rsidRPr="00C1650D">
        <w:rPr>
          <w:lang w:val="fr-FR"/>
        </w:rPr>
        <w:t>architecture fonctionnelle, les interfaces</w:t>
      </w:r>
      <w:r w:rsidR="00AF4D37" w:rsidRPr="00C1650D">
        <w:rPr>
          <w:lang w:val="fr-FR"/>
        </w:rPr>
        <w:t xml:space="preserve"> et </w:t>
      </w:r>
      <w:r w:rsidRPr="00C1650D">
        <w:rPr>
          <w:lang w:val="fr-FR"/>
        </w:rPr>
        <w:t xml:space="preserve">les feuilles de route </w:t>
      </w:r>
      <w:r w:rsidR="006625E2" w:rsidRPr="00C1650D">
        <w:rPr>
          <w:lang w:val="fr-FR"/>
        </w:rPr>
        <w:t>pour la normalisation</w:t>
      </w:r>
      <w:r w:rsidRPr="00C1650D">
        <w:rPr>
          <w:lang w:val="fr-FR"/>
        </w:rPr>
        <w:t xml:space="preserve">, </w:t>
      </w:r>
      <w:r w:rsidR="00AF4D37" w:rsidRPr="00C1650D">
        <w:rPr>
          <w:lang w:val="fr-FR"/>
        </w:rPr>
        <w:t>notamment</w:t>
      </w:r>
      <w:r w:rsidRPr="00C1650D">
        <w:rPr>
          <w:lang w:val="fr-FR"/>
        </w:rPr>
        <w:t xml:space="preserve">, en tenant compte des résultats des études menées par le Groupe CITS/EG-ComAD ainsi que des </w:t>
      </w:r>
      <w:r w:rsidR="006625E2" w:rsidRPr="00C1650D">
        <w:rPr>
          <w:lang w:val="fr-FR"/>
        </w:rPr>
        <w:t>travaux</w:t>
      </w:r>
      <w:r w:rsidRPr="00C1650D">
        <w:rPr>
          <w:lang w:val="fr-FR"/>
        </w:rPr>
        <w:t xml:space="preserve"> de la Commission d</w:t>
      </w:r>
      <w:r w:rsidR="006013CD" w:rsidRPr="00C1650D">
        <w:rPr>
          <w:lang w:val="fr-FR"/>
        </w:rPr>
        <w:t>'</w:t>
      </w:r>
      <w:r w:rsidRPr="00C1650D">
        <w:rPr>
          <w:lang w:val="fr-FR"/>
        </w:rPr>
        <w:t>études 5 de l</w:t>
      </w:r>
      <w:r w:rsidR="006013CD" w:rsidRPr="00C1650D">
        <w:rPr>
          <w:lang w:val="fr-FR"/>
        </w:rPr>
        <w:t>'</w:t>
      </w:r>
      <w:r w:rsidRPr="00C1650D">
        <w:rPr>
          <w:lang w:val="fr-FR"/>
        </w:rPr>
        <w:t xml:space="preserve">UIT-R concernant les besoins </w:t>
      </w:r>
      <w:r w:rsidR="006625E2" w:rsidRPr="00C1650D">
        <w:rPr>
          <w:lang w:val="fr-FR"/>
        </w:rPr>
        <w:t xml:space="preserve">en matière </w:t>
      </w:r>
      <w:r w:rsidRPr="00C1650D">
        <w:rPr>
          <w:lang w:val="fr-FR"/>
        </w:rPr>
        <w:t>de spectre;</w:t>
      </w:r>
    </w:p>
    <w:p w14:paraId="31F6EA0E" w14:textId="4351826C" w:rsidR="007425E0" w:rsidRPr="00C1650D" w:rsidRDefault="007425E0" w:rsidP="00EE343F">
      <w:pPr>
        <w:rPr>
          <w:lang w:val="fr-FR"/>
        </w:rPr>
      </w:pPr>
      <w:r w:rsidRPr="00C1650D">
        <w:rPr>
          <w:lang w:val="fr-FR"/>
        </w:rPr>
        <w:t>4</w:t>
      </w:r>
      <w:r w:rsidRPr="00C1650D">
        <w:rPr>
          <w:lang w:val="fr-FR"/>
        </w:rPr>
        <w:tab/>
      </w:r>
      <w:r w:rsidR="006625E2" w:rsidRPr="00C1650D">
        <w:rPr>
          <w:lang w:val="fr-FR"/>
        </w:rPr>
        <w:t>en ce qui concerne</w:t>
      </w:r>
      <w:r w:rsidRPr="00C1650D">
        <w:rPr>
          <w:lang w:val="fr-FR"/>
        </w:rPr>
        <w:t xml:space="preserve"> la Commission d</w:t>
      </w:r>
      <w:r w:rsidR="006013CD" w:rsidRPr="00C1650D">
        <w:rPr>
          <w:lang w:val="fr-FR"/>
        </w:rPr>
        <w:t>'</w:t>
      </w:r>
      <w:r w:rsidRPr="00C1650D">
        <w:rPr>
          <w:lang w:val="fr-FR"/>
        </w:rPr>
        <w:t>études 17</w:t>
      </w:r>
      <w:r w:rsidR="006625E2" w:rsidRPr="00C1650D">
        <w:rPr>
          <w:lang w:val="fr-FR"/>
        </w:rPr>
        <w:t>, d</w:t>
      </w:r>
      <w:r w:rsidR="006013CD" w:rsidRPr="00C1650D">
        <w:rPr>
          <w:lang w:val="fr-FR"/>
        </w:rPr>
        <w:t>'</w:t>
      </w:r>
      <w:r w:rsidR="006625E2" w:rsidRPr="00C1650D">
        <w:rPr>
          <w:lang w:val="fr-FR"/>
        </w:rPr>
        <w:t>encourager</w:t>
      </w:r>
      <w:r w:rsidRPr="00C1650D">
        <w:rPr>
          <w:lang w:val="fr-FR"/>
        </w:rPr>
        <w:t xml:space="preserve"> les activités de normalisation relatives à la sécurité des communications </w:t>
      </w:r>
      <w:r w:rsidR="006625E2" w:rsidRPr="00C1650D">
        <w:rPr>
          <w:lang w:val="fr-FR"/>
        </w:rPr>
        <w:t>entre</w:t>
      </w:r>
      <w:r w:rsidRPr="00C1650D">
        <w:rPr>
          <w:lang w:val="fr-FR"/>
        </w:rPr>
        <w:t xml:space="preserve"> véhicule</w:t>
      </w:r>
      <w:r w:rsidR="006625E2" w:rsidRPr="00C1650D">
        <w:rPr>
          <w:lang w:val="fr-FR"/>
        </w:rPr>
        <w:t>s,</w:t>
      </w:r>
      <w:r w:rsidRPr="00C1650D">
        <w:rPr>
          <w:lang w:val="fr-FR"/>
        </w:rPr>
        <w:t xml:space="preserve"> telles que les communications V2X et les </w:t>
      </w:r>
      <w:r w:rsidR="006625E2" w:rsidRPr="00C1650D">
        <w:rPr>
          <w:lang w:val="fr-FR"/>
        </w:rPr>
        <w:t xml:space="preserve">systèmes </w:t>
      </w:r>
      <w:r w:rsidRPr="00C1650D">
        <w:rPr>
          <w:lang w:val="fr-FR"/>
        </w:rPr>
        <w:t>ITS, y compris la conduite automatisée</w:t>
      </w:r>
      <w:r w:rsidR="006625E2" w:rsidRPr="00C1650D">
        <w:rPr>
          <w:lang w:val="fr-FR"/>
        </w:rPr>
        <w:t xml:space="preserve">, portant sur les </w:t>
      </w:r>
      <w:r w:rsidRPr="00C1650D">
        <w:rPr>
          <w:lang w:val="fr-FR"/>
        </w:rPr>
        <w:t xml:space="preserve">solutions de sécurité </w:t>
      </w:r>
      <w:r w:rsidR="006625E2" w:rsidRPr="00C1650D">
        <w:rPr>
          <w:lang w:val="fr-FR"/>
        </w:rPr>
        <w:t>globales</w:t>
      </w:r>
      <w:r w:rsidRPr="00C1650D">
        <w:rPr>
          <w:lang w:val="fr-FR"/>
        </w:rPr>
        <w:t xml:space="preserve">, </w:t>
      </w:r>
      <w:r w:rsidR="006625E2" w:rsidRPr="00C1650D">
        <w:rPr>
          <w:lang w:val="fr-FR"/>
        </w:rPr>
        <w:t xml:space="preserve">les </w:t>
      </w:r>
      <w:r w:rsidRPr="00C1650D">
        <w:rPr>
          <w:lang w:val="fr-FR"/>
        </w:rPr>
        <w:t>mécanismes de sécurité, etc.;</w:t>
      </w:r>
    </w:p>
    <w:p w14:paraId="518B11C3" w14:textId="1AAEFE7A" w:rsidR="00A63C71" w:rsidRPr="00C1650D" w:rsidRDefault="007425E0" w:rsidP="00EE343F">
      <w:pPr>
        <w:rPr>
          <w:lang w:val="fr-FR"/>
        </w:rPr>
      </w:pPr>
      <w:r w:rsidRPr="00C1650D">
        <w:rPr>
          <w:lang w:val="fr-FR"/>
        </w:rPr>
        <w:t>5</w:t>
      </w:r>
      <w:r w:rsidRPr="00C1650D">
        <w:rPr>
          <w:lang w:val="fr-FR"/>
        </w:rPr>
        <w:tab/>
      </w:r>
      <w:r w:rsidR="006625E2" w:rsidRPr="00C1650D">
        <w:rPr>
          <w:lang w:val="fr-FR"/>
        </w:rPr>
        <w:t xml:space="preserve">en ce qui concerne </w:t>
      </w:r>
      <w:r w:rsidRPr="00C1650D">
        <w:rPr>
          <w:lang w:val="fr-FR"/>
        </w:rPr>
        <w:t>la Commission d</w:t>
      </w:r>
      <w:r w:rsidR="006013CD" w:rsidRPr="00C1650D">
        <w:rPr>
          <w:lang w:val="fr-FR"/>
        </w:rPr>
        <w:t>'</w:t>
      </w:r>
      <w:r w:rsidRPr="00C1650D">
        <w:rPr>
          <w:lang w:val="fr-FR"/>
        </w:rPr>
        <w:t>études 20</w:t>
      </w:r>
      <w:r w:rsidR="006625E2" w:rsidRPr="00C1650D">
        <w:rPr>
          <w:lang w:val="fr-FR"/>
        </w:rPr>
        <w:t xml:space="preserve">, de </w:t>
      </w:r>
      <w:r w:rsidRPr="00C1650D">
        <w:rPr>
          <w:lang w:val="fr-FR"/>
        </w:rPr>
        <w:t>tirer parti du déploiement des applications de l</w:t>
      </w:r>
      <w:r w:rsidR="006013CD" w:rsidRPr="00C1650D">
        <w:rPr>
          <w:lang w:val="fr-FR"/>
        </w:rPr>
        <w:t>'</w:t>
      </w:r>
      <w:r w:rsidRPr="00C1650D">
        <w:rPr>
          <w:lang w:val="fr-FR"/>
        </w:rPr>
        <w:t>Internet des objets pour contribuer à rendre les transports plus connectés, durables et plus sûrs</w:t>
      </w:r>
      <w:r w:rsidR="00A63C71" w:rsidRPr="00C1650D">
        <w:rPr>
          <w:lang w:val="fr-FR"/>
        </w:rPr>
        <w:t>,</w:t>
      </w:r>
    </w:p>
    <w:p w14:paraId="10CCE1B2" w14:textId="6F59640D" w:rsidR="00A63C71" w:rsidRPr="00C1650D" w:rsidRDefault="00A63C71" w:rsidP="00EE343F">
      <w:pPr>
        <w:pStyle w:val="Call"/>
        <w:rPr>
          <w:lang w:val="fr-FR"/>
        </w:rPr>
      </w:pPr>
      <w:r w:rsidRPr="00C1650D">
        <w:rPr>
          <w:lang w:val="fr-FR"/>
        </w:rPr>
        <w:t>invite les États Membres, les Membres du Secteur, les Associés et les établissements universitaires</w:t>
      </w:r>
    </w:p>
    <w:p w14:paraId="0D4D1C82" w14:textId="367FF670" w:rsidR="007425E0" w:rsidRPr="00C1650D" w:rsidRDefault="00A63C71" w:rsidP="00EE343F">
      <w:pPr>
        <w:rPr>
          <w:lang w:val="fr-FR"/>
        </w:rPr>
      </w:pPr>
      <w:r w:rsidRPr="00C1650D">
        <w:rPr>
          <w:lang w:val="fr-FR"/>
        </w:rPr>
        <w:t>1</w:t>
      </w:r>
      <w:r w:rsidRPr="00C1650D">
        <w:rPr>
          <w:lang w:val="fr-FR"/>
        </w:rPr>
        <w:tab/>
      </w:r>
      <w:r w:rsidR="007425E0" w:rsidRPr="00C1650D">
        <w:rPr>
          <w:lang w:val="fr-FR"/>
        </w:rPr>
        <w:t>à soumettre des contributions et à participer activement aux travaux de recherche menés par l</w:t>
      </w:r>
      <w:r w:rsidR="006013CD" w:rsidRPr="00C1650D">
        <w:rPr>
          <w:lang w:val="fr-FR"/>
        </w:rPr>
        <w:t>'</w:t>
      </w:r>
      <w:r w:rsidR="007425E0" w:rsidRPr="00C1650D">
        <w:rPr>
          <w:lang w:val="fr-FR"/>
        </w:rPr>
        <w:t xml:space="preserve">UIT-T sur les communications </w:t>
      </w:r>
      <w:r w:rsidR="006625E2" w:rsidRPr="00C1650D">
        <w:rPr>
          <w:lang w:val="fr-FR"/>
        </w:rPr>
        <w:t>entre</w:t>
      </w:r>
      <w:r w:rsidR="007425E0" w:rsidRPr="00C1650D">
        <w:rPr>
          <w:lang w:val="fr-FR"/>
        </w:rPr>
        <w:t xml:space="preserve"> véhicule</w:t>
      </w:r>
      <w:r w:rsidR="006625E2" w:rsidRPr="00C1650D">
        <w:rPr>
          <w:lang w:val="fr-FR"/>
        </w:rPr>
        <w:t>s,</w:t>
      </w:r>
      <w:r w:rsidR="007425E0" w:rsidRPr="00C1650D">
        <w:rPr>
          <w:lang w:val="fr-FR"/>
        </w:rPr>
        <w:t xml:space="preserve"> telles que les communications V2X et les systèmes ITS, y compris la conduite automatisée;</w:t>
      </w:r>
    </w:p>
    <w:p w14:paraId="624B61AB" w14:textId="667290FD" w:rsidR="007425E0" w:rsidRPr="00C1650D" w:rsidRDefault="007425E0" w:rsidP="00EE343F">
      <w:pPr>
        <w:rPr>
          <w:lang w:val="fr-FR"/>
        </w:rPr>
      </w:pPr>
      <w:r w:rsidRPr="00C1650D">
        <w:rPr>
          <w:lang w:val="fr-FR"/>
        </w:rPr>
        <w:t>2</w:t>
      </w:r>
      <w:r w:rsidRPr="00C1650D">
        <w:rPr>
          <w:lang w:val="fr-FR"/>
        </w:rPr>
        <w:tab/>
      </w:r>
      <w:r w:rsidR="006625E2" w:rsidRPr="00C1650D">
        <w:rPr>
          <w:lang w:val="fr-FR"/>
        </w:rPr>
        <w:t>à é</w:t>
      </w:r>
      <w:r w:rsidRPr="00C1650D">
        <w:rPr>
          <w:lang w:val="fr-FR"/>
        </w:rPr>
        <w:t>laborer des plans d</w:t>
      </w:r>
      <w:r w:rsidR="006013CD" w:rsidRPr="00C1650D">
        <w:rPr>
          <w:lang w:val="fr-FR"/>
        </w:rPr>
        <w:t>'</w:t>
      </w:r>
      <w:r w:rsidRPr="00C1650D">
        <w:rPr>
          <w:lang w:val="fr-FR"/>
        </w:rPr>
        <w:t xml:space="preserve">ensemble, </w:t>
      </w:r>
      <w:r w:rsidR="006625E2" w:rsidRPr="00C1650D">
        <w:rPr>
          <w:lang w:val="fr-FR"/>
        </w:rPr>
        <w:t xml:space="preserve">à </w:t>
      </w:r>
      <w:r w:rsidRPr="00C1650D">
        <w:rPr>
          <w:lang w:val="fr-FR"/>
        </w:rPr>
        <w:t>échanger des cas d</w:t>
      </w:r>
      <w:r w:rsidR="006013CD" w:rsidRPr="00C1650D">
        <w:rPr>
          <w:lang w:val="fr-FR"/>
        </w:rPr>
        <w:t>'</w:t>
      </w:r>
      <w:r w:rsidRPr="00C1650D">
        <w:rPr>
          <w:lang w:val="fr-FR"/>
        </w:rPr>
        <w:t xml:space="preserve">utilisation et </w:t>
      </w:r>
      <w:r w:rsidR="006625E2" w:rsidRPr="00C1650D">
        <w:rPr>
          <w:lang w:val="fr-FR"/>
        </w:rPr>
        <w:t>à partager des</w:t>
      </w:r>
      <w:r w:rsidRPr="00C1650D">
        <w:rPr>
          <w:lang w:val="fr-FR"/>
        </w:rPr>
        <w:t xml:space="preserve"> bonnes pratiques, afin de promouvoir l</w:t>
      </w:r>
      <w:r w:rsidR="006013CD" w:rsidRPr="00C1650D">
        <w:rPr>
          <w:lang w:val="fr-FR"/>
        </w:rPr>
        <w:t>'</w:t>
      </w:r>
      <w:r w:rsidRPr="00C1650D">
        <w:rPr>
          <w:lang w:val="fr-FR"/>
        </w:rPr>
        <w:t xml:space="preserve">écosystème des communications </w:t>
      </w:r>
      <w:r w:rsidR="006625E2" w:rsidRPr="00C1650D">
        <w:rPr>
          <w:lang w:val="fr-FR"/>
        </w:rPr>
        <w:t>entre</w:t>
      </w:r>
      <w:r w:rsidRPr="00C1650D">
        <w:rPr>
          <w:lang w:val="fr-FR"/>
        </w:rPr>
        <w:t xml:space="preserve"> véhicule</w:t>
      </w:r>
      <w:r w:rsidR="006625E2" w:rsidRPr="00C1650D">
        <w:rPr>
          <w:lang w:val="fr-FR"/>
        </w:rPr>
        <w:t xml:space="preserve">s, telles que </w:t>
      </w:r>
      <w:r w:rsidRPr="00C1650D">
        <w:rPr>
          <w:lang w:val="fr-FR"/>
        </w:rPr>
        <w:t xml:space="preserve">les </w:t>
      </w:r>
      <w:r w:rsidR="001D51AA" w:rsidRPr="00C1650D">
        <w:rPr>
          <w:lang w:val="fr-FR"/>
        </w:rPr>
        <w:t xml:space="preserve">communications </w:t>
      </w:r>
      <w:r w:rsidRPr="00C1650D">
        <w:rPr>
          <w:lang w:val="fr-FR"/>
        </w:rPr>
        <w:t xml:space="preserve">V2X </w:t>
      </w:r>
      <w:r w:rsidR="001D51AA" w:rsidRPr="00C1650D">
        <w:rPr>
          <w:lang w:val="fr-FR"/>
        </w:rPr>
        <w:t xml:space="preserve">et les systèmes </w:t>
      </w:r>
      <w:r w:rsidRPr="00C1650D">
        <w:rPr>
          <w:lang w:val="fr-FR"/>
        </w:rPr>
        <w:t xml:space="preserve">ITS, y compris la conduite automatisée, et </w:t>
      </w:r>
      <w:r w:rsidR="006625E2" w:rsidRPr="00C1650D">
        <w:rPr>
          <w:lang w:val="fr-FR"/>
        </w:rPr>
        <w:t>à</w:t>
      </w:r>
      <w:r w:rsidRPr="00C1650D">
        <w:rPr>
          <w:lang w:val="fr-FR"/>
        </w:rPr>
        <w:t xml:space="preserve"> faciliter le développement social et la croissance économique pour atteindre les ODD;</w:t>
      </w:r>
    </w:p>
    <w:p w14:paraId="00EED10A" w14:textId="7A147B51" w:rsidR="007425E0" w:rsidRPr="00C1650D" w:rsidRDefault="007425E0" w:rsidP="00EE343F">
      <w:pPr>
        <w:rPr>
          <w:lang w:val="fr-FR"/>
        </w:rPr>
      </w:pPr>
      <w:r w:rsidRPr="00C1650D">
        <w:rPr>
          <w:lang w:val="fr-FR"/>
        </w:rPr>
        <w:t>3</w:t>
      </w:r>
      <w:r w:rsidRPr="00C1650D">
        <w:rPr>
          <w:lang w:val="fr-FR"/>
        </w:rPr>
        <w:tab/>
      </w:r>
      <w:r w:rsidR="006625E2" w:rsidRPr="00C1650D">
        <w:rPr>
          <w:lang w:val="fr-FR"/>
        </w:rPr>
        <w:t xml:space="preserve">à </w:t>
      </w:r>
      <w:r w:rsidRPr="00C1650D">
        <w:rPr>
          <w:lang w:val="fr-FR"/>
        </w:rPr>
        <w:t xml:space="preserve">organiser des forums, des séminaires et des ateliers sur les communications </w:t>
      </w:r>
      <w:r w:rsidR="006625E2" w:rsidRPr="00C1650D">
        <w:rPr>
          <w:lang w:val="fr-FR"/>
        </w:rPr>
        <w:t>entre</w:t>
      </w:r>
      <w:r w:rsidRPr="00C1650D">
        <w:rPr>
          <w:lang w:val="fr-FR"/>
        </w:rPr>
        <w:t xml:space="preserve"> véhicule</w:t>
      </w:r>
      <w:r w:rsidR="006625E2" w:rsidRPr="00C1650D">
        <w:rPr>
          <w:lang w:val="fr-FR"/>
        </w:rPr>
        <w:t>s,</w:t>
      </w:r>
      <w:r w:rsidRPr="00C1650D">
        <w:rPr>
          <w:lang w:val="fr-FR"/>
        </w:rPr>
        <w:t xml:space="preserve"> tel</w:t>
      </w:r>
      <w:r w:rsidR="006625E2" w:rsidRPr="00C1650D">
        <w:rPr>
          <w:lang w:val="fr-FR"/>
        </w:rPr>
        <w:t>le</w:t>
      </w:r>
      <w:r w:rsidRPr="00C1650D">
        <w:rPr>
          <w:lang w:val="fr-FR"/>
        </w:rPr>
        <w:t xml:space="preserve">s que les </w:t>
      </w:r>
      <w:r w:rsidR="001D51AA" w:rsidRPr="00C1650D">
        <w:rPr>
          <w:lang w:val="fr-FR"/>
        </w:rPr>
        <w:t>communications</w:t>
      </w:r>
      <w:r w:rsidRPr="00C1650D">
        <w:rPr>
          <w:lang w:val="fr-FR"/>
        </w:rPr>
        <w:t xml:space="preserve"> V2X </w:t>
      </w:r>
      <w:r w:rsidR="001D51AA" w:rsidRPr="00C1650D">
        <w:rPr>
          <w:lang w:val="fr-FR"/>
        </w:rPr>
        <w:t>et les systèmes</w:t>
      </w:r>
      <w:r w:rsidRPr="00C1650D">
        <w:rPr>
          <w:lang w:val="fr-FR"/>
        </w:rPr>
        <w:t xml:space="preserve"> ITS, afin de promouvoir et de soutenir l</w:t>
      </w:r>
      <w:r w:rsidR="006013CD" w:rsidRPr="00C1650D">
        <w:rPr>
          <w:lang w:val="fr-FR"/>
        </w:rPr>
        <w:t>'</w:t>
      </w:r>
      <w:r w:rsidRPr="00C1650D">
        <w:rPr>
          <w:lang w:val="fr-FR"/>
        </w:rPr>
        <w:t>innovation, la recherche, le développement et l</w:t>
      </w:r>
      <w:r w:rsidR="001D51AA" w:rsidRPr="00C1650D">
        <w:rPr>
          <w:lang w:val="fr-FR"/>
        </w:rPr>
        <w:t xml:space="preserve">a croissance </w:t>
      </w:r>
      <w:r w:rsidRPr="00C1650D">
        <w:rPr>
          <w:lang w:val="fr-FR"/>
        </w:rPr>
        <w:t>de technologies et de solutions;</w:t>
      </w:r>
    </w:p>
    <w:p w14:paraId="11859080" w14:textId="73E2B478" w:rsidR="00A63C71" w:rsidRPr="00C1650D" w:rsidRDefault="007425E0" w:rsidP="00EE343F">
      <w:pPr>
        <w:rPr>
          <w:lang w:val="fr-FR"/>
        </w:rPr>
      </w:pPr>
      <w:r w:rsidRPr="00C1650D">
        <w:rPr>
          <w:lang w:val="fr-FR"/>
        </w:rPr>
        <w:t>4</w:t>
      </w:r>
      <w:r w:rsidRPr="00C1650D">
        <w:rPr>
          <w:lang w:val="fr-FR"/>
        </w:rPr>
        <w:tab/>
      </w:r>
      <w:r w:rsidR="001D51AA" w:rsidRPr="00C1650D">
        <w:rPr>
          <w:lang w:val="fr-FR"/>
        </w:rPr>
        <w:t>à</w:t>
      </w:r>
      <w:r w:rsidRPr="00C1650D">
        <w:rPr>
          <w:lang w:val="fr-FR"/>
        </w:rPr>
        <w:t xml:space="preserve"> prendre les mesures nécessaires pour promouvoir et mettre en œuvre la normalisation des communications </w:t>
      </w:r>
      <w:r w:rsidR="001D51AA" w:rsidRPr="00C1650D">
        <w:rPr>
          <w:lang w:val="fr-FR"/>
        </w:rPr>
        <w:t>entre</w:t>
      </w:r>
      <w:r w:rsidRPr="00C1650D">
        <w:rPr>
          <w:lang w:val="fr-FR"/>
        </w:rPr>
        <w:t xml:space="preserve"> véhicule</w:t>
      </w:r>
      <w:r w:rsidR="001D51AA" w:rsidRPr="00C1650D">
        <w:rPr>
          <w:lang w:val="fr-FR"/>
        </w:rPr>
        <w:t>s,</w:t>
      </w:r>
      <w:r w:rsidRPr="00C1650D">
        <w:rPr>
          <w:lang w:val="fr-FR"/>
        </w:rPr>
        <w:t xml:space="preserve"> telles que les communications V2X et </w:t>
      </w:r>
      <w:r w:rsidR="001D51AA" w:rsidRPr="00C1650D">
        <w:rPr>
          <w:lang w:val="fr-FR"/>
        </w:rPr>
        <w:t xml:space="preserve">les systèmes </w:t>
      </w:r>
      <w:r w:rsidRPr="00C1650D">
        <w:rPr>
          <w:lang w:val="fr-FR"/>
        </w:rPr>
        <w:t>ITS</w:t>
      </w:r>
      <w:r w:rsidR="00A63C71" w:rsidRPr="00C1650D">
        <w:rPr>
          <w:lang w:val="fr-FR"/>
        </w:rPr>
        <w:t>.</w:t>
      </w:r>
    </w:p>
    <w:p w14:paraId="59D922CF" w14:textId="77777777" w:rsidR="00A63C71" w:rsidRPr="00C1650D" w:rsidRDefault="00A63C71" w:rsidP="00EE343F">
      <w:pPr>
        <w:pStyle w:val="Reasons"/>
        <w:rPr>
          <w:lang w:val="fr-FR"/>
        </w:rPr>
      </w:pPr>
    </w:p>
    <w:p w14:paraId="7A193477" w14:textId="77777777" w:rsidR="00A63C71" w:rsidRPr="00C1650D" w:rsidRDefault="00A63C71" w:rsidP="00EE343F">
      <w:pPr>
        <w:jc w:val="center"/>
        <w:rPr>
          <w:lang w:val="fr-FR"/>
        </w:rPr>
      </w:pPr>
      <w:r w:rsidRPr="00C1650D">
        <w:rPr>
          <w:lang w:val="fr-FR"/>
        </w:rPr>
        <w:t>______________</w:t>
      </w:r>
    </w:p>
    <w:sectPr w:rsidR="00A63C71" w:rsidRPr="00C1650D" w:rsidSect="002F442D">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9FEB1" w14:textId="77777777" w:rsidR="00C362A7" w:rsidRDefault="00C362A7">
      <w:r>
        <w:separator/>
      </w:r>
    </w:p>
  </w:endnote>
  <w:endnote w:type="continuationSeparator" w:id="0">
    <w:p w14:paraId="0DED7731" w14:textId="77777777" w:rsidR="00C362A7" w:rsidRDefault="00C362A7">
      <w:r>
        <w:continuationSeparator/>
      </w:r>
    </w:p>
  </w:endnote>
  <w:endnote w:type="continuationNotice" w:id="1">
    <w:p w14:paraId="73A26B39"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3E43D" w14:textId="77777777" w:rsidR="009D4900" w:rsidRDefault="009D4900">
    <w:pPr>
      <w:framePr w:wrap="around" w:vAnchor="text" w:hAnchor="margin" w:xAlign="right" w:y="1"/>
    </w:pPr>
    <w:r>
      <w:fldChar w:fldCharType="begin"/>
    </w:r>
    <w:r>
      <w:instrText xml:space="preserve">PAGE  </w:instrText>
    </w:r>
    <w:r>
      <w:fldChar w:fldCharType="end"/>
    </w:r>
  </w:p>
  <w:p w14:paraId="2077DC1E" w14:textId="59EDFDF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1650D">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8399C" w14:textId="77777777" w:rsidR="00C362A7" w:rsidRDefault="00C362A7">
      <w:r>
        <w:rPr>
          <w:b/>
        </w:rPr>
        <w:t>_______________</w:t>
      </w:r>
    </w:p>
  </w:footnote>
  <w:footnote w:type="continuationSeparator" w:id="0">
    <w:p w14:paraId="61569C3F" w14:textId="77777777" w:rsidR="00C362A7" w:rsidRDefault="00C362A7">
      <w:r>
        <w:continuationSeparator/>
      </w:r>
    </w:p>
  </w:footnote>
  <w:footnote w:id="1">
    <w:p w14:paraId="7171D4DB" w14:textId="52DC489E" w:rsidR="00BB7C3F" w:rsidRPr="00BB7C3F" w:rsidRDefault="00BB7C3F">
      <w:pPr>
        <w:pStyle w:val="FootnoteText"/>
        <w:rPr>
          <w:lang w:val="fr-FR"/>
        </w:rPr>
      </w:pPr>
      <w:r>
        <w:rPr>
          <w:rStyle w:val="FootnoteReference"/>
        </w:rPr>
        <w:footnoteRef/>
      </w:r>
      <w:r w:rsidR="006013CD">
        <w:rPr>
          <w:lang w:val="fr-FR"/>
        </w:rPr>
        <w:tab/>
      </w:r>
      <w:r w:rsidRPr="00BB7C3F">
        <w:rPr>
          <w:lang w:val="fr-FR"/>
        </w:rPr>
        <w:t xml:space="preserve">Par pays en développement, on entend aussi les pays les moins avancés (PMA), les petits </w:t>
      </w:r>
      <w:r w:rsidR="00EE343F">
        <w:rPr>
          <w:lang w:val="fr-FR"/>
        </w:rPr>
        <w:t>É</w:t>
      </w:r>
      <w:r w:rsidRPr="00BB7C3F">
        <w:rPr>
          <w:lang w:val="fr-FR"/>
        </w:rPr>
        <w:t>tats insulaires en développement (PEID), les pays en développement sans littoral (PDSL) et les pays dont l</w:t>
      </w:r>
      <w:r w:rsidR="006013CD">
        <w:rPr>
          <w:lang w:val="fr-FR"/>
        </w:rPr>
        <w:t>'</w:t>
      </w:r>
      <w:r w:rsidRPr="00BB7C3F">
        <w:rPr>
          <w:lang w:val="fr-FR"/>
        </w:rPr>
        <w:t>économie est en transition</w:t>
      </w:r>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246E6"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-24/37(Add.45)-F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6922643">
    <w:abstractNumId w:val="8"/>
  </w:num>
  <w:num w:numId="2" w16cid:durableId="41644288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42933155">
    <w:abstractNumId w:val="9"/>
  </w:num>
  <w:num w:numId="4" w16cid:durableId="460072416">
    <w:abstractNumId w:val="7"/>
  </w:num>
  <w:num w:numId="5" w16cid:durableId="409425873">
    <w:abstractNumId w:val="6"/>
  </w:num>
  <w:num w:numId="6" w16cid:durableId="2013754758">
    <w:abstractNumId w:val="5"/>
  </w:num>
  <w:num w:numId="7" w16cid:durableId="333579471">
    <w:abstractNumId w:val="4"/>
  </w:num>
  <w:num w:numId="8" w16cid:durableId="1600485715">
    <w:abstractNumId w:val="3"/>
  </w:num>
  <w:num w:numId="9" w16cid:durableId="1438796034">
    <w:abstractNumId w:val="2"/>
  </w:num>
  <w:num w:numId="10" w16cid:durableId="1479684012">
    <w:abstractNumId w:val="1"/>
  </w:num>
  <w:num w:numId="11" w16cid:durableId="709689502">
    <w:abstractNumId w:val="0"/>
  </w:num>
  <w:num w:numId="12" w16cid:durableId="1387073238">
    <w:abstractNumId w:val="12"/>
  </w:num>
  <w:num w:numId="13" w16cid:durableId="15956264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0C4C"/>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D51AA"/>
    <w:rsid w:val="001E6F73"/>
    <w:rsid w:val="002009EA"/>
    <w:rsid w:val="00202CA0"/>
    <w:rsid w:val="00216B6D"/>
    <w:rsid w:val="00227927"/>
    <w:rsid w:val="00236EBA"/>
    <w:rsid w:val="00245127"/>
    <w:rsid w:val="00246525"/>
    <w:rsid w:val="00250AF4"/>
    <w:rsid w:val="00252521"/>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1AFA"/>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472B9"/>
    <w:rsid w:val="00462D00"/>
    <w:rsid w:val="00465799"/>
    <w:rsid w:val="00471EF9"/>
    <w:rsid w:val="00492075"/>
    <w:rsid w:val="004969AD"/>
    <w:rsid w:val="004A26C4"/>
    <w:rsid w:val="004B13CB"/>
    <w:rsid w:val="004B4AAE"/>
    <w:rsid w:val="004C07E3"/>
    <w:rsid w:val="004C6FBE"/>
    <w:rsid w:val="004D5D5C"/>
    <w:rsid w:val="004D6DFC"/>
    <w:rsid w:val="004E05BE"/>
    <w:rsid w:val="004E268A"/>
    <w:rsid w:val="004E2B16"/>
    <w:rsid w:val="004F5CB0"/>
    <w:rsid w:val="004F630A"/>
    <w:rsid w:val="0050139F"/>
    <w:rsid w:val="00510C3D"/>
    <w:rsid w:val="00513862"/>
    <w:rsid w:val="0055140B"/>
    <w:rsid w:val="00553247"/>
    <w:rsid w:val="00566CA8"/>
    <w:rsid w:val="0056747D"/>
    <w:rsid w:val="00581B01"/>
    <w:rsid w:val="00587F8C"/>
    <w:rsid w:val="00595780"/>
    <w:rsid w:val="005964AB"/>
    <w:rsid w:val="005A1A6A"/>
    <w:rsid w:val="005C099A"/>
    <w:rsid w:val="005C31A5"/>
    <w:rsid w:val="005D431B"/>
    <w:rsid w:val="005E10C9"/>
    <w:rsid w:val="005E61DD"/>
    <w:rsid w:val="006013CD"/>
    <w:rsid w:val="006023DF"/>
    <w:rsid w:val="00602F64"/>
    <w:rsid w:val="00622829"/>
    <w:rsid w:val="00623F15"/>
    <w:rsid w:val="006256C0"/>
    <w:rsid w:val="00643684"/>
    <w:rsid w:val="00657CDA"/>
    <w:rsid w:val="00657DE0"/>
    <w:rsid w:val="006625E2"/>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6F35F3"/>
    <w:rsid w:val="00700547"/>
    <w:rsid w:val="00706168"/>
    <w:rsid w:val="00707E39"/>
    <w:rsid w:val="007149F9"/>
    <w:rsid w:val="00716D70"/>
    <w:rsid w:val="00733A30"/>
    <w:rsid w:val="00740D09"/>
    <w:rsid w:val="007425E0"/>
    <w:rsid w:val="00742988"/>
    <w:rsid w:val="00742F1D"/>
    <w:rsid w:val="007447A6"/>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961AD"/>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745FE"/>
    <w:rsid w:val="009A0531"/>
    <w:rsid w:val="009B2216"/>
    <w:rsid w:val="009B59BB"/>
    <w:rsid w:val="009B7300"/>
    <w:rsid w:val="009C56E5"/>
    <w:rsid w:val="009D4900"/>
    <w:rsid w:val="009E1967"/>
    <w:rsid w:val="009E5FC8"/>
    <w:rsid w:val="009E687A"/>
    <w:rsid w:val="009F1890"/>
    <w:rsid w:val="009F29E3"/>
    <w:rsid w:val="009F4801"/>
    <w:rsid w:val="009F4D71"/>
    <w:rsid w:val="00A01AA1"/>
    <w:rsid w:val="00A066F1"/>
    <w:rsid w:val="00A141AF"/>
    <w:rsid w:val="00A16D29"/>
    <w:rsid w:val="00A30305"/>
    <w:rsid w:val="00A31D2D"/>
    <w:rsid w:val="00A36DF9"/>
    <w:rsid w:val="00A41A0D"/>
    <w:rsid w:val="00A41CB8"/>
    <w:rsid w:val="00A45704"/>
    <w:rsid w:val="00A4600A"/>
    <w:rsid w:val="00A46C09"/>
    <w:rsid w:val="00A47EC0"/>
    <w:rsid w:val="00A52D1A"/>
    <w:rsid w:val="00A538A6"/>
    <w:rsid w:val="00A54C25"/>
    <w:rsid w:val="00A63C71"/>
    <w:rsid w:val="00A710E7"/>
    <w:rsid w:val="00A7372E"/>
    <w:rsid w:val="00A776B8"/>
    <w:rsid w:val="00A82A73"/>
    <w:rsid w:val="00A87A0A"/>
    <w:rsid w:val="00A93B85"/>
    <w:rsid w:val="00A94576"/>
    <w:rsid w:val="00AA0B18"/>
    <w:rsid w:val="00AA6097"/>
    <w:rsid w:val="00AA666F"/>
    <w:rsid w:val="00AB416A"/>
    <w:rsid w:val="00AB6A82"/>
    <w:rsid w:val="00AB7C5F"/>
    <w:rsid w:val="00AC30A6"/>
    <w:rsid w:val="00AC5B55"/>
    <w:rsid w:val="00AE0E1B"/>
    <w:rsid w:val="00AF4D37"/>
    <w:rsid w:val="00B067BF"/>
    <w:rsid w:val="00B305D7"/>
    <w:rsid w:val="00B529AD"/>
    <w:rsid w:val="00B6218D"/>
    <w:rsid w:val="00B6324B"/>
    <w:rsid w:val="00B639E9"/>
    <w:rsid w:val="00B66385"/>
    <w:rsid w:val="00B66C2B"/>
    <w:rsid w:val="00B817CD"/>
    <w:rsid w:val="00B94AD0"/>
    <w:rsid w:val="00BA5265"/>
    <w:rsid w:val="00BB3A95"/>
    <w:rsid w:val="00BB6222"/>
    <w:rsid w:val="00BB7C3F"/>
    <w:rsid w:val="00BC053B"/>
    <w:rsid w:val="00BC2FB6"/>
    <w:rsid w:val="00BC7D84"/>
    <w:rsid w:val="00BF490E"/>
    <w:rsid w:val="00C0018F"/>
    <w:rsid w:val="00C0539A"/>
    <w:rsid w:val="00C120F4"/>
    <w:rsid w:val="00C1650D"/>
    <w:rsid w:val="00C16A5A"/>
    <w:rsid w:val="00C20466"/>
    <w:rsid w:val="00C20FF7"/>
    <w:rsid w:val="00C214ED"/>
    <w:rsid w:val="00C234E6"/>
    <w:rsid w:val="00C30155"/>
    <w:rsid w:val="00C324A8"/>
    <w:rsid w:val="00C34489"/>
    <w:rsid w:val="00C35338"/>
    <w:rsid w:val="00C362A7"/>
    <w:rsid w:val="00C479FD"/>
    <w:rsid w:val="00C47ECF"/>
    <w:rsid w:val="00C50EF4"/>
    <w:rsid w:val="00C54517"/>
    <w:rsid w:val="00C60FFF"/>
    <w:rsid w:val="00C64CD8"/>
    <w:rsid w:val="00C701BF"/>
    <w:rsid w:val="00C705F1"/>
    <w:rsid w:val="00C72D5C"/>
    <w:rsid w:val="00C77E1A"/>
    <w:rsid w:val="00C97C68"/>
    <w:rsid w:val="00CA1A47"/>
    <w:rsid w:val="00CC247A"/>
    <w:rsid w:val="00CC7DAF"/>
    <w:rsid w:val="00CD70EF"/>
    <w:rsid w:val="00CD7CC4"/>
    <w:rsid w:val="00CE388F"/>
    <w:rsid w:val="00CE5E47"/>
    <w:rsid w:val="00CE767E"/>
    <w:rsid w:val="00CF020F"/>
    <w:rsid w:val="00CF1CB5"/>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2409"/>
    <w:rsid w:val="00E03C94"/>
    <w:rsid w:val="00E2134A"/>
    <w:rsid w:val="00E26226"/>
    <w:rsid w:val="00E3103C"/>
    <w:rsid w:val="00E45D05"/>
    <w:rsid w:val="00E55816"/>
    <w:rsid w:val="00E55AEF"/>
    <w:rsid w:val="00E6117A"/>
    <w:rsid w:val="00E75712"/>
    <w:rsid w:val="00E765C9"/>
    <w:rsid w:val="00E808DD"/>
    <w:rsid w:val="00E82677"/>
    <w:rsid w:val="00E870AC"/>
    <w:rsid w:val="00E94DBA"/>
    <w:rsid w:val="00E976C1"/>
    <w:rsid w:val="00EA12E5"/>
    <w:rsid w:val="00EB55C6"/>
    <w:rsid w:val="00EC7F04"/>
    <w:rsid w:val="00ED30BC"/>
    <w:rsid w:val="00EE343F"/>
    <w:rsid w:val="00F00DDC"/>
    <w:rsid w:val="00F01223"/>
    <w:rsid w:val="00F02766"/>
    <w:rsid w:val="00F05BD4"/>
    <w:rsid w:val="00F2404A"/>
    <w:rsid w:val="00F3630D"/>
    <w:rsid w:val="00F400DB"/>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 w:val="00FF5A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EF3E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319575042">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f050307d-d9e7-490e-9c4b-03e12cf640dc">DPM</DPM_x0020_Author>
    <DPM_x0020_File_x0020_name xmlns="f050307d-d9e7-490e-9c4b-03e12cf640dc">T22-WTSA.24-C-0037!A45!MSW-F</DPM_x0020_File_x0020_name>
    <DPM_x0020_Version xmlns="f050307d-d9e7-490e-9c4b-03e12cf640dc">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050307d-d9e7-490e-9c4b-03e12cf640dc" targetNamespace="http://schemas.microsoft.com/office/2006/metadata/properties" ma:root="true" ma:fieldsID="d41af5c836d734370eb92e7ee5f83852" ns2:_="" ns3:_="">
    <xsd:import namespace="996b2e75-67fd-4955-a3b0-5ab9934cb50b"/>
    <xsd:import namespace="f050307d-d9e7-490e-9c4b-03e12cf640d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050307d-d9e7-490e-9c4b-03e12cf640d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0307d-d9e7-490e-9c4b-03e12cf6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050307d-d9e7-490e-9c4b-03e12cf6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2355</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T22-WTSA.24-C-0037!A45!MSW-F</vt:lpstr>
    </vt:vector>
  </TitlesOfParts>
  <Manager>General Secretariat - Pool</Manager>
  <Company>International Telecommunication Union (ITU)</Company>
  <LinksUpToDate>false</LinksUpToDate>
  <CharactersWithSpaces>16360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7</cp:revision>
  <cp:lastPrinted>2016-06-06T07:49:00Z</cp:lastPrinted>
  <dcterms:created xsi:type="dcterms:W3CDTF">2024-10-03T06:22:00Z</dcterms:created>
  <dcterms:modified xsi:type="dcterms:W3CDTF">2024-10-03T07:44:00Z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