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C7D49" w14:paraId="1A74B2D2" w14:textId="77777777" w:rsidTr="008E0616">
        <w:trPr>
          <w:cantSplit/>
          <w:trHeight w:val="1132"/>
        </w:trPr>
        <w:tc>
          <w:tcPr>
            <w:tcW w:w="1290" w:type="dxa"/>
            <w:vAlign w:val="center"/>
          </w:tcPr>
          <w:p w14:paraId="50DFE80F" w14:textId="77777777" w:rsidR="00D2023F" w:rsidRPr="00DC7D49" w:rsidRDefault="0018215C" w:rsidP="00EB5053">
            <w:pPr>
              <w:rPr>
                <w:lang w:val="es-ES_tradnl"/>
              </w:rPr>
            </w:pPr>
            <w:r w:rsidRPr="00DC7D49">
              <w:rPr>
                <w:noProof/>
                <w:lang w:val="es-ES_tradnl"/>
              </w:rPr>
              <w:drawing>
                <wp:inline distT="0" distB="0" distL="0" distR="0" wp14:anchorId="3550F51D" wp14:editId="7DD838F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D655C0" w14:textId="77777777" w:rsidR="00E610A4" w:rsidRPr="00DC7D49" w:rsidRDefault="00E610A4" w:rsidP="00E610A4">
            <w:pPr>
              <w:rPr>
                <w:rFonts w:ascii="Verdana" w:hAnsi="Verdana" w:cs="Times New Roman Bold"/>
                <w:b/>
                <w:bCs/>
                <w:szCs w:val="24"/>
                <w:lang w:val="es-ES_tradnl"/>
              </w:rPr>
            </w:pPr>
            <w:r w:rsidRPr="00DC7D49">
              <w:rPr>
                <w:rFonts w:ascii="Verdana" w:hAnsi="Verdana" w:cs="Times New Roman Bold"/>
                <w:b/>
                <w:bCs/>
                <w:szCs w:val="24"/>
                <w:lang w:val="es-ES_tradnl"/>
              </w:rPr>
              <w:t>Asamblea Mundial de Normalización de las Telecomunicaciones (AMNT-24)</w:t>
            </w:r>
          </w:p>
          <w:p w14:paraId="11A47979" w14:textId="77777777" w:rsidR="00D2023F" w:rsidRPr="00DC7D49" w:rsidRDefault="00E610A4" w:rsidP="00E610A4">
            <w:pPr>
              <w:pStyle w:val="TopHeader"/>
              <w:spacing w:before="0"/>
              <w:rPr>
                <w:lang w:val="es-ES_tradnl"/>
              </w:rPr>
            </w:pPr>
            <w:r w:rsidRPr="00DC7D49">
              <w:rPr>
                <w:sz w:val="18"/>
                <w:szCs w:val="18"/>
                <w:lang w:val="es-ES_tradnl"/>
              </w:rPr>
              <w:t>Nueva Delhi, 15-24 de octubre de 2024</w:t>
            </w:r>
          </w:p>
        </w:tc>
        <w:tc>
          <w:tcPr>
            <w:tcW w:w="1306" w:type="dxa"/>
            <w:tcBorders>
              <w:left w:val="nil"/>
            </w:tcBorders>
            <w:vAlign w:val="center"/>
          </w:tcPr>
          <w:p w14:paraId="6DD4DED0" w14:textId="77777777" w:rsidR="00D2023F" w:rsidRPr="00DC7D49" w:rsidRDefault="00D2023F" w:rsidP="00C30155">
            <w:pPr>
              <w:spacing w:before="0"/>
              <w:rPr>
                <w:lang w:val="es-ES_tradnl"/>
              </w:rPr>
            </w:pPr>
            <w:r w:rsidRPr="00DC7D49">
              <w:rPr>
                <w:noProof/>
                <w:lang w:val="es-ES_tradnl" w:eastAsia="zh-CN"/>
              </w:rPr>
              <w:drawing>
                <wp:inline distT="0" distB="0" distL="0" distR="0" wp14:anchorId="6B0F51D8" wp14:editId="45C3C9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C7D49" w14:paraId="4813DEA9" w14:textId="77777777" w:rsidTr="008E0616">
        <w:trPr>
          <w:cantSplit/>
        </w:trPr>
        <w:tc>
          <w:tcPr>
            <w:tcW w:w="9811" w:type="dxa"/>
            <w:gridSpan w:val="4"/>
            <w:tcBorders>
              <w:bottom w:val="single" w:sz="12" w:space="0" w:color="auto"/>
            </w:tcBorders>
          </w:tcPr>
          <w:p w14:paraId="09FCF371" w14:textId="77777777" w:rsidR="00D2023F" w:rsidRPr="00DC7D49" w:rsidRDefault="00D2023F" w:rsidP="00C30155">
            <w:pPr>
              <w:spacing w:before="0"/>
              <w:rPr>
                <w:lang w:val="es-ES_tradnl"/>
              </w:rPr>
            </w:pPr>
          </w:p>
        </w:tc>
      </w:tr>
      <w:tr w:rsidR="00931298" w:rsidRPr="00DC7D49" w14:paraId="3D0DD5D6" w14:textId="77777777" w:rsidTr="008E0616">
        <w:trPr>
          <w:cantSplit/>
        </w:trPr>
        <w:tc>
          <w:tcPr>
            <w:tcW w:w="6237" w:type="dxa"/>
            <w:gridSpan w:val="2"/>
            <w:tcBorders>
              <w:top w:val="single" w:sz="12" w:space="0" w:color="auto"/>
            </w:tcBorders>
          </w:tcPr>
          <w:p w14:paraId="3D51E478" w14:textId="77777777" w:rsidR="00931298" w:rsidRPr="00DC7D49" w:rsidRDefault="00931298" w:rsidP="00EB5053">
            <w:pPr>
              <w:spacing w:before="0"/>
              <w:rPr>
                <w:sz w:val="20"/>
                <w:lang w:val="es-ES_tradnl"/>
              </w:rPr>
            </w:pPr>
          </w:p>
        </w:tc>
        <w:tc>
          <w:tcPr>
            <w:tcW w:w="3574" w:type="dxa"/>
            <w:gridSpan w:val="2"/>
          </w:tcPr>
          <w:p w14:paraId="09B698BA" w14:textId="77777777" w:rsidR="00931298" w:rsidRPr="00DC7D49" w:rsidRDefault="00931298" w:rsidP="00EB5053">
            <w:pPr>
              <w:spacing w:before="0"/>
              <w:rPr>
                <w:sz w:val="20"/>
                <w:lang w:val="es-ES_tradnl"/>
              </w:rPr>
            </w:pPr>
          </w:p>
        </w:tc>
      </w:tr>
      <w:tr w:rsidR="00752D4D" w:rsidRPr="00DC7D49" w14:paraId="13E4B009" w14:textId="77777777" w:rsidTr="008E0616">
        <w:trPr>
          <w:cantSplit/>
        </w:trPr>
        <w:tc>
          <w:tcPr>
            <w:tcW w:w="6237" w:type="dxa"/>
            <w:gridSpan w:val="2"/>
          </w:tcPr>
          <w:p w14:paraId="56D14A68" w14:textId="77777777" w:rsidR="00752D4D" w:rsidRPr="00DC7D49" w:rsidRDefault="006C136E" w:rsidP="00C30155">
            <w:pPr>
              <w:pStyle w:val="Committee"/>
              <w:rPr>
                <w:lang w:val="es-ES_tradnl"/>
              </w:rPr>
            </w:pPr>
            <w:r w:rsidRPr="00DC7D49">
              <w:rPr>
                <w:lang w:val="es-ES_tradnl"/>
              </w:rPr>
              <w:t>SESIÓN PLENARIA</w:t>
            </w:r>
          </w:p>
        </w:tc>
        <w:tc>
          <w:tcPr>
            <w:tcW w:w="3574" w:type="dxa"/>
            <w:gridSpan w:val="2"/>
          </w:tcPr>
          <w:p w14:paraId="3620658D" w14:textId="77777777" w:rsidR="00752D4D" w:rsidRPr="00DC7D49" w:rsidRDefault="006C136E" w:rsidP="00A52D1A">
            <w:pPr>
              <w:pStyle w:val="Docnumber"/>
              <w:rPr>
                <w:lang w:val="es-ES_tradnl"/>
              </w:rPr>
            </w:pPr>
            <w:r w:rsidRPr="00DC7D49">
              <w:rPr>
                <w:lang w:val="es-ES_tradnl"/>
              </w:rPr>
              <w:t>Addéndum 44 al</w:t>
            </w:r>
            <w:r w:rsidRPr="00DC7D49">
              <w:rPr>
                <w:lang w:val="es-ES_tradnl"/>
              </w:rPr>
              <w:br/>
              <w:t>Documento 37</w:t>
            </w:r>
            <w:r w:rsidR="00D34410" w:rsidRPr="00DC7D49">
              <w:rPr>
                <w:lang w:val="es-ES_tradnl"/>
              </w:rPr>
              <w:t>-S</w:t>
            </w:r>
          </w:p>
        </w:tc>
      </w:tr>
      <w:tr w:rsidR="00931298" w:rsidRPr="00DC7D49" w14:paraId="200DB2A9" w14:textId="77777777" w:rsidTr="008E0616">
        <w:trPr>
          <w:cantSplit/>
        </w:trPr>
        <w:tc>
          <w:tcPr>
            <w:tcW w:w="6237" w:type="dxa"/>
            <w:gridSpan w:val="2"/>
          </w:tcPr>
          <w:p w14:paraId="47420CA1" w14:textId="77777777" w:rsidR="00931298" w:rsidRPr="00DC7D49" w:rsidRDefault="00931298" w:rsidP="00C30155">
            <w:pPr>
              <w:spacing w:before="0"/>
              <w:rPr>
                <w:sz w:val="20"/>
                <w:lang w:val="es-ES_tradnl"/>
              </w:rPr>
            </w:pPr>
          </w:p>
        </w:tc>
        <w:tc>
          <w:tcPr>
            <w:tcW w:w="3574" w:type="dxa"/>
            <w:gridSpan w:val="2"/>
          </w:tcPr>
          <w:p w14:paraId="4BEB61A4" w14:textId="77777777" w:rsidR="00931298" w:rsidRPr="00DC7D49" w:rsidRDefault="006C136E" w:rsidP="00C30155">
            <w:pPr>
              <w:pStyle w:val="TopHeader"/>
              <w:spacing w:before="0"/>
              <w:rPr>
                <w:sz w:val="20"/>
                <w:szCs w:val="20"/>
                <w:lang w:val="es-ES_tradnl"/>
              </w:rPr>
            </w:pPr>
            <w:r w:rsidRPr="00DC7D49">
              <w:rPr>
                <w:sz w:val="20"/>
                <w:szCs w:val="16"/>
                <w:lang w:val="es-ES_tradnl"/>
              </w:rPr>
              <w:t>22 de septiembre de 2024</w:t>
            </w:r>
          </w:p>
        </w:tc>
      </w:tr>
      <w:tr w:rsidR="00931298" w:rsidRPr="00DC7D49" w14:paraId="08909DFF" w14:textId="77777777" w:rsidTr="008E0616">
        <w:trPr>
          <w:cantSplit/>
        </w:trPr>
        <w:tc>
          <w:tcPr>
            <w:tcW w:w="6237" w:type="dxa"/>
            <w:gridSpan w:val="2"/>
          </w:tcPr>
          <w:p w14:paraId="488BCE51" w14:textId="77777777" w:rsidR="00931298" w:rsidRPr="00DC7D49" w:rsidRDefault="00931298" w:rsidP="00C30155">
            <w:pPr>
              <w:spacing w:before="0"/>
              <w:rPr>
                <w:sz w:val="20"/>
                <w:lang w:val="es-ES_tradnl"/>
              </w:rPr>
            </w:pPr>
          </w:p>
        </w:tc>
        <w:tc>
          <w:tcPr>
            <w:tcW w:w="3574" w:type="dxa"/>
            <w:gridSpan w:val="2"/>
          </w:tcPr>
          <w:p w14:paraId="3676D9DC" w14:textId="77777777" w:rsidR="00931298" w:rsidRPr="00DC7D49" w:rsidRDefault="006C136E" w:rsidP="00C30155">
            <w:pPr>
              <w:pStyle w:val="TopHeader"/>
              <w:spacing w:before="0"/>
              <w:rPr>
                <w:sz w:val="20"/>
                <w:szCs w:val="20"/>
                <w:lang w:val="es-ES_tradnl"/>
              </w:rPr>
            </w:pPr>
            <w:r w:rsidRPr="00DC7D49">
              <w:rPr>
                <w:sz w:val="20"/>
                <w:szCs w:val="16"/>
                <w:lang w:val="es-ES_tradnl"/>
              </w:rPr>
              <w:t>Original: inglés</w:t>
            </w:r>
          </w:p>
        </w:tc>
      </w:tr>
      <w:tr w:rsidR="00931298" w:rsidRPr="00DC7D49" w14:paraId="2ED40DC6" w14:textId="77777777" w:rsidTr="008E0616">
        <w:trPr>
          <w:cantSplit/>
        </w:trPr>
        <w:tc>
          <w:tcPr>
            <w:tcW w:w="9811" w:type="dxa"/>
            <w:gridSpan w:val="4"/>
          </w:tcPr>
          <w:p w14:paraId="2F0A07A5" w14:textId="77777777" w:rsidR="00931298" w:rsidRPr="00DC7D49" w:rsidRDefault="00931298" w:rsidP="00EB5053">
            <w:pPr>
              <w:spacing w:before="0"/>
              <w:rPr>
                <w:sz w:val="20"/>
                <w:lang w:val="es-ES_tradnl"/>
              </w:rPr>
            </w:pPr>
          </w:p>
        </w:tc>
      </w:tr>
      <w:tr w:rsidR="00931298" w:rsidRPr="00DC7D49" w14:paraId="4BE27AB9" w14:textId="77777777" w:rsidTr="008E0616">
        <w:trPr>
          <w:cantSplit/>
        </w:trPr>
        <w:tc>
          <w:tcPr>
            <w:tcW w:w="9811" w:type="dxa"/>
            <w:gridSpan w:val="4"/>
          </w:tcPr>
          <w:p w14:paraId="18212DB0" w14:textId="48DEA128" w:rsidR="00931298" w:rsidRPr="00DC7D49" w:rsidRDefault="006C136E" w:rsidP="00C30155">
            <w:pPr>
              <w:pStyle w:val="Source"/>
              <w:rPr>
                <w:lang w:val="es-ES_tradnl"/>
              </w:rPr>
            </w:pPr>
            <w:r w:rsidRPr="00DC7D49">
              <w:rPr>
                <w:lang w:val="es-ES_tradnl"/>
              </w:rPr>
              <w:t>Administraciones miembro</w:t>
            </w:r>
            <w:r w:rsidR="003002F4" w:rsidRPr="00DC7D49">
              <w:rPr>
                <w:lang w:val="es-ES_tradnl"/>
              </w:rPr>
              <w:t>s</w:t>
            </w:r>
            <w:r w:rsidRPr="00DC7D49">
              <w:rPr>
                <w:lang w:val="es-ES_tradnl"/>
              </w:rPr>
              <w:t xml:space="preserve"> de la Telecomunidad Asia-Pacífico</w:t>
            </w:r>
          </w:p>
        </w:tc>
      </w:tr>
      <w:tr w:rsidR="00931298" w:rsidRPr="00DC7D49" w14:paraId="5044EF37" w14:textId="77777777" w:rsidTr="008E0616">
        <w:trPr>
          <w:cantSplit/>
        </w:trPr>
        <w:tc>
          <w:tcPr>
            <w:tcW w:w="9811" w:type="dxa"/>
            <w:gridSpan w:val="4"/>
          </w:tcPr>
          <w:p w14:paraId="1FB5118E" w14:textId="15138B86" w:rsidR="003002F4" w:rsidRPr="00DC7D49" w:rsidRDefault="003002F4" w:rsidP="003002F4">
            <w:pPr>
              <w:pStyle w:val="Title1"/>
              <w:rPr>
                <w:lang w:val="es-ES_tradnl"/>
              </w:rPr>
            </w:pPr>
            <w:r w:rsidRPr="00DC7D49">
              <w:rPr>
                <w:lang w:val="es-ES_tradnl"/>
              </w:rPr>
              <w:t>PROYECTO DE NUEVA RESOLUCIÓN</w:t>
            </w:r>
            <w:r w:rsidR="006C136E" w:rsidRPr="00DC7D49">
              <w:rPr>
                <w:lang w:val="es-ES_tradnl"/>
              </w:rPr>
              <w:t xml:space="preserve"> [APT-SDT] - </w:t>
            </w:r>
            <w:r w:rsidRPr="00DC7D49">
              <w:rPr>
                <w:lang w:val="es-ES_tradnl"/>
              </w:rPr>
              <w:t>REFUERZO DE LAS ACTIVIDADES DE NORMALIZACIÓN RELACIONADAS CON LA TRANSFORMACIÓN DIGITAL SOSTENIBLE</w:t>
            </w:r>
          </w:p>
          <w:p w14:paraId="4A8AF77A" w14:textId="562B4CAE" w:rsidR="00931298" w:rsidRPr="00DC7D49" w:rsidRDefault="00931298" w:rsidP="00C30155">
            <w:pPr>
              <w:pStyle w:val="Title1"/>
              <w:rPr>
                <w:lang w:val="es-ES_tradnl"/>
              </w:rPr>
            </w:pPr>
          </w:p>
        </w:tc>
      </w:tr>
      <w:tr w:rsidR="00657CDA" w:rsidRPr="00DC7D49" w14:paraId="520E26B7" w14:textId="77777777" w:rsidTr="008E0616">
        <w:trPr>
          <w:cantSplit/>
          <w:trHeight w:hRule="exact" w:val="240"/>
        </w:trPr>
        <w:tc>
          <w:tcPr>
            <w:tcW w:w="9811" w:type="dxa"/>
            <w:gridSpan w:val="4"/>
          </w:tcPr>
          <w:p w14:paraId="7F9A0065" w14:textId="77777777" w:rsidR="00657CDA" w:rsidRPr="00DC7D49" w:rsidRDefault="00657CDA" w:rsidP="006C136E">
            <w:pPr>
              <w:pStyle w:val="Title2"/>
              <w:spacing w:before="0"/>
              <w:rPr>
                <w:lang w:val="es-ES_tradnl"/>
              </w:rPr>
            </w:pPr>
          </w:p>
        </w:tc>
      </w:tr>
      <w:tr w:rsidR="00657CDA" w:rsidRPr="00DC7D49" w14:paraId="2C98DBD7" w14:textId="77777777" w:rsidTr="008E0616">
        <w:trPr>
          <w:cantSplit/>
          <w:trHeight w:hRule="exact" w:val="240"/>
        </w:trPr>
        <w:tc>
          <w:tcPr>
            <w:tcW w:w="9811" w:type="dxa"/>
            <w:gridSpan w:val="4"/>
          </w:tcPr>
          <w:p w14:paraId="03F0166C" w14:textId="77777777" w:rsidR="00657CDA" w:rsidRPr="00DC7D49" w:rsidRDefault="00657CDA" w:rsidP="00293F9A">
            <w:pPr>
              <w:pStyle w:val="Agendaitem"/>
              <w:spacing w:before="0"/>
            </w:pPr>
          </w:p>
        </w:tc>
      </w:tr>
    </w:tbl>
    <w:p w14:paraId="7F36A031" w14:textId="77777777" w:rsidR="00931298" w:rsidRPr="00DC7D4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DC7D49" w14:paraId="5E764E5F" w14:textId="77777777" w:rsidTr="00096C32">
        <w:trPr>
          <w:cantSplit/>
        </w:trPr>
        <w:tc>
          <w:tcPr>
            <w:tcW w:w="1885" w:type="dxa"/>
          </w:tcPr>
          <w:p w14:paraId="6DAC76E0" w14:textId="77777777" w:rsidR="00931298" w:rsidRPr="00DC7D49" w:rsidRDefault="00E610A4" w:rsidP="00C30155">
            <w:pPr>
              <w:rPr>
                <w:lang w:val="es-ES_tradnl"/>
              </w:rPr>
            </w:pPr>
            <w:r w:rsidRPr="00DC7D49">
              <w:rPr>
                <w:b/>
                <w:bCs/>
                <w:lang w:val="es-ES_tradnl"/>
              </w:rPr>
              <w:t>Resumen:</w:t>
            </w:r>
          </w:p>
        </w:tc>
        <w:tc>
          <w:tcPr>
            <w:tcW w:w="7754" w:type="dxa"/>
            <w:gridSpan w:val="2"/>
          </w:tcPr>
          <w:p w14:paraId="576D59B6" w14:textId="29F148DA" w:rsidR="003002F4" w:rsidRPr="00DC7D49" w:rsidRDefault="003002F4" w:rsidP="003002F4">
            <w:pPr>
              <w:rPr>
                <w:lang w:val="es-ES_tradnl" w:eastAsia="ko-KR"/>
              </w:rPr>
            </w:pPr>
            <w:r w:rsidRPr="00DC7D49">
              <w:rPr>
                <w:lang w:val="es-ES_tradnl" w:eastAsia="ko-KR"/>
              </w:rPr>
              <w:t xml:space="preserve">El presente documento contiene un proyecto de nueva Resolución UIT-T sobre el refuerzo de las actividades de normalización relacionadas con la transformación digital sostenible. </w:t>
            </w:r>
          </w:p>
          <w:p w14:paraId="1917927B" w14:textId="0504F268" w:rsidR="003002F4" w:rsidRPr="00DC7D49" w:rsidRDefault="003002F4" w:rsidP="003002F4">
            <w:pPr>
              <w:rPr>
                <w:lang w:val="es-ES_tradnl" w:eastAsia="ko-KR"/>
              </w:rPr>
            </w:pPr>
            <w:r w:rsidRPr="00DC7D49">
              <w:rPr>
                <w:lang w:val="es-ES_tradnl" w:eastAsia="ko-KR"/>
              </w:rPr>
              <w:t>La transformación digital sostenible conjuga la sostenibilidad con la evolución digital, a fin de obtener beneficios medioambientales y sociales e impulsar el crecimiento empresarial. En este contexto, la tecnología digital se utiliza para promover un futuro sostenible y contribuir de forma positiva a la salud del planeta. A tal efecto, se combinan objetivos digitales y sostenibles</w:t>
            </w:r>
            <w:r w:rsidR="00FB6B82" w:rsidRPr="00DC7D49">
              <w:rPr>
                <w:lang w:val="es-ES_tradnl" w:eastAsia="ko-KR"/>
              </w:rPr>
              <w:t>, velando</w:t>
            </w:r>
            <w:r w:rsidRPr="00DC7D49">
              <w:rPr>
                <w:lang w:val="es-ES_tradnl" w:eastAsia="ko-KR"/>
              </w:rPr>
              <w:t xml:space="preserve"> por que la innovación digital beneficie tanto a la sociedad como al medio ambiente.</w:t>
            </w:r>
          </w:p>
          <w:p w14:paraId="0C5971FA" w14:textId="492F90BF" w:rsidR="00931298" w:rsidRPr="00DC7D49" w:rsidRDefault="003002F4" w:rsidP="003002F4">
            <w:pPr>
              <w:pStyle w:val="Abstract"/>
              <w:rPr>
                <w:lang w:val="es-ES_tradnl"/>
              </w:rPr>
            </w:pPr>
            <w:r w:rsidRPr="00DC7D49">
              <w:rPr>
                <w:lang w:val="es-ES_tradnl" w:eastAsia="ko-KR"/>
              </w:rPr>
              <w:t>E</w:t>
            </w:r>
            <w:r w:rsidR="00096C32" w:rsidRPr="00DC7D49">
              <w:rPr>
                <w:lang w:val="es-ES_tradnl" w:eastAsia="ko-KR"/>
              </w:rPr>
              <w:t>ste</w:t>
            </w:r>
            <w:r w:rsidRPr="00DC7D49">
              <w:rPr>
                <w:lang w:val="es-ES_tradnl" w:eastAsia="ko-KR"/>
              </w:rPr>
              <w:t xml:space="preserve"> proyecto de Resolución </w:t>
            </w:r>
            <w:r w:rsidR="00096C32" w:rsidRPr="00DC7D49">
              <w:rPr>
                <w:lang w:val="es-ES_tradnl" w:eastAsia="ko-KR"/>
              </w:rPr>
              <w:t>incluye</w:t>
            </w:r>
            <w:r w:rsidRPr="00DC7D49">
              <w:rPr>
                <w:lang w:val="es-ES_tradnl" w:eastAsia="ko-KR"/>
              </w:rPr>
              <w:t xml:space="preserve"> una estrategia proactiva e </w:t>
            </w:r>
            <w:r w:rsidR="00096C32" w:rsidRPr="00DC7D49">
              <w:rPr>
                <w:lang w:val="es-ES_tradnl" w:eastAsia="ko-KR"/>
              </w:rPr>
              <w:t>inclusiva</w:t>
            </w:r>
            <w:r w:rsidRPr="00DC7D49">
              <w:rPr>
                <w:lang w:val="es-ES_tradnl" w:eastAsia="ko-KR"/>
              </w:rPr>
              <w:t xml:space="preserve"> </w:t>
            </w:r>
            <w:r w:rsidR="00096C32" w:rsidRPr="00DC7D49">
              <w:rPr>
                <w:lang w:val="es-ES_tradnl" w:eastAsia="ko-KR"/>
              </w:rPr>
              <w:t>a efectos de la elaboración de</w:t>
            </w:r>
            <w:r w:rsidRPr="00DC7D49">
              <w:rPr>
                <w:lang w:val="es-ES_tradnl" w:eastAsia="ko-KR"/>
              </w:rPr>
              <w:t xml:space="preserve"> Recomendaciones UIT</w:t>
            </w:r>
            <w:r w:rsidRPr="00DC7D49">
              <w:rPr>
                <w:lang w:val="es-ES_tradnl" w:eastAsia="ko-KR"/>
              </w:rPr>
              <w:noBreakHyphen/>
              <w:t xml:space="preserve">T sobre transformación digital sostenible. </w:t>
            </w:r>
            <w:r w:rsidR="00096C32" w:rsidRPr="00DC7D49">
              <w:rPr>
                <w:lang w:val="es-ES_tradnl" w:eastAsia="ko-KR"/>
              </w:rPr>
              <w:t xml:space="preserve">Uno de los objetivos del </w:t>
            </w:r>
            <w:r w:rsidRPr="00DC7D49">
              <w:rPr>
                <w:lang w:val="es-ES_tradnl" w:eastAsia="ko-KR"/>
              </w:rPr>
              <w:t xml:space="preserve">UIT-T </w:t>
            </w:r>
            <w:r w:rsidR="00096C32" w:rsidRPr="00DC7D49">
              <w:rPr>
                <w:lang w:val="es-ES_tradnl" w:eastAsia="ko-KR"/>
              </w:rPr>
              <w:t>consiste en</w:t>
            </w:r>
            <w:r w:rsidRPr="00DC7D49">
              <w:rPr>
                <w:lang w:val="es-ES_tradnl" w:eastAsia="ko-KR"/>
              </w:rPr>
              <w:t xml:space="preserve"> reducir la brecha digital e impulsar el desarrollo sostenible</w:t>
            </w:r>
            <w:r w:rsidR="00096C32" w:rsidRPr="00DC7D49">
              <w:rPr>
                <w:lang w:val="es-ES_tradnl" w:eastAsia="ko-KR"/>
              </w:rPr>
              <w:t xml:space="preserve"> con ayuda </w:t>
            </w:r>
            <w:r w:rsidRPr="00DC7D49">
              <w:rPr>
                <w:lang w:val="es-ES_tradnl" w:eastAsia="ko-KR"/>
              </w:rPr>
              <w:t>de la tecnología digital</w:t>
            </w:r>
            <w:r w:rsidR="00096C32" w:rsidRPr="00DC7D49">
              <w:rPr>
                <w:lang w:val="es-ES_tradnl" w:eastAsia="ko-KR"/>
              </w:rPr>
              <w:t>, aunando</w:t>
            </w:r>
            <w:r w:rsidRPr="00DC7D49">
              <w:rPr>
                <w:lang w:val="es-ES_tradnl" w:eastAsia="ko-KR"/>
              </w:rPr>
              <w:t xml:space="preserve"> recursos, elaborando directrices específicas y fomentando la cooperación mundial. A</w:t>
            </w:r>
            <w:r w:rsidR="00096C32" w:rsidRPr="00DC7D49">
              <w:rPr>
                <w:lang w:val="es-ES_tradnl" w:eastAsia="ko-KR"/>
              </w:rPr>
              <w:t xml:space="preserve"> fin de alcanzar dicho objetivo, </w:t>
            </w:r>
            <w:r w:rsidR="00FB6B82" w:rsidRPr="00DC7D49">
              <w:rPr>
                <w:lang w:val="es-ES_tradnl" w:eastAsia="ko-KR"/>
              </w:rPr>
              <w:t>se necesita la colaboración d</w:t>
            </w:r>
            <w:r w:rsidR="00096C32" w:rsidRPr="00DC7D49">
              <w:rPr>
                <w:lang w:val="es-ES_tradnl" w:eastAsia="ko-KR"/>
              </w:rPr>
              <w:t xml:space="preserve">e todas </w:t>
            </w:r>
            <w:r w:rsidRPr="00DC7D49">
              <w:rPr>
                <w:lang w:val="es-ES_tradnl" w:eastAsia="ko-KR"/>
              </w:rPr>
              <w:t xml:space="preserve">las partes interesadas, </w:t>
            </w:r>
            <w:r w:rsidR="00096C32" w:rsidRPr="00DC7D49">
              <w:rPr>
                <w:lang w:val="es-ES_tradnl" w:eastAsia="ko-KR"/>
              </w:rPr>
              <w:t xml:space="preserve">incluidos </w:t>
            </w:r>
            <w:r w:rsidRPr="00DC7D49">
              <w:rPr>
                <w:lang w:val="es-ES_tradnl" w:eastAsia="ko-KR"/>
              </w:rPr>
              <w:t xml:space="preserve">desde gobiernos hasta </w:t>
            </w:r>
            <w:r w:rsidR="00096C32" w:rsidRPr="00DC7D49">
              <w:rPr>
                <w:lang w:val="es-ES_tradnl" w:eastAsia="ko-KR"/>
              </w:rPr>
              <w:t>instituciones académicas</w:t>
            </w:r>
            <w:r w:rsidRPr="00DC7D49">
              <w:rPr>
                <w:lang w:val="es-ES_tradnl" w:eastAsia="ko-KR"/>
              </w:rPr>
              <w:t>.</w:t>
            </w:r>
          </w:p>
        </w:tc>
      </w:tr>
      <w:tr w:rsidR="00931298" w:rsidRPr="00DC7D49" w14:paraId="781D0543" w14:textId="77777777" w:rsidTr="00096C32">
        <w:trPr>
          <w:cantSplit/>
        </w:trPr>
        <w:tc>
          <w:tcPr>
            <w:tcW w:w="1885" w:type="dxa"/>
          </w:tcPr>
          <w:p w14:paraId="7BA98872" w14:textId="77777777" w:rsidR="00931298" w:rsidRPr="00DC7D49" w:rsidRDefault="00E610A4" w:rsidP="00C30155">
            <w:pPr>
              <w:rPr>
                <w:b/>
                <w:bCs/>
                <w:szCs w:val="24"/>
                <w:lang w:val="es-ES_tradnl"/>
              </w:rPr>
            </w:pPr>
            <w:r w:rsidRPr="00DC7D49">
              <w:rPr>
                <w:b/>
                <w:bCs/>
                <w:lang w:val="es-ES_tradnl"/>
              </w:rPr>
              <w:t>Contacto:</w:t>
            </w:r>
          </w:p>
        </w:tc>
        <w:tc>
          <w:tcPr>
            <w:tcW w:w="3877" w:type="dxa"/>
          </w:tcPr>
          <w:p w14:paraId="31E479DF" w14:textId="03224357" w:rsidR="00FE5494" w:rsidRPr="00DC7D49" w:rsidRDefault="00096C32" w:rsidP="00E6117A">
            <w:pPr>
              <w:rPr>
                <w:lang w:val="es-ES_tradnl"/>
              </w:rPr>
            </w:pPr>
            <w:r w:rsidRPr="00DC7D49">
              <w:rPr>
                <w:lang w:val="es-ES_tradnl"/>
              </w:rPr>
              <w:t xml:space="preserve">Sr. Masanori Kondo </w:t>
            </w:r>
            <w:r w:rsidRPr="00DC7D49">
              <w:rPr>
                <w:lang w:val="es-ES_tradnl"/>
              </w:rPr>
              <w:br/>
              <w:t>Secretario General</w:t>
            </w:r>
            <w:r w:rsidRPr="00DC7D49">
              <w:rPr>
                <w:lang w:val="es-ES_tradnl"/>
              </w:rPr>
              <w:br/>
              <w:t>Telecomunidad Asia-Pacífico</w:t>
            </w:r>
          </w:p>
        </w:tc>
        <w:tc>
          <w:tcPr>
            <w:tcW w:w="3877" w:type="dxa"/>
          </w:tcPr>
          <w:p w14:paraId="25242E9D" w14:textId="17268353" w:rsidR="00931298" w:rsidRPr="00DC7D49" w:rsidRDefault="00E610A4" w:rsidP="00E6117A">
            <w:pPr>
              <w:rPr>
                <w:lang w:val="es-ES_tradnl"/>
              </w:rPr>
            </w:pPr>
            <w:r w:rsidRPr="00DC7D49">
              <w:rPr>
                <w:lang w:val="es-ES_tradnl"/>
              </w:rPr>
              <w:t>Correo-e:</w:t>
            </w:r>
            <w:r w:rsidR="00096C32" w:rsidRPr="00DC7D49">
              <w:rPr>
                <w:lang w:val="es-ES_tradnl"/>
              </w:rPr>
              <w:t xml:space="preserve"> </w:t>
            </w:r>
            <w:hyperlink r:id="rId14" w:history="1">
              <w:r w:rsidR="00096C32" w:rsidRPr="00DC7D49">
                <w:rPr>
                  <w:rStyle w:val="Hyperlink"/>
                  <w:lang w:val="es-ES_tradnl"/>
                </w:rPr>
                <w:t>aptwtsa@apt.int</w:t>
              </w:r>
            </w:hyperlink>
          </w:p>
        </w:tc>
      </w:tr>
    </w:tbl>
    <w:p w14:paraId="7EF1E47A" w14:textId="77777777" w:rsidR="00096C32" w:rsidRPr="00DC7D49" w:rsidRDefault="00096C32" w:rsidP="00096C32">
      <w:pPr>
        <w:pStyle w:val="Headingb"/>
        <w:rPr>
          <w:lang w:val="es-ES_tradnl"/>
        </w:rPr>
      </w:pPr>
      <w:r w:rsidRPr="00DC7D49">
        <w:rPr>
          <w:lang w:val="es-ES_tradnl"/>
        </w:rPr>
        <w:t>Introducción</w:t>
      </w:r>
    </w:p>
    <w:p w14:paraId="20D71BED" w14:textId="6FC1239C" w:rsidR="00096C32" w:rsidRPr="00DC7D49" w:rsidRDefault="00096C32" w:rsidP="00096C32">
      <w:pPr>
        <w:rPr>
          <w:lang w:val="es-ES_tradnl" w:eastAsia="ko-KR"/>
        </w:rPr>
      </w:pPr>
      <w:r w:rsidRPr="00DC7D49">
        <w:rPr>
          <w:lang w:val="es-ES_tradnl" w:eastAsia="ko-KR"/>
        </w:rPr>
        <w:t>La UIT desempeña un papel importante en la promoción de la transformación digital sostenible a través de diversas iniciativas. Por ejemplo, la U</w:t>
      </w:r>
      <w:r w:rsidR="00FB6B82" w:rsidRPr="00DC7D49">
        <w:rPr>
          <w:lang w:val="es-ES_tradnl" w:eastAsia="ko-KR"/>
        </w:rPr>
        <w:t>nión</w:t>
      </w:r>
      <w:r w:rsidRPr="00DC7D49">
        <w:rPr>
          <w:lang w:val="es-ES_tradnl" w:eastAsia="ko-KR"/>
        </w:rPr>
        <w:t xml:space="preserve"> organiza Diálogos sobre Transformación Digital Sostenible, que ofrecen una plataforma mundial para </w:t>
      </w:r>
      <w:r w:rsidR="00A2736D" w:rsidRPr="00DC7D49">
        <w:rPr>
          <w:lang w:val="es-ES_tradnl" w:eastAsia="ko-KR"/>
        </w:rPr>
        <w:t xml:space="preserve">el </w:t>
      </w:r>
      <w:r w:rsidRPr="00DC7D49">
        <w:rPr>
          <w:lang w:val="es-ES_tradnl" w:eastAsia="ko-KR"/>
        </w:rPr>
        <w:t>debat</w:t>
      </w:r>
      <w:r w:rsidR="00A2736D" w:rsidRPr="00DC7D49">
        <w:rPr>
          <w:lang w:val="es-ES_tradnl" w:eastAsia="ko-KR"/>
        </w:rPr>
        <w:t>e de</w:t>
      </w:r>
      <w:r w:rsidRPr="00DC7D49">
        <w:rPr>
          <w:lang w:val="es-ES_tradnl" w:eastAsia="ko-KR"/>
        </w:rPr>
        <w:t xml:space="preserve"> políticas y normas </w:t>
      </w:r>
      <w:r w:rsidRPr="00DC7D49">
        <w:rPr>
          <w:lang w:val="es-ES_tradnl" w:eastAsia="ko-KR"/>
        </w:rPr>
        <w:lastRenderedPageBreak/>
        <w:t>internacionales</w:t>
      </w:r>
      <w:r w:rsidR="00A2736D" w:rsidRPr="00DC7D49">
        <w:rPr>
          <w:lang w:val="es-ES_tradnl" w:eastAsia="ko-KR"/>
        </w:rPr>
        <w:t xml:space="preserve"> capaces de propiciar</w:t>
      </w:r>
      <w:r w:rsidRPr="00DC7D49">
        <w:rPr>
          <w:lang w:val="es-ES_tradnl" w:eastAsia="ko-KR"/>
        </w:rPr>
        <w:t xml:space="preserve"> un cambio positivo. </w:t>
      </w:r>
      <w:r w:rsidR="00A2736D" w:rsidRPr="00DC7D49">
        <w:rPr>
          <w:lang w:val="es-ES_tradnl" w:eastAsia="ko-KR"/>
        </w:rPr>
        <w:t>Entre sus</w:t>
      </w:r>
      <w:r w:rsidRPr="00DC7D49">
        <w:rPr>
          <w:lang w:val="es-ES_tradnl" w:eastAsia="ko-KR"/>
        </w:rPr>
        <w:t xml:space="preserve"> iniciativa</w:t>
      </w:r>
      <w:r w:rsidR="00A2736D" w:rsidRPr="00DC7D49">
        <w:rPr>
          <w:lang w:val="es-ES_tradnl" w:eastAsia="ko-KR"/>
        </w:rPr>
        <w:t>s figura asimismo</w:t>
      </w:r>
      <w:r w:rsidRPr="00DC7D49">
        <w:rPr>
          <w:lang w:val="es-ES_tradnl" w:eastAsia="ko-KR"/>
        </w:rPr>
        <w:t xml:space="preserve"> el programa </w:t>
      </w:r>
      <w:r w:rsidR="00A2736D" w:rsidRPr="00DC7D49">
        <w:rPr>
          <w:lang w:val="es-ES_tradnl" w:eastAsia="ko-KR"/>
        </w:rPr>
        <w:t xml:space="preserve">de </w:t>
      </w:r>
      <w:r w:rsidR="00E77EB8" w:rsidRPr="00DC7D49">
        <w:rPr>
          <w:lang w:val="es-ES_tradnl" w:eastAsia="ko-KR"/>
        </w:rPr>
        <w:t>"</w:t>
      </w:r>
      <w:r w:rsidR="00A2736D" w:rsidRPr="00DC7D49">
        <w:rPr>
          <w:lang w:val="es-ES_tradnl" w:eastAsia="ko-KR"/>
        </w:rPr>
        <w:t>Transformación digital para ciudades centradas en las personas</w:t>
      </w:r>
      <w:r w:rsidR="00E77EB8" w:rsidRPr="00DC7D49">
        <w:rPr>
          <w:lang w:val="es-ES_tradnl" w:eastAsia="ko-KR"/>
        </w:rPr>
        <w:t>"</w:t>
      </w:r>
      <w:r w:rsidRPr="00DC7D49">
        <w:rPr>
          <w:lang w:val="es-ES_tradnl" w:eastAsia="ko-KR"/>
        </w:rPr>
        <w:t>, que</w:t>
      </w:r>
      <w:r w:rsidR="00A2736D" w:rsidRPr="00DC7D49">
        <w:rPr>
          <w:lang w:val="es-ES_tradnl" w:eastAsia="ko-KR"/>
        </w:rPr>
        <w:t xml:space="preserve"> gira en torno a</w:t>
      </w:r>
      <w:r w:rsidRPr="00DC7D49">
        <w:rPr>
          <w:lang w:val="es-ES_tradnl" w:eastAsia="ko-KR"/>
        </w:rPr>
        <w:t xml:space="preserve"> la construcción de futuros digitales inclusivos, accesibles y sostenibles para las comunidades urbanas. </w:t>
      </w:r>
      <w:r w:rsidR="00A2736D" w:rsidRPr="00DC7D49">
        <w:rPr>
          <w:lang w:val="es-ES_tradnl" w:eastAsia="ko-KR"/>
        </w:rPr>
        <w:t>De e</w:t>
      </w:r>
      <w:r w:rsidRPr="00DC7D49">
        <w:rPr>
          <w:lang w:val="es-ES_tradnl" w:eastAsia="ko-KR"/>
        </w:rPr>
        <w:t xml:space="preserve">ste programa </w:t>
      </w:r>
      <w:r w:rsidR="00A2736D" w:rsidRPr="00DC7D49">
        <w:rPr>
          <w:lang w:val="es-ES_tradnl" w:eastAsia="ko-KR"/>
        </w:rPr>
        <w:t xml:space="preserve">emanan </w:t>
      </w:r>
      <w:r w:rsidRPr="00DC7D49">
        <w:rPr>
          <w:lang w:val="es-ES_tradnl" w:eastAsia="ko-KR"/>
        </w:rPr>
        <w:t>directrices y estrategias</w:t>
      </w:r>
      <w:r w:rsidR="00A2736D" w:rsidRPr="00DC7D49">
        <w:rPr>
          <w:lang w:val="es-ES_tradnl" w:eastAsia="ko-KR"/>
        </w:rPr>
        <w:t xml:space="preserve"> que ayudan</w:t>
      </w:r>
      <w:r w:rsidRPr="00DC7D49">
        <w:rPr>
          <w:lang w:val="es-ES_tradnl" w:eastAsia="ko-KR"/>
        </w:rPr>
        <w:t xml:space="preserve"> a los responsables municipales a</w:t>
      </w:r>
      <w:r w:rsidR="00A2736D" w:rsidRPr="00DC7D49">
        <w:rPr>
          <w:lang w:val="es-ES_tradnl" w:eastAsia="ko-KR"/>
        </w:rPr>
        <w:t xml:space="preserve"> a</w:t>
      </w:r>
      <w:r w:rsidRPr="00DC7D49">
        <w:rPr>
          <w:lang w:val="es-ES_tradnl" w:eastAsia="ko-KR"/>
        </w:rPr>
        <w:t>pli</w:t>
      </w:r>
      <w:r w:rsidR="00A2736D" w:rsidRPr="00DC7D49">
        <w:rPr>
          <w:lang w:val="es-ES_tradnl" w:eastAsia="ko-KR"/>
        </w:rPr>
        <w:t xml:space="preserve">car procesos de adquisición </w:t>
      </w:r>
      <w:r w:rsidRPr="00DC7D49">
        <w:rPr>
          <w:lang w:val="es-ES_tradnl" w:eastAsia="ko-KR"/>
        </w:rPr>
        <w:t>pública inteligente</w:t>
      </w:r>
      <w:r w:rsidR="00A2736D" w:rsidRPr="00DC7D49">
        <w:rPr>
          <w:lang w:val="es-ES_tradnl" w:eastAsia="ko-KR"/>
        </w:rPr>
        <w:t>s</w:t>
      </w:r>
      <w:r w:rsidRPr="00DC7D49">
        <w:rPr>
          <w:lang w:val="es-ES_tradnl" w:eastAsia="ko-KR"/>
        </w:rPr>
        <w:t xml:space="preserve"> y sostenible</w:t>
      </w:r>
      <w:r w:rsidR="00A2736D" w:rsidRPr="00DC7D49">
        <w:rPr>
          <w:lang w:val="es-ES_tradnl" w:eastAsia="ko-KR"/>
        </w:rPr>
        <w:t>s</w:t>
      </w:r>
      <w:r w:rsidRPr="00DC7D49">
        <w:rPr>
          <w:lang w:val="es-ES_tradnl" w:eastAsia="ko-KR"/>
        </w:rPr>
        <w:t xml:space="preserve"> y mejor</w:t>
      </w:r>
      <w:r w:rsidR="00A2736D" w:rsidRPr="00DC7D49">
        <w:rPr>
          <w:lang w:val="es-ES_tradnl" w:eastAsia="ko-KR"/>
        </w:rPr>
        <w:t>ar</w:t>
      </w:r>
      <w:r w:rsidRPr="00DC7D49">
        <w:rPr>
          <w:lang w:val="es-ES_tradnl" w:eastAsia="ko-KR"/>
        </w:rPr>
        <w:t xml:space="preserve"> </w:t>
      </w:r>
      <w:r w:rsidR="00A2736D" w:rsidRPr="00DC7D49">
        <w:rPr>
          <w:lang w:val="es-ES_tradnl" w:eastAsia="ko-KR"/>
        </w:rPr>
        <w:t xml:space="preserve">la gobernanza y </w:t>
      </w:r>
      <w:r w:rsidRPr="00DC7D49">
        <w:rPr>
          <w:lang w:val="es-ES_tradnl" w:eastAsia="ko-KR"/>
        </w:rPr>
        <w:t xml:space="preserve">las políticas </w:t>
      </w:r>
      <w:r w:rsidR="00A2736D" w:rsidRPr="00DC7D49">
        <w:rPr>
          <w:lang w:val="es-ES_tradnl" w:eastAsia="ko-KR"/>
        </w:rPr>
        <w:t>públicas.</w:t>
      </w:r>
    </w:p>
    <w:p w14:paraId="77571375" w14:textId="3A2EEB4D" w:rsidR="00096C32" w:rsidRPr="00DC7D49" w:rsidRDefault="005C1CB7" w:rsidP="00096C32">
      <w:pPr>
        <w:rPr>
          <w:lang w:val="es-ES_tradnl" w:eastAsia="ko-KR"/>
        </w:rPr>
      </w:pPr>
      <w:r w:rsidRPr="00DC7D49">
        <w:rPr>
          <w:lang w:val="es-ES_tradnl" w:eastAsia="ko-KR"/>
        </w:rPr>
        <w:t>De no</w:t>
      </w:r>
      <w:r w:rsidR="00096C32" w:rsidRPr="00DC7D49">
        <w:rPr>
          <w:lang w:val="es-ES_tradnl" w:eastAsia="ko-KR"/>
        </w:rPr>
        <w:t xml:space="preserve"> per</w:t>
      </w:r>
      <w:r w:rsidRPr="00DC7D49">
        <w:rPr>
          <w:lang w:val="es-ES_tradnl" w:eastAsia="ko-KR"/>
        </w:rPr>
        <w:t>s</w:t>
      </w:r>
      <w:r w:rsidR="00096C32" w:rsidRPr="00DC7D49">
        <w:rPr>
          <w:lang w:val="es-ES_tradnl" w:eastAsia="ko-KR"/>
        </w:rPr>
        <w:t>e</w:t>
      </w:r>
      <w:r w:rsidRPr="00DC7D49">
        <w:rPr>
          <w:lang w:val="es-ES_tradnl" w:eastAsia="ko-KR"/>
        </w:rPr>
        <w:t>guir</w:t>
      </w:r>
      <w:r w:rsidR="00096C32" w:rsidRPr="00DC7D49">
        <w:rPr>
          <w:lang w:val="es-ES_tradnl" w:eastAsia="ko-KR"/>
        </w:rPr>
        <w:t xml:space="preserve"> una transformación digital sostenible, se corre el riesgo de agravar la brecha digital y de desarrollo, obstaculizando </w:t>
      </w:r>
      <w:r w:rsidR="00E148BA" w:rsidRPr="00DC7D49">
        <w:rPr>
          <w:lang w:val="es-ES_tradnl" w:eastAsia="ko-KR"/>
        </w:rPr>
        <w:t xml:space="preserve">así </w:t>
      </w:r>
      <w:r w:rsidR="00096C32" w:rsidRPr="00DC7D49">
        <w:rPr>
          <w:lang w:val="es-ES_tradnl" w:eastAsia="ko-KR"/>
        </w:rPr>
        <w:t>el crecimiento económico y la sostenibilidad. El Banco Mundial subraya</w:t>
      </w:r>
      <w:r w:rsidR="00E148BA" w:rsidRPr="00DC7D49">
        <w:rPr>
          <w:lang w:val="es-ES_tradnl" w:eastAsia="ko-KR"/>
        </w:rPr>
        <w:t xml:space="preserve"> la honda incidencia d</w:t>
      </w:r>
      <w:r w:rsidR="00096C32" w:rsidRPr="00DC7D49">
        <w:rPr>
          <w:lang w:val="es-ES_tradnl" w:eastAsia="ko-KR"/>
        </w:rPr>
        <w:t>e la brecha digital,</w:t>
      </w:r>
      <w:r w:rsidR="00E148BA" w:rsidRPr="00DC7D49">
        <w:rPr>
          <w:lang w:val="es-ES_tradnl" w:eastAsia="ko-KR"/>
        </w:rPr>
        <w:t xml:space="preserve"> así como el hecho de que</w:t>
      </w:r>
      <w:r w:rsidR="00096C32" w:rsidRPr="00DC7D49">
        <w:rPr>
          <w:lang w:val="es-ES_tradnl" w:eastAsia="ko-KR"/>
        </w:rPr>
        <w:t xml:space="preserve"> una parte significativa de la población de los países de renta baja</w:t>
      </w:r>
      <w:r w:rsidR="00E148BA" w:rsidRPr="00DC7D49">
        <w:rPr>
          <w:lang w:val="es-ES_tradnl" w:eastAsia="ko-KR"/>
        </w:rPr>
        <w:t xml:space="preserve"> carece de conexión</w:t>
      </w:r>
      <w:r w:rsidR="00096C32" w:rsidRPr="00DC7D49">
        <w:rPr>
          <w:lang w:val="es-ES_tradnl" w:eastAsia="ko-KR"/>
        </w:rPr>
        <w:t xml:space="preserve">, lo que limita </w:t>
      </w:r>
      <w:r w:rsidR="00FB6B82" w:rsidRPr="00DC7D49">
        <w:rPr>
          <w:lang w:val="es-ES_tradnl" w:eastAsia="ko-KR"/>
        </w:rPr>
        <w:t>su</w:t>
      </w:r>
      <w:r w:rsidR="00096C32" w:rsidRPr="00DC7D49">
        <w:rPr>
          <w:lang w:val="es-ES_tradnl" w:eastAsia="ko-KR"/>
        </w:rPr>
        <w:t xml:space="preserve"> acceso a los servicios esenciales y las oportunidades de crecimiento. La Plataforma de Análisis Industrial </w:t>
      </w:r>
      <w:r w:rsidR="00E148BA" w:rsidRPr="00DC7D49">
        <w:rPr>
          <w:lang w:val="es-ES_tradnl" w:eastAsia="ko-KR"/>
        </w:rPr>
        <w:t>destaca</w:t>
      </w:r>
      <w:r w:rsidR="00096C32" w:rsidRPr="00DC7D49">
        <w:rPr>
          <w:lang w:val="es-ES_tradnl" w:eastAsia="ko-KR"/>
        </w:rPr>
        <w:t xml:space="preserve"> además los retos a los que se enfrentan los países menos adelantados (PMA) y las pequeñas y medianas empresas (</w:t>
      </w:r>
      <w:r w:rsidR="00E148BA" w:rsidRPr="00DC7D49">
        <w:rPr>
          <w:lang w:val="es-ES_tradnl" w:eastAsia="ko-KR"/>
        </w:rPr>
        <w:t>pymes</w:t>
      </w:r>
      <w:r w:rsidR="00096C32" w:rsidRPr="00DC7D49">
        <w:rPr>
          <w:lang w:val="es-ES_tradnl" w:eastAsia="ko-KR"/>
        </w:rPr>
        <w:t xml:space="preserve">), </w:t>
      </w:r>
      <w:r w:rsidR="00E148BA" w:rsidRPr="00DC7D49">
        <w:rPr>
          <w:lang w:val="es-ES_tradnl" w:eastAsia="ko-KR"/>
        </w:rPr>
        <w:t>incluida</w:t>
      </w:r>
      <w:r w:rsidR="00096C32" w:rsidRPr="00DC7D49">
        <w:rPr>
          <w:lang w:val="es-ES_tradnl" w:eastAsia="ko-KR"/>
        </w:rPr>
        <w:t xml:space="preserve"> la insuficiencia de infraestructuras y de conectividad digital, que impiden la adopción de las tecnologías digitales y la transformación económica. Si no se abordan estas</w:t>
      </w:r>
      <w:r w:rsidR="00E148BA" w:rsidRPr="00DC7D49">
        <w:rPr>
          <w:lang w:val="es-ES_tradnl" w:eastAsia="ko-KR"/>
        </w:rPr>
        <w:t xml:space="preserve"> dificultades </w:t>
      </w:r>
      <w:r w:rsidR="00096C32" w:rsidRPr="00DC7D49">
        <w:rPr>
          <w:lang w:val="es-ES_tradnl" w:eastAsia="ko-KR"/>
        </w:rPr>
        <w:t>y</w:t>
      </w:r>
      <w:r w:rsidR="00E148BA" w:rsidRPr="00DC7D49">
        <w:rPr>
          <w:lang w:val="es-ES_tradnl" w:eastAsia="ko-KR"/>
        </w:rPr>
        <w:t xml:space="preserve"> no</w:t>
      </w:r>
      <w:r w:rsidR="00096C32" w:rsidRPr="00DC7D49">
        <w:rPr>
          <w:lang w:val="es-ES_tradnl" w:eastAsia="ko-KR"/>
        </w:rPr>
        <w:t xml:space="preserve"> se fomenta un ecosistema digital inclusivo, los países en desarrollo corren el riesgo de </w:t>
      </w:r>
      <w:r w:rsidR="00E148BA" w:rsidRPr="00DC7D49">
        <w:rPr>
          <w:lang w:val="es-ES_tradnl" w:eastAsia="ko-KR"/>
        </w:rPr>
        <w:t>verse privados de</w:t>
      </w:r>
      <w:r w:rsidR="00096C32" w:rsidRPr="00DC7D49">
        <w:rPr>
          <w:lang w:val="es-ES_tradnl" w:eastAsia="ko-KR"/>
        </w:rPr>
        <w:t xml:space="preserve"> los innumerables beneficios de la economía digital, </w:t>
      </w:r>
      <w:r w:rsidR="00E148BA" w:rsidRPr="00DC7D49">
        <w:rPr>
          <w:lang w:val="es-ES_tradnl" w:eastAsia="ko-KR"/>
        </w:rPr>
        <w:t>lo que agudizaría</w:t>
      </w:r>
      <w:r w:rsidR="00096C32" w:rsidRPr="00DC7D49">
        <w:rPr>
          <w:lang w:val="es-ES_tradnl" w:eastAsia="ko-KR"/>
        </w:rPr>
        <w:t xml:space="preserve"> la desigualdad</w:t>
      </w:r>
      <w:r w:rsidR="00E148BA" w:rsidRPr="00DC7D49">
        <w:rPr>
          <w:lang w:val="es-ES_tradnl" w:eastAsia="ko-KR"/>
        </w:rPr>
        <w:t xml:space="preserve"> a escala mundial y mermaría </w:t>
      </w:r>
      <w:r w:rsidR="00096C32" w:rsidRPr="00DC7D49">
        <w:rPr>
          <w:lang w:val="es-ES_tradnl" w:eastAsia="ko-KR"/>
        </w:rPr>
        <w:t xml:space="preserve">el progreso </w:t>
      </w:r>
      <w:r w:rsidR="00E148BA" w:rsidRPr="00DC7D49">
        <w:rPr>
          <w:lang w:val="es-ES_tradnl" w:eastAsia="ko-KR"/>
        </w:rPr>
        <w:t>en favor de</w:t>
      </w:r>
      <w:r w:rsidR="00096C32" w:rsidRPr="00DC7D49">
        <w:rPr>
          <w:lang w:val="es-ES_tradnl" w:eastAsia="ko-KR"/>
        </w:rPr>
        <w:t xml:space="preserve"> los objetivos de desarrollo sostenible.</w:t>
      </w:r>
    </w:p>
    <w:p w14:paraId="629270D4" w14:textId="77777777" w:rsidR="00096C32" w:rsidRPr="00DC7D49" w:rsidRDefault="00096C32" w:rsidP="00096C32">
      <w:pPr>
        <w:pStyle w:val="Headingb"/>
        <w:rPr>
          <w:lang w:val="es-ES_tradnl"/>
        </w:rPr>
      </w:pPr>
      <w:r w:rsidRPr="00DC7D49">
        <w:rPr>
          <w:lang w:val="es-ES_tradnl"/>
        </w:rPr>
        <w:t>Propuesta</w:t>
      </w:r>
    </w:p>
    <w:p w14:paraId="0C5FDF71" w14:textId="5F7FFE79" w:rsidR="00A52D1A" w:rsidRPr="00DC7D49" w:rsidRDefault="00096C32" w:rsidP="00E77EB8">
      <w:pPr>
        <w:rPr>
          <w:lang w:val="es-ES_tradnl"/>
        </w:rPr>
      </w:pPr>
      <w:r w:rsidRPr="00DC7D49">
        <w:rPr>
          <w:lang w:val="es-ES_tradnl" w:eastAsia="ko-KR"/>
        </w:rPr>
        <w:t xml:space="preserve">Las Administraciones </w:t>
      </w:r>
      <w:r w:rsidR="00E148BA" w:rsidRPr="00DC7D49">
        <w:rPr>
          <w:lang w:val="es-ES_tradnl" w:eastAsia="ko-KR"/>
        </w:rPr>
        <w:t xml:space="preserve">miembros </w:t>
      </w:r>
      <w:r w:rsidRPr="00DC7D49">
        <w:rPr>
          <w:lang w:val="es-ES_tradnl" w:eastAsia="ko-KR"/>
        </w:rPr>
        <w:t>de la APT proponen</w:t>
      </w:r>
      <w:r w:rsidR="00E148BA" w:rsidRPr="00DC7D49">
        <w:rPr>
          <w:lang w:val="es-ES_tradnl" w:eastAsia="ko-KR"/>
        </w:rPr>
        <w:t xml:space="preserve"> un proyecto de</w:t>
      </w:r>
      <w:r w:rsidRPr="00DC7D49">
        <w:rPr>
          <w:lang w:val="es-ES_tradnl"/>
        </w:rPr>
        <w:t xml:space="preserve"> nueva Resolución de la AMNT</w:t>
      </w:r>
      <w:r w:rsidR="00E148BA" w:rsidRPr="00DC7D49">
        <w:rPr>
          <w:lang w:val="es-ES_tradnl"/>
        </w:rPr>
        <w:t>, sobre el refuerzo de las actividades de normalización relacionadas con la transformación digital sostenible, a fin de</w:t>
      </w:r>
      <w:r w:rsidRPr="00DC7D49">
        <w:rPr>
          <w:lang w:val="es-ES_tradnl"/>
        </w:rPr>
        <w:t xml:space="preserve"> abordar las cuestiones anteriores y </w:t>
      </w:r>
      <w:r w:rsidR="003610B8" w:rsidRPr="00DC7D49">
        <w:rPr>
          <w:lang w:val="es-ES_tradnl"/>
        </w:rPr>
        <w:t>facilitar</w:t>
      </w:r>
      <w:r w:rsidRPr="00DC7D49">
        <w:rPr>
          <w:lang w:val="es-ES_tradnl"/>
        </w:rPr>
        <w:t xml:space="preserve"> los esfuerzos necesarios del UIT-T.</w:t>
      </w:r>
    </w:p>
    <w:p w14:paraId="550BAE84" w14:textId="77777777" w:rsidR="00931298" w:rsidRPr="00DC7D49" w:rsidRDefault="009F4801" w:rsidP="00961DA9">
      <w:pPr>
        <w:tabs>
          <w:tab w:val="clear" w:pos="1134"/>
          <w:tab w:val="clear" w:pos="1871"/>
          <w:tab w:val="clear" w:pos="2268"/>
        </w:tabs>
        <w:overflowPunct/>
        <w:autoSpaceDE/>
        <w:autoSpaceDN/>
        <w:adjustRightInd/>
        <w:spacing w:before="0"/>
        <w:textAlignment w:val="auto"/>
        <w:rPr>
          <w:lang w:val="es-ES_tradnl"/>
        </w:rPr>
      </w:pPr>
      <w:r w:rsidRPr="00DC7D49">
        <w:rPr>
          <w:lang w:val="es-ES_tradnl"/>
        </w:rPr>
        <w:br w:type="page"/>
      </w:r>
    </w:p>
    <w:p w14:paraId="3C32EE32" w14:textId="77777777" w:rsidR="00380668" w:rsidRPr="00DC7D49" w:rsidRDefault="00013D96">
      <w:pPr>
        <w:pStyle w:val="Proposal"/>
        <w:rPr>
          <w:lang w:val="es-ES_tradnl"/>
        </w:rPr>
      </w:pPr>
      <w:r w:rsidRPr="00DC7D49">
        <w:rPr>
          <w:lang w:val="es-ES_tradnl"/>
        </w:rPr>
        <w:lastRenderedPageBreak/>
        <w:t>ADD</w:t>
      </w:r>
      <w:r w:rsidRPr="00DC7D49">
        <w:rPr>
          <w:lang w:val="es-ES_tradnl"/>
        </w:rPr>
        <w:tab/>
        <w:t>APT/37A44/1</w:t>
      </w:r>
    </w:p>
    <w:p w14:paraId="08E8D1C1" w14:textId="0B56D114" w:rsidR="00380668" w:rsidRPr="00DC7D49" w:rsidRDefault="00013D96">
      <w:pPr>
        <w:pStyle w:val="ResNo"/>
        <w:rPr>
          <w:lang w:val="es-ES_tradnl"/>
        </w:rPr>
      </w:pPr>
      <w:r w:rsidRPr="00DC7D49">
        <w:rPr>
          <w:lang w:val="es-ES_tradnl"/>
        </w:rPr>
        <w:t>PROYECTO DE NUEVA RESOLUCIÓN [APT-SDT]</w:t>
      </w:r>
      <w:r w:rsidR="003610B8" w:rsidRPr="00DC7D49">
        <w:rPr>
          <w:lang w:val="es-ES_tradnl"/>
        </w:rPr>
        <w:t xml:space="preserve"> (</w:t>
      </w:r>
      <w:r w:rsidR="003610B8" w:rsidRPr="00DC7D49">
        <w:rPr>
          <w:caps w:val="0"/>
          <w:lang w:val="es-ES_tradnl"/>
        </w:rPr>
        <w:t>Nueva Delhi</w:t>
      </w:r>
      <w:r w:rsidR="003610B8" w:rsidRPr="00DC7D49">
        <w:rPr>
          <w:lang w:val="es-ES_tradnl"/>
        </w:rPr>
        <w:t>, 2024)</w:t>
      </w:r>
    </w:p>
    <w:p w14:paraId="66C38791" w14:textId="3505BFF7" w:rsidR="00380668" w:rsidRPr="00DC7D49" w:rsidRDefault="003610B8" w:rsidP="00CF5554">
      <w:pPr>
        <w:pStyle w:val="Restitle"/>
        <w:rPr>
          <w:lang w:val="es-ES_tradnl"/>
        </w:rPr>
      </w:pPr>
      <w:r w:rsidRPr="00DC7D49">
        <w:rPr>
          <w:lang w:val="es-ES_tradnl"/>
        </w:rPr>
        <w:t>Refuerzo de las actividades de normalización relacionadas con la transformación digital sostenible</w:t>
      </w:r>
    </w:p>
    <w:p w14:paraId="38A23C26" w14:textId="5A52DB09" w:rsidR="00FB6B82" w:rsidRPr="00DC7D49" w:rsidRDefault="00FB6B82" w:rsidP="00CF5554">
      <w:pPr>
        <w:pStyle w:val="Resref"/>
        <w:rPr>
          <w:lang w:val="es-ES_tradnl" w:eastAsia="ko-KR"/>
        </w:rPr>
      </w:pPr>
      <w:r w:rsidRPr="00DC7D49">
        <w:rPr>
          <w:lang w:val="es-ES_tradnl" w:eastAsia="ko-KR"/>
        </w:rPr>
        <w:t>(Nueva Delhi, 2024)</w:t>
      </w:r>
    </w:p>
    <w:p w14:paraId="1C90D951" w14:textId="77777777" w:rsidR="003610B8" w:rsidRPr="00DC7D49" w:rsidRDefault="003610B8" w:rsidP="003610B8">
      <w:pPr>
        <w:pStyle w:val="Normalaftertitle"/>
        <w:rPr>
          <w:rFonts w:eastAsia="Batang"/>
          <w:lang w:val="es-ES_tradnl" w:eastAsia="en-AU"/>
        </w:rPr>
      </w:pPr>
      <w:r w:rsidRPr="00DC7D49">
        <w:rPr>
          <w:rFonts w:eastAsia="Batang"/>
          <w:lang w:val="es-ES_tradnl" w:eastAsia="en-AU"/>
        </w:rPr>
        <w:t xml:space="preserve">Asamblea Mundial de Normalización de las Telecomunicaciones (Nueva Delhi, </w:t>
      </w:r>
      <w:r w:rsidRPr="00DC7D49">
        <w:rPr>
          <w:rFonts w:eastAsia="Batang"/>
          <w:lang w:val="es-ES_tradnl" w:eastAsia="ko-KR"/>
        </w:rPr>
        <w:t>2024</w:t>
      </w:r>
      <w:r w:rsidRPr="00DC7D49">
        <w:rPr>
          <w:rFonts w:eastAsia="Batang"/>
          <w:lang w:val="es-ES_tradnl" w:eastAsia="en-AU"/>
        </w:rPr>
        <w:t>),</w:t>
      </w:r>
    </w:p>
    <w:p w14:paraId="7BEDC78C" w14:textId="77777777" w:rsidR="003610B8" w:rsidRPr="00DC7D49" w:rsidRDefault="003610B8" w:rsidP="0007246C">
      <w:pPr>
        <w:pStyle w:val="Call"/>
        <w:rPr>
          <w:rFonts w:eastAsiaTheme="minorEastAsia"/>
          <w:lang w:val="es-ES_tradnl"/>
        </w:rPr>
      </w:pPr>
      <w:r w:rsidRPr="00DC7D49">
        <w:rPr>
          <w:lang w:val="es-ES_tradnl" w:eastAsia="ko-KR"/>
        </w:rPr>
        <w:t>recordando</w:t>
      </w:r>
    </w:p>
    <w:p w14:paraId="6C0D3EDE" w14:textId="73220564" w:rsidR="003610B8" w:rsidRPr="00DC7D49" w:rsidRDefault="003610B8" w:rsidP="003610B8">
      <w:pPr>
        <w:rPr>
          <w:rFonts w:eastAsiaTheme="minorEastAsia"/>
          <w:lang w:val="es-ES_tradnl" w:eastAsia="ko-KR"/>
        </w:rPr>
      </w:pPr>
      <w:r w:rsidRPr="00DC7D49">
        <w:rPr>
          <w:i/>
          <w:iCs/>
          <w:lang w:val="es-ES_tradnl" w:eastAsia="ko-KR"/>
        </w:rPr>
        <w:t>a)</w:t>
      </w:r>
      <w:r w:rsidRPr="00DC7D49">
        <w:rPr>
          <w:i/>
          <w:iCs/>
          <w:lang w:val="es-ES_tradnl" w:eastAsia="ko-KR"/>
        </w:rPr>
        <w:tab/>
      </w:r>
      <w:r w:rsidRPr="00DC7D49">
        <w:rPr>
          <w:lang w:val="es-ES_tradnl" w:eastAsia="ko-KR"/>
        </w:rPr>
        <w:t>que, en el Plan Estratégico de la UIT para 2024-2027, aprobado en virtud de la Resolución 71 (Rev. Bucarest, 2022) de la Conferencia de Plenipotenciarios, se establece que la transformación digital sostenible es una meta estratégica de la Unión para facilitar el progreso hacia la aplicación de las Líneas de Acción de la Cumbre Mundial sobre la Sociedad de la Información (CMSI) y la Agenda 2030 para el Desarrollo Sostenible;</w:t>
      </w:r>
    </w:p>
    <w:p w14:paraId="5331B1F9" w14:textId="00B90B0C" w:rsidR="003610B8" w:rsidRPr="00DC7D49" w:rsidRDefault="003610B8" w:rsidP="003610B8">
      <w:pPr>
        <w:rPr>
          <w:lang w:val="es-ES_tradnl" w:eastAsia="ko-KR"/>
        </w:rPr>
      </w:pPr>
      <w:r w:rsidRPr="00DC7D49">
        <w:rPr>
          <w:i/>
          <w:iCs/>
          <w:lang w:val="es-ES_tradnl" w:eastAsia="ko-KR"/>
        </w:rPr>
        <w:t>b)</w:t>
      </w:r>
      <w:r w:rsidRPr="00DC7D49">
        <w:rPr>
          <w:i/>
          <w:iCs/>
          <w:lang w:val="es-ES_tradnl" w:eastAsia="ko-KR"/>
        </w:rPr>
        <w:tab/>
      </w:r>
      <w:r w:rsidRPr="00DC7D49">
        <w:rPr>
          <w:lang w:val="es-ES_tradnl" w:eastAsia="ko-KR"/>
        </w:rPr>
        <w:t>la Resolución 44 (Ginebra, 2022) de la Asamblea Mundial de Normalización de las Telecomunicaciones (AMNT), sobre la reducción de la brecha de normalización entre los países en desarrollo y desarrollados;</w:t>
      </w:r>
    </w:p>
    <w:p w14:paraId="348589E1" w14:textId="453F1CF7" w:rsidR="003610B8" w:rsidRPr="00DC7D49" w:rsidRDefault="003610B8" w:rsidP="003610B8">
      <w:pPr>
        <w:rPr>
          <w:rFonts w:eastAsiaTheme="minorEastAsia"/>
          <w:lang w:val="es-ES_tradnl" w:eastAsia="ko-KR"/>
        </w:rPr>
      </w:pPr>
      <w:r w:rsidRPr="00DC7D49">
        <w:rPr>
          <w:i/>
          <w:iCs/>
          <w:lang w:val="es-ES_tradnl" w:eastAsia="ko-KR"/>
        </w:rPr>
        <w:t>c)</w:t>
      </w:r>
      <w:r w:rsidRPr="00DC7D49">
        <w:rPr>
          <w:i/>
          <w:iCs/>
          <w:lang w:val="es-ES_tradnl" w:eastAsia="ko-KR"/>
        </w:rPr>
        <w:tab/>
      </w:r>
      <w:r w:rsidRPr="00DC7D49">
        <w:rPr>
          <w:lang w:val="es-ES_tradnl" w:eastAsia="ko-KR"/>
        </w:rPr>
        <w:t>la Resolución 89 (Kigali, 2022) de la Conferencia Mundial de Desarrollo de las Telecomunicaciones (CMDT), sobre la transformación digital para el desarrollo sostenible, y el Plan de Acción de Kigali para 2022-2025;</w:t>
      </w:r>
    </w:p>
    <w:p w14:paraId="02075036" w14:textId="00AEAE1A" w:rsidR="003610B8" w:rsidRPr="00DC7D49" w:rsidRDefault="003610B8" w:rsidP="003610B8">
      <w:pPr>
        <w:rPr>
          <w:rFonts w:eastAsiaTheme="minorEastAsia"/>
          <w:lang w:val="es-ES_tradnl" w:eastAsia="ko-KR"/>
        </w:rPr>
      </w:pPr>
      <w:r w:rsidRPr="00DC7D49">
        <w:rPr>
          <w:i/>
          <w:iCs/>
          <w:lang w:val="es-ES_tradnl" w:eastAsia="ko-KR"/>
        </w:rPr>
        <w:t>d)</w:t>
      </w:r>
      <w:r w:rsidRPr="00DC7D49">
        <w:rPr>
          <w:i/>
          <w:iCs/>
          <w:lang w:val="es-ES_tradnl" w:eastAsia="ko-KR"/>
        </w:rPr>
        <w:tab/>
      </w:r>
      <w:r w:rsidRPr="00DC7D49">
        <w:rPr>
          <w:lang w:val="es-ES_tradnl" w:eastAsia="ko-KR"/>
        </w:rPr>
        <w:t xml:space="preserve">La Resolución 2 (Rev. Kigali, 2022) de la CMDT, sobre el establecimiento de las Comisiones de Estudio del Sector de Desarrollo de las Telecomunicaciones de la UIT (UIT-D), </w:t>
      </w:r>
      <w:r w:rsidR="002D6A73" w:rsidRPr="00DC7D49">
        <w:rPr>
          <w:lang w:val="es-ES_tradnl" w:eastAsia="ko-KR"/>
        </w:rPr>
        <w:t>a tenor</w:t>
      </w:r>
      <w:r w:rsidRPr="00DC7D49">
        <w:rPr>
          <w:lang w:val="es-ES_tradnl" w:eastAsia="ko-KR"/>
        </w:rPr>
        <w:t xml:space="preserve"> de la cual la Comisión de Estudio 2 es responsable de la transformación digital,</w:t>
      </w:r>
    </w:p>
    <w:p w14:paraId="6D9CE86D" w14:textId="77777777" w:rsidR="003610B8" w:rsidRPr="00DC7D49" w:rsidRDefault="003610B8" w:rsidP="003610B8">
      <w:pPr>
        <w:pStyle w:val="Call"/>
        <w:rPr>
          <w:rFonts w:eastAsiaTheme="minorEastAsia"/>
          <w:lang w:val="es-ES_tradnl" w:eastAsia="ko-KR"/>
        </w:rPr>
      </w:pPr>
      <w:r w:rsidRPr="00DC7D49">
        <w:rPr>
          <w:lang w:val="es-ES_tradnl" w:eastAsia="ko-KR"/>
        </w:rPr>
        <w:t>considerando</w:t>
      </w:r>
    </w:p>
    <w:p w14:paraId="378DA260" w14:textId="134FF619" w:rsidR="003610B8" w:rsidRPr="00DC7D49" w:rsidRDefault="003610B8" w:rsidP="009C60DF">
      <w:pPr>
        <w:rPr>
          <w:rFonts w:eastAsiaTheme="minorEastAsia"/>
          <w:lang w:val="es-ES_tradnl" w:eastAsia="ko-KR"/>
        </w:rPr>
      </w:pPr>
      <w:r w:rsidRPr="00DC7D49">
        <w:rPr>
          <w:i/>
          <w:iCs/>
          <w:lang w:val="es-ES_tradnl" w:eastAsia="ko-KR"/>
        </w:rPr>
        <w:t>a)</w:t>
      </w:r>
      <w:r w:rsidRPr="00DC7D49">
        <w:rPr>
          <w:i/>
          <w:iCs/>
          <w:lang w:val="es-ES_tradnl" w:eastAsia="ko-KR"/>
        </w:rPr>
        <w:tab/>
      </w:r>
      <w:r w:rsidRPr="00DC7D49">
        <w:rPr>
          <w:lang w:val="es-ES_tradnl" w:eastAsia="ko-KR"/>
        </w:rPr>
        <w:t xml:space="preserve">que </w:t>
      </w:r>
      <w:r w:rsidR="009C60DF" w:rsidRPr="00DC7D49">
        <w:rPr>
          <w:lang w:val="es-ES_tradnl" w:eastAsia="ko-KR"/>
        </w:rPr>
        <w:t xml:space="preserve">el objetivo de </w:t>
      </w:r>
      <w:r w:rsidRPr="00DC7D49">
        <w:rPr>
          <w:lang w:val="es-ES_tradnl" w:eastAsia="ko-KR"/>
        </w:rPr>
        <w:t>la transformación digital sostenible</w:t>
      </w:r>
      <w:r w:rsidR="009C60DF" w:rsidRPr="00DC7D49">
        <w:rPr>
          <w:lang w:val="es-ES_tradnl" w:eastAsia="ko-KR"/>
        </w:rPr>
        <w:t xml:space="preserve"> es fomentar una utilización equitativa e inclusiva de las telecomunicaciones/TIC a fin de empoderar a las personas y las sociedades en favor del desarrollo sostenible, </w:t>
      </w:r>
      <w:r w:rsidRPr="00DC7D49">
        <w:rPr>
          <w:lang w:val="es-ES_tradnl" w:eastAsia="ko-KR"/>
        </w:rPr>
        <w:t>en particular</w:t>
      </w:r>
      <w:r w:rsidR="009C60DF" w:rsidRPr="00DC7D49">
        <w:rPr>
          <w:lang w:val="es-ES_tradnl" w:eastAsia="ko-KR"/>
        </w:rPr>
        <w:t xml:space="preserve">, mediante la reducción de </w:t>
      </w:r>
      <w:r w:rsidRPr="00DC7D49">
        <w:rPr>
          <w:lang w:val="es-ES_tradnl" w:eastAsia="ko-KR"/>
        </w:rPr>
        <w:t>la brecha digital,</w:t>
      </w:r>
      <w:r w:rsidR="009C60DF" w:rsidRPr="00DC7D49">
        <w:rPr>
          <w:lang w:val="es-ES_tradnl" w:eastAsia="ko-KR"/>
        </w:rPr>
        <w:t xml:space="preserve"> la</w:t>
      </w:r>
      <w:r w:rsidRPr="00DC7D49">
        <w:rPr>
          <w:lang w:val="es-ES_tradnl" w:eastAsia="ko-KR"/>
        </w:rPr>
        <w:t xml:space="preserve"> </w:t>
      </w:r>
      <w:r w:rsidR="009C60DF" w:rsidRPr="00DC7D49">
        <w:rPr>
          <w:lang w:val="es-ES_tradnl" w:eastAsia="ko-KR"/>
        </w:rPr>
        <w:t>ampliación</w:t>
      </w:r>
      <w:r w:rsidRPr="00DC7D49">
        <w:rPr>
          <w:lang w:val="es-ES_tradnl" w:eastAsia="ko-KR"/>
        </w:rPr>
        <w:t xml:space="preserve"> </w:t>
      </w:r>
      <w:r w:rsidR="009C60DF" w:rsidRPr="00DC7D49">
        <w:rPr>
          <w:lang w:val="es-ES_tradnl" w:eastAsia="ko-KR"/>
        </w:rPr>
        <w:t>d</w:t>
      </w:r>
      <w:r w:rsidRPr="00DC7D49">
        <w:rPr>
          <w:lang w:val="es-ES_tradnl" w:eastAsia="ko-KR"/>
        </w:rPr>
        <w:t xml:space="preserve">el acceso en línea, </w:t>
      </w:r>
      <w:r w:rsidR="009C60DF" w:rsidRPr="00DC7D49">
        <w:rPr>
          <w:lang w:val="es-ES_tradnl" w:eastAsia="ko-KR"/>
        </w:rPr>
        <w:t>la creación de</w:t>
      </w:r>
      <w:r w:rsidRPr="00DC7D49">
        <w:rPr>
          <w:lang w:val="es-ES_tradnl" w:eastAsia="ko-KR"/>
        </w:rPr>
        <w:t xml:space="preserve"> competencias digitales y </w:t>
      </w:r>
      <w:r w:rsidR="009C60DF" w:rsidRPr="00DC7D49">
        <w:rPr>
          <w:lang w:val="es-ES_tradnl" w:eastAsia="ko-KR"/>
        </w:rPr>
        <w:t>la mejora de</w:t>
      </w:r>
      <w:r w:rsidRPr="00DC7D49">
        <w:rPr>
          <w:lang w:val="es-ES_tradnl" w:eastAsia="ko-KR"/>
        </w:rPr>
        <w:t xml:space="preserve"> la contribución de las telecomunicaciones/TIC a la acción por </w:t>
      </w:r>
      <w:r w:rsidRPr="00DC7D49">
        <w:rPr>
          <w:lang w:val="es-ES_tradnl" w:eastAsia="ko-KR"/>
        </w:rPr>
        <w:tab/>
        <w:t>el clima y el medio ambiente;</w:t>
      </w:r>
    </w:p>
    <w:p w14:paraId="4F9B0255" w14:textId="189E24F9" w:rsidR="003610B8" w:rsidRPr="00DC7D49" w:rsidRDefault="003610B8" w:rsidP="003610B8">
      <w:pPr>
        <w:rPr>
          <w:lang w:val="es-ES_tradnl" w:eastAsia="ko-KR"/>
        </w:rPr>
      </w:pPr>
      <w:r w:rsidRPr="00DC7D49">
        <w:rPr>
          <w:i/>
          <w:iCs/>
          <w:lang w:val="es-ES_tradnl" w:eastAsia="ko-KR"/>
        </w:rPr>
        <w:t xml:space="preserve">b) </w:t>
      </w:r>
      <w:r w:rsidRPr="00DC7D49">
        <w:rPr>
          <w:i/>
          <w:iCs/>
          <w:lang w:val="es-ES_tradnl" w:eastAsia="ko-KR"/>
        </w:rPr>
        <w:tab/>
      </w:r>
      <w:r w:rsidRPr="00DC7D49">
        <w:rPr>
          <w:lang w:val="es-ES_tradnl" w:eastAsia="ko-KR"/>
        </w:rPr>
        <w:t xml:space="preserve">que </w:t>
      </w:r>
      <w:r w:rsidR="009F4FEE" w:rsidRPr="00DC7D49">
        <w:rPr>
          <w:lang w:val="es-ES_tradnl" w:eastAsia="ko-KR"/>
        </w:rPr>
        <w:t xml:space="preserve">el logro de </w:t>
      </w:r>
      <w:r w:rsidRPr="00DC7D49">
        <w:rPr>
          <w:lang w:val="es-ES_tradnl" w:eastAsia="ko-KR"/>
        </w:rPr>
        <w:t>la transformación digital mediante la utilización de las</w:t>
      </w:r>
      <w:r w:rsidR="009F4FEE" w:rsidRPr="00DC7D49">
        <w:rPr>
          <w:lang w:val="es-ES_tradnl" w:eastAsia="ko-KR"/>
        </w:rPr>
        <w:t xml:space="preserve"> nuevas</w:t>
      </w:r>
      <w:r w:rsidRPr="00DC7D49">
        <w:rPr>
          <w:lang w:val="es-ES_tradnl" w:eastAsia="ko-KR"/>
        </w:rPr>
        <w:t xml:space="preserve"> telecomunicaciones/TIC, la habilitación de nuevos servicios y aplicaciones y el fomento de la sociedad de la información </w:t>
      </w:r>
      <w:r w:rsidR="009F4FEE" w:rsidRPr="00DC7D49">
        <w:rPr>
          <w:lang w:val="es-ES_tradnl" w:eastAsia="ko-KR"/>
        </w:rPr>
        <w:t xml:space="preserve">reviste una importancia crucial </w:t>
      </w:r>
      <w:r w:rsidRPr="00DC7D49">
        <w:rPr>
          <w:lang w:val="es-ES_tradnl" w:eastAsia="ko-KR"/>
        </w:rPr>
        <w:t xml:space="preserve">para avanzar </w:t>
      </w:r>
      <w:r w:rsidR="009F4FEE" w:rsidRPr="00DC7D49">
        <w:rPr>
          <w:lang w:val="es-ES_tradnl" w:eastAsia="ko-KR"/>
        </w:rPr>
        <w:t>en favor d</w:t>
      </w:r>
      <w:r w:rsidRPr="00DC7D49">
        <w:rPr>
          <w:lang w:val="es-ES_tradnl" w:eastAsia="ko-KR"/>
        </w:rPr>
        <w:t>el desarrollo sostenible;</w:t>
      </w:r>
    </w:p>
    <w:p w14:paraId="08B55F55" w14:textId="5C032AFF" w:rsidR="003610B8" w:rsidRPr="00DC7D49" w:rsidRDefault="003610B8" w:rsidP="003610B8">
      <w:pPr>
        <w:rPr>
          <w:lang w:val="es-ES_tradnl" w:eastAsia="ko-KR"/>
        </w:rPr>
      </w:pPr>
      <w:r w:rsidRPr="00DC7D49">
        <w:rPr>
          <w:i/>
          <w:iCs/>
          <w:lang w:val="es-ES_tradnl" w:eastAsia="ko-KR"/>
        </w:rPr>
        <w:t xml:space="preserve">c) </w:t>
      </w:r>
      <w:r w:rsidRPr="00DC7D49">
        <w:rPr>
          <w:i/>
          <w:iCs/>
          <w:lang w:val="es-ES_tradnl" w:eastAsia="ko-KR"/>
        </w:rPr>
        <w:tab/>
      </w:r>
      <w:r w:rsidRPr="00DC7D49">
        <w:rPr>
          <w:lang w:val="es-ES_tradnl" w:eastAsia="ko-KR"/>
        </w:rPr>
        <w:t>que, en la fase inicial de la transformación digital, es importante contar con Recomendaciones, informes técnicos, directrices y mejores prácticas del UIT-T</w:t>
      </w:r>
      <w:r w:rsidR="009F4FEE" w:rsidRPr="00DC7D49">
        <w:rPr>
          <w:lang w:val="es-ES_tradnl" w:eastAsia="ko-KR"/>
        </w:rPr>
        <w:t xml:space="preserve"> capaces de contribuir </w:t>
      </w:r>
      <w:r w:rsidRPr="00DC7D49">
        <w:rPr>
          <w:lang w:val="es-ES_tradnl" w:eastAsia="ko-KR"/>
        </w:rPr>
        <w:t>a la transformación digital;</w:t>
      </w:r>
    </w:p>
    <w:p w14:paraId="3116FB4C" w14:textId="1444DBD8" w:rsidR="003610B8" w:rsidRPr="00DC7D49" w:rsidRDefault="003610B8" w:rsidP="003610B8">
      <w:pPr>
        <w:rPr>
          <w:lang w:val="es-ES_tradnl" w:eastAsia="ko-KR"/>
        </w:rPr>
      </w:pPr>
      <w:r w:rsidRPr="00DC7D49">
        <w:rPr>
          <w:i/>
          <w:iCs/>
          <w:lang w:val="es-ES_tradnl" w:eastAsia="ko-KR"/>
        </w:rPr>
        <w:t>d)</w:t>
      </w:r>
      <w:r w:rsidRPr="00DC7D49">
        <w:rPr>
          <w:i/>
          <w:iCs/>
          <w:lang w:val="es-ES_tradnl" w:eastAsia="ko-KR"/>
        </w:rPr>
        <w:tab/>
      </w:r>
      <w:r w:rsidRPr="00DC7D49">
        <w:rPr>
          <w:lang w:val="es-ES_tradnl" w:eastAsia="ko-KR"/>
        </w:rPr>
        <w:t xml:space="preserve">que es necesario que el UIT-T </w:t>
      </w:r>
      <w:r w:rsidR="009F4FEE" w:rsidRPr="00DC7D49">
        <w:rPr>
          <w:lang w:val="es-ES_tradnl" w:eastAsia="ko-KR"/>
        </w:rPr>
        <w:t>elabore</w:t>
      </w:r>
      <w:r w:rsidRPr="00DC7D49">
        <w:rPr>
          <w:lang w:val="es-ES_tradnl" w:eastAsia="ko-KR"/>
        </w:rPr>
        <w:t xml:space="preserve"> rápidamente Recomendaciones UIT-T de alta calidad, impulsadas por la demanda, interoperables y no discriminatorias, en consonancia con los principios de conectividad mundial, apertura, asequibilidad, fiabilidad, interoperabilidad y seguridad</w:t>
      </w:r>
      <w:r w:rsidR="009F4FEE" w:rsidRPr="00DC7D49">
        <w:rPr>
          <w:lang w:val="es-ES_tradnl" w:eastAsia="ko-KR"/>
        </w:rPr>
        <w:t>, con objeto de</w:t>
      </w:r>
      <w:r w:rsidRPr="00DC7D49">
        <w:rPr>
          <w:lang w:val="es-ES_tradnl" w:eastAsia="ko-KR"/>
        </w:rPr>
        <w:t xml:space="preserve"> impulsar la transformación digital sostenible en </w:t>
      </w:r>
      <w:r w:rsidR="009F4FEE" w:rsidRPr="00DC7D49">
        <w:rPr>
          <w:lang w:val="es-ES_tradnl" w:eastAsia="ko-KR"/>
        </w:rPr>
        <w:t xml:space="preserve">el conjunto de </w:t>
      </w:r>
      <w:r w:rsidRPr="00DC7D49">
        <w:rPr>
          <w:lang w:val="es-ES_tradnl" w:eastAsia="ko-KR"/>
        </w:rPr>
        <w:t>la sociedad</w:t>
      </w:r>
      <w:r w:rsidR="009F4FEE" w:rsidRPr="00DC7D49">
        <w:rPr>
          <w:lang w:val="es-ES_tradnl" w:eastAsia="ko-KR"/>
        </w:rPr>
        <w:t xml:space="preserve"> y crear</w:t>
      </w:r>
      <w:r w:rsidRPr="00DC7D49">
        <w:rPr>
          <w:lang w:val="es-ES_tradnl" w:eastAsia="ko-KR"/>
        </w:rPr>
        <w:t xml:space="preserve"> confianza para</w:t>
      </w:r>
      <w:r w:rsidR="009F4FEE" w:rsidRPr="00DC7D49">
        <w:rPr>
          <w:lang w:val="es-ES_tradnl" w:eastAsia="ko-KR"/>
        </w:rPr>
        <w:t xml:space="preserve"> atraer</w:t>
      </w:r>
      <w:r w:rsidRPr="00DC7D49">
        <w:rPr>
          <w:lang w:val="es-ES_tradnl" w:eastAsia="ko-KR"/>
        </w:rPr>
        <w:t xml:space="preserve"> nuevas inversiones en este proceso;</w:t>
      </w:r>
    </w:p>
    <w:p w14:paraId="59B36E05" w14:textId="0253F0FD" w:rsidR="003610B8" w:rsidRPr="00DC7D49" w:rsidRDefault="003610B8" w:rsidP="003610B8">
      <w:pPr>
        <w:rPr>
          <w:lang w:val="es-ES_tradnl" w:eastAsia="ko-KR"/>
        </w:rPr>
      </w:pPr>
      <w:r w:rsidRPr="00DC7D49">
        <w:rPr>
          <w:i/>
          <w:iCs/>
          <w:lang w:val="es-ES_tradnl" w:eastAsia="ko-KR"/>
        </w:rPr>
        <w:t>e)</w:t>
      </w:r>
      <w:r w:rsidRPr="00DC7D49">
        <w:rPr>
          <w:i/>
          <w:iCs/>
          <w:lang w:val="es-ES_tradnl" w:eastAsia="ko-KR"/>
        </w:rPr>
        <w:tab/>
      </w:r>
      <w:r w:rsidRPr="00DC7D49">
        <w:rPr>
          <w:lang w:val="es-ES_tradnl" w:eastAsia="ko-KR"/>
        </w:rPr>
        <w:t xml:space="preserve">que también es necesario ampliar y facilitar la cooperación internacional en </w:t>
      </w:r>
      <w:r w:rsidR="009F4FEE" w:rsidRPr="00DC7D49">
        <w:rPr>
          <w:lang w:val="es-ES_tradnl" w:eastAsia="ko-KR"/>
        </w:rPr>
        <w:t>el ámbito de la</w:t>
      </w:r>
      <w:r w:rsidRPr="00DC7D49">
        <w:rPr>
          <w:lang w:val="es-ES_tradnl" w:eastAsia="ko-KR"/>
        </w:rPr>
        <w:t xml:space="preserve"> transformación digital sostenible</w:t>
      </w:r>
      <w:r w:rsidR="009F4FEE" w:rsidRPr="00DC7D49">
        <w:rPr>
          <w:lang w:val="es-ES_tradnl" w:eastAsia="ko-KR"/>
        </w:rPr>
        <w:t>,</w:t>
      </w:r>
      <w:r w:rsidRPr="00DC7D49">
        <w:rPr>
          <w:lang w:val="es-ES_tradnl" w:eastAsia="ko-KR"/>
        </w:rPr>
        <w:t xml:space="preserve"> para evitar la duplicación de</w:t>
      </w:r>
      <w:r w:rsidR="009F4FEE" w:rsidRPr="00DC7D49">
        <w:rPr>
          <w:lang w:val="es-ES_tradnl" w:eastAsia="ko-KR"/>
        </w:rPr>
        <w:t xml:space="preserve"> esfuerzos y utilizar </w:t>
      </w:r>
      <w:r w:rsidRPr="00DC7D49">
        <w:rPr>
          <w:lang w:val="es-ES_tradnl" w:eastAsia="ko-KR"/>
        </w:rPr>
        <w:t>los recursos</w:t>
      </w:r>
      <w:r w:rsidR="009F4FEE" w:rsidRPr="00DC7D49">
        <w:rPr>
          <w:lang w:val="es-ES_tradnl" w:eastAsia="ko-KR"/>
        </w:rPr>
        <w:t xml:space="preserve"> de forma eficiente</w:t>
      </w:r>
      <w:r w:rsidRPr="00DC7D49">
        <w:rPr>
          <w:lang w:val="es-ES_tradnl" w:eastAsia="ko-KR"/>
        </w:rPr>
        <w:t>,</w:t>
      </w:r>
    </w:p>
    <w:p w14:paraId="5390A6BC" w14:textId="77777777" w:rsidR="003610B8" w:rsidRPr="00DC7D49" w:rsidRDefault="003610B8" w:rsidP="003610B8">
      <w:pPr>
        <w:pStyle w:val="Call"/>
        <w:rPr>
          <w:rFonts w:eastAsiaTheme="minorEastAsia"/>
          <w:lang w:val="es-ES_tradnl" w:eastAsia="ko-KR"/>
        </w:rPr>
      </w:pPr>
      <w:r w:rsidRPr="00DC7D49">
        <w:rPr>
          <w:lang w:val="es-ES_tradnl" w:eastAsia="ko-KR"/>
        </w:rPr>
        <w:lastRenderedPageBreak/>
        <w:t>teniendo en cuenta</w:t>
      </w:r>
    </w:p>
    <w:p w14:paraId="6F5949DE" w14:textId="1334D642" w:rsidR="003610B8" w:rsidRPr="00DC7D49" w:rsidRDefault="003610B8" w:rsidP="003610B8">
      <w:pPr>
        <w:rPr>
          <w:lang w:val="es-ES_tradnl" w:eastAsia="ko-KR"/>
        </w:rPr>
      </w:pPr>
      <w:r w:rsidRPr="00DC7D49">
        <w:rPr>
          <w:i/>
          <w:iCs/>
          <w:lang w:val="es-ES_tradnl" w:eastAsia="ko-KR"/>
        </w:rPr>
        <w:t>a)</w:t>
      </w:r>
      <w:r w:rsidRPr="00DC7D49">
        <w:rPr>
          <w:i/>
          <w:iCs/>
          <w:lang w:val="es-ES_tradnl" w:eastAsia="ko-KR"/>
        </w:rPr>
        <w:tab/>
      </w:r>
      <w:r w:rsidRPr="00DC7D49">
        <w:rPr>
          <w:lang w:val="es-ES_tradnl" w:eastAsia="ko-KR"/>
        </w:rPr>
        <w:t xml:space="preserve">que los miembros del UIT-T podrían </w:t>
      </w:r>
      <w:r w:rsidR="009F4FEE" w:rsidRPr="00DC7D49">
        <w:rPr>
          <w:lang w:val="es-ES_tradnl" w:eastAsia="ko-KR"/>
        </w:rPr>
        <w:t xml:space="preserve">obtener ingentes </w:t>
      </w:r>
      <w:r w:rsidRPr="00DC7D49">
        <w:rPr>
          <w:lang w:val="es-ES_tradnl" w:eastAsia="ko-KR"/>
        </w:rPr>
        <w:t>benefici</w:t>
      </w:r>
      <w:r w:rsidR="009F4FEE" w:rsidRPr="00DC7D49">
        <w:rPr>
          <w:lang w:val="es-ES_tradnl" w:eastAsia="ko-KR"/>
        </w:rPr>
        <w:t>os</w:t>
      </w:r>
      <w:r w:rsidRPr="00DC7D49">
        <w:rPr>
          <w:lang w:val="es-ES_tradnl" w:eastAsia="ko-KR"/>
        </w:rPr>
        <w:t xml:space="preserve"> de la transformación digital sostenible</w:t>
      </w:r>
      <w:r w:rsidR="009F4FEE" w:rsidRPr="00DC7D49">
        <w:rPr>
          <w:lang w:val="es-ES_tradnl" w:eastAsia="ko-KR"/>
        </w:rPr>
        <w:t xml:space="preserve"> mediante la elaboración y aplicación de</w:t>
      </w:r>
      <w:r w:rsidRPr="00DC7D49">
        <w:rPr>
          <w:lang w:val="es-ES_tradnl" w:eastAsia="ko-KR"/>
        </w:rPr>
        <w:t xml:space="preserve"> Recomendaciones UIT-T;</w:t>
      </w:r>
    </w:p>
    <w:p w14:paraId="4F73C61B" w14:textId="0859B2A0" w:rsidR="003610B8" w:rsidRPr="00DC7D49" w:rsidRDefault="003610B8" w:rsidP="003610B8">
      <w:pPr>
        <w:rPr>
          <w:lang w:val="es-ES_tradnl" w:eastAsia="ko-KR"/>
        </w:rPr>
      </w:pPr>
      <w:r w:rsidRPr="00DC7D49">
        <w:rPr>
          <w:i/>
          <w:iCs/>
          <w:lang w:val="es-ES_tradnl" w:eastAsia="ko-KR"/>
        </w:rPr>
        <w:t xml:space="preserve">b) </w:t>
      </w:r>
      <w:r w:rsidRPr="00DC7D49">
        <w:rPr>
          <w:i/>
          <w:iCs/>
          <w:lang w:val="es-ES_tradnl" w:eastAsia="ko-KR"/>
        </w:rPr>
        <w:tab/>
      </w:r>
      <w:r w:rsidRPr="00DC7D49">
        <w:rPr>
          <w:lang w:val="es-ES_tradnl" w:eastAsia="ko-KR"/>
        </w:rPr>
        <w:t>que</w:t>
      </w:r>
      <w:r w:rsidR="009F4FEE" w:rsidRPr="00DC7D49">
        <w:rPr>
          <w:lang w:val="es-ES_tradnl" w:eastAsia="ko-KR"/>
        </w:rPr>
        <w:t xml:space="preserve"> la elaboración y aplicación de Recomendaciones UIT-T</w:t>
      </w:r>
      <w:r w:rsidRPr="00DC7D49">
        <w:rPr>
          <w:lang w:val="es-ES_tradnl" w:eastAsia="ko-KR"/>
        </w:rPr>
        <w:t xml:space="preserve"> requieren </w:t>
      </w:r>
      <w:r w:rsidR="009F4FEE" w:rsidRPr="00DC7D49">
        <w:rPr>
          <w:lang w:val="es-ES_tradnl" w:eastAsia="ko-KR"/>
        </w:rPr>
        <w:t xml:space="preserve">de </w:t>
      </w:r>
      <w:r w:rsidRPr="00DC7D49">
        <w:rPr>
          <w:lang w:val="es-ES_tradnl" w:eastAsia="ko-KR"/>
        </w:rPr>
        <w:t xml:space="preserve">una amplia participación y colaboración entre todas las partes interesadas, </w:t>
      </w:r>
      <w:r w:rsidR="009F4FEE" w:rsidRPr="00DC7D49">
        <w:rPr>
          <w:lang w:val="es-ES_tradnl" w:eastAsia="ko-KR"/>
        </w:rPr>
        <w:t xml:space="preserve">véanse en especial </w:t>
      </w:r>
      <w:r w:rsidRPr="00DC7D49">
        <w:rPr>
          <w:lang w:val="es-ES_tradnl" w:eastAsia="ko-KR"/>
        </w:rPr>
        <w:t xml:space="preserve">las industrias y sociedades </w:t>
      </w:r>
      <w:r w:rsidR="009F4FEE" w:rsidRPr="00DC7D49">
        <w:rPr>
          <w:lang w:val="es-ES_tradnl" w:eastAsia="ko-KR"/>
        </w:rPr>
        <w:t xml:space="preserve">a las que urge llevar a cabo la </w:t>
      </w:r>
      <w:r w:rsidRPr="00DC7D49">
        <w:rPr>
          <w:lang w:val="es-ES_tradnl" w:eastAsia="ko-KR"/>
        </w:rPr>
        <w:t>transformación digital;</w:t>
      </w:r>
    </w:p>
    <w:p w14:paraId="2783C869" w14:textId="6E14F1BA" w:rsidR="003610B8" w:rsidRPr="00DC7D49" w:rsidRDefault="003610B8" w:rsidP="003610B8">
      <w:pPr>
        <w:rPr>
          <w:lang w:val="es-ES_tradnl" w:eastAsia="ko-KR"/>
        </w:rPr>
      </w:pPr>
      <w:r w:rsidRPr="00DC7D49">
        <w:rPr>
          <w:i/>
          <w:iCs/>
          <w:lang w:val="es-ES_tradnl" w:eastAsia="ko-KR"/>
        </w:rPr>
        <w:t>c)</w:t>
      </w:r>
      <w:r w:rsidRPr="00DC7D49">
        <w:rPr>
          <w:i/>
          <w:iCs/>
          <w:lang w:val="es-ES_tradnl" w:eastAsia="ko-KR"/>
        </w:rPr>
        <w:tab/>
      </w:r>
      <w:r w:rsidRPr="00DC7D49">
        <w:rPr>
          <w:lang w:val="es-ES_tradnl" w:eastAsia="ko-KR"/>
        </w:rPr>
        <w:t xml:space="preserve">que el UIT-T </w:t>
      </w:r>
      <w:r w:rsidR="00913ADE" w:rsidRPr="00DC7D49">
        <w:rPr>
          <w:lang w:val="es-ES_tradnl" w:eastAsia="ko-KR"/>
        </w:rPr>
        <w:t xml:space="preserve">trabaja en estrecha colaboración </w:t>
      </w:r>
      <w:r w:rsidRPr="00DC7D49">
        <w:rPr>
          <w:lang w:val="es-ES_tradnl" w:eastAsia="ko-KR"/>
        </w:rPr>
        <w:t>con la Comisión de Estudio 2 del UIT-D</w:t>
      </w:r>
      <w:r w:rsidR="00913ADE" w:rsidRPr="00DC7D49">
        <w:rPr>
          <w:lang w:val="es-ES_tradnl" w:eastAsia="ko-KR"/>
        </w:rPr>
        <w:t>, a fin de</w:t>
      </w:r>
      <w:r w:rsidRPr="00DC7D49">
        <w:rPr>
          <w:lang w:val="es-ES_tradnl" w:eastAsia="ko-KR"/>
        </w:rPr>
        <w:t xml:space="preserve"> lograr una transformación digital sostenible para los países en desarrollo mediante la aplicación de Recomendaciones UIT-T,</w:t>
      </w:r>
    </w:p>
    <w:p w14:paraId="05AC2C61" w14:textId="77777777" w:rsidR="003610B8" w:rsidRPr="00DC7D49" w:rsidRDefault="003610B8" w:rsidP="003610B8">
      <w:pPr>
        <w:pStyle w:val="Call"/>
        <w:rPr>
          <w:rFonts w:eastAsiaTheme="minorEastAsia"/>
          <w:lang w:val="es-ES_tradnl" w:eastAsia="ko-KR"/>
        </w:rPr>
      </w:pPr>
      <w:r w:rsidRPr="00DC7D49">
        <w:rPr>
          <w:lang w:val="es-ES_tradnl" w:eastAsia="ko-KR"/>
        </w:rPr>
        <w:t>resuelve</w:t>
      </w:r>
    </w:p>
    <w:p w14:paraId="392F3C9C" w14:textId="3C33A4F2" w:rsidR="003610B8" w:rsidRPr="00DC7D49" w:rsidRDefault="003610B8" w:rsidP="003610B8">
      <w:pPr>
        <w:rPr>
          <w:rFonts w:eastAsiaTheme="minorEastAsia"/>
          <w:lang w:val="es-ES_tradnl" w:eastAsia="ko-KR"/>
        </w:rPr>
      </w:pPr>
      <w:r w:rsidRPr="00DC7D49">
        <w:rPr>
          <w:lang w:val="es-ES_tradnl" w:eastAsia="ko-KR"/>
        </w:rPr>
        <w:t>1</w:t>
      </w:r>
      <w:r w:rsidR="00913ADE" w:rsidRPr="00DC7D49">
        <w:rPr>
          <w:lang w:val="es-ES_tradnl" w:eastAsia="ko-KR"/>
        </w:rPr>
        <w:tab/>
      </w:r>
      <w:r w:rsidR="00336A06" w:rsidRPr="00DC7D49">
        <w:rPr>
          <w:lang w:val="es-ES_tradnl" w:eastAsia="ko-KR"/>
        </w:rPr>
        <w:t>reunir</w:t>
      </w:r>
      <w:r w:rsidRPr="00DC7D49">
        <w:rPr>
          <w:lang w:val="es-ES_tradnl" w:eastAsia="ko-KR"/>
        </w:rPr>
        <w:t xml:space="preserve"> eficazmente tod</w:t>
      </w:r>
      <w:r w:rsidR="00336A06" w:rsidRPr="00DC7D49">
        <w:rPr>
          <w:lang w:val="es-ES_tradnl" w:eastAsia="ko-KR"/>
        </w:rPr>
        <w:t>o</w:t>
      </w:r>
      <w:r w:rsidRPr="00DC7D49">
        <w:rPr>
          <w:lang w:val="es-ES_tradnl" w:eastAsia="ko-KR"/>
        </w:rPr>
        <w:t xml:space="preserve">s </w:t>
      </w:r>
      <w:r w:rsidR="00336A06" w:rsidRPr="00DC7D49">
        <w:rPr>
          <w:lang w:val="es-ES_tradnl" w:eastAsia="ko-KR"/>
        </w:rPr>
        <w:t xml:space="preserve">los informes técnicos, </w:t>
      </w:r>
      <w:r w:rsidRPr="00DC7D49">
        <w:rPr>
          <w:lang w:val="es-ES_tradnl" w:eastAsia="ko-KR"/>
        </w:rPr>
        <w:t xml:space="preserve">directrices, Recomendaciones, mejores prácticas y casos de uso </w:t>
      </w:r>
      <w:r w:rsidR="00336A06" w:rsidRPr="00DC7D49">
        <w:rPr>
          <w:lang w:val="es-ES_tradnl" w:eastAsia="ko-KR"/>
        </w:rPr>
        <w:t>d</w:t>
      </w:r>
      <w:r w:rsidRPr="00DC7D49">
        <w:rPr>
          <w:lang w:val="es-ES_tradnl" w:eastAsia="ko-KR"/>
        </w:rPr>
        <w:t>el UIT-T que puedan facilitar la transformación digital sostenible</w:t>
      </w:r>
      <w:r w:rsidR="00336A06" w:rsidRPr="00DC7D49">
        <w:rPr>
          <w:lang w:val="es-ES_tradnl" w:eastAsia="ko-KR"/>
        </w:rPr>
        <w:t xml:space="preserve"> a escala</w:t>
      </w:r>
      <w:r w:rsidRPr="00DC7D49">
        <w:rPr>
          <w:lang w:val="es-ES_tradnl" w:eastAsia="ko-KR"/>
        </w:rPr>
        <w:t xml:space="preserve"> mundial, </w:t>
      </w:r>
      <w:r w:rsidR="00336A06" w:rsidRPr="00DC7D49">
        <w:rPr>
          <w:lang w:val="es-ES_tradnl" w:eastAsia="ko-KR"/>
        </w:rPr>
        <w:t>utilizando</w:t>
      </w:r>
      <w:r w:rsidRPr="00DC7D49">
        <w:rPr>
          <w:lang w:val="es-ES_tradnl" w:eastAsia="ko-KR"/>
        </w:rPr>
        <w:t xml:space="preserve"> las herramientas basadas en la web de la UIT, e identificar estrategias y mecanismos para ayudar a los Estados Miembros a utilizar </w:t>
      </w:r>
      <w:r w:rsidR="000D2283" w:rsidRPr="00DC7D49">
        <w:rPr>
          <w:lang w:val="es-ES_tradnl" w:eastAsia="ko-KR"/>
        </w:rPr>
        <w:t>dichas</w:t>
      </w:r>
      <w:r w:rsidRPr="00DC7D49">
        <w:rPr>
          <w:lang w:val="es-ES_tradnl" w:eastAsia="ko-KR"/>
        </w:rPr>
        <w:t xml:space="preserve"> herramientas </w:t>
      </w:r>
      <w:r w:rsidR="00336A06" w:rsidRPr="00DC7D49">
        <w:rPr>
          <w:lang w:val="es-ES_tradnl" w:eastAsia="ko-KR"/>
        </w:rPr>
        <w:t xml:space="preserve">e impulsar así </w:t>
      </w:r>
      <w:r w:rsidRPr="00DC7D49">
        <w:rPr>
          <w:lang w:val="es-ES_tradnl" w:eastAsia="ko-KR"/>
        </w:rPr>
        <w:t>el uso de estos conocimientos de forma proactiva;</w:t>
      </w:r>
    </w:p>
    <w:p w14:paraId="64350F6D" w14:textId="51FF7721" w:rsidR="003610B8" w:rsidRPr="00DC7D49" w:rsidRDefault="003610B8" w:rsidP="003610B8">
      <w:pPr>
        <w:rPr>
          <w:rFonts w:eastAsiaTheme="minorEastAsia"/>
          <w:lang w:val="es-ES_tradnl" w:eastAsia="ko-KR"/>
        </w:rPr>
      </w:pPr>
      <w:r w:rsidRPr="00DC7D49">
        <w:rPr>
          <w:lang w:val="es-ES_tradnl" w:eastAsia="ko-KR"/>
        </w:rPr>
        <w:t>2</w:t>
      </w:r>
      <w:r w:rsidR="00913ADE" w:rsidRPr="00DC7D49">
        <w:rPr>
          <w:lang w:val="es-ES_tradnl" w:eastAsia="ko-KR"/>
        </w:rPr>
        <w:tab/>
      </w:r>
      <w:r w:rsidRPr="00DC7D49">
        <w:rPr>
          <w:lang w:val="es-ES_tradnl" w:eastAsia="ko-KR"/>
        </w:rPr>
        <w:t xml:space="preserve">fomentar la cooperación y la colaboración </w:t>
      </w:r>
      <w:r w:rsidR="00336A06" w:rsidRPr="00DC7D49">
        <w:rPr>
          <w:lang w:val="es-ES_tradnl" w:eastAsia="ko-KR"/>
        </w:rPr>
        <w:t>en el seno</w:t>
      </w:r>
      <w:r w:rsidRPr="00DC7D49">
        <w:rPr>
          <w:lang w:val="es-ES_tradnl" w:eastAsia="ko-KR"/>
        </w:rPr>
        <w:t xml:space="preserve"> de la Unión y con otras partes interesadas pertinentes </w:t>
      </w:r>
      <w:r w:rsidR="00336A06" w:rsidRPr="00DC7D49">
        <w:rPr>
          <w:lang w:val="es-ES_tradnl" w:eastAsia="ko-KR"/>
        </w:rPr>
        <w:t>en aras del intercambio de c</w:t>
      </w:r>
      <w:r w:rsidRPr="00DC7D49">
        <w:rPr>
          <w:lang w:val="es-ES_tradnl" w:eastAsia="ko-KR"/>
        </w:rPr>
        <w:t>onocimientos y mejores prácticas, y explorar</w:t>
      </w:r>
      <w:r w:rsidR="00336A06" w:rsidRPr="00DC7D49">
        <w:rPr>
          <w:lang w:val="es-ES_tradnl" w:eastAsia="ko-KR"/>
        </w:rPr>
        <w:t xml:space="preserve"> posturas</w:t>
      </w:r>
      <w:r w:rsidRPr="00DC7D49">
        <w:rPr>
          <w:lang w:val="es-ES_tradnl" w:eastAsia="ko-KR"/>
        </w:rPr>
        <w:t xml:space="preserve"> comunes sobre aspectos de</w:t>
      </w:r>
      <w:r w:rsidR="00336A06" w:rsidRPr="00DC7D49">
        <w:rPr>
          <w:lang w:val="es-ES_tradnl" w:eastAsia="ko-KR"/>
        </w:rPr>
        <w:t xml:space="preserve"> la</w:t>
      </w:r>
      <w:r w:rsidRPr="00DC7D49">
        <w:rPr>
          <w:lang w:val="es-ES_tradnl" w:eastAsia="ko-KR"/>
        </w:rPr>
        <w:t xml:space="preserve"> normalización relacionados con la transformación digital sostenible, </w:t>
      </w:r>
      <w:r w:rsidR="00336A06" w:rsidRPr="00DC7D49">
        <w:rPr>
          <w:lang w:val="es-ES_tradnl" w:eastAsia="ko-KR"/>
        </w:rPr>
        <w:t>como pueden ser</w:t>
      </w:r>
      <w:r w:rsidRPr="00DC7D49">
        <w:rPr>
          <w:lang w:val="es-ES_tradnl" w:eastAsia="ko-KR"/>
        </w:rPr>
        <w:t xml:space="preserve"> la demanda, l</w:t>
      </w:r>
      <w:r w:rsidR="00336A06" w:rsidRPr="00DC7D49">
        <w:rPr>
          <w:lang w:val="es-ES_tradnl" w:eastAsia="ko-KR"/>
        </w:rPr>
        <w:t>as</w:t>
      </w:r>
      <w:r w:rsidRPr="00DC7D49">
        <w:rPr>
          <w:lang w:val="es-ES_tradnl" w:eastAsia="ko-KR"/>
        </w:rPr>
        <w:t xml:space="preserve"> </w:t>
      </w:r>
      <w:r w:rsidR="00336A06" w:rsidRPr="00DC7D49">
        <w:rPr>
          <w:lang w:val="es-ES_tradnl" w:eastAsia="ko-KR"/>
        </w:rPr>
        <w:t>hipótesis</w:t>
      </w:r>
      <w:r w:rsidRPr="00DC7D49">
        <w:rPr>
          <w:lang w:val="es-ES_tradnl" w:eastAsia="ko-KR"/>
        </w:rPr>
        <w:t xml:space="preserve"> de uso, la interoperabilidad y el ecosistema;</w:t>
      </w:r>
    </w:p>
    <w:p w14:paraId="629DB1DF" w14:textId="244BB08E" w:rsidR="003610B8" w:rsidRPr="00DC7D49" w:rsidRDefault="003610B8" w:rsidP="003610B8">
      <w:pPr>
        <w:rPr>
          <w:lang w:val="es-ES_tradnl" w:eastAsia="ko-KR"/>
        </w:rPr>
      </w:pPr>
      <w:r w:rsidRPr="00DC7D49">
        <w:rPr>
          <w:lang w:val="es-ES_tradnl" w:eastAsia="ko-KR"/>
        </w:rPr>
        <w:t>3</w:t>
      </w:r>
      <w:r w:rsidR="00913ADE" w:rsidRPr="00DC7D49">
        <w:rPr>
          <w:lang w:val="es-ES_tradnl" w:eastAsia="ko-KR"/>
        </w:rPr>
        <w:tab/>
      </w:r>
      <w:r w:rsidRPr="00DC7D49">
        <w:rPr>
          <w:lang w:val="es-ES_tradnl" w:eastAsia="ko-KR"/>
        </w:rPr>
        <w:t>promover</w:t>
      </w:r>
      <w:r w:rsidR="00336A06" w:rsidRPr="00DC7D49">
        <w:rPr>
          <w:lang w:val="es-ES_tradnl" w:eastAsia="ko-KR"/>
        </w:rPr>
        <w:t xml:space="preserve"> la oportuna elaboración </w:t>
      </w:r>
      <w:r w:rsidRPr="00DC7D49">
        <w:rPr>
          <w:lang w:val="es-ES_tradnl" w:eastAsia="ko-KR"/>
        </w:rPr>
        <w:t xml:space="preserve">de directrices </w:t>
      </w:r>
      <w:r w:rsidR="00336A06" w:rsidRPr="00DC7D49">
        <w:rPr>
          <w:lang w:val="es-ES_tradnl" w:eastAsia="ko-KR"/>
        </w:rPr>
        <w:t>que faciliten la aplicación de</w:t>
      </w:r>
      <w:r w:rsidRPr="00DC7D49">
        <w:rPr>
          <w:lang w:val="es-ES_tradnl" w:eastAsia="ko-KR"/>
        </w:rPr>
        <w:t xml:space="preserve"> las Recomendaciones UIT-T, en particular las relacionadas con la transformación digital sostenible y su evaluación, y crear capacidad</w:t>
      </w:r>
      <w:r w:rsidR="002922A3" w:rsidRPr="00DC7D49">
        <w:rPr>
          <w:lang w:val="es-ES_tradnl" w:eastAsia="ko-KR"/>
        </w:rPr>
        <w:t xml:space="preserve">es en favor de </w:t>
      </w:r>
      <w:r w:rsidRPr="00DC7D49">
        <w:rPr>
          <w:lang w:val="es-ES_tradnl" w:eastAsia="ko-KR"/>
        </w:rPr>
        <w:t>la aplicación de dichas Recomendaciones;</w:t>
      </w:r>
    </w:p>
    <w:p w14:paraId="56BD99B8" w14:textId="350D84A3" w:rsidR="003610B8" w:rsidRPr="00DC7D49" w:rsidRDefault="003610B8" w:rsidP="003610B8">
      <w:pPr>
        <w:rPr>
          <w:lang w:val="es-ES_tradnl" w:eastAsia="ko-KR"/>
        </w:rPr>
      </w:pPr>
      <w:r w:rsidRPr="00DC7D49">
        <w:rPr>
          <w:lang w:val="es-ES_tradnl" w:eastAsia="ko-KR"/>
        </w:rPr>
        <w:t>4</w:t>
      </w:r>
      <w:r w:rsidR="00913ADE" w:rsidRPr="00DC7D49">
        <w:rPr>
          <w:lang w:val="es-ES_tradnl" w:eastAsia="ko-KR"/>
        </w:rPr>
        <w:tab/>
      </w:r>
      <w:r w:rsidR="002922A3" w:rsidRPr="00DC7D49">
        <w:rPr>
          <w:lang w:val="es-ES_tradnl" w:eastAsia="ko-KR"/>
        </w:rPr>
        <w:t>alentar l</w:t>
      </w:r>
      <w:r w:rsidRPr="00DC7D49">
        <w:rPr>
          <w:lang w:val="es-ES_tradnl" w:eastAsia="ko-KR"/>
        </w:rPr>
        <w:t>a participación de los miembros, en particular de</w:t>
      </w:r>
      <w:r w:rsidR="002922A3" w:rsidRPr="00DC7D49">
        <w:rPr>
          <w:lang w:val="es-ES_tradnl" w:eastAsia="ko-KR"/>
        </w:rPr>
        <w:t xml:space="preserve"> </w:t>
      </w:r>
      <w:r w:rsidRPr="00DC7D49">
        <w:rPr>
          <w:lang w:val="es-ES_tradnl" w:eastAsia="ko-KR"/>
        </w:rPr>
        <w:t>l</w:t>
      </w:r>
      <w:r w:rsidR="002922A3" w:rsidRPr="00DC7D49">
        <w:rPr>
          <w:lang w:val="es-ES_tradnl" w:eastAsia="ko-KR"/>
        </w:rPr>
        <w:t xml:space="preserve">as instituciones </w:t>
      </w:r>
      <w:r w:rsidRPr="00DC7D49">
        <w:rPr>
          <w:lang w:val="es-ES_tradnl" w:eastAsia="ko-KR"/>
        </w:rPr>
        <w:t>académic</w:t>
      </w:r>
      <w:r w:rsidR="002922A3" w:rsidRPr="00DC7D49">
        <w:rPr>
          <w:lang w:val="es-ES_tradnl" w:eastAsia="ko-KR"/>
        </w:rPr>
        <w:t>as</w:t>
      </w:r>
      <w:r w:rsidRPr="00DC7D49">
        <w:rPr>
          <w:lang w:val="es-ES_tradnl" w:eastAsia="ko-KR"/>
        </w:rPr>
        <w:t xml:space="preserve">, de los países en desarrollo en las actividades del UIT-T sobre transformación digital sostenible, </w:t>
      </w:r>
      <w:r w:rsidR="000D2283" w:rsidRPr="00DC7D49">
        <w:rPr>
          <w:lang w:val="es-ES_tradnl" w:eastAsia="ko-KR"/>
        </w:rPr>
        <w:t xml:space="preserve">incluso </w:t>
      </w:r>
      <w:r w:rsidR="002922A3" w:rsidRPr="00DC7D49">
        <w:rPr>
          <w:lang w:val="es-ES_tradnl" w:eastAsia="ko-KR"/>
        </w:rPr>
        <w:t>recurriendo</w:t>
      </w:r>
      <w:r w:rsidRPr="00DC7D49">
        <w:rPr>
          <w:lang w:val="es-ES_tradnl" w:eastAsia="ko-KR"/>
        </w:rPr>
        <w:t>, siempre que sea posible,</w:t>
      </w:r>
      <w:r w:rsidR="002922A3" w:rsidRPr="00DC7D49">
        <w:rPr>
          <w:lang w:val="es-ES_tradnl" w:eastAsia="ko-KR"/>
        </w:rPr>
        <w:t xml:space="preserve"> a</w:t>
      </w:r>
      <w:r w:rsidRPr="00DC7D49">
        <w:rPr>
          <w:lang w:val="es-ES_tradnl" w:eastAsia="ko-KR"/>
        </w:rPr>
        <w:t xml:space="preserve"> la celebración de talleres, reuniones</w:t>
      </w:r>
      <w:r w:rsidR="002922A3" w:rsidRPr="00DC7D49">
        <w:rPr>
          <w:lang w:val="es-ES_tradnl" w:eastAsia="ko-KR"/>
        </w:rPr>
        <w:t xml:space="preserve"> </w:t>
      </w:r>
      <w:r w:rsidRPr="00DC7D49">
        <w:rPr>
          <w:lang w:val="es-ES_tradnl" w:eastAsia="ko-KR"/>
        </w:rPr>
        <w:t>de Comisiones de Estudio y otras reuniones en las regiones,</w:t>
      </w:r>
    </w:p>
    <w:p w14:paraId="42BEFC4A" w14:textId="77777777" w:rsidR="003610B8" w:rsidRPr="00DC7D49" w:rsidRDefault="003610B8" w:rsidP="003610B8">
      <w:pPr>
        <w:pStyle w:val="Call"/>
        <w:rPr>
          <w:rFonts w:eastAsiaTheme="minorEastAsia"/>
          <w:lang w:val="es-ES_tradnl" w:eastAsia="ko-KR"/>
        </w:rPr>
      </w:pPr>
      <w:r w:rsidRPr="00DC7D49">
        <w:rPr>
          <w:lang w:val="es-ES_tradnl" w:eastAsia="ko-KR"/>
        </w:rPr>
        <w:t>resuelve encargar al Director de la Oficina de Normalización de las Telecomunicaciones</w:t>
      </w:r>
    </w:p>
    <w:p w14:paraId="33E1718F" w14:textId="33294160" w:rsidR="003610B8" w:rsidRPr="00DC7D49" w:rsidRDefault="002922A3" w:rsidP="003610B8">
      <w:pPr>
        <w:rPr>
          <w:lang w:val="es-ES_tradnl" w:eastAsia="ko-KR"/>
        </w:rPr>
      </w:pPr>
      <w:r w:rsidRPr="00DC7D49">
        <w:rPr>
          <w:lang w:val="es-ES_tradnl" w:eastAsia="ko-KR"/>
        </w:rPr>
        <w:t xml:space="preserve">que trabaje en estrecha colaboración </w:t>
      </w:r>
      <w:r w:rsidR="003610B8" w:rsidRPr="00DC7D49">
        <w:rPr>
          <w:lang w:val="es-ES_tradnl" w:eastAsia="ko-KR"/>
        </w:rPr>
        <w:t xml:space="preserve">con el Director de la Oficina de Desarrollo de las Telecomunicaciones (BDT) </w:t>
      </w:r>
      <w:r w:rsidRPr="00DC7D49">
        <w:rPr>
          <w:lang w:val="es-ES_tradnl" w:eastAsia="ko-KR"/>
        </w:rPr>
        <w:t xml:space="preserve">para brindar asistencia </w:t>
      </w:r>
      <w:r w:rsidR="003610B8" w:rsidRPr="00DC7D49">
        <w:rPr>
          <w:lang w:val="es-ES_tradnl" w:eastAsia="ko-KR"/>
        </w:rPr>
        <w:t>a los países en desarrollo</w:t>
      </w:r>
      <w:r w:rsidRPr="00DC7D49">
        <w:rPr>
          <w:lang w:val="es-ES_tradnl" w:eastAsia="ko-KR"/>
        </w:rPr>
        <w:t xml:space="preserve"> a efectos del refuerzo de la </w:t>
      </w:r>
      <w:r w:rsidR="003610B8" w:rsidRPr="00DC7D49">
        <w:rPr>
          <w:lang w:val="es-ES_tradnl" w:eastAsia="ko-KR"/>
        </w:rPr>
        <w:t>creación de capacidades en</w:t>
      </w:r>
      <w:r w:rsidRPr="00DC7D49">
        <w:rPr>
          <w:lang w:val="es-ES_tradnl" w:eastAsia="ko-KR"/>
        </w:rPr>
        <w:t xml:space="preserve"> el marco de</w:t>
      </w:r>
      <w:r w:rsidR="003610B8" w:rsidRPr="00DC7D49">
        <w:rPr>
          <w:lang w:val="es-ES_tradnl" w:eastAsia="ko-KR"/>
        </w:rPr>
        <w:t xml:space="preserve"> las actividades de normalización</w:t>
      </w:r>
      <w:r w:rsidRPr="00DC7D49">
        <w:rPr>
          <w:lang w:val="es-ES_tradnl" w:eastAsia="ko-KR"/>
        </w:rPr>
        <w:t xml:space="preserve"> relacionadas con</w:t>
      </w:r>
      <w:r w:rsidR="003610B8" w:rsidRPr="00DC7D49">
        <w:rPr>
          <w:lang w:val="es-ES_tradnl" w:eastAsia="ko-KR"/>
        </w:rPr>
        <w:t xml:space="preserve"> la transformación digital sostenible, incluso mediante la colaboración con </w:t>
      </w:r>
      <w:r w:rsidRPr="00DC7D49">
        <w:rPr>
          <w:lang w:val="es-ES_tradnl" w:eastAsia="ko-KR"/>
        </w:rPr>
        <w:t>instituciones académicas</w:t>
      </w:r>
      <w:r w:rsidR="003610B8" w:rsidRPr="00DC7D49">
        <w:rPr>
          <w:lang w:val="es-ES_tradnl" w:eastAsia="ko-KR"/>
        </w:rPr>
        <w:t>, una amplia gama de comunidades de expertos y otras partes interesadas</w:t>
      </w:r>
      <w:r w:rsidR="0040795B" w:rsidRPr="00DC7D49">
        <w:rPr>
          <w:lang w:val="es-ES_tradnl" w:eastAsia="ko-KR"/>
        </w:rPr>
        <w:t xml:space="preserve"> pertinentes</w:t>
      </w:r>
      <w:r w:rsidR="003610B8" w:rsidRPr="00DC7D49">
        <w:rPr>
          <w:lang w:val="es-ES_tradnl" w:eastAsia="ko-KR"/>
        </w:rPr>
        <w:t>,</w:t>
      </w:r>
    </w:p>
    <w:p w14:paraId="6ACE4A25" w14:textId="77777777" w:rsidR="003610B8" w:rsidRPr="00DC7D49" w:rsidRDefault="003610B8" w:rsidP="003610B8">
      <w:pPr>
        <w:pStyle w:val="Call"/>
        <w:rPr>
          <w:rFonts w:eastAsiaTheme="minorEastAsia"/>
          <w:lang w:val="es-ES_tradnl" w:eastAsia="ko-KR"/>
        </w:rPr>
      </w:pPr>
      <w:r w:rsidRPr="00DC7D49">
        <w:rPr>
          <w:lang w:val="es-ES_tradnl" w:eastAsia="ko-KR"/>
        </w:rPr>
        <w:t>encarga a las Comisiones de Estudio del UIT-T y al GANT</w:t>
      </w:r>
    </w:p>
    <w:p w14:paraId="06FF6D6C" w14:textId="18D2B1CA" w:rsidR="003610B8" w:rsidRPr="00DC7D49" w:rsidRDefault="003610B8" w:rsidP="003610B8">
      <w:pPr>
        <w:rPr>
          <w:lang w:val="es-ES_tradnl" w:eastAsia="ko-KR"/>
        </w:rPr>
      </w:pPr>
      <w:r w:rsidRPr="00DC7D49">
        <w:rPr>
          <w:lang w:val="es-ES_tradnl" w:eastAsia="ko-KR"/>
        </w:rPr>
        <w:t>1</w:t>
      </w:r>
      <w:r w:rsidR="002922A3" w:rsidRPr="00DC7D49">
        <w:rPr>
          <w:lang w:val="es-ES_tradnl" w:eastAsia="ko-KR"/>
        </w:rPr>
        <w:tab/>
      </w:r>
      <w:r w:rsidR="004D756E" w:rsidRPr="00DC7D49">
        <w:rPr>
          <w:lang w:val="es-ES_tradnl" w:eastAsia="ko-KR"/>
        </w:rPr>
        <w:t xml:space="preserve">que </w:t>
      </w:r>
      <w:r w:rsidRPr="00DC7D49">
        <w:rPr>
          <w:lang w:val="es-ES_tradnl" w:eastAsia="ko-KR"/>
        </w:rPr>
        <w:t>elabor</w:t>
      </w:r>
      <w:r w:rsidR="004D756E" w:rsidRPr="00DC7D49">
        <w:rPr>
          <w:lang w:val="es-ES_tradnl" w:eastAsia="ko-KR"/>
        </w:rPr>
        <w:t>en</w:t>
      </w:r>
      <w:r w:rsidRPr="00DC7D49">
        <w:rPr>
          <w:lang w:val="es-ES_tradnl" w:eastAsia="ko-KR"/>
        </w:rPr>
        <w:t xml:space="preserve"> Recomendaciones UIT-T, incluid</w:t>
      </w:r>
      <w:r w:rsidR="004D756E" w:rsidRPr="00DC7D49">
        <w:rPr>
          <w:lang w:val="es-ES_tradnl" w:eastAsia="ko-KR"/>
        </w:rPr>
        <w:t>o</w:t>
      </w:r>
      <w:r w:rsidRPr="00DC7D49">
        <w:rPr>
          <w:lang w:val="es-ES_tradnl" w:eastAsia="ko-KR"/>
        </w:rPr>
        <w:t>s l</w:t>
      </w:r>
      <w:r w:rsidR="004D756E" w:rsidRPr="00DC7D49">
        <w:rPr>
          <w:lang w:val="es-ES_tradnl" w:eastAsia="ko-KR"/>
        </w:rPr>
        <w:t>o</w:t>
      </w:r>
      <w:r w:rsidRPr="00DC7D49">
        <w:rPr>
          <w:lang w:val="es-ES_tradnl" w:eastAsia="ko-KR"/>
        </w:rPr>
        <w:t>s</w:t>
      </w:r>
      <w:r w:rsidR="004D756E" w:rsidRPr="00DC7D49">
        <w:rPr>
          <w:lang w:val="es-ES_tradnl" w:eastAsia="ko-KR"/>
        </w:rPr>
        <w:t xml:space="preserve"> términos </w:t>
      </w:r>
      <w:r w:rsidRPr="00DC7D49">
        <w:rPr>
          <w:lang w:val="es-ES_tradnl" w:eastAsia="ko-KR"/>
        </w:rPr>
        <w:t xml:space="preserve">y definiciones pertinentes, </w:t>
      </w:r>
      <w:r w:rsidR="004D756E" w:rsidRPr="00DC7D49">
        <w:rPr>
          <w:lang w:val="es-ES_tradnl" w:eastAsia="ko-KR"/>
        </w:rPr>
        <w:t>capaces de</w:t>
      </w:r>
      <w:r w:rsidRPr="00DC7D49">
        <w:rPr>
          <w:lang w:val="es-ES_tradnl" w:eastAsia="ko-KR"/>
        </w:rPr>
        <w:t xml:space="preserve"> </w:t>
      </w:r>
      <w:r w:rsidR="0040795B" w:rsidRPr="00DC7D49">
        <w:rPr>
          <w:lang w:val="es-ES_tradnl" w:eastAsia="ko-KR"/>
        </w:rPr>
        <w:t>impulsar</w:t>
      </w:r>
      <w:r w:rsidRPr="00DC7D49">
        <w:rPr>
          <w:lang w:val="es-ES_tradnl" w:eastAsia="ko-KR"/>
        </w:rPr>
        <w:t xml:space="preserve"> una transformación digital sostenible en</w:t>
      </w:r>
      <w:r w:rsidR="004D756E" w:rsidRPr="00DC7D49">
        <w:rPr>
          <w:lang w:val="es-ES_tradnl" w:eastAsia="ko-KR"/>
        </w:rPr>
        <w:t xml:space="preserve"> el marco de</w:t>
      </w:r>
      <w:r w:rsidRPr="00DC7D49">
        <w:rPr>
          <w:lang w:val="es-ES_tradnl" w:eastAsia="ko-KR"/>
        </w:rPr>
        <w:t xml:space="preserve"> los diferentes sectores y tecnologías </w:t>
      </w:r>
      <w:r w:rsidR="004D756E" w:rsidRPr="00DC7D49">
        <w:rPr>
          <w:lang w:val="es-ES_tradnl" w:eastAsia="ko-KR"/>
        </w:rPr>
        <w:t xml:space="preserve">con arreglo al </w:t>
      </w:r>
      <w:r w:rsidRPr="00DC7D49">
        <w:rPr>
          <w:lang w:val="es-ES_tradnl" w:eastAsia="ko-KR"/>
        </w:rPr>
        <w:t>mandato</w:t>
      </w:r>
      <w:r w:rsidR="004D756E" w:rsidRPr="00DC7D49">
        <w:rPr>
          <w:lang w:val="es-ES_tradnl" w:eastAsia="ko-KR"/>
        </w:rPr>
        <w:t xml:space="preserve"> </w:t>
      </w:r>
      <w:r w:rsidRPr="00DC7D49">
        <w:rPr>
          <w:lang w:val="es-ES_tradnl" w:eastAsia="ko-KR"/>
        </w:rPr>
        <w:t>de la UIT;</w:t>
      </w:r>
    </w:p>
    <w:p w14:paraId="10158501" w14:textId="7DA0E8C2" w:rsidR="003610B8" w:rsidRPr="00DC7D49" w:rsidRDefault="003610B8" w:rsidP="003610B8">
      <w:pPr>
        <w:rPr>
          <w:lang w:val="es-ES_tradnl" w:eastAsia="ko-KR"/>
        </w:rPr>
      </w:pPr>
      <w:r w:rsidRPr="00DC7D49">
        <w:rPr>
          <w:lang w:val="es-ES_tradnl" w:eastAsia="ko-KR"/>
        </w:rPr>
        <w:t>2</w:t>
      </w:r>
      <w:r w:rsidRPr="00DC7D49">
        <w:rPr>
          <w:lang w:val="es-ES_tradnl" w:eastAsia="ko-KR"/>
        </w:rPr>
        <w:tab/>
      </w:r>
      <w:r w:rsidR="004D756E" w:rsidRPr="00DC7D49">
        <w:rPr>
          <w:lang w:val="es-ES_tradnl" w:eastAsia="ko-KR"/>
        </w:rPr>
        <w:t xml:space="preserve">que </w:t>
      </w:r>
      <w:r w:rsidRPr="00DC7D49">
        <w:rPr>
          <w:lang w:val="es-ES_tradnl" w:eastAsia="ko-KR"/>
        </w:rPr>
        <w:t>organi</w:t>
      </w:r>
      <w:r w:rsidR="004D756E" w:rsidRPr="00DC7D49">
        <w:rPr>
          <w:lang w:val="es-ES_tradnl" w:eastAsia="ko-KR"/>
        </w:rPr>
        <w:t>cen</w:t>
      </w:r>
      <w:r w:rsidRPr="00DC7D49">
        <w:rPr>
          <w:lang w:val="es-ES_tradnl" w:eastAsia="ko-KR"/>
        </w:rPr>
        <w:t xml:space="preserve"> los trabajos y estudios necesarios para contribuir eficazmente a l</w:t>
      </w:r>
      <w:r w:rsidR="004D756E" w:rsidRPr="00DC7D49">
        <w:rPr>
          <w:lang w:val="es-ES_tradnl" w:eastAsia="ko-KR"/>
        </w:rPr>
        <w:t>a</w:t>
      </w:r>
      <w:r w:rsidRPr="00DC7D49">
        <w:rPr>
          <w:lang w:val="es-ES_tradnl" w:eastAsia="ko-KR"/>
        </w:rPr>
        <w:t>s</w:t>
      </w:r>
      <w:r w:rsidR="004D756E" w:rsidRPr="00DC7D49">
        <w:rPr>
          <w:lang w:val="es-ES_tradnl" w:eastAsia="ko-KR"/>
        </w:rPr>
        <w:t xml:space="preserve"> iniciativas mundiales </w:t>
      </w:r>
      <w:r w:rsidRPr="00DC7D49">
        <w:rPr>
          <w:lang w:val="es-ES_tradnl" w:eastAsia="ko-KR"/>
        </w:rPr>
        <w:t>de las Naciones Unidas</w:t>
      </w:r>
      <w:r w:rsidR="004D756E" w:rsidRPr="00DC7D49">
        <w:rPr>
          <w:lang w:val="es-ES_tradnl" w:eastAsia="ko-KR"/>
        </w:rPr>
        <w:t xml:space="preserve"> en favor de</w:t>
      </w:r>
      <w:r w:rsidRPr="00DC7D49">
        <w:rPr>
          <w:lang w:val="es-ES_tradnl" w:eastAsia="ko-KR"/>
        </w:rPr>
        <w:t xml:space="preserve"> la transformación digital sostenible, </w:t>
      </w:r>
      <w:r w:rsidR="004D756E" w:rsidRPr="00DC7D49">
        <w:rPr>
          <w:lang w:val="es-ES_tradnl" w:eastAsia="ko-KR"/>
        </w:rPr>
        <w:t>conforme a sus respectivos mandatos</w:t>
      </w:r>
      <w:r w:rsidRPr="00DC7D49">
        <w:rPr>
          <w:lang w:val="es-ES_tradnl" w:eastAsia="ko-KR"/>
        </w:rPr>
        <w:t>;</w:t>
      </w:r>
    </w:p>
    <w:p w14:paraId="249C36C1" w14:textId="0740D8BB" w:rsidR="003610B8" w:rsidRPr="00DC7D49" w:rsidRDefault="003610B8" w:rsidP="00E4766D">
      <w:pPr>
        <w:rPr>
          <w:lang w:val="es-ES_tradnl" w:eastAsia="ko-KR"/>
        </w:rPr>
      </w:pPr>
      <w:r w:rsidRPr="00DC7D49">
        <w:rPr>
          <w:lang w:val="es-ES_tradnl" w:eastAsia="ko-KR"/>
        </w:rPr>
        <w:t>3</w:t>
      </w:r>
      <w:r w:rsidR="002922A3" w:rsidRPr="00DC7D49">
        <w:rPr>
          <w:lang w:val="es-ES_tradnl" w:eastAsia="ko-KR"/>
        </w:rPr>
        <w:tab/>
      </w:r>
      <w:r w:rsidR="004D756E" w:rsidRPr="00DC7D49">
        <w:rPr>
          <w:lang w:val="es-ES_tradnl" w:eastAsia="ko-KR"/>
        </w:rPr>
        <w:t>que elaboren y promuevan</w:t>
      </w:r>
      <w:r w:rsidRPr="00DC7D49">
        <w:rPr>
          <w:lang w:val="es-ES_tradnl" w:eastAsia="ko-KR"/>
        </w:rPr>
        <w:t xml:space="preserve"> directrices, modelos y recomendaciones</w:t>
      </w:r>
      <w:r w:rsidR="004D756E" w:rsidRPr="00DC7D49">
        <w:rPr>
          <w:lang w:val="es-ES_tradnl" w:eastAsia="ko-KR"/>
        </w:rPr>
        <w:t>, con el fin de poner los servicios,</w:t>
      </w:r>
      <w:r w:rsidRPr="00DC7D49">
        <w:rPr>
          <w:lang w:val="es-ES_tradnl" w:eastAsia="ko-KR"/>
        </w:rPr>
        <w:t xml:space="preserve"> tecnologías, aplicaciones</w:t>
      </w:r>
      <w:r w:rsidR="004D756E" w:rsidRPr="00DC7D49">
        <w:rPr>
          <w:lang w:val="es-ES_tradnl" w:eastAsia="ko-KR"/>
        </w:rPr>
        <w:t xml:space="preserve"> </w:t>
      </w:r>
      <w:r w:rsidRPr="00DC7D49">
        <w:rPr>
          <w:lang w:val="es-ES_tradnl" w:eastAsia="ko-KR"/>
        </w:rPr>
        <w:t>y plataformas digitales relacionados con las telecomunicaciones/TIC</w:t>
      </w:r>
      <w:r w:rsidR="004D756E" w:rsidRPr="00DC7D49">
        <w:rPr>
          <w:lang w:val="es-ES_tradnl" w:eastAsia="ko-KR"/>
        </w:rPr>
        <w:t xml:space="preserve"> al servicio de la</w:t>
      </w:r>
      <w:r w:rsidRPr="00DC7D49">
        <w:rPr>
          <w:lang w:val="es-ES_tradnl" w:eastAsia="ko-KR"/>
        </w:rPr>
        <w:t xml:space="preserve"> transformación</w:t>
      </w:r>
      <w:r w:rsidR="004D756E" w:rsidRPr="00DC7D49">
        <w:rPr>
          <w:lang w:val="es-ES_tradnl" w:eastAsia="ko-KR"/>
        </w:rPr>
        <w:t xml:space="preserve"> </w:t>
      </w:r>
      <w:r w:rsidRPr="00DC7D49">
        <w:rPr>
          <w:lang w:val="es-ES_tradnl" w:eastAsia="ko-KR"/>
        </w:rPr>
        <w:t>digital sostenible;</w:t>
      </w:r>
    </w:p>
    <w:p w14:paraId="17ED5738" w14:textId="709727FD" w:rsidR="003610B8" w:rsidRPr="00DC7D49" w:rsidRDefault="003610B8" w:rsidP="00E4766D">
      <w:pPr>
        <w:rPr>
          <w:lang w:val="es-ES_tradnl" w:eastAsia="ko-KR"/>
        </w:rPr>
      </w:pPr>
      <w:r w:rsidRPr="00DC7D49">
        <w:rPr>
          <w:lang w:val="es-ES_tradnl" w:eastAsia="ko-KR"/>
        </w:rPr>
        <w:t>4</w:t>
      </w:r>
      <w:r w:rsidR="002922A3" w:rsidRPr="00DC7D49">
        <w:rPr>
          <w:lang w:val="es-ES_tradnl" w:eastAsia="ko-KR"/>
        </w:rPr>
        <w:tab/>
      </w:r>
      <w:r w:rsidR="004D756E" w:rsidRPr="00DC7D49">
        <w:rPr>
          <w:lang w:val="es-ES_tradnl" w:eastAsia="ko-KR"/>
        </w:rPr>
        <w:t xml:space="preserve">que se coordinen </w:t>
      </w:r>
      <w:r w:rsidRPr="00DC7D49">
        <w:rPr>
          <w:lang w:val="es-ES_tradnl" w:eastAsia="ko-KR"/>
        </w:rPr>
        <w:t>y colabor</w:t>
      </w:r>
      <w:r w:rsidR="004D756E" w:rsidRPr="00DC7D49">
        <w:rPr>
          <w:lang w:val="es-ES_tradnl" w:eastAsia="ko-KR"/>
        </w:rPr>
        <w:t>en</w:t>
      </w:r>
      <w:r w:rsidRPr="00DC7D49">
        <w:rPr>
          <w:lang w:val="es-ES_tradnl" w:eastAsia="ko-KR"/>
        </w:rPr>
        <w:t xml:space="preserve"> con las partes interesadas pertinentes, en particular,</w:t>
      </w:r>
      <w:r w:rsidR="00343093" w:rsidRPr="00DC7D49">
        <w:rPr>
          <w:lang w:val="es-ES_tradnl" w:eastAsia="ko-KR"/>
        </w:rPr>
        <w:t xml:space="preserve"> aquellas a las que incumba </w:t>
      </w:r>
      <w:r w:rsidR="00CD3378" w:rsidRPr="00DC7D49">
        <w:rPr>
          <w:lang w:val="es-ES_tradnl" w:eastAsia="ko-KR"/>
        </w:rPr>
        <w:t xml:space="preserve">principalmente </w:t>
      </w:r>
      <w:r w:rsidR="00343093" w:rsidRPr="00DC7D49">
        <w:rPr>
          <w:lang w:val="es-ES_tradnl" w:eastAsia="ko-KR"/>
        </w:rPr>
        <w:t>e</w:t>
      </w:r>
      <w:r w:rsidRPr="00DC7D49">
        <w:rPr>
          <w:lang w:val="es-ES_tradnl" w:eastAsia="ko-KR"/>
        </w:rPr>
        <w:t>l desarrollo</w:t>
      </w:r>
      <w:r w:rsidR="00343093" w:rsidRPr="00DC7D49">
        <w:rPr>
          <w:lang w:val="es-ES_tradnl" w:eastAsia="ko-KR"/>
        </w:rPr>
        <w:t xml:space="preserve"> y</w:t>
      </w:r>
      <w:r w:rsidRPr="00DC7D49">
        <w:rPr>
          <w:lang w:val="es-ES_tradnl" w:eastAsia="ko-KR"/>
        </w:rPr>
        <w:t xml:space="preserve"> la aplicación </w:t>
      </w:r>
      <w:r w:rsidR="00343093" w:rsidRPr="00DC7D49">
        <w:rPr>
          <w:lang w:val="es-ES_tradnl" w:eastAsia="ko-KR"/>
        </w:rPr>
        <w:t xml:space="preserve">de normas, así como </w:t>
      </w:r>
      <w:r w:rsidRPr="00DC7D49">
        <w:rPr>
          <w:lang w:val="es-ES_tradnl" w:eastAsia="ko-KR"/>
        </w:rPr>
        <w:t>la</w:t>
      </w:r>
      <w:r w:rsidR="00343093" w:rsidRPr="00DC7D49">
        <w:rPr>
          <w:lang w:val="es-ES_tradnl" w:eastAsia="ko-KR"/>
        </w:rPr>
        <w:t xml:space="preserve"> </w:t>
      </w:r>
      <w:r w:rsidR="00343093" w:rsidRPr="00DC7D49">
        <w:rPr>
          <w:lang w:val="es-ES_tradnl" w:eastAsia="ko-KR"/>
        </w:rPr>
        <w:lastRenderedPageBreak/>
        <w:t>creación de capacidad,</w:t>
      </w:r>
      <w:r w:rsidRPr="00DC7D49">
        <w:rPr>
          <w:lang w:val="es-ES_tradnl" w:eastAsia="ko-KR"/>
        </w:rPr>
        <w:t xml:space="preserve"> en el ámbito de la transformación digital sostenible, y con otros grupos de la UIT, especialmente la CE 2 del UIT-D,</w:t>
      </w:r>
    </w:p>
    <w:p w14:paraId="0737AF4D" w14:textId="385607B1" w:rsidR="003610B8" w:rsidRPr="00DC7D49" w:rsidRDefault="003610B8" w:rsidP="000C663D">
      <w:pPr>
        <w:pStyle w:val="Call"/>
        <w:rPr>
          <w:rFonts w:eastAsiaTheme="minorEastAsia"/>
          <w:lang w:val="es-ES_tradnl"/>
        </w:rPr>
      </w:pPr>
      <w:r w:rsidRPr="00DC7D49">
        <w:rPr>
          <w:lang w:val="es-ES_tradnl" w:eastAsia="ko-KR"/>
        </w:rPr>
        <w:t xml:space="preserve">invita a los Estados </w:t>
      </w:r>
      <w:r w:rsidR="00343093" w:rsidRPr="00DC7D49">
        <w:rPr>
          <w:lang w:val="es-ES_tradnl" w:eastAsia="ko-KR"/>
        </w:rPr>
        <w:t>Miembros</w:t>
      </w:r>
      <w:r w:rsidRPr="00DC7D49">
        <w:rPr>
          <w:lang w:val="es-ES_tradnl" w:eastAsia="ko-KR"/>
        </w:rPr>
        <w:t xml:space="preserve">, </w:t>
      </w:r>
      <w:r w:rsidR="00343093" w:rsidRPr="00DC7D49">
        <w:rPr>
          <w:lang w:val="es-ES_tradnl" w:eastAsia="ko-KR"/>
        </w:rPr>
        <w:t>Miembros de Sector</w:t>
      </w:r>
      <w:r w:rsidRPr="00DC7D49">
        <w:rPr>
          <w:lang w:val="es-ES_tradnl" w:eastAsia="ko-KR"/>
        </w:rPr>
        <w:t xml:space="preserve">, </w:t>
      </w:r>
      <w:r w:rsidR="00343093" w:rsidRPr="00DC7D49">
        <w:rPr>
          <w:lang w:val="es-ES_tradnl" w:eastAsia="ko-KR"/>
        </w:rPr>
        <w:t>A</w:t>
      </w:r>
      <w:r w:rsidRPr="00DC7D49">
        <w:rPr>
          <w:lang w:val="es-ES_tradnl" w:eastAsia="ko-KR"/>
        </w:rPr>
        <w:t xml:space="preserve">sociados </w:t>
      </w:r>
      <w:r w:rsidR="00343093" w:rsidRPr="00DC7D49">
        <w:rPr>
          <w:lang w:val="es-ES_tradnl" w:eastAsia="ko-KR"/>
        </w:rPr>
        <w:t>e Instituciones Académicas</w:t>
      </w:r>
    </w:p>
    <w:p w14:paraId="7E4CDA09" w14:textId="7912F268" w:rsidR="003610B8" w:rsidRPr="00DC7D49" w:rsidRDefault="003610B8" w:rsidP="003610B8">
      <w:pPr>
        <w:rPr>
          <w:lang w:val="es-ES_tradnl" w:eastAsia="ko-KR"/>
        </w:rPr>
      </w:pPr>
      <w:r w:rsidRPr="00DC7D49">
        <w:rPr>
          <w:lang w:val="es-ES_tradnl" w:eastAsia="ko-KR"/>
        </w:rPr>
        <w:t>1</w:t>
      </w:r>
      <w:r w:rsidR="00343093" w:rsidRPr="00DC7D49">
        <w:rPr>
          <w:lang w:val="es-ES_tradnl" w:eastAsia="ko-KR"/>
        </w:rPr>
        <w:tab/>
        <w:t xml:space="preserve">a </w:t>
      </w:r>
      <w:r w:rsidRPr="00DC7D49">
        <w:rPr>
          <w:lang w:val="es-ES_tradnl" w:eastAsia="ko-KR"/>
        </w:rPr>
        <w:t xml:space="preserve">contribuir al estudio </w:t>
      </w:r>
      <w:r w:rsidR="00343093" w:rsidRPr="00DC7D49">
        <w:rPr>
          <w:lang w:val="es-ES_tradnl" w:eastAsia="ko-KR"/>
        </w:rPr>
        <w:t xml:space="preserve">de la transformación digital sostenible </w:t>
      </w:r>
      <w:r w:rsidRPr="00DC7D49">
        <w:rPr>
          <w:lang w:val="es-ES_tradnl" w:eastAsia="ko-KR"/>
        </w:rPr>
        <w:t xml:space="preserve">y </w:t>
      </w:r>
      <w:r w:rsidR="00343093" w:rsidRPr="00DC7D49">
        <w:rPr>
          <w:lang w:val="es-ES_tradnl" w:eastAsia="ko-KR"/>
        </w:rPr>
        <w:t xml:space="preserve">a </w:t>
      </w:r>
      <w:r w:rsidRPr="00DC7D49">
        <w:rPr>
          <w:lang w:val="es-ES_tradnl" w:eastAsia="ko-KR"/>
        </w:rPr>
        <w:t xml:space="preserve">participar activamente en las actividades de normalización </w:t>
      </w:r>
      <w:r w:rsidR="00343093" w:rsidRPr="00DC7D49">
        <w:rPr>
          <w:lang w:val="es-ES_tradnl" w:eastAsia="ko-KR"/>
        </w:rPr>
        <w:t>conexas</w:t>
      </w:r>
      <w:r w:rsidRPr="00DC7D49">
        <w:rPr>
          <w:lang w:val="es-ES_tradnl" w:eastAsia="ko-KR"/>
        </w:rPr>
        <w:t>;</w:t>
      </w:r>
    </w:p>
    <w:p w14:paraId="5F64B3C2" w14:textId="154579A3" w:rsidR="00380668" w:rsidRPr="00DC7D49" w:rsidRDefault="003610B8" w:rsidP="00343093">
      <w:pPr>
        <w:rPr>
          <w:lang w:val="es-ES_tradnl" w:eastAsia="ko-KR"/>
        </w:rPr>
      </w:pPr>
      <w:r w:rsidRPr="00DC7D49">
        <w:rPr>
          <w:lang w:val="es-ES_tradnl" w:eastAsia="ko-KR"/>
        </w:rPr>
        <w:t>2</w:t>
      </w:r>
      <w:r w:rsidR="00343093" w:rsidRPr="00DC7D49">
        <w:rPr>
          <w:lang w:val="es-ES_tradnl" w:eastAsia="ko-KR"/>
        </w:rPr>
        <w:tab/>
      </w:r>
      <w:r w:rsidRPr="00DC7D49">
        <w:rPr>
          <w:lang w:val="es-ES_tradnl" w:eastAsia="ko-KR"/>
        </w:rPr>
        <w:t>a</w:t>
      </w:r>
      <w:r w:rsidR="00343093" w:rsidRPr="00DC7D49">
        <w:rPr>
          <w:lang w:val="es-ES_tradnl" w:eastAsia="ko-KR"/>
        </w:rPr>
        <w:t xml:space="preserve"> </w:t>
      </w:r>
      <w:r w:rsidRPr="00DC7D49">
        <w:rPr>
          <w:lang w:val="es-ES_tradnl" w:eastAsia="ko-KR"/>
        </w:rPr>
        <w:t xml:space="preserve">facilitar la interoperabilidad </w:t>
      </w:r>
      <w:r w:rsidR="00343093" w:rsidRPr="00DC7D49">
        <w:rPr>
          <w:lang w:val="es-ES_tradnl" w:eastAsia="ko-KR"/>
        </w:rPr>
        <w:t xml:space="preserve">en el marco </w:t>
      </w:r>
      <w:r w:rsidRPr="00DC7D49">
        <w:rPr>
          <w:lang w:val="es-ES_tradnl" w:eastAsia="ko-KR"/>
        </w:rPr>
        <w:t>de la transformación digital sostenible.</w:t>
      </w:r>
    </w:p>
    <w:p w14:paraId="3FC37348" w14:textId="77777777" w:rsidR="00E64685" w:rsidRPr="00DC7D49" w:rsidRDefault="00E64685" w:rsidP="00E64685">
      <w:pPr>
        <w:pStyle w:val="Reasons"/>
        <w:rPr>
          <w:lang w:val="es-ES_tradnl"/>
        </w:rPr>
      </w:pPr>
    </w:p>
    <w:p w14:paraId="255818FD" w14:textId="482A7509" w:rsidR="00E64685" w:rsidRPr="00BC5ED9" w:rsidRDefault="00E64685" w:rsidP="00E64685">
      <w:pPr>
        <w:jc w:val="center"/>
        <w:rPr>
          <w:lang w:val="es-ES"/>
        </w:rPr>
      </w:pPr>
      <w:r w:rsidRPr="00DC7D49">
        <w:rPr>
          <w:lang w:val="es-ES_tradnl"/>
        </w:rPr>
        <w:t>______________</w:t>
      </w:r>
    </w:p>
    <w:sectPr w:rsidR="00E64685" w:rsidRPr="00BC5ED9"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2EB9" w14:textId="77777777" w:rsidR="00C51E58" w:rsidRDefault="00C51E58">
      <w:r>
        <w:separator/>
      </w:r>
    </w:p>
  </w:endnote>
  <w:endnote w:type="continuationSeparator" w:id="0">
    <w:p w14:paraId="3BF2F069" w14:textId="77777777" w:rsidR="00C51E58" w:rsidRDefault="00C51E58">
      <w:r>
        <w:continuationSeparator/>
      </w:r>
    </w:p>
  </w:endnote>
  <w:endnote w:type="continuationNotice" w:id="1">
    <w:p w14:paraId="2FFA4236" w14:textId="77777777" w:rsidR="00C51E58" w:rsidRDefault="00C51E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F4" w14:textId="77777777" w:rsidR="009D4900" w:rsidRDefault="009D4900">
    <w:pPr>
      <w:framePr w:wrap="around" w:vAnchor="text" w:hAnchor="margin" w:xAlign="right" w:y="1"/>
    </w:pPr>
    <w:r>
      <w:fldChar w:fldCharType="begin"/>
    </w:r>
    <w:r>
      <w:instrText xml:space="preserve">PAGE  </w:instrText>
    </w:r>
    <w:r>
      <w:fldChar w:fldCharType="end"/>
    </w:r>
  </w:p>
  <w:p w14:paraId="1B98E522" w14:textId="0926D98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77EB8">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0425" w14:textId="77777777" w:rsidR="00C51E58" w:rsidRDefault="00C51E58">
      <w:r>
        <w:rPr>
          <w:b/>
        </w:rPr>
        <w:t>_______________</w:t>
      </w:r>
    </w:p>
  </w:footnote>
  <w:footnote w:type="continuationSeparator" w:id="0">
    <w:p w14:paraId="2428CF35" w14:textId="77777777" w:rsidR="00C51E58" w:rsidRDefault="00C5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607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WTSA-24/37(Add.44)-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3D96"/>
    <w:rsid w:val="0001425B"/>
    <w:rsid w:val="0001616D"/>
    <w:rsid w:val="00022A29"/>
    <w:rsid w:val="00024294"/>
    <w:rsid w:val="00034F78"/>
    <w:rsid w:val="000355FD"/>
    <w:rsid w:val="00051E39"/>
    <w:rsid w:val="000560D0"/>
    <w:rsid w:val="0006220C"/>
    <w:rsid w:val="00062F05"/>
    <w:rsid w:val="00063D0B"/>
    <w:rsid w:val="00063EBE"/>
    <w:rsid w:val="0006471F"/>
    <w:rsid w:val="0007246C"/>
    <w:rsid w:val="00077239"/>
    <w:rsid w:val="000807E9"/>
    <w:rsid w:val="00086491"/>
    <w:rsid w:val="00091346"/>
    <w:rsid w:val="00096C32"/>
    <w:rsid w:val="0009706C"/>
    <w:rsid w:val="000979D0"/>
    <w:rsid w:val="000A4F50"/>
    <w:rsid w:val="000C663D"/>
    <w:rsid w:val="000D0578"/>
    <w:rsid w:val="000D2283"/>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22A3"/>
    <w:rsid w:val="002931F4"/>
    <w:rsid w:val="00293F9A"/>
    <w:rsid w:val="002957A7"/>
    <w:rsid w:val="002A1D23"/>
    <w:rsid w:val="002A5392"/>
    <w:rsid w:val="002B100E"/>
    <w:rsid w:val="002B7C64"/>
    <w:rsid w:val="002C6531"/>
    <w:rsid w:val="002D151C"/>
    <w:rsid w:val="002D58BE"/>
    <w:rsid w:val="002D6A73"/>
    <w:rsid w:val="002E3AEE"/>
    <w:rsid w:val="002E561F"/>
    <w:rsid w:val="002F2D0C"/>
    <w:rsid w:val="003002F4"/>
    <w:rsid w:val="00316B80"/>
    <w:rsid w:val="003251EA"/>
    <w:rsid w:val="00336A06"/>
    <w:rsid w:val="00336ABE"/>
    <w:rsid w:val="00336B4E"/>
    <w:rsid w:val="00343093"/>
    <w:rsid w:val="0034635C"/>
    <w:rsid w:val="003610B8"/>
    <w:rsid w:val="00377BD3"/>
    <w:rsid w:val="00380668"/>
    <w:rsid w:val="00384088"/>
    <w:rsid w:val="003879F0"/>
    <w:rsid w:val="0039169B"/>
    <w:rsid w:val="00394470"/>
    <w:rsid w:val="003A5470"/>
    <w:rsid w:val="003A7F8C"/>
    <w:rsid w:val="003B09A1"/>
    <w:rsid w:val="003B532E"/>
    <w:rsid w:val="003C33B7"/>
    <w:rsid w:val="003D0F8B"/>
    <w:rsid w:val="003F020A"/>
    <w:rsid w:val="0040795B"/>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D756E"/>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1CB7"/>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1B0B"/>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E758E"/>
    <w:rsid w:val="008F08A1"/>
    <w:rsid w:val="008F7D1E"/>
    <w:rsid w:val="00905803"/>
    <w:rsid w:val="00913ADE"/>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C60DF"/>
    <w:rsid w:val="009D1B93"/>
    <w:rsid w:val="009D4900"/>
    <w:rsid w:val="009D6289"/>
    <w:rsid w:val="009E1967"/>
    <w:rsid w:val="009E5FC8"/>
    <w:rsid w:val="009E687A"/>
    <w:rsid w:val="009F1890"/>
    <w:rsid w:val="009F4801"/>
    <w:rsid w:val="009F4D71"/>
    <w:rsid w:val="009F4FEE"/>
    <w:rsid w:val="00A066F1"/>
    <w:rsid w:val="00A06D54"/>
    <w:rsid w:val="00A141AF"/>
    <w:rsid w:val="00A16D29"/>
    <w:rsid w:val="00A2736D"/>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5ED9"/>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1E58"/>
    <w:rsid w:val="00C54517"/>
    <w:rsid w:val="00C64CD8"/>
    <w:rsid w:val="00C701BF"/>
    <w:rsid w:val="00C72D5C"/>
    <w:rsid w:val="00C77E1A"/>
    <w:rsid w:val="00C97C68"/>
    <w:rsid w:val="00CA1A47"/>
    <w:rsid w:val="00CC247A"/>
    <w:rsid w:val="00CD3378"/>
    <w:rsid w:val="00CD70EF"/>
    <w:rsid w:val="00CD7CC4"/>
    <w:rsid w:val="00CE388F"/>
    <w:rsid w:val="00CE5E47"/>
    <w:rsid w:val="00CF020F"/>
    <w:rsid w:val="00CF1E9D"/>
    <w:rsid w:val="00CF2B5B"/>
    <w:rsid w:val="00CF5554"/>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7D49"/>
    <w:rsid w:val="00DD441E"/>
    <w:rsid w:val="00DD44AF"/>
    <w:rsid w:val="00DE2AC3"/>
    <w:rsid w:val="00DE5692"/>
    <w:rsid w:val="00DE70B3"/>
    <w:rsid w:val="00DF3E19"/>
    <w:rsid w:val="00DF6908"/>
    <w:rsid w:val="00DF700D"/>
    <w:rsid w:val="00E0231F"/>
    <w:rsid w:val="00E03C94"/>
    <w:rsid w:val="00E148BA"/>
    <w:rsid w:val="00E2134A"/>
    <w:rsid w:val="00E26226"/>
    <w:rsid w:val="00E3103C"/>
    <w:rsid w:val="00E45D05"/>
    <w:rsid w:val="00E4766D"/>
    <w:rsid w:val="00E55816"/>
    <w:rsid w:val="00E55AEF"/>
    <w:rsid w:val="00E610A4"/>
    <w:rsid w:val="00E6117A"/>
    <w:rsid w:val="00E64685"/>
    <w:rsid w:val="00E765C9"/>
    <w:rsid w:val="00E77EB8"/>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B6B8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173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70613268">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0c4c51-52ad-4c48-bb49-466021e8f5e4">DPM</DPM_x0020_Author>
    <DPM_x0020_File_x0020_name xmlns="440c4c51-52ad-4c48-bb49-466021e8f5e4">T22-WTSA.24-C-0037!A44!MSW-S</DPM_x0020_File_x0020_name>
    <DPM_x0020_Version xmlns="440c4c51-52ad-4c48-bb49-466021e8f5e4">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0c4c51-52ad-4c48-bb49-466021e8f5e4" targetNamespace="http://schemas.microsoft.com/office/2006/metadata/properties" ma:root="true" ma:fieldsID="d41af5c836d734370eb92e7ee5f83852" ns2:_="" ns3:_="">
    <xsd:import namespace="996b2e75-67fd-4955-a3b0-5ab9934cb50b"/>
    <xsd:import namespace="440c4c51-52ad-4c48-bb49-466021e8f5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0c4c51-52ad-4c48-bb49-466021e8f5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0c4c51-52ad-4c48-bb49-466021e8f5e4"/>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0c4c51-52ad-4c48-bb49-466021e8f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1611</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T22-WTSA.24-C-0037!A44!MSW-S</vt:lpstr>
    </vt:vector>
  </TitlesOfParts>
  <Manager>General Secretariat - Pool</Manager>
  <Company>International Telecommunication Union (ITU)</Company>
  <LinksUpToDate>false</LinksUpToDate>
  <CharactersWithSpaces>11047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T22-WTSA.24-C-0037!A44!MSW-S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7</cp:revision>
  <cp:lastPrinted>2016-06-06T07:49:00Z</cp:lastPrinted>
  <dcterms:created xsi:type="dcterms:W3CDTF">2024-10-04T13:08:00Z</dcterms:created>
  <dcterms:modified xsi:type="dcterms:W3CDTF">2024-10-04T13:33:00Z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