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A30B39" w14:paraId="62E008D6" w14:textId="77777777" w:rsidTr="0068791E">
        <w:trPr>
          <w:cantSplit/>
          <w:trHeight w:val="1132"/>
        </w:trPr>
        <w:tc>
          <w:tcPr>
            <w:tcW w:w="1290" w:type="dxa"/>
            <w:vAlign w:val="center"/>
          </w:tcPr>
          <w:p w14:paraId="11F05E2A" w14:textId="77777777" w:rsidR="00D2023F" w:rsidRPr="00A30B39" w:rsidRDefault="0018215C" w:rsidP="00C30155">
            <w:pPr>
              <w:spacing w:before="0"/>
            </w:pPr>
            <w:r w:rsidRPr="00A30B39">
              <w:drawing>
                <wp:inline distT="0" distB="0" distL="0" distR="0" wp14:anchorId="31946358" wp14:editId="24B3ECBB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4D593D29" w14:textId="77777777" w:rsidR="00D2023F" w:rsidRPr="00A30B39" w:rsidRDefault="005B7B2D" w:rsidP="00E610A4">
            <w:pPr>
              <w:pStyle w:val="TopHeader"/>
              <w:spacing w:before="0"/>
            </w:pPr>
            <w:r w:rsidRPr="00A30B39">
              <w:rPr>
                <w:szCs w:val="22"/>
              </w:rPr>
              <w:t xml:space="preserve">Всемирная ассамблея по стандартизации </w:t>
            </w:r>
            <w:r w:rsidRPr="00A30B39">
              <w:rPr>
                <w:szCs w:val="22"/>
              </w:rPr>
              <w:br/>
              <w:t>электросвязи (ВАСЭ-24)</w:t>
            </w:r>
            <w:r w:rsidRPr="00A30B39">
              <w:rPr>
                <w:szCs w:val="22"/>
              </w:rPr>
              <w:br/>
            </w:r>
            <w:r w:rsidRPr="00A30B39">
              <w:rPr>
                <w:rFonts w:cstheme="minorHAnsi"/>
                <w:sz w:val="18"/>
                <w:szCs w:val="18"/>
              </w:rPr>
              <w:t>Нью-Дели, 15</w:t>
            </w:r>
            <w:r w:rsidR="00461C79" w:rsidRPr="00A30B39">
              <w:rPr>
                <w:sz w:val="16"/>
                <w:szCs w:val="16"/>
              </w:rPr>
              <w:t>−</w:t>
            </w:r>
            <w:r w:rsidRPr="00A30B39">
              <w:rPr>
                <w:rFonts w:cstheme="minorHAnsi"/>
                <w:sz w:val="18"/>
                <w:szCs w:val="18"/>
              </w:rPr>
              <w:t>24 октября 2024 года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738C27CE" w14:textId="77777777" w:rsidR="00D2023F" w:rsidRPr="00A30B39" w:rsidRDefault="00D2023F" w:rsidP="00C30155">
            <w:pPr>
              <w:spacing w:before="0"/>
            </w:pPr>
            <w:r w:rsidRPr="00A30B39">
              <w:rPr>
                <w:lang w:eastAsia="zh-CN"/>
              </w:rPr>
              <w:drawing>
                <wp:inline distT="0" distB="0" distL="0" distR="0" wp14:anchorId="258D7988" wp14:editId="3F7C27B4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A30B39" w14:paraId="2A381259" w14:textId="77777777" w:rsidTr="0068791E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47BFF573" w14:textId="77777777" w:rsidR="00D2023F" w:rsidRPr="00A30B39" w:rsidRDefault="00D2023F" w:rsidP="00C30155">
            <w:pPr>
              <w:spacing w:before="0"/>
            </w:pPr>
          </w:p>
        </w:tc>
      </w:tr>
      <w:tr w:rsidR="00931298" w:rsidRPr="00A30B39" w14:paraId="4B2D4121" w14:textId="77777777" w:rsidTr="0068791E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4424A471" w14:textId="77777777" w:rsidR="00931298" w:rsidRPr="00A30B39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4CC56129" w14:textId="77777777" w:rsidR="00931298" w:rsidRPr="00A30B39" w:rsidRDefault="00931298" w:rsidP="00C30155">
            <w:pPr>
              <w:spacing w:before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752D4D" w:rsidRPr="00A30B39" w14:paraId="1E24D4E0" w14:textId="77777777" w:rsidTr="0068791E">
        <w:trPr>
          <w:cantSplit/>
        </w:trPr>
        <w:tc>
          <w:tcPr>
            <w:tcW w:w="6237" w:type="dxa"/>
            <w:gridSpan w:val="2"/>
          </w:tcPr>
          <w:p w14:paraId="222863A9" w14:textId="77777777" w:rsidR="00752D4D" w:rsidRPr="00A30B39" w:rsidRDefault="00BE7C34" w:rsidP="00C30155">
            <w:pPr>
              <w:pStyle w:val="Committee"/>
              <w:rPr>
                <w:sz w:val="18"/>
                <w:szCs w:val="18"/>
              </w:rPr>
            </w:pPr>
            <w:r w:rsidRPr="00A30B39">
              <w:rPr>
                <w:sz w:val="18"/>
                <w:szCs w:val="18"/>
              </w:rPr>
              <w:t>ПЛЕНАРНОЕ ЗАСЕДАНИЕ</w:t>
            </w:r>
          </w:p>
        </w:tc>
        <w:tc>
          <w:tcPr>
            <w:tcW w:w="3574" w:type="dxa"/>
            <w:gridSpan w:val="2"/>
          </w:tcPr>
          <w:p w14:paraId="0284079D" w14:textId="77777777" w:rsidR="00752D4D" w:rsidRPr="00A30B39" w:rsidRDefault="00BE7C34" w:rsidP="00A52D1A">
            <w:pPr>
              <w:pStyle w:val="Docnumber"/>
              <w:rPr>
                <w:sz w:val="18"/>
                <w:szCs w:val="18"/>
              </w:rPr>
            </w:pPr>
            <w:r w:rsidRPr="00A30B39">
              <w:rPr>
                <w:sz w:val="18"/>
                <w:szCs w:val="18"/>
              </w:rPr>
              <w:t>Дополнительный документ 44</w:t>
            </w:r>
            <w:r w:rsidRPr="00A30B39">
              <w:rPr>
                <w:sz w:val="18"/>
                <w:szCs w:val="18"/>
              </w:rPr>
              <w:br/>
              <w:t>к Документу 37</w:t>
            </w:r>
            <w:r w:rsidR="00967E61" w:rsidRPr="00A30B39">
              <w:rPr>
                <w:sz w:val="18"/>
                <w:szCs w:val="18"/>
              </w:rPr>
              <w:t>-</w:t>
            </w:r>
            <w:r w:rsidR="00986BCD" w:rsidRPr="00A30B39">
              <w:rPr>
                <w:rStyle w:val="ui-provider"/>
                <w:sz w:val="18"/>
                <w:szCs w:val="18"/>
              </w:rPr>
              <w:t>R</w:t>
            </w:r>
          </w:p>
        </w:tc>
      </w:tr>
      <w:tr w:rsidR="00931298" w:rsidRPr="00A30B39" w14:paraId="3DBB2106" w14:textId="77777777" w:rsidTr="0068791E">
        <w:trPr>
          <w:cantSplit/>
        </w:trPr>
        <w:tc>
          <w:tcPr>
            <w:tcW w:w="6237" w:type="dxa"/>
            <w:gridSpan w:val="2"/>
          </w:tcPr>
          <w:p w14:paraId="060749C2" w14:textId="77777777" w:rsidR="00931298" w:rsidRPr="00A30B39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60A53A51" w14:textId="7D932669" w:rsidR="00931298" w:rsidRPr="00A30B39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A30B39">
              <w:rPr>
                <w:sz w:val="18"/>
                <w:szCs w:val="18"/>
              </w:rPr>
              <w:t>22 сентября 2024</w:t>
            </w:r>
            <w:r w:rsidR="00124A52" w:rsidRPr="00A30B39">
              <w:rPr>
                <w:sz w:val="18"/>
                <w:szCs w:val="18"/>
              </w:rPr>
              <w:t xml:space="preserve"> года</w:t>
            </w:r>
          </w:p>
        </w:tc>
      </w:tr>
      <w:tr w:rsidR="00931298" w:rsidRPr="00A30B39" w14:paraId="0173E7FD" w14:textId="77777777" w:rsidTr="0068791E">
        <w:trPr>
          <w:cantSplit/>
        </w:trPr>
        <w:tc>
          <w:tcPr>
            <w:tcW w:w="6237" w:type="dxa"/>
            <w:gridSpan w:val="2"/>
          </w:tcPr>
          <w:p w14:paraId="4EEEB6B9" w14:textId="77777777" w:rsidR="00931298" w:rsidRPr="00A30B39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36E4C55A" w14:textId="77777777" w:rsidR="00931298" w:rsidRPr="00A30B39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A30B39">
              <w:rPr>
                <w:sz w:val="18"/>
                <w:szCs w:val="18"/>
              </w:rPr>
              <w:t>Оригинал: английский</w:t>
            </w:r>
          </w:p>
        </w:tc>
      </w:tr>
      <w:tr w:rsidR="00931298" w:rsidRPr="00A30B39" w14:paraId="0DA2F7CA" w14:textId="77777777" w:rsidTr="0068791E">
        <w:trPr>
          <w:cantSplit/>
        </w:trPr>
        <w:tc>
          <w:tcPr>
            <w:tcW w:w="9811" w:type="dxa"/>
            <w:gridSpan w:val="4"/>
          </w:tcPr>
          <w:p w14:paraId="569783AA" w14:textId="77777777" w:rsidR="00931298" w:rsidRPr="00A30B39" w:rsidRDefault="00931298" w:rsidP="00C30155">
            <w:pPr>
              <w:pStyle w:val="TopHeader"/>
              <w:spacing w:before="0"/>
              <w:rPr>
                <w:sz w:val="18"/>
                <w:szCs w:val="18"/>
              </w:rPr>
            </w:pPr>
          </w:p>
        </w:tc>
      </w:tr>
      <w:tr w:rsidR="00931298" w:rsidRPr="00A30B39" w14:paraId="29394CF9" w14:textId="77777777" w:rsidTr="0068791E">
        <w:trPr>
          <w:cantSplit/>
        </w:trPr>
        <w:tc>
          <w:tcPr>
            <w:tcW w:w="9811" w:type="dxa"/>
            <w:gridSpan w:val="4"/>
          </w:tcPr>
          <w:p w14:paraId="4008B5F5" w14:textId="70A4FEA6" w:rsidR="00931298" w:rsidRPr="00A30B39" w:rsidRDefault="00BE7C34" w:rsidP="00C30155">
            <w:pPr>
              <w:pStyle w:val="Source"/>
            </w:pPr>
            <w:r w:rsidRPr="00A30B39">
              <w:t>Администрации стран – членов Азиатско-Тихоокеанского сообщества</w:t>
            </w:r>
            <w:r w:rsidR="00944768" w:rsidRPr="00A30B39">
              <w:t> </w:t>
            </w:r>
            <w:r w:rsidRPr="00A30B39">
              <w:t>электросвязи</w:t>
            </w:r>
          </w:p>
        </w:tc>
      </w:tr>
      <w:tr w:rsidR="00931298" w:rsidRPr="00A30B39" w14:paraId="4D896493" w14:textId="77777777" w:rsidTr="0068791E">
        <w:trPr>
          <w:cantSplit/>
        </w:trPr>
        <w:tc>
          <w:tcPr>
            <w:tcW w:w="9811" w:type="dxa"/>
            <w:gridSpan w:val="4"/>
          </w:tcPr>
          <w:p w14:paraId="164AC58D" w14:textId="4F8B9261" w:rsidR="00931298" w:rsidRPr="00A30B39" w:rsidRDefault="004320D8" w:rsidP="00C30155">
            <w:pPr>
              <w:pStyle w:val="Title1"/>
            </w:pPr>
            <w:r w:rsidRPr="00A30B39">
              <w:t xml:space="preserve">ПРОЕКТ НОВОЙ РЕЗОЛЮЦИИ </w:t>
            </w:r>
            <w:r w:rsidR="00BE7C34" w:rsidRPr="00A30B39">
              <w:t xml:space="preserve">[APT-SDT] </w:t>
            </w:r>
            <w:r w:rsidRPr="00A30B39">
              <w:t xml:space="preserve">– </w:t>
            </w:r>
            <w:r w:rsidR="003C65E4" w:rsidRPr="00A30B39">
              <w:t>Активизация деятельности в области стандартизации, связанной с устойчивой цифровой трансформацией</w:t>
            </w:r>
          </w:p>
        </w:tc>
      </w:tr>
      <w:tr w:rsidR="00657CDA" w:rsidRPr="00A30B39" w14:paraId="1037590F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2AE437A4" w14:textId="77777777" w:rsidR="00657CDA" w:rsidRPr="00A30B39" w:rsidRDefault="00657CDA" w:rsidP="004320D8">
            <w:pPr>
              <w:pStyle w:val="Title1"/>
            </w:pPr>
          </w:p>
        </w:tc>
      </w:tr>
      <w:tr w:rsidR="00657CDA" w:rsidRPr="00A30B39" w14:paraId="29DEBC4D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36605D0E" w14:textId="77777777" w:rsidR="00657CDA" w:rsidRPr="00A30B39" w:rsidRDefault="00657CDA" w:rsidP="00293F9A">
            <w:pPr>
              <w:pStyle w:val="Agendaitem"/>
              <w:spacing w:before="0"/>
              <w:rPr>
                <w:lang w:val="ru-RU"/>
              </w:rPr>
            </w:pPr>
          </w:p>
        </w:tc>
      </w:tr>
    </w:tbl>
    <w:p w14:paraId="60EAA41F" w14:textId="77777777" w:rsidR="00931298" w:rsidRPr="00A30B39" w:rsidRDefault="00931298" w:rsidP="00931298"/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957"/>
        <w:gridCol w:w="3805"/>
        <w:gridCol w:w="3877"/>
      </w:tblGrid>
      <w:tr w:rsidR="00931298" w:rsidRPr="00A30B39" w14:paraId="3A0C4B08" w14:textId="77777777" w:rsidTr="00B735BA">
        <w:trPr>
          <w:cantSplit/>
        </w:trPr>
        <w:tc>
          <w:tcPr>
            <w:tcW w:w="1957" w:type="dxa"/>
          </w:tcPr>
          <w:p w14:paraId="24A72469" w14:textId="77777777" w:rsidR="00931298" w:rsidRPr="00A30B39" w:rsidRDefault="00B357A0" w:rsidP="00E45467">
            <w:r w:rsidRPr="00A30B39">
              <w:rPr>
                <w:b/>
                <w:bCs/>
                <w:szCs w:val="22"/>
              </w:rPr>
              <w:t>Резюме</w:t>
            </w:r>
            <w:r w:rsidRPr="00A30B39">
              <w:rPr>
                <w:szCs w:val="22"/>
              </w:rPr>
              <w:t>:</w:t>
            </w:r>
          </w:p>
        </w:tc>
        <w:tc>
          <w:tcPr>
            <w:tcW w:w="7682" w:type="dxa"/>
            <w:gridSpan w:val="2"/>
          </w:tcPr>
          <w:p w14:paraId="4EAF911D" w14:textId="04CA17D3" w:rsidR="00B735BA" w:rsidRPr="00A30B39" w:rsidRDefault="004320D8" w:rsidP="00B735BA">
            <w:pPr>
              <w:rPr>
                <w:lang w:eastAsia="ko-KR"/>
              </w:rPr>
            </w:pPr>
            <w:r w:rsidRPr="00A30B39">
              <w:rPr>
                <w:lang w:eastAsia="ko-KR"/>
              </w:rPr>
              <w:t>В настоящем документе содержится предложение по добавлению новой</w:t>
            </w:r>
            <w:r w:rsidR="00B735BA" w:rsidRPr="00A30B39">
              <w:rPr>
                <w:lang w:eastAsia="ko-KR"/>
              </w:rPr>
              <w:t xml:space="preserve"> </w:t>
            </w:r>
            <w:r w:rsidR="00F04F07" w:rsidRPr="00A30B39">
              <w:rPr>
                <w:lang w:eastAsia="ko-KR"/>
              </w:rPr>
              <w:t xml:space="preserve">Резолюции </w:t>
            </w:r>
            <w:r w:rsidR="00B735BA" w:rsidRPr="00A30B39">
              <w:rPr>
                <w:lang w:eastAsia="ko-KR"/>
              </w:rPr>
              <w:t>МСЭ-T "</w:t>
            </w:r>
            <w:r w:rsidR="003C65E4" w:rsidRPr="00A30B39">
              <w:rPr>
                <w:lang w:eastAsia="ko-KR"/>
              </w:rPr>
              <w:t>Активизация деятельности в области стандартизации, связанной с устойчивой цифровой трансформацией</w:t>
            </w:r>
            <w:r w:rsidR="00B735BA" w:rsidRPr="00A30B39">
              <w:rPr>
                <w:lang w:eastAsia="ko-KR"/>
              </w:rPr>
              <w:t>".</w:t>
            </w:r>
          </w:p>
          <w:p w14:paraId="5761B8B6" w14:textId="62A85E9E" w:rsidR="00F04F07" w:rsidRPr="00A30B39" w:rsidRDefault="00F04F07" w:rsidP="00F04F07">
            <w:pPr>
              <w:rPr>
                <w:lang w:eastAsia="ko-KR"/>
              </w:rPr>
            </w:pPr>
            <w:r w:rsidRPr="00A30B39">
              <w:rPr>
                <w:lang w:eastAsia="ko-KR"/>
              </w:rPr>
              <w:t xml:space="preserve">Устойчивая цифровая трансформация объединяет устойчивость </w:t>
            </w:r>
            <w:r w:rsidR="00951E5B" w:rsidRPr="00A30B39">
              <w:rPr>
                <w:lang w:eastAsia="ko-KR"/>
              </w:rPr>
              <w:t>и</w:t>
            </w:r>
            <w:r w:rsidRPr="00A30B39">
              <w:rPr>
                <w:lang w:eastAsia="ko-KR"/>
              </w:rPr>
              <w:t xml:space="preserve"> </w:t>
            </w:r>
            <w:r w:rsidR="00951E5B" w:rsidRPr="00A30B39">
              <w:rPr>
                <w:lang w:eastAsia="ko-KR"/>
              </w:rPr>
              <w:t>достижения в сфере цифровых технологий</w:t>
            </w:r>
            <w:r w:rsidRPr="00A30B39">
              <w:rPr>
                <w:lang w:eastAsia="ko-KR"/>
              </w:rPr>
              <w:t xml:space="preserve">, </w:t>
            </w:r>
            <w:r w:rsidR="001F54F3" w:rsidRPr="00A30B39">
              <w:rPr>
                <w:lang w:eastAsia="ko-KR"/>
              </w:rPr>
              <w:t xml:space="preserve">благоприятно влияет на </w:t>
            </w:r>
            <w:r w:rsidR="00951E5B" w:rsidRPr="00A30B39">
              <w:rPr>
                <w:lang w:eastAsia="ko-KR"/>
              </w:rPr>
              <w:t>окружающ</w:t>
            </w:r>
            <w:r w:rsidR="001F54F3" w:rsidRPr="00A30B39">
              <w:rPr>
                <w:lang w:eastAsia="ko-KR"/>
              </w:rPr>
              <w:t>ую</w:t>
            </w:r>
            <w:r w:rsidR="00951E5B" w:rsidRPr="00A30B39">
              <w:rPr>
                <w:lang w:eastAsia="ko-KR"/>
              </w:rPr>
              <w:t xml:space="preserve"> сред</w:t>
            </w:r>
            <w:r w:rsidR="001F54F3" w:rsidRPr="00A30B39">
              <w:rPr>
                <w:lang w:eastAsia="ko-KR"/>
              </w:rPr>
              <w:t>у</w:t>
            </w:r>
            <w:r w:rsidR="00951E5B" w:rsidRPr="00A30B39">
              <w:rPr>
                <w:lang w:eastAsia="ko-KR"/>
              </w:rPr>
              <w:t xml:space="preserve"> </w:t>
            </w:r>
            <w:r w:rsidRPr="00A30B39">
              <w:rPr>
                <w:lang w:eastAsia="ko-KR"/>
              </w:rPr>
              <w:t xml:space="preserve">и </w:t>
            </w:r>
            <w:r w:rsidR="00951E5B" w:rsidRPr="00A30B39">
              <w:rPr>
                <w:lang w:eastAsia="ko-KR"/>
              </w:rPr>
              <w:t>обществ</w:t>
            </w:r>
            <w:r w:rsidR="001F54F3" w:rsidRPr="00A30B39">
              <w:rPr>
                <w:lang w:eastAsia="ko-KR"/>
              </w:rPr>
              <w:t>о</w:t>
            </w:r>
            <w:r w:rsidR="00951E5B" w:rsidRPr="00A30B39">
              <w:rPr>
                <w:lang w:eastAsia="ko-KR"/>
              </w:rPr>
              <w:t xml:space="preserve">, </w:t>
            </w:r>
            <w:r w:rsidRPr="00A30B39">
              <w:rPr>
                <w:lang w:eastAsia="ko-KR"/>
              </w:rPr>
              <w:t xml:space="preserve">наряду с этим обеспечивает рост </w:t>
            </w:r>
            <w:r w:rsidR="0051730C" w:rsidRPr="00A30B39">
              <w:rPr>
                <w:lang w:eastAsia="ko-KR"/>
              </w:rPr>
              <w:t>деловой активности</w:t>
            </w:r>
            <w:r w:rsidRPr="00A30B39">
              <w:rPr>
                <w:lang w:eastAsia="ko-KR"/>
              </w:rPr>
              <w:t xml:space="preserve">. Цифровая трансформация использует цифровые технологии для </w:t>
            </w:r>
            <w:r w:rsidR="00951E5B" w:rsidRPr="00A30B39">
              <w:rPr>
                <w:lang w:eastAsia="ko-KR"/>
              </w:rPr>
              <w:t>обеспечения</w:t>
            </w:r>
            <w:r w:rsidRPr="00A30B39">
              <w:rPr>
                <w:lang w:eastAsia="ko-KR"/>
              </w:rPr>
              <w:t xml:space="preserve"> устойчиво</w:t>
            </w:r>
            <w:r w:rsidR="00951E5B" w:rsidRPr="00A30B39">
              <w:rPr>
                <w:lang w:eastAsia="ko-KR"/>
              </w:rPr>
              <w:t>го</w:t>
            </w:r>
            <w:r w:rsidRPr="00A30B39">
              <w:rPr>
                <w:lang w:eastAsia="ko-KR"/>
              </w:rPr>
              <w:t xml:space="preserve"> будуще</w:t>
            </w:r>
            <w:r w:rsidR="00951E5B" w:rsidRPr="00A30B39">
              <w:rPr>
                <w:lang w:eastAsia="ko-KR"/>
              </w:rPr>
              <w:t>го</w:t>
            </w:r>
            <w:r w:rsidRPr="00A30B39">
              <w:rPr>
                <w:lang w:eastAsia="ko-KR"/>
              </w:rPr>
              <w:t xml:space="preserve"> и позитивно </w:t>
            </w:r>
            <w:r w:rsidR="00951E5B" w:rsidRPr="00A30B39">
              <w:rPr>
                <w:lang w:eastAsia="ko-KR"/>
              </w:rPr>
              <w:t xml:space="preserve">влияет на </w:t>
            </w:r>
            <w:r w:rsidRPr="00A30B39">
              <w:rPr>
                <w:lang w:eastAsia="ko-KR"/>
              </w:rPr>
              <w:t>здоровь</w:t>
            </w:r>
            <w:r w:rsidR="00951E5B" w:rsidRPr="00A30B39">
              <w:rPr>
                <w:lang w:eastAsia="ko-KR"/>
              </w:rPr>
              <w:t xml:space="preserve">е </w:t>
            </w:r>
            <w:r w:rsidRPr="00A30B39">
              <w:rPr>
                <w:lang w:eastAsia="ko-KR"/>
              </w:rPr>
              <w:t>планеты.</w:t>
            </w:r>
            <w:r w:rsidR="001F54F3" w:rsidRPr="00A30B39">
              <w:rPr>
                <w:lang w:eastAsia="ko-KR"/>
              </w:rPr>
              <w:t xml:space="preserve"> </w:t>
            </w:r>
            <w:r w:rsidRPr="00A30B39">
              <w:rPr>
                <w:lang w:eastAsia="ko-KR"/>
              </w:rPr>
              <w:t xml:space="preserve">Этот подход сочетает </w:t>
            </w:r>
            <w:r w:rsidR="00951E5B" w:rsidRPr="00A30B39">
              <w:rPr>
                <w:lang w:eastAsia="ko-KR"/>
              </w:rPr>
              <w:t xml:space="preserve">цели в области </w:t>
            </w:r>
            <w:r w:rsidRPr="00A30B39">
              <w:rPr>
                <w:lang w:eastAsia="ko-KR"/>
              </w:rPr>
              <w:t>цифров</w:t>
            </w:r>
            <w:r w:rsidR="00951E5B" w:rsidRPr="00A30B39">
              <w:rPr>
                <w:lang w:eastAsia="ko-KR"/>
              </w:rPr>
              <w:t>ых технологий</w:t>
            </w:r>
            <w:r w:rsidRPr="00A30B39">
              <w:rPr>
                <w:lang w:eastAsia="ko-KR"/>
              </w:rPr>
              <w:t xml:space="preserve"> и устойчив</w:t>
            </w:r>
            <w:r w:rsidR="00951E5B" w:rsidRPr="00A30B39">
              <w:rPr>
                <w:lang w:eastAsia="ko-KR"/>
              </w:rPr>
              <w:t>ого развития</w:t>
            </w:r>
            <w:r w:rsidRPr="00A30B39">
              <w:rPr>
                <w:lang w:eastAsia="ko-KR"/>
              </w:rPr>
              <w:t xml:space="preserve">, </w:t>
            </w:r>
            <w:r w:rsidR="00951E5B" w:rsidRPr="00A30B39">
              <w:rPr>
                <w:lang w:eastAsia="ko-KR"/>
              </w:rPr>
              <w:t xml:space="preserve">а также </w:t>
            </w:r>
            <w:r w:rsidR="001F54F3" w:rsidRPr="00A30B39">
              <w:rPr>
                <w:lang w:eastAsia="ko-KR"/>
              </w:rPr>
              <w:t xml:space="preserve">благоприятно влияет на </w:t>
            </w:r>
            <w:r w:rsidRPr="00A30B39">
              <w:rPr>
                <w:lang w:eastAsia="ko-KR"/>
              </w:rPr>
              <w:t>обществ</w:t>
            </w:r>
            <w:r w:rsidR="001F54F3" w:rsidRPr="00A30B39">
              <w:rPr>
                <w:lang w:eastAsia="ko-KR"/>
              </w:rPr>
              <w:t>о</w:t>
            </w:r>
            <w:r w:rsidRPr="00A30B39">
              <w:rPr>
                <w:lang w:eastAsia="ko-KR"/>
              </w:rPr>
              <w:t xml:space="preserve"> и окружающ</w:t>
            </w:r>
            <w:r w:rsidR="001F54F3" w:rsidRPr="00A30B39">
              <w:rPr>
                <w:lang w:eastAsia="ko-KR"/>
              </w:rPr>
              <w:t>ую</w:t>
            </w:r>
            <w:r w:rsidRPr="00A30B39">
              <w:rPr>
                <w:lang w:eastAsia="ko-KR"/>
              </w:rPr>
              <w:t xml:space="preserve"> сред</w:t>
            </w:r>
            <w:r w:rsidR="001F54F3" w:rsidRPr="00A30B39">
              <w:rPr>
                <w:lang w:eastAsia="ko-KR"/>
              </w:rPr>
              <w:t xml:space="preserve">у, раскрывая </w:t>
            </w:r>
            <w:r w:rsidR="00951E5B" w:rsidRPr="00A30B39">
              <w:rPr>
                <w:lang w:eastAsia="ko-KR"/>
              </w:rPr>
              <w:t>преимущества цифровых инноваций</w:t>
            </w:r>
            <w:r w:rsidRPr="00A30B39">
              <w:rPr>
                <w:lang w:eastAsia="ko-KR"/>
              </w:rPr>
              <w:t>.</w:t>
            </w:r>
          </w:p>
          <w:p w14:paraId="3B2CA03E" w14:textId="367BCF4C" w:rsidR="00931298" w:rsidRPr="00A30B39" w:rsidRDefault="001F54F3" w:rsidP="0051730C">
            <w:r w:rsidRPr="00A30B39">
              <w:rPr>
                <w:lang w:eastAsia="ko-KR"/>
              </w:rPr>
              <w:t xml:space="preserve">Проект Резолюции предлагает инициативную, инклюзивную стратегию для разработки </w:t>
            </w:r>
            <w:r w:rsidR="0051730C" w:rsidRPr="00A30B39">
              <w:rPr>
                <w:lang w:eastAsia="ko-KR"/>
              </w:rPr>
              <w:t xml:space="preserve">Рекомендаций </w:t>
            </w:r>
            <w:r w:rsidRPr="00A30B39">
              <w:rPr>
                <w:lang w:eastAsia="ko-KR"/>
              </w:rPr>
              <w:t>МСЭ-Т по устойчиво</w:t>
            </w:r>
            <w:r w:rsidR="0051730C" w:rsidRPr="00A30B39">
              <w:rPr>
                <w:lang w:eastAsia="ko-KR"/>
              </w:rPr>
              <w:t>й</w:t>
            </w:r>
            <w:r w:rsidRPr="00A30B39">
              <w:rPr>
                <w:lang w:eastAsia="ko-KR"/>
              </w:rPr>
              <w:t xml:space="preserve"> цифровой трансформации. МСЭ-Т стремится преодолеть цифровой разрыв и стимулировать устойчивое развитие с помощью цифровых технологий, объединяя ресурсы, разрабатывая конкретные руководящие </w:t>
            </w:r>
            <w:r w:rsidR="00583C83" w:rsidRPr="00A30B39">
              <w:rPr>
                <w:lang w:eastAsia="ko-KR"/>
              </w:rPr>
              <w:t>указания</w:t>
            </w:r>
            <w:r w:rsidRPr="00A30B39">
              <w:rPr>
                <w:lang w:eastAsia="ko-KR"/>
              </w:rPr>
              <w:t xml:space="preserve"> и поощряя глобальное сотрудничество. </w:t>
            </w:r>
            <w:r w:rsidR="0051730C" w:rsidRPr="00A30B39">
              <w:rPr>
                <w:lang w:eastAsia="ko-KR"/>
              </w:rPr>
              <w:t>В</w:t>
            </w:r>
            <w:r w:rsidR="0043077A" w:rsidRPr="00A30B39">
              <w:rPr>
                <w:lang w:eastAsia="ko-KR"/>
              </w:rPr>
              <w:t> </w:t>
            </w:r>
            <w:r w:rsidR="0051730C" w:rsidRPr="00A30B39">
              <w:rPr>
                <w:lang w:eastAsia="ko-KR"/>
              </w:rPr>
              <w:t xml:space="preserve">нем </w:t>
            </w:r>
            <w:r w:rsidRPr="00A30B39">
              <w:rPr>
                <w:lang w:eastAsia="ko-KR"/>
              </w:rPr>
              <w:t>подчеркивает</w:t>
            </w:r>
            <w:r w:rsidR="0051730C" w:rsidRPr="00A30B39">
              <w:rPr>
                <w:lang w:eastAsia="ko-KR"/>
              </w:rPr>
              <w:t>ся</w:t>
            </w:r>
            <w:r w:rsidRPr="00A30B39">
              <w:rPr>
                <w:lang w:eastAsia="ko-KR"/>
              </w:rPr>
              <w:t xml:space="preserve"> необходимость сотрудничества между заинтересованными сторонами, правительствами и академическими кругами, для достижения этих целей.</w:t>
            </w:r>
          </w:p>
        </w:tc>
      </w:tr>
      <w:tr w:rsidR="00931298" w:rsidRPr="00A30B39" w14:paraId="33E46977" w14:textId="77777777" w:rsidTr="00B735BA">
        <w:trPr>
          <w:cantSplit/>
        </w:trPr>
        <w:tc>
          <w:tcPr>
            <w:tcW w:w="1957" w:type="dxa"/>
          </w:tcPr>
          <w:p w14:paraId="04A749F3" w14:textId="77777777" w:rsidR="00931298" w:rsidRPr="00A30B39" w:rsidRDefault="00B357A0" w:rsidP="00E45467">
            <w:pPr>
              <w:rPr>
                <w:b/>
                <w:bCs/>
                <w:szCs w:val="24"/>
              </w:rPr>
            </w:pPr>
            <w:r w:rsidRPr="00A30B39">
              <w:rPr>
                <w:b/>
                <w:bCs/>
              </w:rPr>
              <w:t>Для контактов</w:t>
            </w:r>
            <w:r w:rsidRPr="00A30B39">
              <w:t>:</w:t>
            </w:r>
          </w:p>
        </w:tc>
        <w:tc>
          <w:tcPr>
            <w:tcW w:w="3805" w:type="dxa"/>
          </w:tcPr>
          <w:p w14:paraId="20CCB32A" w14:textId="11357E23" w:rsidR="00FE5494" w:rsidRPr="00A30B39" w:rsidRDefault="00B735BA" w:rsidP="0051730C">
            <w:r w:rsidRPr="00A30B39">
              <w:t>г-</w:t>
            </w:r>
            <w:r w:rsidRPr="00A30B39">
              <w:rPr>
                <w:lang w:eastAsia="ko-KR"/>
              </w:rPr>
              <w:t xml:space="preserve">н </w:t>
            </w:r>
            <w:r w:rsidR="001F54F3" w:rsidRPr="00A30B39">
              <w:rPr>
                <w:lang w:eastAsia="ko-KR"/>
              </w:rPr>
              <w:t>Масанори КОНДО</w:t>
            </w:r>
            <w:r w:rsidRPr="00A30B39">
              <w:rPr>
                <w:lang w:eastAsia="ko-KR"/>
              </w:rPr>
              <w:br/>
              <w:t xml:space="preserve">(Mr Masanori Kondo) </w:t>
            </w:r>
            <w:r w:rsidRPr="00A30B39">
              <w:rPr>
                <w:lang w:eastAsia="ko-KR"/>
              </w:rPr>
              <w:br/>
            </w:r>
            <w:r w:rsidR="00614A1F" w:rsidRPr="00A30B39">
              <w:rPr>
                <w:lang w:eastAsia="ko-KR"/>
              </w:rPr>
              <w:t>Генеральный секретарь</w:t>
            </w:r>
            <w:r w:rsidR="0051730C" w:rsidRPr="00A30B39">
              <w:rPr>
                <w:lang w:eastAsia="ko-KR"/>
              </w:rPr>
              <w:br/>
            </w:r>
            <w:r w:rsidR="00614A1F" w:rsidRPr="00A30B39">
              <w:rPr>
                <w:lang w:eastAsia="ko-KR"/>
              </w:rPr>
              <w:t>Азиатско-Тихоокеанское сообщество электросвязи</w:t>
            </w:r>
            <w:r w:rsidR="00614A1F" w:rsidRPr="00A30B39">
              <w:rPr>
                <w:rFonts w:ascii="Segoe UI" w:hAnsi="Segoe UI" w:cs="Segoe UI"/>
                <w:color w:val="000000"/>
                <w:sz w:val="20"/>
                <w:shd w:val="clear" w:color="auto" w:fill="FFFFFF"/>
              </w:rPr>
              <w:t> </w:t>
            </w:r>
          </w:p>
        </w:tc>
        <w:tc>
          <w:tcPr>
            <w:tcW w:w="3877" w:type="dxa"/>
          </w:tcPr>
          <w:p w14:paraId="68021B76" w14:textId="436498C9" w:rsidR="00931298" w:rsidRPr="00A30B39" w:rsidRDefault="00B357A0" w:rsidP="00E45467">
            <w:r w:rsidRPr="00A30B39">
              <w:rPr>
                <w:szCs w:val="22"/>
              </w:rPr>
              <w:t>Эл. почта</w:t>
            </w:r>
            <w:r w:rsidR="00E610A4" w:rsidRPr="00A30B39">
              <w:t>:</w:t>
            </w:r>
            <w:r w:rsidR="00333E7D" w:rsidRPr="00A30B39">
              <w:t xml:space="preserve"> </w:t>
            </w:r>
            <w:hyperlink r:id="rId14" w:history="1">
              <w:r w:rsidR="00B735BA" w:rsidRPr="00A30B39">
                <w:rPr>
                  <w:rStyle w:val="Hyperlink"/>
                </w:rPr>
                <w:t>aptwtsa@apt.int</w:t>
              </w:r>
            </w:hyperlink>
          </w:p>
        </w:tc>
      </w:tr>
    </w:tbl>
    <w:p w14:paraId="50C4FC36" w14:textId="0B0C3327" w:rsidR="00B735BA" w:rsidRPr="00A30B39" w:rsidRDefault="00614A1F" w:rsidP="00B735BA">
      <w:pPr>
        <w:pStyle w:val="Headingb"/>
        <w:rPr>
          <w:lang w:val="ru-RU"/>
        </w:rPr>
      </w:pPr>
      <w:r w:rsidRPr="00A30B39">
        <w:rPr>
          <w:lang w:val="ru-RU"/>
        </w:rPr>
        <w:t>Введение</w:t>
      </w:r>
    </w:p>
    <w:p w14:paraId="6FF649C4" w14:textId="7F315947" w:rsidR="00614A1F" w:rsidRPr="00A30B39" w:rsidRDefault="00614A1F" w:rsidP="00614A1F">
      <w:pPr>
        <w:rPr>
          <w:lang w:eastAsia="ko-KR"/>
        </w:rPr>
      </w:pPr>
      <w:r w:rsidRPr="00A30B39">
        <w:rPr>
          <w:lang w:eastAsia="ko-KR"/>
        </w:rPr>
        <w:t xml:space="preserve">МСЭ играет важную роль в содействии устойчивой цифровой трансформации посредством различных инициатив. Например, МСЭ организует Диалоги по устойчивой цифровой трансформации, которые создают глобальную платформу для обсуждения политики и международных стандартов, способствующих позитивным изменениям. Еще одной инициативой является программа "Цифровая трансформация для ориентированных на человека городов", которая </w:t>
      </w:r>
      <w:r w:rsidRPr="00A30B39">
        <w:rPr>
          <w:lang w:eastAsia="ko-KR"/>
        </w:rPr>
        <w:lastRenderedPageBreak/>
        <w:t xml:space="preserve">направлена на создание открытого для всех, доступного и устойчивого цифрового будущего для городских сообществ. Эта программа содержит руководящие </w:t>
      </w:r>
      <w:r w:rsidR="00583C83" w:rsidRPr="00A30B39">
        <w:rPr>
          <w:lang w:eastAsia="ko-KR"/>
        </w:rPr>
        <w:t>указания</w:t>
      </w:r>
      <w:r w:rsidRPr="00A30B39">
        <w:rPr>
          <w:lang w:eastAsia="ko-KR"/>
        </w:rPr>
        <w:t xml:space="preserve"> и стратегии для муниципальных служащих по внедрению умных, устойчивых государственных закупок и совершенствованию государственной политики и управления.</w:t>
      </w:r>
    </w:p>
    <w:p w14:paraId="34133436" w14:textId="358E73BD" w:rsidR="004C1900" w:rsidRPr="00A30B39" w:rsidRDefault="004C1900" w:rsidP="00B735BA">
      <w:pPr>
        <w:rPr>
          <w:lang w:eastAsia="ko-KR"/>
        </w:rPr>
      </w:pPr>
      <w:r w:rsidRPr="00A30B39">
        <w:rPr>
          <w:lang w:eastAsia="ko-KR"/>
        </w:rPr>
        <w:t>Неспособность обеспечить устойчивую цифровую трансформацию грозит обострением разрыва в области цифровых технологий и развития, препятствуя экономическому росту и устойчивому развитию. Всемирный банк подчеркивает, что глубокий цифровой разрыв приводит к тому, что значительная часть населения в странах с низким уровнем дохода не имеет доступа к основным услугам и возможностям роста. Платформа промышленной аналитики также освещает проблемы, с которыми сталкиваются наименее развитые страны (НРС) и малые и средние предприятия (МСП), включая недостаточно развитую инфраструктуру и ограниченные возможности установления цифровых соединений, которые препятствуют внедрению цифровых технологий и экономической трансформации. Без решения этих проблем и содействия созданию отрытой для всех цифровой экосистемы развивающиеся страны рискуют упустить бесчисленное множество преимуществ цифровой экономики, тем самым углубляя глобальное неравенство и препятствуя прогрессу в достижении целей устойчивого развития.</w:t>
      </w:r>
    </w:p>
    <w:p w14:paraId="2743322F" w14:textId="534F48CD" w:rsidR="00B735BA" w:rsidRPr="00A30B39" w:rsidRDefault="004C1900" w:rsidP="00B735BA">
      <w:pPr>
        <w:pStyle w:val="Headingb"/>
        <w:rPr>
          <w:lang w:val="ru-RU"/>
        </w:rPr>
      </w:pPr>
      <w:r w:rsidRPr="00A30B39">
        <w:rPr>
          <w:lang w:val="ru-RU"/>
        </w:rPr>
        <w:t>Предложение</w:t>
      </w:r>
    </w:p>
    <w:p w14:paraId="5CAECDC6" w14:textId="1905C382" w:rsidR="00A52D1A" w:rsidRPr="00A30B39" w:rsidRDefault="004C1900" w:rsidP="00B735BA">
      <w:pPr>
        <w:rPr>
          <w:lang w:eastAsia="ko-KR"/>
        </w:rPr>
      </w:pPr>
      <w:r w:rsidRPr="00A30B39">
        <w:rPr>
          <w:lang w:eastAsia="ko-KR"/>
        </w:rPr>
        <w:t xml:space="preserve">Администрации </w:t>
      </w:r>
      <w:r w:rsidR="0051730C" w:rsidRPr="00A30B39">
        <w:rPr>
          <w:lang w:eastAsia="ko-KR"/>
        </w:rPr>
        <w:t xml:space="preserve">стран − членов </w:t>
      </w:r>
      <w:r w:rsidRPr="00A30B39">
        <w:rPr>
          <w:lang w:eastAsia="ko-KR"/>
        </w:rPr>
        <w:t>АТСЭ предлагают новую </w:t>
      </w:r>
      <w:r w:rsidR="00B735BA" w:rsidRPr="00A30B39">
        <w:rPr>
          <w:lang w:eastAsia="ko-KR"/>
        </w:rPr>
        <w:t>Резолюция ВАСЭ ("</w:t>
      </w:r>
      <w:r w:rsidR="003C65E4" w:rsidRPr="00A30B39">
        <w:rPr>
          <w:lang w:eastAsia="ko-KR"/>
        </w:rPr>
        <w:t>Активизация деятельности в области стандартизации, связанной с устойчивой цифровой трансформацией</w:t>
      </w:r>
      <w:r w:rsidR="00B735BA" w:rsidRPr="00A30B39">
        <w:rPr>
          <w:lang w:eastAsia="ko-KR"/>
        </w:rPr>
        <w:t xml:space="preserve">") </w:t>
      </w:r>
      <w:r w:rsidRPr="00A30B39">
        <w:rPr>
          <w:lang w:eastAsia="ko-KR"/>
        </w:rPr>
        <w:t xml:space="preserve">для решения </w:t>
      </w:r>
      <w:r w:rsidR="005D3E1F" w:rsidRPr="00A30B39">
        <w:rPr>
          <w:lang w:eastAsia="ko-KR"/>
        </w:rPr>
        <w:t>вышеназванных вопросов и обеспечения необходимых усилий</w:t>
      </w:r>
      <w:r w:rsidR="00B735BA" w:rsidRPr="00A30B39">
        <w:rPr>
          <w:lang w:eastAsia="ko-KR"/>
        </w:rPr>
        <w:t xml:space="preserve"> МСЭ-T.</w:t>
      </w:r>
    </w:p>
    <w:p w14:paraId="39191313" w14:textId="77777777" w:rsidR="00461C79" w:rsidRPr="00A30B39" w:rsidRDefault="009F4801" w:rsidP="00781A83">
      <w:r w:rsidRPr="00A30B39">
        <w:br w:type="page"/>
      </w:r>
    </w:p>
    <w:p w14:paraId="11FD9A32" w14:textId="77777777" w:rsidR="000D7733" w:rsidRPr="00A30B39" w:rsidRDefault="007A033A">
      <w:pPr>
        <w:pStyle w:val="Proposal"/>
      </w:pPr>
      <w:r w:rsidRPr="00A30B39">
        <w:lastRenderedPageBreak/>
        <w:t>ADD</w:t>
      </w:r>
      <w:r w:rsidRPr="00A30B39">
        <w:tab/>
        <w:t>APT/37A44/1</w:t>
      </w:r>
    </w:p>
    <w:p w14:paraId="49111EEB" w14:textId="65209F88" w:rsidR="000D7733" w:rsidRPr="00A30B39" w:rsidRDefault="007A033A">
      <w:pPr>
        <w:pStyle w:val="ResNo"/>
      </w:pPr>
      <w:r w:rsidRPr="00A30B39">
        <w:t>ПРОЕКТ НОВОЙ РЕЗОЛЮЦИИ [APT-SDT]</w:t>
      </w:r>
      <w:r w:rsidR="00B735BA" w:rsidRPr="00A30B39">
        <w:t xml:space="preserve"> (Нью-Дели, 2024 г.)</w:t>
      </w:r>
    </w:p>
    <w:p w14:paraId="5C4EC0AE" w14:textId="30E32968" w:rsidR="00F94E32" w:rsidRPr="00A30B39" w:rsidRDefault="00F94E32" w:rsidP="00F94E32">
      <w:pPr>
        <w:pStyle w:val="Restitle"/>
        <w:rPr>
          <w:rFonts w:eastAsia="SimSun"/>
        </w:rPr>
      </w:pPr>
      <w:r w:rsidRPr="00A30B39">
        <w:rPr>
          <w:rFonts w:eastAsia="SimSun"/>
        </w:rPr>
        <w:t>Активизация деятельности в области стандартизации</w:t>
      </w:r>
      <w:r w:rsidR="003C65E4" w:rsidRPr="00A30B39">
        <w:rPr>
          <w:rFonts w:eastAsia="SimSun"/>
        </w:rPr>
        <w:t>, связанной с</w:t>
      </w:r>
      <w:r w:rsidRPr="00A30B39">
        <w:rPr>
          <w:rFonts w:eastAsia="SimSun"/>
        </w:rPr>
        <w:t xml:space="preserve"> устойчивой цифровой трансформаци</w:t>
      </w:r>
      <w:r w:rsidR="003C65E4" w:rsidRPr="00A30B39">
        <w:rPr>
          <w:rFonts w:eastAsia="SimSun"/>
        </w:rPr>
        <w:t>ей</w:t>
      </w:r>
    </w:p>
    <w:p w14:paraId="5442CD6B" w14:textId="77777777" w:rsidR="00F94E32" w:rsidRPr="00A30B39" w:rsidRDefault="00F94E32" w:rsidP="00F94E32">
      <w:pPr>
        <w:pStyle w:val="Resref"/>
      </w:pPr>
      <w:r w:rsidRPr="00A30B39">
        <w:t>(Нью-Дели, 2024 г.)</w:t>
      </w:r>
    </w:p>
    <w:p w14:paraId="21CF6587" w14:textId="77777777" w:rsidR="00F94E32" w:rsidRPr="00A30B39" w:rsidRDefault="00F94E32" w:rsidP="00F94E32">
      <w:pPr>
        <w:pStyle w:val="Normalaftertitle"/>
      </w:pPr>
      <w:r w:rsidRPr="00A30B39">
        <w:t>Всемирная ассамблея по стандартизации электросвязи (Нью-Дели, 2024 г.),</w:t>
      </w:r>
    </w:p>
    <w:p w14:paraId="2C76B5D9" w14:textId="77777777" w:rsidR="00F94E32" w:rsidRPr="00A30B39" w:rsidRDefault="00F94E32" w:rsidP="00F94E32">
      <w:pPr>
        <w:pStyle w:val="Call"/>
        <w:rPr>
          <w:rFonts w:eastAsiaTheme="minorEastAsia"/>
          <w:lang w:eastAsia="ko-KR"/>
        </w:rPr>
      </w:pPr>
      <w:r w:rsidRPr="00A30B39">
        <w:rPr>
          <w:rFonts w:eastAsiaTheme="minorEastAsia"/>
          <w:lang w:eastAsia="ko-KR"/>
        </w:rPr>
        <w:t>напоминая</w:t>
      </w:r>
    </w:p>
    <w:p w14:paraId="612B1C73" w14:textId="66CC0740" w:rsidR="00F94E32" w:rsidRPr="00A30B39" w:rsidRDefault="00F94E32" w:rsidP="00F94E32">
      <w:pPr>
        <w:rPr>
          <w:rFonts w:eastAsiaTheme="minorEastAsia"/>
          <w:lang w:eastAsia="ko-KR"/>
        </w:rPr>
      </w:pPr>
      <w:r w:rsidRPr="00A30B39">
        <w:rPr>
          <w:rFonts w:eastAsiaTheme="minorEastAsia"/>
          <w:i/>
          <w:iCs/>
          <w:lang w:eastAsia="ko-KR"/>
        </w:rPr>
        <w:t>a)</w:t>
      </w:r>
      <w:r w:rsidRPr="00A30B39">
        <w:rPr>
          <w:rFonts w:eastAsiaTheme="minorEastAsia"/>
          <w:lang w:eastAsia="ko-KR"/>
        </w:rPr>
        <w:tab/>
      </w:r>
      <w:r w:rsidR="00610DBF" w:rsidRPr="00A30B39">
        <w:t xml:space="preserve">что в </w:t>
      </w:r>
      <w:r w:rsidR="00610DBF" w:rsidRPr="00A30B39">
        <w:rPr>
          <w:szCs w:val="22"/>
        </w:rPr>
        <w:t>Стратегическом плане МСЭ на 2024−2027 годы, утвержденном посредством Резолюции 71 (Пересм Бухарест, 2022 г.) Полномочной конференции, указано, что устойчивая цифровая трансформация является одной из стратегических целей Союза в содействии прогрессу в реализации Направлений деятельности Всемирной встречи на высшем уровне по вопросам информационного общества (ВВУИО) и Повестки дня в области устойчивого развития на период до 2030 года</w:t>
      </w:r>
      <w:r w:rsidRPr="00A30B39">
        <w:rPr>
          <w:rFonts w:eastAsiaTheme="minorEastAsia"/>
          <w:lang w:eastAsia="ko-KR"/>
        </w:rPr>
        <w:t>;</w:t>
      </w:r>
    </w:p>
    <w:p w14:paraId="4DEF40B7" w14:textId="6B07D77D" w:rsidR="00F94E32" w:rsidRPr="00A30B39" w:rsidRDefault="00F94E32" w:rsidP="00F94E32">
      <w:pPr>
        <w:rPr>
          <w:rFonts w:eastAsiaTheme="minorEastAsia"/>
          <w:lang w:eastAsia="ko-KR"/>
        </w:rPr>
      </w:pPr>
      <w:r w:rsidRPr="00A30B39">
        <w:rPr>
          <w:rFonts w:eastAsiaTheme="minorEastAsia"/>
          <w:i/>
          <w:iCs/>
          <w:lang w:eastAsia="ko-KR"/>
        </w:rPr>
        <w:t>b)</w:t>
      </w:r>
      <w:r w:rsidRPr="00A30B39">
        <w:rPr>
          <w:rFonts w:eastAsiaTheme="minorEastAsia"/>
          <w:lang w:eastAsia="ko-KR"/>
        </w:rPr>
        <w:tab/>
      </w:r>
      <w:r w:rsidR="00610DBF" w:rsidRPr="00A30B39">
        <w:rPr>
          <w:rFonts w:eastAsiaTheme="minorEastAsia"/>
          <w:lang w:eastAsia="ko-KR"/>
        </w:rPr>
        <w:t xml:space="preserve">о </w:t>
      </w:r>
      <w:r w:rsidRPr="00A30B39">
        <w:rPr>
          <w:rFonts w:eastAsiaTheme="minorEastAsia"/>
          <w:lang w:eastAsia="ko-KR"/>
        </w:rPr>
        <w:t>Резолюци</w:t>
      </w:r>
      <w:r w:rsidR="00610DBF" w:rsidRPr="00A30B39">
        <w:rPr>
          <w:rFonts w:eastAsiaTheme="minorEastAsia"/>
          <w:lang w:eastAsia="ko-KR"/>
        </w:rPr>
        <w:t>и</w:t>
      </w:r>
      <w:r w:rsidRPr="00A30B39">
        <w:rPr>
          <w:rFonts w:eastAsiaTheme="minorEastAsia"/>
          <w:lang w:eastAsia="ko-KR"/>
        </w:rPr>
        <w:t xml:space="preserve"> 44 (Женева, 2022 г.) ВАСЭ </w:t>
      </w:r>
      <w:r w:rsidR="00610DBF" w:rsidRPr="00A30B39">
        <w:rPr>
          <w:rFonts w:eastAsiaTheme="minorEastAsia"/>
          <w:lang w:eastAsia="ko-KR"/>
        </w:rPr>
        <w:t>о п</w:t>
      </w:r>
      <w:r w:rsidRPr="00A30B39">
        <w:rPr>
          <w:rFonts w:eastAsiaTheme="minorEastAsia"/>
          <w:lang w:eastAsia="ko-KR"/>
        </w:rPr>
        <w:t>реодолени</w:t>
      </w:r>
      <w:r w:rsidR="00610DBF" w:rsidRPr="00A30B39">
        <w:rPr>
          <w:rFonts w:eastAsiaTheme="minorEastAsia"/>
          <w:lang w:eastAsia="ko-KR"/>
        </w:rPr>
        <w:t>и</w:t>
      </w:r>
      <w:r w:rsidRPr="00A30B39">
        <w:rPr>
          <w:rFonts w:eastAsiaTheme="minorEastAsia"/>
          <w:lang w:eastAsia="ko-KR"/>
        </w:rPr>
        <w:t xml:space="preserve"> разрыва в стандартизации между развивающимися и развитыми странами;</w:t>
      </w:r>
    </w:p>
    <w:p w14:paraId="6E929D9F" w14:textId="24B9486D" w:rsidR="00F94E32" w:rsidRPr="00A30B39" w:rsidRDefault="00F94E32" w:rsidP="00F94E32">
      <w:pPr>
        <w:rPr>
          <w:rFonts w:eastAsiaTheme="minorEastAsia"/>
          <w:lang w:eastAsia="ko-KR"/>
        </w:rPr>
      </w:pPr>
      <w:r w:rsidRPr="00A30B39">
        <w:rPr>
          <w:rFonts w:eastAsiaTheme="minorEastAsia"/>
          <w:i/>
          <w:iCs/>
          <w:lang w:eastAsia="ko-KR"/>
        </w:rPr>
        <w:t>c)</w:t>
      </w:r>
      <w:r w:rsidRPr="00A30B39">
        <w:rPr>
          <w:rFonts w:eastAsiaTheme="minorEastAsia"/>
          <w:lang w:eastAsia="ko-KR"/>
        </w:rPr>
        <w:tab/>
      </w:r>
      <w:r w:rsidR="00610DBF" w:rsidRPr="00A30B39">
        <w:rPr>
          <w:rFonts w:eastAsiaTheme="minorEastAsia"/>
          <w:lang w:eastAsia="ko-KR"/>
        </w:rPr>
        <w:t xml:space="preserve">о </w:t>
      </w:r>
      <w:r w:rsidRPr="00A30B39">
        <w:rPr>
          <w:rFonts w:eastAsiaTheme="minorEastAsia"/>
          <w:lang w:eastAsia="ko-KR"/>
        </w:rPr>
        <w:t>Резолюци</w:t>
      </w:r>
      <w:r w:rsidR="00610DBF" w:rsidRPr="00A30B39">
        <w:rPr>
          <w:rFonts w:eastAsiaTheme="minorEastAsia"/>
          <w:lang w:eastAsia="ko-KR"/>
        </w:rPr>
        <w:t>и</w:t>
      </w:r>
      <w:r w:rsidRPr="00A30B39">
        <w:rPr>
          <w:rFonts w:eastAsiaTheme="minorEastAsia"/>
          <w:lang w:eastAsia="ko-KR"/>
        </w:rPr>
        <w:t xml:space="preserve"> 89 (Кигали, 2022 г.) ВКРЭ </w:t>
      </w:r>
      <w:r w:rsidR="00610DBF" w:rsidRPr="00A30B39">
        <w:rPr>
          <w:rFonts w:eastAsiaTheme="minorEastAsia"/>
          <w:lang w:eastAsia="ko-KR"/>
        </w:rPr>
        <w:t xml:space="preserve">о цифровой </w:t>
      </w:r>
      <w:r w:rsidRPr="00A30B39">
        <w:rPr>
          <w:rFonts w:eastAsiaTheme="minorEastAsia"/>
          <w:lang w:eastAsia="ko-KR"/>
        </w:rPr>
        <w:t>трансформаци</w:t>
      </w:r>
      <w:r w:rsidR="00610DBF" w:rsidRPr="00A30B39">
        <w:rPr>
          <w:rFonts w:eastAsiaTheme="minorEastAsia"/>
          <w:lang w:eastAsia="ko-KR"/>
        </w:rPr>
        <w:t>и</w:t>
      </w:r>
      <w:r w:rsidRPr="00A30B39">
        <w:rPr>
          <w:rFonts w:eastAsiaTheme="minorEastAsia"/>
          <w:lang w:eastAsia="ko-KR"/>
        </w:rPr>
        <w:t xml:space="preserve"> для устойчивого развития и Кигалийск</w:t>
      </w:r>
      <w:r w:rsidR="00610DBF" w:rsidRPr="00A30B39">
        <w:rPr>
          <w:rFonts w:eastAsiaTheme="minorEastAsia"/>
          <w:lang w:eastAsia="ko-KR"/>
        </w:rPr>
        <w:t>ом</w:t>
      </w:r>
      <w:r w:rsidRPr="00A30B39">
        <w:rPr>
          <w:rFonts w:eastAsiaTheme="minorEastAsia"/>
          <w:lang w:eastAsia="ko-KR"/>
        </w:rPr>
        <w:t xml:space="preserve"> план</w:t>
      </w:r>
      <w:r w:rsidR="00610DBF" w:rsidRPr="00A30B39">
        <w:rPr>
          <w:rFonts w:eastAsiaTheme="minorEastAsia"/>
          <w:lang w:eastAsia="ko-KR"/>
        </w:rPr>
        <w:t>е</w:t>
      </w:r>
      <w:r w:rsidRPr="00A30B39">
        <w:rPr>
          <w:rFonts w:eastAsiaTheme="minorEastAsia"/>
          <w:lang w:eastAsia="ko-KR"/>
        </w:rPr>
        <w:t xml:space="preserve"> действий на 2022</w:t>
      </w:r>
      <w:r w:rsidR="00610DBF" w:rsidRPr="00A30B39">
        <w:rPr>
          <w:rFonts w:eastAsiaTheme="minorEastAsia"/>
          <w:lang w:eastAsia="ko-KR"/>
        </w:rPr>
        <w:t>−</w:t>
      </w:r>
      <w:r w:rsidRPr="00A30B39">
        <w:rPr>
          <w:rFonts w:eastAsiaTheme="minorEastAsia"/>
          <w:lang w:eastAsia="ko-KR"/>
        </w:rPr>
        <w:t>2025 годы;</w:t>
      </w:r>
    </w:p>
    <w:p w14:paraId="09B5C13F" w14:textId="4C34BF15" w:rsidR="00F94E32" w:rsidRPr="00A30B39" w:rsidRDefault="00F94E32" w:rsidP="00F94E32">
      <w:pPr>
        <w:rPr>
          <w:rFonts w:eastAsiaTheme="minorEastAsia"/>
          <w:lang w:eastAsia="ko-KR"/>
        </w:rPr>
      </w:pPr>
      <w:r w:rsidRPr="00A30B39">
        <w:rPr>
          <w:rFonts w:eastAsiaTheme="minorEastAsia"/>
          <w:i/>
          <w:iCs/>
          <w:lang w:eastAsia="ko-KR"/>
        </w:rPr>
        <w:t>d)</w:t>
      </w:r>
      <w:r w:rsidRPr="00A30B39">
        <w:rPr>
          <w:rFonts w:eastAsiaTheme="minorEastAsia"/>
          <w:lang w:eastAsia="ko-KR"/>
        </w:rPr>
        <w:tab/>
      </w:r>
      <w:r w:rsidR="00610DBF" w:rsidRPr="00A30B39">
        <w:rPr>
          <w:rFonts w:eastAsiaTheme="minorEastAsia"/>
          <w:lang w:eastAsia="ko-KR"/>
        </w:rPr>
        <w:t xml:space="preserve">о </w:t>
      </w:r>
      <w:r w:rsidRPr="00A30B39">
        <w:rPr>
          <w:rFonts w:eastAsiaTheme="minorEastAsia"/>
          <w:lang w:eastAsia="ko-KR"/>
        </w:rPr>
        <w:t>Резолюци</w:t>
      </w:r>
      <w:r w:rsidR="00610DBF" w:rsidRPr="00A30B39">
        <w:rPr>
          <w:rFonts w:eastAsiaTheme="minorEastAsia"/>
          <w:lang w:eastAsia="ko-KR"/>
        </w:rPr>
        <w:t>и</w:t>
      </w:r>
      <w:r w:rsidRPr="00A30B39">
        <w:rPr>
          <w:rFonts w:eastAsiaTheme="minorEastAsia"/>
          <w:lang w:eastAsia="ko-KR"/>
        </w:rPr>
        <w:t xml:space="preserve"> 2 (Пересм. Кигали, 2022 г.) о сфере деятельности исследовательских комиссий Сектора развития электросвязи МСЭ (МСЭ-D), в которой указано, что цифровая трансформация отражена в названии 2-й Исследовательской комиссии,</w:t>
      </w:r>
    </w:p>
    <w:p w14:paraId="1CC33155" w14:textId="77777777" w:rsidR="00F94E32" w:rsidRPr="00A30B39" w:rsidRDefault="00F94E32" w:rsidP="00F94E32">
      <w:pPr>
        <w:pStyle w:val="Call"/>
        <w:rPr>
          <w:rFonts w:eastAsiaTheme="minorEastAsia"/>
          <w:lang w:eastAsia="ko-KR"/>
        </w:rPr>
      </w:pPr>
      <w:r w:rsidRPr="00A30B39">
        <w:rPr>
          <w:rFonts w:eastAsiaTheme="minorEastAsia"/>
          <w:lang w:eastAsia="ko-KR"/>
        </w:rPr>
        <w:t>учитывая</w:t>
      </w:r>
    </w:p>
    <w:p w14:paraId="07483A23" w14:textId="46CC68BB" w:rsidR="00F94E32" w:rsidRPr="00A30B39" w:rsidRDefault="00F94E32" w:rsidP="00F94E32">
      <w:pPr>
        <w:rPr>
          <w:rFonts w:eastAsiaTheme="minorEastAsia"/>
          <w:lang w:eastAsia="ko-KR"/>
        </w:rPr>
      </w:pPr>
      <w:r w:rsidRPr="00A30B39">
        <w:rPr>
          <w:rFonts w:eastAsiaTheme="minorEastAsia"/>
          <w:i/>
          <w:lang w:eastAsia="ko-KR"/>
        </w:rPr>
        <w:t>a)</w:t>
      </w:r>
      <w:r w:rsidRPr="00A30B39">
        <w:rPr>
          <w:rFonts w:eastAsiaTheme="minorEastAsia"/>
          <w:lang w:eastAsia="ko-KR"/>
        </w:rPr>
        <w:tab/>
        <w:t>что устойчивая цифровая трансформация направлена на содействие справедливому и открытому для всех использованию электросвязи/ИКТ с целью расширения возможностей людей и обществ для устойчивого развития, в</w:t>
      </w:r>
      <w:r w:rsidR="00610DBF" w:rsidRPr="00A30B39">
        <w:rPr>
          <w:rFonts w:eastAsiaTheme="minorEastAsia"/>
          <w:lang w:eastAsia="ko-KR"/>
        </w:rPr>
        <w:t xml:space="preserve"> том числе </w:t>
      </w:r>
      <w:r w:rsidRPr="00A30B39">
        <w:rPr>
          <w:rFonts w:eastAsiaTheme="minorEastAsia"/>
          <w:lang w:eastAsia="ko-KR"/>
        </w:rPr>
        <w:t>путем преодоления цифрового разрыва, совершенствования онлайнового доступа, развития цифровых навыков и улучшения вклада электросвязи/ИКТ в меры, принимаемые в отношении климата и окружающей среды;</w:t>
      </w:r>
    </w:p>
    <w:p w14:paraId="78EB034A" w14:textId="7CF3B33B" w:rsidR="00F94E32" w:rsidRPr="00A30B39" w:rsidRDefault="00F94E32" w:rsidP="00F94E32">
      <w:pPr>
        <w:rPr>
          <w:rFonts w:eastAsiaTheme="minorEastAsia"/>
          <w:lang w:eastAsia="ko-KR"/>
        </w:rPr>
      </w:pPr>
      <w:r w:rsidRPr="00A30B39">
        <w:rPr>
          <w:rFonts w:eastAsiaTheme="minorEastAsia"/>
          <w:i/>
          <w:lang w:eastAsia="ko-KR"/>
        </w:rPr>
        <w:t>b)</w:t>
      </w:r>
      <w:r w:rsidRPr="00A30B39">
        <w:rPr>
          <w:rFonts w:eastAsiaTheme="minorEastAsia"/>
          <w:lang w:eastAsia="ko-KR"/>
        </w:rPr>
        <w:tab/>
        <w:t>что цифровая трансформация на основе использования появляющихся технологий электросвязи/ИКТ, создающая возможности для внедрения новых услуг и приложений и содействующая построению информационного общества</w:t>
      </w:r>
      <w:r w:rsidR="00610DBF" w:rsidRPr="00A30B39">
        <w:rPr>
          <w:rFonts w:eastAsiaTheme="minorEastAsia"/>
          <w:lang w:eastAsia="ko-KR"/>
        </w:rPr>
        <w:t>,</w:t>
      </w:r>
      <w:r w:rsidRPr="00A30B39">
        <w:rPr>
          <w:rFonts w:eastAsiaTheme="minorEastAsia"/>
          <w:lang w:eastAsia="ko-KR"/>
        </w:rPr>
        <w:t xml:space="preserve"> является ключевым фактором прогресса в области устойчивого развития;</w:t>
      </w:r>
    </w:p>
    <w:p w14:paraId="6AEA1F06" w14:textId="1148D50E" w:rsidR="00F94E32" w:rsidRPr="00A30B39" w:rsidRDefault="00F94E32" w:rsidP="00F94E32">
      <w:pPr>
        <w:rPr>
          <w:rFonts w:eastAsiaTheme="minorEastAsia"/>
          <w:lang w:eastAsia="ko-KR"/>
        </w:rPr>
      </w:pPr>
      <w:r w:rsidRPr="00A30B39">
        <w:rPr>
          <w:rFonts w:eastAsiaTheme="minorEastAsia"/>
          <w:i/>
          <w:lang w:eastAsia="ko-KR"/>
        </w:rPr>
        <w:t>c)</w:t>
      </w:r>
      <w:r w:rsidRPr="00A30B39">
        <w:rPr>
          <w:rFonts w:eastAsiaTheme="minorEastAsia"/>
          <w:lang w:eastAsia="ko-KR"/>
        </w:rPr>
        <w:tab/>
        <w:t xml:space="preserve">что на начальном этапе цифровой трансформации важно обеспечить наличие </w:t>
      </w:r>
      <w:r w:rsidR="00610DBF" w:rsidRPr="00A30B39">
        <w:rPr>
          <w:rFonts w:eastAsiaTheme="minorEastAsia"/>
          <w:lang w:eastAsia="ko-KR"/>
        </w:rPr>
        <w:t xml:space="preserve">Рекомендаций </w:t>
      </w:r>
      <w:r w:rsidRPr="00A30B39">
        <w:rPr>
          <w:rFonts w:eastAsiaTheme="minorEastAsia"/>
          <w:lang w:eastAsia="ko-KR"/>
        </w:rPr>
        <w:t>МСЭ</w:t>
      </w:r>
      <w:r w:rsidRPr="00A30B39">
        <w:rPr>
          <w:rFonts w:eastAsia="MS Mincho"/>
          <w:lang w:eastAsia="ja-JP"/>
        </w:rPr>
        <w:t xml:space="preserve">-T, </w:t>
      </w:r>
      <w:r w:rsidRPr="00A30B39">
        <w:rPr>
          <w:rFonts w:eastAsiaTheme="minorEastAsia"/>
          <w:lang w:eastAsia="ko-KR"/>
        </w:rPr>
        <w:t>технических отчетов, руководящих указаний</w:t>
      </w:r>
      <w:r w:rsidRPr="00A30B39">
        <w:rPr>
          <w:rFonts w:eastAsia="MS Mincho"/>
          <w:lang w:eastAsia="ja-JP"/>
        </w:rPr>
        <w:t xml:space="preserve"> и руководств по передовому опыту,</w:t>
      </w:r>
      <w:r w:rsidRPr="00A30B39">
        <w:rPr>
          <w:rFonts w:eastAsiaTheme="minorEastAsia"/>
          <w:lang w:eastAsia="ko-KR"/>
        </w:rPr>
        <w:t xml:space="preserve"> которые могут содействовать цифровой трансформации;</w:t>
      </w:r>
    </w:p>
    <w:p w14:paraId="32B50DCF" w14:textId="5FD377D5" w:rsidR="00F94E32" w:rsidRPr="00A30B39" w:rsidRDefault="00F94E32" w:rsidP="00F94E32">
      <w:pPr>
        <w:rPr>
          <w:rFonts w:eastAsiaTheme="minorEastAsia"/>
          <w:lang w:eastAsia="ko-KR"/>
        </w:rPr>
      </w:pPr>
      <w:r w:rsidRPr="00A30B39">
        <w:rPr>
          <w:rFonts w:eastAsiaTheme="minorEastAsia"/>
          <w:i/>
          <w:lang w:eastAsia="ko-KR"/>
        </w:rPr>
        <w:t>d)</w:t>
      </w:r>
      <w:r w:rsidRPr="00A30B39">
        <w:rPr>
          <w:rFonts w:eastAsiaTheme="minorEastAsia"/>
          <w:lang w:eastAsia="ko-KR"/>
        </w:rPr>
        <w:tab/>
        <w:t xml:space="preserve">что имеется потребность в том, чтобы МСЭ-Т незамедлительно разработал высококачественные, обусловленных спросом, функционально совместимые и недискриминационные </w:t>
      </w:r>
      <w:r w:rsidR="00610DBF" w:rsidRPr="00A30B39">
        <w:rPr>
          <w:rFonts w:eastAsiaTheme="minorEastAsia"/>
          <w:lang w:eastAsia="ko-KR"/>
        </w:rPr>
        <w:t xml:space="preserve">Рекомендации </w:t>
      </w:r>
      <w:r w:rsidRPr="00A30B39">
        <w:rPr>
          <w:rFonts w:eastAsiaTheme="minorEastAsia"/>
          <w:lang w:eastAsia="ko-KR"/>
        </w:rPr>
        <w:t>МСЭ-Т в соответствии с принципами установления глобальных соединений, открытости, приемлемости в ценовом отношении, надежности, функциональной совместимости и безопасности, в целях ускорения устойчивой цифровой трансформации в</w:t>
      </w:r>
      <w:r w:rsidR="00610DBF" w:rsidRPr="00A30B39">
        <w:rPr>
          <w:rFonts w:eastAsiaTheme="minorEastAsia"/>
          <w:lang w:eastAsia="ko-KR"/>
        </w:rPr>
        <w:t>о</w:t>
      </w:r>
      <w:r w:rsidRPr="00A30B39">
        <w:rPr>
          <w:rFonts w:eastAsiaTheme="minorEastAsia"/>
          <w:lang w:eastAsia="ko-KR"/>
        </w:rPr>
        <w:t xml:space="preserve"> всем обществе и создания доверия к дальнейшим инвестициям в этот процесс;</w:t>
      </w:r>
    </w:p>
    <w:p w14:paraId="66DF95F0" w14:textId="00552BB0" w:rsidR="00F94E32" w:rsidRPr="00A30B39" w:rsidRDefault="00F94E32" w:rsidP="00F94E32">
      <w:pPr>
        <w:rPr>
          <w:rFonts w:eastAsiaTheme="minorEastAsia"/>
          <w:lang w:eastAsia="ko-KR"/>
        </w:rPr>
      </w:pPr>
      <w:r w:rsidRPr="00A30B39">
        <w:rPr>
          <w:rFonts w:eastAsiaTheme="minorEastAsia"/>
          <w:i/>
          <w:lang w:eastAsia="ko-KR"/>
        </w:rPr>
        <w:t>e)</w:t>
      </w:r>
      <w:r w:rsidRPr="00A30B39">
        <w:rPr>
          <w:rFonts w:eastAsiaTheme="minorEastAsia"/>
          <w:lang w:eastAsia="ko-KR"/>
        </w:rPr>
        <w:tab/>
        <w:t>что имеется необходимость расширять и содействовать международному сотрудничеству в области устойчивой цифровой трансформации, не допускать дублирования усилий</w:t>
      </w:r>
      <w:r w:rsidR="00583C83" w:rsidRPr="00A30B39">
        <w:rPr>
          <w:rFonts w:eastAsiaTheme="minorEastAsia"/>
          <w:lang w:eastAsia="ko-KR"/>
        </w:rPr>
        <w:t>,</w:t>
      </w:r>
      <w:r w:rsidRPr="00A30B39">
        <w:rPr>
          <w:rFonts w:eastAsiaTheme="minorEastAsia"/>
          <w:lang w:eastAsia="ko-KR"/>
        </w:rPr>
        <w:t xml:space="preserve"> и добиваться эффективного использования ресурсов,</w:t>
      </w:r>
    </w:p>
    <w:p w14:paraId="2A880CED" w14:textId="77777777" w:rsidR="00F94E32" w:rsidRPr="00A30B39" w:rsidRDefault="00F94E32" w:rsidP="00F94E32">
      <w:pPr>
        <w:pStyle w:val="Call"/>
        <w:rPr>
          <w:rFonts w:eastAsiaTheme="minorEastAsia"/>
          <w:lang w:eastAsia="ko-KR"/>
        </w:rPr>
      </w:pPr>
      <w:r w:rsidRPr="00A30B39">
        <w:rPr>
          <w:rFonts w:eastAsiaTheme="minorEastAsia"/>
          <w:lang w:eastAsia="ko-KR"/>
        </w:rPr>
        <w:t>принимая во внимание</w:t>
      </w:r>
    </w:p>
    <w:p w14:paraId="4064B9CA" w14:textId="5FEFE2E5" w:rsidR="00F94E32" w:rsidRPr="00A30B39" w:rsidRDefault="00F94E32" w:rsidP="00F94E32">
      <w:pPr>
        <w:rPr>
          <w:rFonts w:eastAsiaTheme="minorEastAsia"/>
          <w:lang w:eastAsia="ko-KR"/>
        </w:rPr>
      </w:pPr>
      <w:r w:rsidRPr="00A30B39">
        <w:rPr>
          <w:rFonts w:eastAsiaTheme="minorEastAsia"/>
          <w:i/>
          <w:iCs/>
          <w:lang w:eastAsia="ko-KR"/>
        </w:rPr>
        <w:t>a)</w:t>
      </w:r>
      <w:r w:rsidRPr="00A30B39">
        <w:rPr>
          <w:rFonts w:eastAsiaTheme="minorEastAsia"/>
          <w:lang w:eastAsia="ko-KR"/>
        </w:rPr>
        <w:tab/>
        <w:t xml:space="preserve">что </w:t>
      </w:r>
      <w:r w:rsidR="00583C83" w:rsidRPr="00A30B39">
        <w:rPr>
          <w:rFonts w:eastAsiaTheme="minorEastAsia"/>
          <w:lang w:eastAsia="ko-KR"/>
        </w:rPr>
        <w:t xml:space="preserve">члены </w:t>
      </w:r>
      <w:r w:rsidRPr="00A30B39">
        <w:rPr>
          <w:rFonts w:eastAsiaTheme="minorEastAsia"/>
          <w:lang w:eastAsia="ko-KR"/>
        </w:rPr>
        <w:t>МСЭ-T могут получить существенные преимущества от устойчивой цифровой трансформации за счет развития и применения Рекомендаций МСЭ-T;</w:t>
      </w:r>
    </w:p>
    <w:p w14:paraId="73383E1D" w14:textId="15304AAF" w:rsidR="00F94E32" w:rsidRPr="00A30B39" w:rsidRDefault="00F94E32" w:rsidP="00F94E32">
      <w:pPr>
        <w:rPr>
          <w:rFonts w:eastAsiaTheme="minorEastAsia"/>
          <w:lang w:eastAsia="ko-KR"/>
        </w:rPr>
      </w:pPr>
      <w:r w:rsidRPr="00A30B39">
        <w:rPr>
          <w:rFonts w:eastAsiaTheme="minorEastAsia"/>
          <w:i/>
          <w:iCs/>
          <w:lang w:eastAsia="ko-KR"/>
        </w:rPr>
        <w:lastRenderedPageBreak/>
        <w:t>b)</w:t>
      </w:r>
      <w:r w:rsidRPr="00A30B39">
        <w:rPr>
          <w:rFonts w:eastAsiaTheme="minorEastAsia"/>
          <w:lang w:eastAsia="ko-KR"/>
        </w:rPr>
        <w:tab/>
        <w:t xml:space="preserve">что разработка и </w:t>
      </w:r>
      <w:r w:rsidR="003C65E4" w:rsidRPr="00A30B39">
        <w:rPr>
          <w:rFonts w:eastAsiaTheme="minorEastAsia"/>
          <w:lang w:eastAsia="ko-KR"/>
        </w:rPr>
        <w:t>применение</w:t>
      </w:r>
      <w:r w:rsidRPr="00A30B39">
        <w:rPr>
          <w:rFonts w:eastAsiaTheme="minorEastAsia"/>
          <w:lang w:eastAsia="ko-KR"/>
        </w:rPr>
        <w:t xml:space="preserve"> Рекомендаций МСЭ-Т требуют широкого участия и сотрудничества всех соответствующих заинтересованных сторон, особенно из отраслей промышленности и обществ, </w:t>
      </w:r>
      <w:r w:rsidR="00583C83" w:rsidRPr="00A30B39">
        <w:rPr>
          <w:rFonts w:eastAsiaTheme="minorEastAsia"/>
          <w:lang w:eastAsia="ko-KR"/>
        </w:rPr>
        <w:t xml:space="preserve">в которых существует настоятельная </w:t>
      </w:r>
      <w:r w:rsidRPr="00A30B39">
        <w:rPr>
          <w:rFonts w:eastAsiaTheme="minorEastAsia"/>
          <w:lang w:eastAsia="ko-KR"/>
        </w:rPr>
        <w:t>потребность в цифровой трансформации;</w:t>
      </w:r>
    </w:p>
    <w:p w14:paraId="4FB3E688" w14:textId="7CFEB37F" w:rsidR="00F94E32" w:rsidRPr="00A30B39" w:rsidRDefault="00F94E32" w:rsidP="00F94E32">
      <w:pPr>
        <w:rPr>
          <w:rFonts w:eastAsiaTheme="minorEastAsia"/>
          <w:lang w:eastAsia="ko-KR"/>
        </w:rPr>
      </w:pPr>
      <w:r w:rsidRPr="00A30B39">
        <w:rPr>
          <w:rFonts w:eastAsiaTheme="minorEastAsia"/>
          <w:i/>
          <w:iCs/>
          <w:lang w:eastAsia="ko-KR"/>
        </w:rPr>
        <w:t>c)</w:t>
      </w:r>
      <w:r w:rsidRPr="00A30B39">
        <w:rPr>
          <w:rFonts w:eastAsia="MS Mincho"/>
          <w:lang w:eastAsia="ja-JP"/>
        </w:rPr>
        <w:tab/>
        <w:t>что МСЭ</w:t>
      </w:r>
      <w:r w:rsidRPr="00A30B39">
        <w:rPr>
          <w:rFonts w:eastAsiaTheme="minorEastAsia"/>
          <w:lang w:eastAsia="ko-KR"/>
        </w:rPr>
        <w:t xml:space="preserve">-T тесно координирует свою работу с </w:t>
      </w:r>
      <w:r w:rsidRPr="00A30B39">
        <w:rPr>
          <w:rFonts w:eastAsia="MS Mincho"/>
          <w:lang w:eastAsia="ja-JP"/>
        </w:rPr>
        <w:t>2-й Исследовательской комиссией МСЭ</w:t>
      </w:r>
      <w:r w:rsidRPr="00A30B39">
        <w:rPr>
          <w:rFonts w:eastAsiaTheme="minorEastAsia"/>
          <w:lang w:eastAsia="ko-KR"/>
        </w:rPr>
        <w:t>-D</w:t>
      </w:r>
      <w:r w:rsidRPr="00A30B39">
        <w:rPr>
          <w:rFonts w:eastAsia="MS Mincho"/>
          <w:lang w:eastAsia="ja-JP"/>
        </w:rPr>
        <w:t xml:space="preserve"> в целях достижения устойчивой цифровой трансформации в развивающихся странах путем </w:t>
      </w:r>
      <w:r w:rsidR="003C65E4" w:rsidRPr="00A30B39">
        <w:rPr>
          <w:rFonts w:eastAsia="MS Mincho"/>
          <w:lang w:eastAsia="ja-JP"/>
        </w:rPr>
        <w:t>применения</w:t>
      </w:r>
      <w:r w:rsidRPr="00A30B39">
        <w:rPr>
          <w:rFonts w:eastAsia="MS Mincho"/>
          <w:lang w:eastAsia="ja-JP"/>
        </w:rPr>
        <w:t xml:space="preserve"> Рекомендаций </w:t>
      </w:r>
      <w:r w:rsidRPr="00A30B39">
        <w:rPr>
          <w:rFonts w:eastAsiaTheme="minorEastAsia"/>
          <w:lang w:eastAsia="ko-KR"/>
        </w:rPr>
        <w:t>МСЭ-T,</w:t>
      </w:r>
    </w:p>
    <w:p w14:paraId="439FBCF5" w14:textId="77777777" w:rsidR="00F94E32" w:rsidRPr="00A30B39" w:rsidRDefault="00F94E32" w:rsidP="00F94E32">
      <w:pPr>
        <w:pStyle w:val="Call"/>
        <w:rPr>
          <w:rFonts w:eastAsiaTheme="minorEastAsia"/>
          <w:lang w:eastAsia="ko-KR"/>
        </w:rPr>
      </w:pPr>
      <w:r w:rsidRPr="00A30B39">
        <w:rPr>
          <w:rFonts w:eastAsiaTheme="minorEastAsia"/>
          <w:lang w:eastAsia="ko-KR"/>
        </w:rPr>
        <w:t>решает</w:t>
      </w:r>
    </w:p>
    <w:p w14:paraId="6220DCC4" w14:textId="6AE6B6B3" w:rsidR="00F94E32" w:rsidRPr="00A30B39" w:rsidRDefault="00F94E32" w:rsidP="00F94E32">
      <w:pPr>
        <w:rPr>
          <w:rFonts w:eastAsiaTheme="minorEastAsia"/>
          <w:lang w:eastAsia="ko-KR"/>
        </w:rPr>
      </w:pPr>
      <w:r w:rsidRPr="00A30B39">
        <w:rPr>
          <w:rFonts w:eastAsiaTheme="minorEastAsia"/>
          <w:lang w:eastAsia="ko-KR"/>
        </w:rPr>
        <w:t>1</w:t>
      </w:r>
      <w:r w:rsidRPr="00A30B39">
        <w:rPr>
          <w:rFonts w:eastAsiaTheme="minorEastAsia"/>
          <w:lang w:eastAsia="ko-KR"/>
        </w:rPr>
        <w:tab/>
      </w:r>
      <w:r w:rsidRPr="00A30B39">
        <w:rPr>
          <w:rFonts w:eastAsia="MS Mincho"/>
          <w:lang w:eastAsia="ja-JP"/>
        </w:rPr>
        <w:t xml:space="preserve">эффективно объединять все руководящие указания, </w:t>
      </w:r>
      <w:r w:rsidR="00583C83" w:rsidRPr="00A30B39">
        <w:rPr>
          <w:rFonts w:eastAsia="MS Mincho"/>
          <w:lang w:eastAsia="ja-JP"/>
        </w:rPr>
        <w:t>Рекомендации</w:t>
      </w:r>
      <w:r w:rsidRPr="00A30B39">
        <w:rPr>
          <w:rFonts w:eastAsia="MS Mincho"/>
          <w:lang w:eastAsia="ja-JP"/>
        </w:rPr>
        <w:t xml:space="preserve">, технические отчеты, передовой опыт и сценарии использования, разработанные МСЭ-T, которые могут содействовать устойчивой цифровой трансформации в глобальном масштабе, </w:t>
      </w:r>
      <w:r w:rsidR="00583C83" w:rsidRPr="00A30B39">
        <w:rPr>
          <w:rFonts w:eastAsia="MS Mincho"/>
          <w:lang w:eastAsia="ja-JP"/>
        </w:rPr>
        <w:t>используя</w:t>
      </w:r>
      <w:r w:rsidRPr="00A30B39">
        <w:rPr>
          <w:rFonts w:eastAsia="MS Mincho"/>
          <w:lang w:eastAsia="ja-JP"/>
        </w:rPr>
        <w:t xml:space="preserve"> веб-инструменты МСЭ, а также определить стратегии и механизмы, помогающие Государствам-Членам инициативно </w:t>
      </w:r>
      <w:r w:rsidR="00583C83" w:rsidRPr="00A30B39">
        <w:rPr>
          <w:rFonts w:eastAsia="MS Mincho"/>
          <w:lang w:eastAsia="ja-JP"/>
        </w:rPr>
        <w:t>применять</w:t>
      </w:r>
      <w:r w:rsidRPr="00A30B39">
        <w:rPr>
          <w:rFonts w:eastAsia="MS Mincho"/>
          <w:lang w:eastAsia="ja-JP"/>
        </w:rPr>
        <w:t xml:space="preserve"> эти инструменты для ускорения </w:t>
      </w:r>
      <w:r w:rsidR="00583C83" w:rsidRPr="00A30B39">
        <w:rPr>
          <w:rFonts w:eastAsia="MS Mincho"/>
          <w:lang w:eastAsia="ja-JP"/>
        </w:rPr>
        <w:t xml:space="preserve">использования </w:t>
      </w:r>
      <w:r w:rsidRPr="00A30B39">
        <w:rPr>
          <w:rFonts w:eastAsia="MS Mincho"/>
          <w:lang w:eastAsia="ja-JP"/>
        </w:rPr>
        <w:t>знаний;</w:t>
      </w:r>
    </w:p>
    <w:p w14:paraId="21C23C46" w14:textId="62FEAB30" w:rsidR="00F94E32" w:rsidRPr="00A30B39" w:rsidRDefault="00F94E32" w:rsidP="00F94E32">
      <w:pPr>
        <w:rPr>
          <w:rFonts w:eastAsiaTheme="minorEastAsia"/>
          <w:lang w:eastAsia="ko-KR"/>
        </w:rPr>
      </w:pPr>
      <w:r w:rsidRPr="00A30B39">
        <w:rPr>
          <w:rFonts w:eastAsiaTheme="minorEastAsia"/>
          <w:lang w:eastAsia="ko-KR"/>
        </w:rPr>
        <w:t>2</w:t>
      </w:r>
      <w:r w:rsidRPr="00A30B39">
        <w:rPr>
          <w:rFonts w:eastAsiaTheme="minorEastAsia"/>
          <w:lang w:eastAsia="ko-KR"/>
        </w:rPr>
        <w:tab/>
      </w:r>
      <w:r w:rsidRPr="00A30B39">
        <w:rPr>
          <w:rFonts w:eastAsia="MS Mincho"/>
          <w:lang w:eastAsia="ja-JP"/>
        </w:rPr>
        <w:t xml:space="preserve">содействовать сотрудничеству и взаимодействию в рамках Союза и с другими соответствующими заинтересованными сторонами для обмена знаниями и передовым опытом, а также изучать общее понимание аспектов стандартизации, </w:t>
      </w:r>
      <w:r w:rsidR="00583C83" w:rsidRPr="00A30B39">
        <w:rPr>
          <w:rFonts w:eastAsia="MS Mincho"/>
          <w:lang w:eastAsia="ja-JP"/>
        </w:rPr>
        <w:t>касающихся</w:t>
      </w:r>
      <w:r w:rsidRPr="00A30B39">
        <w:rPr>
          <w:rFonts w:eastAsia="MS Mincho"/>
          <w:lang w:eastAsia="ja-JP"/>
        </w:rPr>
        <w:t xml:space="preserve"> устойчивой цифровой трансформаци</w:t>
      </w:r>
      <w:r w:rsidR="00583C83" w:rsidRPr="00A30B39">
        <w:rPr>
          <w:rFonts w:eastAsia="MS Mincho"/>
          <w:lang w:eastAsia="ja-JP"/>
        </w:rPr>
        <w:t>и</w:t>
      </w:r>
      <w:r w:rsidRPr="00A30B39">
        <w:rPr>
          <w:rFonts w:eastAsia="MS Mincho"/>
          <w:lang w:eastAsia="ja-JP"/>
        </w:rPr>
        <w:t>, включая</w:t>
      </w:r>
      <w:r w:rsidR="00583C83" w:rsidRPr="00A30B39">
        <w:rPr>
          <w:rFonts w:eastAsia="MS Mincho"/>
          <w:lang w:eastAsia="ja-JP"/>
        </w:rPr>
        <w:t>,</w:t>
      </w:r>
      <w:r w:rsidRPr="00A30B39">
        <w:rPr>
          <w:rFonts w:eastAsia="MS Mincho"/>
          <w:lang w:eastAsia="ja-JP"/>
        </w:rPr>
        <w:t xml:space="preserve"> помимо прочего</w:t>
      </w:r>
      <w:r w:rsidR="00583C83" w:rsidRPr="00A30B39">
        <w:rPr>
          <w:rFonts w:eastAsia="MS Mincho"/>
          <w:lang w:eastAsia="ja-JP"/>
        </w:rPr>
        <w:t>,</w:t>
      </w:r>
      <w:r w:rsidRPr="00A30B39">
        <w:rPr>
          <w:rFonts w:eastAsia="MS Mincho"/>
          <w:lang w:eastAsia="ja-JP"/>
        </w:rPr>
        <w:t xml:space="preserve"> вопросы, связанные со спросом, сценариями использования, функциональной совместимости и экосистемы;</w:t>
      </w:r>
    </w:p>
    <w:p w14:paraId="338F0094" w14:textId="0F8E55B2" w:rsidR="00F94E32" w:rsidRPr="00A30B39" w:rsidRDefault="00F94E32" w:rsidP="00F94E32">
      <w:pPr>
        <w:rPr>
          <w:rFonts w:eastAsia="MS Mincho"/>
          <w:lang w:eastAsia="ja-JP"/>
        </w:rPr>
      </w:pPr>
      <w:r w:rsidRPr="00A30B39">
        <w:rPr>
          <w:rFonts w:eastAsiaTheme="minorEastAsia"/>
          <w:lang w:eastAsia="ko-KR"/>
        </w:rPr>
        <w:t>3</w:t>
      </w:r>
      <w:r w:rsidRPr="00A30B39">
        <w:rPr>
          <w:rFonts w:eastAsiaTheme="minorEastAsia"/>
          <w:lang w:eastAsia="ko-KR"/>
        </w:rPr>
        <w:tab/>
      </w:r>
      <w:r w:rsidRPr="00A30B39">
        <w:rPr>
          <w:rFonts w:eastAsia="MS Mincho"/>
          <w:lang w:eastAsia="ja-JP"/>
        </w:rPr>
        <w:t xml:space="preserve">содействовать своевременной разработке руководящих </w:t>
      </w:r>
      <w:r w:rsidR="00583C83" w:rsidRPr="00A30B39">
        <w:rPr>
          <w:rFonts w:eastAsia="MS Mincho"/>
          <w:lang w:eastAsia="ja-JP"/>
        </w:rPr>
        <w:t>указаний</w:t>
      </w:r>
      <w:r w:rsidRPr="00A30B39">
        <w:rPr>
          <w:rFonts w:eastAsia="MS Mincho"/>
          <w:lang w:eastAsia="ja-JP"/>
        </w:rPr>
        <w:t xml:space="preserve"> для содействия </w:t>
      </w:r>
      <w:r w:rsidR="003C65E4" w:rsidRPr="00A30B39">
        <w:rPr>
          <w:rFonts w:eastAsia="MS Mincho"/>
          <w:lang w:eastAsia="ja-JP"/>
        </w:rPr>
        <w:t xml:space="preserve">применению </w:t>
      </w:r>
      <w:r w:rsidRPr="00A30B39">
        <w:rPr>
          <w:rFonts w:eastAsia="MS Mincho"/>
          <w:lang w:eastAsia="ja-JP"/>
        </w:rPr>
        <w:t xml:space="preserve">Рекомендаций МСЭ-Т, в частности тех, которые касаются устойчивой цифровой трансформации и ее оценки, и </w:t>
      </w:r>
      <w:r w:rsidR="00583C83" w:rsidRPr="00A30B39">
        <w:rPr>
          <w:rFonts w:eastAsia="MS Mincho"/>
          <w:lang w:eastAsia="ja-JP"/>
        </w:rPr>
        <w:t xml:space="preserve">создавать </w:t>
      </w:r>
      <w:r w:rsidRPr="00A30B39">
        <w:rPr>
          <w:rFonts w:eastAsia="MS Mincho"/>
          <w:lang w:eastAsia="ja-JP"/>
        </w:rPr>
        <w:t xml:space="preserve">потенциал в деле </w:t>
      </w:r>
      <w:r w:rsidR="003C65E4" w:rsidRPr="00A30B39">
        <w:rPr>
          <w:rFonts w:eastAsia="MS Mincho"/>
          <w:lang w:eastAsia="ja-JP"/>
        </w:rPr>
        <w:t>применения</w:t>
      </w:r>
      <w:r w:rsidRPr="00A30B39">
        <w:rPr>
          <w:rFonts w:eastAsia="MS Mincho"/>
          <w:lang w:eastAsia="ja-JP"/>
        </w:rPr>
        <w:t xml:space="preserve"> таких Рекомендаций МСЭ-Т;</w:t>
      </w:r>
    </w:p>
    <w:p w14:paraId="1015FB9F" w14:textId="77777777" w:rsidR="00F94E32" w:rsidRPr="00A30B39" w:rsidRDefault="00F94E32" w:rsidP="00F94E32">
      <w:pPr>
        <w:rPr>
          <w:rFonts w:eastAsia="MS Mincho"/>
          <w:lang w:eastAsia="ja-JP"/>
        </w:rPr>
      </w:pPr>
      <w:r w:rsidRPr="00A30B39">
        <w:rPr>
          <w:rFonts w:eastAsiaTheme="minorEastAsia"/>
          <w:lang w:eastAsia="ko-KR"/>
        </w:rPr>
        <w:t>4</w:t>
      </w:r>
      <w:r w:rsidRPr="00A30B39">
        <w:rPr>
          <w:rFonts w:eastAsiaTheme="minorEastAsia"/>
          <w:lang w:eastAsia="ko-KR"/>
        </w:rPr>
        <w:tab/>
      </w:r>
      <w:r w:rsidRPr="00A30B39">
        <w:rPr>
          <w:rFonts w:eastAsia="MS Mincho"/>
          <w:lang w:eastAsia="ja-JP"/>
        </w:rPr>
        <w:t>поощрять участие членов, особенно Академических организаций, из развивающихся стран в деятельности МСЭ по устойчивой цифровой трансформации, в том числе путем проведения семинаров-практикумов, собраний исследовательских комиссий и других собраний в регионах, когда это возможно,</w:t>
      </w:r>
    </w:p>
    <w:p w14:paraId="3662ABAC" w14:textId="77777777" w:rsidR="00F94E32" w:rsidRPr="00A30B39" w:rsidRDefault="00F94E32" w:rsidP="00F94E32">
      <w:pPr>
        <w:pStyle w:val="Call"/>
        <w:rPr>
          <w:rFonts w:eastAsiaTheme="minorEastAsia"/>
          <w:lang w:eastAsia="ko-KR"/>
        </w:rPr>
      </w:pPr>
      <w:r w:rsidRPr="00A30B39">
        <w:rPr>
          <w:rFonts w:eastAsiaTheme="minorEastAsia"/>
          <w:lang w:eastAsia="ko-KR"/>
        </w:rPr>
        <w:t>решает поручить Директору Бюро стандартизации электросвязи</w:t>
      </w:r>
    </w:p>
    <w:p w14:paraId="0260C612" w14:textId="241B7622" w:rsidR="00F94E32" w:rsidRPr="00A30B39" w:rsidRDefault="00F94E32" w:rsidP="00F94E32">
      <w:pPr>
        <w:rPr>
          <w:rFonts w:eastAsia="MS Mincho"/>
          <w:lang w:eastAsia="ja-JP"/>
        </w:rPr>
      </w:pPr>
      <w:r w:rsidRPr="00A30B39">
        <w:rPr>
          <w:rFonts w:eastAsia="MS Mincho"/>
          <w:lang w:eastAsia="ja-JP"/>
        </w:rPr>
        <w:t xml:space="preserve">работать в тесном сотрудничестве с Директором Бюро развития электросвязи (БРЭ), с тем чтобы предоставлять развивающимся странам помощь в более эффективном создании потенциала </w:t>
      </w:r>
      <w:r w:rsidR="003C65E4" w:rsidRPr="00A30B39">
        <w:rPr>
          <w:rFonts w:eastAsia="MS Mincho"/>
          <w:lang w:eastAsia="ja-JP"/>
        </w:rPr>
        <w:t>для</w:t>
      </w:r>
      <w:r w:rsidRPr="00A30B39">
        <w:rPr>
          <w:rFonts w:eastAsia="MS Mincho"/>
          <w:lang w:eastAsia="ja-JP"/>
        </w:rPr>
        <w:t xml:space="preserve"> </w:t>
      </w:r>
      <w:r w:rsidR="003C65E4" w:rsidRPr="00A30B39">
        <w:rPr>
          <w:rFonts w:eastAsia="SimSun"/>
        </w:rPr>
        <w:t>деятельности в области стандартизации, связанной с устойчивой цифровой трансформацией</w:t>
      </w:r>
      <w:r w:rsidRPr="00A30B39">
        <w:rPr>
          <w:rFonts w:eastAsia="MS Mincho"/>
          <w:lang w:eastAsia="ja-JP"/>
        </w:rPr>
        <w:t>, в том числе благодаря сотрудничеству с соответствующими академическими организациями, широким кругом сообществ экспертов и другими заинтересованными сторонами,</w:t>
      </w:r>
    </w:p>
    <w:p w14:paraId="559B592F" w14:textId="77777777" w:rsidR="00F94E32" w:rsidRPr="00A30B39" w:rsidRDefault="00F94E32" w:rsidP="00F94E32">
      <w:pPr>
        <w:pStyle w:val="Call"/>
        <w:rPr>
          <w:rFonts w:eastAsiaTheme="minorEastAsia"/>
          <w:lang w:eastAsia="ko-KR"/>
        </w:rPr>
      </w:pPr>
      <w:r w:rsidRPr="00A30B39">
        <w:rPr>
          <w:rFonts w:eastAsiaTheme="minorEastAsia"/>
          <w:lang w:eastAsia="ko-KR"/>
        </w:rPr>
        <w:t>поручает исследовательским комиссиям МСЭ-T и КГСЭ</w:t>
      </w:r>
    </w:p>
    <w:p w14:paraId="43B94634" w14:textId="787CD09F" w:rsidR="00F94E32" w:rsidRPr="00A30B39" w:rsidRDefault="00F94E32" w:rsidP="00F94E32">
      <w:pPr>
        <w:rPr>
          <w:rFonts w:eastAsiaTheme="minorEastAsia"/>
          <w:lang w:eastAsia="ko-KR"/>
        </w:rPr>
      </w:pPr>
      <w:r w:rsidRPr="00A30B39">
        <w:rPr>
          <w:rFonts w:eastAsiaTheme="minorEastAsia"/>
          <w:lang w:eastAsia="ko-KR"/>
        </w:rPr>
        <w:t>1</w:t>
      </w:r>
      <w:r w:rsidRPr="00A30B39">
        <w:rPr>
          <w:rFonts w:eastAsiaTheme="minorEastAsia"/>
          <w:lang w:eastAsia="ko-KR"/>
        </w:rPr>
        <w:tab/>
      </w:r>
      <w:r w:rsidRPr="00A30B39">
        <w:rPr>
          <w:rFonts w:eastAsia="MS Mincho"/>
          <w:lang w:eastAsia="ja-JP"/>
        </w:rPr>
        <w:t>разработать Рекомендации МСЭ-T, в том числе соответствующую терминологию и определения, которые могут обеспечить устойчивую цифровую трансформацию в различных отраслях промышленности и технологиях</w:t>
      </w:r>
      <w:r w:rsidR="003C65E4" w:rsidRPr="00A30B39">
        <w:rPr>
          <w:rFonts w:eastAsia="MS Mincho"/>
          <w:lang w:eastAsia="ja-JP"/>
        </w:rPr>
        <w:t>,</w:t>
      </w:r>
      <w:r w:rsidRPr="00A30B39">
        <w:rPr>
          <w:rFonts w:eastAsia="MS Mincho"/>
          <w:lang w:eastAsia="ja-JP"/>
        </w:rPr>
        <w:t xml:space="preserve"> в рамках мандата МСЭ;</w:t>
      </w:r>
    </w:p>
    <w:p w14:paraId="35C71979" w14:textId="4E06AD32" w:rsidR="00F94E32" w:rsidRPr="00A30B39" w:rsidRDefault="00F94E32" w:rsidP="00F94E32">
      <w:pPr>
        <w:rPr>
          <w:rFonts w:eastAsiaTheme="minorEastAsia"/>
          <w:lang w:eastAsia="ko-KR"/>
        </w:rPr>
      </w:pPr>
      <w:r w:rsidRPr="00A30B39">
        <w:rPr>
          <w:rFonts w:eastAsiaTheme="minorEastAsia"/>
          <w:lang w:eastAsia="ko-KR"/>
        </w:rPr>
        <w:t xml:space="preserve">2 </w:t>
      </w:r>
      <w:r w:rsidRPr="00A30B39">
        <w:rPr>
          <w:rFonts w:eastAsiaTheme="minorEastAsia"/>
          <w:lang w:eastAsia="ko-KR"/>
        </w:rPr>
        <w:tab/>
        <w:t>организовать необходимую работу и исследования, чтобы внести действенный вклад в осуществляемые на глобальном уровне усилия Организации Объединенных Наций по укреплению устойчивой цифровой трансформации</w:t>
      </w:r>
      <w:r w:rsidR="003C65E4" w:rsidRPr="00A30B39">
        <w:rPr>
          <w:rFonts w:eastAsiaTheme="minorEastAsia"/>
          <w:lang w:eastAsia="ko-KR"/>
        </w:rPr>
        <w:t>,</w:t>
      </w:r>
      <w:r w:rsidRPr="00A30B39">
        <w:rPr>
          <w:rFonts w:eastAsiaTheme="minorEastAsia"/>
          <w:lang w:eastAsia="ko-KR"/>
        </w:rPr>
        <w:t xml:space="preserve"> в рамках своих отдельных мандатов;</w:t>
      </w:r>
    </w:p>
    <w:p w14:paraId="322915F8" w14:textId="7A15BEDE" w:rsidR="00F94E32" w:rsidRPr="00A30B39" w:rsidRDefault="00F94E32" w:rsidP="00F94E32">
      <w:pPr>
        <w:rPr>
          <w:rFonts w:eastAsiaTheme="minorEastAsia"/>
          <w:lang w:eastAsia="ko-KR"/>
        </w:rPr>
      </w:pPr>
      <w:r w:rsidRPr="00A30B39">
        <w:rPr>
          <w:rFonts w:eastAsiaTheme="minorEastAsia"/>
          <w:lang w:eastAsia="ko-KR"/>
        </w:rPr>
        <w:t>3</w:t>
      </w:r>
      <w:r w:rsidRPr="00A30B39">
        <w:rPr>
          <w:rFonts w:eastAsiaTheme="minorEastAsia"/>
          <w:lang w:eastAsia="ko-KR"/>
        </w:rPr>
        <w:tab/>
        <w:t xml:space="preserve">разрабатывать и продвигать руководящие </w:t>
      </w:r>
      <w:r w:rsidR="00583C83" w:rsidRPr="00A30B39">
        <w:rPr>
          <w:rFonts w:eastAsiaTheme="minorEastAsia"/>
          <w:lang w:eastAsia="ko-KR"/>
        </w:rPr>
        <w:t>указания</w:t>
      </w:r>
      <w:r w:rsidRPr="00A30B39">
        <w:rPr>
          <w:rFonts w:eastAsiaTheme="minorEastAsia"/>
          <w:lang w:eastAsia="ko-KR"/>
        </w:rPr>
        <w:t>, модели и Рекомендации по использованию цифровых технологий, приложений, услуг и платформ, связанных с технологиями электросвязи/ИКТ, для обеспечения устойчивой цифровой трансформации;</w:t>
      </w:r>
    </w:p>
    <w:p w14:paraId="6D3C8ADB" w14:textId="77777777" w:rsidR="00F94E32" w:rsidRPr="00A30B39" w:rsidRDefault="00F94E32" w:rsidP="00F94E32">
      <w:pPr>
        <w:rPr>
          <w:rFonts w:eastAsiaTheme="minorEastAsia"/>
          <w:lang w:eastAsia="ko-KR"/>
        </w:rPr>
      </w:pPr>
      <w:r w:rsidRPr="00A30B39">
        <w:rPr>
          <w:rFonts w:eastAsiaTheme="minorEastAsia"/>
          <w:lang w:eastAsia="ko-KR"/>
        </w:rPr>
        <w:t>4</w:t>
      </w:r>
      <w:r w:rsidRPr="00A30B39">
        <w:rPr>
          <w:rFonts w:eastAsiaTheme="minorEastAsia"/>
          <w:lang w:eastAsia="ko-KR"/>
        </w:rPr>
        <w:tab/>
        <w:t>осуществлять координацию деятельности и взаимодействие с соответствующими заинтересованными сторонами, в особенности с теми заинтересованными сторонами, на которые возложена основная ответственность в области разработки, внедрения и развития потенциала стандартов устойчивой цифровой трансформации, а также с другими группами МСЭ, особенно с ИК2 МСЭ-D,</w:t>
      </w:r>
    </w:p>
    <w:p w14:paraId="46A7E380" w14:textId="6E2F9ED0" w:rsidR="00F94E32" w:rsidRPr="00A30B39" w:rsidRDefault="00F94E32" w:rsidP="00F94E32">
      <w:pPr>
        <w:pStyle w:val="Call"/>
        <w:rPr>
          <w:rFonts w:eastAsiaTheme="minorEastAsia"/>
          <w:lang w:eastAsia="ko-KR"/>
        </w:rPr>
      </w:pPr>
      <w:r w:rsidRPr="00A30B39">
        <w:rPr>
          <w:rFonts w:eastAsiaTheme="minorEastAsia"/>
          <w:lang w:eastAsia="ko-KR"/>
        </w:rPr>
        <w:lastRenderedPageBreak/>
        <w:t>предлагает Государствам-Членам, Членам Сектор</w:t>
      </w:r>
      <w:r w:rsidR="003C65E4" w:rsidRPr="00A30B39">
        <w:rPr>
          <w:rFonts w:eastAsiaTheme="minorEastAsia"/>
          <w:lang w:eastAsia="ko-KR"/>
        </w:rPr>
        <w:t>а</w:t>
      </w:r>
      <w:r w:rsidRPr="00A30B39">
        <w:rPr>
          <w:rFonts w:eastAsiaTheme="minorEastAsia"/>
          <w:lang w:eastAsia="ko-KR"/>
        </w:rPr>
        <w:t>, Ассоциированным членам и Академическим организациям</w:t>
      </w:r>
    </w:p>
    <w:p w14:paraId="31CF8DBA" w14:textId="77777777" w:rsidR="00F94E32" w:rsidRPr="00A30B39" w:rsidRDefault="00F94E32" w:rsidP="00F94E32">
      <w:pPr>
        <w:rPr>
          <w:rFonts w:eastAsiaTheme="minorEastAsia"/>
          <w:lang w:eastAsia="ko-KR"/>
        </w:rPr>
      </w:pPr>
      <w:r w:rsidRPr="00A30B39">
        <w:rPr>
          <w:rFonts w:eastAsiaTheme="minorEastAsia"/>
          <w:lang w:eastAsia="ko-KR"/>
        </w:rPr>
        <w:t>1</w:t>
      </w:r>
      <w:r w:rsidRPr="00A30B39">
        <w:rPr>
          <w:rFonts w:eastAsiaTheme="minorEastAsia"/>
          <w:lang w:eastAsia="ko-KR"/>
        </w:rPr>
        <w:tab/>
        <w:t>принимать участие в исследованиях и активно участвовать в работе по стандартизации, связанной с устойчивой цифровой трансформацией;</w:t>
      </w:r>
    </w:p>
    <w:p w14:paraId="027CE573" w14:textId="77777777" w:rsidR="00F94E32" w:rsidRPr="00A30B39" w:rsidRDefault="00F94E32" w:rsidP="00F94E32">
      <w:r w:rsidRPr="00A30B39">
        <w:rPr>
          <w:rFonts w:eastAsiaTheme="minorEastAsia"/>
          <w:lang w:eastAsia="ko-KR"/>
        </w:rPr>
        <w:t>2</w:t>
      </w:r>
      <w:r w:rsidRPr="00A30B39">
        <w:rPr>
          <w:rFonts w:eastAsiaTheme="minorEastAsia"/>
          <w:lang w:eastAsia="ko-KR"/>
        </w:rPr>
        <w:tab/>
        <w:t>содействовать функциональной совместимости устойчивой цифровой трансформации.</w:t>
      </w:r>
    </w:p>
    <w:p w14:paraId="0C7B2E31" w14:textId="77777777" w:rsidR="00F94E32" w:rsidRPr="00A30B39" w:rsidRDefault="00F94E32" w:rsidP="00F94E32">
      <w:pPr>
        <w:pStyle w:val="Reasons"/>
      </w:pPr>
    </w:p>
    <w:p w14:paraId="7D95F9AD" w14:textId="77777777" w:rsidR="0074777B" w:rsidRPr="00A30B39" w:rsidRDefault="0074777B">
      <w:pPr>
        <w:jc w:val="center"/>
      </w:pPr>
      <w:r w:rsidRPr="00A30B39">
        <w:t>______________</w:t>
      </w:r>
    </w:p>
    <w:sectPr w:rsidR="0074777B" w:rsidRPr="00A30B39" w:rsidSect="00461C79">
      <w:headerReference w:type="default" r:id="rId15"/>
      <w:footerReference w:type="even" r:id="rId16"/>
      <w:pgSz w:w="11907" w:h="16840" w:code="9"/>
      <w:pgMar w:top="1134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A90ED7" w14:textId="77777777" w:rsidR="00B24C07" w:rsidRDefault="00B24C07">
      <w:r>
        <w:separator/>
      </w:r>
    </w:p>
  </w:endnote>
  <w:endnote w:type="continuationSeparator" w:id="0">
    <w:p w14:paraId="090AD3EB" w14:textId="77777777" w:rsidR="00B24C07" w:rsidRDefault="00B24C07">
      <w:r>
        <w:continuationSeparator/>
      </w:r>
    </w:p>
  </w:endnote>
  <w:endnote w:type="continuationNotice" w:id="1">
    <w:p w14:paraId="1C9AE361" w14:textId="77777777" w:rsidR="00B24C07" w:rsidRDefault="00B24C07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Yu Gothic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DA4D00" w14:textId="57A632D4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66C8B6F7" w14:textId="78119900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44768">
      <w:rPr>
        <w:noProof/>
      </w:rPr>
      <w:t>09.10.24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FD1B98" w14:textId="77777777" w:rsidR="00B24C07" w:rsidRDefault="00B24C07">
      <w:r>
        <w:rPr>
          <w:b/>
        </w:rPr>
        <w:t>_______________</w:t>
      </w:r>
    </w:p>
  </w:footnote>
  <w:footnote w:type="continuationSeparator" w:id="0">
    <w:p w14:paraId="692AFA23" w14:textId="77777777" w:rsidR="00B24C07" w:rsidRDefault="00B24C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4ED871" w14:textId="77777777" w:rsidR="00A52D1A" w:rsidRPr="00572BD0" w:rsidRDefault="00572BD0" w:rsidP="005200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520045">
      <w:br/>
    </w:r>
    <w:r w:rsidR="00955FE7">
      <w:t>WTSA-24/37(Add.44)-R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1064522456">
    <w:abstractNumId w:val="8"/>
  </w:num>
  <w:num w:numId="2" w16cid:durableId="1389763900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503736521">
    <w:abstractNumId w:val="9"/>
  </w:num>
  <w:num w:numId="4" w16cid:durableId="789203964">
    <w:abstractNumId w:val="7"/>
  </w:num>
  <w:num w:numId="5" w16cid:durableId="1001859765">
    <w:abstractNumId w:val="6"/>
  </w:num>
  <w:num w:numId="6" w16cid:durableId="2089421524">
    <w:abstractNumId w:val="5"/>
  </w:num>
  <w:num w:numId="7" w16cid:durableId="813109374">
    <w:abstractNumId w:val="4"/>
  </w:num>
  <w:num w:numId="8" w16cid:durableId="871458025">
    <w:abstractNumId w:val="3"/>
  </w:num>
  <w:num w:numId="9" w16cid:durableId="1593515956">
    <w:abstractNumId w:val="2"/>
  </w:num>
  <w:num w:numId="10" w16cid:durableId="220290653">
    <w:abstractNumId w:val="1"/>
  </w:num>
  <w:num w:numId="11" w16cid:durableId="34430739">
    <w:abstractNumId w:val="0"/>
  </w:num>
  <w:num w:numId="12" w16cid:durableId="1465346576">
    <w:abstractNumId w:val="12"/>
  </w:num>
  <w:num w:numId="13" w16cid:durableId="73284918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41EA"/>
    <w:rsid w:val="0001425B"/>
    <w:rsid w:val="000143A6"/>
    <w:rsid w:val="00022A29"/>
    <w:rsid w:val="00024294"/>
    <w:rsid w:val="00034F78"/>
    <w:rsid w:val="000355FD"/>
    <w:rsid w:val="00051E39"/>
    <w:rsid w:val="000560D0"/>
    <w:rsid w:val="00062F05"/>
    <w:rsid w:val="00063D0B"/>
    <w:rsid w:val="00063EBE"/>
    <w:rsid w:val="0006471F"/>
    <w:rsid w:val="000661F0"/>
    <w:rsid w:val="00077239"/>
    <w:rsid w:val="000807E9"/>
    <w:rsid w:val="00086491"/>
    <w:rsid w:val="00091346"/>
    <w:rsid w:val="0009706C"/>
    <w:rsid w:val="000A4F50"/>
    <w:rsid w:val="000D0578"/>
    <w:rsid w:val="000D708A"/>
    <w:rsid w:val="000D7733"/>
    <w:rsid w:val="000E0EFD"/>
    <w:rsid w:val="000F57C3"/>
    <w:rsid w:val="000F73FF"/>
    <w:rsid w:val="001043FF"/>
    <w:rsid w:val="001059D5"/>
    <w:rsid w:val="00114CF7"/>
    <w:rsid w:val="00123B68"/>
    <w:rsid w:val="00124A52"/>
    <w:rsid w:val="00126F2E"/>
    <w:rsid w:val="001301F4"/>
    <w:rsid w:val="00130789"/>
    <w:rsid w:val="00137CF6"/>
    <w:rsid w:val="0014296A"/>
    <w:rsid w:val="00146F6F"/>
    <w:rsid w:val="00161472"/>
    <w:rsid w:val="00161F61"/>
    <w:rsid w:val="00163E58"/>
    <w:rsid w:val="0017074E"/>
    <w:rsid w:val="00182117"/>
    <w:rsid w:val="0018215C"/>
    <w:rsid w:val="00187BD9"/>
    <w:rsid w:val="00190B55"/>
    <w:rsid w:val="001A0EBF"/>
    <w:rsid w:val="001C3B5F"/>
    <w:rsid w:val="001D058F"/>
    <w:rsid w:val="001E6F73"/>
    <w:rsid w:val="001F54F3"/>
    <w:rsid w:val="002009EA"/>
    <w:rsid w:val="00202CA0"/>
    <w:rsid w:val="00216B6D"/>
    <w:rsid w:val="00227927"/>
    <w:rsid w:val="0023451B"/>
    <w:rsid w:val="00236EBA"/>
    <w:rsid w:val="00245127"/>
    <w:rsid w:val="00246525"/>
    <w:rsid w:val="00250AF4"/>
    <w:rsid w:val="00250CA2"/>
    <w:rsid w:val="00257348"/>
    <w:rsid w:val="00260B50"/>
    <w:rsid w:val="00263BE8"/>
    <w:rsid w:val="0027050E"/>
    <w:rsid w:val="00271316"/>
    <w:rsid w:val="00274E66"/>
    <w:rsid w:val="00290F83"/>
    <w:rsid w:val="002931F4"/>
    <w:rsid w:val="00293F9A"/>
    <w:rsid w:val="002957A7"/>
    <w:rsid w:val="002A1D23"/>
    <w:rsid w:val="002A5392"/>
    <w:rsid w:val="002B100E"/>
    <w:rsid w:val="002C32BA"/>
    <w:rsid w:val="002C6531"/>
    <w:rsid w:val="002D151C"/>
    <w:rsid w:val="002D276A"/>
    <w:rsid w:val="002D58BE"/>
    <w:rsid w:val="002E3AEE"/>
    <w:rsid w:val="002E561F"/>
    <w:rsid w:val="002F2D0C"/>
    <w:rsid w:val="00316B80"/>
    <w:rsid w:val="003251EA"/>
    <w:rsid w:val="00333E7D"/>
    <w:rsid w:val="00336B4E"/>
    <w:rsid w:val="0034635C"/>
    <w:rsid w:val="0037011E"/>
    <w:rsid w:val="00377729"/>
    <w:rsid w:val="00377BD3"/>
    <w:rsid w:val="00384088"/>
    <w:rsid w:val="003879F0"/>
    <w:rsid w:val="0039169B"/>
    <w:rsid w:val="00394470"/>
    <w:rsid w:val="003A6EA4"/>
    <w:rsid w:val="003A7F8C"/>
    <w:rsid w:val="003B09A1"/>
    <w:rsid w:val="003B532E"/>
    <w:rsid w:val="003C33B7"/>
    <w:rsid w:val="003C65E4"/>
    <w:rsid w:val="003D0F8B"/>
    <w:rsid w:val="003F020A"/>
    <w:rsid w:val="0041348E"/>
    <w:rsid w:val="004142ED"/>
    <w:rsid w:val="00420EDB"/>
    <w:rsid w:val="0043077A"/>
    <w:rsid w:val="004320D8"/>
    <w:rsid w:val="004373CA"/>
    <w:rsid w:val="004420C9"/>
    <w:rsid w:val="00443CCE"/>
    <w:rsid w:val="00461C79"/>
    <w:rsid w:val="00465799"/>
    <w:rsid w:val="00465AFC"/>
    <w:rsid w:val="00471EF9"/>
    <w:rsid w:val="00492075"/>
    <w:rsid w:val="004969AD"/>
    <w:rsid w:val="004A26C4"/>
    <w:rsid w:val="004B13CB"/>
    <w:rsid w:val="004B4AAE"/>
    <w:rsid w:val="004C1900"/>
    <w:rsid w:val="004C6FBE"/>
    <w:rsid w:val="004D5D5C"/>
    <w:rsid w:val="004D6DFC"/>
    <w:rsid w:val="004E05BE"/>
    <w:rsid w:val="004E2396"/>
    <w:rsid w:val="004E268A"/>
    <w:rsid w:val="004E2B16"/>
    <w:rsid w:val="004F630A"/>
    <w:rsid w:val="0050139F"/>
    <w:rsid w:val="00510AE6"/>
    <w:rsid w:val="00510C3D"/>
    <w:rsid w:val="005115A5"/>
    <w:rsid w:val="0051730C"/>
    <w:rsid w:val="00520045"/>
    <w:rsid w:val="005364B3"/>
    <w:rsid w:val="0055140B"/>
    <w:rsid w:val="00553247"/>
    <w:rsid w:val="0056747D"/>
    <w:rsid w:val="00572BD0"/>
    <w:rsid w:val="00581B01"/>
    <w:rsid w:val="00583C83"/>
    <w:rsid w:val="00587F8C"/>
    <w:rsid w:val="00595780"/>
    <w:rsid w:val="005964AB"/>
    <w:rsid w:val="005A1A6A"/>
    <w:rsid w:val="005B7B2D"/>
    <w:rsid w:val="005C099A"/>
    <w:rsid w:val="005C31A5"/>
    <w:rsid w:val="005D3E1F"/>
    <w:rsid w:val="005D431B"/>
    <w:rsid w:val="005E10C9"/>
    <w:rsid w:val="005E61DD"/>
    <w:rsid w:val="005F5487"/>
    <w:rsid w:val="005F628F"/>
    <w:rsid w:val="006023DF"/>
    <w:rsid w:val="00602F64"/>
    <w:rsid w:val="00610DBF"/>
    <w:rsid w:val="00614A1F"/>
    <w:rsid w:val="00622829"/>
    <w:rsid w:val="00623F15"/>
    <w:rsid w:val="006256C0"/>
    <w:rsid w:val="00625A87"/>
    <w:rsid w:val="0063216C"/>
    <w:rsid w:val="00643684"/>
    <w:rsid w:val="00657CDA"/>
    <w:rsid w:val="00657DE0"/>
    <w:rsid w:val="006714A3"/>
    <w:rsid w:val="0067500B"/>
    <w:rsid w:val="006763BF"/>
    <w:rsid w:val="00685313"/>
    <w:rsid w:val="0068791E"/>
    <w:rsid w:val="0069276B"/>
    <w:rsid w:val="00692833"/>
    <w:rsid w:val="006A0D14"/>
    <w:rsid w:val="006A6E9B"/>
    <w:rsid w:val="006A72A4"/>
    <w:rsid w:val="006B7C2A"/>
    <w:rsid w:val="006C23DA"/>
    <w:rsid w:val="006C5D3C"/>
    <w:rsid w:val="006D4032"/>
    <w:rsid w:val="006E3D45"/>
    <w:rsid w:val="006E6EE0"/>
    <w:rsid w:val="006F0DB7"/>
    <w:rsid w:val="00700547"/>
    <w:rsid w:val="00707E39"/>
    <w:rsid w:val="007149F9"/>
    <w:rsid w:val="00733A30"/>
    <w:rsid w:val="00742988"/>
    <w:rsid w:val="00742F1D"/>
    <w:rsid w:val="00744830"/>
    <w:rsid w:val="007452F0"/>
    <w:rsid w:val="00745AEE"/>
    <w:rsid w:val="0074777B"/>
    <w:rsid w:val="00750F10"/>
    <w:rsid w:val="00752D4D"/>
    <w:rsid w:val="00761B19"/>
    <w:rsid w:val="007742CA"/>
    <w:rsid w:val="00776230"/>
    <w:rsid w:val="00777235"/>
    <w:rsid w:val="00781A83"/>
    <w:rsid w:val="00785E1D"/>
    <w:rsid w:val="00790571"/>
    <w:rsid w:val="00790D70"/>
    <w:rsid w:val="00796446"/>
    <w:rsid w:val="00797C4B"/>
    <w:rsid w:val="007A033A"/>
    <w:rsid w:val="007C60C2"/>
    <w:rsid w:val="007D1EC0"/>
    <w:rsid w:val="007D5320"/>
    <w:rsid w:val="007E0164"/>
    <w:rsid w:val="007E51BA"/>
    <w:rsid w:val="007E66EA"/>
    <w:rsid w:val="007F3C67"/>
    <w:rsid w:val="007F6D49"/>
    <w:rsid w:val="00800972"/>
    <w:rsid w:val="00804475"/>
    <w:rsid w:val="00811633"/>
    <w:rsid w:val="00822B56"/>
    <w:rsid w:val="00840F52"/>
    <w:rsid w:val="008508D8"/>
    <w:rsid w:val="00850EEE"/>
    <w:rsid w:val="00854CBA"/>
    <w:rsid w:val="008560C2"/>
    <w:rsid w:val="00864CD2"/>
    <w:rsid w:val="00872FC8"/>
    <w:rsid w:val="00874789"/>
    <w:rsid w:val="008777B8"/>
    <w:rsid w:val="008845D0"/>
    <w:rsid w:val="008A17FC"/>
    <w:rsid w:val="008A186A"/>
    <w:rsid w:val="008B1AEA"/>
    <w:rsid w:val="008B43F2"/>
    <w:rsid w:val="008B6CFF"/>
    <w:rsid w:val="008D37A5"/>
    <w:rsid w:val="008E2A7A"/>
    <w:rsid w:val="008E4BBE"/>
    <w:rsid w:val="008E67E5"/>
    <w:rsid w:val="008F08A1"/>
    <w:rsid w:val="008F7D1E"/>
    <w:rsid w:val="0090346C"/>
    <w:rsid w:val="00905803"/>
    <w:rsid w:val="009163CF"/>
    <w:rsid w:val="00921DD4"/>
    <w:rsid w:val="0092425C"/>
    <w:rsid w:val="009274B4"/>
    <w:rsid w:val="00930EBD"/>
    <w:rsid w:val="00931298"/>
    <w:rsid w:val="00931323"/>
    <w:rsid w:val="00934EA2"/>
    <w:rsid w:val="00940614"/>
    <w:rsid w:val="00944768"/>
    <w:rsid w:val="00944A5C"/>
    <w:rsid w:val="00951E5B"/>
    <w:rsid w:val="00952A66"/>
    <w:rsid w:val="00955FE7"/>
    <w:rsid w:val="0095691C"/>
    <w:rsid w:val="00967E61"/>
    <w:rsid w:val="0097002E"/>
    <w:rsid w:val="00976208"/>
    <w:rsid w:val="00986BCD"/>
    <w:rsid w:val="009B2216"/>
    <w:rsid w:val="009B59BB"/>
    <w:rsid w:val="009B7300"/>
    <w:rsid w:val="009C56E5"/>
    <w:rsid w:val="009D4900"/>
    <w:rsid w:val="009D7C7D"/>
    <w:rsid w:val="009E1967"/>
    <w:rsid w:val="009E5FC8"/>
    <w:rsid w:val="009E687A"/>
    <w:rsid w:val="009F1890"/>
    <w:rsid w:val="009F4801"/>
    <w:rsid w:val="009F4B0E"/>
    <w:rsid w:val="009F4D71"/>
    <w:rsid w:val="00A066F1"/>
    <w:rsid w:val="00A141AF"/>
    <w:rsid w:val="00A16D29"/>
    <w:rsid w:val="00A30305"/>
    <w:rsid w:val="00A30B39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710E7"/>
    <w:rsid w:val="00A7372E"/>
    <w:rsid w:val="00A82A73"/>
    <w:rsid w:val="00A87A0A"/>
    <w:rsid w:val="00A93B85"/>
    <w:rsid w:val="00A94576"/>
    <w:rsid w:val="00AA0B18"/>
    <w:rsid w:val="00AA6097"/>
    <w:rsid w:val="00AA666F"/>
    <w:rsid w:val="00AB416A"/>
    <w:rsid w:val="00AB6A82"/>
    <w:rsid w:val="00AB7C5F"/>
    <w:rsid w:val="00AC179E"/>
    <w:rsid w:val="00AC30A6"/>
    <w:rsid w:val="00AC5B55"/>
    <w:rsid w:val="00AE0E1B"/>
    <w:rsid w:val="00B067BF"/>
    <w:rsid w:val="00B24C07"/>
    <w:rsid w:val="00B305D7"/>
    <w:rsid w:val="00B357A0"/>
    <w:rsid w:val="00B529AD"/>
    <w:rsid w:val="00B57E37"/>
    <w:rsid w:val="00B6324B"/>
    <w:rsid w:val="00B639E9"/>
    <w:rsid w:val="00B66385"/>
    <w:rsid w:val="00B66C2B"/>
    <w:rsid w:val="00B735BA"/>
    <w:rsid w:val="00B817CD"/>
    <w:rsid w:val="00B94AD0"/>
    <w:rsid w:val="00BA5265"/>
    <w:rsid w:val="00BB3A95"/>
    <w:rsid w:val="00BB6222"/>
    <w:rsid w:val="00BC2FB6"/>
    <w:rsid w:val="00BC7D84"/>
    <w:rsid w:val="00BD33C3"/>
    <w:rsid w:val="00BE7C34"/>
    <w:rsid w:val="00BF490E"/>
    <w:rsid w:val="00C0018F"/>
    <w:rsid w:val="00C0539A"/>
    <w:rsid w:val="00C120F4"/>
    <w:rsid w:val="00C16A5A"/>
    <w:rsid w:val="00C20466"/>
    <w:rsid w:val="00C214ED"/>
    <w:rsid w:val="00C234E6"/>
    <w:rsid w:val="00C23AEF"/>
    <w:rsid w:val="00C30155"/>
    <w:rsid w:val="00C324A8"/>
    <w:rsid w:val="00C34489"/>
    <w:rsid w:val="00C35338"/>
    <w:rsid w:val="00C479FD"/>
    <w:rsid w:val="00C50EF4"/>
    <w:rsid w:val="00C54517"/>
    <w:rsid w:val="00C64CD8"/>
    <w:rsid w:val="00C701BF"/>
    <w:rsid w:val="00C72D5C"/>
    <w:rsid w:val="00C77E1A"/>
    <w:rsid w:val="00C97C68"/>
    <w:rsid w:val="00CA1A47"/>
    <w:rsid w:val="00CC247A"/>
    <w:rsid w:val="00CD70EF"/>
    <w:rsid w:val="00CD7CC4"/>
    <w:rsid w:val="00CE388F"/>
    <w:rsid w:val="00CE552F"/>
    <w:rsid w:val="00CE5E47"/>
    <w:rsid w:val="00CF020F"/>
    <w:rsid w:val="00CF1E9D"/>
    <w:rsid w:val="00CF2B5B"/>
    <w:rsid w:val="00D055D3"/>
    <w:rsid w:val="00D14CE0"/>
    <w:rsid w:val="00D2023F"/>
    <w:rsid w:val="00D278AC"/>
    <w:rsid w:val="00D27E96"/>
    <w:rsid w:val="00D41719"/>
    <w:rsid w:val="00D54009"/>
    <w:rsid w:val="00D5651D"/>
    <w:rsid w:val="00D57A34"/>
    <w:rsid w:val="00D61F9E"/>
    <w:rsid w:val="00D643B3"/>
    <w:rsid w:val="00D74898"/>
    <w:rsid w:val="00D801ED"/>
    <w:rsid w:val="00D936BC"/>
    <w:rsid w:val="00D96530"/>
    <w:rsid w:val="00DA7E2F"/>
    <w:rsid w:val="00DD441E"/>
    <w:rsid w:val="00DD44AF"/>
    <w:rsid w:val="00DE2AC3"/>
    <w:rsid w:val="00DE5692"/>
    <w:rsid w:val="00DE70B3"/>
    <w:rsid w:val="00DF3E19"/>
    <w:rsid w:val="00DF6908"/>
    <w:rsid w:val="00DF700D"/>
    <w:rsid w:val="00E0231F"/>
    <w:rsid w:val="00E03C94"/>
    <w:rsid w:val="00E2134A"/>
    <w:rsid w:val="00E26226"/>
    <w:rsid w:val="00E3103C"/>
    <w:rsid w:val="00E40288"/>
    <w:rsid w:val="00E431A6"/>
    <w:rsid w:val="00E45467"/>
    <w:rsid w:val="00E45D05"/>
    <w:rsid w:val="00E55816"/>
    <w:rsid w:val="00E55AEF"/>
    <w:rsid w:val="00E610A4"/>
    <w:rsid w:val="00E6117A"/>
    <w:rsid w:val="00E66922"/>
    <w:rsid w:val="00E765C9"/>
    <w:rsid w:val="00E82677"/>
    <w:rsid w:val="00E870AC"/>
    <w:rsid w:val="00E94DBA"/>
    <w:rsid w:val="00E976C1"/>
    <w:rsid w:val="00EA12E5"/>
    <w:rsid w:val="00EB554E"/>
    <w:rsid w:val="00EB55C6"/>
    <w:rsid w:val="00EC7F04"/>
    <w:rsid w:val="00ED30BC"/>
    <w:rsid w:val="00F00DDC"/>
    <w:rsid w:val="00F01223"/>
    <w:rsid w:val="00F02766"/>
    <w:rsid w:val="00F04F07"/>
    <w:rsid w:val="00F05BD4"/>
    <w:rsid w:val="00F22392"/>
    <w:rsid w:val="00F2404A"/>
    <w:rsid w:val="00F3630D"/>
    <w:rsid w:val="00F37852"/>
    <w:rsid w:val="00F4677D"/>
    <w:rsid w:val="00F528B4"/>
    <w:rsid w:val="00F60D05"/>
    <w:rsid w:val="00F6155B"/>
    <w:rsid w:val="00F65079"/>
    <w:rsid w:val="00F65C19"/>
    <w:rsid w:val="00F7356B"/>
    <w:rsid w:val="00F80977"/>
    <w:rsid w:val="00F83F75"/>
    <w:rsid w:val="00F94E32"/>
    <w:rsid w:val="00F972D2"/>
    <w:rsid w:val="00FB0A91"/>
    <w:rsid w:val="00FC1DB9"/>
    <w:rsid w:val="00FD2546"/>
    <w:rsid w:val="00FD772E"/>
    <w:rsid w:val="00FE0144"/>
    <w:rsid w:val="00FE5494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A5D0DA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1A8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rsid w:val="00461C79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rsid w:val="00461C79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rsid w:val="00461C79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E016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461C7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781A83"/>
    <w:pPr>
      <w:keepNext/>
      <w:keepLines/>
      <w:spacing w:before="480"/>
      <w:jc w:val="center"/>
    </w:pPr>
    <w:rPr>
      <w:rFonts w:ascii="Times New Roman Bold" w:hAnsi="Times New Roman Bold"/>
      <w:b/>
      <w:caps/>
      <w:sz w:val="26"/>
    </w:rPr>
  </w:style>
  <w:style w:type="paragraph" w:customStyle="1" w:styleId="Chaptitle">
    <w:name w:val="Chap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461C7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781A83"/>
    <w:pPr>
      <w:keepNext/>
      <w:keepLines/>
      <w:spacing w:before="0" w:after="480"/>
      <w:jc w:val="center"/>
    </w:pPr>
    <w:rPr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461C79"/>
    <w:rPr>
      <w:rFonts w:ascii="Times New Roman" w:hAnsi="Times New Roman"/>
      <w:position w:val="6"/>
      <w:sz w:val="16"/>
    </w:rPr>
  </w:style>
  <w:style w:type="paragraph" w:styleId="FootnoteText">
    <w:name w:val="footnote text"/>
    <w:basedOn w:val="Normal"/>
    <w:link w:val="FootnoteTextChar"/>
    <w:rsid w:val="00461C79"/>
    <w:pPr>
      <w:keepLines/>
      <w:tabs>
        <w:tab w:val="clear" w:pos="1134"/>
        <w:tab w:val="clear" w:pos="1871"/>
        <w:tab w:val="clear" w:pos="2268"/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461C79"/>
    <w:rPr>
      <w:rFonts w:ascii="Times New Roman" w:hAnsi="Times New Roman"/>
      <w:lang w:val="ru-RU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EB554E"/>
  </w:style>
  <w:style w:type="paragraph" w:customStyle="1" w:styleId="Source">
    <w:name w:val="Source"/>
    <w:basedOn w:val="Normal"/>
    <w:next w:val="Normal"/>
    <w:rsid w:val="007E016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EB554E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</w:style>
  <w:style w:type="paragraph" w:customStyle="1" w:styleId="QuestionNo">
    <w:name w:val="Question_No"/>
    <w:basedOn w:val="Normal"/>
    <w:next w:val="Normal"/>
    <w:rsid w:val="007E0164"/>
    <w:pPr>
      <w:keepNext/>
      <w:keepLines/>
      <w:pageBreakBefore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rsid w:val="00461C79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EB554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EB554E"/>
    <w:pPr>
      <w:keepNext/>
      <w:keepLines/>
      <w:spacing w:before="0" w:after="120"/>
      <w:jc w:val="center"/>
    </w:pPr>
    <w:rPr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461C79"/>
    <w:pPr>
      <w:keepNext/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461C79"/>
    <w:pPr>
      <w:keepNext/>
      <w:keepLines/>
      <w:spacing w:before="480"/>
    </w:pPr>
    <w:rPr>
      <w:rFonts w:cs="Times New Roman Bold"/>
      <w:b/>
      <w:sz w:val="26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rsid w:val="007E0164"/>
    <w:pPr>
      <w:jc w:val="center"/>
    </w:pPr>
    <w:rPr>
      <w:rFonts w:cs="Times New Roman"/>
      <w:b w:val="0"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61C79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uiPriority w:val="99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461C79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7E0164"/>
    <w:pPr>
      <w:keepNext/>
      <w:keepLines/>
      <w:spacing w:before="480"/>
      <w:jc w:val="center"/>
    </w:pPr>
    <w:rPr>
      <w:caps/>
      <w:sz w:val="26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paragraph" w:customStyle="1" w:styleId="AppArttitle">
    <w:name w:val="App_Art_title"/>
    <w:basedOn w:val="Arttitle"/>
    <w:uiPriority w:val="99"/>
    <w:rsid w:val="00461C79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461C79"/>
    <w:pPr>
      <w:spacing w:before="480"/>
      <w:jc w:val="center"/>
    </w:pPr>
    <w:rPr>
      <w:rFonts w:ascii="Times New Roman Bold" w:hAnsi="Times New Roman Bold"/>
      <w:b/>
      <w:sz w:val="26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461C79"/>
    <w:rPr>
      <w:rFonts w:ascii="Times New Roman" w:hAnsi="Times New Roman" w:cs="Times New Roman Bold"/>
      <w:b/>
      <w:sz w:val="22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461C79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6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781A83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461C79"/>
    <w:rPr>
      <w:rFonts w:ascii="Times New Roman" w:hAnsi="Times New Roman"/>
      <w:sz w:val="22"/>
      <w:lang w:val="ru-RU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6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6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461C79"/>
    <w:rPr>
      <w:rFonts w:ascii="Times New Roman" w:hAnsi="Times New Roman"/>
      <w:b/>
      <w:sz w:val="26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EB554E"/>
    <w:rPr>
      <w:rFonts w:ascii="Times New Roman" w:hAnsi="Times New Roman"/>
      <w:lang w:val="ru-RU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ResNoChar">
    <w:name w:val="Res_No Char"/>
    <w:link w:val="ResNo"/>
    <w:rsid w:val="007E0164"/>
    <w:rPr>
      <w:rFonts w:ascii="Times New Roman" w:hAnsi="Times New Roman Bold"/>
      <w:sz w:val="26"/>
      <w:lang w:val="en-GB" w:eastAsia="en-US"/>
    </w:rPr>
  </w:style>
  <w:style w:type="character" w:customStyle="1" w:styleId="ui-provider">
    <w:name w:val="ui-provider"/>
    <w:basedOn w:val="DefaultParagraphFont"/>
    <w:rsid w:val="00986B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aptwtsa@apt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567c764d-f817-43db-b18b-dba08a944877">DPM</DPM_x0020_Author>
    <DPM_x0020_File_x0020_name xmlns="567c764d-f817-43db-b18b-dba08a944877">T22-WTSA.24-C-0037!A44!MSW-R</DPM_x0020_File_x0020_name>
    <DPM_x0020_Version xmlns="567c764d-f817-43db-b18b-dba08a944877">DPM_2022.05.12.01</DPM_x0020_Vers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567c764d-f817-43db-b18b-dba08a944877" targetNamespace="http://schemas.microsoft.com/office/2006/metadata/properties" ma:root="true" ma:fieldsID="d41af5c836d734370eb92e7ee5f83852" ns2:_="" ns3:_="">
    <xsd:import namespace="996b2e75-67fd-4955-a3b0-5ab9934cb50b"/>
    <xsd:import namespace="567c764d-f817-43db-b18b-dba08a944877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7c764d-f817-43db-b18b-dba08a944877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567c764d-f817-43db-b18b-dba08a944877"/>
  </ds:schemaRefs>
</ds:datastoreItem>
</file>

<file path=customXml/itemProps2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567c764d-f817-43db-b18b-dba08a9448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E719B45-048A-404C-82FE-6DA068676A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1226</Words>
  <Characters>9321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T22-WTSA.24-C-0037!A44!MSW-R</vt:lpstr>
    </vt:vector>
  </TitlesOfParts>
  <Manager>General Secretariat - Pool</Manager>
  <Company>International Telecommunication Union (ITU)</Company>
  <LinksUpToDate>false</LinksUpToDate>
  <CharactersWithSpaces>10526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T22-WTSA.24-C-0037!A44!MSW-R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SV</cp:lastModifiedBy>
  <cp:revision>6</cp:revision>
  <cp:lastPrinted>2016-06-06T07:49:00Z</cp:lastPrinted>
  <dcterms:created xsi:type="dcterms:W3CDTF">2024-10-09T10:04:00Z</dcterms:created>
  <dcterms:modified xsi:type="dcterms:W3CDTF">2024-10-09T11:37:00Z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