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CF4080" w14:paraId="30151D6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5D640AF" w14:textId="77777777" w:rsidR="00D2023F" w:rsidRPr="00CF4080" w:rsidRDefault="0018215C" w:rsidP="00C30155">
            <w:pPr>
              <w:spacing w:before="0"/>
            </w:pPr>
            <w:r w:rsidRPr="00CF4080">
              <w:drawing>
                <wp:inline distT="0" distB="0" distL="0" distR="0" wp14:anchorId="5705D5FA" wp14:editId="15EEB03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77C4999" w14:textId="77777777" w:rsidR="00D2023F" w:rsidRPr="00CF4080" w:rsidRDefault="005B7B2D" w:rsidP="00E610A4">
            <w:pPr>
              <w:pStyle w:val="TopHeader"/>
              <w:spacing w:before="0"/>
            </w:pPr>
            <w:r w:rsidRPr="00CF4080">
              <w:rPr>
                <w:szCs w:val="22"/>
              </w:rPr>
              <w:t xml:space="preserve">Всемирная ассамблея по стандартизации </w:t>
            </w:r>
            <w:r w:rsidRPr="00CF4080">
              <w:rPr>
                <w:szCs w:val="22"/>
              </w:rPr>
              <w:br/>
              <w:t>электросвязи (ВАСЭ-24)</w:t>
            </w:r>
            <w:r w:rsidRPr="00CF4080">
              <w:rPr>
                <w:szCs w:val="22"/>
              </w:rPr>
              <w:br/>
            </w:r>
            <w:r w:rsidRPr="00CF4080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CF4080">
              <w:rPr>
                <w:rFonts w:cstheme="minorHAnsi"/>
                <w:sz w:val="18"/>
                <w:szCs w:val="18"/>
              </w:rPr>
              <w:t>15</w:t>
            </w:r>
            <w:r w:rsidR="00461C79" w:rsidRPr="00CF4080">
              <w:rPr>
                <w:sz w:val="16"/>
                <w:szCs w:val="16"/>
              </w:rPr>
              <w:t>−</w:t>
            </w:r>
            <w:r w:rsidRPr="00CF4080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CF4080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6204C1F" w14:textId="77777777" w:rsidR="00D2023F" w:rsidRPr="00CF4080" w:rsidRDefault="00D2023F" w:rsidP="00C30155">
            <w:pPr>
              <w:spacing w:before="0"/>
            </w:pPr>
            <w:r w:rsidRPr="00CF4080">
              <w:rPr>
                <w:lang w:eastAsia="zh-CN"/>
              </w:rPr>
              <w:drawing>
                <wp:inline distT="0" distB="0" distL="0" distR="0" wp14:anchorId="00EBD487" wp14:editId="7244F3A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CF4080" w14:paraId="4055D8E6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516A21C" w14:textId="77777777" w:rsidR="00D2023F" w:rsidRPr="00CF4080" w:rsidRDefault="00D2023F" w:rsidP="00C30155">
            <w:pPr>
              <w:spacing w:before="0"/>
            </w:pPr>
          </w:p>
        </w:tc>
      </w:tr>
      <w:tr w:rsidR="00931298" w:rsidRPr="00CF4080" w14:paraId="2ADB3E2D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86EC965" w14:textId="77777777" w:rsidR="00931298" w:rsidRPr="00CF408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D30F95E" w14:textId="77777777" w:rsidR="00931298" w:rsidRPr="00CF4080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CF4080" w14:paraId="7F789381" w14:textId="77777777" w:rsidTr="0068791E">
        <w:trPr>
          <w:cantSplit/>
        </w:trPr>
        <w:tc>
          <w:tcPr>
            <w:tcW w:w="6237" w:type="dxa"/>
            <w:gridSpan w:val="2"/>
          </w:tcPr>
          <w:p w14:paraId="37ED1293" w14:textId="77777777" w:rsidR="00752D4D" w:rsidRPr="00CF4080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CF4080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CEE5D28" w14:textId="77777777" w:rsidR="00752D4D" w:rsidRPr="00CF4080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CF4080">
              <w:rPr>
                <w:sz w:val="18"/>
                <w:szCs w:val="18"/>
              </w:rPr>
              <w:t>Дополнительный документ 43</w:t>
            </w:r>
            <w:r w:rsidRPr="00CF4080">
              <w:rPr>
                <w:sz w:val="18"/>
                <w:szCs w:val="18"/>
              </w:rPr>
              <w:br/>
              <w:t>к Документу 37</w:t>
            </w:r>
            <w:r w:rsidR="00967E61" w:rsidRPr="00CF4080">
              <w:rPr>
                <w:sz w:val="18"/>
                <w:szCs w:val="18"/>
              </w:rPr>
              <w:t>-</w:t>
            </w:r>
            <w:r w:rsidR="00986BCD" w:rsidRPr="00CF4080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CF4080" w14:paraId="24C484D1" w14:textId="77777777" w:rsidTr="0068791E">
        <w:trPr>
          <w:cantSplit/>
        </w:trPr>
        <w:tc>
          <w:tcPr>
            <w:tcW w:w="6237" w:type="dxa"/>
            <w:gridSpan w:val="2"/>
          </w:tcPr>
          <w:p w14:paraId="4FBFC31C" w14:textId="77777777" w:rsidR="00931298" w:rsidRPr="00CF408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AACDDC5" w14:textId="2B0FF3B9" w:rsidR="00931298" w:rsidRPr="00CF408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CF4080">
              <w:rPr>
                <w:sz w:val="18"/>
                <w:szCs w:val="18"/>
              </w:rPr>
              <w:t>22 сентября 2024</w:t>
            </w:r>
            <w:r w:rsidR="001E3542" w:rsidRPr="00CF4080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CF4080" w14:paraId="40B4F551" w14:textId="77777777" w:rsidTr="0068791E">
        <w:trPr>
          <w:cantSplit/>
        </w:trPr>
        <w:tc>
          <w:tcPr>
            <w:tcW w:w="6237" w:type="dxa"/>
            <w:gridSpan w:val="2"/>
          </w:tcPr>
          <w:p w14:paraId="22280CE3" w14:textId="77777777" w:rsidR="00931298" w:rsidRPr="00CF408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5831476" w14:textId="77777777" w:rsidR="00931298" w:rsidRPr="00CF408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CF4080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CF4080" w14:paraId="5C0CF899" w14:textId="77777777" w:rsidTr="0068791E">
        <w:trPr>
          <w:cantSplit/>
        </w:trPr>
        <w:tc>
          <w:tcPr>
            <w:tcW w:w="9811" w:type="dxa"/>
            <w:gridSpan w:val="4"/>
          </w:tcPr>
          <w:p w14:paraId="79340767" w14:textId="77777777" w:rsidR="00931298" w:rsidRPr="00CF4080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CF4080" w14:paraId="27408BAB" w14:textId="77777777" w:rsidTr="0068791E">
        <w:trPr>
          <w:cantSplit/>
        </w:trPr>
        <w:tc>
          <w:tcPr>
            <w:tcW w:w="9811" w:type="dxa"/>
            <w:gridSpan w:val="4"/>
          </w:tcPr>
          <w:p w14:paraId="78A9DAEC" w14:textId="77777777" w:rsidR="00931298" w:rsidRPr="00CF4080" w:rsidRDefault="00BE7C34" w:rsidP="00C30155">
            <w:pPr>
              <w:pStyle w:val="Source"/>
            </w:pPr>
            <w:r w:rsidRPr="00CF4080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CF4080" w14:paraId="5831EC49" w14:textId="77777777" w:rsidTr="0068791E">
        <w:trPr>
          <w:cantSplit/>
        </w:trPr>
        <w:tc>
          <w:tcPr>
            <w:tcW w:w="9811" w:type="dxa"/>
            <w:gridSpan w:val="4"/>
          </w:tcPr>
          <w:p w14:paraId="723AE361" w14:textId="59B22C1E" w:rsidR="00931298" w:rsidRPr="00CF4080" w:rsidRDefault="001E3542" w:rsidP="00C30155">
            <w:pPr>
              <w:pStyle w:val="Title1"/>
            </w:pPr>
            <w:r w:rsidRPr="00CF4080">
              <w:t>ПРОЕКТ НОВОЙ РЕЗОЛЮЦИИ</w:t>
            </w:r>
            <w:r w:rsidR="00BE7C34" w:rsidRPr="00CF4080">
              <w:t xml:space="preserve"> [</w:t>
            </w:r>
            <w:proofErr w:type="spellStart"/>
            <w:r w:rsidR="00BE7C34" w:rsidRPr="00CF4080">
              <w:t>APT-AI</w:t>
            </w:r>
            <w:proofErr w:type="spellEnd"/>
            <w:r w:rsidR="00BE7C34" w:rsidRPr="00CF4080">
              <w:t xml:space="preserve">] </w:t>
            </w:r>
            <w:r w:rsidR="001F0C65" w:rsidRPr="00CF4080">
              <w:t xml:space="preserve">− Деятельность Сектора стандартизации электросвязи МСЭ в области стандартизации для обеспечения безопасности </w:t>
            </w:r>
            <w:r w:rsidR="005209F8" w:rsidRPr="00CF4080">
              <w:t xml:space="preserve">искусственного интеллекта в электросвязи/ИКТ </w:t>
            </w:r>
            <w:r w:rsidR="001F0C65" w:rsidRPr="00CF4080">
              <w:t>и до</w:t>
            </w:r>
            <w:r w:rsidR="005209F8" w:rsidRPr="00CF4080">
              <w:t>ВЕРИЯ К НЕМУ</w:t>
            </w:r>
            <w:r w:rsidR="001F0C65" w:rsidRPr="00CF4080">
              <w:t xml:space="preserve"> </w:t>
            </w:r>
          </w:p>
        </w:tc>
      </w:tr>
      <w:tr w:rsidR="00657CDA" w:rsidRPr="00CF4080" w14:paraId="28C1CDC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E4283AA" w14:textId="77777777" w:rsidR="00657CDA" w:rsidRPr="00CF4080" w:rsidRDefault="00657CDA" w:rsidP="00BE7C34">
            <w:pPr>
              <w:pStyle w:val="Title2"/>
              <w:spacing w:before="0"/>
            </w:pPr>
          </w:p>
        </w:tc>
      </w:tr>
      <w:tr w:rsidR="00657CDA" w:rsidRPr="00CF4080" w14:paraId="2D8A741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DFF130C" w14:textId="77777777" w:rsidR="00657CDA" w:rsidRPr="00CF4080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394BA86" w14:textId="77777777" w:rsidR="00931298" w:rsidRPr="00CF4080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1F0C65" w:rsidRPr="00CF4080" w14:paraId="68A745CB" w14:textId="77777777" w:rsidTr="001E3542">
        <w:trPr>
          <w:cantSplit/>
        </w:trPr>
        <w:tc>
          <w:tcPr>
            <w:tcW w:w="1957" w:type="dxa"/>
          </w:tcPr>
          <w:p w14:paraId="6BC47F8B" w14:textId="77777777" w:rsidR="001F0C65" w:rsidRPr="00CF4080" w:rsidRDefault="001F0C65" w:rsidP="001F0C65">
            <w:r w:rsidRPr="00CF4080">
              <w:rPr>
                <w:b/>
                <w:bCs/>
                <w:szCs w:val="22"/>
              </w:rPr>
              <w:t>Резюме</w:t>
            </w:r>
            <w:r w:rsidRPr="00CF4080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6C5DE1AB" w14:textId="5C745D9C" w:rsidR="001F0C65" w:rsidRPr="00CF4080" w:rsidRDefault="001F0C65" w:rsidP="001F0C65">
            <w:pPr>
              <w:pStyle w:val="Abstract"/>
              <w:rPr>
                <w:lang w:val="ru-RU"/>
              </w:rPr>
            </w:pPr>
            <w:r w:rsidRPr="00CF4080">
              <w:rPr>
                <w:lang w:val="ru-RU"/>
              </w:rPr>
              <w:t>В настоящем документе содержится предложение о добавлении новой Резолюции МСЭ-Т "Деятельность Сектора стандартизации электросвязи МСЭ в области стандартизации по обеспечению безопасности искусственного интеллекта в электросвязи/ИКТ</w:t>
            </w:r>
            <w:r w:rsidR="005209F8" w:rsidRPr="00CF4080">
              <w:rPr>
                <w:lang w:val="ru-RU"/>
              </w:rPr>
              <w:t xml:space="preserve"> и доверия к нему</w:t>
            </w:r>
            <w:r w:rsidRPr="00CF4080">
              <w:rPr>
                <w:lang w:val="ru-RU"/>
              </w:rPr>
              <w:t>".</w:t>
            </w:r>
          </w:p>
        </w:tc>
      </w:tr>
      <w:tr w:rsidR="009F4540" w:rsidRPr="00CF4080" w14:paraId="65680ACC" w14:textId="77777777" w:rsidTr="000E5ECA">
        <w:trPr>
          <w:cantSplit/>
        </w:trPr>
        <w:tc>
          <w:tcPr>
            <w:tcW w:w="1957" w:type="dxa"/>
          </w:tcPr>
          <w:p w14:paraId="742D7381" w14:textId="0F0E837C" w:rsidR="009F4540" w:rsidRPr="00CF4080" w:rsidRDefault="009F4540" w:rsidP="009F4540">
            <w:pPr>
              <w:rPr>
                <w:b/>
                <w:bCs/>
                <w:szCs w:val="24"/>
              </w:rPr>
            </w:pPr>
            <w:r w:rsidRPr="00CF4080">
              <w:rPr>
                <w:b/>
                <w:bCs/>
              </w:rPr>
              <w:t>Для контактов</w:t>
            </w:r>
            <w:r w:rsidRPr="00CF4080">
              <w:t>:</w:t>
            </w:r>
          </w:p>
        </w:tc>
        <w:tc>
          <w:tcPr>
            <w:tcW w:w="4280" w:type="dxa"/>
          </w:tcPr>
          <w:p w14:paraId="0EB5183F" w14:textId="6312C947" w:rsidR="009F4540" w:rsidRPr="00CF4080" w:rsidRDefault="009F4540" w:rsidP="009F4540">
            <w:r w:rsidRPr="00CF4080">
              <w:t xml:space="preserve">г-н </w:t>
            </w:r>
            <w:proofErr w:type="spellStart"/>
            <w:r w:rsidRPr="00CF4080">
              <w:t>Масанори</w:t>
            </w:r>
            <w:proofErr w:type="spellEnd"/>
            <w:r w:rsidRPr="00CF4080">
              <w:t xml:space="preserve"> Кондо (Mr </w:t>
            </w:r>
            <w:proofErr w:type="spellStart"/>
            <w:r w:rsidRPr="00CF4080">
              <w:t>Masanori</w:t>
            </w:r>
            <w:proofErr w:type="spellEnd"/>
            <w:r w:rsidRPr="00CF4080">
              <w:t xml:space="preserve"> </w:t>
            </w:r>
            <w:proofErr w:type="spellStart"/>
            <w:r w:rsidRPr="00CF4080">
              <w:t>Kondo</w:t>
            </w:r>
            <w:proofErr w:type="spellEnd"/>
            <w:r w:rsidRPr="00CF4080">
              <w:t>)</w:t>
            </w:r>
            <w:r w:rsidRPr="00CF4080">
              <w:br/>
              <w:t>Генеральный секретарь</w:t>
            </w:r>
            <w:r w:rsidRPr="00CF4080">
              <w:br/>
              <w:t>Азиатско-Тихоокеанское сообщество электросвязи</w:t>
            </w:r>
          </w:p>
        </w:tc>
        <w:tc>
          <w:tcPr>
            <w:tcW w:w="3402" w:type="dxa"/>
          </w:tcPr>
          <w:p w14:paraId="546FF071" w14:textId="40D298B3" w:rsidR="009F4540" w:rsidRPr="00CF4080" w:rsidRDefault="009F4540" w:rsidP="009F4540">
            <w:r w:rsidRPr="00CF4080">
              <w:rPr>
                <w:szCs w:val="22"/>
              </w:rPr>
              <w:t>Эл. почта</w:t>
            </w:r>
            <w:r w:rsidRPr="00CF4080">
              <w:t>:</w:t>
            </w:r>
            <w:r w:rsidRPr="00CF4080">
              <w:tab/>
            </w:r>
            <w:hyperlink r:id="rId14" w:history="1">
              <w:r w:rsidRPr="00CF4080">
                <w:rPr>
                  <w:rStyle w:val="Hyperlink"/>
                </w:rPr>
                <w:t>aptwtsa@apt.int</w:t>
              </w:r>
            </w:hyperlink>
          </w:p>
        </w:tc>
      </w:tr>
    </w:tbl>
    <w:p w14:paraId="314DF275" w14:textId="77777777" w:rsidR="009F4540" w:rsidRPr="00CF4080" w:rsidRDefault="009F4540" w:rsidP="009F4540">
      <w:pPr>
        <w:pStyle w:val="Headingb"/>
        <w:rPr>
          <w:lang w:val="ru-RU"/>
        </w:rPr>
      </w:pPr>
      <w:r w:rsidRPr="00CF4080">
        <w:rPr>
          <w:bCs/>
          <w:lang w:val="ru-RU"/>
        </w:rPr>
        <w:t>Введение</w:t>
      </w:r>
    </w:p>
    <w:p w14:paraId="165B40A8" w14:textId="7D4F59C6" w:rsidR="009F4540" w:rsidRPr="00CF4080" w:rsidRDefault="009F4540" w:rsidP="009F4540">
      <w:r w:rsidRPr="00CF4080">
        <w:t xml:space="preserve">Под обеспечением безопасности искусственного интеллекта (ИИ) в электросвязи/ИКТ </w:t>
      </w:r>
      <w:r w:rsidR="005209F8" w:rsidRPr="00CF4080">
        <w:t xml:space="preserve">и доверия к нему </w:t>
      </w:r>
      <w:r w:rsidRPr="00CF4080">
        <w:t>понимаются меры и практика, необходимые для обеспечения надежной, прозрачной и соответствующей стандартам работы используемых в электросвязи систем ИИ. Это предполагает обеспечение устойчивости и надежности систем ИИ, защиту данных пользователей, смягчение предвзятости и сохранение доверия пользователей путем предоставления четких, ответственных и ориентированных на пользователя решений в области ИИ.</w:t>
      </w:r>
    </w:p>
    <w:p w14:paraId="45CC31D1" w14:textId="5D904979" w:rsidR="009F4540" w:rsidRPr="00CF4080" w:rsidRDefault="009F4540" w:rsidP="009F4540">
      <w:r w:rsidRPr="00CF4080">
        <w:t xml:space="preserve">Безопасность ИИ в электросвязи/ИКТ </w:t>
      </w:r>
      <w:r w:rsidR="005209F8" w:rsidRPr="00CF4080">
        <w:t xml:space="preserve">и доверие к нему </w:t>
      </w:r>
      <w:r w:rsidRPr="00CF4080">
        <w:t>можно объяснить следующим образом:</w:t>
      </w:r>
    </w:p>
    <w:p w14:paraId="459FEF06" w14:textId="6716B4F5" w:rsidR="009F4540" w:rsidRPr="00CF4080" w:rsidRDefault="000E5ECA" w:rsidP="009F4540">
      <w:pPr>
        <w:pStyle w:val="enumlev1"/>
      </w:pPr>
      <w:r w:rsidRPr="00CF4080">
        <w:t>−</w:t>
      </w:r>
      <w:r w:rsidR="005209F8" w:rsidRPr="00CF4080">
        <w:tab/>
        <w:t xml:space="preserve">безопасность </w:t>
      </w:r>
      <w:r w:rsidR="009F4540" w:rsidRPr="00CF4080">
        <w:t>ИИ в электросвязи/ИКТ – обеспечение того, чтобы системы ИИ функционировали, не представляя недопустимых или неприемлемых рисков в среде электросвязи/ИКТ и не создавая угроз.</w:t>
      </w:r>
    </w:p>
    <w:p w14:paraId="23A199B0" w14:textId="6D28FA89" w:rsidR="009F4540" w:rsidRPr="00CF4080" w:rsidRDefault="000E5ECA" w:rsidP="009F4540">
      <w:pPr>
        <w:pStyle w:val="enumlev1"/>
      </w:pPr>
      <w:r w:rsidRPr="00CF4080">
        <w:t>−</w:t>
      </w:r>
      <w:r w:rsidR="005209F8" w:rsidRPr="00CF4080">
        <w:tab/>
        <w:t xml:space="preserve">доверие к </w:t>
      </w:r>
      <w:r w:rsidR="009F4540" w:rsidRPr="00CF4080">
        <w:t>ИИ в электросвязи/ИКТ – обеспечение того, чтобы пользователи и заинтересованные стороны могли с уверенностью полагаться на эти системы для безошибочного выполнения различных приложений в средах электросвязи/ИКТ.</w:t>
      </w:r>
    </w:p>
    <w:p w14:paraId="0991CCFB" w14:textId="77777777" w:rsidR="009F4540" w:rsidRPr="00CF4080" w:rsidRDefault="009F4540" w:rsidP="009F4540">
      <w:r w:rsidRPr="00CF4080">
        <w:t>Потенциальные сбои в работе систем ИИ и неправомерное использование технологий ИИ могут существенно повлиять на целостность и надежность электросвязи/ИКТ и помешать прогрессу в достижении Целей в области устойчивого развития на период до 2030 года. Важнейшая роль МСЭ-T заключается в упреждающем выявлении и смягчении неожиданных негативных последствий, связанных с использованием ИИ в электросвязи и ИКТ, в обеспечении ответственного и безопасного развертывания таких технологий.</w:t>
      </w:r>
    </w:p>
    <w:p w14:paraId="39717D12" w14:textId="16DDBE5C" w:rsidR="009F4540" w:rsidRPr="00CF4080" w:rsidRDefault="009F4540" w:rsidP="009F4540">
      <w:pPr>
        <w:rPr>
          <w:strike/>
        </w:rPr>
      </w:pPr>
      <w:r w:rsidRPr="00CF4080">
        <w:lastRenderedPageBreak/>
        <w:t>На сессии Совета МСЭ 2024 года Генеральный секретарь представил отчет (</w:t>
      </w:r>
      <w:proofErr w:type="spellStart"/>
      <w:r w:rsidR="00CF4080" w:rsidRPr="00CF4080">
        <w:fldChar w:fldCharType="begin"/>
      </w:r>
      <w:r w:rsidR="00CF4080" w:rsidRPr="00CF4080">
        <w:instrText>HYPERLINK "https://www.itu.int/md/S24-CL-C-0067/en"</w:instrText>
      </w:r>
      <w:r w:rsidR="00CF4080" w:rsidRPr="00CF4080">
        <w:fldChar w:fldCharType="separate"/>
      </w:r>
      <w:r w:rsidRPr="00CF4080">
        <w:rPr>
          <w:rStyle w:val="Hyperlink"/>
        </w:rPr>
        <w:t>C24</w:t>
      </w:r>
      <w:proofErr w:type="spellEnd"/>
      <w:r w:rsidRPr="00CF4080">
        <w:rPr>
          <w:rStyle w:val="Hyperlink"/>
        </w:rPr>
        <w:t>/67</w:t>
      </w:r>
      <w:r w:rsidR="00CF4080" w:rsidRPr="00CF4080">
        <w:rPr>
          <w:rStyle w:val="Hyperlink"/>
        </w:rPr>
        <w:fldChar w:fldCharType="end"/>
      </w:r>
      <w:r w:rsidRPr="00CF4080">
        <w:t xml:space="preserve">) о деятельности МСЭ в области ИИ, регулирующейся Резолюцией 214 (Бухарест, 2022 г.) Полномочной конференции, в которой содержится решение о том, что МСЭ следует продолжать работу над ИИ, связанным с электросвязью/ИКТ. Согласно отчету, у МСЭ имеется более 220 стандартов в области ИИ, которые опубликованы или находятся в стадии разработки. Вместе с тем необходимо сосредоточить внимание на деятельности по стандартизации для обеспечения безопасности ИИ </w:t>
      </w:r>
      <w:r w:rsidR="00E14AB3" w:rsidRPr="00CF4080">
        <w:t>в электросвязи</w:t>
      </w:r>
      <w:r w:rsidRPr="00CF4080">
        <w:t>/ИКТ</w:t>
      </w:r>
      <w:r w:rsidR="00DE6EB5" w:rsidRPr="00CF4080">
        <w:t xml:space="preserve"> и доверия к нему</w:t>
      </w:r>
      <w:r w:rsidRPr="00CF4080">
        <w:t xml:space="preserve">. </w:t>
      </w:r>
    </w:p>
    <w:p w14:paraId="51D7E4BE" w14:textId="3D2DFEA0" w:rsidR="009F4540" w:rsidRPr="00CF4080" w:rsidRDefault="009F4540" w:rsidP="009F4540">
      <w:r w:rsidRPr="00CF4080">
        <w:t>Ряд глобальных инициатив подчеркивает важность безопасности ИИ</w:t>
      </w:r>
      <w:r w:rsidR="00DE6EB5" w:rsidRPr="00CF4080">
        <w:t xml:space="preserve"> и доверия к нему</w:t>
      </w:r>
      <w:r w:rsidRPr="00CF4080">
        <w:t xml:space="preserve">. Администрации стран – членов АТСЭ считают, что МСЭ-Т играет определенную роль в разработке стандартов </w:t>
      </w:r>
      <w:r w:rsidR="00DE6EB5" w:rsidRPr="00CF4080">
        <w:t xml:space="preserve">обеспечения </w:t>
      </w:r>
      <w:r w:rsidRPr="00CF4080">
        <w:t>безопасности ИИ в электросвязи/ИКТ</w:t>
      </w:r>
      <w:r w:rsidR="00DE6EB5" w:rsidRPr="00CF4080">
        <w:t xml:space="preserve"> и доверия к нему</w:t>
      </w:r>
      <w:r w:rsidRPr="00CF4080">
        <w:t>.</w:t>
      </w:r>
    </w:p>
    <w:p w14:paraId="626F389E" w14:textId="77777777" w:rsidR="009F4540" w:rsidRPr="00CF4080" w:rsidRDefault="009F4540" w:rsidP="009F4540">
      <w:pPr>
        <w:pStyle w:val="Headingb"/>
        <w:rPr>
          <w:lang w:val="ru-RU"/>
        </w:rPr>
      </w:pPr>
      <w:r w:rsidRPr="00CF4080">
        <w:rPr>
          <w:bCs/>
          <w:lang w:val="ru-RU"/>
        </w:rPr>
        <w:t>Предложение</w:t>
      </w:r>
    </w:p>
    <w:p w14:paraId="5FDBFF4E" w14:textId="2B046021" w:rsidR="009F4540" w:rsidRPr="00CF4080" w:rsidRDefault="009F4540" w:rsidP="009F4540">
      <w:r w:rsidRPr="00CF4080">
        <w:t>Администрации стран – членов АТСЭ предлагают принять новую Резолюцию ВАСЭ ("</w:t>
      </w:r>
      <w:r w:rsidR="00DE6EB5" w:rsidRPr="00CF4080">
        <w:t>Деятельность Сектора стандартизации электросвязи МСЭ в области стандартизации по обеспечению безопасности искусственного интеллекта в электросвязи/ИКТ и доверия к нему</w:t>
      </w:r>
      <w:r w:rsidRPr="00CF4080">
        <w:t>") для поддержки необходимых усилий МСЭ-Т. Настоящая новая Резолюция призвана дополнить Резолюцию 214 ПК.</w:t>
      </w:r>
    </w:p>
    <w:p w14:paraId="15DE417C" w14:textId="77777777" w:rsidR="009F4540" w:rsidRPr="00CF4080" w:rsidRDefault="009F4540" w:rsidP="009F4540">
      <w:r w:rsidRPr="00CF4080">
        <w:br w:type="page"/>
      </w:r>
    </w:p>
    <w:p w14:paraId="0A82E5FA" w14:textId="77777777" w:rsidR="009F4540" w:rsidRPr="00CF4080" w:rsidRDefault="009F4540" w:rsidP="009F4540">
      <w:pPr>
        <w:pStyle w:val="Proposal"/>
      </w:pPr>
      <w:r w:rsidRPr="00CF4080">
        <w:lastRenderedPageBreak/>
        <w:t>ADD</w:t>
      </w:r>
      <w:r w:rsidRPr="00CF4080">
        <w:tab/>
      </w:r>
      <w:proofErr w:type="spellStart"/>
      <w:r w:rsidRPr="00CF4080">
        <w:rPr>
          <w:bCs/>
        </w:rPr>
        <w:t>APT</w:t>
      </w:r>
      <w:proofErr w:type="spellEnd"/>
      <w:r w:rsidRPr="00CF4080">
        <w:rPr>
          <w:bCs/>
        </w:rPr>
        <w:t>/</w:t>
      </w:r>
      <w:proofErr w:type="spellStart"/>
      <w:r w:rsidRPr="00CF4080">
        <w:rPr>
          <w:bCs/>
        </w:rPr>
        <w:t>37A43</w:t>
      </w:r>
      <w:proofErr w:type="spellEnd"/>
      <w:r w:rsidRPr="00CF4080">
        <w:rPr>
          <w:bCs/>
        </w:rPr>
        <w:t>/1</w:t>
      </w:r>
    </w:p>
    <w:p w14:paraId="5ABD5693" w14:textId="28E3B48D" w:rsidR="009F4540" w:rsidRPr="00CF4080" w:rsidRDefault="009F4540" w:rsidP="009F4540">
      <w:pPr>
        <w:pStyle w:val="ResNo"/>
      </w:pPr>
      <w:r w:rsidRPr="00CF4080">
        <w:t>ПРОЕКТ НОВОЙ РЕЗОЛЮЦИИ [</w:t>
      </w:r>
      <w:proofErr w:type="spellStart"/>
      <w:r w:rsidRPr="00CF4080">
        <w:t>APT-AI</w:t>
      </w:r>
      <w:proofErr w:type="spellEnd"/>
      <w:r w:rsidRPr="00CF4080">
        <w:t>] (Нью-Дели, 2024 г.)</w:t>
      </w:r>
    </w:p>
    <w:p w14:paraId="2CAF2C6E" w14:textId="04E9DC25" w:rsidR="009F4540" w:rsidRPr="00CF4080" w:rsidRDefault="008707D5" w:rsidP="009F4540">
      <w:pPr>
        <w:pStyle w:val="Restitle"/>
      </w:pPr>
      <w:r w:rsidRPr="00CF4080">
        <w:t>Деятельность Сектора стандартизации электросвязи МСЭ в области стандартизации по обеспечению безопасности искусственного интеллекта в электросвязи/ИКТ и доверия к нему</w:t>
      </w:r>
    </w:p>
    <w:p w14:paraId="5748486F" w14:textId="77777777" w:rsidR="009F4540" w:rsidRPr="00CF4080" w:rsidRDefault="009F4540" w:rsidP="009F4540">
      <w:pPr>
        <w:pStyle w:val="Resref"/>
      </w:pPr>
      <w:r w:rsidRPr="00CF4080">
        <w:rPr>
          <w:iCs/>
        </w:rPr>
        <w:t>(Нью-Дели, 2024 г.)</w:t>
      </w:r>
    </w:p>
    <w:p w14:paraId="0B0FA750" w14:textId="77777777" w:rsidR="009F4540" w:rsidRPr="00CF4080" w:rsidRDefault="009F4540" w:rsidP="009F4540">
      <w:pPr>
        <w:pStyle w:val="Normalaftertitle"/>
      </w:pPr>
      <w:r w:rsidRPr="00CF4080">
        <w:t>Всемирная ассамблея по стандартизации электросвязи (Нью-Дели, 2024 г.),</w:t>
      </w:r>
    </w:p>
    <w:p w14:paraId="72926B7F" w14:textId="77777777" w:rsidR="009F4540" w:rsidRPr="00CF4080" w:rsidRDefault="009F4540" w:rsidP="009F4540">
      <w:pPr>
        <w:pStyle w:val="Call"/>
      </w:pPr>
      <w:r w:rsidRPr="00CF4080">
        <w:rPr>
          <w:iCs/>
        </w:rPr>
        <w:t>напоминая</w:t>
      </w:r>
    </w:p>
    <w:p w14:paraId="7632D341" w14:textId="6C85EF13" w:rsidR="009F4540" w:rsidRPr="00CF4080" w:rsidRDefault="009F4540" w:rsidP="009F4540">
      <w:r w:rsidRPr="00CF4080">
        <w:rPr>
          <w:i/>
          <w:iCs/>
        </w:rPr>
        <w:t>a)</w:t>
      </w:r>
      <w:r w:rsidRPr="00CF4080">
        <w:tab/>
      </w:r>
      <w:r w:rsidR="008707D5" w:rsidRPr="00CF4080">
        <w:t xml:space="preserve">о </w:t>
      </w:r>
      <w:r w:rsidRPr="00CF4080">
        <w:t>Резолюци</w:t>
      </w:r>
      <w:r w:rsidR="008707D5" w:rsidRPr="00CF4080">
        <w:t>и</w:t>
      </w:r>
      <w:r w:rsidRPr="00CF4080">
        <w:t xml:space="preserve"> 71 (Пересм. Бухарест, 2022 г.) Полномочной конференции о Стратегическом плане Союза на </w:t>
      </w:r>
      <w:proofErr w:type="gramStart"/>
      <w:r w:rsidRPr="00CF4080">
        <w:t>2024−2027</w:t>
      </w:r>
      <w:proofErr w:type="gramEnd"/>
      <w:r w:rsidRPr="00CF4080">
        <w:t xml:space="preserve"> годы;</w:t>
      </w:r>
    </w:p>
    <w:p w14:paraId="16DF6904" w14:textId="40E89E8B" w:rsidR="009F4540" w:rsidRPr="00CF4080" w:rsidRDefault="009F4540" w:rsidP="009F4540">
      <w:r w:rsidRPr="00CF4080">
        <w:rPr>
          <w:i/>
          <w:iCs/>
        </w:rPr>
        <w:t>b)</w:t>
      </w:r>
      <w:r w:rsidRPr="00CF4080">
        <w:tab/>
      </w:r>
      <w:r w:rsidR="008707D5" w:rsidRPr="00CF4080">
        <w:t xml:space="preserve">о </w:t>
      </w:r>
      <w:r w:rsidRPr="00CF4080">
        <w:t>Резолюци</w:t>
      </w:r>
      <w:r w:rsidR="008707D5" w:rsidRPr="00CF4080">
        <w:t>и</w:t>
      </w:r>
      <w:r w:rsidRPr="00CF4080">
        <w:t xml:space="preserve"> 214 (Бухарест, 2022 г.) Полномочной конференции о технологиях искусственного интеллекта и электросвязи/информационно-коммуникационных технологий;</w:t>
      </w:r>
    </w:p>
    <w:p w14:paraId="13CC706F" w14:textId="3E3AED4F" w:rsidR="009F4540" w:rsidRPr="00CF4080" w:rsidRDefault="009F4540" w:rsidP="009F4540">
      <w:r w:rsidRPr="00CF4080">
        <w:rPr>
          <w:i/>
          <w:iCs/>
        </w:rPr>
        <w:t>c)</w:t>
      </w:r>
      <w:r w:rsidRPr="00CF4080">
        <w:tab/>
      </w:r>
      <w:r w:rsidR="008707D5" w:rsidRPr="00CF4080">
        <w:t xml:space="preserve">о </w:t>
      </w:r>
      <w:r w:rsidRPr="00CF4080">
        <w:t>резолюци</w:t>
      </w:r>
      <w:r w:rsidR="008707D5" w:rsidRPr="00CF4080">
        <w:t>и</w:t>
      </w:r>
      <w:r w:rsidRPr="00CF4080">
        <w:t xml:space="preserve"> A/RES/78/265 Генеральной Ассамблеи Организации Объединенных Наций (ГА ООН) об использовании возможностей безопасных, защищенных и надежных систем искусственного интеллекта в целях устойчивого развития и резолюци</w:t>
      </w:r>
      <w:r w:rsidR="008707D5" w:rsidRPr="00CF4080">
        <w:t>и</w:t>
      </w:r>
      <w:r w:rsidRPr="00CF4080">
        <w:t xml:space="preserve"> A/RES/78/311 ГА ООН об укреплении международного сотрудничества в деле наращивания потенциала искусственного интеллекта;</w:t>
      </w:r>
    </w:p>
    <w:p w14:paraId="25020BB9" w14:textId="48FD8F2C" w:rsidR="009F4540" w:rsidRPr="00CF4080" w:rsidRDefault="009F4540" w:rsidP="009F4540">
      <w:r w:rsidRPr="00CF4080">
        <w:rPr>
          <w:i/>
          <w:iCs/>
        </w:rPr>
        <w:t>d)</w:t>
      </w:r>
      <w:r w:rsidRPr="00CF4080">
        <w:tab/>
      </w:r>
      <w:r w:rsidR="00D64D8F" w:rsidRPr="00CF4080">
        <w:t xml:space="preserve">о </w:t>
      </w:r>
      <w:r w:rsidRPr="00CF4080">
        <w:t>соответствующи</w:t>
      </w:r>
      <w:r w:rsidR="00D64D8F" w:rsidRPr="00CF4080">
        <w:t>х</w:t>
      </w:r>
      <w:r w:rsidRPr="00CF4080">
        <w:t xml:space="preserve"> Направлени</w:t>
      </w:r>
      <w:r w:rsidR="00D64D8F" w:rsidRPr="00CF4080">
        <w:t>ях</w:t>
      </w:r>
      <w:r w:rsidRPr="00CF4080">
        <w:t xml:space="preserve"> деятельности Всемирной встречи на высшем уровне по вопросам информационного общества (ВВУИО) и соответствующи</w:t>
      </w:r>
      <w:r w:rsidR="00D64D8F" w:rsidRPr="00CF4080">
        <w:t>х</w:t>
      </w:r>
      <w:r w:rsidRPr="00CF4080">
        <w:t xml:space="preserve"> Цел</w:t>
      </w:r>
      <w:r w:rsidR="00D64D8F" w:rsidRPr="00CF4080">
        <w:t>ях</w:t>
      </w:r>
      <w:r w:rsidRPr="00CF4080">
        <w:t xml:space="preserve"> в области устойчивого развития (ЦУР) Организации Объединенных Наций, в частности ЦУР</w:t>
      </w:r>
      <w:r w:rsidR="00CF4080" w:rsidRPr="00CF4080">
        <w:t> </w:t>
      </w:r>
      <w:r w:rsidRPr="00CF4080">
        <w:t>9, заключающ</w:t>
      </w:r>
      <w:r w:rsidR="00D64D8F" w:rsidRPr="00CF4080">
        <w:t>ей</w:t>
      </w:r>
      <w:r w:rsidRPr="00CF4080">
        <w:t>ся в создании стойкой инфраструктуры, содействии всеохватной и устойчивой индустриализации и инновациям, и ЦУР</w:t>
      </w:r>
      <w:r w:rsidR="00CF4080" w:rsidRPr="00CF4080">
        <w:t> </w:t>
      </w:r>
      <w:r w:rsidRPr="00CF4080">
        <w:t>17, касающ</w:t>
      </w:r>
      <w:r w:rsidR="00D64D8F" w:rsidRPr="00CF4080">
        <w:t>ей</w:t>
      </w:r>
      <w:r w:rsidRPr="00CF4080">
        <w:t>ся укрепления средств осуществления и активизации работы в рамках Глобального партнерства в интересах устойчивого развития;</w:t>
      </w:r>
    </w:p>
    <w:p w14:paraId="5A8870ED" w14:textId="426A75FB" w:rsidR="009F4540" w:rsidRPr="00CF4080" w:rsidRDefault="009F4540" w:rsidP="009F4540">
      <w:r w:rsidRPr="00CF4080">
        <w:rPr>
          <w:i/>
          <w:iCs/>
        </w:rPr>
        <w:t>e)</w:t>
      </w:r>
      <w:r w:rsidRPr="00CF4080">
        <w:tab/>
      </w:r>
      <w:r w:rsidR="00D64D8F" w:rsidRPr="00CF4080">
        <w:t xml:space="preserve">о </w:t>
      </w:r>
      <w:r w:rsidRPr="00CF4080">
        <w:t>ряд</w:t>
      </w:r>
      <w:r w:rsidR="00D64D8F" w:rsidRPr="00CF4080">
        <w:t>е</w:t>
      </w:r>
      <w:r w:rsidRPr="00CF4080">
        <w:t xml:space="preserve"> глобальных инициатив, </w:t>
      </w:r>
      <w:r w:rsidR="00D64D8F" w:rsidRPr="00CF4080">
        <w:t xml:space="preserve">в которых </w:t>
      </w:r>
      <w:r w:rsidRPr="00CF4080">
        <w:t>подчеркива</w:t>
      </w:r>
      <w:r w:rsidR="00D64D8F" w:rsidRPr="00CF4080">
        <w:t xml:space="preserve">ется </w:t>
      </w:r>
      <w:r w:rsidRPr="00CF4080">
        <w:t xml:space="preserve">важность безопасности и искусственного </w:t>
      </w:r>
      <w:r w:rsidR="004050CA" w:rsidRPr="00CF4080">
        <w:t>интеллекта</w:t>
      </w:r>
      <w:r w:rsidRPr="00CF4080">
        <w:t xml:space="preserve"> (ИИ)</w:t>
      </w:r>
      <w:r w:rsidR="00D64D8F" w:rsidRPr="00CF4080">
        <w:t xml:space="preserve"> и доверия к нему,</w:t>
      </w:r>
    </w:p>
    <w:p w14:paraId="3F612132" w14:textId="77777777" w:rsidR="009F4540" w:rsidRPr="00CF4080" w:rsidRDefault="009F4540" w:rsidP="009F4540">
      <w:pPr>
        <w:pStyle w:val="Call"/>
        <w:rPr>
          <w:i w:val="0"/>
        </w:rPr>
      </w:pPr>
      <w:r w:rsidRPr="00CF4080">
        <w:rPr>
          <w:iCs/>
        </w:rPr>
        <w:t>учитывая</w:t>
      </w:r>
      <w:r w:rsidRPr="00CF4080">
        <w:rPr>
          <w:i w:val="0"/>
        </w:rPr>
        <w:t>,</w:t>
      </w:r>
    </w:p>
    <w:p w14:paraId="0C4340A0" w14:textId="2217B735" w:rsidR="009F4540" w:rsidRPr="00CF4080" w:rsidRDefault="009F4540" w:rsidP="009F4540">
      <w:r w:rsidRPr="00CF4080">
        <w:rPr>
          <w:i/>
          <w:iCs/>
        </w:rPr>
        <w:t>a)</w:t>
      </w:r>
      <w:r w:rsidRPr="00CF4080">
        <w:tab/>
        <w:t xml:space="preserve">стремительное развитие технологий ИИ в электросвязи/ИКТ </w:t>
      </w:r>
      <w:r w:rsidR="00C93127" w:rsidRPr="00CF4080">
        <w:t>и их интеграцию в электросвязь/ИКТ, а также</w:t>
      </w:r>
      <w:r w:rsidRPr="00CF4080">
        <w:t xml:space="preserve"> их существенное воздействие на глобальную цифровую экосистему;</w:t>
      </w:r>
    </w:p>
    <w:p w14:paraId="0B12FC37" w14:textId="4FD1198E" w:rsidR="009F4540" w:rsidRPr="00CF4080" w:rsidRDefault="009F4540" w:rsidP="009F4540">
      <w:r w:rsidRPr="00CF4080">
        <w:rPr>
          <w:i/>
          <w:iCs/>
        </w:rPr>
        <w:t>b)</w:t>
      </w:r>
      <w:r w:rsidRPr="00CF4080">
        <w:tab/>
        <w:t xml:space="preserve">что инновационное развитие технологий ИИ </w:t>
      </w:r>
      <w:r w:rsidR="00E14AB3" w:rsidRPr="00CF4080">
        <w:t>в электросвязи</w:t>
      </w:r>
      <w:r w:rsidRPr="00CF4080">
        <w:t>/ИКТ способствует достижению Целей Организации Объединенных Наций (ООН) в области устойчивого развития;</w:t>
      </w:r>
    </w:p>
    <w:p w14:paraId="72628565" w14:textId="77777777" w:rsidR="009F4540" w:rsidRPr="00CF4080" w:rsidRDefault="009F4540" w:rsidP="009F4540">
      <w:r w:rsidRPr="00CF4080">
        <w:rPr>
          <w:i/>
          <w:iCs/>
        </w:rPr>
        <w:t>c)</w:t>
      </w:r>
      <w:r w:rsidRPr="00CF4080">
        <w:tab/>
        <w:t>что расширение использования технологий ИИ в различных секторах создает потенциальные риски для электросвязи/ИКТ;</w:t>
      </w:r>
    </w:p>
    <w:p w14:paraId="48A47578" w14:textId="77777777" w:rsidR="009F4540" w:rsidRPr="00CF4080" w:rsidRDefault="009F4540" w:rsidP="009F4540">
      <w:pPr>
        <w:rPr>
          <w:rFonts w:eastAsiaTheme="minorEastAsia"/>
        </w:rPr>
      </w:pPr>
      <w:r w:rsidRPr="00CF4080">
        <w:rPr>
          <w:i/>
          <w:iCs/>
        </w:rPr>
        <w:t>d)</w:t>
      </w:r>
      <w:r w:rsidRPr="00CF4080">
        <w:tab/>
        <w:t>что в развитии ИИ отмечается значительный прогресс и все страны должны иметь равные возможности пользоваться преимуществами ИИ при одновременном смягчении связанных с ним рисков;</w:t>
      </w:r>
    </w:p>
    <w:p w14:paraId="683B4725" w14:textId="79B15044" w:rsidR="009F4540" w:rsidRPr="00CF4080" w:rsidRDefault="009F4540" w:rsidP="009F4540">
      <w:pPr>
        <w:rPr>
          <w:rFonts w:eastAsiaTheme="minorEastAsia"/>
        </w:rPr>
      </w:pPr>
      <w:r w:rsidRPr="00CF4080">
        <w:rPr>
          <w:i/>
          <w:iCs/>
        </w:rPr>
        <w:t>e)</w:t>
      </w:r>
      <w:r w:rsidRPr="00CF4080">
        <w:tab/>
        <w:t>что потенциальные сбои в работе систем ИИ и неправомерное использование технологий ИИ могут существенно повлиять на целостность и надежность электросвязи/ИКТ и помешать прогрессу в достижении Целей в области устойчивого развития на период до 2030 года.</w:t>
      </w:r>
    </w:p>
    <w:p w14:paraId="45254C61" w14:textId="22613080" w:rsidR="009F4540" w:rsidRPr="00CF4080" w:rsidRDefault="009F4540" w:rsidP="009F4540">
      <w:r w:rsidRPr="00CF4080">
        <w:rPr>
          <w:i/>
          <w:iCs/>
        </w:rPr>
        <w:t>f)</w:t>
      </w:r>
      <w:r w:rsidRPr="00CF4080">
        <w:tab/>
        <w:t xml:space="preserve">проблемы, </w:t>
      </w:r>
      <w:r w:rsidR="00D64D8F" w:rsidRPr="00CF4080">
        <w:t xml:space="preserve">создаваемые </w:t>
      </w:r>
      <w:r w:rsidRPr="00CF4080">
        <w:t>автоматизированны</w:t>
      </w:r>
      <w:r w:rsidR="00D64D8F" w:rsidRPr="00CF4080">
        <w:t>ми</w:t>
      </w:r>
      <w:r w:rsidRPr="00CF4080">
        <w:t xml:space="preserve"> системами и алгоритмами, использующими ИИ в электросвязи, которые без надлежаще</w:t>
      </w:r>
      <w:r w:rsidR="00D64D8F" w:rsidRPr="00CF4080">
        <w:t>го урегулирования</w:t>
      </w:r>
      <w:r w:rsidRPr="00CF4080">
        <w:t xml:space="preserve"> могут привести к недобросовестной практике, дискриминационным результатам или снижению подотчетности при предоставлении услуг;</w:t>
      </w:r>
    </w:p>
    <w:p w14:paraId="42EFFB55" w14:textId="058E5248" w:rsidR="009F4540" w:rsidRPr="00CF4080" w:rsidRDefault="009F4540" w:rsidP="009F4540">
      <w:r w:rsidRPr="00CF4080">
        <w:rPr>
          <w:i/>
          <w:iCs/>
        </w:rPr>
        <w:t>g)</w:t>
      </w:r>
      <w:r w:rsidRPr="00CF4080">
        <w:tab/>
        <w:t xml:space="preserve">что безопасность ИИ </w:t>
      </w:r>
      <w:r w:rsidR="00D64D8F" w:rsidRPr="00CF4080">
        <w:t xml:space="preserve">и доверие к нему </w:t>
      </w:r>
      <w:r w:rsidRPr="00CF4080">
        <w:t>имеют важнейшее значение для защиты прав потребителей и обеспечения надежной, безопасной и заслуживающей доверия цифровой среды,</w:t>
      </w:r>
    </w:p>
    <w:p w14:paraId="0B89BA68" w14:textId="77777777" w:rsidR="009F4540" w:rsidRPr="00CF4080" w:rsidRDefault="009F4540" w:rsidP="009F4540">
      <w:pPr>
        <w:pStyle w:val="Call"/>
      </w:pPr>
      <w:r w:rsidRPr="00CF4080">
        <w:rPr>
          <w:iCs/>
        </w:rPr>
        <w:lastRenderedPageBreak/>
        <w:t>признавая</w:t>
      </w:r>
    </w:p>
    <w:p w14:paraId="3DC0E90B" w14:textId="77777777" w:rsidR="009F4540" w:rsidRPr="00CF4080" w:rsidRDefault="009F4540" w:rsidP="009F4540">
      <w:r w:rsidRPr="00CF4080">
        <w:rPr>
          <w:i/>
          <w:iCs/>
        </w:rPr>
        <w:t>a)</w:t>
      </w:r>
      <w:r w:rsidRPr="00CF4080">
        <w:tab/>
        <w:t>роль МСЭ-T в разработке международных стандартов для электросвязи/ИКТ, содействии созданию более безопасного и надежного цифрового общества, поддержке Организации Объединенных Наций (ООН) в ее ведущей и координирующей роли в международном сотрудничестве в целях развития;</w:t>
      </w:r>
    </w:p>
    <w:p w14:paraId="2CB92CDB" w14:textId="3FF734FA" w:rsidR="009F4540" w:rsidRPr="00CF4080" w:rsidRDefault="009F4540" w:rsidP="009F4540">
      <w:r w:rsidRPr="00CF4080">
        <w:rPr>
          <w:i/>
          <w:iCs/>
        </w:rPr>
        <w:t>b)</w:t>
      </w:r>
      <w:r w:rsidRPr="00CF4080">
        <w:tab/>
        <w:t>необходимость глобального сотрудничества и диалога между Государствами-Членами, Членами Сектора и другими заинтересованными сторонами при решении потенциальных проблем безопасности ИИ в электросвязи/ИКТ</w:t>
      </w:r>
      <w:r w:rsidR="00E14AB3" w:rsidRPr="00CF4080">
        <w:t xml:space="preserve"> и доверия к нему</w:t>
      </w:r>
      <w:r w:rsidRPr="00CF4080">
        <w:t>;</w:t>
      </w:r>
    </w:p>
    <w:p w14:paraId="56FA8993" w14:textId="09B823BB" w:rsidR="009F4540" w:rsidRPr="00CF4080" w:rsidRDefault="009F4540" w:rsidP="009F4540">
      <w:r w:rsidRPr="00CF4080">
        <w:rPr>
          <w:i/>
          <w:iCs/>
        </w:rPr>
        <w:t>c)</w:t>
      </w:r>
      <w:r w:rsidRPr="00CF4080">
        <w:tab/>
        <w:t>исследования, связанные с ИИ, которые проводятся во всех исследовательских комиссиях, оперативных группах и других соответствующих группах МСЭ-Т, а также различны</w:t>
      </w:r>
      <w:r w:rsidR="00E14AB3" w:rsidRPr="00CF4080">
        <w:t>е</w:t>
      </w:r>
      <w:r w:rsidRPr="00CF4080">
        <w:t xml:space="preserve"> инициатив</w:t>
      </w:r>
      <w:r w:rsidR="00E14AB3" w:rsidRPr="00CF4080">
        <w:t>ы</w:t>
      </w:r>
      <w:r w:rsidRPr="00CF4080">
        <w:t xml:space="preserve"> в области ИИ, оказывающи</w:t>
      </w:r>
      <w:r w:rsidR="00E14AB3" w:rsidRPr="00CF4080">
        <w:t>е</w:t>
      </w:r>
      <w:r w:rsidRPr="00CF4080">
        <w:t xml:space="preserve"> непосредственное влияние на электросвязь/ИКТ, включая инициативу "ИИ во благо", целью которой является определение практического применения ИИ для достижения Целей ООН в области устойчивого развития и масштабирование этих решений для оказания глобального воздействия;</w:t>
      </w:r>
    </w:p>
    <w:p w14:paraId="647CB932" w14:textId="783F664A" w:rsidR="009F4540" w:rsidRPr="00CF4080" w:rsidRDefault="009F4540" w:rsidP="009F4540">
      <w:r w:rsidRPr="00CF4080">
        <w:rPr>
          <w:i/>
          <w:iCs/>
        </w:rPr>
        <w:t>d)</w:t>
      </w:r>
      <w:r w:rsidRPr="00CF4080">
        <w:tab/>
        <w:t>сотрудничество МСЭ-Т с другими учреждениями и организациями ООН в рамках Межучрежденческой рабочей группы по ИИ Форума ВВУИО 2023 года, которое объединяет технологические направления ООН, обеспечивая прочную основу для общесистемных усилий в области ИИ;</w:t>
      </w:r>
    </w:p>
    <w:p w14:paraId="1FD9A97A" w14:textId="33442F47" w:rsidR="009F4540" w:rsidRPr="00CF4080" w:rsidRDefault="009F4540" w:rsidP="009F4540">
      <w:pPr>
        <w:rPr>
          <w:rFonts w:eastAsiaTheme="minorEastAsia"/>
        </w:rPr>
      </w:pPr>
      <w:r w:rsidRPr="00CF4080">
        <w:rPr>
          <w:i/>
          <w:iCs/>
        </w:rPr>
        <w:t>e)</w:t>
      </w:r>
      <w:r w:rsidRPr="00CF4080">
        <w:tab/>
        <w:t>использование связанных с ИИ возможностей в электросвязи/ИКТ для создания новых приложений и услуг, но в то же время для решения связанных с этим потенциальных рисков и проблем безопасности,</w:t>
      </w:r>
    </w:p>
    <w:p w14:paraId="7C477FE3" w14:textId="77777777" w:rsidR="009F4540" w:rsidRPr="00CF4080" w:rsidRDefault="009F4540" w:rsidP="009F4540">
      <w:pPr>
        <w:pStyle w:val="Call"/>
      </w:pPr>
      <w:r w:rsidRPr="00CF4080">
        <w:rPr>
          <w:iCs/>
        </w:rPr>
        <w:t>отмечая</w:t>
      </w:r>
    </w:p>
    <w:p w14:paraId="5E022E1C" w14:textId="4787AB6E" w:rsidR="009F4540" w:rsidRPr="00CF4080" w:rsidRDefault="009F4540" w:rsidP="009F4540">
      <w:r w:rsidRPr="00CF4080">
        <w:rPr>
          <w:i/>
          <w:iCs/>
        </w:rPr>
        <w:t>a)</w:t>
      </w:r>
      <w:r w:rsidRPr="00CF4080">
        <w:tab/>
        <w:t xml:space="preserve">стремительное развитие технологий ИИ и их интеграцию в различные технологии, что ставит новые задачи в области обеспечения безопасности </w:t>
      </w:r>
      <w:r w:rsidR="00E14AB3" w:rsidRPr="00CF4080">
        <w:t xml:space="preserve">ИИ </w:t>
      </w:r>
      <w:r w:rsidRPr="00CF4080">
        <w:t>в электросвязи/ИКТ</w:t>
      </w:r>
      <w:r w:rsidR="00E14AB3" w:rsidRPr="00CF4080">
        <w:t xml:space="preserve"> и доверия к нему</w:t>
      </w:r>
      <w:r w:rsidRPr="00CF4080">
        <w:t>;</w:t>
      </w:r>
    </w:p>
    <w:p w14:paraId="14AFD1C0" w14:textId="59D67D26" w:rsidR="009F4540" w:rsidRPr="00CF4080" w:rsidRDefault="009F4540" w:rsidP="009F4540">
      <w:r w:rsidRPr="00CF4080">
        <w:rPr>
          <w:i/>
          <w:iCs/>
        </w:rPr>
        <w:t>b)</w:t>
      </w:r>
      <w:r w:rsidRPr="00CF4080">
        <w:tab/>
        <w:t>возрастающую значимость ИИ для глобального социально-экономического развития, что обусловливает необходимость создания прочной основы для обеспечения безопасности ИИ в электросвязи/ИКТ</w:t>
      </w:r>
      <w:r w:rsidR="00E14AB3" w:rsidRPr="00CF4080">
        <w:t xml:space="preserve"> и доверия к нему</w:t>
      </w:r>
      <w:r w:rsidRPr="00CF4080">
        <w:t>;</w:t>
      </w:r>
    </w:p>
    <w:p w14:paraId="380E639B" w14:textId="148C0A27" w:rsidR="009F4540" w:rsidRPr="00CF4080" w:rsidRDefault="009F4540" w:rsidP="009F4540">
      <w:r w:rsidRPr="00CF4080">
        <w:rPr>
          <w:i/>
          <w:iCs/>
        </w:rPr>
        <w:t>c)</w:t>
      </w:r>
      <w:r w:rsidRPr="00CF4080">
        <w:tab/>
        <w:t>важнейшую роль МСЭ-T, заключающуюся в упреждающем выявлении и смягчении неожиданных негативных последствий, связанных с использованием ИИ в электросвязи и ИКТ, в обеспечении ответственного и безопасного развертывания таких технологий;</w:t>
      </w:r>
    </w:p>
    <w:p w14:paraId="1B0FF545" w14:textId="5B6E2A7F" w:rsidR="009F4540" w:rsidRPr="00CF4080" w:rsidRDefault="009F4540" w:rsidP="009F4540">
      <w:r w:rsidRPr="00CF4080">
        <w:rPr>
          <w:i/>
          <w:iCs/>
        </w:rPr>
        <w:t>d)</w:t>
      </w:r>
      <w:r w:rsidRPr="00CF4080">
        <w:tab/>
        <w:t>настоятельную необходимость создания глобальных стандартов для тестирования и проверки безопасности технологий ИИ в электросвязи/ИКТ, признавая, что технологии не знают границ и требуют согласованного подхода для обеспечения глобальной функциональной совместимости и доверия;</w:t>
      </w:r>
    </w:p>
    <w:p w14:paraId="4E41283D" w14:textId="2C612A0C" w:rsidR="009F4540" w:rsidRPr="00CF4080" w:rsidRDefault="009F4540" w:rsidP="009F4540">
      <w:r w:rsidRPr="00CF4080">
        <w:rPr>
          <w:i/>
          <w:iCs/>
        </w:rPr>
        <w:t>e)</w:t>
      </w:r>
      <w:r w:rsidRPr="00CF4080">
        <w:tab/>
        <w:t xml:space="preserve">безопасность ИИ </w:t>
      </w:r>
      <w:r w:rsidR="00E14AB3" w:rsidRPr="00CF4080">
        <w:t>в электросвязи</w:t>
      </w:r>
      <w:r w:rsidRPr="00CF4080">
        <w:t xml:space="preserve">/ИКТ </w:t>
      </w:r>
      <w:r w:rsidR="00E14AB3" w:rsidRPr="00CF4080">
        <w:t xml:space="preserve">и доверие к нему </w:t>
      </w:r>
      <w:r w:rsidRPr="00CF4080">
        <w:t>могут ускорить прогресс в достижении ЦУР ООН и способствовать экономической, социальной и экологической устойчивости;</w:t>
      </w:r>
    </w:p>
    <w:p w14:paraId="34B193A3" w14:textId="2696D505" w:rsidR="009F4540" w:rsidRPr="00CF4080" w:rsidRDefault="009F4540" w:rsidP="009F4540">
      <w:r w:rsidRPr="00CF4080">
        <w:rPr>
          <w:i/>
          <w:iCs/>
        </w:rPr>
        <w:t>f)</w:t>
      </w:r>
      <w:r w:rsidRPr="00CF4080">
        <w:tab/>
        <w:t>развивающиеся страны сталкиваются с уникальными проблемами, стремясь не отставать от стремительного ускорения развития ИИ, что подчеркивает тем самым необходимость и безотлагательность сокращения неравенства и оказания помощи развивающимся странам в создании потенциала в области ИИ во избежание потенциальных рисков,</w:t>
      </w:r>
    </w:p>
    <w:p w14:paraId="1B79A823" w14:textId="77777777" w:rsidR="009F4540" w:rsidRPr="00CF4080" w:rsidRDefault="009F4540" w:rsidP="009F4540">
      <w:pPr>
        <w:pStyle w:val="Call"/>
        <w:rPr>
          <w:i w:val="0"/>
        </w:rPr>
      </w:pPr>
      <w:r w:rsidRPr="00CF4080">
        <w:rPr>
          <w:iCs/>
        </w:rPr>
        <w:t>подчеркивая</w:t>
      </w:r>
      <w:r w:rsidRPr="00CF4080">
        <w:rPr>
          <w:i w:val="0"/>
        </w:rPr>
        <w:t>,</w:t>
      </w:r>
    </w:p>
    <w:p w14:paraId="25340AFA" w14:textId="55912E60" w:rsidR="009F4540" w:rsidRPr="00CF4080" w:rsidRDefault="009F4540" w:rsidP="009F4540">
      <w:r w:rsidRPr="00CF4080">
        <w:t xml:space="preserve">что стремительный прогресс ИИ подчеркивает настоятельную необходимость достижения глобального консенсуса в отношении международного сотрудничества по глобальным стандартам для обеспечения безопасности ИИ </w:t>
      </w:r>
      <w:r w:rsidR="00E14AB3" w:rsidRPr="00CF4080">
        <w:t>в электросвязи</w:t>
      </w:r>
      <w:r w:rsidRPr="00CF4080">
        <w:t xml:space="preserve">/ИКТ </w:t>
      </w:r>
      <w:r w:rsidR="00E14AB3" w:rsidRPr="00CF4080">
        <w:t>и довери</w:t>
      </w:r>
      <w:r w:rsidR="00C93127" w:rsidRPr="00CF4080">
        <w:t>я</w:t>
      </w:r>
      <w:r w:rsidR="00E14AB3" w:rsidRPr="00CF4080">
        <w:t xml:space="preserve"> к нему </w:t>
      </w:r>
      <w:r w:rsidRPr="00CF4080">
        <w:t>и адресной поддержки для преодоления цифровых разрывов, особенно в развивающихся странах,</w:t>
      </w:r>
    </w:p>
    <w:p w14:paraId="5895DE81" w14:textId="77777777" w:rsidR="009F4540" w:rsidRPr="00CF4080" w:rsidRDefault="009F4540" w:rsidP="009F4540">
      <w:pPr>
        <w:pStyle w:val="Call"/>
      </w:pPr>
      <w:r w:rsidRPr="00CF4080">
        <w:rPr>
          <w:iCs/>
        </w:rPr>
        <w:lastRenderedPageBreak/>
        <w:t>решает поручить исследовательским комиссиям Сектора стандартизации электросвязи МСЭ</w:t>
      </w:r>
    </w:p>
    <w:p w14:paraId="0885D1DC" w14:textId="29F101A9" w:rsidR="009F4540" w:rsidRPr="00CF4080" w:rsidRDefault="009F4540" w:rsidP="009F4540">
      <w:pPr>
        <w:rPr>
          <w:strike/>
        </w:rPr>
      </w:pPr>
      <w:r w:rsidRPr="00CF4080">
        <w:t>1</w:t>
      </w:r>
      <w:r w:rsidRPr="00CF4080">
        <w:tab/>
        <w:t>разработать Рекомендации МСЭ-Т, включающие, среди прочего, термины/определения, руководящие указания, передовой опыт, процедуры оценки и инструменты по обеспечению безопасности ИИ в электросвязи/ИКТ</w:t>
      </w:r>
      <w:r w:rsidR="00E14AB3" w:rsidRPr="00CF4080">
        <w:t xml:space="preserve"> и доверия к нему</w:t>
      </w:r>
      <w:r w:rsidRPr="00CF4080">
        <w:t>;</w:t>
      </w:r>
    </w:p>
    <w:p w14:paraId="10D093FB" w14:textId="6DEFEE94" w:rsidR="009F4540" w:rsidRPr="00CF4080" w:rsidRDefault="009F4540" w:rsidP="009F4540">
      <w:pPr>
        <w:rPr>
          <w:rFonts w:eastAsiaTheme="minorEastAsia"/>
        </w:rPr>
      </w:pPr>
      <w:r w:rsidRPr="00CF4080">
        <w:t>2</w:t>
      </w:r>
      <w:r w:rsidRPr="00CF4080">
        <w:tab/>
        <w:t xml:space="preserve">принимать во внимание безопасность ИИ </w:t>
      </w:r>
      <w:r w:rsidR="00E14AB3" w:rsidRPr="00CF4080">
        <w:t xml:space="preserve">и доверие к нему </w:t>
      </w:r>
      <w:r w:rsidRPr="00CF4080">
        <w:t>при разработке Рекомендаций по эксплуатации</w:t>
      </w:r>
      <w:r w:rsidR="00C93127" w:rsidRPr="00CF4080">
        <w:t xml:space="preserve"> электросвязи</w:t>
      </w:r>
      <w:r w:rsidRPr="00CF4080">
        <w:t xml:space="preserve"> и управлению электросвязью, аспектам энергоэффективности, сетям и протоколам на базе ИИ, мультимедийным услугам и приложениям, IoT</w:t>
      </w:r>
      <w:r w:rsidR="00C93127" w:rsidRPr="00CF4080">
        <w:t>,</w:t>
      </w:r>
      <w:r w:rsidRPr="00CF4080">
        <w:t xml:space="preserve"> "умным" городам и т. д.;</w:t>
      </w:r>
    </w:p>
    <w:p w14:paraId="2CC9BA5C" w14:textId="3262184E" w:rsidR="009F4540" w:rsidRPr="00CF4080" w:rsidRDefault="009F4540" w:rsidP="009F4540">
      <w:r w:rsidRPr="00CF4080">
        <w:t>3</w:t>
      </w:r>
      <w:r w:rsidRPr="00CF4080">
        <w:tab/>
        <w:t xml:space="preserve">содействовать проведению исследований по оценке рисков ИИ, стратегиям противодействия </w:t>
      </w:r>
      <w:r w:rsidR="00C93127" w:rsidRPr="00CF4080">
        <w:t>состязательным</w:t>
      </w:r>
      <w:r w:rsidRPr="00CF4080">
        <w:t xml:space="preserve"> атакам и мерам по смягчению предвзятости, принимая во внимание языковое/культурное разнообразие для обеспечения безопасности ИИ </w:t>
      </w:r>
      <w:r w:rsidR="00E14AB3" w:rsidRPr="00CF4080">
        <w:t>в электросвязи</w:t>
      </w:r>
      <w:r w:rsidRPr="00CF4080">
        <w:t>/ИКТ</w:t>
      </w:r>
      <w:r w:rsidR="00E14AB3" w:rsidRPr="00CF4080">
        <w:t xml:space="preserve"> и доверия к нему</w:t>
      </w:r>
      <w:r w:rsidRPr="00CF4080">
        <w:t>, а также обмениваться передовым опытом между Государствами-Членами и Членами Сектора;</w:t>
      </w:r>
    </w:p>
    <w:p w14:paraId="51FF1B69" w14:textId="7B4A7D9A" w:rsidR="009F4540" w:rsidRPr="00CF4080" w:rsidRDefault="009F4540" w:rsidP="009F4540">
      <w:r w:rsidRPr="00CF4080">
        <w:t>4</w:t>
      </w:r>
      <w:r w:rsidRPr="00CF4080">
        <w:tab/>
        <w:t xml:space="preserve">периодически рассматривать и обновлять Рекомендации, связанные с ИИ </w:t>
      </w:r>
      <w:r w:rsidR="00E14AB3" w:rsidRPr="00CF4080">
        <w:t>в электросвязи</w:t>
      </w:r>
      <w:r w:rsidRPr="00CF4080">
        <w:t xml:space="preserve">/ИКТ, для обеспечения безопасности </w:t>
      </w:r>
      <w:r w:rsidR="00E14AB3" w:rsidRPr="00CF4080">
        <w:t xml:space="preserve">и доверия </w:t>
      </w:r>
      <w:r w:rsidRPr="00CF4080">
        <w:t>с учетом технического прогресса и возникающих проблем,</w:t>
      </w:r>
    </w:p>
    <w:p w14:paraId="42CB69A1" w14:textId="77777777" w:rsidR="009F4540" w:rsidRPr="00CF4080" w:rsidRDefault="009F4540" w:rsidP="009F4540">
      <w:pPr>
        <w:pStyle w:val="Call"/>
      </w:pPr>
      <w:r w:rsidRPr="00CF4080">
        <w:rPr>
          <w:iCs/>
        </w:rPr>
        <w:t>поручает Директору Бюро стандартизации электросвязи</w:t>
      </w:r>
      <w:r w:rsidRPr="00CF4080">
        <w:t xml:space="preserve"> </w:t>
      </w:r>
    </w:p>
    <w:p w14:paraId="10A02134" w14:textId="099D9AEE" w:rsidR="009F4540" w:rsidRPr="00CF4080" w:rsidRDefault="009F4540" w:rsidP="009F4540">
      <w:r w:rsidRPr="00CF4080">
        <w:t>1</w:t>
      </w:r>
      <w:r w:rsidRPr="00CF4080">
        <w:tab/>
        <w:t xml:space="preserve">содействовать распространению информации и осведомленности о безопасности ИИ </w:t>
      </w:r>
      <w:r w:rsidR="00E14AB3" w:rsidRPr="00CF4080">
        <w:t>в электросвязи</w:t>
      </w:r>
      <w:r w:rsidRPr="00CF4080">
        <w:t xml:space="preserve">/ИКТ </w:t>
      </w:r>
      <w:r w:rsidR="00E14AB3" w:rsidRPr="00CF4080">
        <w:t xml:space="preserve">и доверии к нему </w:t>
      </w:r>
      <w:r w:rsidRPr="00CF4080">
        <w:t>среди членов МСЭ-Т, например, в рамках семинаров-практикумов, семинаров и учебных программ;</w:t>
      </w:r>
    </w:p>
    <w:p w14:paraId="6A2687F4" w14:textId="77777777" w:rsidR="009F4540" w:rsidRPr="00CF4080" w:rsidRDefault="009F4540" w:rsidP="009F4540">
      <w:r w:rsidRPr="00CF4080">
        <w:t>2</w:t>
      </w:r>
      <w:r w:rsidRPr="00CF4080">
        <w:tab/>
        <w:t>поддерживать работу исследовательских комиссий МСЭ-Т, занимающихся изучением роли ИИ в электросвязи/ИКТ, уделяя основное внимание техническим аспектам для обеспечения безопасного и выгодного использования ИИ;</w:t>
      </w:r>
    </w:p>
    <w:p w14:paraId="633A8117" w14:textId="348C1315" w:rsidR="009F4540" w:rsidRPr="00CF4080" w:rsidRDefault="009F4540" w:rsidP="009F4540">
      <w:r w:rsidRPr="00CF4080">
        <w:t>3</w:t>
      </w:r>
      <w:r w:rsidRPr="00CF4080">
        <w:tab/>
        <w:t>содействовать созданию государственно-частных партнерств и международному сотрудничеству в усилиях по стандартизации, включая разработку руководящих указаний и структур по обеспечению безопасности ИИ в электросвязи/ИКТ</w:t>
      </w:r>
      <w:r w:rsidR="00C93127" w:rsidRPr="00CF4080">
        <w:t xml:space="preserve"> и доверию к нему</w:t>
      </w:r>
      <w:r w:rsidRPr="00CF4080">
        <w:t>;</w:t>
      </w:r>
    </w:p>
    <w:p w14:paraId="56774D4F" w14:textId="292C16DF" w:rsidR="009F4540" w:rsidRPr="00CF4080" w:rsidRDefault="009F4540" w:rsidP="009F4540">
      <w:pPr>
        <w:rPr>
          <w:rFonts w:eastAsiaTheme="minorEastAsia"/>
        </w:rPr>
      </w:pPr>
      <w:r w:rsidRPr="00CF4080">
        <w:t>4</w:t>
      </w:r>
      <w:r w:rsidRPr="00CF4080">
        <w:tab/>
        <w:t>предоставить развивающимся странам техническое руководство по внедрению стандартов безопасности ИИ в электросвязи/ИКТ</w:t>
      </w:r>
      <w:r w:rsidR="00E14AB3" w:rsidRPr="00CF4080">
        <w:t xml:space="preserve"> и довери</w:t>
      </w:r>
      <w:r w:rsidR="00C93127" w:rsidRPr="00CF4080">
        <w:t>я</w:t>
      </w:r>
      <w:r w:rsidR="00E14AB3" w:rsidRPr="00CF4080">
        <w:t xml:space="preserve"> к нему</w:t>
      </w:r>
      <w:r w:rsidRPr="00CF4080">
        <w:t>, принимая во внимание потребности каждого региона;</w:t>
      </w:r>
    </w:p>
    <w:p w14:paraId="39DDB680" w14:textId="5BAA0AFC" w:rsidR="009F4540" w:rsidRPr="00CF4080" w:rsidRDefault="009F4540" w:rsidP="009F4540">
      <w:r w:rsidRPr="00CF4080">
        <w:t>5</w:t>
      </w:r>
      <w:r w:rsidRPr="00CF4080">
        <w:tab/>
        <w:t xml:space="preserve">представить </w:t>
      </w:r>
      <w:r w:rsidR="00C93127" w:rsidRPr="00CF4080">
        <w:t xml:space="preserve">следующей </w:t>
      </w:r>
      <w:r w:rsidRPr="00CF4080">
        <w:t>ВАСЭ отчет о ходе выполнения настоящей Резолюции,</w:t>
      </w:r>
    </w:p>
    <w:p w14:paraId="09AF2E6F" w14:textId="0376DF50" w:rsidR="009F4540" w:rsidRPr="00CF4080" w:rsidRDefault="009F4540" w:rsidP="009F4540">
      <w:pPr>
        <w:pStyle w:val="Call"/>
      </w:pPr>
      <w:r w:rsidRPr="00CF4080">
        <w:rPr>
          <w:iCs/>
        </w:rPr>
        <w:t>предлагает членам МСЭ</w:t>
      </w:r>
    </w:p>
    <w:p w14:paraId="20951B50" w14:textId="4EBAB223" w:rsidR="009F4540" w:rsidRPr="00CF4080" w:rsidRDefault="009F4540" w:rsidP="009F4540">
      <w:pPr>
        <w:rPr>
          <w:rFonts w:eastAsiaTheme="minorEastAsia"/>
          <w:u w:color="000000"/>
          <w:bdr w:val="nil"/>
        </w:rPr>
      </w:pPr>
      <w:r w:rsidRPr="00CF4080">
        <w:t>1</w:t>
      </w:r>
      <w:r w:rsidRPr="00CF4080">
        <w:tab/>
        <w:t xml:space="preserve">координировать усилия по содействию разработке и </w:t>
      </w:r>
      <w:r w:rsidR="00DC2E09" w:rsidRPr="00CF4080">
        <w:t>одобрению</w:t>
      </w:r>
      <w:r w:rsidRPr="00CF4080">
        <w:t xml:space="preserve"> Рекомендаций МСЭ-Т, обеспечивающих безопасн</w:t>
      </w:r>
      <w:r w:rsidR="00DC2E09" w:rsidRPr="00CF4080">
        <w:t>ое</w:t>
      </w:r>
      <w:r w:rsidRPr="00CF4080">
        <w:t>, выгодн</w:t>
      </w:r>
      <w:r w:rsidR="00DC2E09" w:rsidRPr="00CF4080">
        <w:t>ое</w:t>
      </w:r>
      <w:r w:rsidRPr="00CF4080">
        <w:t xml:space="preserve"> и открыт</w:t>
      </w:r>
      <w:r w:rsidR="00DC2E09" w:rsidRPr="00CF4080">
        <w:t>ое</w:t>
      </w:r>
      <w:r w:rsidRPr="00CF4080">
        <w:t xml:space="preserve"> для всех </w:t>
      </w:r>
      <w:r w:rsidR="00DC2E09" w:rsidRPr="00CF4080">
        <w:t xml:space="preserve">развертывание </w:t>
      </w:r>
      <w:r w:rsidRPr="00CF4080">
        <w:t>технологий ИИ в электросвязи/ИКТ;</w:t>
      </w:r>
    </w:p>
    <w:p w14:paraId="13458E61" w14:textId="17D70E7E" w:rsidR="009F4540" w:rsidRPr="00CF4080" w:rsidRDefault="009F4540" w:rsidP="009F4540">
      <w:pPr>
        <w:rPr>
          <w:rFonts w:eastAsiaTheme="minorEastAsia"/>
          <w:u w:color="000000"/>
          <w:bdr w:val="nil"/>
        </w:rPr>
      </w:pPr>
      <w:r w:rsidRPr="00CF4080">
        <w:t>2</w:t>
      </w:r>
      <w:r w:rsidRPr="00CF4080">
        <w:tab/>
        <w:t xml:space="preserve">вносить вклад в разработку </w:t>
      </w:r>
      <w:r w:rsidR="00DC2E09" w:rsidRPr="00CF4080">
        <w:t xml:space="preserve">стандартов для обеспечения безопасности ИИ в электросвязи/ИКТ и доверия к нему, а также </w:t>
      </w:r>
      <w:r w:rsidRPr="00CF4080">
        <w:t xml:space="preserve">обмениваться своим опытом и </w:t>
      </w:r>
      <w:r w:rsidR="00DC2E09" w:rsidRPr="00CF4080">
        <w:t xml:space="preserve">информацией о </w:t>
      </w:r>
      <w:r w:rsidRPr="00CF4080">
        <w:t>проблема</w:t>
      </w:r>
      <w:r w:rsidR="00DC2E09" w:rsidRPr="00CF4080">
        <w:t>х</w:t>
      </w:r>
      <w:r w:rsidRPr="00CF4080">
        <w:t xml:space="preserve"> </w:t>
      </w:r>
      <w:r w:rsidR="00DC2E09" w:rsidRPr="00CF4080">
        <w:t>в отношении применения этих стандартов</w:t>
      </w:r>
      <w:r w:rsidRPr="00CF4080">
        <w:t>;</w:t>
      </w:r>
    </w:p>
    <w:p w14:paraId="6E73C932" w14:textId="18589FD5" w:rsidR="009F4540" w:rsidRPr="00CF4080" w:rsidRDefault="009F4540" w:rsidP="009F4540">
      <w:r w:rsidRPr="00CF4080">
        <w:t>3</w:t>
      </w:r>
      <w:r w:rsidRPr="00CF4080">
        <w:tab/>
        <w:t>поощрять участие различных отраслей в деятельности МСЭ по обеспечению безопасности ИИ в электросвязи/ИКТ</w:t>
      </w:r>
      <w:r w:rsidR="00E14AB3" w:rsidRPr="00CF4080">
        <w:t xml:space="preserve"> и довери</w:t>
      </w:r>
      <w:r w:rsidR="00DC2E09" w:rsidRPr="00CF4080">
        <w:t>я</w:t>
      </w:r>
      <w:r w:rsidR="00E14AB3" w:rsidRPr="00CF4080">
        <w:t xml:space="preserve"> к нему</w:t>
      </w:r>
      <w:r w:rsidRPr="00CF4080">
        <w:t>;</w:t>
      </w:r>
    </w:p>
    <w:p w14:paraId="6AFA7893" w14:textId="49C2B2B5" w:rsidR="009F4540" w:rsidRPr="00CF4080" w:rsidRDefault="009F4540" w:rsidP="009F4540">
      <w:pPr>
        <w:rPr>
          <w:rFonts w:eastAsiaTheme="minorEastAsia"/>
        </w:rPr>
      </w:pPr>
      <w:r w:rsidRPr="00CF4080">
        <w:t>4</w:t>
      </w:r>
      <w:r w:rsidRPr="00CF4080">
        <w:tab/>
        <w:t xml:space="preserve">содействовать созданию широкой экосистемы для ИИ, в том числе способствовать инновациям и разработкам для обеспечения безопасности ИИ </w:t>
      </w:r>
      <w:r w:rsidR="00E14AB3" w:rsidRPr="00CF4080">
        <w:t>в электросвязи</w:t>
      </w:r>
      <w:r w:rsidRPr="00CF4080">
        <w:t>/ИКТ</w:t>
      </w:r>
      <w:r w:rsidR="00E14AB3" w:rsidRPr="00CF4080">
        <w:t xml:space="preserve"> и довери</w:t>
      </w:r>
      <w:r w:rsidR="00DC2E09" w:rsidRPr="00CF4080">
        <w:t>я</w:t>
      </w:r>
      <w:r w:rsidR="00E14AB3" w:rsidRPr="00CF4080">
        <w:t xml:space="preserve"> к нему</w:t>
      </w:r>
      <w:r w:rsidRPr="00CF4080">
        <w:t>;</w:t>
      </w:r>
    </w:p>
    <w:p w14:paraId="190B675F" w14:textId="5DE98440" w:rsidR="009F4540" w:rsidRPr="00CF4080" w:rsidRDefault="009F4540" w:rsidP="00DC2E09">
      <w:r w:rsidRPr="00CF4080">
        <w:t>5</w:t>
      </w:r>
      <w:r w:rsidRPr="00CF4080">
        <w:tab/>
        <w:t>повышать осведомленность и просвещать население о технологиях ИИ, их потенциальных преимуществах и рисках для электросвязи/ИКТ.</w:t>
      </w:r>
    </w:p>
    <w:p w14:paraId="01BEB592" w14:textId="77777777" w:rsidR="001E3542" w:rsidRPr="00CF4080" w:rsidRDefault="001E3542" w:rsidP="00411C49">
      <w:pPr>
        <w:pStyle w:val="Reasons"/>
      </w:pPr>
    </w:p>
    <w:p w14:paraId="0C484E7A" w14:textId="77777777" w:rsidR="001E3542" w:rsidRPr="00CF4080" w:rsidRDefault="001E3542">
      <w:pPr>
        <w:jc w:val="center"/>
      </w:pPr>
      <w:r w:rsidRPr="00CF4080">
        <w:t>______________</w:t>
      </w:r>
    </w:p>
    <w:sectPr w:rsidR="001E3542" w:rsidRPr="00CF4080" w:rsidSect="00461C79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AE4EF" w14:textId="77777777" w:rsidR="00CA343E" w:rsidRDefault="00CA343E">
      <w:r>
        <w:separator/>
      </w:r>
    </w:p>
  </w:endnote>
  <w:endnote w:type="continuationSeparator" w:id="0">
    <w:p w14:paraId="705F603A" w14:textId="77777777" w:rsidR="00CA343E" w:rsidRDefault="00CA343E">
      <w:r>
        <w:continuationSeparator/>
      </w:r>
    </w:p>
  </w:endnote>
  <w:endnote w:type="continuationNotice" w:id="1">
    <w:p w14:paraId="6D493009" w14:textId="77777777" w:rsidR="00CA343E" w:rsidRDefault="00CA343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B8D6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ECD2A8" w14:textId="549570A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3718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2AC06" w14:textId="77777777" w:rsidR="00CA343E" w:rsidRDefault="00CA343E">
      <w:r>
        <w:rPr>
          <w:b/>
        </w:rPr>
        <w:t>_______________</w:t>
      </w:r>
    </w:p>
  </w:footnote>
  <w:footnote w:type="continuationSeparator" w:id="0">
    <w:p w14:paraId="7C28A72B" w14:textId="77777777" w:rsidR="00CA343E" w:rsidRDefault="00CA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46F9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</w:t>
    </w:r>
    <w:proofErr w:type="spellStart"/>
    <w:r w:rsidR="00955FE7">
      <w:t>Add.43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20580234">
    <w:abstractNumId w:val="8"/>
  </w:num>
  <w:num w:numId="2" w16cid:durableId="121592206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0006530">
    <w:abstractNumId w:val="9"/>
  </w:num>
  <w:num w:numId="4" w16cid:durableId="819229440">
    <w:abstractNumId w:val="7"/>
  </w:num>
  <w:num w:numId="5" w16cid:durableId="498808440">
    <w:abstractNumId w:val="6"/>
  </w:num>
  <w:num w:numId="6" w16cid:durableId="1886407671">
    <w:abstractNumId w:val="5"/>
  </w:num>
  <w:num w:numId="7" w16cid:durableId="566036810">
    <w:abstractNumId w:val="4"/>
  </w:num>
  <w:num w:numId="8" w16cid:durableId="1848978785">
    <w:abstractNumId w:val="3"/>
  </w:num>
  <w:num w:numId="9" w16cid:durableId="1388645732">
    <w:abstractNumId w:val="2"/>
  </w:num>
  <w:num w:numId="10" w16cid:durableId="2004385313">
    <w:abstractNumId w:val="1"/>
  </w:num>
  <w:num w:numId="11" w16cid:durableId="1434396111">
    <w:abstractNumId w:val="0"/>
  </w:num>
  <w:num w:numId="12" w16cid:durableId="45952488">
    <w:abstractNumId w:val="12"/>
  </w:num>
  <w:num w:numId="13" w16cid:durableId="2049063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5F9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5ECA"/>
    <w:rsid w:val="000F57C3"/>
    <w:rsid w:val="000F73FF"/>
    <w:rsid w:val="001043FF"/>
    <w:rsid w:val="001059D5"/>
    <w:rsid w:val="00114CF7"/>
    <w:rsid w:val="0012313E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3542"/>
    <w:rsid w:val="001E6F73"/>
    <w:rsid w:val="001F0C65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B34AA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B7A3B"/>
    <w:rsid w:val="003C33B7"/>
    <w:rsid w:val="003D0F8B"/>
    <w:rsid w:val="003F020A"/>
    <w:rsid w:val="004050CA"/>
    <w:rsid w:val="0041348E"/>
    <w:rsid w:val="004142ED"/>
    <w:rsid w:val="00420EDB"/>
    <w:rsid w:val="00430D83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209F8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5955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058F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1F8D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7210"/>
    <w:rsid w:val="008508D8"/>
    <w:rsid w:val="00850EEE"/>
    <w:rsid w:val="00854CBA"/>
    <w:rsid w:val="00864CD2"/>
    <w:rsid w:val="0086743E"/>
    <w:rsid w:val="008707D5"/>
    <w:rsid w:val="00872FC8"/>
    <w:rsid w:val="00874789"/>
    <w:rsid w:val="008777B8"/>
    <w:rsid w:val="008845D0"/>
    <w:rsid w:val="008A17FC"/>
    <w:rsid w:val="008A186A"/>
    <w:rsid w:val="008B1AEA"/>
    <w:rsid w:val="008B43F2"/>
    <w:rsid w:val="008B67FC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C7EAE"/>
    <w:rsid w:val="009D4900"/>
    <w:rsid w:val="009D7C7D"/>
    <w:rsid w:val="009E1967"/>
    <w:rsid w:val="009E5FC8"/>
    <w:rsid w:val="009E687A"/>
    <w:rsid w:val="009F1890"/>
    <w:rsid w:val="009F4540"/>
    <w:rsid w:val="009F4801"/>
    <w:rsid w:val="009F4D71"/>
    <w:rsid w:val="00A04D8A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23CA4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3127"/>
    <w:rsid w:val="00C97C68"/>
    <w:rsid w:val="00CA1A47"/>
    <w:rsid w:val="00CA343E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CF4080"/>
    <w:rsid w:val="00D043E7"/>
    <w:rsid w:val="00D055D3"/>
    <w:rsid w:val="00D14CE0"/>
    <w:rsid w:val="00D2023F"/>
    <w:rsid w:val="00D278AC"/>
    <w:rsid w:val="00D27BA3"/>
    <w:rsid w:val="00D41719"/>
    <w:rsid w:val="00D54009"/>
    <w:rsid w:val="00D5651D"/>
    <w:rsid w:val="00D57A34"/>
    <w:rsid w:val="00D61F9E"/>
    <w:rsid w:val="00D643B3"/>
    <w:rsid w:val="00D64D8F"/>
    <w:rsid w:val="00D74898"/>
    <w:rsid w:val="00D76EB6"/>
    <w:rsid w:val="00D801ED"/>
    <w:rsid w:val="00D936BC"/>
    <w:rsid w:val="00D96530"/>
    <w:rsid w:val="00DA3718"/>
    <w:rsid w:val="00DA7E2F"/>
    <w:rsid w:val="00DC2E09"/>
    <w:rsid w:val="00DD441E"/>
    <w:rsid w:val="00DD44AF"/>
    <w:rsid w:val="00DE2AC3"/>
    <w:rsid w:val="00DE5692"/>
    <w:rsid w:val="00DE6EB5"/>
    <w:rsid w:val="00DE70B3"/>
    <w:rsid w:val="00DF3E19"/>
    <w:rsid w:val="00DF6908"/>
    <w:rsid w:val="00DF700D"/>
    <w:rsid w:val="00E0231F"/>
    <w:rsid w:val="00E03C94"/>
    <w:rsid w:val="00E14AB3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0048"/>
    <w:rsid w:val="00E82677"/>
    <w:rsid w:val="00E870AC"/>
    <w:rsid w:val="00E94DBA"/>
    <w:rsid w:val="00E976C1"/>
    <w:rsid w:val="00EA12E5"/>
    <w:rsid w:val="00EB554E"/>
    <w:rsid w:val="00EB55C6"/>
    <w:rsid w:val="00EC7F04"/>
    <w:rsid w:val="00ED033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B75C7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372B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uiPriority w:val="99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8c8cf7a-0388-408b-abe1-6951eb8bbbbb" targetNamespace="http://schemas.microsoft.com/office/2006/metadata/properties" ma:root="true" ma:fieldsID="d41af5c836d734370eb92e7ee5f83852" ns2:_="" ns3:_="">
    <xsd:import namespace="996b2e75-67fd-4955-a3b0-5ab9934cb50b"/>
    <xsd:import namespace="98c8cf7a-0388-408b-abe1-6951eb8bbbb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8cf7a-0388-408b-abe1-6951eb8bbb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8c8cf7a-0388-408b-abe1-6951eb8bbbbb">DPM</DPM_x0020_Author>
    <DPM_x0020_File_x0020_name xmlns="98c8cf7a-0388-408b-abe1-6951eb8bbbbb">T22-WTSA.24-C-0037!A43!MSW-R</DPM_x0020_File_x0020_name>
    <DPM_x0020_Version xmlns="98c8cf7a-0388-408b-abe1-6951eb8bbbbb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8c8cf7a-0388-408b-abe1-6951eb8b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8c8cf7a-0388-408b-abe1-6951eb8bbbbb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1561</Words>
  <Characters>11168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T22-WTSA.24-C-0037!A43!MSW-R</vt:lpstr>
    </vt:vector>
  </TitlesOfParts>
  <Manager>General Secretariat - Pool</Manager>
  <Company>International Telecommunication Union (ITU)</Company>
  <LinksUpToDate>false</LinksUpToDate>
  <CharactersWithSpaces>12704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T22-WTSA.24-C-0037!A43!MSW-R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4</cp:revision>
  <cp:lastPrinted>2016-06-06T07:49:00Z</cp:lastPrinted>
  <dcterms:created xsi:type="dcterms:W3CDTF">2024-10-09T14:15:00Z</dcterms:created>
  <dcterms:modified xsi:type="dcterms:W3CDTF">2024-10-09T14:20:00Z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