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A0392" w14:paraId="335A01D2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6CEAAD9" w14:textId="77777777" w:rsidR="00D2023F" w:rsidRPr="00DA0392" w:rsidRDefault="0018215C" w:rsidP="00864D29">
            <w:pPr>
              <w:spacing w:before="0"/>
              <w:rPr>
                <w:lang w:val="fr-FR"/>
              </w:rPr>
            </w:pPr>
            <w:r w:rsidRPr="00DA0392">
              <w:rPr>
                <w:lang w:val="fr-FR"/>
              </w:rPr>
              <w:drawing>
                <wp:inline distT="0" distB="0" distL="0" distR="0" wp14:anchorId="7A57295A" wp14:editId="7CDA67F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17D06E6" w14:textId="77777777" w:rsidR="00D2023F" w:rsidRPr="00DA0392" w:rsidRDefault="006F0DB7" w:rsidP="00864D29">
            <w:pPr>
              <w:pStyle w:val="TopHeader"/>
              <w:rPr>
                <w:lang w:val="fr-FR"/>
              </w:rPr>
            </w:pPr>
            <w:r w:rsidRPr="00DA0392">
              <w:rPr>
                <w:lang w:val="fr-FR"/>
              </w:rPr>
              <w:t>Assemblée mondiale de normalisation des télécommunications (AMNT-24)</w:t>
            </w:r>
            <w:r w:rsidRPr="00DA0392">
              <w:rPr>
                <w:sz w:val="26"/>
                <w:szCs w:val="26"/>
                <w:lang w:val="fr-FR"/>
              </w:rPr>
              <w:br/>
            </w:r>
            <w:r w:rsidRPr="00DA0392">
              <w:rPr>
                <w:sz w:val="18"/>
                <w:szCs w:val="18"/>
                <w:lang w:val="fr-FR"/>
              </w:rPr>
              <w:t>New Delhi, 15</w:t>
            </w:r>
            <w:r w:rsidR="00BC053B" w:rsidRPr="00DA0392">
              <w:rPr>
                <w:sz w:val="18"/>
                <w:szCs w:val="18"/>
                <w:lang w:val="fr-FR"/>
              </w:rPr>
              <w:t>-</w:t>
            </w:r>
            <w:r w:rsidRPr="00DA0392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47E7BA3" w14:textId="77777777" w:rsidR="00D2023F" w:rsidRPr="00DA0392" w:rsidRDefault="00D2023F" w:rsidP="00864D29">
            <w:pPr>
              <w:spacing w:before="0"/>
              <w:rPr>
                <w:lang w:val="fr-FR"/>
              </w:rPr>
            </w:pPr>
            <w:r w:rsidRPr="00DA0392">
              <w:rPr>
                <w:lang w:val="fr-FR" w:eastAsia="zh-CN"/>
              </w:rPr>
              <w:drawing>
                <wp:inline distT="0" distB="0" distL="0" distR="0" wp14:anchorId="61D35BC0" wp14:editId="0473B9A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A0392" w14:paraId="0DC004B4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F049475" w14:textId="77777777" w:rsidR="00D2023F" w:rsidRPr="00DA0392" w:rsidRDefault="00D2023F" w:rsidP="00864D29">
            <w:pPr>
              <w:spacing w:before="0"/>
              <w:rPr>
                <w:lang w:val="fr-FR"/>
              </w:rPr>
            </w:pPr>
          </w:p>
        </w:tc>
      </w:tr>
      <w:tr w:rsidR="00931298" w:rsidRPr="00DA0392" w14:paraId="2A921047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A8129B6" w14:textId="77777777" w:rsidR="00931298" w:rsidRPr="00DA0392" w:rsidRDefault="00931298" w:rsidP="00864D29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829E70F" w14:textId="77777777" w:rsidR="00931298" w:rsidRPr="00DA0392" w:rsidRDefault="00931298" w:rsidP="00864D29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DA0392" w14:paraId="4F11417D" w14:textId="77777777" w:rsidTr="00267BFB">
        <w:trPr>
          <w:cantSplit/>
        </w:trPr>
        <w:tc>
          <w:tcPr>
            <w:tcW w:w="6237" w:type="dxa"/>
            <w:gridSpan w:val="2"/>
          </w:tcPr>
          <w:p w14:paraId="408747DD" w14:textId="77777777" w:rsidR="00752D4D" w:rsidRPr="00DA0392" w:rsidRDefault="007F4179" w:rsidP="00864D29">
            <w:pPr>
              <w:pStyle w:val="Committee"/>
              <w:spacing w:line="240" w:lineRule="auto"/>
              <w:rPr>
                <w:lang w:val="fr-FR"/>
              </w:rPr>
            </w:pPr>
            <w:r w:rsidRPr="00DA0392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0DCBB7C" w14:textId="600225DD" w:rsidR="00752D4D" w:rsidRPr="00DA0392" w:rsidRDefault="007F4179" w:rsidP="00864D29">
            <w:pPr>
              <w:pStyle w:val="Docnumber"/>
              <w:rPr>
                <w:lang w:val="fr-FR"/>
              </w:rPr>
            </w:pPr>
            <w:r w:rsidRPr="00DA0392">
              <w:rPr>
                <w:lang w:val="fr-FR"/>
              </w:rPr>
              <w:t>Addendum 40 au</w:t>
            </w:r>
            <w:r w:rsidRPr="00DA0392">
              <w:rPr>
                <w:lang w:val="fr-FR"/>
              </w:rPr>
              <w:br/>
              <w:t>Document 37</w:t>
            </w:r>
            <w:r w:rsidR="003919A0" w:rsidRPr="00DA0392">
              <w:rPr>
                <w:lang w:val="fr-FR"/>
              </w:rPr>
              <w:t>-F</w:t>
            </w:r>
          </w:p>
        </w:tc>
      </w:tr>
      <w:tr w:rsidR="00931298" w:rsidRPr="00DA0392" w14:paraId="16FBAC30" w14:textId="77777777" w:rsidTr="00267BFB">
        <w:trPr>
          <w:cantSplit/>
        </w:trPr>
        <w:tc>
          <w:tcPr>
            <w:tcW w:w="6237" w:type="dxa"/>
            <w:gridSpan w:val="2"/>
          </w:tcPr>
          <w:p w14:paraId="640A3026" w14:textId="77777777" w:rsidR="00931298" w:rsidRPr="00DA0392" w:rsidRDefault="00931298" w:rsidP="00864D29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5E6168A" w14:textId="77777777" w:rsidR="00931298" w:rsidRPr="00DA0392" w:rsidRDefault="007F4179" w:rsidP="00864D29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DA0392">
              <w:rPr>
                <w:sz w:val="20"/>
                <w:szCs w:val="16"/>
                <w:lang w:val="fr-FR"/>
              </w:rPr>
              <w:t>22 septembre 2024</w:t>
            </w:r>
          </w:p>
        </w:tc>
      </w:tr>
      <w:tr w:rsidR="00931298" w:rsidRPr="00DA0392" w14:paraId="624A92C3" w14:textId="77777777" w:rsidTr="00267BFB">
        <w:trPr>
          <w:cantSplit/>
        </w:trPr>
        <w:tc>
          <w:tcPr>
            <w:tcW w:w="6237" w:type="dxa"/>
            <w:gridSpan w:val="2"/>
          </w:tcPr>
          <w:p w14:paraId="5009713F" w14:textId="77777777" w:rsidR="00931298" w:rsidRPr="00DA0392" w:rsidRDefault="00931298" w:rsidP="00864D29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54A667D" w14:textId="77777777" w:rsidR="00931298" w:rsidRPr="00DA0392" w:rsidRDefault="007F4179" w:rsidP="00864D29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DA0392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DA0392" w14:paraId="6531FA2D" w14:textId="77777777" w:rsidTr="00267BFB">
        <w:trPr>
          <w:cantSplit/>
        </w:trPr>
        <w:tc>
          <w:tcPr>
            <w:tcW w:w="9811" w:type="dxa"/>
            <w:gridSpan w:val="4"/>
          </w:tcPr>
          <w:p w14:paraId="61ED3C5F" w14:textId="77777777" w:rsidR="00931298" w:rsidRPr="00DA0392" w:rsidRDefault="00931298" w:rsidP="00864D29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DA0392" w14:paraId="3CB940C5" w14:textId="77777777" w:rsidTr="00267BFB">
        <w:trPr>
          <w:cantSplit/>
        </w:trPr>
        <w:tc>
          <w:tcPr>
            <w:tcW w:w="9811" w:type="dxa"/>
            <w:gridSpan w:val="4"/>
          </w:tcPr>
          <w:p w14:paraId="49577F3E" w14:textId="77777777" w:rsidR="007F4179" w:rsidRPr="00DA0392" w:rsidRDefault="007F4179" w:rsidP="00864D29">
            <w:pPr>
              <w:pStyle w:val="Source"/>
              <w:rPr>
                <w:lang w:val="fr-FR"/>
              </w:rPr>
            </w:pPr>
            <w:r w:rsidRPr="00DA0392">
              <w:rPr>
                <w:lang w:val="fr-FR"/>
              </w:rPr>
              <w:t>Administrations des pays membres de la Télécommunauté Asie-Pacifique</w:t>
            </w:r>
          </w:p>
        </w:tc>
      </w:tr>
      <w:tr w:rsidR="007F4179" w:rsidRPr="00DA0392" w14:paraId="742BD783" w14:textId="77777777" w:rsidTr="00267BFB">
        <w:trPr>
          <w:cantSplit/>
        </w:trPr>
        <w:tc>
          <w:tcPr>
            <w:tcW w:w="9811" w:type="dxa"/>
            <w:gridSpan w:val="4"/>
          </w:tcPr>
          <w:p w14:paraId="29F697D7" w14:textId="258B09B9" w:rsidR="007F4179" w:rsidRPr="00DA0392" w:rsidRDefault="00F6741B" w:rsidP="00864D29">
            <w:pPr>
              <w:pStyle w:val="Title1"/>
              <w:rPr>
                <w:lang w:val="fr-FR"/>
              </w:rPr>
            </w:pPr>
            <w:r w:rsidRPr="00DA0392">
              <w:rPr>
                <w:lang w:val="fr-FR"/>
              </w:rPr>
              <w:t>Projet de nouvelle</w:t>
            </w:r>
            <w:r w:rsidR="007F4179" w:rsidRPr="00DA0392">
              <w:rPr>
                <w:lang w:val="fr-FR"/>
              </w:rPr>
              <w:t xml:space="preserve"> R</w:t>
            </w:r>
            <w:r w:rsidRPr="00DA0392">
              <w:rPr>
                <w:lang w:val="fr-FR"/>
              </w:rPr>
              <w:t>é</w:t>
            </w:r>
            <w:r w:rsidR="007F4179" w:rsidRPr="00DA0392">
              <w:rPr>
                <w:lang w:val="fr-FR"/>
              </w:rPr>
              <w:t>SOLUTION [APT-DI]</w:t>
            </w:r>
            <w:r w:rsidR="002722DE" w:rsidRPr="00DA0392">
              <w:rPr>
                <w:lang w:val="fr-FR"/>
              </w:rPr>
              <w:t xml:space="preserve"> </w:t>
            </w:r>
            <w:r w:rsidR="00C63EED" w:rsidRPr="00DA0392">
              <w:rPr>
                <w:lang w:val="fr-FR"/>
              </w:rPr>
              <w:t>–</w:t>
            </w:r>
            <w:r w:rsidR="002722DE" w:rsidRPr="00DA0392">
              <w:rPr>
                <w:lang w:val="fr-FR"/>
              </w:rPr>
              <w:t xml:space="preserve"> PROMOUVOIR </w:t>
            </w:r>
            <w:r w:rsidR="00C63EED" w:rsidRPr="00DA0392">
              <w:rPr>
                <w:lang w:val="fr-FR"/>
              </w:rPr>
              <w:br/>
            </w:r>
            <w:r w:rsidR="002722DE" w:rsidRPr="00DA0392">
              <w:rPr>
                <w:lang w:val="fr-FR"/>
              </w:rPr>
              <w:t xml:space="preserve">LES TRAVAUX DE NORMALISATION sur les IDENTITÉS </w:t>
            </w:r>
            <w:r w:rsidR="00C63EED" w:rsidRPr="00DA0392">
              <w:rPr>
                <w:lang w:val="fr-FR"/>
              </w:rPr>
              <w:br/>
            </w:r>
            <w:r w:rsidR="002722DE" w:rsidRPr="00DA0392">
              <w:rPr>
                <w:lang w:val="fr-FR"/>
              </w:rPr>
              <w:t>ET les JUSTIFICATIFS NUMÉRIQUES</w:t>
            </w:r>
          </w:p>
        </w:tc>
      </w:tr>
      <w:tr w:rsidR="00657CDA" w:rsidRPr="00DA0392" w14:paraId="4A23F427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0F7B693" w14:textId="77777777" w:rsidR="00657CDA" w:rsidRPr="00DA0392" w:rsidRDefault="00657CDA" w:rsidP="00864D2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DA0392" w14:paraId="041582BD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05A5255" w14:textId="77777777" w:rsidR="00657CDA" w:rsidRPr="00DA0392" w:rsidRDefault="00657CDA" w:rsidP="00864D29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84549CD" w14:textId="77777777" w:rsidR="00931298" w:rsidRPr="00DA0392" w:rsidRDefault="00931298" w:rsidP="00864D29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DA0392" w14:paraId="03F03E72" w14:textId="77777777" w:rsidTr="00267BFB">
        <w:trPr>
          <w:cantSplit/>
        </w:trPr>
        <w:tc>
          <w:tcPr>
            <w:tcW w:w="1912" w:type="dxa"/>
          </w:tcPr>
          <w:p w14:paraId="252D1FB5" w14:textId="77777777" w:rsidR="00931298" w:rsidRPr="00DA0392" w:rsidRDefault="006F0DB7" w:rsidP="00864D29">
            <w:pPr>
              <w:rPr>
                <w:lang w:val="fr-FR"/>
              </w:rPr>
            </w:pPr>
            <w:r w:rsidRPr="00DA0392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4F261B40" w14:textId="4C37F3AE" w:rsidR="00931298" w:rsidRPr="00DA0392" w:rsidRDefault="002722DE" w:rsidP="00864D29">
            <w:pPr>
              <w:pStyle w:val="Abstract"/>
              <w:rPr>
                <w:lang w:val="fr-FR"/>
              </w:rPr>
            </w:pPr>
            <w:r w:rsidRPr="00DA0392">
              <w:rPr>
                <w:lang w:val="fr-FR"/>
              </w:rPr>
              <w:t>On trouvera dans le présent document une proposition de nouvelle Résolution de l</w:t>
            </w:r>
            <w:r w:rsidR="00DA0392" w:rsidRPr="00DA0392">
              <w:rPr>
                <w:lang w:val="fr-FR"/>
              </w:rPr>
              <w:t>'</w:t>
            </w:r>
            <w:r w:rsidRPr="00DA0392">
              <w:rPr>
                <w:lang w:val="fr-FR"/>
              </w:rPr>
              <w:t>AMNT intitulée "Promouvoir les travaux de normalisation sur les identités et les justificatifs numériques".</w:t>
            </w:r>
          </w:p>
        </w:tc>
      </w:tr>
      <w:tr w:rsidR="00931298" w:rsidRPr="00DA0392" w14:paraId="25CF605C" w14:textId="77777777" w:rsidTr="00267BFB">
        <w:trPr>
          <w:cantSplit/>
        </w:trPr>
        <w:tc>
          <w:tcPr>
            <w:tcW w:w="1912" w:type="dxa"/>
          </w:tcPr>
          <w:p w14:paraId="329846E0" w14:textId="77777777" w:rsidR="00931298" w:rsidRPr="00DA0392" w:rsidRDefault="00931298" w:rsidP="00864D29">
            <w:pPr>
              <w:rPr>
                <w:b/>
                <w:bCs/>
                <w:szCs w:val="24"/>
                <w:lang w:val="fr-FR"/>
              </w:rPr>
            </w:pPr>
            <w:r w:rsidRPr="00DA0392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71C5508D" w14:textId="77777777" w:rsidR="002722DE" w:rsidRPr="00DA0392" w:rsidRDefault="001F5A68" w:rsidP="00864D29">
            <w:pPr>
              <w:rPr>
                <w:lang w:val="fr-FR"/>
              </w:rPr>
            </w:pPr>
            <w:r w:rsidRPr="00DA0392">
              <w:rPr>
                <w:lang w:val="fr-FR"/>
              </w:rPr>
              <w:t>M. Masanori Kondo</w:t>
            </w:r>
            <w:r w:rsidRPr="00DA0392">
              <w:rPr>
                <w:lang w:val="fr-FR"/>
              </w:rPr>
              <w:br/>
              <w:t>Secréta</w:t>
            </w:r>
            <w:r w:rsidR="002722DE" w:rsidRPr="00DA0392">
              <w:rPr>
                <w:lang w:val="fr-FR"/>
              </w:rPr>
              <w:t>ire</w:t>
            </w:r>
            <w:r w:rsidRPr="00DA0392">
              <w:rPr>
                <w:lang w:val="fr-FR"/>
              </w:rPr>
              <w:t xml:space="preserve"> général</w:t>
            </w:r>
          </w:p>
          <w:p w14:paraId="16E3C057" w14:textId="39B01733" w:rsidR="00FE5494" w:rsidRPr="00DA0392" w:rsidRDefault="001F5A68" w:rsidP="00864D29">
            <w:pPr>
              <w:spacing w:before="0"/>
              <w:rPr>
                <w:lang w:val="fr-FR"/>
              </w:rPr>
            </w:pPr>
            <w:r w:rsidRPr="00DA0392">
              <w:rPr>
                <w:lang w:val="fr-FR"/>
              </w:rPr>
              <w:t>Télécommunauté Asie-Pacifique</w:t>
            </w:r>
          </w:p>
        </w:tc>
        <w:tc>
          <w:tcPr>
            <w:tcW w:w="3935" w:type="dxa"/>
          </w:tcPr>
          <w:p w14:paraId="3A568F97" w14:textId="7D79B0E9" w:rsidR="00931298" w:rsidRPr="00DA0392" w:rsidRDefault="006F0DB7" w:rsidP="00864D29">
            <w:pPr>
              <w:rPr>
                <w:lang w:val="fr-FR"/>
              </w:rPr>
            </w:pPr>
            <w:r w:rsidRPr="00DA0392">
              <w:rPr>
                <w:lang w:val="fr-FR"/>
              </w:rPr>
              <w:t>Courriel:</w:t>
            </w:r>
            <w:r w:rsidR="00C63EED" w:rsidRPr="00DA0392">
              <w:rPr>
                <w:lang w:val="fr-FR"/>
              </w:rPr>
              <w:tab/>
            </w:r>
            <w:hyperlink r:id="rId14" w:history="1">
              <w:r w:rsidR="00C46728" w:rsidRPr="00DA0392">
                <w:rPr>
                  <w:rStyle w:val="Hyperlink"/>
                  <w:lang w:val="fr-FR"/>
                </w:rPr>
                <w:t>aptwtsa@apt.int</w:t>
              </w:r>
            </w:hyperlink>
          </w:p>
        </w:tc>
      </w:tr>
    </w:tbl>
    <w:p w14:paraId="1FB06E5C" w14:textId="7746A9EC" w:rsidR="00A52D1A" w:rsidRPr="00DA0392" w:rsidRDefault="00583DA2" w:rsidP="00864D29">
      <w:pPr>
        <w:pStyle w:val="Headingb"/>
        <w:rPr>
          <w:lang w:val="fr-FR"/>
        </w:rPr>
      </w:pPr>
      <w:r w:rsidRPr="00DA0392">
        <w:rPr>
          <w:lang w:val="fr-FR"/>
        </w:rPr>
        <w:t>Introduction</w:t>
      </w:r>
    </w:p>
    <w:p w14:paraId="6CF1AB42" w14:textId="2DFB13C4" w:rsidR="00583DA2" w:rsidRPr="00DA0392" w:rsidRDefault="001E54D9" w:rsidP="00864D29">
      <w:pPr>
        <w:rPr>
          <w:lang w:val="fr-FR"/>
        </w:rPr>
      </w:pPr>
      <w:r w:rsidRPr="00DA0392">
        <w:rPr>
          <w:lang w:val="fr-FR"/>
        </w:rPr>
        <w:t>Une identité numérique s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entend généralement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une relation univoque entre une personne et sa </w:t>
      </w:r>
      <w:r w:rsidR="00A0376C" w:rsidRPr="00DA0392">
        <w:rPr>
          <w:lang w:val="fr-FR"/>
        </w:rPr>
        <w:t>présence</w:t>
      </w:r>
      <w:r w:rsidRPr="00DA0392">
        <w:rPr>
          <w:lang w:val="fr-FR"/>
        </w:rPr>
        <w:t xml:space="preserve"> numérique. </w:t>
      </w:r>
      <w:r w:rsidR="00A0376C" w:rsidRPr="00DA0392">
        <w:rPr>
          <w:lang w:val="fr-FR"/>
        </w:rPr>
        <w:t xml:space="preserve">La présence </w:t>
      </w:r>
      <w:r w:rsidRPr="00DA0392">
        <w:rPr>
          <w:lang w:val="fr-FR"/>
        </w:rPr>
        <w:t>numérique peut être constituée de</w:t>
      </w:r>
      <w:r w:rsidR="00A0376C" w:rsidRPr="00DA0392">
        <w:rPr>
          <w:lang w:val="fr-FR"/>
        </w:rPr>
        <w:t>s différents</w:t>
      </w:r>
      <w:r w:rsidRPr="00DA0392">
        <w:rPr>
          <w:lang w:val="fr-FR"/>
        </w:rPr>
        <w:t xml:space="preserve"> comptes, informations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identification et droits associés à une personne. La gestion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 comprend la délivrance, la validation (vérification), le maintien et la résiliation des identités, tandis que les justificatifs sont des éléments de preuve qui confirment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identité déclarée </w:t>
      </w:r>
      <w:r w:rsidR="00A0376C" w:rsidRPr="00DA0392">
        <w:rPr>
          <w:lang w:val="fr-FR"/>
        </w:rPr>
        <w:t xml:space="preserve">par </w:t>
      </w:r>
      <w:r w:rsidRPr="00DA0392">
        <w:rPr>
          <w:lang w:val="fr-FR"/>
        </w:rPr>
        <w:t>un individu.</w:t>
      </w:r>
      <w:r w:rsidR="00BD2B91" w:rsidRPr="00DA0392">
        <w:rPr>
          <w:color w:val="333333"/>
          <w:sz w:val="26"/>
          <w:szCs w:val="26"/>
          <w:shd w:val="clear" w:color="auto" w:fill="FFFFFF"/>
          <w:lang w:val="fr-FR"/>
        </w:rPr>
        <w:t xml:space="preserve"> </w:t>
      </w:r>
      <w:r w:rsidR="00BD2B91" w:rsidRPr="00DA0392">
        <w:rPr>
          <w:lang w:val="fr-FR"/>
        </w:rPr>
        <w:t xml:space="preserve">Par exemple, un permis de conduire ou un identifiant de connexion </w:t>
      </w:r>
      <w:r w:rsidR="00A0376C" w:rsidRPr="00DA0392">
        <w:rPr>
          <w:lang w:val="fr-FR"/>
        </w:rPr>
        <w:t>accompagné d</w:t>
      </w:r>
      <w:r w:rsidR="00DA0392" w:rsidRPr="00DA0392">
        <w:rPr>
          <w:lang w:val="fr-FR"/>
        </w:rPr>
        <w:t>'</w:t>
      </w:r>
      <w:r w:rsidR="00BD2B91" w:rsidRPr="00DA0392">
        <w:rPr>
          <w:lang w:val="fr-FR"/>
        </w:rPr>
        <w:t xml:space="preserve">un mot de passe </w:t>
      </w:r>
      <w:r w:rsidR="00A0376C" w:rsidRPr="00DA0392">
        <w:rPr>
          <w:lang w:val="fr-FR"/>
        </w:rPr>
        <w:t xml:space="preserve">relient </w:t>
      </w:r>
      <w:r w:rsidR="00BD2B91" w:rsidRPr="00DA0392">
        <w:rPr>
          <w:lang w:val="fr-FR"/>
        </w:rPr>
        <w:t>le détenteur du justificatif à son identité.</w:t>
      </w:r>
    </w:p>
    <w:p w14:paraId="5EB9F5CE" w14:textId="2E746FF3" w:rsidR="00583DA2" w:rsidRPr="00DA0392" w:rsidRDefault="00BD2B91" w:rsidP="00864D29">
      <w:pPr>
        <w:rPr>
          <w:lang w:val="fr-FR"/>
        </w:rPr>
      </w:pPr>
      <w:r w:rsidRPr="00DA0392">
        <w:rPr>
          <w:lang w:val="fr-FR"/>
        </w:rPr>
        <w:t>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 décentralisée est un nouveau paradigme qui permet aux utilisateurs de gérer et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échanger leurs données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 sans dépendre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une autorité centrale ou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un service tiers.</w:t>
      </w:r>
    </w:p>
    <w:p w14:paraId="702BE620" w14:textId="1497CC1F" w:rsidR="00583DA2" w:rsidRPr="00DA0392" w:rsidRDefault="00BD2B91" w:rsidP="00864D29">
      <w:pPr>
        <w:rPr>
          <w:lang w:val="fr-FR"/>
        </w:rPr>
      </w:pPr>
      <w:r w:rsidRPr="00DA0392">
        <w:rPr>
          <w:lang w:val="fr-FR"/>
        </w:rPr>
        <w:t>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identité numérique et les justificatifs vérifiables doivent permettre de renforcer la sécurité en ligne </w:t>
      </w:r>
      <w:r w:rsidR="00A0376C" w:rsidRPr="00DA0392">
        <w:rPr>
          <w:lang w:val="fr-FR"/>
        </w:rPr>
        <w:t xml:space="preserve">des </w:t>
      </w:r>
      <w:r w:rsidRPr="00DA0392">
        <w:rPr>
          <w:lang w:val="fr-FR"/>
        </w:rPr>
        <w:t xml:space="preserve">mineurs en </w:t>
      </w:r>
      <w:r w:rsidR="00A0376C" w:rsidRPr="00DA0392">
        <w:rPr>
          <w:lang w:val="fr-FR"/>
        </w:rPr>
        <w:t>attestant</w:t>
      </w:r>
      <w:r w:rsidRPr="00DA0392">
        <w:rPr>
          <w:lang w:val="fr-FR"/>
        </w:rPr>
        <w:t xml:space="preserve"> des attributs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</w:t>
      </w:r>
      <w:r w:rsidR="008C6765" w:rsidRPr="00DA0392">
        <w:rPr>
          <w:lang w:val="fr-FR"/>
        </w:rPr>
        <w:t xml:space="preserve">, aux fins, par exemple, de </w:t>
      </w:r>
      <w:r w:rsidRPr="00DA0392">
        <w:rPr>
          <w:lang w:val="fr-FR"/>
        </w:rPr>
        <w:t>la vérification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âge et </w:t>
      </w:r>
      <w:r w:rsidR="008C6765" w:rsidRPr="00DA0392">
        <w:rPr>
          <w:lang w:val="fr-FR"/>
        </w:rPr>
        <w:t xml:space="preserve">de </w:t>
      </w:r>
      <w:r w:rsidRPr="00DA0392">
        <w:rPr>
          <w:lang w:val="fr-FR"/>
        </w:rPr>
        <w:t>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application de</w:t>
      </w:r>
      <w:r w:rsidR="008C6765" w:rsidRPr="00DA0392">
        <w:rPr>
          <w:lang w:val="fr-FR"/>
        </w:rPr>
        <w:t>s limites d</w:t>
      </w:r>
      <w:r w:rsidR="00DA0392" w:rsidRPr="00DA0392">
        <w:rPr>
          <w:lang w:val="fr-FR"/>
        </w:rPr>
        <w:t>'</w:t>
      </w:r>
      <w:r w:rsidR="008C6765" w:rsidRPr="00DA0392">
        <w:rPr>
          <w:lang w:val="fr-FR"/>
        </w:rPr>
        <w:t>âge</w:t>
      </w:r>
      <w:r w:rsidRPr="00DA0392">
        <w:rPr>
          <w:lang w:val="fr-FR"/>
        </w:rPr>
        <w:t>.</w:t>
      </w:r>
    </w:p>
    <w:p w14:paraId="54A2E4F5" w14:textId="3FF67C63" w:rsidR="00AA4037" w:rsidRPr="00DA0392" w:rsidRDefault="00AA4037" w:rsidP="00864D29">
      <w:pPr>
        <w:rPr>
          <w:lang w:val="fr-FR"/>
        </w:rPr>
      </w:pPr>
      <w:r w:rsidRPr="00DA0392">
        <w:rPr>
          <w:lang w:val="fr-FR"/>
        </w:rPr>
        <w:t>Les justificatifs vérifiables sont des documents numériques sécurisés par un procédé cryptographique, qui peuvent être utilisés pour attester de divers aspects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un utilisateur sans révéler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informations personnelles non </w:t>
      </w:r>
      <w:r w:rsidR="00D71CA0" w:rsidRPr="00DA0392">
        <w:rPr>
          <w:lang w:val="fr-FR"/>
        </w:rPr>
        <w:t>indispensables</w:t>
      </w:r>
      <w:r w:rsidRPr="00DA0392">
        <w:rPr>
          <w:lang w:val="fr-FR"/>
        </w:rPr>
        <w:t>. Les cartes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employé numériques, les certificats </w:t>
      </w:r>
      <w:r w:rsidR="00D71CA0" w:rsidRPr="00DA0392">
        <w:rPr>
          <w:lang w:val="fr-FR"/>
        </w:rPr>
        <w:t xml:space="preserve">numériques </w:t>
      </w:r>
      <w:r w:rsidRPr="00DA0392">
        <w:rPr>
          <w:lang w:val="fr-FR"/>
        </w:rPr>
        <w:t>de naissance, les permis de conduire dématérialisés, les diplômes numériques, les certificats numériques de numéro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identification ou les certificats de données biométriques sont autant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exemples de justificatifs vérifiables.</w:t>
      </w:r>
    </w:p>
    <w:p w14:paraId="1E3F0894" w14:textId="0F19C1B9" w:rsidR="00AA4037" w:rsidRPr="00DA0392" w:rsidRDefault="00AA4037" w:rsidP="00864D29">
      <w:pPr>
        <w:rPr>
          <w:lang w:val="fr-FR"/>
        </w:rPr>
      </w:pPr>
      <w:r w:rsidRPr="00DA0392">
        <w:rPr>
          <w:lang w:val="fr-FR"/>
        </w:rPr>
        <w:lastRenderedPageBreak/>
        <w:t>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 numérique, y compris les justificatifs vérifiables, est considérée comme un outil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identification personnelle permettant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accéder </w:t>
      </w:r>
      <w:r w:rsidR="00D71CA0" w:rsidRPr="00DA0392">
        <w:rPr>
          <w:lang w:val="fr-FR"/>
        </w:rPr>
        <w:t>à des</w:t>
      </w:r>
      <w:r w:rsidRPr="00DA0392">
        <w:rPr>
          <w:lang w:val="fr-FR"/>
        </w:rPr>
        <w:t xml:space="preserve"> services en ligne,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effectuer des achats et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interagir avec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autres personnes sur des plates-formes numériques.</w:t>
      </w:r>
    </w:p>
    <w:p w14:paraId="40634C39" w14:textId="27C7DDC6" w:rsidR="00235FF4" w:rsidRPr="00DA0392" w:rsidRDefault="00235FF4" w:rsidP="00864D29">
      <w:pPr>
        <w:rPr>
          <w:lang w:val="fr-FR"/>
        </w:rPr>
      </w:pPr>
      <w:r w:rsidRPr="00DA0392">
        <w:rPr>
          <w:lang w:val="fr-FR"/>
        </w:rPr>
        <w:t>Des identités et des justificatifs frauduleux peuvent également être créés à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aide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algorithmes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intelligence artificielle et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apprentissage automatique (IA/ML) capables de créer des identités et des justificatifs numériques réalistes en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espace de quelques minutes.</w:t>
      </w:r>
    </w:p>
    <w:p w14:paraId="01E61FC1" w14:textId="6071386D" w:rsidR="00AA4037" w:rsidRPr="00DA0392" w:rsidRDefault="00084970" w:rsidP="00864D29">
      <w:pPr>
        <w:rPr>
          <w:lang w:val="fr-FR"/>
        </w:rPr>
      </w:pPr>
      <w:r w:rsidRPr="00DA0392">
        <w:rPr>
          <w:lang w:val="fr-FR"/>
        </w:rPr>
        <w:t>Les Commissions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études (CE)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UIT-T, en particulier la CE 17, doivent faire avancer les travaux relatifs à la normalisation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 numérique afin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instaurer la sécurité et la confiance dans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utilisation des </w:t>
      </w:r>
      <w:r w:rsidR="00235FF4" w:rsidRPr="00DA0392">
        <w:rPr>
          <w:lang w:val="fr-FR"/>
        </w:rPr>
        <w:t>technologies de l</w:t>
      </w:r>
      <w:r w:rsidR="00DA0392" w:rsidRPr="00DA0392">
        <w:rPr>
          <w:lang w:val="fr-FR"/>
        </w:rPr>
        <w:t>'</w:t>
      </w:r>
      <w:r w:rsidR="00235FF4" w:rsidRPr="00DA0392">
        <w:rPr>
          <w:lang w:val="fr-FR"/>
        </w:rPr>
        <w:t>information et de la communication (</w:t>
      </w:r>
      <w:r w:rsidRPr="00DA0392">
        <w:rPr>
          <w:lang w:val="fr-FR"/>
        </w:rPr>
        <w:t>TIC</w:t>
      </w:r>
      <w:r w:rsidR="00235FF4" w:rsidRPr="00DA0392">
        <w:rPr>
          <w:lang w:val="fr-FR"/>
        </w:rPr>
        <w:t>)</w:t>
      </w:r>
      <w:r w:rsidRPr="00DA0392">
        <w:rPr>
          <w:lang w:val="fr-FR"/>
        </w:rPr>
        <w:t xml:space="preserve">. La CE 17 est la </w:t>
      </w:r>
      <w:r w:rsidR="006D78D5" w:rsidRPr="00DA0392">
        <w:rPr>
          <w:lang w:val="fr-FR"/>
        </w:rPr>
        <w:t>c</w:t>
      </w:r>
      <w:r w:rsidRPr="00DA0392">
        <w:rPr>
          <w:lang w:val="fr-FR"/>
        </w:rPr>
        <w:t>ommission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études directrice pour la gestion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</w:t>
      </w:r>
      <w:r w:rsidR="00235FF4" w:rsidRPr="00DA0392">
        <w:rPr>
          <w:lang w:val="fr-FR"/>
        </w:rPr>
        <w:t xml:space="preserve"> et </w:t>
      </w:r>
      <w:r w:rsidRPr="00DA0392">
        <w:rPr>
          <w:lang w:val="fr-FR"/>
        </w:rPr>
        <w:t>mène</w:t>
      </w:r>
      <w:r w:rsidR="00235FF4" w:rsidRPr="00DA0392">
        <w:rPr>
          <w:lang w:val="fr-FR"/>
        </w:rPr>
        <w:t>, à ce titre,</w:t>
      </w:r>
      <w:r w:rsidRPr="00DA0392">
        <w:rPr>
          <w:lang w:val="fr-FR"/>
        </w:rPr>
        <w:t xml:space="preserve"> des travaux sur les identités et les justificatifs numériques. Nous pensons que cette nouvelle résolution facilitera la transformation numérique et aidera les pays en développement à réduire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écart en matière de normalisation.</w:t>
      </w:r>
    </w:p>
    <w:p w14:paraId="75A7B7DC" w14:textId="19097AA4" w:rsidR="0094205B" w:rsidRPr="00DA0392" w:rsidRDefault="0094205B" w:rsidP="00864D29">
      <w:pPr>
        <w:rPr>
          <w:lang w:val="fr-FR"/>
        </w:rPr>
      </w:pPr>
      <w:r w:rsidRPr="00DA0392">
        <w:rPr>
          <w:lang w:val="fr-FR"/>
        </w:rPr>
        <w:t>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UIT-T a un rôle à jouer dans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élaboration de normes techniques </w:t>
      </w:r>
      <w:r w:rsidR="00235FF4" w:rsidRPr="00DA0392">
        <w:rPr>
          <w:lang w:val="fr-FR"/>
        </w:rPr>
        <w:t>dans les domaines de</w:t>
      </w:r>
      <w:r w:rsidRPr="00DA0392">
        <w:rPr>
          <w:lang w:val="fr-FR"/>
        </w:rPr>
        <w:t xml:space="preserve">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identité numérique et </w:t>
      </w:r>
      <w:r w:rsidR="00235FF4" w:rsidRPr="00DA0392">
        <w:rPr>
          <w:lang w:val="fr-FR"/>
        </w:rPr>
        <w:t xml:space="preserve">des </w:t>
      </w:r>
      <w:r w:rsidRPr="00DA0392">
        <w:rPr>
          <w:lang w:val="fr-FR"/>
        </w:rPr>
        <w:t xml:space="preserve">justificatifs vérifiables, qui sont des technologies indispensables pour </w:t>
      </w:r>
      <w:r w:rsidR="002C7E5B" w:rsidRPr="00DA0392">
        <w:rPr>
          <w:lang w:val="fr-FR"/>
        </w:rPr>
        <w:t>favoriser</w:t>
      </w:r>
      <w:r w:rsidRPr="00DA0392">
        <w:rPr>
          <w:lang w:val="fr-FR"/>
        </w:rPr>
        <w:t xml:space="preserve">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innovation en matière de services et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applications TIC.</w:t>
      </w:r>
    </w:p>
    <w:p w14:paraId="0521F78F" w14:textId="08D802DC" w:rsidR="00583DA2" w:rsidRPr="00DA0392" w:rsidRDefault="00583DA2" w:rsidP="00864D29">
      <w:pPr>
        <w:pStyle w:val="Headingb"/>
        <w:rPr>
          <w:lang w:val="fr-FR"/>
        </w:rPr>
      </w:pPr>
      <w:r w:rsidRPr="00DA0392">
        <w:rPr>
          <w:lang w:val="fr-FR"/>
        </w:rPr>
        <w:t>Proposition</w:t>
      </w:r>
    </w:p>
    <w:p w14:paraId="61F26EE9" w14:textId="4CB7B005" w:rsidR="00583DA2" w:rsidRPr="00DA0392" w:rsidRDefault="0094205B" w:rsidP="00864D29">
      <w:pPr>
        <w:rPr>
          <w:lang w:val="fr-FR"/>
        </w:rPr>
      </w:pPr>
      <w:r w:rsidRPr="00DA0392">
        <w:rPr>
          <w:lang w:val="fr-FR"/>
        </w:rPr>
        <w:t>Compte tenu de ce qui précède, les Administrations des pays membres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APT proposent à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AMNT-24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envisager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élaborer une nouvelle Résolution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AMNT visant à promouvoir les travaux de normalisation sur les identités et les justificatifs numériques.</w:t>
      </w:r>
    </w:p>
    <w:p w14:paraId="4E867718" w14:textId="77777777" w:rsidR="00931298" w:rsidRPr="00DA0392" w:rsidRDefault="009F4801" w:rsidP="00864D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DA0392">
        <w:rPr>
          <w:lang w:val="fr-FR"/>
        </w:rPr>
        <w:br w:type="page"/>
      </w:r>
    </w:p>
    <w:p w14:paraId="1793ABFD" w14:textId="77777777" w:rsidR="00285647" w:rsidRPr="00DA0392" w:rsidRDefault="008B3040" w:rsidP="00864D29">
      <w:pPr>
        <w:pStyle w:val="Proposal"/>
        <w:rPr>
          <w:lang w:val="fr-FR"/>
        </w:rPr>
      </w:pPr>
      <w:r w:rsidRPr="00DA0392">
        <w:rPr>
          <w:lang w:val="fr-FR"/>
        </w:rPr>
        <w:lastRenderedPageBreak/>
        <w:t>ADD</w:t>
      </w:r>
      <w:r w:rsidRPr="00DA0392">
        <w:rPr>
          <w:lang w:val="fr-FR"/>
        </w:rPr>
        <w:tab/>
        <w:t>APT/37A40/1</w:t>
      </w:r>
    </w:p>
    <w:p w14:paraId="1739BB57" w14:textId="0E1BEB00" w:rsidR="00285647" w:rsidRPr="00DA0392" w:rsidRDefault="008B3040" w:rsidP="00864D29">
      <w:pPr>
        <w:pStyle w:val="ResNo"/>
        <w:rPr>
          <w:lang w:val="fr-FR"/>
        </w:rPr>
      </w:pPr>
      <w:r w:rsidRPr="00DA0392">
        <w:rPr>
          <w:lang w:val="fr-FR"/>
        </w:rPr>
        <w:t>PROJET DE NOUVELLE R</w:t>
      </w:r>
      <w:r w:rsidR="00990A11" w:rsidRPr="00DA0392">
        <w:rPr>
          <w:lang w:val="fr-FR"/>
        </w:rPr>
        <w:t>é</w:t>
      </w:r>
      <w:r w:rsidRPr="00DA0392">
        <w:rPr>
          <w:lang w:val="fr-FR"/>
        </w:rPr>
        <w:t>SOLUTION [APT-DI]</w:t>
      </w:r>
      <w:r w:rsidR="00990A11" w:rsidRPr="00DA0392">
        <w:rPr>
          <w:lang w:val="fr-FR"/>
        </w:rPr>
        <w:t xml:space="preserve"> (</w:t>
      </w:r>
      <w:r w:rsidR="00990A11" w:rsidRPr="00DA0392">
        <w:rPr>
          <w:caps w:val="0"/>
          <w:lang w:val="fr-FR"/>
        </w:rPr>
        <w:t>New Delhi</w:t>
      </w:r>
      <w:r w:rsidR="00990A11" w:rsidRPr="00DA0392">
        <w:rPr>
          <w:lang w:val="fr-FR"/>
        </w:rPr>
        <w:t>, 2024)</w:t>
      </w:r>
    </w:p>
    <w:p w14:paraId="1CD4B573" w14:textId="1751E9F6" w:rsidR="00285647" w:rsidRPr="00DA0392" w:rsidRDefault="00FA6D27" w:rsidP="00864D29">
      <w:pPr>
        <w:pStyle w:val="Restitle"/>
        <w:rPr>
          <w:lang w:val="fr-FR"/>
        </w:rPr>
      </w:pPr>
      <w:r w:rsidRPr="00DA0392">
        <w:rPr>
          <w:lang w:val="fr-FR"/>
        </w:rPr>
        <w:t xml:space="preserve">Promouvoir les travaux de normalisation sur les identités </w:t>
      </w:r>
      <w:r w:rsidR="007F3126" w:rsidRPr="00DA0392">
        <w:rPr>
          <w:lang w:val="fr-FR"/>
        </w:rPr>
        <w:br/>
      </w:r>
      <w:r w:rsidRPr="00DA0392">
        <w:rPr>
          <w:lang w:val="fr-FR"/>
        </w:rPr>
        <w:t>et les justificatifs numériques</w:t>
      </w:r>
    </w:p>
    <w:p w14:paraId="5CCCB027" w14:textId="4F8F0115" w:rsidR="00990A11" w:rsidRPr="00DA0392" w:rsidRDefault="00990A11" w:rsidP="00864D29">
      <w:pPr>
        <w:pStyle w:val="Resref"/>
        <w:rPr>
          <w:lang w:val="fr-FR"/>
        </w:rPr>
      </w:pPr>
      <w:r w:rsidRPr="00DA0392">
        <w:rPr>
          <w:lang w:val="fr-FR"/>
        </w:rPr>
        <w:t>(New Delhi, 2024)</w:t>
      </w:r>
    </w:p>
    <w:p w14:paraId="2741C323" w14:textId="1DE738D8" w:rsidR="00285647" w:rsidRPr="00DA0392" w:rsidRDefault="00990A11" w:rsidP="00864D29">
      <w:pPr>
        <w:pStyle w:val="Normalaftertitle"/>
        <w:rPr>
          <w:lang w:val="fr-FR"/>
        </w:rPr>
      </w:pPr>
      <w:r w:rsidRPr="00DA0392">
        <w:rPr>
          <w:lang w:val="fr-FR"/>
        </w:rPr>
        <w:t>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Assemblée mondiale de normalisation des télécommunications (New Delhi, 2024),</w:t>
      </w:r>
    </w:p>
    <w:p w14:paraId="386BDC01" w14:textId="03CF8534" w:rsidR="00990A11" w:rsidRPr="00DA0392" w:rsidRDefault="00990A11" w:rsidP="00864D29">
      <w:pPr>
        <w:pStyle w:val="Call"/>
        <w:rPr>
          <w:lang w:val="fr-FR"/>
        </w:rPr>
      </w:pPr>
      <w:r w:rsidRPr="00DA0392">
        <w:rPr>
          <w:lang w:val="fr-FR"/>
        </w:rPr>
        <w:t>rappelant</w:t>
      </w:r>
    </w:p>
    <w:p w14:paraId="6DBCF0AF" w14:textId="3D05AD67" w:rsidR="00990A11" w:rsidRPr="00DA0392" w:rsidRDefault="00990A11" w:rsidP="00864D29">
      <w:pPr>
        <w:rPr>
          <w:lang w:val="fr-FR"/>
        </w:rPr>
      </w:pPr>
      <w:r w:rsidRPr="00DA0392">
        <w:rPr>
          <w:i/>
          <w:iCs/>
          <w:lang w:val="fr-FR"/>
        </w:rPr>
        <w:t>a)</w:t>
      </w:r>
      <w:r w:rsidRPr="00DA0392">
        <w:rPr>
          <w:lang w:val="fr-FR"/>
        </w:rPr>
        <w:tab/>
        <w:t xml:space="preserve">la Résolution 130 (Rév. Bucarest, 2022) de la Conférence de plénipotentiaires </w:t>
      </w:r>
      <w:r w:rsidR="00FA6D27" w:rsidRPr="00DA0392">
        <w:rPr>
          <w:lang w:val="fr-FR"/>
        </w:rPr>
        <w:t>sur le</w:t>
      </w:r>
      <w:r w:rsidRPr="00DA0392">
        <w:rPr>
          <w:lang w:val="fr-FR"/>
        </w:rPr>
        <w:t xml:space="preserve"> renforcement du rôle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UIT dans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instauration de la confiance et de la sécurité dans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utilisation des technologies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information et de la communication (TIC);</w:t>
      </w:r>
    </w:p>
    <w:p w14:paraId="046A49B6" w14:textId="552486DA" w:rsidR="00990A11" w:rsidRPr="00DA0392" w:rsidRDefault="00990A11" w:rsidP="00864D29">
      <w:pPr>
        <w:rPr>
          <w:lang w:val="fr-FR"/>
        </w:rPr>
      </w:pPr>
      <w:r w:rsidRPr="00DA0392">
        <w:rPr>
          <w:i/>
          <w:iCs/>
          <w:lang w:val="fr-FR"/>
        </w:rPr>
        <w:t>b)</w:t>
      </w:r>
      <w:r w:rsidRPr="00DA0392">
        <w:rPr>
          <w:lang w:val="fr-FR"/>
        </w:rPr>
        <w:tab/>
        <w:t>la Résolution 179 (Rév. Bucarest, 2022) de la Conférence de plénipotentiaires sur le rôle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UIT dans la protection en ligne des enfants;</w:t>
      </w:r>
    </w:p>
    <w:p w14:paraId="4B35C9E5" w14:textId="0ADEC4AE" w:rsidR="00990A11" w:rsidRPr="00DA0392" w:rsidRDefault="00990A11" w:rsidP="00864D29">
      <w:pPr>
        <w:rPr>
          <w:lang w:val="fr-FR"/>
        </w:rPr>
      </w:pPr>
      <w:r w:rsidRPr="00DA0392">
        <w:rPr>
          <w:i/>
          <w:iCs/>
          <w:lang w:val="fr-FR"/>
        </w:rPr>
        <w:t>c)</w:t>
      </w:r>
      <w:r w:rsidRPr="00DA0392">
        <w:rPr>
          <w:lang w:val="fr-FR"/>
        </w:rPr>
        <w:tab/>
        <w:t>la Résolution 50 (Rév. Genève, 2022)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Assemblée mondiale de normalisation des télécommunications (AMNT)</w:t>
      </w:r>
      <w:r w:rsidR="00FA6D27" w:rsidRPr="00DA0392">
        <w:rPr>
          <w:lang w:val="fr-FR"/>
        </w:rPr>
        <w:t xml:space="preserve"> relative</w:t>
      </w:r>
      <w:r w:rsidRPr="00DA0392">
        <w:rPr>
          <w:lang w:val="fr-FR"/>
        </w:rPr>
        <w:t xml:space="preserve"> à la cybersécurité,</w:t>
      </w:r>
    </w:p>
    <w:p w14:paraId="6C2BF81E" w14:textId="2FC59E0E" w:rsidR="00990A11" w:rsidRPr="00DA0392" w:rsidRDefault="00990A11" w:rsidP="00864D29">
      <w:pPr>
        <w:pStyle w:val="Call"/>
        <w:rPr>
          <w:lang w:val="fr-FR"/>
        </w:rPr>
      </w:pPr>
      <w:r w:rsidRPr="00DA0392">
        <w:rPr>
          <w:lang w:val="fr-FR"/>
        </w:rPr>
        <w:t>considérant</w:t>
      </w:r>
    </w:p>
    <w:p w14:paraId="6C40C20C" w14:textId="5D4FA41E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a)</w:t>
      </w:r>
      <w:r w:rsidRPr="00DA0392">
        <w:rPr>
          <w:lang w:val="fr-FR" w:eastAsia="en-GB"/>
        </w:rPr>
        <w:tab/>
      </w:r>
      <w:r w:rsidR="00FA6D27" w:rsidRPr="00DA0392">
        <w:rPr>
          <w:lang w:val="fr-FR" w:eastAsia="en-GB"/>
        </w:rPr>
        <w:t>l</w:t>
      </w:r>
      <w:r w:rsidR="00DA0392" w:rsidRPr="00DA0392">
        <w:rPr>
          <w:lang w:val="fr-FR" w:eastAsia="en-GB"/>
        </w:rPr>
        <w:t>'</w:t>
      </w:r>
      <w:r w:rsidR="00FA6D27" w:rsidRPr="00DA0392">
        <w:rPr>
          <w:lang w:val="fr-FR" w:eastAsia="en-GB"/>
        </w:rPr>
        <w:t xml:space="preserve">importance </w:t>
      </w:r>
      <w:r w:rsidR="002C7E5B" w:rsidRPr="00DA0392">
        <w:rPr>
          <w:lang w:val="fr-FR" w:eastAsia="en-GB"/>
        </w:rPr>
        <w:t>des</w:t>
      </w:r>
      <w:r w:rsidR="00FA6D27" w:rsidRPr="00DA0392">
        <w:rPr>
          <w:lang w:val="fr-FR" w:eastAsia="en-GB"/>
        </w:rPr>
        <w:t xml:space="preserve"> identités numériques en tant qu</w:t>
      </w:r>
      <w:r w:rsidR="00DA0392" w:rsidRPr="00DA0392">
        <w:rPr>
          <w:lang w:val="fr-FR" w:eastAsia="en-GB"/>
        </w:rPr>
        <w:t>'</w:t>
      </w:r>
      <w:r w:rsidR="00FA6D27" w:rsidRPr="00DA0392">
        <w:rPr>
          <w:lang w:val="fr-FR" w:eastAsia="en-GB"/>
        </w:rPr>
        <w:t>outils d</w:t>
      </w:r>
      <w:r w:rsidR="00DA0392" w:rsidRPr="00DA0392">
        <w:rPr>
          <w:lang w:val="fr-FR" w:eastAsia="en-GB"/>
        </w:rPr>
        <w:t>'</w:t>
      </w:r>
      <w:r w:rsidR="00FA6D27" w:rsidRPr="00DA0392">
        <w:rPr>
          <w:lang w:val="fr-FR" w:eastAsia="en-GB"/>
        </w:rPr>
        <w:t>identification personne</w:t>
      </w:r>
      <w:r w:rsidR="001D1D47" w:rsidRPr="00DA0392">
        <w:rPr>
          <w:lang w:val="fr-FR" w:eastAsia="en-GB"/>
        </w:rPr>
        <w:t>lle, qui</w:t>
      </w:r>
      <w:r w:rsidR="00FA6D27" w:rsidRPr="00DA0392">
        <w:rPr>
          <w:lang w:val="fr-FR" w:eastAsia="en-GB"/>
        </w:rPr>
        <w:t xml:space="preserve"> </w:t>
      </w:r>
      <w:r w:rsidR="002C7E5B" w:rsidRPr="00DA0392">
        <w:rPr>
          <w:lang w:val="fr-FR" w:eastAsia="en-GB"/>
        </w:rPr>
        <w:t>permett</w:t>
      </w:r>
      <w:r w:rsidR="001D1D47" w:rsidRPr="00DA0392">
        <w:rPr>
          <w:lang w:val="fr-FR" w:eastAsia="en-GB"/>
        </w:rPr>
        <w:t>e</w:t>
      </w:r>
      <w:r w:rsidR="002C7E5B" w:rsidRPr="00DA0392">
        <w:rPr>
          <w:lang w:val="fr-FR" w:eastAsia="en-GB"/>
        </w:rPr>
        <w:t>nt d</w:t>
      </w:r>
      <w:r w:rsidR="00DA0392" w:rsidRPr="00DA0392">
        <w:rPr>
          <w:lang w:val="fr-FR" w:eastAsia="en-GB"/>
        </w:rPr>
        <w:t>'</w:t>
      </w:r>
      <w:r w:rsidR="00FA6D27" w:rsidRPr="00DA0392">
        <w:rPr>
          <w:lang w:val="fr-FR" w:eastAsia="en-GB"/>
        </w:rPr>
        <w:t xml:space="preserve">accéder à des services en ligne, </w:t>
      </w:r>
      <w:r w:rsidR="002C7E5B" w:rsidRPr="00DA0392">
        <w:rPr>
          <w:lang w:val="fr-FR" w:eastAsia="en-GB"/>
        </w:rPr>
        <w:t>d</w:t>
      </w:r>
      <w:r w:rsidR="00DA0392" w:rsidRPr="00DA0392">
        <w:rPr>
          <w:lang w:val="fr-FR" w:eastAsia="en-GB"/>
        </w:rPr>
        <w:t>'</w:t>
      </w:r>
      <w:r w:rsidR="00FA6D27" w:rsidRPr="00DA0392">
        <w:rPr>
          <w:lang w:val="fr-FR" w:eastAsia="en-GB"/>
        </w:rPr>
        <w:t xml:space="preserve">effectuer des achats et </w:t>
      </w:r>
      <w:r w:rsidR="002C7E5B" w:rsidRPr="00DA0392">
        <w:rPr>
          <w:lang w:val="fr-FR" w:eastAsia="en-GB"/>
        </w:rPr>
        <w:t>d</w:t>
      </w:r>
      <w:r w:rsidR="00DA0392" w:rsidRPr="00DA0392">
        <w:rPr>
          <w:lang w:val="fr-FR" w:eastAsia="en-GB"/>
        </w:rPr>
        <w:t>'</w:t>
      </w:r>
      <w:r w:rsidR="00FA6D27" w:rsidRPr="00DA0392">
        <w:rPr>
          <w:lang w:val="fr-FR" w:eastAsia="en-GB"/>
        </w:rPr>
        <w:t>interagir avec d</w:t>
      </w:r>
      <w:r w:rsidR="00DA0392" w:rsidRPr="00DA0392">
        <w:rPr>
          <w:lang w:val="fr-FR" w:eastAsia="en-GB"/>
        </w:rPr>
        <w:t>'</w:t>
      </w:r>
      <w:r w:rsidR="00FA6D27" w:rsidRPr="00DA0392">
        <w:rPr>
          <w:lang w:val="fr-FR" w:eastAsia="en-GB"/>
        </w:rPr>
        <w:t>autres personnes et systèmes sur des plate</w:t>
      </w:r>
      <w:r w:rsidR="007F3126" w:rsidRPr="00DA0392">
        <w:rPr>
          <w:lang w:val="fr-FR" w:eastAsia="en-GB"/>
        </w:rPr>
        <w:t>s-</w:t>
      </w:r>
      <w:r w:rsidR="00FA6D27" w:rsidRPr="00DA0392">
        <w:rPr>
          <w:lang w:val="fr-FR" w:eastAsia="en-GB"/>
        </w:rPr>
        <w:t>formes numériques</w:t>
      </w:r>
      <w:r w:rsidRPr="00DA0392">
        <w:rPr>
          <w:lang w:val="fr-FR" w:eastAsia="en-GB"/>
        </w:rPr>
        <w:t>;</w:t>
      </w:r>
    </w:p>
    <w:p w14:paraId="0B61443E" w14:textId="0F526731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b)</w:t>
      </w:r>
      <w:r w:rsidRPr="00DA0392">
        <w:rPr>
          <w:lang w:val="fr-FR" w:eastAsia="en-GB"/>
        </w:rPr>
        <w:tab/>
      </w:r>
      <w:r w:rsidR="003B3159" w:rsidRPr="00DA0392">
        <w:rPr>
          <w:lang w:val="fr-FR" w:eastAsia="en-GB"/>
        </w:rPr>
        <w:t>l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>importance des justificatifs vérifiables, tels que les documents numériques, en tant qu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>outils permettant de confirmer l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 xml:space="preserve">identité </w:t>
      </w:r>
      <w:r w:rsidR="001D1D47" w:rsidRPr="00DA0392">
        <w:rPr>
          <w:lang w:val="fr-FR" w:eastAsia="en-GB"/>
        </w:rPr>
        <w:t xml:space="preserve">déclarée par </w:t>
      </w:r>
      <w:r w:rsidR="003B3159" w:rsidRPr="00DA0392">
        <w:rPr>
          <w:lang w:val="fr-FR" w:eastAsia="en-GB"/>
        </w:rPr>
        <w:t>une personne</w:t>
      </w:r>
      <w:r w:rsidRPr="00DA0392">
        <w:rPr>
          <w:lang w:val="fr-FR" w:eastAsia="en-GB"/>
        </w:rPr>
        <w:t>;</w:t>
      </w:r>
    </w:p>
    <w:p w14:paraId="2D83B7FF" w14:textId="0831523E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c)</w:t>
      </w:r>
      <w:r w:rsidRPr="00DA0392">
        <w:rPr>
          <w:lang w:val="fr-FR" w:eastAsia="en-GB"/>
        </w:rPr>
        <w:tab/>
      </w:r>
      <w:r w:rsidR="003B3159" w:rsidRPr="00DA0392">
        <w:rPr>
          <w:lang w:val="fr-FR" w:eastAsia="en-GB"/>
        </w:rPr>
        <w:t>le rôle fondamental que jouent les identités numériques et les justificatifs vérifiables dans l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 xml:space="preserve">utilisation des </w:t>
      </w:r>
      <w:r w:rsidR="001D1D47" w:rsidRPr="00DA0392">
        <w:rPr>
          <w:lang w:val="fr-FR" w:eastAsia="en-GB"/>
        </w:rPr>
        <w:t>technologies de l</w:t>
      </w:r>
      <w:r w:rsidR="00DA0392" w:rsidRPr="00DA0392">
        <w:rPr>
          <w:lang w:val="fr-FR" w:eastAsia="en-GB"/>
        </w:rPr>
        <w:t>'</w:t>
      </w:r>
      <w:r w:rsidR="001D1D47" w:rsidRPr="00DA0392">
        <w:rPr>
          <w:lang w:val="fr-FR" w:eastAsia="en-GB"/>
        </w:rPr>
        <w:t>information et de la communication (</w:t>
      </w:r>
      <w:r w:rsidR="003B3159" w:rsidRPr="00DA0392">
        <w:rPr>
          <w:lang w:val="fr-FR" w:eastAsia="en-GB"/>
        </w:rPr>
        <w:t>TIC</w:t>
      </w:r>
      <w:r w:rsidR="001D1D47" w:rsidRPr="00DA0392">
        <w:rPr>
          <w:lang w:val="fr-FR" w:eastAsia="en-GB"/>
        </w:rPr>
        <w:t>) telles que</w:t>
      </w:r>
      <w:r w:rsidR="003B3159" w:rsidRPr="00DA0392">
        <w:rPr>
          <w:lang w:val="fr-FR" w:eastAsia="en-GB"/>
        </w:rPr>
        <w:t xml:space="preserve"> l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>intelligence artificielle, les technologies de registres distribués, les jumeaux numériques, les technologies liées au métavers et l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>Internet des objets</w:t>
      </w:r>
      <w:r w:rsidRPr="00DA0392">
        <w:rPr>
          <w:lang w:val="fr-FR" w:eastAsia="en-GB"/>
        </w:rPr>
        <w:t>;</w:t>
      </w:r>
    </w:p>
    <w:p w14:paraId="31367154" w14:textId="25BE4847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d)</w:t>
      </w:r>
      <w:r w:rsidRPr="00DA0392">
        <w:rPr>
          <w:lang w:val="fr-FR" w:eastAsia="en-GB"/>
        </w:rPr>
        <w:tab/>
      </w:r>
      <w:r w:rsidR="003B3159" w:rsidRPr="00DA0392">
        <w:rPr>
          <w:lang w:val="fr-FR" w:eastAsia="en-GB"/>
        </w:rPr>
        <w:t>que les dispositifs mobiles ubiquitaires comme les téléphones intelligents ou les tablettes sont de plus en plus utilisés en tant qu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 xml:space="preserve">outils </w:t>
      </w:r>
      <w:r w:rsidR="001D1D47" w:rsidRPr="00DA0392">
        <w:rPr>
          <w:lang w:val="fr-FR" w:eastAsia="en-GB"/>
        </w:rPr>
        <w:t>permettant d</w:t>
      </w:r>
      <w:r w:rsidR="00DA0392" w:rsidRPr="00DA0392">
        <w:rPr>
          <w:lang w:val="fr-FR" w:eastAsia="en-GB"/>
        </w:rPr>
        <w:t>'</w:t>
      </w:r>
      <w:r w:rsidR="001D1D47" w:rsidRPr="00DA0392">
        <w:rPr>
          <w:lang w:val="fr-FR" w:eastAsia="en-GB"/>
        </w:rPr>
        <w:t>attester</w:t>
      </w:r>
      <w:r w:rsidR="003B3159" w:rsidRPr="00DA0392">
        <w:rPr>
          <w:lang w:val="fr-FR" w:eastAsia="en-GB"/>
        </w:rPr>
        <w:t xml:space="preserve"> de l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 xml:space="preserve">identité </w:t>
      </w:r>
      <w:r w:rsidR="001D1D47" w:rsidRPr="00DA0392">
        <w:rPr>
          <w:lang w:val="fr-FR" w:eastAsia="en-GB"/>
        </w:rPr>
        <w:t xml:space="preserve">déclarée par une personne </w:t>
      </w:r>
      <w:r w:rsidR="003B3159" w:rsidRPr="00DA0392">
        <w:rPr>
          <w:lang w:val="fr-FR" w:eastAsia="en-GB"/>
        </w:rPr>
        <w:t>(procédé également connu sous le nom d</w:t>
      </w:r>
      <w:r w:rsidR="00DA0392" w:rsidRPr="00DA0392">
        <w:rPr>
          <w:lang w:val="fr-FR" w:eastAsia="en-GB"/>
        </w:rPr>
        <w:t>'</w:t>
      </w:r>
      <w:r w:rsidR="003B3159" w:rsidRPr="00DA0392">
        <w:rPr>
          <w:lang w:val="fr-FR" w:eastAsia="en-GB"/>
        </w:rPr>
        <w:t>authentification) pour effectuer des transactions numériques au quotidien</w:t>
      </w:r>
      <w:r w:rsidRPr="00DA0392">
        <w:rPr>
          <w:lang w:val="fr-FR" w:eastAsia="en-GB"/>
        </w:rPr>
        <w:t>;</w:t>
      </w:r>
    </w:p>
    <w:p w14:paraId="10A66621" w14:textId="15175A4E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e)</w:t>
      </w:r>
      <w:r w:rsidRPr="00DA0392">
        <w:rPr>
          <w:lang w:val="fr-FR" w:eastAsia="en-GB"/>
        </w:rPr>
        <w:tab/>
      </w:r>
      <w:r w:rsidR="008A5922" w:rsidRPr="00DA0392">
        <w:rPr>
          <w:lang w:val="fr-FR" w:eastAsia="en-GB"/>
        </w:rPr>
        <w:t>qu</w:t>
      </w:r>
      <w:r w:rsidR="00DA0392" w:rsidRPr="00DA0392">
        <w:rPr>
          <w:lang w:val="fr-FR" w:eastAsia="en-GB"/>
        </w:rPr>
        <w:t>'</w:t>
      </w:r>
      <w:r w:rsidR="008A5922" w:rsidRPr="00DA0392">
        <w:rPr>
          <w:lang w:val="fr-FR" w:eastAsia="en-GB"/>
        </w:rPr>
        <w:t>il est nécessaire de disposer d</w:t>
      </w:r>
      <w:r w:rsidR="00DA0392" w:rsidRPr="00DA0392">
        <w:rPr>
          <w:lang w:val="fr-FR" w:eastAsia="en-GB"/>
        </w:rPr>
        <w:t>'</w:t>
      </w:r>
      <w:r w:rsidR="008A5922" w:rsidRPr="00DA0392">
        <w:rPr>
          <w:lang w:val="fr-FR" w:eastAsia="en-GB"/>
        </w:rPr>
        <w:t>identités numériques et de justificatifs vérifiables interopérables à l</w:t>
      </w:r>
      <w:r w:rsidR="00DA0392" w:rsidRPr="00DA0392">
        <w:rPr>
          <w:lang w:val="fr-FR" w:eastAsia="en-GB"/>
        </w:rPr>
        <w:t>'</w:t>
      </w:r>
      <w:r w:rsidR="008A5922" w:rsidRPr="00DA0392">
        <w:rPr>
          <w:lang w:val="fr-FR" w:eastAsia="en-GB"/>
        </w:rPr>
        <w:t xml:space="preserve">échelle mondiale, dûment dédupliqués </w:t>
      </w:r>
      <w:r w:rsidR="00975DD6" w:rsidRPr="00DA0392">
        <w:rPr>
          <w:lang w:val="fr-FR" w:eastAsia="en-GB"/>
        </w:rPr>
        <w:t>à l</w:t>
      </w:r>
      <w:r w:rsidR="00DA0392" w:rsidRPr="00DA0392">
        <w:rPr>
          <w:lang w:val="fr-FR" w:eastAsia="en-GB"/>
        </w:rPr>
        <w:t>'</w:t>
      </w:r>
      <w:r w:rsidR="00975DD6" w:rsidRPr="00DA0392">
        <w:rPr>
          <w:lang w:val="fr-FR" w:eastAsia="en-GB"/>
        </w:rPr>
        <w:t xml:space="preserve">aide des </w:t>
      </w:r>
      <w:r w:rsidR="008A5922" w:rsidRPr="00DA0392">
        <w:rPr>
          <w:lang w:val="fr-FR" w:eastAsia="en-GB"/>
        </w:rPr>
        <w:t>attributs biométriques propres à chaque personne</w:t>
      </w:r>
      <w:r w:rsidRPr="00DA0392">
        <w:rPr>
          <w:lang w:val="fr-FR" w:eastAsia="en-GB"/>
        </w:rPr>
        <w:t>;</w:t>
      </w:r>
    </w:p>
    <w:p w14:paraId="5AA8C5D2" w14:textId="03B5876C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f)</w:t>
      </w:r>
      <w:r w:rsidRPr="00DA0392">
        <w:rPr>
          <w:lang w:val="fr-FR" w:eastAsia="en-GB"/>
        </w:rPr>
        <w:tab/>
      </w:r>
      <w:r w:rsidR="001D1D47" w:rsidRPr="00DA0392">
        <w:rPr>
          <w:lang w:val="fr-FR" w:eastAsia="en-GB"/>
        </w:rPr>
        <w:t xml:space="preserve">que </w:t>
      </w:r>
      <w:r w:rsidR="009A5B02" w:rsidRPr="00DA0392">
        <w:rPr>
          <w:lang w:val="fr-FR" w:eastAsia="en-GB"/>
        </w:rPr>
        <w:t>les identités numériques et les justificatifs vérifiables se caractérisent par la sécurité, notamment par un meilleur contrôle des données en ligne, l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évolutivité et la flexibilité, par rapport aux identités sur papier</w:t>
      </w:r>
      <w:r w:rsidRPr="00DA0392">
        <w:rPr>
          <w:lang w:val="fr-FR" w:eastAsia="en-GB"/>
        </w:rPr>
        <w:t>;</w:t>
      </w:r>
    </w:p>
    <w:p w14:paraId="17B9EE38" w14:textId="2C9315B0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g)</w:t>
      </w:r>
      <w:r w:rsidRPr="00DA0392">
        <w:rPr>
          <w:lang w:val="fr-FR" w:eastAsia="en-GB"/>
        </w:rPr>
        <w:tab/>
      </w:r>
      <w:r w:rsidR="001D1D47" w:rsidRPr="00DA0392">
        <w:rPr>
          <w:lang w:val="fr-FR" w:eastAsia="en-GB"/>
        </w:rPr>
        <w:t>qu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un portefeuille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identité permet de stocker l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identité numérique et les justificatifs vérifiables, tels que les cartes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identité, les permis de conduire et les informations relatives à la sécurité sociale, en un seul endroit sur un dispositif mobile</w:t>
      </w:r>
      <w:r w:rsidRPr="00DA0392">
        <w:rPr>
          <w:lang w:val="fr-FR" w:eastAsia="en-GB"/>
        </w:rPr>
        <w:t>;</w:t>
      </w:r>
    </w:p>
    <w:p w14:paraId="52F4A785" w14:textId="1812F251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h)</w:t>
      </w:r>
      <w:r w:rsidRPr="00DA0392">
        <w:rPr>
          <w:lang w:val="fr-FR" w:eastAsia="en-GB"/>
        </w:rPr>
        <w:tab/>
      </w:r>
      <w:r w:rsidR="009A5B02" w:rsidRPr="00DA0392">
        <w:rPr>
          <w:lang w:val="fr-FR" w:eastAsia="en-GB"/>
        </w:rPr>
        <w:t>que les identités numériques interopérables permettent aux personnes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 xml:space="preserve">utiliser leurs justificatifs vérifiables pour </w:t>
      </w:r>
      <w:r w:rsidR="001D1D47" w:rsidRPr="00DA0392">
        <w:rPr>
          <w:lang w:val="fr-FR" w:eastAsia="en-GB"/>
        </w:rPr>
        <w:t xml:space="preserve">accéder plus facilement </w:t>
      </w:r>
      <w:r w:rsidR="009A5B02" w:rsidRPr="00DA0392">
        <w:rPr>
          <w:lang w:val="fr-FR" w:eastAsia="en-GB"/>
        </w:rPr>
        <w:t>à divers services transfrontières</w:t>
      </w:r>
      <w:r w:rsidR="001D1D47" w:rsidRPr="00DA0392">
        <w:rPr>
          <w:lang w:val="fr-FR" w:eastAsia="en-GB"/>
        </w:rPr>
        <w:t xml:space="preserve"> en ligne</w:t>
      </w:r>
      <w:r w:rsidR="009A5B02" w:rsidRPr="00DA0392">
        <w:rPr>
          <w:lang w:val="fr-FR" w:eastAsia="en-GB"/>
        </w:rPr>
        <w:t>, tels que les dossiers médicaux, les services financiers, les déclarations de revenus ou les transferts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argent en ligne, ainsi qu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à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autres sites gouvernementaux</w:t>
      </w:r>
      <w:r w:rsidRPr="00DA0392">
        <w:rPr>
          <w:lang w:val="fr-FR" w:eastAsia="en-GB"/>
        </w:rPr>
        <w:t>;</w:t>
      </w:r>
    </w:p>
    <w:p w14:paraId="0ECB769B" w14:textId="6743210C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lastRenderedPageBreak/>
        <w:t>i)</w:t>
      </w:r>
      <w:r w:rsidRPr="00DA0392">
        <w:rPr>
          <w:lang w:val="fr-FR" w:eastAsia="en-GB"/>
        </w:rPr>
        <w:tab/>
      </w:r>
      <w:r w:rsidR="009A5B02" w:rsidRPr="00DA0392">
        <w:rPr>
          <w:lang w:val="fr-FR" w:eastAsia="en-GB"/>
        </w:rPr>
        <w:t>que l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identité décentralisée est un système de gestion de l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 xml:space="preserve">identité numérique </w:t>
      </w:r>
      <w:r w:rsidR="00F545E5" w:rsidRPr="00DA0392">
        <w:rPr>
          <w:lang w:val="fr-FR" w:eastAsia="en-GB"/>
        </w:rPr>
        <w:t>qui permet aux</w:t>
      </w:r>
      <w:r w:rsidR="009A5B02" w:rsidRPr="00DA0392">
        <w:rPr>
          <w:lang w:val="fr-FR" w:eastAsia="en-GB"/>
        </w:rPr>
        <w:t xml:space="preserve"> personnes </w:t>
      </w:r>
      <w:r w:rsidR="00F545E5" w:rsidRPr="00DA0392">
        <w:rPr>
          <w:lang w:val="fr-FR" w:eastAsia="en-GB"/>
        </w:rPr>
        <w:t xml:space="preserve">de </w:t>
      </w:r>
      <w:r w:rsidR="009A5B02" w:rsidRPr="00DA0392">
        <w:rPr>
          <w:lang w:val="fr-FR" w:eastAsia="en-GB"/>
        </w:rPr>
        <w:t>maîtrise</w:t>
      </w:r>
      <w:r w:rsidR="00F545E5" w:rsidRPr="00DA0392">
        <w:rPr>
          <w:lang w:val="fr-FR" w:eastAsia="en-GB"/>
        </w:rPr>
        <w:t>r</w:t>
      </w:r>
      <w:r w:rsidR="009A5B02" w:rsidRPr="00DA0392">
        <w:rPr>
          <w:lang w:val="fr-FR" w:eastAsia="en-GB"/>
        </w:rPr>
        <w:t xml:space="preserve"> pleinement leurs données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identité et aux utilisateurs de gérer et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échanger leurs données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identité sans dépendre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une autorité centrale ou d</w:t>
      </w:r>
      <w:r w:rsidR="00DA0392" w:rsidRPr="00DA0392">
        <w:rPr>
          <w:lang w:val="fr-FR" w:eastAsia="en-GB"/>
        </w:rPr>
        <w:t>'</w:t>
      </w:r>
      <w:r w:rsidR="009A5B02" w:rsidRPr="00DA0392">
        <w:rPr>
          <w:lang w:val="fr-FR" w:eastAsia="en-GB"/>
        </w:rPr>
        <w:t>un service tiers</w:t>
      </w:r>
      <w:r w:rsidRPr="00DA0392">
        <w:rPr>
          <w:lang w:val="fr-FR" w:eastAsia="en-GB"/>
        </w:rPr>
        <w:t>;</w:t>
      </w:r>
    </w:p>
    <w:p w14:paraId="7C53536A" w14:textId="52F92D9B" w:rsidR="00F545E5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j)</w:t>
      </w:r>
      <w:r w:rsidRPr="00DA0392">
        <w:rPr>
          <w:lang w:val="fr-FR" w:eastAsia="en-GB"/>
        </w:rPr>
        <w:tab/>
      </w:r>
      <w:r w:rsidR="00F545E5" w:rsidRPr="00DA0392">
        <w:rPr>
          <w:lang w:val="fr-FR" w:eastAsia="en-GB"/>
        </w:rPr>
        <w:t>que les éléments liés à l</w:t>
      </w:r>
      <w:r w:rsidR="00DA0392" w:rsidRPr="00DA0392">
        <w:rPr>
          <w:lang w:val="fr-FR" w:eastAsia="en-GB"/>
        </w:rPr>
        <w:t>'</w:t>
      </w:r>
      <w:r w:rsidR="00F545E5" w:rsidRPr="00DA0392">
        <w:rPr>
          <w:lang w:val="fr-FR" w:eastAsia="en-GB"/>
        </w:rPr>
        <w:t>identité décentralisée, tels que les justificatifs vérifiables, peuvent être utilisés pour vérifier les attestations d</w:t>
      </w:r>
      <w:r w:rsidR="00DA0392" w:rsidRPr="00DA0392">
        <w:rPr>
          <w:lang w:val="fr-FR" w:eastAsia="en-GB"/>
        </w:rPr>
        <w:t>'</w:t>
      </w:r>
      <w:r w:rsidR="00F545E5" w:rsidRPr="00DA0392">
        <w:rPr>
          <w:lang w:val="fr-FR" w:eastAsia="en-GB"/>
        </w:rPr>
        <w:t>identité relatives à l</w:t>
      </w:r>
      <w:r w:rsidR="00DA0392" w:rsidRPr="00DA0392">
        <w:rPr>
          <w:lang w:val="fr-FR" w:eastAsia="en-GB"/>
        </w:rPr>
        <w:t>'</w:t>
      </w:r>
      <w:r w:rsidR="00F545E5" w:rsidRPr="00DA0392">
        <w:rPr>
          <w:lang w:val="fr-FR" w:eastAsia="en-GB"/>
        </w:rPr>
        <w:t>âge, au lieu de résidence et à</w:t>
      </w:r>
      <w:r w:rsidR="00864D29" w:rsidRPr="00DA0392">
        <w:rPr>
          <w:lang w:val="fr-FR" w:eastAsia="en-GB"/>
        </w:rPr>
        <w:t> </w:t>
      </w:r>
      <w:r w:rsidR="00F545E5" w:rsidRPr="00DA0392">
        <w:rPr>
          <w:lang w:val="fr-FR" w:eastAsia="en-GB"/>
        </w:rPr>
        <w:t>la situation géographique</w:t>
      </w:r>
      <w:r w:rsidR="003919A0" w:rsidRPr="00DA0392">
        <w:rPr>
          <w:lang w:val="fr-FR" w:eastAsia="en-GB"/>
        </w:rPr>
        <w:t>;</w:t>
      </w:r>
    </w:p>
    <w:p w14:paraId="71969810" w14:textId="4EC4391A" w:rsidR="00F545E5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k)</w:t>
      </w:r>
      <w:r w:rsidRPr="00DA0392">
        <w:rPr>
          <w:lang w:val="fr-FR" w:eastAsia="en-GB"/>
        </w:rPr>
        <w:tab/>
      </w:r>
      <w:r w:rsidR="00F545E5" w:rsidRPr="00DA0392">
        <w:rPr>
          <w:lang w:val="fr-FR" w:eastAsia="en-GB"/>
        </w:rPr>
        <w:t>que les données biométriques, en tant que forme d</w:t>
      </w:r>
      <w:r w:rsidR="00DA0392" w:rsidRPr="00DA0392">
        <w:rPr>
          <w:lang w:val="fr-FR" w:eastAsia="en-GB"/>
        </w:rPr>
        <w:t>'</w:t>
      </w:r>
      <w:r w:rsidR="00F545E5" w:rsidRPr="00DA0392">
        <w:rPr>
          <w:lang w:val="fr-FR" w:eastAsia="en-GB"/>
        </w:rPr>
        <w:t>identité numérique, facilitent et favorisent la gestion de l</w:t>
      </w:r>
      <w:r w:rsidR="00DA0392" w:rsidRPr="00DA0392">
        <w:rPr>
          <w:lang w:val="fr-FR" w:eastAsia="en-GB"/>
        </w:rPr>
        <w:t>'</w:t>
      </w:r>
      <w:r w:rsidR="00F545E5" w:rsidRPr="00DA0392">
        <w:rPr>
          <w:lang w:val="fr-FR" w:eastAsia="en-GB"/>
        </w:rPr>
        <w:t>identité numérique;</w:t>
      </w:r>
    </w:p>
    <w:p w14:paraId="2E4A5254" w14:textId="2D2DBDD8" w:rsidR="00F545E5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l)</w:t>
      </w:r>
      <w:r w:rsidRPr="00DA0392">
        <w:rPr>
          <w:lang w:val="fr-FR" w:eastAsia="en-GB"/>
        </w:rPr>
        <w:tab/>
      </w:r>
      <w:r w:rsidR="00F545E5" w:rsidRPr="00DA0392">
        <w:rPr>
          <w:lang w:val="fr-FR" w:eastAsia="en-GB"/>
        </w:rPr>
        <w:t>que les technologies de renforcement de la protection de la vie privée, telles que la vérification par justificatif à apport nul de connaissance, peuvent être utilisées pour garantir la fiabilité de l</w:t>
      </w:r>
      <w:r w:rsidR="00DA0392" w:rsidRPr="00DA0392">
        <w:rPr>
          <w:lang w:val="fr-FR" w:eastAsia="en-GB"/>
        </w:rPr>
        <w:t>'</w:t>
      </w:r>
      <w:r w:rsidR="00F545E5" w:rsidRPr="00DA0392">
        <w:rPr>
          <w:lang w:val="fr-FR" w:eastAsia="en-GB"/>
        </w:rPr>
        <w:t>identité numérique et des justificatifs vérifiables;</w:t>
      </w:r>
    </w:p>
    <w:p w14:paraId="47DA314C" w14:textId="6E404849" w:rsidR="00F545E5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m)</w:t>
      </w:r>
      <w:r w:rsidRPr="00DA0392">
        <w:rPr>
          <w:lang w:val="fr-FR" w:eastAsia="en-GB"/>
        </w:rPr>
        <w:tab/>
      </w:r>
      <w:r w:rsidR="00F545E5" w:rsidRPr="00DA0392">
        <w:rPr>
          <w:lang w:val="fr-FR" w:eastAsia="en-GB"/>
        </w:rPr>
        <w:t>que l</w:t>
      </w:r>
      <w:r w:rsidR="00DA0392" w:rsidRPr="00DA0392">
        <w:rPr>
          <w:lang w:val="fr-FR" w:eastAsia="en-GB"/>
        </w:rPr>
        <w:t>'</w:t>
      </w:r>
      <w:r w:rsidR="00F545E5" w:rsidRPr="00DA0392">
        <w:rPr>
          <w:lang w:val="fr-FR" w:eastAsia="en-GB"/>
        </w:rPr>
        <w:t>identité décentralisée joue un rôle important afin de garantir la responsabilité et la traçabilité;</w:t>
      </w:r>
    </w:p>
    <w:p w14:paraId="15FEAEF5" w14:textId="60FFA83F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n)</w:t>
      </w:r>
      <w:r w:rsidRPr="00DA0392">
        <w:rPr>
          <w:lang w:val="fr-FR" w:eastAsia="en-GB"/>
        </w:rPr>
        <w:tab/>
      </w:r>
      <w:r w:rsidR="00862C84" w:rsidRPr="00DA0392">
        <w:rPr>
          <w:lang w:val="fr-FR" w:eastAsia="en-GB"/>
        </w:rPr>
        <w:t>que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intelligence artificielle et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 xml:space="preserve">apprentissage automatique </w:t>
      </w:r>
      <w:r w:rsidR="00F545E5" w:rsidRPr="00DA0392">
        <w:rPr>
          <w:lang w:val="fr-FR" w:eastAsia="en-GB"/>
        </w:rPr>
        <w:t xml:space="preserve">(IA/ML) </w:t>
      </w:r>
      <w:r w:rsidR="00862C84" w:rsidRPr="00DA0392">
        <w:rPr>
          <w:lang w:val="fr-FR" w:eastAsia="en-GB"/>
        </w:rPr>
        <w:t>sont utilisés dans le domaine de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 xml:space="preserve">identité numérique </w:t>
      </w:r>
      <w:r w:rsidR="00F545E5" w:rsidRPr="00DA0392">
        <w:rPr>
          <w:lang w:val="fr-FR" w:eastAsia="en-GB"/>
        </w:rPr>
        <w:t xml:space="preserve">aux fins de, </w:t>
      </w:r>
      <w:r w:rsidR="00862C84" w:rsidRPr="00DA0392">
        <w:rPr>
          <w:lang w:val="fr-FR" w:eastAsia="en-GB"/>
        </w:rPr>
        <w:t>par exemple</w:t>
      </w:r>
      <w:r w:rsidR="00F545E5" w:rsidRPr="00DA0392">
        <w:rPr>
          <w:lang w:val="fr-FR" w:eastAsia="en-GB"/>
        </w:rPr>
        <w:t>,</w:t>
      </w:r>
      <w:r w:rsidR="00862C84" w:rsidRPr="00DA0392">
        <w:rPr>
          <w:lang w:val="fr-FR" w:eastAsia="en-GB"/>
        </w:rPr>
        <w:t xml:space="preserve"> la détection du caractère vivant, la reconnaissance faciale ou la lutte contre les préjugés, ainsi que pour renforcer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identité numérique et la sécurité</w:t>
      </w:r>
      <w:r w:rsidRPr="00DA0392">
        <w:rPr>
          <w:lang w:val="fr-FR" w:eastAsia="en-GB"/>
        </w:rPr>
        <w:t>;</w:t>
      </w:r>
    </w:p>
    <w:p w14:paraId="2C88F4FA" w14:textId="41114F2B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o)</w:t>
      </w:r>
      <w:r w:rsidRPr="00DA0392">
        <w:rPr>
          <w:lang w:val="fr-FR" w:eastAsia="en-GB"/>
        </w:rPr>
        <w:tab/>
      </w:r>
      <w:r w:rsidR="00862C84" w:rsidRPr="00DA0392">
        <w:rPr>
          <w:lang w:val="fr-FR" w:eastAsia="en-GB"/>
        </w:rPr>
        <w:t>que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UIT-T a un rôle à jouer, dans le cadre de son mandat et de ses compétences, en ce qui concerne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identité numérique et les justificatifs vérifiables, y compris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identité décentralisée</w:t>
      </w:r>
      <w:r w:rsidRPr="00DA0392">
        <w:rPr>
          <w:lang w:val="fr-FR" w:eastAsia="en-GB"/>
        </w:rPr>
        <w:t>,</w:t>
      </w:r>
    </w:p>
    <w:p w14:paraId="4B4D5793" w14:textId="152261D4" w:rsidR="00990A11" w:rsidRPr="00DA0392" w:rsidRDefault="00990A11" w:rsidP="00864D29">
      <w:pPr>
        <w:pStyle w:val="Call"/>
        <w:rPr>
          <w:lang w:val="fr-FR"/>
        </w:rPr>
      </w:pPr>
      <w:r w:rsidRPr="00DA0392">
        <w:rPr>
          <w:lang w:val="fr-FR"/>
        </w:rPr>
        <w:t>considérant en outre</w:t>
      </w:r>
    </w:p>
    <w:p w14:paraId="1E48313F" w14:textId="71BDE86B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a)</w:t>
      </w:r>
      <w:r w:rsidRPr="00DA0392">
        <w:rPr>
          <w:lang w:val="fr-FR" w:eastAsia="en-GB"/>
        </w:rPr>
        <w:tab/>
      </w:r>
      <w:r w:rsidR="00862C84" w:rsidRPr="00DA0392">
        <w:rPr>
          <w:lang w:val="fr-FR" w:eastAsia="en-GB"/>
        </w:rPr>
        <w:t>que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Activité conjointe de coordination sur la gestion d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identité, placée sous les auspices de la CE 17 de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UIT-T, coordonne les travaux menés dans le domaine de la gestion d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 xml:space="preserve">identité par </w:t>
      </w:r>
      <w:r w:rsidR="00F545E5" w:rsidRPr="00DA0392">
        <w:rPr>
          <w:lang w:val="fr-FR" w:eastAsia="en-GB"/>
        </w:rPr>
        <w:t>les différentes</w:t>
      </w:r>
      <w:r w:rsidR="00862C84" w:rsidRPr="00DA0392">
        <w:rPr>
          <w:lang w:val="fr-FR" w:eastAsia="en-GB"/>
        </w:rPr>
        <w:t xml:space="preserve"> </w:t>
      </w:r>
      <w:r w:rsidR="00F545E5" w:rsidRPr="00DA0392">
        <w:rPr>
          <w:lang w:val="fr-FR" w:eastAsia="en-GB"/>
        </w:rPr>
        <w:t>c</w:t>
      </w:r>
      <w:r w:rsidR="00862C84" w:rsidRPr="00DA0392">
        <w:rPr>
          <w:lang w:val="fr-FR" w:eastAsia="en-GB"/>
        </w:rPr>
        <w:t>ommissions d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études de l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UIT-T et d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autres groupes concernés</w:t>
      </w:r>
      <w:r w:rsidRPr="00DA0392">
        <w:rPr>
          <w:lang w:val="fr-FR" w:eastAsia="en-GB"/>
        </w:rPr>
        <w:t>;</w:t>
      </w:r>
    </w:p>
    <w:p w14:paraId="5295FC9A" w14:textId="2CC3FC27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b)</w:t>
      </w:r>
      <w:r w:rsidRPr="00DA0392">
        <w:rPr>
          <w:lang w:val="fr-FR" w:eastAsia="en-GB"/>
        </w:rPr>
        <w:tab/>
        <w:t xml:space="preserve">que la Recommandation UIT-T X.1254 </w:t>
      </w:r>
      <w:r w:rsidR="00862C84" w:rsidRPr="00DA0392">
        <w:rPr>
          <w:lang w:val="fr-FR" w:eastAsia="en-GB"/>
        </w:rPr>
        <w:t>définit trois niveaux de garantie d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authentification des entités (AAL) ainsi que les critères et menaces correspondant à chacun d</w:t>
      </w:r>
      <w:r w:rsidR="00DA0392" w:rsidRPr="00DA0392">
        <w:rPr>
          <w:lang w:val="fr-FR" w:eastAsia="en-GB"/>
        </w:rPr>
        <w:t>'</w:t>
      </w:r>
      <w:r w:rsidR="00862C84" w:rsidRPr="00DA0392">
        <w:rPr>
          <w:lang w:val="fr-FR" w:eastAsia="en-GB"/>
        </w:rPr>
        <w:t>eux</w:t>
      </w:r>
      <w:r w:rsidRPr="00DA0392">
        <w:rPr>
          <w:lang w:val="fr-FR" w:eastAsia="en-GB"/>
        </w:rPr>
        <w:t>;</w:t>
      </w:r>
    </w:p>
    <w:p w14:paraId="5F087B0E" w14:textId="15589781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c)</w:t>
      </w:r>
      <w:r w:rsidRPr="00DA0392">
        <w:rPr>
          <w:lang w:val="fr-FR" w:eastAsia="en-GB"/>
        </w:rPr>
        <w:tab/>
      </w:r>
      <w:r w:rsidR="00AC0DC5" w:rsidRPr="00DA0392">
        <w:rPr>
          <w:lang w:val="fr-FR" w:eastAsia="en-GB"/>
        </w:rPr>
        <w:t>que la Recommandation UIT-T X.1277.2 traite de l</w:t>
      </w:r>
      <w:r w:rsidR="00DA0392" w:rsidRPr="00DA0392">
        <w:rPr>
          <w:lang w:val="fr-FR" w:eastAsia="en-GB"/>
        </w:rPr>
        <w:t>'</w:t>
      </w:r>
      <w:r w:rsidR="00AC0DC5" w:rsidRPr="00DA0392">
        <w:rPr>
          <w:lang w:val="fr-FR" w:eastAsia="en-GB"/>
        </w:rPr>
        <w:t>authentification sans mot de passe à</w:t>
      </w:r>
      <w:r w:rsidR="00D04ED3" w:rsidRPr="00DA0392">
        <w:rPr>
          <w:lang w:val="fr-FR" w:eastAsia="en-GB"/>
        </w:rPr>
        <w:t> </w:t>
      </w:r>
      <w:r w:rsidR="00AC0DC5" w:rsidRPr="00DA0392">
        <w:rPr>
          <w:lang w:val="fr-FR" w:eastAsia="en-GB"/>
        </w:rPr>
        <w:t>l</w:t>
      </w:r>
      <w:r w:rsidR="00DA0392" w:rsidRPr="00DA0392">
        <w:rPr>
          <w:lang w:val="fr-FR" w:eastAsia="en-GB"/>
        </w:rPr>
        <w:t>'</w:t>
      </w:r>
      <w:r w:rsidR="00AC0DC5" w:rsidRPr="00DA0392">
        <w:rPr>
          <w:lang w:val="fr-FR" w:eastAsia="en-GB"/>
        </w:rPr>
        <w:t>aide de la biométrie et d</w:t>
      </w:r>
      <w:r w:rsidR="00DA0392" w:rsidRPr="00DA0392">
        <w:rPr>
          <w:lang w:val="fr-FR" w:eastAsia="en-GB"/>
        </w:rPr>
        <w:t>'</w:t>
      </w:r>
      <w:r w:rsidR="00AC0DC5" w:rsidRPr="00DA0392">
        <w:rPr>
          <w:lang w:val="fr-FR" w:eastAsia="en-GB"/>
        </w:rPr>
        <w:t>autres modalités d</w:t>
      </w:r>
      <w:r w:rsidR="00DA0392" w:rsidRPr="00DA0392">
        <w:rPr>
          <w:lang w:val="fr-FR" w:eastAsia="en-GB"/>
        </w:rPr>
        <w:t>'</w:t>
      </w:r>
      <w:r w:rsidR="00AC0DC5" w:rsidRPr="00DA0392">
        <w:rPr>
          <w:lang w:val="fr-FR" w:eastAsia="en-GB"/>
        </w:rPr>
        <w:t>authentification des utilisateurs auprès de leur dispositif local. En outre, la Recommandation X.1278.2 permet d</w:t>
      </w:r>
      <w:r w:rsidR="00DA0392" w:rsidRPr="00DA0392">
        <w:rPr>
          <w:lang w:val="fr-FR" w:eastAsia="en-GB"/>
        </w:rPr>
        <w:t>'</w:t>
      </w:r>
      <w:r w:rsidR="00AC0DC5" w:rsidRPr="00DA0392">
        <w:rPr>
          <w:lang w:val="fr-FR" w:eastAsia="en-GB"/>
        </w:rPr>
        <w:t xml:space="preserve">utiliser des </w:t>
      </w:r>
      <w:r w:rsidR="00B62481" w:rsidRPr="00DA0392">
        <w:rPr>
          <w:lang w:val="fr-FR" w:eastAsia="en-GB"/>
        </w:rPr>
        <w:t>dispositifs</w:t>
      </w:r>
      <w:r w:rsidR="00AC0DC5" w:rsidRPr="00DA0392">
        <w:rPr>
          <w:lang w:val="fr-FR" w:eastAsia="en-GB"/>
        </w:rPr>
        <w:t xml:space="preserve"> d</w:t>
      </w:r>
      <w:r w:rsidR="00DA0392" w:rsidRPr="00DA0392">
        <w:rPr>
          <w:lang w:val="fr-FR" w:eastAsia="en-GB"/>
        </w:rPr>
        <w:t>'</w:t>
      </w:r>
      <w:r w:rsidR="00AC0DC5" w:rsidRPr="00DA0392">
        <w:rPr>
          <w:lang w:val="fr-FR" w:eastAsia="en-GB"/>
        </w:rPr>
        <w:t xml:space="preserve">authentification </w:t>
      </w:r>
      <w:r w:rsidR="00B62481" w:rsidRPr="00DA0392">
        <w:rPr>
          <w:lang w:val="fr-FR" w:eastAsia="en-GB"/>
        </w:rPr>
        <w:t xml:space="preserve">externes </w:t>
      </w:r>
      <w:r w:rsidR="00AC0DC5" w:rsidRPr="00DA0392">
        <w:rPr>
          <w:lang w:val="fr-FR" w:eastAsia="en-GB"/>
        </w:rPr>
        <w:t>et décrit un protocole de couche d</w:t>
      </w:r>
      <w:r w:rsidR="00DA0392" w:rsidRPr="00DA0392">
        <w:rPr>
          <w:lang w:val="fr-FR" w:eastAsia="en-GB"/>
        </w:rPr>
        <w:t>'</w:t>
      </w:r>
      <w:r w:rsidR="00AC0DC5" w:rsidRPr="00DA0392">
        <w:rPr>
          <w:lang w:val="fr-FR" w:eastAsia="en-GB"/>
        </w:rPr>
        <w:t>application pour la communication entre un authentificateur externe et un autre client/plate-forme, ainsi que les liens entre ce protocole d</w:t>
      </w:r>
      <w:r w:rsidR="00DA0392" w:rsidRPr="00DA0392">
        <w:rPr>
          <w:lang w:val="fr-FR" w:eastAsia="en-GB"/>
        </w:rPr>
        <w:t>'</w:t>
      </w:r>
      <w:r w:rsidR="00AC0DC5" w:rsidRPr="00DA0392">
        <w:rPr>
          <w:lang w:val="fr-FR" w:eastAsia="en-GB"/>
        </w:rPr>
        <w:t>application et divers protocoles de transport utilisant différents supports physiques</w:t>
      </w:r>
      <w:r w:rsidRPr="00DA0392">
        <w:rPr>
          <w:lang w:val="fr-FR" w:eastAsia="en-GB"/>
        </w:rPr>
        <w:t>;</w:t>
      </w:r>
    </w:p>
    <w:p w14:paraId="6365C37E" w14:textId="3BA90AAB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d)</w:t>
      </w:r>
      <w:r w:rsidRPr="00DA0392">
        <w:rPr>
          <w:lang w:val="fr-FR" w:eastAsia="en-GB"/>
        </w:rPr>
        <w:tab/>
        <w:t xml:space="preserve">que la Recommandation UIT-T X.1403, </w:t>
      </w:r>
      <w:r w:rsidR="00946F47" w:rsidRPr="00DA0392">
        <w:rPr>
          <w:lang w:val="fr-FR" w:eastAsia="en-GB"/>
        </w:rPr>
        <w:t>donne un aperçu de l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utilisation de la technologie des registres distribués pour la gestion d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identité</w:t>
      </w:r>
      <w:r w:rsidR="00B62481" w:rsidRPr="00DA0392">
        <w:rPr>
          <w:lang w:val="fr-FR" w:eastAsia="en-GB"/>
        </w:rPr>
        <w:t xml:space="preserve"> décentralisée</w:t>
      </w:r>
      <w:r w:rsidRPr="00DA0392">
        <w:rPr>
          <w:lang w:val="fr-FR" w:eastAsia="en-GB"/>
        </w:rPr>
        <w:t>;</w:t>
      </w:r>
    </w:p>
    <w:p w14:paraId="520998D5" w14:textId="4B38405E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e)</w:t>
      </w:r>
      <w:r w:rsidRPr="00DA0392">
        <w:rPr>
          <w:lang w:val="fr-FR" w:eastAsia="en-GB"/>
        </w:rPr>
        <w:tab/>
        <w:t>que l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UIT-T et le Comité technique mixte pour les technologies de l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information (JTC 1) de l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Organisation internationale de normalisation (ISO) et de la Commission électrotechnique internationale (CEI), ainsi que plusieurs consortiums et entités de normalisation comme le World Wide Web consortium (W3C), l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Organization for Advancement of Structured Information Standards (OASIS), le Groupe de travail sur l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 xml:space="preserve">ingénierie Internet </w:t>
      </w:r>
      <w:r w:rsidR="00B62481" w:rsidRPr="00DA0392">
        <w:rPr>
          <w:lang w:val="fr-FR" w:eastAsia="en-GB"/>
        </w:rPr>
        <w:t xml:space="preserve">(IETF) </w:t>
      </w:r>
      <w:r w:rsidRPr="00DA0392">
        <w:rPr>
          <w:lang w:val="fr-FR" w:eastAsia="en-GB"/>
        </w:rPr>
        <w:t>et l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Institut des ingénieurs en électricité et en électronique</w:t>
      </w:r>
      <w:r w:rsidR="00B62481" w:rsidRPr="00DA0392">
        <w:rPr>
          <w:lang w:val="fr-FR" w:eastAsia="en-GB"/>
        </w:rPr>
        <w:t xml:space="preserve"> (IEEE)</w:t>
      </w:r>
      <w:r w:rsidRPr="00DA0392">
        <w:rPr>
          <w:lang w:val="fr-FR" w:eastAsia="en-GB"/>
        </w:rPr>
        <w:t>, notamment, disposent déjà d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un important volume de documents publiés et ont des travaux en cours qui se rapportent directement à ce sujet, dont il faut tenir compte,</w:t>
      </w:r>
    </w:p>
    <w:p w14:paraId="71490737" w14:textId="69BE5C45" w:rsidR="00990A11" w:rsidRPr="00DA0392" w:rsidRDefault="00990A11" w:rsidP="00864D29">
      <w:pPr>
        <w:pStyle w:val="Call"/>
        <w:rPr>
          <w:lang w:val="fr-FR"/>
        </w:rPr>
      </w:pPr>
      <w:r w:rsidRPr="00DA0392">
        <w:rPr>
          <w:lang w:val="fr-FR"/>
        </w:rPr>
        <w:t>notant</w:t>
      </w:r>
    </w:p>
    <w:p w14:paraId="1935E8C0" w14:textId="17D4D368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a)</w:t>
      </w:r>
      <w:r w:rsidRPr="00DA0392">
        <w:rPr>
          <w:lang w:val="fr-FR" w:eastAsia="en-GB"/>
        </w:rPr>
        <w:tab/>
        <w:t>que la Commission d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études 17 de l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UIT-T, en sa qualité de commission d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études directrice pour la gestion d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 xml:space="preserve">identité, est chargée de coordonner les activités relatives à la gestion </w:t>
      </w:r>
      <w:r w:rsidR="00B62481" w:rsidRPr="00DA0392">
        <w:rPr>
          <w:lang w:val="fr-FR" w:eastAsia="en-GB"/>
        </w:rPr>
        <w:t>d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identité au sein de l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UIT-T et avec d</w:t>
      </w:r>
      <w:r w:rsidR="00DA0392" w:rsidRPr="00DA0392">
        <w:rPr>
          <w:lang w:val="fr-FR" w:eastAsia="en-GB"/>
        </w:rPr>
        <w:t>'</w:t>
      </w:r>
      <w:r w:rsidRPr="00DA0392">
        <w:rPr>
          <w:lang w:val="fr-FR" w:eastAsia="en-GB"/>
        </w:rPr>
        <w:t>autres organisations de normalisation et forums, et de définir des cadres pour améliorer la collaboration;</w:t>
      </w:r>
    </w:p>
    <w:p w14:paraId="442EC81F" w14:textId="6B055AC8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lastRenderedPageBreak/>
        <w:t>b)</w:t>
      </w:r>
      <w:r w:rsidRPr="00DA0392">
        <w:rPr>
          <w:lang w:val="fr-FR" w:eastAsia="en-GB"/>
        </w:rPr>
        <w:tab/>
      </w:r>
      <w:r w:rsidR="00B62481" w:rsidRPr="00DA0392">
        <w:rPr>
          <w:lang w:val="fr-FR" w:eastAsia="en-GB"/>
        </w:rPr>
        <w:t xml:space="preserve">que divers </w:t>
      </w:r>
      <w:r w:rsidR="00946F47" w:rsidRPr="00DA0392">
        <w:rPr>
          <w:lang w:val="fr-FR" w:eastAsia="en-GB"/>
        </w:rPr>
        <w:t>organismes et organisations travaillent actuellement sur des normes relatives à l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identité numérique et aux justificatifs vérifiables</w:t>
      </w:r>
      <w:r w:rsidRPr="00DA0392">
        <w:rPr>
          <w:lang w:val="fr-FR" w:eastAsia="en-GB"/>
        </w:rPr>
        <w:t>,</w:t>
      </w:r>
    </w:p>
    <w:p w14:paraId="29FD55D0" w14:textId="6A0C0894" w:rsidR="00990A11" w:rsidRPr="00DA0392" w:rsidRDefault="00990A11" w:rsidP="00864D29">
      <w:pPr>
        <w:pStyle w:val="Call"/>
        <w:rPr>
          <w:lang w:val="fr-FR"/>
        </w:rPr>
      </w:pPr>
      <w:r w:rsidRPr="00DA0392">
        <w:rPr>
          <w:lang w:val="fr-FR"/>
        </w:rPr>
        <w:t>reconnaissant</w:t>
      </w:r>
    </w:p>
    <w:p w14:paraId="67FBD40F" w14:textId="1AE97D5A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a)</w:t>
      </w:r>
      <w:r w:rsidRPr="00DA0392">
        <w:rPr>
          <w:lang w:val="fr-FR" w:eastAsia="en-GB"/>
        </w:rPr>
        <w:tab/>
      </w:r>
      <w:r w:rsidR="00946F47" w:rsidRPr="00DA0392">
        <w:rPr>
          <w:lang w:val="fr-FR" w:eastAsia="en-GB"/>
        </w:rPr>
        <w:t>les réalisations pertinentes de la Commission d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études 17 de l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UIT-T dans les domaines de l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architecture et des mécanismes de gestion d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 xml:space="preserve">identité et de télébiométrie, par exemple les lignes directrices relatives à </w:t>
      </w:r>
      <w:r w:rsidR="00B62481" w:rsidRPr="00DA0392">
        <w:rPr>
          <w:lang w:val="fr-FR" w:eastAsia="en-GB"/>
        </w:rPr>
        <w:t xml:space="preserve">la sécurité dans </w:t>
      </w:r>
      <w:r w:rsidR="00946F47" w:rsidRPr="00DA0392">
        <w:rPr>
          <w:lang w:val="fr-FR" w:eastAsia="en-GB"/>
        </w:rPr>
        <w:t>l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 xml:space="preserve">utilisation de la technologie des registres distribués </w:t>
      </w:r>
      <w:r w:rsidR="00B62481" w:rsidRPr="00DA0392">
        <w:rPr>
          <w:lang w:val="fr-FR" w:eastAsia="en-GB"/>
        </w:rPr>
        <w:t xml:space="preserve">dans le cadre de </w:t>
      </w:r>
      <w:r w:rsidR="00946F47" w:rsidRPr="00DA0392">
        <w:rPr>
          <w:lang w:val="fr-FR" w:eastAsia="en-GB"/>
        </w:rPr>
        <w:t xml:space="preserve">la gestion </w:t>
      </w:r>
      <w:r w:rsidR="00B62481" w:rsidRPr="00DA0392">
        <w:rPr>
          <w:lang w:val="fr-FR" w:eastAsia="en-GB"/>
        </w:rPr>
        <w:t>d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identité</w:t>
      </w:r>
      <w:r w:rsidR="00B62481" w:rsidRPr="00DA0392">
        <w:rPr>
          <w:lang w:val="fr-FR" w:eastAsia="en-GB"/>
        </w:rPr>
        <w:t xml:space="preserve"> décentralisée </w:t>
      </w:r>
      <w:r w:rsidR="00946F47" w:rsidRPr="00DA0392">
        <w:rPr>
          <w:lang w:val="fr-FR" w:eastAsia="en-GB"/>
        </w:rPr>
        <w:t>spécifiée dans la Recommandation UIT-T X.1403</w:t>
      </w:r>
      <w:r w:rsidRPr="00DA0392">
        <w:rPr>
          <w:lang w:val="fr-FR" w:eastAsia="en-GB"/>
        </w:rPr>
        <w:t>;</w:t>
      </w:r>
    </w:p>
    <w:p w14:paraId="43032ADA" w14:textId="77888687" w:rsidR="00990A11" w:rsidRPr="00DA0392" w:rsidRDefault="00990A11" w:rsidP="00864D29">
      <w:pPr>
        <w:rPr>
          <w:lang w:val="fr-FR" w:eastAsia="en-GB"/>
        </w:rPr>
      </w:pPr>
      <w:r w:rsidRPr="00DA0392">
        <w:rPr>
          <w:i/>
          <w:iCs/>
          <w:lang w:val="fr-FR" w:eastAsia="en-GB"/>
        </w:rPr>
        <w:t>b)</w:t>
      </w:r>
      <w:r w:rsidRPr="00DA0392">
        <w:rPr>
          <w:lang w:val="fr-FR" w:eastAsia="en-GB"/>
        </w:rPr>
        <w:tab/>
      </w:r>
      <w:r w:rsidR="00946F47" w:rsidRPr="00DA0392">
        <w:rPr>
          <w:lang w:val="fr-FR" w:eastAsia="en-GB"/>
        </w:rPr>
        <w:t>qu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il est, de toute évidence, nécessaire de coordonner les travaux entre les commissions d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études de l</w:t>
      </w:r>
      <w:r w:rsidR="00DA0392" w:rsidRPr="00DA0392">
        <w:rPr>
          <w:lang w:val="fr-FR" w:eastAsia="en-GB"/>
        </w:rPr>
        <w:t>'</w:t>
      </w:r>
      <w:r w:rsidR="00946F47" w:rsidRPr="00DA0392">
        <w:rPr>
          <w:lang w:val="fr-FR" w:eastAsia="en-GB"/>
        </w:rPr>
        <w:t>UIT-T et les autres organisations de normalisation</w:t>
      </w:r>
      <w:r w:rsidRPr="00DA0392">
        <w:rPr>
          <w:lang w:val="fr-FR" w:eastAsia="en-GB"/>
        </w:rPr>
        <w:t>,</w:t>
      </w:r>
    </w:p>
    <w:p w14:paraId="69C959E5" w14:textId="22EB9F43" w:rsidR="00990A11" w:rsidRPr="00DA0392" w:rsidRDefault="00990A11" w:rsidP="00864D29">
      <w:pPr>
        <w:pStyle w:val="Call"/>
        <w:rPr>
          <w:lang w:val="fr-FR"/>
        </w:rPr>
      </w:pPr>
      <w:r w:rsidRPr="00DA0392">
        <w:rPr>
          <w:lang w:val="fr-FR"/>
        </w:rPr>
        <w:t>décide</w:t>
      </w:r>
    </w:p>
    <w:p w14:paraId="1B83605F" w14:textId="0282F93A" w:rsidR="00990A11" w:rsidRPr="00DA0392" w:rsidRDefault="00990A11" w:rsidP="00864D29">
      <w:pPr>
        <w:rPr>
          <w:lang w:val="fr-FR"/>
        </w:rPr>
      </w:pPr>
      <w:r w:rsidRPr="00DA0392">
        <w:rPr>
          <w:lang w:val="fr-FR"/>
        </w:rPr>
        <w:t>1</w:t>
      </w:r>
      <w:r w:rsidRPr="00DA0392">
        <w:rPr>
          <w:lang w:val="fr-FR"/>
        </w:rPr>
        <w:tab/>
      </w:r>
      <w:r w:rsidR="00946F47" w:rsidRPr="00DA0392">
        <w:rPr>
          <w:lang w:val="fr-FR"/>
        </w:rPr>
        <w:t>de continuer d</w:t>
      </w:r>
      <w:r w:rsidR="00DA0392" w:rsidRPr="00DA0392">
        <w:rPr>
          <w:lang w:val="fr-FR"/>
        </w:rPr>
        <w:t>'</w:t>
      </w:r>
      <w:r w:rsidR="00946F47" w:rsidRPr="00DA0392">
        <w:rPr>
          <w:lang w:val="fr-FR"/>
        </w:rPr>
        <w:t xml:space="preserve">élaborer les Recommandations, les Suppléments et les rapports techniques nécessaires sur les identités </w:t>
      </w:r>
      <w:r w:rsidR="00920609" w:rsidRPr="00DA0392">
        <w:rPr>
          <w:lang w:val="fr-FR"/>
        </w:rPr>
        <w:t xml:space="preserve">numériques </w:t>
      </w:r>
      <w:r w:rsidR="00946F47" w:rsidRPr="00DA0392">
        <w:rPr>
          <w:lang w:val="fr-FR"/>
        </w:rPr>
        <w:t>et les justificatifs vérifiables</w:t>
      </w:r>
      <w:r w:rsidRPr="00DA0392">
        <w:rPr>
          <w:lang w:val="fr-FR"/>
        </w:rPr>
        <w:t>;</w:t>
      </w:r>
    </w:p>
    <w:p w14:paraId="4155D09E" w14:textId="6AC2A313" w:rsidR="00990A11" w:rsidRPr="00DA0392" w:rsidRDefault="00990A11" w:rsidP="00864D29">
      <w:pPr>
        <w:rPr>
          <w:lang w:val="fr-FR"/>
        </w:rPr>
      </w:pPr>
      <w:r w:rsidRPr="00DA0392">
        <w:rPr>
          <w:lang w:val="fr-FR"/>
        </w:rPr>
        <w:t>2</w:t>
      </w:r>
      <w:r w:rsidRPr="00DA0392">
        <w:rPr>
          <w:lang w:val="fr-FR"/>
        </w:rPr>
        <w:tab/>
      </w:r>
      <w:r w:rsidR="001845CF" w:rsidRPr="00DA0392">
        <w:rPr>
          <w:lang w:val="fr-FR"/>
        </w:rPr>
        <w:t>de continuer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élaborer des bonnes pratiques en ce qui concerne l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établissement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 xml:space="preserve">identités numériques </w:t>
      </w:r>
      <w:r w:rsidR="00920609" w:rsidRPr="00DA0392">
        <w:rPr>
          <w:lang w:val="fr-FR"/>
        </w:rPr>
        <w:t xml:space="preserve">et de justificatifs vérifiables </w:t>
      </w:r>
      <w:r w:rsidR="001845CF" w:rsidRPr="00DA0392">
        <w:rPr>
          <w:lang w:val="fr-FR"/>
        </w:rPr>
        <w:t xml:space="preserve">interopérables et </w:t>
      </w:r>
      <w:r w:rsidR="00920609" w:rsidRPr="00DA0392">
        <w:rPr>
          <w:lang w:val="fr-FR"/>
        </w:rPr>
        <w:t xml:space="preserve">dignes de confiance, </w:t>
      </w:r>
      <w:r w:rsidR="001845CF" w:rsidRPr="00DA0392">
        <w:rPr>
          <w:lang w:val="fr-FR"/>
        </w:rPr>
        <w:t>à</w:t>
      </w:r>
      <w:r w:rsidR="00D04ED3" w:rsidRPr="00DA0392">
        <w:rPr>
          <w:lang w:val="fr-FR"/>
        </w:rPr>
        <w:t> </w:t>
      </w:r>
      <w:r w:rsidR="001845CF" w:rsidRPr="00DA0392">
        <w:rPr>
          <w:lang w:val="fr-FR"/>
        </w:rPr>
        <w:t>l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intention des fournisseurs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infrastructures de télécommunication/TIC</w:t>
      </w:r>
      <w:r w:rsidRPr="00DA0392">
        <w:rPr>
          <w:lang w:val="fr-FR"/>
        </w:rPr>
        <w:t>;</w:t>
      </w:r>
    </w:p>
    <w:p w14:paraId="4BC88579" w14:textId="069B2B8F" w:rsidR="00990A11" w:rsidRPr="00DA0392" w:rsidRDefault="00990A11" w:rsidP="00864D29">
      <w:pPr>
        <w:rPr>
          <w:lang w:val="fr-FR"/>
        </w:rPr>
      </w:pPr>
      <w:r w:rsidRPr="00DA0392">
        <w:rPr>
          <w:lang w:val="fr-FR"/>
        </w:rPr>
        <w:t>3</w:t>
      </w:r>
      <w:r w:rsidRPr="00DA0392">
        <w:rPr>
          <w:lang w:val="fr-FR"/>
        </w:rPr>
        <w:tab/>
      </w:r>
      <w:r w:rsidR="001845CF" w:rsidRPr="00DA0392">
        <w:rPr>
          <w:lang w:val="fr-FR"/>
        </w:rPr>
        <w:t>de promouvoir les travaux de normalisation sur les identités numériques et les justificatifs vérifiables, y compris les identités décentralisées</w:t>
      </w:r>
      <w:r w:rsidRPr="00DA0392">
        <w:rPr>
          <w:lang w:val="fr-FR"/>
        </w:rPr>
        <w:t>;</w:t>
      </w:r>
    </w:p>
    <w:p w14:paraId="23C0A355" w14:textId="4DAF03DE" w:rsidR="00990A11" w:rsidRPr="00DA0392" w:rsidRDefault="00990A11" w:rsidP="00864D29">
      <w:pPr>
        <w:rPr>
          <w:lang w:val="fr-FR"/>
        </w:rPr>
      </w:pPr>
      <w:r w:rsidRPr="00DA0392">
        <w:rPr>
          <w:lang w:val="fr-FR"/>
        </w:rPr>
        <w:t>4</w:t>
      </w:r>
      <w:r w:rsidRPr="00DA0392">
        <w:rPr>
          <w:lang w:val="fr-FR"/>
        </w:rPr>
        <w:tab/>
      </w:r>
      <w:r w:rsidR="00453F7D" w:rsidRPr="00DA0392">
        <w:rPr>
          <w:lang w:val="fr-FR"/>
        </w:rPr>
        <w:t>que l</w:t>
      </w:r>
      <w:r w:rsidR="00DA0392" w:rsidRPr="00DA0392">
        <w:rPr>
          <w:lang w:val="fr-FR"/>
        </w:rPr>
        <w:t>'</w:t>
      </w:r>
      <w:r w:rsidR="00453F7D" w:rsidRPr="00DA0392">
        <w:rPr>
          <w:lang w:val="fr-FR"/>
        </w:rPr>
        <w:t xml:space="preserve">UIT-T devrait travailler en collaboration avec </w:t>
      </w:r>
      <w:r w:rsidR="006D78D5" w:rsidRPr="00DA0392">
        <w:rPr>
          <w:lang w:val="fr-FR"/>
        </w:rPr>
        <w:t>le Secteur du développement des radiocommunications de l</w:t>
      </w:r>
      <w:r w:rsidR="00DA0392" w:rsidRPr="00DA0392">
        <w:rPr>
          <w:lang w:val="fr-FR"/>
        </w:rPr>
        <w:t>'</w:t>
      </w:r>
      <w:r w:rsidR="006D78D5" w:rsidRPr="00DA0392">
        <w:rPr>
          <w:lang w:val="fr-FR"/>
        </w:rPr>
        <w:t>UIT (</w:t>
      </w:r>
      <w:r w:rsidR="00453F7D" w:rsidRPr="00DA0392">
        <w:rPr>
          <w:lang w:val="fr-FR"/>
        </w:rPr>
        <w:t>UIT-D</w:t>
      </w:r>
      <w:r w:rsidR="006D78D5" w:rsidRPr="00DA0392">
        <w:rPr>
          <w:lang w:val="fr-FR"/>
        </w:rPr>
        <w:t>)</w:t>
      </w:r>
      <w:r w:rsidR="001845CF" w:rsidRPr="00DA0392">
        <w:rPr>
          <w:lang w:val="fr-FR"/>
        </w:rPr>
        <w:t xml:space="preserve"> en ce qui concerne les identités numériques et les justificatifs vérifiables</w:t>
      </w:r>
      <w:r w:rsidR="00453F7D" w:rsidRPr="00DA0392">
        <w:rPr>
          <w:lang w:val="fr-FR"/>
        </w:rPr>
        <w:t>, en particulier dans le contexte de la Question 3/2 de l</w:t>
      </w:r>
      <w:r w:rsidR="00DA0392" w:rsidRPr="00DA0392">
        <w:rPr>
          <w:lang w:val="fr-FR"/>
        </w:rPr>
        <w:t>'</w:t>
      </w:r>
      <w:r w:rsidR="00453F7D" w:rsidRPr="00DA0392">
        <w:rPr>
          <w:lang w:val="fr-FR"/>
        </w:rPr>
        <w:t>UIT-D (Sécurisation des réseaux d</w:t>
      </w:r>
      <w:r w:rsidR="00DA0392" w:rsidRPr="00DA0392">
        <w:rPr>
          <w:lang w:val="fr-FR"/>
        </w:rPr>
        <w:t>'</w:t>
      </w:r>
      <w:r w:rsidR="00453F7D" w:rsidRPr="00DA0392">
        <w:rPr>
          <w:lang w:val="fr-FR"/>
        </w:rPr>
        <w:t>information et de communication: bonnes pratiques pour créer une culture de la cybersécurité)</w:t>
      </w:r>
      <w:r w:rsidRPr="00DA0392">
        <w:rPr>
          <w:lang w:val="fr-FR"/>
        </w:rPr>
        <w:t>,</w:t>
      </w:r>
    </w:p>
    <w:p w14:paraId="64F4FFA5" w14:textId="7FE678A7" w:rsidR="00990A11" w:rsidRPr="00DA0392" w:rsidRDefault="00453F7D" w:rsidP="00864D29">
      <w:pPr>
        <w:pStyle w:val="Call"/>
        <w:rPr>
          <w:lang w:val="fr-FR"/>
        </w:rPr>
      </w:pPr>
      <w:r w:rsidRPr="00DA0392">
        <w:rPr>
          <w:lang w:val="fr-FR"/>
        </w:rPr>
        <w:t>charge la Commission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études 17 du Secteur de la normalisation des télécommunications de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UIT, en collaboration avec </w:t>
      </w:r>
      <w:r w:rsidR="001845CF" w:rsidRPr="00DA0392">
        <w:rPr>
          <w:lang w:val="fr-FR"/>
        </w:rPr>
        <w:t>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autres commissions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études</w:t>
      </w:r>
    </w:p>
    <w:p w14:paraId="1DEE45E3" w14:textId="2F1D12EE" w:rsidR="00453F7D" w:rsidRPr="00DA0392" w:rsidRDefault="00453F7D" w:rsidP="00864D29">
      <w:pPr>
        <w:rPr>
          <w:lang w:val="fr-FR"/>
        </w:rPr>
      </w:pPr>
      <w:r w:rsidRPr="00DA0392">
        <w:rPr>
          <w:lang w:val="fr-FR"/>
        </w:rPr>
        <w:t>1</w:t>
      </w:r>
      <w:r w:rsidRPr="00DA0392">
        <w:rPr>
          <w:lang w:val="fr-FR"/>
        </w:rPr>
        <w:tab/>
      </w:r>
      <w:r w:rsidR="001845CF" w:rsidRPr="00DA0392">
        <w:rPr>
          <w:lang w:val="fr-FR"/>
        </w:rPr>
        <w:t>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évaluer les Recommandations et les publications de l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UIT-T, existantes ou en cours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élaboration, y compris les normes et les spécifications émanant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autres organismes de normalisation et, sur la base de cette évaluation,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élaborer de nouvelles Recommandations, des bonnes pratiques et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autres publications de l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UIT-T concernant les identités numériques et les justificatifs vérifiables</w:t>
      </w:r>
      <w:r w:rsidRPr="00DA0392">
        <w:rPr>
          <w:lang w:val="fr-FR"/>
        </w:rPr>
        <w:t>;</w:t>
      </w:r>
    </w:p>
    <w:p w14:paraId="58FBDF7E" w14:textId="059B287D" w:rsidR="00453F7D" w:rsidRPr="00DA0392" w:rsidRDefault="00453F7D" w:rsidP="00864D29">
      <w:pPr>
        <w:rPr>
          <w:lang w:val="fr-FR"/>
        </w:rPr>
      </w:pPr>
      <w:r w:rsidRPr="00DA0392">
        <w:rPr>
          <w:lang w:val="fr-FR"/>
        </w:rPr>
        <w:t>2</w:t>
      </w:r>
      <w:r w:rsidRPr="00DA0392">
        <w:rPr>
          <w:lang w:val="fr-FR"/>
        </w:rPr>
        <w:tab/>
      </w:r>
      <w:r w:rsidR="001845CF" w:rsidRPr="00DA0392">
        <w:rPr>
          <w:lang w:val="fr-FR"/>
        </w:rPr>
        <w:t>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encourager la création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une activité conjointe de coordination avec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autres commissions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études et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autres organismes de normalisation, en vue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 xml:space="preserve">adopter une approche harmonisée </w:t>
      </w:r>
      <w:r w:rsidR="006D78D5" w:rsidRPr="00DA0392">
        <w:rPr>
          <w:lang w:val="fr-FR"/>
        </w:rPr>
        <w:t xml:space="preserve">pour </w:t>
      </w:r>
      <w:r w:rsidR="001845CF" w:rsidRPr="00DA0392">
        <w:rPr>
          <w:lang w:val="fr-FR"/>
        </w:rPr>
        <w:t>l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établissement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identités numériques et de justificatifs vérifiables qui soient interopérables à l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échelle mondiale</w:t>
      </w:r>
      <w:r w:rsidRPr="00DA0392">
        <w:rPr>
          <w:lang w:val="fr-FR"/>
        </w:rPr>
        <w:t>;</w:t>
      </w:r>
    </w:p>
    <w:p w14:paraId="51B9D04B" w14:textId="6B1C6E13" w:rsidR="00453F7D" w:rsidRPr="00DA0392" w:rsidRDefault="00453F7D" w:rsidP="00864D29">
      <w:pPr>
        <w:rPr>
          <w:lang w:val="fr-FR"/>
        </w:rPr>
      </w:pPr>
      <w:r w:rsidRPr="00DA0392">
        <w:rPr>
          <w:lang w:val="fr-FR"/>
        </w:rPr>
        <w:t>3</w:t>
      </w:r>
      <w:r w:rsidRPr="00DA0392">
        <w:rPr>
          <w:lang w:val="fr-FR"/>
        </w:rPr>
        <w:tab/>
      </w:r>
      <w:r w:rsidR="001845CF" w:rsidRPr="00DA0392">
        <w:rPr>
          <w:lang w:val="fr-FR"/>
        </w:rPr>
        <w:t>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 xml:space="preserve">aider le Directeur du </w:t>
      </w:r>
      <w:r w:rsidR="006D78D5" w:rsidRPr="00DA0392">
        <w:rPr>
          <w:lang w:val="fr-FR"/>
        </w:rPr>
        <w:t xml:space="preserve">Bureau de la normalisation des télécommunications </w:t>
      </w:r>
      <w:r w:rsidR="001845CF" w:rsidRPr="00DA0392">
        <w:rPr>
          <w:lang w:val="fr-FR"/>
        </w:rPr>
        <w:t xml:space="preserve">à tenir à jour la "Feuille de route relative </w:t>
      </w:r>
      <w:r w:rsidR="0022798C" w:rsidRPr="00DA0392">
        <w:rPr>
          <w:lang w:val="fr-FR"/>
        </w:rPr>
        <w:t xml:space="preserve">aux normes sur </w:t>
      </w:r>
      <w:r w:rsidR="001845CF" w:rsidRPr="00DA0392">
        <w:rPr>
          <w:lang w:val="fr-FR"/>
        </w:rPr>
        <w:t>la gestion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identité", qui devrait comprendre des sujets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étude visant à faire progresser les travaux de normalisation relatifs à la gestion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identité, et de faire connaître ces travaux, en sa qualité de commission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études directrice pour la gestion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identité, aux commissions d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études concernées du Secteur des radiocommunications de l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UIT (UIT-R) et de l</w:t>
      </w:r>
      <w:r w:rsidR="00DA0392" w:rsidRPr="00DA0392">
        <w:rPr>
          <w:lang w:val="fr-FR"/>
        </w:rPr>
        <w:t>'</w:t>
      </w:r>
      <w:r w:rsidR="001845CF" w:rsidRPr="00DA0392">
        <w:rPr>
          <w:lang w:val="fr-FR"/>
        </w:rPr>
        <w:t>UIT-D</w:t>
      </w:r>
      <w:r w:rsidRPr="00DA0392">
        <w:rPr>
          <w:lang w:val="fr-FR"/>
        </w:rPr>
        <w:t>;</w:t>
      </w:r>
    </w:p>
    <w:p w14:paraId="2AFD7446" w14:textId="4BA0B938" w:rsidR="00990A11" w:rsidRPr="00DA0392" w:rsidRDefault="00453F7D" w:rsidP="00864D29">
      <w:pPr>
        <w:rPr>
          <w:lang w:val="fr-FR"/>
        </w:rPr>
      </w:pPr>
      <w:r w:rsidRPr="00DA0392">
        <w:rPr>
          <w:lang w:val="fr-FR"/>
        </w:rPr>
        <w:t>4</w:t>
      </w:r>
      <w:r w:rsidRPr="00DA0392">
        <w:rPr>
          <w:lang w:val="fr-FR"/>
        </w:rPr>
        <w:tab/>
      </w:r>
      <w:r w:rsidR="0022798C" w:rsidRPr="00DA0392">
        <w:rPr>
          <w:lang w:val="fr-FR"/>
        </w:rPr>
        <w:t>de continuer de soumettre des rapports périodiques sur la gestion d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 xml:space="preserve">identité, y compris sur les identités numériques et les justificatifs vérifiables, au Groupe consultatif de la normalisation des télécommunications, </w:t>
      </w:r>
      <w:r w:rsidR="006D78D5" w:rsidRPr="00DA0392">
        <w:rPr>
          <w:lang w:val="fr-FR"/>
        </w:rPr>
        <w:t>notamment</w:t>
      </w:r>
      <w:r w:rsidR="0022798C" w:rsidRPr="00DA0392">
        <w:rPr>
          <w:lang w:val="fr-FR"/>
        </w:rPr>
        <w:t xml:space="preserve"> sur la manière d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aborder les sujets qui ne relèvent pas du mandat des commissions d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études</w:t>
      </w:r>
      <w:r w:rsidRPr="00DA0392">
        <w:rPr>
          <w:lang w:val="fr-FR"/>
        </w:rPr>
        <w:t>,</w:t>
      </w:r>
    </w:p>
    <w:p w14:paraId="18486646" w14:textId="33A0A14C" w:rsidR="00453F7D" w:rsidRPr="00DA0392" w:rsidRDefault="00453F7D" w:rsidP="00864D29">
      <w:pPr>
        <w:pStyle w:val="Call"/>
        <w:rPr>
          <w:lang w:val="fr-FR"/>
        </w:rPr>
      </w:pPr>
      <w:r w:rsidRPr="00DA0392">
        <w:rPr>
          <w:lang w:val="fr-FR"/>
        </w:rPr>
        <w:lastRenderedPageBreak/>
        <w:t>charge le Groupe consultatif de la normalisation des télécommunications</w:t>
      </w:r>
    </w:p>
    <w:p w14:paraId="05F2AD24" w14:textId="762E168E" w:rsidR="00453F7D" w:rsidRPr="00DA0392" w:rsidRDefault="0022798C" w:rsidP="00864D29">
      <w:pPr>
        <w:rPr>
          <w:lang w:val="fr-FR"/>
        </w:rPr>
      </w:pPr>
      <w:r w:rsidRPr="00DA0392">
        <w:rPr>
          <w:lang w:val="fr-FR"/>
        </w:rPr>
        <w:t>de mener une action concertée entre les commissions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 xml:space="preserve">études concernées </w:t>
      </w:r>
      <w:r w:rsidR="006D78D5" w:rsidRPr="00DA0392">
        <w:rPr>
          <w:lang w:val="fr-FR"/>
        </w:rPr>
        <w:t>afin d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accélérer les travaux de normalisation sur les identités numériques et les justificatifs vérifiables, y compris l</w:t>
      </w:r>
      <w:r w:rsidR="00DA0392" w:rsidRPr="00DA0392">
        <w:rPr>
          <w:lang w:val="fr-FR"/>
        </w:rPr>
        <w:t>'</w:t>
      </w:r>
      <w:r w:rsidRPr="00DA0392">
        <w:rPr>
          <w:lang w:val="fr-FR"/>
        </w:rPr>
        <w:t>identité décentralisée</w:t>
      </w:r>
      <w:r w:rsidR="00864D29" w:rsidRPr="00DA0392">
        <w:rPr>
          <w:lang w:val="fr-FR"/>
        </w:rPr>
        <w:t>,</w:t>
      </w:r>
    </w:p>
    <w:p w14:paraId="091D1F89" w14:textId="63411D66" w:rsidR="00453F7D" w:rsidRPr="00DA0392" w:rsidRDefault="00453F7D" w:rsidP="00864D29">
      <w:pPr>
        <w:pStyle w:val="Call"/>
        <w:rPr>
          <w:lang w:val="fr-FR"/>
        </w:rPr>
      </w:pPr>
      <w:r w:rsidRPr="00DA0392">
        <w:rPr>
          <w:lang w:val="fr-FR"/>
        </w:rPr>
        <w:t>charge le Directeur du Bureau de la normalisation des télécommunications</w:t>
      </w:r>
    </w:p>
    <w:p w14:paraId="18451B6C" w14:textId="2F787146" w:rsidR="00453F7D" w:rsidRPr="00DA0392" w:rsidRDefault="00453F7D" w:rsidP="00864D29">
      <w:pPr>
        <w:rPr>
          <w:lang w:val="fr-FR"/>
        </w:rPr>
      </w:pPr>
      <w:r w:rsidRPr="00DA0392">
        <w:rPr>
          <w:lang w:val="fr-FR"/>
        </w:rPr>
        <w:t>1</w:t>
      </w:r>
      <w:r w:rsidRPr="00DA0392">
        <w:rPr>
          <w:lang w:val="fr-FR"/>
        </w:rPr>
        <w:tab/>
      </w:r>
      <w:r w:rsidR="0022798C" w:rsidRPr="00DA0392">
        <w:rPr>
          <w:lang w:val="fr-FR"/>
        </w:rPr>
        <w:t>de dresser, avec l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assistance d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autres organisations compétentes, un inventaire des initiatives et activités nationales, régionales et internationales pour promouvoir, dans toute la mesure possible, l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harmonisation à l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échelle mondiale des stratégies et méthodologies dans ce domaine d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une importance cruciale, notamment par l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élaboration d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approches communes dans le domaine des identités numériques et des justificatifs vérifiables</w:t>
      </w:r>
      <w:r w:rsidRPr="00DA0392">
        <w:rPr>
          <w:lang w:val="fr-FR"/>
        </w:rPr>
        <w:t>;</w:t>
      </w:r>
    </w:p>
    <w:p w14:paraId="2E39C7D1" w14:textId="46238599" w:rsidR="00453F7D" w:rsidRPr="00DA0392" w:rsidRDefault="00453F7D" w:rsidP="00864D29">
      <w:pPr>
        <w:rPr>
          <w:lang w:val="fr-FR"/>
        </w:rPr>
      </w:pPr>
      <w:r w:rsidRPr="00DA0392">
        <w:rPr>
          <w:lang w:val="fr-FR"/>
        </w:rPr>
        <w:t>2</w:t>
      </w:r>
      <w:r w:rsidRPr="00DA0392">
        <w:rPr>
          <w:lang w:val="fr-FR"/>
        </w:rPr>
        <w:tab/>
      </w:r>
      <w:r w:rsidR="0022798C" w:rsidRPr="00DA0392">
        <w:rPr>
          <w:lang w:val="fr-FR"/>
        </w:rPr>
        <w:t xml:space="preserve">de continuer de coopérer avec le Directeur du Bureau de développement des télécommunications pour </w:t>
      </w:r>
      <w:r w:rsidR="00E90BFC" w:rsidRPr="00DA0392">
        <w:rPr>
          <w:lang w:val="fr-FR"/>
        </w:rPr>
        <w:t xml:space="preserve">faciliter la promotion du recours aux </w:t>
      </w:r>
      <w:r w:rsidR="0022798C" w:rsidRPr="00DA0392">
        <w:rPr>
          <w:lang w:val="fr-FR"/>
        </w:rPr>
        <w:t xml:space="preserve">identités numériques et </w:t>
      </w:r>
      <w:r w:rsidR="00E90BFC" w:rsidRPr="00DA0392">
        <w:rPr>
          <w:lang w:val="fr-FR"/>
        </w:rPr>
        <w:t xml:space="preserve">à </w:t>
      </w:r>
      <w:r w:rsidR="0022798C" w:rsidRPr="00DA0392">
        <w:rPr>
          <w:lang w:val="fr-FR"/>
        </w:rPr>
        <w:t>de</w:t>
      </w:r>
      <w:r w:rsidR="00E90BFC" w:rsidRPr="00DA0392">
        <w:rPr>
          <w:lang w:val="fr-FR"/>
        </w:rPr>
        <w:t>s</w:t>
      </w:r>
      <w:r w:rsidR="0022798C" w:rsidRPr="00DA0392">
        <w:rPr>
          <w:lang w:val="fr-FR"/>
        </w:rPr>
        <w:t xml:space="preserve"> justificatifs vérifiables </w:t>
      </w:r>
      <w:r w:rsidR="00E90BFC" w:rsidRPr="00DA0392">
        <w:rPr>
          <w:lang w:val="fr-FR"/>
        </w:rPr>
        <w:t xml:space="preserve">et </w:t>
      </w:r>
      <w:r w:rsidR="0022798C" w:rsidRPr="00DA0392">
        <w:rPr>
          <w:lang w:val="fr-FR"/>
        </w:rPr>
        <w:t>dignes de confiance, et dans le cadre de la mise en œuvre de la présente Résolution, d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élaborer des orientations sur les identités numériques et les justificatifs vérifiables, afin de renforcer la sécurité et la confiance dans l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utilisation des TIC</w:t>
      </w:r>
      <w:r w:rsidRPr="00DA0392">
        <w:rPr>
          <w:lang w:val="fr-FR"/>
        </w:rPr>
        <w:t>,</w:t>
      </w:r>
    </w:p>
    <w:p w14:paraId="2FFB2DEB" w14:textId="66403EAA" w:rsidR="00453F7D" w:rsidRPr="00DA0392" w:rsidRDefault="00453F7D" w:rsidP="00864D29">
      <w:pPr>
        <w:pStyle w:val="Call"/>
        <w:rPr>
          <w:lang w:val="fr-FR"/>
        </w:rPr>
      </w:pPr>
      <w:r w:rsidRPr="00DA0392">
        <w:rPr>
          <w:lang w:val="fr-FR"/>
        </w:rPr>
        <w:t>invite les États Membres, les Membres du Secteur, les Associés et les établissements universitaires</w:t>
      </w:r>
    </w:p>
    <w:p w14:paraId="6103EB1D" w14:textId="2DA3E693" w:rsidR="00453F7D" w:rsidRPr="00DA0392" w:rsidRDefault="00453F7D" w:rsidP="00864D29">
      <w:pPr>
        <w:rPr>
          <w:lang w:val="fr-FR"/>
        </w:rPr>
      </w:pPr>
      <w:r w:rsidRPr="00DA0392">
        <w:rPr>
          <w:lang w:val="fr-FR"/>
        </w:rPr>
        <w:t>1</w:t>
      </w:r>
      <w:r w:rsidRPr="00DA0392">
        <w:rPr>
          <w:lang w:val="fr-FR"/>
        </w:rPr>
        <w:tab/>
      </w:r>
      <w:r w:rsidR="0022798C" w:rsidRPr="00DA0392">
        <w:rPr>
          <w:lang w:val="fr-FR"/>
        </w:rPr>
        <w:t>à fournir des informations sur les initiatives et activités nationales, régionales et internationales</w:t>
      </w:r>
      <w:r w:rsidRPr="00DA0392">
        <w:rPr>
          <w:lang w:val="fr-FR"/>
        </w:rPr>
        <w:t>;</w:t>
      </w:r>
    </w:p>
    <w:p w14:paraId="6E5FAFF1" w14:textId="4C9DFA33" w:rsidR="00453F7D" w:rsidRPr="00DA0392" w:rsidRDefault="00453F7D" w:rsidP="00864D29">
      <w:pPr>
        <w:rPr>
          <w:lang w:val="fr-FR"/>
        </w:rPr>
      </w:pPr>
      <w:r w:rsidRPr="00DA0392">
        <w:rPr>
          <w:lang w:val="fr-FR"/>
        </w:rPr>
        <w:t>2</w:t>
      </w:r>
      <w:r w:rsidRPr="00DA0392">
        <w:rPr>
          <w:lang w:val="fr-FR"/>
        </w:rPr>
        <w:tab/>
      </w:r>
      <w:r w:rsidR="0022798C" w:rsidRPr="00DA0392">
        <w:rPr>
          <w:lang w:val="fr-FR"/>
        </w:rPr>
        <w:t>à soumettre des contributions en vue d</w:t>
      </w:r>
      <w:r w:rsidR="00DA0392" w:rsidRPr="00DA0392">
        <w:rPr>
          <w:lang w:val="fr-FR"/>
        </w:rPr>
        <w:t>'</w:t>
      </w:r>
      <w:r w:rsidR="0022798C" w:rsidRPr="00DA0392">
        <w:rPr>
          <w:lang w:val="fr-FR"/>
        </w:rPr>
        <w:t>élaborer des Recommandations et des bonnes pratiques relatives aux identités numériques</w:t>
      </w:r>
      <w:r w:rsidRPr="00DA0392">
        <w:rPr>
          <w:lang w:val="fr-FR"/>
        </w:rPr>
        <w:t>.</w:t>
      </w:r>
    </w:p>
    <w:p w14:paraId="1A7341DB" w14:textId="77777777" w:rsidR="00453F7D" w:rsidRPr="00DA0392" w:rsidRDefault="00453F7D" w:rsidP="00864D29">
      <w:pPr>
        <w:pStyle w:val="Reasons"/>
        <w:rPr>
          <w:lang w:val="fr-FR"/>
        </w:rPr>
      </w:pPr>
    </w:p>
    <w:p w14:paraId="52B226D4" w14:textId="77777777" w:rsidR="00453F7D" w:rsidRPr="00DA0392" w:rsidRDefault="00453F7D" w:rsidP="00864D29">
      <w:pPr>
        <w:jc w:val="center"/>
        <w:rPr>
          <w:lang w:val="fr-FR"/>
        </w:rPr>
      </w:pPr>
      <w:r w:rsidRPr="00DA0392">
        <w:rPr>
          <w:lang w:val="fr-FR"/>
        </w:rPr>
        <w:t>______________</w:t>
      </w:r>
    </w:p>
    <w:sectPr w:rsidR="00453F7D" w:rsidRPr="00DA0392" w:rsidSect="002F442D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52E4" w14:textId="77777777" w:rsidR="00604357" w:rsidRDefault="00604357">
      <w:r>
        <w:separator/>
      </w:r>
    </w:p>
  </w:endnote>
  <w:endnote w:type="continuationSeparator" w:id="0">
    <w:p w14:paraId="3884C65B" w14:textId="77777777" w:rsidR="00604357" w:rsidRDefault="00604357">
      <w:r>
        <w:continuationSeparator/>
      </w:r>
    </w:p>
  </w:endnote>
  <w:endnote w:type="continuationNotice" w:id="1">
    <w:p w14:paraId="0087638B" w14:textId="77777777" w:rsidR="00604357" w:rsidRDefault="006043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07B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B1F4D6" w14:textId="4E461AA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4D29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4875" w14:textId="77777777" w:rsidR="00604357" w:rsidRDefault="00604357">
      <w:r>
        <w:rPr>
          <w:b/>
        </w:rPr>
        <w:t>_______________</w:t>
      </w:r>
    </w:p>
  </w:footnote>
  <w:footnote w:type="continuationSeparator" w:id="0">
    <w:p w14:paraId="40998A2E" w14:textId="77777777" w:rsidR="00604357" w:rsidRDefault="0060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D722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-24/37(Add.40)-F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77883676">
    <w:abstractNumId w:val="8"/>
  </w:num>
  <w:num w:numId="2" w16cid:durableId="13622458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65577639">
    <w:abstractNumId w:val="9"/>
  </w:num>
  <w:num w:numId="4" w16cid:durableId="1945914355">
    <w:abstractNumId w:val="7"/>
  </w:num>
  <w:num w:numId="5" w16cid:durableId="2015187507">
    <w:abstractNumId w:val="6"/>
  </w:num>
  <w:num w:numId="6" w16cid:durableId="42215166">
    <w:abstractNumId w:val="5"/>
  </w:num>
  <w:num w:numId="7" w16cid:durableId="1013845686">
    <w:abstractNumId w:val="4"/>
  </w:num>
  <w:num w:numId="8" w16cid:durableId="1059745379">
    <w:abstractNumId w:val="3"/>
  </w:num>
  <w:num w:numId="9" w16cid:durableId="1502966632">
    <w:abstractNumId w:val="2"/>
  </w:num>
  <w:num w:numId="10" w16cid:durableId="921376779">
    <w:abstractNumId w:val="1"/>
  </w:num>
  <w:num w:numId="11" w16cid:durableId="514808497">
    <w:abstractNumId w:val="0"/>
  </w:num>
  <w:num w:numId="12" w16cid:durableId="34891636">
    <w:abstractNumId w:val="12"/>
  </w:num>
  <w:num w:numId="13" w16cid:durableId="714280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44D59"/>
    <w:rsid w:val="00051E39"/>
    <w:rsid w:val="0005603E"/>
    <w:rsid w:val="000560D0"/>
    <w:rsid w:val="00062F05"/>
    <w:rsid w:val="00063D0B"/>
    <w:rsid w:val="00063EBE"/>
    <w:rsid w:val="0006471F"/>
    <w:rsid w:val="00065ACC"/>
    <w:rsid w:val="00077239"/>
    <w:rsid w:val="000807E9"/>
    <w:rsid w:val="0008497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45CF"/>
    <w:rsid w:val="00187BD9"/>
    <w:rsid w:val="00190B55"/>
    <w:rsid w:val="001C3B5F"/>
    <w:rsid w:val="001D058F"/>
    <w:rsid w:val="001D1D47"/>
    <w:rsid w:val="001E54D9"/>
    <w:rsid w:val="001E6F73"/>
    <w:rsid w:val="001F5A68"/>
    <w:rsid w:val="002009EA"/>
    <w:rsid w:val="00202CA0"/>
    <w:rsid w:val="00216B6D"/>
    <w:rsid w:val="00227132"/>
    <w:rsid w:val="00227927"/>
    <w:rsid w:val="0022798C"/>
    <w:rsid w:val="00235FF4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2DE"/>
    <w:rsid w:val="002729A5"/>
    <w:rsid w:val="00285647"/>
    <w:rsid w:val="00290F83"/>
    <w:rsid w:val="002931F4"/>
    <w:rsid w:val="00293F9A"/>
    <w:rsid w:val="002957A7"/>
    <w:rsid w:val="0029663E"/>
    <w:rsid w:val="002A1D23"/>
    <w:rsid w:val="002A5392"/>
    <w:rsid w:val="002B100E"/>
    <w:rsid w:val="002C4DC4"/>
    <w:rsid w:val="002C6531"/>
    <w:rsid w:val="002C7E5B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19A0"/>
    <w:rsid w:val="00394470"/>
    <w:rsid w:val="003A7F8C"/>
    <w:rsid w:val="003B09A1"/>
    <w:rsid w:val="003B3159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3F7D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46926"/>
    <w:rsid w:val="0055140B"/>
    <w:rsid w:val="00553247"/>
    <w:rsid w:val="0056747D"/>
    <w:rsid w:val="00581B01"/>
    <w:rsid w:val="00583DA2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04357"/>
    <w:rsid w:val="00622829"/>
    <w:rsid w:val="00623F15"/>
    <w:rsid w:val="006256C0"/>
    <w:rsid w:val="00627255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D78D5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64469"/>
    <w:rsid w:val="007742CA"/>
    <w:rsid w:val="00776230"/>
    <w:rsid w:val="00777235"/>
    <w:rsid w:val="00785D63"/>
    <w:rsid w:val="00785E1D"/>
    <w:rsid w:val="0078609B"/>
    <w:rsid w:val="00790D70"/>
    <w:rsid w:val="007975D3"/>
    <w:rsid w:val="00797C4B"/>
    <w:rsid w:val="007C60C2"/>
    <w:rsid w:val="007D1EC0"/>
    <w:rsid w:val="007D5320"/>
    <w:rsid w:val="007E51BA"/>
    <w:rsid w:val="007E66EA"/>
    <w:rsid w:val="007F3126"/>
    <w:rsid w:val="007F3C67"/>
    <w:rsid w:val="007F4179"/>
    <w:rsid w:val="007F6D49"/>
    <w:rsid w:val="00800972"/>
    <w:rsid w:val="00804475"/>
    <w:rsid w:val="00811633"/>
    <w:rsid w:val="00822B56"/>
    <w:rsid w:val="00840F52"/>
    <w:rsid w:val="00842CF0"/>
    <w:rsid w:val="008508D8"/>
    <w:rsid w:val="00850EEE"/>
    <w:rsid w:val="00854D8D"/>
    <w:rsid w:val="00862C84"/>
    <w:rsid w:val="00864CD2"/>
    <w:rsid w:val="00864D29"/>
    <w:rsid w:val="00872FC8"/>
    <w:rsid w:val="00874789"/>
    <w:rsid w:val="008777B8"/>
    <w:rsid w:val="008845D0"/>
    <w:rsid w:val="008A186A"/>
    <w:rsid w:val="008A5922"/>
    <w:rsid w:val="008B1AEA"/>
    <w:rsid w:val="008B3040"/>
    <w:rsid w:val="008B43F2"/>
    <w:rsid w:val="008B6CFF"/>
    <w:rsid w:val="008C6765"/>
    <w:rsid w:val="008D7A3D"/>
    <w:rsid w:val="008E2A7A"/>
    <w:rsid w:val="008E4BBE"/>
    <w:rsid w:val="008E67E5"/>
    <w:rsid w:val="008F08A1"/>
    <w:rsid w:val="008F7D1E"/>
    <w:rsid w:val="0090488A"/>
    <w:rsid w:val="00905803"/>
    <w:rsid w:val="009163CF"/>
    <w:rsid w:val="00920609"/>
    <w:rsid w:val="00921DD4"/>
    <w:rsid w:val="0092425C"/>
    <w:rsid w:val="009274B4"/>
    <w:rsid w:val="00930EBD"/>
    <w:rsid w:val="00931298"/>
    <w:rsid w:val="00931323"/>
    <w:rsid w:val="00934EA2"/>
    <w:rsid w:val="00940614"/>
    <w:rsid w:val="0094205B"/>
    <w:rsid w:val="00944A5C"/>
    <w:rsid w:val="00946F47"/>
    <w:rsid w:val="00952A66"/>
    <w:rsid w:val="0095691C"/>
    <w:rsid w:val="009602B0"/>
    <w:rsid w:val="00975DD6"/>
    <w:rsid w:val="00990A11"/>
    <w:rsid w:val="009A5B02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9F7931"/>
    <w:rsid w:val="00A01AA1"/>
    <w:rsid w:val="00A0376C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05F7"/>
    <w:rsid w:val="00A82A73"/>
    <w:rsid w:val="00A87A0A"/>
    <w:rsid w:val="00A93B85"/>
    <w:rsid w:val="00A94576"/>
    <w:rsid w:val="00AA0B18"/>
    <w:rsid w:val="00AA4037"/>
    <w:rsid w:val="00AA6097"/>
    <w:rsid w:val="00AA666F"/>
    <w:rsid w:val="00AB416A"/>
    <w:rsid w:val="00AB6A82"/>
    <w:rsid w:val="00AB7C5F"/>
    <w:rsid w:val="00AC0DC5"/>
    <w:rsid w:val="00AC30A6"/>
    <w:rsid w:val="00AC5B55"/>
    <w:rsid w:val="00AE0E1B"/>
    <w:rsid w:val="00B067BF"/>
    <w:rsid w:val="00B305D7"/>
    <w:rsid w:val="00B529AD"/>
    <w:rsid w:val="00B62481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D2B91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420D"/>
    <w:rsid w:val="00C46728"/>
    <w:rsid w:val="00C479FD"/>
    <w:rsid w:val="00C50EF4"/>
    <w:rsid w:val="00C54517"/>
    <w:rsid w:val="00C63EED"/>
    <w:rsid w:val="00C64CD8"/>
    <w:rsid w:val="00C701BF"/>
    <w:rsid w:val="00C727DE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4ED3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1CA0"/>
    <w:rsid w:val="00D74898"/>
    <w:rsid w:val="00D801ED"/>
    <w:rsid w:val="00D936BC"/>
    <w:rsid w:val="00D96530"/>
    <w:rsid w:val="00DA0392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3DE0"/>
    <w:rsid w:val="00E26226"/>
    <w:rsid w:val="00E3103C"/>
    <w:rsid w:val="00E45D05"/>
    <w:rsid w:val="00E55623"/>
    <w:rsid w:val="00E55816"/>
    <w:rsid w:val="00E55AEF"/>
    <w:rsid w:val="00E6117A"/>
    <w:rsid w:val="00E765C9"/>
    <w:rsid w:val="00E808DD"/>
    <w:rsid w:val="00E82677"/>
    <w:rsid w:val="00E870AC"/>
    <w:rsid w:val="00E90BF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545E5"/>
    <w:rsid w:val="00F60D05"/>
    <w:rsid w:val="00F6155B"/>
    <w:rsid w:val="00F65C19"/>
    <w:rsid w:val="00F6741B"/>
    <w:rsid w:val="00F7356B"/>
    <w:rsid w:val="00F80977"/>
    <w:rsid w:val="00F83F75"/>
    <w:rsid w:val="00F972D2"/>
    <w:rsid w:val="00FA6D27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9D56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8ae4c8a-cb7f-4796-b78b-361a265ff7cd" targetNamespace="http://schemas.microsoft.com/office/2006/metadata/properties" ma:root="true" ma:fieldsID="d41af5c836d734370eb92e7ee5f83852" ns2:_="" ns3:_="">
    <xsd:import namespace="996b2e75-67fd-4955-a3b0-5ab9934cb50b"/>
    <xsd:import namespace="58ae4c8a-cb7f-4796-b78b-361a265ff7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4c8a-cb7f-4796-b78b-361a265ff7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8ae4c8a-cb7f-4796-b78b-361a265ff7cd">DPM</DPM_x0020_Author>
    <DPM_x0020_File_x0020_name xmlns="58ae4c8a-cb7f-4796-b78b-361a265ff7cd">T22-WTSA.24-C-0037!A40!MSW-F</DPM_x0020_File_x0020_name>
    <DPM_x0020_Version xmlns="58ae4c8a-cb7f-4796-b78b-361a265ff7cd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8ae4c8a-cb7f-4796-b78b-361a265ff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8ae4c8a-cb7f-4796-b78b-361a265ff7cd"/>
  </ds:schemaRefs>
</ds:datastoreItem>
</file>

<file path=customXml/itemProps5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2151</Words>
  <Characters>13476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T22-WTSA.24-C-0037!A40!MSW-F</vt:lpstr>
      <vt:lpstr>T22-WTSA.24-C-0037!A40!MSW-F</vt:lpstr>
    </vt:vector>
  </TitlesOfParts>
  <Manager>General Secretariat - Pool</Manager>
  <Company>International Telecommunication Union (ITU)</Company>
  <LinksUpToDate>false</LinksUpToDate>
  <CharactersWithSpaces>15596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T22-WTSA.24-C-0037!A40!MSW-F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14</cp:revision>
  <cp:lastPrinted>2016-06-06T07:49:00Z</cp:lastPrinted>
  <dcterms:created xsi:type="dcterms:W3CDTF">2024-10-04T12:07:00Z</dcterms:created>
  <dcterms:modified xsi:type="dcterms:W3CDTF">2024-10-07T12:07:00Z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