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3F890D6" w14:textId="77777777" w:rsidTr="00DE1F2F">
        <w:trPr>
          <w:cantSplit/>
          <w:trHeight w:val="1132"/>
        </w:trPr>
        <w:tc>
          <w:tcPr>
            <w:tcW w:w="1290" w:type="dxa"/>
            <w:vAlign w:val="center"/>
          </w:tcPr>
          <w:p w14:paraId="57AA8CA0" w14:textId="77777777" w:rsidR="00D2023F" w:rsidRPr="0077349A" w:rsidRDefault="0018215C" w:rsidP="00C30155">
            <w:pPr>
              <w:spacing w:before="0"/>
            </w:pPr>
            <w:r w:rsidRPr="0077349A">
              <w:rPr>
                <w:noProof/>
              </w:rPr>
              <w:drawing>
                <wp:inline distT="0" distB="0" distL="0" distR="0" wp14:anchorId="7A34C0B4" wp14:editId="54D1B9D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4E1A7B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FEC36A1" w14:textId="77777777" w:rsidR="00D2023F" w:rsidRPr="0077349A" w:rsidRDefault="00D2023F" w:rsidP="00C30155">
            <w:pPr>
              <w:spacing w:before="0"/>
            </w:pPr>
            <w:r w:rsidRPr="0077349A">
              <w:rPr>
                <w:noProof/>
                <w:lang w:eastAsia="zh-CN"/>
              </w:rPr>
              <w:drawing>
                <wp:inline distT="0" distB="0" distL="0" distR="0" wp14:anchorId="0CD26DA8" wp14:editId="7FC57AA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3A4CDC2" w14:textId="77777777" w:rsidTr="00DE1F2F">
        <w:trPr>
          <w:cantSplit/>
        </w:trPr>
        <w:tc>
          <w:tcPr>
            <w:tcW w:w="9811" w:type="dxa"/>
            <w:gridSpan w:val="4"/>
            <w:tcBorders>
              <w:bottom w:val="single" w:sz="12" w:space="0" w:color="auto"/>
            </w:tcBorders>
          </w:tcPr>
          <w:p w14:paraId="31D92D1F" w14:textId="77777777" w:rsidR="00D2023F" w:rsidRPr="0077349A" w:rsidRDefault="00D2023F" w:rsidP="00C30155">
            <w:pPr>
              <w:spacing w:before="0"/>
            </w:pPr>
          </w:p>
        </w:tc>
      </w:tr>
      <w:tr w:rsidR="00931298" w:rsidRPr="002D0535" w14:paraId="6F848820" w14:textId="77777777" w:rsidTr="00DE1F2F">
        <w:trPr>
          <w:cantSplit/>
        </w:trPr>
        <w:tc>
          <w:tcPr>
            <w:tcW w:w="6237" w:type="dxa"/>
            <w:gridSpan w:val="2"/>
            <w:tcBorders>
              <w:top w:val="single" w:sz="12" w:space="0" w:color="auto"/>
            </w:tcBorders>
          </w:tcPr>
          <w:p w14:paraId="147680F8" w14:textId="77777777" w:rsidR="00931298" w:rsidRPr="002D0535" w:rsidRDefault="00931298" w:rsidP="00C30155">
            <w:pPr>
              <w:spacing w:before="0"/>
              <w:rPr>
                <w:sz w:val="20"/>
              </w:rPr>
            </w:pPr>
          </w:p>
        </w:tc>
        <w:tc>
          <w:tcPr>
            <w:tcW w:w="3574" w:type="dxa"/>
            <w:gridSpan w:val="2"/>
          </w:tcPr>
          <w:p w14:paraId="213E5661" w14:textId="77777777" w:rsidR="00931298" w:rsidRPr="002D0535" w:rsidRDefault="00931298" w:rsidP="00C30155">
            <w:pPr>
              <w:spacing w:before="0"/>
              <w:rPr>
                <w:sz w:val="20"/>
              </w:rPr>
            </w:pPr>
          </w:p>
        </w:tc>
      </w:tr>
      <w:tr w:rsidR="00752D4D" w:rsidRPr="0077349A" w14:paraId="0AD68D58" w14:textId="77777777" w:rsidTr="00DE1F2F">
        <w:trPr>
          <w:cantSplit/>
        </w:trPr>
        <w:tc>
          <w:tcPr>
            <w:tcW w:w="6237" w:type="dxa"/>
            <w:gridSpan w:val="2"/>
          </w:tcPr>
          <w:p w14:paraId="4A671901" w14:textId="77777777" w:rsidR="00752D4D" w:rsidRPr="0077349A" w:rsidRDefault="00E83B2D" w:rsidP="00E83B2D">
            <w:pPr>
              <w:pStyle w:val="Committee"/>
            </w:pPr>
            <w:r w:rsidRPr="00E83B2D">
              <w:t>PLENARY MEETING</w:t>
            </w:r>
          </w:p>
        </w:tc>
        <w:tc>
          <w:tcPr>
            <w:tcW w:w="3574" w:type="dxa"/>
            <w:gridSpan w:val="2"/>
          </w:tcPr>
          <w:p w14:paraId="70370C0F" w14:textId="77777777" w:rsidR="00752D4D" w:rsidRPr="0077349A" w:rsidRDefault="00E83B2D" w:rsidP="00A52D1A">
            <w:pPr>
              <w:pStyle w:val="Docnumber"/>
            </w:pPr>
            <w:r>
              <w:t>Addendum 25 to</w:t>
            </w:r>
            <w:r>
              <w:br/>
              <w:t>Document 37</w:t>
            </w:r>
            <w:r w:rsidRPr="0056747D">
              <w:t>-</w:t>
            </w:r>
            <w:r w:rsidRPr="003251EA">
              <w:t>E</w:t>
            </w:r>
          </w:p>
        </w:tc>
      </w:tr>
      <w:tr w:rsidR="00931298" w:rsidRPr="0077349A" w14:paraId="5EADE722" w14:textId="77777777" w:rsidTr="00DE1F2F">
        <w:trPr>
          <w:cantSplit/>
        </w:trPr>
        <w:tc>
          <w:tcPr>
            <w:tcW w:w="6237" w:type="dxa"/>
            <w:gridSpan w:val="2"/>
          </w:tcPr>
          <w:p w14:paraId="63F9200A" w14:textId="77777777" w:rsidR="00931298" w:rsidRPr="002D0535" w:rsidRDefault="00931298" w:rsidP="00C30155">
            <w:pPr>
              <w:spacing w:before="0"/>
              <w:rPr>
                <w:sz w:val="20"/>
              </w:rPr>
            </w:pPr>
          </w:p>
        </w:tc>
        <w:tc>
          <w:tcPr>
            <w:tcW w:w="3574" w:type="dxa"/>
            <w:gridSpan w:val="2"/>
          </w:tcPr>
          <w:p w14:paraId="674F0CE0"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36878E0E" w14:textId="77777777" w:rsidTr="00DE1F2F">
        <w:trPr>
          <w:cantSplit/>
        </w:trPr>
        <w:tc>
          <w:tcPr>
            <w:tcW w:w="6237" w:type="dxa"/>
            <w:gridSpan w:val="2"/>
          </w:tcPr>
          <w:p w14:paraId="5088E38F" w14:textId="77777777" w:rsidR="00931298" w:rsidRPr="002D0535" w:rsidRDefault="00931298" w:rsidP="00C30155">
            <w:pPr>
              <w:spacing w:before="0"/>
              <w:rPr>
                <w:sz w:val="20"/>
              </w:rPr>
            </w:pPr>
          </w:p>
        </w:tc>
        <w:tc>
          <w:tcPr>
            <w:tcW w:w="3574" w:type="dxa"/>
            <w:gridSpan w:val="2"/>
          </w:tcPr>
          <w:p w14:paraId="2E8EC77B"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B171D10" w14:textId="77777777" w:rsidTr="00DE1F2F">
        <w:trPr>
          <w:cantSplit/>
        </w:trPr>
        <w:tc>
          <w:tcPr>
            <w:tcW w:w="9811" w:type="dxa"/>
            <w:gridSpan w:val="4"/>
          </w:tcPr>
          <w:p w14:paraId="096176CC" w14:textId="77777777" w:rsidR="00931298" w:rsidRPr="007D6EC2" w:rsidRDefault="00931298" w:rsidP="007D6EC2">
            <w:pPr>
              <w:spacing w:before="0"/>
              <w:rPr>
                <w:sz w:val="20"/>
              </w:rPr>
            </w:pPr>
          </w:p>
        </w:tc>
      </w:tr>
      <w:tr w:rsidR="00931298" w:rsidRPr="0077349A" w14:paraId="11413F3D" w14:textId="77777777" w:rsidTr="00DE1F2F">
        <w:trPr>
          <w:cantSplit/>
        </w:trPr>
        <w:tc>
          <w:tcPr>
            <w:tcW w:w="9811" w:type="dxa"/>
            <w:gridSpan w:val="4"/>
          </w:tcPr>
          <w:p w14:paraId="40C2EE6A" w14:textId="77777777" w:rsidR="00931298" w:rsidRPr="0077349A" w:rsidRDefault="00E83B2D" w:rsidP="00C30155">
            <w:pPr>
              <w:pStyle w:val="Source"/>
            </w:pPr>
            <w:r>
              <w:t>Asia-Pacific Telecommunity Member Administrations</w:t>
            </w:r>
          </w:p>
        </w:tc>
      </w:tr>
      <w:tr w:rsidR="00931298" w:rsidRPr="0077349A" w14:paraId="68E6EEF2" w14:textId="77777777" w:rsidTr="00DE1F2F">
        <w:trPr>
          <w:cantSplit/>
        </w:trPr>
        <w:tc>
          <w:tcPr>
            <w:tcW w:w="9811" w:type="dxa"/>
            <w:gridSpan w:val="4"/>
          </w:tcPr>
          <w:p w14:paraId="0F23BBC3" w14:textId="594C3CCF" w:rsidR="00931298" w:rsidRPr="0077349A" w:rsidRDefault="00E83B2D" w:rsidP="00C30155">
            <w:pPr>
              <w:pStyle w:val="Title1"/>
            </w:pPr>
            <w:r>
              <w:t xml:space="preserve">PROPOSED MODIFICATION </w:t>
            </w:r>
            <w:r w:rsidR="00211DBD">
              <w:t>To</w:t>
            </w:r>
            <w:r>
              <w:t xml:space="preserve"> RESOLUTION 79</w:t>
            </w:r>
          </w:p>
        </w:tc>
      </w:tr>
      <w:tr w:rsidR="00657CDA" w:rsidRPr="0077349A" w14:paraId="3580EBD4" w14:textId="77777777" w:rsidTr="00DE1F2F">
        <w:trPr>
          <w:cantSplit/>
          <w:trHeight w:hRule="exact" w:val="240"/>
        </w:trPr>
        <w:tc>
          <w:tcPr>
            <w:tcW w:w="9811" w:type="dxa"/>
            <w:gridSpan w:val="4"/>
          </w:tcPr>
          <w:p w14:paraId="7E69A236" w14:textId="77777777" w:rsidR="00657CDA" w:rsidRPr="0077349A" w:rsidRDefault="00657CDA" w:rsidP="0078695E">
            <w:pPr>
              <w:pStyle w:val="Title2"/>
              <w:spacing w:before="0"/>
            </w:pPr>
          </w:p>
        </w:tc>
      </w:tr>
      <w:tr w:rsidR="00657CDA" w:rsidRPr="0077349A" w14:paraId="1A4A3D60" w14:textId="77777777" w:rsidTr="00DE1F2F">
        <w:trPr>
          <w:cantSplit/>
          <w:trHeight w:hRule="exact" w:val="240"/>
        </w:trPr>
        <w:tc>
          <w:tcPr>
            <w:tcW w:w="9811" w:type="dxa"/>
            <w:gridSpan w:val="4"/>
          </w:tcPr>
          <w:p w14:paraId="2DE3E162" w14:textId="77777777" w:rsidR="00657CDA" w:rsidRPr="0077349A" w:rsidRDefault="00657CDA" w:rsidP="00293F9A">
            <w:pPr>
              <w:pStyle w:val="Agendaitem"/>
              <w:spacing w:before="0"/>
            </w:pPr>
          </w:p>
        </w:tc>
      </w:tr>
    </w:tbl>
    <w:p w14:paraId="2D215E5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5E97C60" w14:textId="77777777" w:rsidTr="00BE44B7">
        <w:trPr>
          <w:cantSplit/>
        </w:trPr>
        <w:tc>
          <w:tcPr>
            <w:tcW w:w="1885" w:type="dxa"/>
          </w:tcPr>
          <w:p w14:paraId="742E3BD3" w14:textId="77777777" w:rsidR="00931298" w:rsidRPr="0077349A" w:rsidRDefault="00931298" w:rsidP="00C30155">
            <w:r w:rsidRPr="0077349A">
              <w:rPr>
                <w:b/>
                <w:bCs/>
              </w:rPr>
              <w:t>Abstract:</w:t>
            </w:r>
          </w:p>
        </w:tc>
        <w:tc>
          <w:tcPr>
            <w:tcW w:w="7754" w:type="dxa"/>
            <w:gridSpan w:val="2"/>
          </w:tcPr>
          <w:p w14:paraId="2CB9FB46" w14:textId="5B07C683" w:rsidR="00931298" w:rsidRPr="0077349A" w:rsidRDefault="00BE44B7" w:rsidP="00BE44B7">
            <w:pPr>
              <w:pStyle w:val="Abstract"/>
              <w:rPr>
                <w:lang w:val="en-GB"/>
              </w:rPr>
            </w:pPr>
            <w:r w:rsidRPr="00BE44B7">
              <w:rPr>
                <w:lang w:val="en-GB"/>
              </w:rPr>
              <w:t>This document contains the proposal for modification of Resolution 79</w:t>
            </w:r>
            <w:r w:rsidR="00157F35">
              <w:rPr>
                <w:lang w:val="en-GB"/>
              </w:rPr>
              <w:t>,</w:t>
            </w:r>
            <w:r w:rsidRPr="00BE44B7">
              <w:rPr>
                <w:lang w:val="en-GB"/>
              </w:rPr>
              <w:t xml:space="preserve"> “The role of telecommunications/ information and communication technologies in handling and controlling e-waste from telecommunication and information technology equipment and methods of treating it”.</w:t>
            </w:r>
          </w:p>
        </w:tc>
      </w:tr>
      <w:tr w:rsidR="00931298" w:rsidRPr="0077349A" w14:paraId="2DBE7741" w14:textId="77777777" w:rsidTr="00BE44B7">
        <w:trPr>
          <w:cantSplit/>
        </w:trPr>
        <w:tc>
          <w:tcPr>
            <w:tcW w:w="1885" w:type="dxa"/>
          </w:tcPr>
          <w:p w14:paraId="195567D0" w14:textId="77777777" w:rsidR="00931298" w:rsidRPr="0077349A" w:rsidRDefault="00931298" w:rsidP="00C30155">
            <w:pPr>
              <w:rPr>
                <w:b/>
                <w:bCs/>
                <w:szCs w:val="24"/>
              </w:rPr>
            </w:pPr>
            <w:r w:rsidRPr="0077349A">
              <w:rPr>
                <w:b/>
                <w:bCs/>
                <w:szCs w:val="24"/>
              </w:rPr>
              <w:t>Contact:</w:t>
            </w:r>
          </w:p>
        </w:tc>
        <w:tc>
          <w:tcPr>
            <w:tcW w:w="3877" w:type="dxa"/>
          </w:tcPr>
          <w:p w14:paraId="7C7C50A1" w14:textId="67B7562C" w:rsidR="00FE5494" w:rsidRPr="0077349A" w:rsidRDefault="00BE44B7" w:rsidP="00BE44B7">
            <w:r w:rsidRPr="00BE44B7">
              <w:t xml:space="preserve">Mr. Masanori Kondo </w:t>
            </w:r>
            <w:r w:rsidRPr="00BE44B7">
              <w:br/>
              <w:t>Secretary General</w:t>
            </w:r>
            <w:r w:rsidRPr="00BE44B7">
              <w:br/>
              <w:t>Asia-Pacific Telecommunity</w:t>
            </w:r>
          </w:p>
        </w:tc>
        <w:tc>
          <w:tcPr>
            <w:tcW w:w="3877" w:type="dxa"/>
          </w:tcPr>
          <w:p w14:paraId="482E27EC" w14:textId="2A1921C7" w:rsidR="00931298" w:rsidRPr="0077349A" w:rsidRDefault="00931298" w:rsidP="00E6117A">
            <w:r w:rsidRPr="0077349A">
              <w:t>E</w:t>
            </w:r>
            <w:r w:rsidR="00A52D1A" w:rsidRPr="0077349A">
              <w:t>-</w:t>
            </w:r>
            <w:r w:rsidRPr="0077349A">
              <w:t xml:space="preserve">mail: </w:t>
            </w:r>
            <w:hyperlink r:id="rId14" w:history="1">
              <w:r w:rsidR="00BE44B7" w:rsidRPr="007C39FA">
                <w:rPr>
                  <w:rStyle w:val="Hyperlink"/>
                </w:rPr>
                <w:t>aptwtsa@apt.int</w:t>
              </w:r>
            </w:hyperlink>
          </w:p>
        </w:tc>
      </w:tr>
    </w:tbl>
    <w:p w14:paraId="6780E8E3" w14:textId="77777777" w:rsidR="00BE44B7" w:rsidRPr="00BE44B7" w:rsidRDefault="00BE44B7" w:rsidP="00BE44B7">
      <w:pPr>
        <w:pStyle w:val="Headingb"/>
      </w:pPr>
      <w:r w:rsidRPr="00BE44B7">
        <w:t>Introduction</w:t>
      </w:r>
    </w:p>
    <w:p w14:paraId="577345B3" w14:textId="2FA9AF17" w:rsidR="00BE44B7" w:rsidRPr="00BE44B7" w:rsidRDefault="00BE44B7" w:rsidP="00BE44B7">
      <w:r w:rsidRPr="00BE44B7">
        <w:t xml:space="preserve">The significant escalation of e-waste generation in the last two decades can be attributed to several key factors, including rapid technological advancements, increased economic activity, urbanization trends, and a rising demand for consumer electronics further fuelled by decreasing price points. Quick advancement and cost reduction </w:t>
      </w:r>
      <w:r w:rsidR="00157F35">
        <w:t>of</w:t>
      </w:r>
      <w:r w:rsidRPr="00BE44B7">
        <w:t xml:space="preserve"> electronic gadget</w:t>
      </w:r>
      <w:r w:rsidR="00157F35">
        <w:t>s</w:t>
      </w:r>
      <w:r w:rsidRPr="00BE44B7">
        <w:t xml:space="preserve"> made a drastic transformation among regular users to access the new electronic products and digital </w:t>
      </w:r>
      <w:hyperlink r:id="rId15" w:tooltip="Learn more about technology from ScienceDirect's AI-generated Topic Pages" w:history="1">
        <w:r w:rsidRPr="00BE44B7">
          <w:rPr>
            <w:rStyle w:val="Hyperlink"/>
          </w:rPr>
          <w:t>technology</w:t>
        </w:r>
      </w:hyperlink>
      <w:r w:rsidRPr="00BE44B7">
        <w:t xml:space="preserve">. The utilization of mobile phone and </w:t>
      </w:r>
      <w:r w:rsidR="00157F35" w:rsidRPr="00BE44B7">
        <w:t xml:space="preserve">Internet </w:t>
      </w:r>
      <w:r w:rsidRPr="00BE44B7">
        <w:t xml:space="preserve">usage </w:t>
      </w:r>
      <w:r w:rsidR="00157F35">
        <w:t>have</w:t>
      </w:r>
      <w:r w:rsidRPr="00BE44B7">
        <w:t xml:space="preserve"> drastically </w:t>
      </w:r>
      <w:r w:rsidR="00157F35">
        <w:t xml:space="preserve">increased </w:t>
      </w:r>
      <w:r w:rsidRPr="00BE44B7">
        <w:t xml:space="preserve">in </w:t>
      </w:r>
      <w:r w:rsidR="00157F35">
        <w:t xml:space="preserve">the </w:t>
      </w:r>
      <w:r w:rsidRPr="00BE44B7">
        <w:t xml:space="preserve">last ten years. </w:t>
      </w:r>
    </w:p>
    <w:p w14:paraId="7C45C834" w14:textId="608D20E7" w:rsidR="00BE44B7" w:rsidRPr="00BE44B7" w:rsidRDefault="00BE44B7" w:rsidP="00BE44B7">
      <w:r w:rsidRPr="00BE44B7">
        <w:t>Electronic waste (E-waste) account</w:t>
      </w:r>
      <w:r w:rsidR="00157F35">
        <w:t>s</w:t>
      </w:r>
      <w:r w:rsidRPr="00BE44B7">
        <w:t xml:space="preserve"> </w:t>
      </w:r>
      <w:r w:rsidR="00157F35">
        <w:t>for</w:t>
      </w:r>
      <w:r w:rsidRPr="00BE44B7">
        <w:t xml:space="preserve"> the fastest growing solid waste stream in the world. This rapid expansion of electronic products worldwide could adversely affect the environment by vast deposition of e-waste. According to </w:t>
      </w:r>
      <w:r w:rsidR="00157F35">
        <w:t xml:space="preserve">the </w:t>
      </w:r>
      <w:r w:rsidRPr="00BE44B7">
        <w:t>2020 Global E-waste monitor report (</w:t>
      </w:r>
      <w:hyperlink r:id="rId16" w:anchor="bib0026" w:history="1">
        <w:r w:rsidRPr="00BE44B7">
          <w:rPr>
            <w:rStyle w:val="Hyperlink"/>
          </w:rPr>
          <w:t>Forti et al., 2020</w:t>
        </w:r>
      </w:hyperlink>
      <w:r w:rsidRPr="00BE44B7">
        <w:t xml:space="preserve">), the production of e-waste in the year 2019 was around 53.6 million metric tons </w:t>
      </w:r>
      <w:r w:rsidR="00157F35">
        <w:t>of</w:t>
      </w:r>
      <w:r w:rsidRPr="00BE44B7">
        <w:t xml:space="preserve"> which 17.4% were properly collected and recycled then the remaining 82.6% were not accounted</w:t>
      </w:r>
      <w:r w:rsidR="00157F35">
        <w:t xml:space="preserve"> for</w:t>
      </w:r>
      <w:r w:rsidRPr="00BE44B7">
        <w:t>. The prediction on global e-waste is expected to be 74.7 million metric tons by the year 2030.</w:t>
      </w:r>
    </w:p>
    <w:p w14:paraId="1C1E6D7A" w14:textId="686BC908" w:rsidR="00BE44B7" w:rsidRPr="00BE44B7" w:rsidRDefault="00BE44B7" w:rsidP="00BE44B7">
      <w:r w:rsidRPr="00BE44B7">
        <w:t xml:space="preserve">Hence, with the advent and large-scale adoption of the different ICT devices in </w:t>
      </w:r>
      <w:r w:rsidR="00157F35" w:rsidRPr="00BE44B7">
        <w:t>day-to-day</w:t>
      </w:r>
      <w:r w:rsidRPr="00BE44B7">
        <w:t xml:space="preserve"> life, the e-waste management framework needs to be more robust, organized as well as harmonized to handle the massive e-waste that may be generated. The e-waste collection systems, standards, regulations around e-waste management frameworks, recycling methodologies and their standardization also need to be effectively developed and adopted.</w:t>
      </w:r>
    </w:p>
    <w:p w14:paraId="6CFC9CEA" w14:textId="0FA0D511" w:rsidR="00BE44B7" w:rsidRPr="00BE44B7" w:rsidRDefault="00BE44B7" w:rsidP="00BE44B7">
      <w:r w:rsidRPr="00BE44B7">
        <w:t>Based on above, there are modifications proposed to Resolution 79 “The role of telecommunications/ information and communication technologies in handling and controlling e</w:t>
      </w:r>
      <w:r w:rsidR="00157F35">
        <w:noBreakHyphen/>
      </w:r>
      <w:r w:rsidRPr="00BE44B7">
        <w:t xml:space="preserve">waste from telecommunication and information technology equipment and methods of treating it”. </w:t>
      </w:r>
    </w:p>
    <w:p w14:paraId="135FD4B2" w14:textId="77777777" w:rsidR="00BE44B7" w:rsidRPr="00BE44B7" w:rsidRDefault="00BE44B7" w:rsidP="00BE44B7">
      <w:r w:rsidRPr="00BE44B7">
        <w:rPr>
          <w:b/>
          <w:bCs/>
        </w:rPr>
        <w:lastRenderedPageBreak/>
        <w:t>Proposal</w:t>
      </w:r>
    </w:p>
    <w:p w14:paraId="5E6F681C" w14:textId="20331C9C" w:rsidR="00BE44B7" w:rsidRPr="00BE44B7" w:rsidRDefault="00BE44B7" w:rsidP="00BE44B7">
      <w:r w:rsidRPr="00BE44B7">
        <w:t>APT Member Administrations propose to modify WTSA Resolution 79 “The role of telecommunications/ information and communication technologies in handling and controlling e</w:t>
      </w:r>
      <w:r w:rsidR="00157F35">
        <w:noBreakHyphen/>
      </w:r>
      <w:r w:rsidRPr="00BE44B7">
        <w:t>waste from telecommunication and information technology equipment and methods of treating it”.</w:t>
      </w:r>
    </w:p>
    <w:p w14:paraId="7EF1CF60" w14:textId="77777777" w:rsidR="00A52D1A" w:rsidRPr="0077349A" w:rsidRDefault="00A52D1A" w:rsidP="00A52D1A"/>
    <w:p w14:paraId="1DADA31E" w14:textId="77777777" w:rsidR="00931298" w:rsidRPr="0077349A" w:rsidRDefault="00A8242E" w:rsidP="00A52D1A">
      <w:r w:rsidRPr="008D37A5">
        <w:br w:type="page"/>
      </w:r>
    </w:p>
    <w:p w14:paraId="29577883" w14:textId="77777777" w:rsidR="001B2589" w:rsidRDefault="00A95784">
      <w:pPr>
        <w:pStyle w:val="Proposal"/>
      </w:pPr>
      <w:r>
        <w:lastRenderedPageBreak/>
        <w:t>MOD</w:t>
      </w:r>
      <w:r>
        <w:tab/>
        <w:t>APT/37A25/1</w:t>
      </w:r>
    </w:p>
    <w:p w14:paraId="1BB6FF6D" w14:textId="4690F56B" w:rsidR="00A95784" w:rsidRPr="00380B40" w:rsidRDefault="00A95784" w:rsidP="00993BFE">
      <w:pPr>
        <w:pStyle w:val="ResNo"/>
      </w:pPr>
      <w:bookmarkStart w:id="0" w:name="_Toc104459769"/>
      <w:bookmarkStart w:id="1" w:name="_Toc104476577"/>
      <w:bookmarkStart w:id="2" w:name="_Toc111636798"/>
      <w:bookmarkStart w:id="3" w:name="_Toc111638470"/>
      <w:r w:rsidRPr="00380B40">
        <w:t xml:space="preserve">RESOLUTION </w:t>
      </w:r>
      <w:r w:rsidRPr="00380B40">
        <w:rPr>
          <w:rStyle w:val="href"/>
        </w:rPr>
        <w:t xml:space="preserve">79 </w:t>
      </w:r>
      <w:r w:rsidRPr="00380B40">
        <w:t>(Rev.</w:t>
      </w:r>
      <w:del w:id="4" w:author="TSB-HT" w:date="2024-09-24T09:27:00Z" w16du:dateUtc="2024-09-24T07:27:00Z">
        <w:r w:rsidRPr="00380B40" w:rsidDel="00BE44B7">
          <w:delText xml:space="preserve"> Geneva, 2022</w:delText>
        </w:r>
      </w:del>
      <w:ins w:id="5" w:author="TSB-HT" w:date="2024-09-24T09:27:00Z" w16du:dateUtc="2024-09-24T07:27:00Z">
        <w:r w:rsidR="00BE44B7">
          <w:t xml:space="preserve"> New Delhi</w:t>
        </w:r>
      </w:ins>
      <w:ins w:id="6" w:author="TSB-HT" w:date="2024-09-24T09:28:00Z" w16du:dateUtc="2024-09-24T07:28:00Z">
        <w:r w:rsidR="00BE44B7">
          <w:t>, 2024</w:t>
        </w:r>
      </w:ins>
      <w:r w:rsidRPr="00380B40">
        <w:t>)</w:t>
      </w:r>
      <w:bookmarkEnd w:id="0"/>
      <w:bookmarkEnd w:id="1"/>
      <w:bookmarkEnd w:id="2"/>
      <w:bookmarkEnd w:id="3"/>
    </w:p>
    <w:p w14:paraId="5671B729" w14:textId="77777777" w:rsidR="00A95784" w:rsidRPr="00380B40" w:rsidRDefault="00A95784" w:rsidP="00993BFE">
      <w:pPr>
        <w:pStyle w:val="Restitle"/>
      </w:pPr>
      <w:bookmarkStart w:id="7" w:name="_Toc104459770"/>
      <w:bookmarkStart w:id="8" w:name="_Toc104476578"/>
      <w:bookmarkStart w:id="9" w:name="_Toc111638471"/>
      <w:r w:rsidRPr="00380B40">
        <w:t>The role of telecommunications/information and communication technologies in handling and controlling e-waste from telecommunication and information technology equipment and methods of treating it</w:t>
      </w:r>
      <w:bookmarkEnd w:id="7"/>
      <w:bookmarkEnd w:id="8"/>
      <w:bookmarkEnd w:id="9"/>
    </w:p>
    <w:p w14:paraId="638C936F" w14:textId="3599C3D7" w:rsidR="00A95784" w:rsidRPr="00380B40" w:rsidRDefault="00A95784" w:rsidP="00993BFE">
      <w:pPr>
        <w:pStyle w:val="Resref"/>
      </w:pPr>
      <w:r w:rsidRPr="00380B40">
        <w:t>(Dubai, 2012, Geneva, 2022</w:t>
      </w:r>
      <w:ins w:id="10" w:author="TSB-HT" w:date="2024-09-24T09:28:00Z" w16du:dateUtc="2024-09-24T07:28:00Z">
        <w:r w:rsidR="00BE44B7">
          <w:t>, New Delhi, 2024</w:t>
        </w:r>
      </w:ins>
      <w:r w:rsidRPr="00380B40">
        <w:t>)</w:t>
      </w:r>
    </w:p>
    <w:p w14:paraId="2300E69D" w14:textId="06CA7164" w:rsidR="00A95784" w:rsidRPr="00380B40" w:rsidRDefault="00A95784" w:rsidP="00BE44B7">
      <w:pPr>
        <w:pStyle w:val="Normalaftertitle0"/>
        <w:rPr>
          <w:szCs w:val="24"/>
        </w:rPr>
      </w:pPr>
      <w:r w:rsidRPr="00380B40">
        <w:rPr>
          <w:szCs w:val="24"/>
        </w:rPr>
        <w:t>The World Telecommunication Standardization Assembly (</w:t>
      </w:r>
      <w:del w:id="11" w:author="TSB-HT" w:date="2024-09-24T09:28:00Z" w16du:dateUtc="2024-09-24T07:28:00Z">
        <w:r w:rsidRPr="00380B40" w:rsidDel="00BE44B7">
          <w:rPr>
            <w:szCs w:val="24"/>
          </w:rPr>
          <w:delText>Geneva, 2022</w:delText>
        </w:r>
      </w:del>
      <w:ins w:id="12" w:author="TSB-HT" w:date="2024-09-24T09:28:00Z">
        <w:r w:rsidR="00BE44B7" w:rsidRPr="00BE44B7">
          <w:rPr>
            <w:szCs w:val="24"/>
          </w:rPr>
          <w:t>New Delhi 2024</w:t>
        </w:r>
      </w:ins>
      <w:r w:rsidRPr="00380B40">
        <w:rPr>
          <w:szCs w:val="24"/>
        </w:rPr>
        <w:t>),</w:t>
      </w:r>
    </w:p>
    <w:p w14:paraId="749BCDFA" w14:textId="77777777" w:rsidR="00A95784" w:rsidRPr="00380B40" w:rsidRDefault="00A95784" w:rsidP="00993BFE">
      <w:pPr>
        <w:pStyle w:val="Call"/>
        <w:rPr>
          <w:szCs w:val="24"/>
        </w:rPr>
      </w:pPr>
      <w:r w:rsidRPr="00380B40">
        <w:rPr>
          <w:szCs w:val="24"/>
        </w:rPr>
        <w:t>recalling</w:t>
      </w:r>
    </w:p>
    <w:p w14:paraId="1839F1D3" w14:textId="5BEC6E9B" w:rsidR="00A95784" w:rsidRPr="00380B40" w:rsidRDefault="00A95784" w:rsidP="00BE44B7">
      <w:pPr>
        <w:rPr>
          <w:szCs w:val="24"/>
        </w:rPr>
      </w:pPr>
      <w:r w:rsidRPr="00380B40">
        <w:rPr>
          <w:i/>
          <w:iCs/>
          <w:szCs w:val="24"/>
        </w:rPr>
        <w:t>a)</w:t>
      </w:r>
      <w:r w:rsidRPr="00380B40">
        <w:rPr>
          <w:i/>
          <w:iCs/>
          <w:szCs w:val="24"/>
        </w:rPr>
        <w:tab/>
      </w:r>
      <w:r w:rsidRPr="00380B40">
        <w:rPr>
          <w:szCs w:val="24"/>
        </w:rPr>
        <w:t>Resolution 182 (Rev.</w:t>
      </w:r>
      <w:del w:id="13" w:author="TSB-HT" w:date="2024-09-24T09:28:00Z" w16du:dateUtc="2024-09-24T07:28:00Z">
        <w:r w:rsidRPr="00380B40" w:rsidDel="00BE44B7">
          <w:rPr>
            <w:szCs w:val="24"/>
          </w:rPr>
          <w:delText xml:space="preserve"> Busan, 2014</w:delText>
        </w:r>
      </w:del>
      <w:ins w:id="14" w:author="TSB-HT" w:date="2024-09-24T09:29:00Z" w16du:dateUtc="2024-09-24T07:29:00Z">
        <w:r w:rsidR="00BE44B7">
          <w:rPr>
            <w:szCs w:val="24"/>
          </w:rPr>
          <w:t xml:space="preserve"> </w:t>
        </w:r>
      </w:ins>
      <w:ins w:id="15" w:author="TSB-HT" w:date="2024-09-24T09:29:00Z">
        <w:r w:rsidR="00BE44B7" w:rsidRPr="00BE44B7">
          <w:rPr>
            <w:szCs w:val="24"/>
          </w:rPr>
          <w:t>Bucharest, 2022</w:t>
        </w:r>
      </w:ins>
      <w:r w:rsidRPr="00380B40">
        <w:rPr>
          <w:szCs w:val="24"/>
        </w:rPr>
        <w:t>) of the Plenipotentiary Conference, on the role of telecommunications/information and communication technologies (ICTs) in regard to climate change and the protection of the environment;</w:t>
      </w:r>
    </w:p>
    <w:p w14:paraId="01FEE4D4" w14:textId="2CB019F5" w:rsidR="00A95784" w:rsidRPr="00380B40" w:rsidRDefault="00A95784" w:rsidP="00BE44B7">
      <w:pPr>
        <w:rPr>
          <w:szCs w:val="24"/>
        </w:rPr>
      </w:pPr>
      <w:r w:rsidRPr="00380B40">
        <w:rPr>
          <w:i/>
          <w:iCs/>
          <w:szCs w:val="24"/>
        </w:rPr>
        <w:t>b)</w:t>
      </w:r>
      <w:r w:rsidRPr="00380B40">
        <w:rPr>
          <w:i/>
          <w:iCs/>
          <w:szCs w:val="24"/>
        </w:rPr>
        <w:tab/>
      </w:r>
      <w:r w:rsidRPr="00380B40">
        <w:rPr>
          <w:szCs w:val="24"/>
        </w:rPr>
        <w:t>Resolution 66 (Rev.</w:t>
      </w:r>
      <w:del w:id="16" w:author="TSB-HT" w:date="2024-09-24T09:29:00Z" w16du:dateUtc="2024-09-24T07:29:00Z">
        <w:r w:rsidRPr="00380B40" w:rsidDel="00BE44B7">
          <w:rPr>
            <w:szCs w:val="24"/>
          </w:rPr>
          <w:delText xml:space="preserve"> Buenos Aires, 2017</w:delText>
        </w:r>
      </w:del>
      <w:ins w:id="17" w:author="TSB-HT" w:date="2024-09-24T09:29:00Z" w16du:dateUtc="2024-09-24T07:29:00Z">
        <w:r w:rsidR="00BE44B7">
          <w:rPr>
            <w:szCs w:val="24"/>
          </w:rPr>
          <w:t xml:space="preserve"> Kigali, 2022</w:t>
        </w:r>
      </w:ins>
      <w:r w:rsidRPr="00380B40">
        <w:rPr>
          <w:szCs w:val="24"/>
        </w:rPr>
        <w:t>) of the World Telecommunication Development Conference,</w:t>
      </w:r>
      <w:del w:id="18" w:author="TSB-HT" w:date="2024-09-24T09:29:00Z" w16du:dateUtc="2024-09-24T07:29:00Z">
        <w:r w:rsidRPr="00380B40" w:rsidDel="00BE44B7">
          <w:rPr>
            <w:szCs w:val="24"/>
          </w:rPr>
          <w:delText xml:space="preserve"> on ICT and climate change</w:delText>
        </w:r>
      </w:del>
      <w:ins w:id="19" w:author="TSB-HT" w:date="2024-09-24T09:29:00Z" w16du:dateUtc="2024-09-24T07:29:00Z">
        <w:r w:rsidR="00BE44B7">
          <w:rPr>
            <w:szCs w:val="24"/>
          </w:rPr>
          <w:t xml:space="preserve"> </w:t>
        </w:r>
      </w:ins>
      <w:ins w:id="20" w:author="TSB-HT" w:date="2024-09-24T09:29:00Z">
        <w:r w:rsidR="00BE44B7" w:rsidRPr="00BE44B7">
          <w:rPr>
            <w:szCs w:val="24"/>
          </w:rPr>
          <w:t>on Information and Communication technology, environment, climate change and circular economy</w:t>
        </w:r>
      </w:ins>
      <w:r w:rsidRPr="00380B40">
        <w:rPr>
          <w:szCs w:val="24"/>
        </w:rPr>
        <w:t>;</w:t>
      </w:r>
    </w:p>
    <w:p w14:paraId="2A9D3CD5" w14:textId="77777777" w:rsidR="00A95784" w:rsidRPr="00380B40" w:rsidRDefault="00A95784" w:rsidP="00993BFE">
      <w:pPr>
        <w:rPr>
          <w:color w:val="000000"/>
          <w:szCs w:val="24"/>
        </w:rPr>
      </w:pPr>
      <w:r w:rsidRPr="00380B40">
        <w:rPr>
          <w:i/>
          <w:iCs/>
          <w:color w:val="000000"/>
          <w:szCs w:val="24"/>
        </w:rPr>
        <w:t>c)</w:t>
      </w:r>
      <w:r w:rsidRPr="00380B40">
        <w:rPr>
          <w:i/>
          <w:iCs/>
          <w:color w:val="000000"/>
          <w:szCs w:val="24"/>
        </w:rPr>
        <w:tab/>
      </w:r>
      <w:r w:rsidRPr="00380B40">
        <w:rPr>
          <w:color w:val="000000"/>
          <w:szCs w:val="24"/>
        </w:rPr>
        <w:t>§ 19 of the Hyderabad Declaration (2010), stating that the formulation and implementation of policies for proper disposal of e-waste are of great importance;</w:t>
      </w:r>
    </w:p>
    <w:p w14:paraId="6D338A79" w14:textId="77777777" w:rsidR="00A95784" w:rsidRPr="00380B40" w:rsidRDefault="00A95784" w:rsidP="00993BFE">
      <w:pPr>
        <w:rPr>
          <w:szCs w:val="24"/>
        </w:rPr>
      </w:pPr>
      <w:r w:rsidRPr="00380B40">
        <w:rPr>
          <w:i/>
          <w:iCs/>
          <w:szCs w:val="24"/>
        </w:rPr>
        <w:t>d)</w:t>
      </w:r>
      <w:r w:rsidRPr="00380B40">
        <w:rPr>
          <w:szCs w:val="24"/>
        </w:rPr>
        <w:tab/>
        <w:t>the Basel Convention (March, 1989) on the Control of Transboundary Movements of Hazardous Wastes and their Disposal, which characterizes certain wastes resulting from electrical and electronic assemblies as hazardous;</w:t>
      </w:r>
    </w:p>
    <w:p w14:paraId="6D5445A8" w14:textId="77777777" w:rsidR="00A95784" w:rsidRPr="00380B40" w:rsidRDefault="00A95784" w:rsidP="00993BFE">
      <w:pPr>
        <w:rPr>
          <w:szCs w:val="24"/>
        </w:rPr>
      </w:pPr>
      <w:r w:rsidRPr="00380B40">
        <w:rPr>
          <w:i/>
          <w:iCs/>
          <w:szCs w:val="24"/>
        </w:rPr>
        <w:t>e)</w:t>
      </w:r>
      <w:r w:rsidRPr="00380B40">
        <w:rPr>
          <w:szCs w:val="24"/>
        </w:rPr>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14:paraId="5501280E" w14:textId="77777777" w:rsidR="00A95784" w:rsidRPr="00380B40" w:rsidRDefault="00A95784" w:rsidP="00993BFE">
      <w:r w:rsidRPr="00380B40">
        <w:rPr>
          <w:i/>
          <w:iCs/>
        </w:rPr>
        <w:t>f)</w:t>
      </w:r>
      <w:r w:rsidRPr="00380B40">
        <w:rPr>
          <w:i/>
          <w:iCs/>
        </w:rPr>
        <w:tab/>
      </w:r>
      <w:r w:rsidRPr="00380B40">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Pr>
          <w:rStyle w:val="FootnoteReference"/>
        </w:rPr>
        <w:footnoteReference w:customMarkFollows="1" w:id="1"/>
        <w:t>1</w:t>
      </w:r>
      <w:r w:rsidRPr="00380B40">
        <w:t>,</w:t>
      </w:r>
    </w:p>
    <w:p w14:paraId="286A7BD3" w14:textId="77777777" w:rsidR="00A95784" w:rsidRPr="00380B40" w:rsidRDefault="00A95784" w:rsidP="00993BFE">
      <w:pPr>
        <w:pStyle w:val="Call"/>
        <w:rPr>
          <w:szCs w:val="24"/>
        </w:rPr>
      </w:pPr>
      <w:r w:rsidRPr="00380B40">
        <w:rPr>
          <w:szCs w:val="24"/>
        </w:rPr>
        <w:t>considering</w:t>
      </w:r>
    </w:p>
    <w:p w14:paraId="181D2638" w14:textId="4DACAFC4" w:rsidR="00A95784" w:rsidRPr="00380B40" w:rsidRDefault="00A95784" w:rsidP="00BE44B7">
      <w:pPr>
        <w:rPr>
          <w:szCs w:val="24"/>
        </w:rPr>
      </w:pPr>
      <w:r w:rsidRPr="00380B40">
        <w:rPr>
          <w:i/>
          <w:iCs/>
          <w:szCs w:val="24"/>
        </w:rPr>
        <w:t>a)</w:t>
      </w:r>
      <w:r w:rsidRPr="00380B40">
        <w:rPr>
          <w:i/>
          <w:iCs/>
          <w:szCs w:val="24"/>
        </w:rPr>
        <w:tab/>
      </w:r>
      <w:r w:rsidR="00BE44B7" w:rsidRPr="00BE44B7">
        <w:rPr>
          <w:szCs w:val="24"/>
        </w:rPr>
        <w:t xml:space="preserve">that, owing to the </w:t>
      </w:r>
      <w:del w:id="21" w:author="ACER" w:date="2024-08-06T14:02:00Z">
        <w:r w:rsidR="00BE44B7" w:rsidRPr="00BE44B7" w:rsidDel="005121D0">
          <w:rPr>
            <w:szCs w:val="24"/>
          </w:rPr>
          <w:delText xml:space="preserve">progress </w:delText>
        </w:r>
      </w:del>
      <w:ins w:id="22" w:author="ACER" w:date="2024-08-06T14:02:00Z">
        <w:r w:rsidR="00BE44B7" w:rsidRPr="00BE44B7">
          <w:rPr>
            <w:szCs w:val="24"/>
          </w:rPr>
          <w:t xml:space="preserve">rapid technological advancement </w:t>
        </w:r>
      </w:ins>
      <w:r w:rsidR="00BE44B7" w:rsidRPr="00BE44B7">
        <w:rPr>
          <w:szCs w:val="24"/>
        </w:rPr>
        <w:t>in</w:t>
      </w:r>
      <w:ins w:id="23" w:author="ACER" w:date="2024-08-06T14:03:00Z">
        <w:r w:rsidR="00BE44B7" w:rsidRPr="00BE44B7">
          <w:rPr>
            <w:szCs w:val="24"/>
          </w:rPr>
          <w:t xml:space="preserve"> the field of</w:t>
        </w:r>
      </w:ins>
      <w:r w:rsidR="00BE44B7" w:rsidRPr="00BE44B7">
        <w:rPr>
          <w:szCs w:val="24"/>
        </w:rPr>
        <w:t xml:space="preserve"> telecommunications and information technology</w:t>
      </w:r>
      <w:ins w:id="24" w:author="ACER" w:date="2024-08-06T14:03:00Z">
        <w:r w:rsidR="00BE44B7" w:rsidRPr="00BE44B7">
          <w:rPr>
            <w:szCs w:val="24"/>
          </w:rPr>
          <w:t xml:space="preserve"> and increased cost effectiveness of electronic goods</w:t>
        </w:r>
      </w:ins>
      <w:r w:rsidR="00BE44B7" w:rsidRPr="00BE44B7">
        <w:rPr>
          <w:szCs w:val="24"/>
        </w:rPr>
        <w:t>, consumption of and demand for electrical and electronic equipment has been continuously increasing and this in turn has led to a marked increase in the amount of e-waste, which has had a negative impact on the environment and health, particularly in the developing countries</w:t>
      </w:r>
      <w:r w:rsidRPr="00380B40">
        <w:rPr>
          <w:szCs w:val="24"/>
        </w:rPr>
        <w:t>;</w:t>
      </w:r>
    </w:p>
    <w:p w14:paraId="65358CA9" w14:textId="77777777" w:rsidR="00A95784" w:rsidRPr="00380B40" w:rsidRDefault="00A95784" w:rsidP="00993BFE">
      <w:pPr>
        <w:rPr>
          <w:szCs w:val="24"/>
        </w:rPr>
      </w:pPr>
      <w:r w:rsidRPr="00380B40">
        <w:rPr>
          <w:i/>
          <w:iCs/>
          <w:szCs w:val="24"/>
        </w:rPr>
        <w:t>b)</w:t>
      </w:r>
      <w:r w:rsidRPr="00380B40">
        <w:rPr>
          <w:i/>
          <w:iCs/>
          <w:szCs w:val="24"/>
        </w:rPr>
        <w:tab/>
      </w:r>
      <w:r w:rsidRPr="00380B40">
        <w:rPr>
          <w:szCs w:val="24"/>
        </w:rPr>
        <w:t>that ITU and relevant stakeholders (such as the United Nations Environment Programme and the United Nations Development Programme for the Basel Convention) have a key role in strengthening coordination between interested parties to study the effects of e-waste;</w:t>
      </w:r>
    </w:p>
    <w:p w14:paraId="52621D9D" w14:textId="3D03802C" w:rsidR="00A95784" w:rsidRPr="00380B40" w:rsidRDefault="00A95784" w:rsidP="00BE44B7">
      <w:pPr>
        <w:rPr>
          <w:color w:val="000000"/>
          <w:szCs w:val="24"/>
        </w:rPr>
      </w:pPr>
      <w:r w:rsidRPr="00380B40">
        <w:rPr>
          <w:i/>
          <w:iCs/>
          <w:szCs w:val="24"/>
        </w:rPr>
        <w:t>c)</w:t>
      </w:r>
      <w:r w:rsidRPr="00380B40">
        <w:rPr>
          <w:i/>
          <w:iCs/>
          <w:szCs w:val="24"/>
        </w:rPr>
        <w:tab/>
      </w:r>
      <w:r w:rsidRPr="00380B40">
        <w:rPr>
          <w:szCs w:val="24"/>
        </w:rPr>
        <w:t xml:space="preserve">Recommendation ITU-T L.1000 of the ITU Telecommunication Standardization Sector (ITU-T), on the </w:t>
      </w:r>
      <w:r w:rsidRPr="00380B40">
        <w:rPr>
          <w:color w:val="000000"/>
          <w:szCs w:val="24"/>
        </w:rPr>
        <w:t xml:space="preserve">universal power adapter and charger solution for mobile terminals and other </w:t>
      </w:r>
      <w:r w:rsidRPr="00380B40">
        <w:rPr>
          <w:color w:val="000000"/>
          <w:szCs w:val="24"/>
        </w:rPr>
        <w:lastRenderedPageBreak/>
        <w:t xml:space="preserve">handheld ICT devices, </w:t>
      </w:r>
      <w:del w:id="25" w:author="TSB-HT" w:date="2024-09-24T09:31:00Z" w16du:dateUtc="2024-09-24T07:31:00Z">
        <w:r w:rsidRPr="00380B40" w:rsidDel="00BE44B7">
          <w:rPr>
            <w:color w:val="000000"/>
            <w:szCs w:val="24"/>
          </w:rPr>
          <w:delText xml:space="preserve">and </w:delText>
        </w:r>
      </w:del>
      <w:r w:rsidRPr="00380B40">
        <w:rPr>
          <w:color w:val="000000"/>
          <w:szCs w:val="24"/>
        </w:rPr>
        <w:t>Recommendation ITU-T L.1100, on the procedure for recycling rare metals in ICT goods,</w:t>
      </w:r>
      <w:ins w:id="26" w:author="TSB-HT" w:date="2024-09-24T09:31:00Z" w16du:dateUtc="2024-09-24T07:31:00Z">
        <w:r w:rsidR="00BE44B7">
          <w:rPr>
            <w:color w:val="000000"/>
            <w:szCs w:val="24"/>
          </w:rPr>
          <w:t xml:space="preserve"> </w:t>
        </w:r>
      </w:ins>
      <w:ins w:id="27" w:author="TSB-HT" w:date="2024-09-24T09:31:00Z">
        <w:r w:rsidR="00BE44B7" w:rsidRPr="00BE44B7">
          <w:rPr>
            <w:color w:val="000000"/>
            <w:szCs w:val="24"/>
          </w:rPr>
          <w:t>Recommendation ITU-T L.1020 series on circular economy and circularity, Recommendation ITU-T L.1031 on the Guideline for achieving the e-waste targets of the Connect 2030 Agenda, and Recommendation ITU-T L.1070 on digital sustainable product passport,</w:t>
        </w:r>
      </w:ins>
    </w:p>
    <w:p w14:paraId="1916F14B" w14:textId="77777777" w:rsidR="00A95784" w:rsidRPr="00380B40" w:rsidRDefault="00A95784" w:rsidP="00993BFE">
      <w:pPr>
        <w:pStyle w:val="Call"/>
        <w:rPr>
          <w:szCs w:val="24"/>
        </w:rPr>
      </w:pPr>
      <w:r w:rsidRPr="00380B40">
        <w:rPr>
          <w:szCs w:val="24"/>
        </w:rPr>
        <w:t>recognizing</w:t>
      </w:r>
    </w:p>
    <w:p w14:paraId="20339B3F" w14:textId="77777777" w:rsidR="00A95784" w:rsidRPr="00380B40" w:rsidRDefault="00A95784" w:rsidP="00993BFE">
      <w:pPr>
        <w:rPr>
          <w:szCs w:val="24"/>
        </w:rPr>
      </w:pPr>
      <w:r w:rsidRPr="00380B40">
        <w:rPr>
          <w:i/>
          <w:iCs/>
          <w:szCs w:val="24"/>
        </w:rPr>
        <w:t>a)</w:t>
      </w:r>
      <w:r w:rsidRPr="00380B40">
        <w:rPr>
          <w:i/>
          <w:iCs/>
          <w:szCs w:val="24"/>
        </w:rPr>
        <w:tab/>
      </w:r>
      <w:r w:rsidRPr="00380B40">
        <w:rPr>
          <w:szCs w:val="24"/>
        </w:rPr>
        <w:t>that governments have an important role to play in limiting e-waste by formulating appropriate strategies, policies and legislation;</w:t>
      </w:r>
    </w:p>
    <w:p w14:paraId="76D780EC" w14:textId="51614DFE" w:rsidR="00A95784" w:rsidRPr="00380B40" w:rsidRDefault="00A95784" w:rsidP="00BE44B7">
      <w:pPr>
        <w:rPr>
          <w:szCs w:val="24"/>
        </w:rPr>
      </w:pPr>
      <w:r w:rsidRPr="00380B40">
        <w:rPr>
          <w:i/>
          <w:iCs/>
          <w:szCs w:val="24"/>
        </w:rPr>
        <w:t>b)</w:t>
      </w:r>
      <w:r w:rsidRPr="00380B40">
        <w:rPr>
          <w:i/>
          <w:iCs/>
          <w:szCs w:val="24"/>
        </w:rPr>
        <w:tab/>
      </w:r>
      <w:r w:rsidRPr="00380B40">
        <w:rPr>
          <w:szCs w:val="24"/>
        </w:rPr>
        <w:t>that most of the e-waste from the telecommunication/ICT sector, particularly obsolete</w:t>
      </w:r>
      <w:ins w:id="28" w:author="TSB-HT" w:date="2024-09-24T09:32:00Z">
        <w:r w:rsidR="00BE44B7" w:rsidRPr="00BE44B7">
          <w:rPr>
            <w:szCs w:val="24"/>
          </w:rPr>
          <w:t>, used, old and unserviceable</w:t>
        </w:r>
      </w:ins>
      <w:r w:rsidRPr="00380B40">
        <w:rPr>
          <w:szCs w:val="24"/>
        </w:rPr>
        <w:t xml:space="preserve"> user devices like mobile phones, </w:t>
      </w:r>
      <w:ins w:id="29" w:author="TSB-HT" w:date="2024-09-24T09:32:00Z">
        <w:r w:rsidR="00BE44B7" w:rsidRPr="00BE44B7">
          <w:rPr>
            <w:szCs w:val="24"/>
          </w:rPr>
          <w:t>power adapter</w:t>
        </w:r>
      </w:ins>
      <w:ins w:id="30" w:author="Clark, Robert" w:date="2024-09-24T13:02:00Z" w16du:dateUtc="2024-09-24T11:02:00Z">
        <w:r w:rsidR="00157F35">
          <w:rPr>
            <w:szCs w:val="24"/>
          </w:rPr>
          <w:t>s</w:t>
        </w:r>
      </w:ins>
      <w:ins w:id="31" w:author="TSB-HT" w:date="2024-09-24T09:32:00Z">
        <w:r w:rsidR="00BE44B7" w:rsidRPr="00BE44B7">
          <w:rPr>
            <w:szCs w:val="24"/>
          </w:rPr>
          <w:t xml:space="preserve">, Wi-Fi routers, IoT devices </w:t>
        </w:r>
      </w:ins>
      <w:r w:rsidRPr="00380B40">
        <w:rPr>
          <w:szCs w:val="24"/>
        </w:rPr>
        <w:t>end up in the informal sector without formal disposal procedures;</w:t>
      </w:r>
    </w:p>
    <w:p w14:paraId="4479D10D" w14:textId="77777777" w:rsidR="00A95784" w:rsidRPr="00380B40" w:rsidRDefault="00A95784" w:rsidP="00993BFE">
      <w:pPr>
        <w:rPr>
          <w:szCs w:val="24"/>
        </w:rPr>
      </w:pPr>
      <w:r w:rsidRPr="00380B40">
        <w:rPr>
          <w:i/>
          <w:iCs/>
          <w:szCs w:val="24"/>
        </w:rPr>
        <w:t>c)</w:t>
      </w:r>
      <w:r w:rsidRPr="00380B40">
        <w:rPr>
          <w:i/>
          <w:iCs/>
          <w:szCs w:val="24"/>
        </w:rPr>
        <w:tab/>
      </w:r>
      <w:r w:rsidRPr="00380B40">
        <w:rPr>
          <w:szCs w:val="24"/>
        </w:rPr>
        <w:t>that telecommunications/ICT can make a major contribution to alleviating the impact of e-waste;</w:t>
      </w:r>
    </w:p>
    <w:p w14:paraId="1055A82E" w14:textId="048278C3" w:rsidR="00A95784" w:rsidRPr="00380B40" w:rsidRDefault="00A95784" w:rsidP="00BE44B7">
      <w:pPr>
        <w:rPr>
          <w:szCs w:val="24"/>
        </w:rPr>
      </w:pPr>
      <w:r w:rsidRPr="00380B40">
        <w:rPr>
          <w:i/>
          <w:iCs/>
          <w:szCs w:val="24"/>
        </w:rPr>
        <w:t>d)</w:t>
      </w:r>
      <w:r w:rsidRPr="00380B40">
        <w:rPr>
          <w:i/>
          <w:iCs/>
          <w:szCs w:val="24"/>
        </w:rPr>
        <w:tab/>
      </w:r>
      <w:r w:rsidRPr="00380B40">
        <w:rPr>
          <w:szCs w:val="24"/>
        </w:rPr>
        <w:t>that ongoing work and studies in ITU-T Study Group 5 under Question 7/5, on e-waste, circular economy and sustainable supply-chain management, may include aspects of environmental protection and sustainable design/manufacture and recycling of ICT equipment/facilities</w:t>
      </w:r>
      <w:ins w:id="32" w:author="TSB-HT" w:date="2024-09-24T09:32:00Z" w16du:dateUtc="2024-09-24T07:32:00Z">
        <w:r w:rsidR="00BE44B7">
          <w:rPr>
            <w:szCs w:val="24"/>
          </w:rPr>
          <w:t xml:space="preserve"> </w:t>
        </w:r>
      </w:ins>
      <w:ins w:id="33" w:author="TSB-HT" w:date="2024-09-24T09:32:00Z">
        <w:r w:rsidR="00BE44B7" w:rsidRPr="00BE44B7">
          <w:rPr>
            <w:szCs w:val="24"/>
          </w:rPr>
          <w:t>and raw materials</w:t>
        </w:r>
      </w:ins>
      <w:r w:rsidRPr="00380B40">
        <w:rPr>
          <w:szCs w:val="24"/>
        </w:rPr>
        <w:t>;</w:t>
      </w:r>
    </w:p>
    <w:p w14:paraId="4121B8FD" w14:textId="77777777" w:rsidR="00A95784" w:rsidRPr="00380B40" w:rsidRDefault="00A95784" w:rsidP="00993BFE">
      <w:pPr>
        <w:rPr>
          <w:iCs/>
          <w:szCs w:val="24"/>
        </w:rPr>
      </w:pPr>
      <w:r w:rsidRPr="00380B40">
        <w:rPr>
          <w:i/>
          <w:iCs/>
          <w:szCs w:val="24"/>
        </w:rPr>
        <w:t>e)</w:t>
      </w:r>
      <w:r w:rsidRPr="00380B40">
        <w:rPr>
          <w:i/>
          <w:iCs/>
          <w:szCs w:val="24"/>
        </w:rPr>
        <w:tab/>
      </w:r>
      <w:r w:rsidRPr="00380B40">
        <w:rPr>
          <w:iCs/>
          <w:szCs w:val="24"/>
        </w:rPr>
        <w:t>the various and current efforts in developing countries and regions related to e-waste management, notwithstanding the challenges that still persist;</w:t>
      </w:r>
    </w:p>
    <w:p w14:paraId="45C2984D" w14:textId="15C757CF" w:rsidR="00A95784" w:rsidRPr="00380B40" w:rsidRDefault="00A95784" w:rsidP="00BE44B7">
      <w:pPr>
        <w:rPr>
          <w:iCs/>
          <w:szCs w:val="24"/>
        </w:rPr>
      </w:pPr>
      <w:r w:rsidRPr="00380B40">
        <w:rPr>
          <w:i/>
          <w:iCs/>
          <w:szCs w:val="24"/>
        </w:rPr>
        <w:t>f)</w:t>
      </w:r>
      <w:r w:rsidRPr="00380B40">
        <w:rPr>
          <w:i/>
          <w:iCs/>
          <w:szCs w:val="24"/>
        </w:rPr>
        <w:tab/>
      </w:r>
      <w:r w:rsidRPr="00380B40">
        <w:rPr>
          <w:szCs w:val="24"/>
        </w:rPr>
        <w:t xml:space="preserve">the </w:t>
      </w:r>
      <w:del w:id="34" w:author="TSB-HT" w:date="2024-09-24T09:33:00Z" w16du:dateUtc="2024-09-24T07:33:00Z">
        <w:r w:rsidRPr="00380B40" w:rsidDel="00BE44B7">
          <w:rPr>
            <w:szCs w:val="24"/>
          </w:rPr>
          <w:delText>i</w:delText>
        </w:r>
        <w:r w:rsidRPr="00380B40" w:rsidDel="00BE44B7">
          <w:rPr>
            <w:iCs/>
            <w:szCs w:val="24"/>
          </w:rPr>
          <w:delText xml:space="preserve">nadequate </w:delText>
        </w:r>
      </w:del>
      <w:ins w:id="35" w:author="TSB-HT" w:date="2024-09-24T09:33:00Z">
        <w:r w:rsidR="00BE44B7" w:rsidRPr="00BE44B7">
          <w:rPr>
            <w:iCs/>
            <w:szCs w:val="24"/>
          </w:rPr>
          <w:t xml:space="preserve">need to increase </w:t>
        </w:r>
      </w:ins>
      <w:r w:rsidRPr="00380B40">
        <w:rPr>
          <w:iCs/>
          <w:szCs w:val="24"/>
        </w:rPr>
        <w:t xml:space="preserve">awareness </w:t>
      </w:r>
      <w:del w:id="36" w:author="TSB-HT" w:date="2024-09-24T09:33:00Z" w16du:dateUtc="2024-09-24T07:33:00Z">
        <w:r w:rsidRPr="00380B40" w:rsidDel="00BE44B7">
          <w:rPr>
            <w:iCs/>
            <w:szCs w:val="24"/>
          </w:rPr>
          <w:delText xml:space="preserve">of how to </w:delText>
        </w:r>
      </w:del>
      <w:del w:id="37" w:author="TSB-HT" w:date="2024-09-24T09:34:00Z" w16du:dateUtc="2024-09-24T07:34:00Z">
        <w:r w:rsidRPr="00380B40" w:rsidDel="00BE44B7">
          <w:rPr>
            <w:iCs/>
            <w:szCs w:val="24"/>
          </w:rPr>
          <w:delText xml:space="preserve">effectively manage </w:delText>
        </w:r>
      </w:del>
      <w:ins w:id="38" w:author="TSB-HT" w:date="2024-09-24T09:34:00Z" w16du:dateUtc="2024-09-24T07:34:00Z">
        <w:r w:rsidR="00BE44B7">
          <w:rPr>
            <w:iCs/>
            <w:szCs w:val="24"/>
          </w:rPr>
          <w:t xml:space="preserve">about </w:t>
        </w:r>
      </w:ins>
      <w:ins w:id="39" w:author="TSB-HT" w:date="2024-09-24T09:34:00Z">
        <w:r w:rsidR="00BE44B7" w:rsidRPr="00BE44B7">
          <w:rPr>
            <w:iCs/>
            <w:szCs w:val="24"/>
          </w:rPr>
          <w:t xml:space="preserve">effective management of </w:t>
        </w:r>
      </w:ins>
      <w:r w:rsidRPr="00380B40">
        <w:rPr>
          <w:iCs/>
          <w:szCs w:val="24"/>
        </w:rPr>
        <w:t xml:space="preserve">e-waste in </w:t>
      </w:r>
      <w:ins w:id="40" w:author="TSB-HT" w:date="2024-09-24T09:34:00Z">
        <w:r w:rsidR="00BE44B7" w:rsidRPr="00BE44B7">
          <w:rPr>
            <w:iCs/>
            <w:szCs w:val="24"/>
          </w:rPr>
          <w:t xml:space="preserve">some </w:t>
        </w:r>
      </w:ins>
      <w:r w:rsidRPr="00380B40">
        <w:rPr>
          <w:iCs/>
          <w:szCs w:val="24"/>
        </w:rPr>
        <w:t>developing countries;</w:t>
      </w:r>
    </w:p>
    <w:p w14:paraId="5559AC5F" w14:textId="77777777" w:rsidR="00A95784" w:rsidRPr="00380B40" w:rsidRDefault="00A95784" w:rsidP="00993BFE">
      <w:pPr>
        <w:rPr>
          <w:i/>
          <w:iCs/>
          <w:szCs w:val="24"/>
        </w:rPr>
      </w:pPr>
      <w:r w:rsidRPr="00380B40">
        <w:rPr>
          <w:i/>
          <w:iCs/>
          <w:szCs w:val="24"/>
        </w:rPr>
        <w:t>g)</w:t>
      </w:r>
      <w:r w:rsidRPr="00380B40">
        <w:rPr>
          <w:i/>
          <w:iCs/>
          <w:szCs w:val="24"/>
        </w:rPr>
        <w:tab/>
      </w:r>
      <w:r w:rsidRPr="00380B40">
        <w:rPr>
          <w:iCs/>
          <w:szCs w:val="24"/>
        </w:rPr>
        <w:t>the impact of counterfeit ICT devices on e</w:t>
      </w:r>
      <w:r w:rsidRPr="00380B40">
        <w:rPr>
          <w:iCs/>
          <w:szCs w:val="24"/>
        </w:rPr>
        <w:noBreakHyphen/>
        <w:t>waste generation;</w:t>
      </w:r>
    </w:p>
    <w:p w14:paraId="6C368FA7" w14:textId="77777777" w:rsidR="00A95784" w:rsidRPr="00380B40" w:rsidRDefault="00A95784" w:rsidP="00993BFE">
      <w:pPr>
        <w:rPr>
          <w:i/>
          <w:iCs/>
          <w:szCs w:val="24"/>
        </w:rPr>
      </w:pPr>
      <w:r w:rsidRPr="00380B40">
        <w:rPr>
          <w:i/>
          <w:iCs/>
          <w:szCs w:val="24"/>
        </w:rPr>
        <w:t>h)</w:t>
      </w:r>
      <w:r w:rsidRPr="00380B40">
        <w:rPr>
          <w:i/>
          <w:iCs/>
          <w:szCs w:val="24"/>
        </w:rPr>
        <w:tab/>
      </w:r>
      <w:r w:rsidRPr="00380B40">
        <w:rPr>
          <w:iCs/>
          <w:szCs w:val="24"/>
        </w:rPr>
        <w:t>the role of the circular economy in reducing the global volume of e-waste and moving from the traditional linear production/consumption pattern to one that is sustainable;</w:t>
      </w:r>
    </w:p>
    <w:p w14:paraId="0431DD07" w14:textId="4FC455A1" w:rsidR="00A95784" w:rsidRPr="00380B40" w:rsidRDefault="00A95784" w:rsidP="00BE44B7">
      <w:pPr>
        <w:rPr>
          <w:i/>
          <w:iCs/>
          <w:szCs w:val="24"/>
        </w:rPr>
      </w:pPr>
      <w:r w:rsidRPr="00380B40">
        <w:rPr>
          <w:i/>
          <w:iCs/>
          <w:szCs w:val="24"/>
        </w:rPr>
        <w:t>i)</w:t>
      </w:r>
      <w:r w:rsidRPr="00380B40">
        <w:rPr>
          <w:i/>
          <w:iCs/>
          <w:szCs w:val="24"/>
        </w:rPr>
        <w:tab/>
      </w:r>
      <w:r w:rsidRPr="00380B40">
        <w:rPr>
          <w:iCs/>
          <w:szCs w:val="24"/>
        </w:rPr>
        <w:t xml:space="preserve">that there is a lack of tools for </w:t>
      </w:r>
      <w:ins w:id="41" w:author="TSB-HT" w:date="2024-09-24T09:34:00Z">
        <w:r w:rsidR="00BE44B7" w:rsidRPr="00BE44B7">
          <w:rPr>
            <w:iCs/>
            <w:szCs w:val="24"/>
          </w:rPr>
          <w:t>monitoring</w:t>
        </w:r>
      </w:ins>
      <w:ins w:id="42" w:author="TSB-HT" w:date="2024-09-24T09:34:00Z" w16du:dateUtc="2024-09-24T07:34:00Z">
        <w:r w:rsidR="00BE44B7">
          <w:rPr>
            <w:iCs/>
            <w:szCs w:val="24"/>
          </w:rPr>
          <w:t>,</w:t>
        </w:r>
      </w:ins>
      <w:ins w:id="43" w:author="TSB-HT" w:date="2024-09-24T09:34:00Z">
        <w:r w:rsidR="00BE44B7" w:rsidRPr="00BE44B7">
          <w:rPr>
            <w:iCs/>
            <w:szCs w:val="24"/>
          </w:rPr>
          <w:t xml:space="preserve"> </w:t>
        </w:r>
      </w:ins>
      <w:r w:rsidRPr="00380B40">
        <w:rPr>
          <w:iCs/>
          <w:szCs w:val="24"/>
        </w:rPr>
        <w:t xml:space="preserve">measuring </w:t>
      </w:r>
      <w:ins w:id="44" w:author="TSB-HT" w:date="2024-09-24T09:34:00Z">
        <w:r w:rsidR="00BE44B7" w:rsidRPr="00BE44B7">
          <w:rPr>
            <w:iCs/>
            <w:szCs w:val="24"/>
          </w:rPr>
          <w:t xml:space="preserve">and assessing </w:t>
        </w:r>
      </w:ins>
      <w:r w:rsidRPr="00380B40">
        <w:rPr>
          <w:iCs/>
          <w:szCs w:val="24"/>
        </w:rPr>
        <w:t>the environmental impacts of e</w:t>
      </w:r>
      <w:r w:rsidRPr="00380B40">
        <w:rPr>
          <w:iCs/>
          <w:szCs w:val="24"/>
        </w:rPr>
        <w:noBreakHyphen/>
        <w:t xml:space="preserve">waste and </w:t>
      </w:r>
      <w:del w:id="45" w:author="TSB-HT" w:date="2024-09-24T09:35:00Z" w16du:dateUtc="2024-09-24T07:35:00Z">
        <w:r w:rsidRPr="00380B40" w:rsidDel="00BE44B7">
          <w:rPr>
            <w:iCs/>
            <w:szCs w:val="24"/>
          </w:rPr>
          <w:delText xml:space="preserve">for assessing the environmental impact of </w:delText>
        </w:r>
      </w:del>
      <w:r w:rsidRPr="00380B40">
        <w:rPr>
          <w:iCs/>
          <w:szCs w:val="24"/>
        </w:rPr>
        <w:t>telecommunications/ICTs</w:t>
      </w:r>
      <w:ins w:id="46" w:author="TSB-HT" w:date="2024-09-24T09:35:00Z" w16du:dateUtc="2024-09-24T07:35:00Z">
        <w:r w:rsidR="00BE44B7">
          <w:rPr>
            <w:iCs/>
            <w:szCs w:val="24"/>
          </w:rPr>
          <w:t xml:space="preserve"> </w:t>
        </w:r>
      </w:ins>
      <w:ins w:id="47" w:author="TSB-HT" w:date="2024-09-24T09:35:00Z">
        <w:r w:rsidR="00BE44B7" w:rsidRPr="00BE44B7">
          <w:rPr>
            <w:iCs/>
            <w:szCs w:val="24"/>
          </w:rPr>
          <w:t>including e-waste inventories</w:t>
        </w:r>
      </w:ins>
      <w:r w:rsidRPr="00380B40">
        <w:rPr>
          <w:iCs/>
          <w:szCs w:val="24"/>
        </w:rPr>
        <w:t>;</w:t>
      </w:r>
    </w:p>
    <w:p w14:paraId="07F903A1" w14:textId="77777777" w:rsidR="00A95784" w:rsidRPr="00380B40" w:rsidRDefault="00A95784" w:rsidP="00993BFE">
      <w:pPr>
        <w:rPr>
          <w:i/>
          <w:iCs/>
          <w:szCs w:val="24"/>
        </w:rPr>
      </w:pPr>
      <w:r w:rsidRPr="00380B40">
        <w:rPr>
          <w:i/>
          <w:iCs/>
          <w:szCs w:val="24"/>
        </w:rPr>
        <w:t>j)</w:t>
      </w:r>
      <w:r w:rsidRPr="00380B40">
        <w:rPr>
          <w:i/>
          <w:iCs/>
          <w:szCs w:val="24"/>
        </w:rPr>
        <w:tab/>
      </w:r>
      <w:r w:rsidRPr="00380B40">
        <w:rPr>
          <w:iCs/>
          <w:szCs w:val="24"/>
        </w:rPr>
        <w:t>that the informal sector remains the predominant sector for handling e-waste in developing countries;</w:t>
      </w:r>
      <w:r w:rsidRPr="00380B40">
        <w:rPr>
          <w:i/>
          <w:iCs/>
          <w:szCs w:val="24"/>
        </w:rPr>
        <w:t xml:space="preserve"> </w:t>
      </w:r>
    </w:p>
    <w:p w14:paraId="770CDFCC" w14:textId="77777777" w:rsidR="00A95784" w:rsidRPr="00380B40" w:rsidRDefault="00A95784" w:rsidP="00993BFE">
      <w:pPr>
        <w:rPr>
          <w:szCs w:val="24"/>
        </w:rPr>
      </w:pPr>
      <w:r w:rsidRPr="00380B40">
        <w:rPr>
          <w:i/>
          <w:iCs/>
          <w:szCs w:val="24"/>
        </w:rPr>
        <w:t>k)</w:t>
      </w:r>
      <w:r w:rsidRPr="00380B40">
        <w:rPr>
          <w:i/>
          <w:iCs/>
          <w:szCs w:val="24"/>
        </w:rPr>
        <w:tab/>
      </w:r>
      <w:r w:rsidRPr="00380B40">
        <w:rPr>
          <w:iCs/>
          <w:szCs w:val="24"/>
        </w:rPr>
        <w:t>that sustainable management of e-waste is essential to achieve the United Nations Sustainable Development Goals;</w:t>
      </w:r>
    </w:p>
    <w:p w14:paraId="7A9B9DAA" w14:textId="77777777" w:rsidR="00BE44B7" w:rsidRDefault="00A95784" w:rsidP="00993BFE">
      <w:pPr>
        <w:rPr>
          <w:ins w:id="48" w:author="TSB-HT" w:date="2024-09-24T09:35:00Z" w16du:dateUtc="2024-09-24T07:35:00Z"/>
          <w:szCs w:val="24"/>
        </w:rPr>
      </w:pPr>
      <w:r w:rsidRPr="00380B40">
        <w:rPr>
          <w:i/>
          <w:iCs/>
          <w:szCs w:val="24"/>
        </w:rPr>
        <w:t>l)</w:t>
      </w:r>
      <w:r w:rsidRPr="00380B40">
        <w:rPr>
          <w:szCs w:val="24"/>
        </w:rPr>
        <w:tab/>
        <w:t xml:space="preserve"> ongoing work in Study Group 2 of the </w:t>
      </w:r>
      <w:bookmarkStart w:id="49" w:name="_Hlk98104774"/>
      <w:r w:rsidRPr="00380B40">
        <w:rPr>
          <w:szCs w:val="24"/>
        </w:rPr>
        <w:t xml:space="preserve">ITU Telecommunication Development Sector </w:t>
      </w:r>
      <w:bookmarkEnd w:id="49"/>
      <w:r w:rsidRPr="00380B40">
        <w:rPr>
          <w:szCs w:val="24"/>
        </w:rPr>
        <w:t>(ITU</w:t>
      </w:r>
      <w:r w:rsidRPr="00380B40">
        <w:rPr>
          <w:szCs w:val="24"/>
        </w:rPr>
        <w:noBreakHyphen/>
        <w:t>D) under Question 6/2, on ICTs and the environment, studying strategies to develop a responsible approach to, and comprehensive treatment of, telecommunication/ICT waste</w:t>
      </w:r>
      <w:ins w:id="50" w:author="TSB-HT" w:date="2024-09-24T09:35:00Z" w16du:dateUtc="2024-09-24T07:35:00Z">
        <w:r w:rsidR="00BE44B7">
          <w:rPr>
            <w:szCs w:val="24"/>
          </w:rPr>
          <w:t>;</w:t>
        </w:r>
      </w:ins>
    </w:p>
    <w:p w14:paraId="43F28AAC" w14:textId="006391F0" w:rsidR="00A95784" w:rsidRPr="00380B40" w:rsidRDefault="00BE44B7" w:rsidP="00BE44B7">
      <w:pPr>
        <w:rPr>
          <w:szCs w:val="24"/>
        </w:rPr>
      </w:pPr>
      <w:ins w:id="51" w:author="TSB-HT" w:date="2024-09-24T09:35:00Z">
        <w:r w:rsidRPr="00BE44B7">
          <w:rPr>
            <w:i/>
            <w:iCs/>
            <w:szCs w:val="24"/>
          </w:rPr>
          <w:t>m)</w:t>
        </w:r>
        <w:r w:rsidRPr="00BE44B7">
          <w:rPr>
            <w:szCs w:val="24"/>
          </w:rPr>
          <w:tab/>
          <w:t>that digitalization through ICT can be a useful way for optimization of e-waste management to achieve Net Zero targets</w:t>
        </w:r>
      </w:ins>
      <w:r w:rsidR="00A95784" w:rsidRPr="00380B40">
        <w:rPr>
          <w:szCs w:val="24"/>
        </w:rPr>
        <w:t>,</w:t>
      </w:r>
    </w:p>
    <w:p w14:paraId="4ABEC22C" w14:textId="77777777" w:rsidR="00A95784" w:rsidRPr="00380B40" w:rsidRDefault="00A95784" w:rsidP="00993BFE">
      <w:pPr>
        <w:pStyle w:val="Call"/>
        <w:rPr>
          <w:szCs w:val="24"/>
        </w:rPr>
      </w:pPr>
      <w:r w:rsidRPr="00380B40">
        <w:rPr>
          <w:szCs w:val="24"/>
        </w:rPr>
        <w:t>recognizing further</w:t>
      </w:r>
    </w:p>
    <w:p w14:paraId="132BFC16" w14:textId="77777777" w:rsidR="00A95784" w:rsidRPr="00380B40" w:rsidRDefault="00A95784" w:rsidP="00993BFE">
      <w:pPr>
        <w:rPr>
          <w:szCs w:val="24"/>
        </w:rPr>
      </w:pPr>
      <w:r w:rsidRPr="00380B40">
        <w:rPr>
          <w:i/>
          <w:iCs/>
          <w:szCs w:val="24"/>
        </w:rPr>
        <w:t>a)</w:t>
      </w:r>
      <w:r w:rsidRPr="00380B40">
        <w:rPr>
          <w:i/>
          <w:iCs/>
          <w:szCs w:val="24"/>
        </w:rPr>
        <w:tab/>
      </w:r>
      <w:r w:rsidRPr="00380B40">
        <w:rPr>
          <w:szCs w:val="24"/>
        </w:rPr>
        <w:t>that large quantities of used, old, obsolete and unserviceable telecommunication/ICT hardware and equipment are exported to developing countries for supposed reuse;</w:t>
      </w:r>
    </w:p>
    <w:p w14:paraId="19729343" w14:textId="77777777" w:rsidR="00A95784" w:rsidRPr="00380B40" w:rsidRDefault="00A95784" w:rsidP="00993BFE">
      <w:pPr>
        <w:rPr>
          <w:szCs w:val="24"/>
        </w:rPr>
      </w:pPr>
      <w:r w:rsidRPr="00380B40">
        <w:rPr>
          <w:i/>
          <w:iCs/>
          <w:szCs w:val="24"/>
        </w:rPr>
        <w:t>b)</w:t>
      </w:r>
      <w:r w:rsidRPr="00380B40">
        <w:rPr>
          <w:szCs w:val="24"/>
        </w:rPr>
        <w:tab/>
        <w:t>that many developing countries are suffering from severe environmental hazards, such as water pollution and health risks, due to e-waste, including from the influx of new telecommunications/ICTs;</w:t>
      </w:r>
    </w:p>
    <w:p w14:paraId="0D115193" w14:textId="77777777" w:rsidR="00BE44B7" w:rsidRDefault="00A95784" w:rsidP="00993BFE">
      <w:pPr>
        <w:rPr>
          <w:ins w:id="52" w:author="TSB-HT" w:date="2024-09-24T09:36:00Z" w16du:dateUtc="2024-09-24T07:36:00Z"/>
          <w:szCs w:val="24"/>
        </w:rPr>
      </w:pPr>
      <w:r w:rsidRPr="00380B40">
        <w:rPr>
          <w:i/>
          <w:szCs w:val="24"/>
        </w:rPr>
        <w:t>c)</w:t>
      </w:r>
      <w:r w:rsidRPr="00380B40">
        <w:rPr>
          <w:i/>
          <w:szCs w:val="24"/>
        </w:rPr>
        <w:tab/>
      </w:r>
      <w:r w:rsidRPr="00380B40">
        <w:rPr>
          <w:szCs w:val="24"/>
        </w:rPr>
        <w:t>that the availability of counterfeit telecommunication/ICT hardware and equipment in developing countries exacerbates the challenge of handling and controlling e-waste</w:t>
      </w:r>
      <w:ins w:id="53" w:author="TSB-HT" w:date="2024-09-24T09:36:00Z" w16du:dateUtc="2024-09-24T07:36:00Z">
        <w:r w:rsidR="00BE44B7">
          <w:rPr>
            <w:szCs w:val="24"/>
          </w:rPr>
          <w:t>;</w:t>
        </w:r>
      </w:ins>
    </w:p>
    <w:p w14:paraId="5B883ED0" w14:textId="7ADFDE01" w:rsidR="00A95784" w:rsidRPr="00380B40" w:rsidRDefault="00BE44B7" w:rsidP="00BE44B7">
      <w:pPr>
        <w:rPr>
          <w:szCs w:val="24"/>
        </w:rPr>
      </w:pPr>
      <w:ins w:id="54" w:author="TSB-HT" w:date="2024-09-24T09:36:00Z">
        <w:r w:rsidRPr="00BE44B7">
          <w:rPr>
            <w:i/>
            <w:iCs/>
            <w:szCs w:val="24"/>
          </w:rPr>
          <w:lastRenderedPageBreak/>
          <w:t>d)</w:t>
        </w:r>
        <w:r w:rsidRPr="00BE44B7">
          <w:rPr>
            <w:iCs/>
            <w:szCs w:val="24"/>
          </w:rPr>
          <w:tab/>
          <w:t>that some developing countries are striving to establish effective strategies for e-waste management and promote circularity within the ICT sector</w:t>
        </w:r>
      </w:ins>
      <w:r w:rsidR="00A95784" w:rsidRPr="00380B40">
        <w:rPr>
          <w:szCs w:val="24"/>
        </w:rPr>
        <w:t>,</w:t>
      </w:r>
    </w:p>
    <w:p w14:paraId="14DEAAB9" w14:textId="77777777" w:rsidR="00A95784" w:rsidRPr="00380B40" w:rsidRDefault="00A95784" w:rsidP="00993BFE">
      <w:pPr>
        <w:pStyle w:val="Call"/>
        <w:rPr>
          <w:szCs w:val="24"/>
        </w:rPr>
      </w:pPr>
      <w:r w:rsidRPr="00380B40">
        <w:rPr>
          <w:szCs w:val="24"/>
        </w:rPr>
        <w:t>resolves to instruct the Director of the Telecommunication Standardization Bureau, in collaboration with the Director of the Telecommunication Development Bureau</w:t>
      </w:r>
    </w:p>
    <w:p w14:paraId="3D484A08" w14:textId="77777777" w:rsidR="00A95784" w:rsidRPr="00380B40" w:rsidRDefault="00A95784" w:rsidP="00993BFE">
      <w:pPr>
        <w:rPr>
          <w:szCs w:val="24"/>
        </w:rPr>
      </w:pPr>
      <w:r w:rsidRPr="00380B40">
        <w:rPr>
          <w:szCs w:val="24"/>
        </w:rPr>
        <w:t>1</w:t>
      </w:r>
      <w:r w:rsidRPr="00380B40">
        <w:rPr>
          <w:szCs w:val="24"/>
        </w:rPr>
        <w:tab/>
        <w:t>to pursue and strengthen the development of ITU activities in regard to handling and controlling e-waste from telecommunication and information technology equipment and methods of treating it;</w:t>
      </w:r>
    </w:p>
    <w:p w14:paraId="194CF20B" w14:textId="77777777" w:rsidR="00A95784" w:rsidRPr="00380B40" w:rsidRDefault="00A95784" w:rsidP="00993BFE">
      <w:pPr>
        <w:rPr>
          <w:szCs w:val="24"/>
        </w:rPr>
      </w:pPr>
      <w:r w:rsidRPr="00380B40">
        <w:rPr>
          <w:szCs w:val="24"/>
        </w:rPr>
        <w:t>2</w:t>
      </w:r>
      <w:r w:rsidRPr="00380B40">
        <w:rPr>
          <w:szCs w:val="24"/>
        </w:rPr>
        <w:tab/>
        <w:t>to assist developing countries to undertake proper assessment of the magnitude/quantity of e-waste generated in a harmonized manner;</w:t>
      </w:r>
    </w:p>
    <w:p w14:paraId="37EE615E" w14:textId="77777777" w:rsidR="00A95784" w:rsidRPr="00380B40" w:rsidRDefault="00A95784" w:rsidP="00993BFE">
      <w:pPr>
        <w:rPr>
          <w:szCs w:val="24"/>
        </w:rPr>
      </w:pPr>
      <w:r w:rsidRPr="00380B40">
        <w:rPr>
          <w:szCs w:val="24"/>
        </w:rPr>
        <w:t>3</w:t>
      </w:r>
      <w:r w:rsidRPr="00380B40">
        <w:rPr>
          <w:szCs w:val="24"/>
        </w:rPr>
        <w:tab/>
        <w:t>to address the handling and controlling of e</w:t>
      </w:r>
      <w:r w:rsidRPr="00380B40">
        <w:rPr>
          <w:szCs w:val="24"/>
        </w:rPr>
        <w:noBreakHyphen/>
        <w:t>waste and to contribute to global efforts designed to deal with the increasing hazards which arise therefrom;</w:t>
      </w:r>
    </w:p>
    <w:p w14:paraId="4F1A3707" w14:textId="77777777" w:rsidR="00A95784" w:rsidRPr="00380B40" w:rsidRDefault="00A95784" w:rsidP="00993BFE">
      <w:pPr>
        <w:rPr>
          <w:szCs w:val="24"/>
        </w:rPr>
      </w:pPr>
      <w:r w:rsidRPr="00380B40">
        <w:rPr>
          <w:szCs w:val="24"/>
        </w:rPr>
        <w:t>4</w:t>
      </w:r>
      <w:r w:rsidRPr="00380B40">
        <w:rPr>
          <w:szCs w:val="24"/>
        </w:rPr>
        <w:tab/>
        <w:t>to work in collaboration with the relevant stakeholders, including academia and relevant organizations, and to coordinate activities relating to e-waste among the ITU study groups, focus groups and other relevant groups;</w:t>
      </w:r>
    </w:p>
    <w:p w14:paraId="3BBDE641" w14:textId="77777777" w:rsidR="00A95784" w:rsidRPr="00380B40" w:rsidRDefault="00A95784" w:rsidP="00993BFE">
      <w:pPr>
        <w:rPr>
          <w:szCs w:val="24"/>
        </w:rPr>
      </w:pPr>
      <w:r w:rsidRPr="00380B40">
        <w:rPr>
          <w:szCs w:val="24"/>
        </w:rPr>
        <w:t>5</w:t>
      </w:r>
      <w:r w:rsidRPr="00380B40">
        <w:rPr>
          <w:szCs w:val="24"/>
        </w:rPr>
        <w:tab/>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648B70E2" w14:textId="0796534E" w:rsidR="000D541C" w:rsidRDefault="00A95784" w:rsidP="00993BFE">
      <w:pPr>
        <w:rPr>
          <w:ins w:id="55" w:author="TSB-HT" w:date="2024-09-24T09:37:00Z" w16du:dateUtc="2024-09-24T07:37:00Z"/>
          <w:szCs w:val="24"/>
        </w:rPr>
      </w:pPr>
      <w:r w:rsidRPr="00380B40">
        <w:rPr>
          <w:szCs w:val="24"/>
        </w:rPr>
        <w:t>6</w:t>
      </w:r>
      <w:r w:rsidRPr="00380B40">
        <w:rPr>
          <w:szCs w:val="24"/>
        </w:rPr>
        <w:tab/>
        <w:t>to assist developing countries and facilitate their work in the implementation of circular-economy principles</w:t>
      </w:r>
      <w:ins w:id="56" w:author="TSB-HT" w:date="2024-09-24T09:37:00Z" w16du:dateUtc="2024-09-24T07:37:00Z">
        <w:r w:rsidR="000D541C">
          <w:rPr>
            <w:szCs w:val="24"/>
          </w:rPr>
          <w:t>;</w:t>
        </w:r>
      </w:ins>
    </w:p>
    <w:p w14:paraId="7F3715DD" w14:textId="37165C91" w:rsidR="00A95784" w:rsidRPr="00380B40" w:rsidRDefault="000D541C" w:rsidP="000D541C">
      <w:pPr>
        <w:rPr>
          <w:szCs w:val="24"/>
        </w:rPr>
      </w:pPr>
      <w:ins w:id="57" w:author="TSB-HT" w:date="2024-09-24T09:37:00Z">
        <w:r w:rsidRPr="000D541C">
          <w:rPr>
            <w:szCs w:val="24"/>
          </w:rPr>
          <w:t>7</w:t>
        </w:r>
        <w:r w:rsidRPr="000D541C">
          <w:rPr>
            <w:szCs w:val="24"/>
          </w:rPr>
          <w:tab/>
          <w:t>to promote e-waste data collection to support effective formulation of regional and national policies and strategies</w:t>
        </w:r>
      </w:ins>
      <w:r w:rsidR="00A95784" w:rsidRPr="00380B40">
        <w:rPr>
          <w:szCs w:val="24"/>
        </w:rPr>
        <w:t>,</w:t>
      </w:r>
    </w:p>
    <w:p w14:paraId="7F4EBFB5" w14:textId="77777777" w:rsidR="00A95784" w:rsidRPr="00380B40" w:rsidRDefault="00A95784" w:rsidP="00993BFE">
      <w:pPr>
        <w:pStyle w:val="Call"/>
        <w:rPr>
          <w:szCs w:val="24"/>
        </w:rPr>
      </w:pPr>
      <w:r w:rsidRPr="00380B40">
        <w:rPr>
          <w:szCs w:val="24"/>
        </w:rPr>
        <w:t>instructs Study Group 5</w:t>
      </w:r>
      <w:r w:rsidRPr="00380B40">
        <w:t xml:space="preserve"> of the </w:t>
      </w:r>
      <w:r w:rsidRPr="00380B40">
        <w:rPr>
          <w:szCs w:val="24"/>
        </w:rPr>
        <w:t>ITU Telecommunication Standardization Sector, in collaboration with the relevant ITU study groups</w:t>
      </w:r>
    </w:p>
    <w:p w14:paraId="0B1D8FD9" w14:textId="77777777" w:rsidR="00A95784" w:rsidRPr="00380B40" w:rsidRDefault="00A95784" w:rsidP="00993BFE">
      <w:pPr>
        <w:rPr>
          <w:szCs w:val="24"/>
        </w:rPr>
      </w:pPr>
      <w:r w:rsidRPr="00380B40">
        <w:rPr>
          <w:szCs w:val="24"/>
        </w:rPr>
        <w:t>1</w:t>
      </w:r>
      <w:r w:rsidRPr="00380B40">
        <w:rPr>
          <w:szCs w:val="24"/>
        </w:rPr>
        <w:tab/>
        <w:t>to develop and document examples of best practice for handling and controlling e-waste resulting from telecommunications/ICT and methods of treating and recycling it, for dissemination among ITU Member States and Sector Members;</w:t>
      </w:r>
    </w:p>
    <w:p w14:paraId="08242C83" w14:textId="77777777" w:rsidR="00A95784" w:rsidRPr="00380B40" w:rsidRDefault="00A95784" w:rsidP="00993BFE">
      <w:pPr>
        <w:rPr>
          <w:szCs w:val="24"/>
        </w:rPr>
      </w:pPr>
      <w:r w:rsidRPr="00380B40">
        <w:rPr>
          <w:szCs w:val="24"/>
        </w:rPr>
        <w:t>2</w:t>
      </w:r>
      <w:r w:rsidRPr="00380B40">
        <w:rPr>
          <w:szCs w:val="24"/>
        </w:rPr>
        <w:tab/>
        <w:t>to develop Recommendations, methodologies and other publications relating to sustainable management of e-waste resulting from telecommunication/ICT equipment and products, and appropriate guidelines on implementation of these Recommendations;</w:t>
      </w:r>
    </w:p>
    <w:p w14:paraId="4B2EB946" w14:textId="77777777" w:rsidR="000D541C" w:rsidRPr="000D541C" w:rsidRDefault="000D541C" w:rsidP="000D541C">
      <w:pPr>
        <w:rPr>
          <w:ins w:id="58" w:author="TSB-HT" w:date="2024-09-24T09:38:00Z"/>
          <w:szCs w:val="24"/>
        </w:rPr>
      </w:pPr>
      <w:ins w:id="59" w:author="TSB-HT" w:date="2024-09-24T09:37:00Z" w16du:dateUtc="2024-09-24T07:37:00Z">
        <w:r>
          <w:rPr>
            <w:szCs w:val="24"/>
          </w:rPr>
          <w:t>3</w:t>
        </w:r>
        <w:r>
          <w:rPr>
            <w:szCs w:val="24"/>
          </w:rPr>
          <w:tab/>
        </w:r>
      </w:ins>
      <w:ins w:id="60" w:author="TSB-HT" w:date="2024-09-24T09:38:00Z">
        <w:r w:rsidRPr="000D541C">
          <w:rPr>
            <w:szCs w:val="24"/>
          </w:rPr>
          <w:t>to study and develop Recommendation and reports related to methodologies for life cycle estimation of ICTs, collection systems for e-waste in all types of geographies including rural areas;</w:t>
        </w:r>
      </w:ins>
    </w:p>
    <w:p w14:paraId="5A868DB1" w14:textId="77777777" w:rsidR="000D541C" w:rsidRPr="000D541C" w:rsidRDefault="000D541C" w:rsidP="000D541C">
      <w:pPr>
        <w:rPr>
          <w:ins w:id="61" w:author="TSB-HT" w:date="2024-09-24T09:38:00Z"/>
          <w:szCs w:val="24"/>
        </w:rPr>
      </w:pPr>
      <w:ins w:id="62" w:author="TSB-HT" w:date="2024-09-24T09:38:00Z">
        <w:r w:rsidRPr="000D541C">
          <w:rPr>
            <w:szCs w:val="24"/>
          </w:rPr>
          <w:t>4</w:t>
        </w:r>
        <w:r w:rsidRPr="000D541C">
          <w:rPr>
            <w:szCs w:val="24"/>
          </w:rPr>
          <w:tab/>
          <w:t>to facilitate impetus to high quality recycling by formulating standards for secondary/recycled materials including raw material used in manufacturing of ICTs;</w:t>
        </w:r>
      </w:ins>
    </w:p>
    <w:p w14:paraId="76F6A247" w14:textId="09029377" w:rsidR="000D541C" w:rsidRPr="000D541C" w:rsidRDefault="000D541C" w:rsidP="000D541C">
      <w:pPr>
        <w:rPr>
          <w:ins w:id="63" w:author="TSB-HT" w:date="2024-09-24T09:38:00Z"/>
          <w:szCs w:val="24"/>
        </w:rPr>
      </w:pPr>
      <w:ins w:id="64" w:author="TSB-HT" w:date="2024-09-24T09:38:00Z">
        <w:r w:rsidRPr="000D541C">
          <w:rPr>
            <w:szCs w:val="24"/>
          </w:rPr>
          <w:t>5</w:t>
        </w:r>
        <w:r w:rsidRPr="000D541C">
          <w:rPr>
            <w:szCs w:val="24"/>
          </w:rPr>
          <w:tab/>
          <w:t>to work towards promoting harmoni</w:t>
        </w:r>
      </w:ins>
      <w:ins w:id="65" w:author="Clark, Robert" w:date="2024-09-24T13:02:00Z" w16du:dateUtc="2024-09-24T11:02:00Z">
        <w:r w:rsidR="00157F35">
          <w:rPr>
            <w:szCs w:val="24"/>
          </w:rPr>
          <w:t>z</w:t>
        </w:r>
      </w:ins>
      <w:ins w:id="66" w:author="TSB-HT" w:date="2024-09-24T09:38:00Z">
        <w:r w:rsidRPr="000D541C">
          <w:rPr>
            <w:szCs w:val="24"/>
          </w:rPr>
          <w:t>ed standards with respect to collection, handling, logistics, treatment, re-use, and recycling of e-waste; uniform reporting tools; uniform conformity verification procedures and audit tools; and enforcement of these framework of requirements;</w:t>
        </w:r>
        <w:r w:rsidRPr="000D541C">
          <w:rPr>
            <w:szCs w:val="24"/>
          </w:rPr>
          <w:tab/>
        </w:r>
      </w:ins>
    </w:p>
    <w:p w14:paraId="6ECC454D" w14:textId="31EA7FEA" w:rsidR="00A95784" w:rsidRPr="00380B40" w:rsidRDefault="00A95784" w:rsidP="00993BFE">
      <w:pPr>
        <w:rPr>
          <w:szCs w:val="24"/>
        </w:rPr>
      </w:pPr>
      <w:del w:id="67" w:author="TSB-HT" w:date="2024-09-24T09:38:00Z" w16du:dateUtc="2024-09-24T07:38:00Z">
        <w:r w:rsidRPr="00380B40" w:rsidDel="000D541C">
          <w:rPr>
            <w:szCs w:val="24"/>
          </w:rPr>
          <w:delText>3</w:delText>
        </w:r>
      </w:del>
      <w:ins w:id="68" w:author="TSB-HT" w:date="2024-09-24T09:38:00Z" w16du:dateUtc="2024-09-24T07:38:00Z">
        <w:r w:rsidR="000D541C">
          <w:rPr>
            <w:szCs w:val="24"/>
          </w:rPr>
          <w:t>6</w:t>
        </w:r>
      </w:ins>
      <w:r w:rsidRPr="00380B40">
        <w:rPr>
          <w:szCs w:val="24"/>
        </w:rPr>
        <w:tab/>
        <w:t xml:space="preserve">to study the impact of used telecommunication/ICT equipment and products brought into developing countries and give appropriate guidance, taking into account </w:t>
      </w:r>
      <w:r w:rsidRPr="00380B40">
        <w:rPr>
          <w:i/>
          <w:iCs/>
          <w:szCs w:val="24"/>
        </w:rPr>
        <w:t>recognizing further</w:t>
      </w:r>
      <w:r w:rsidRPr="00380B40">
        <w:rPr>
          <w:szCs w:val="24"/>
        </w:rPr>
        <w:t xml:space="preserve"> above, to assist developing countries,</w:t>
      </w:r>
    </w:p>
    <w:p w14:paraId="2D8B7F27" w14:textId="77777777" w:rsidR="00A95784" w:rsidRPr="00380B40" w:rsidRDefault="00A95784" w:rsidP="00993BFE">
      <w:pPr>
        <w:pStyle w:val="Call"/>
        <w:rPr>
          <w:szCs w:val="24"/>
        </w:rPr>
      </w:pPr>
      <w:r w:rsidRPr="00380B40">
        <w:rPr>
          <w:szCs w:val="24"/>
        </w:rPr>
        <w:t>invites Member States</w:t>
      </w:r>
    </w:p>
    <w:p w14:paraId="5B99CF76" w14:textId="77777777" w:rsidR="00A95784" w:rsidRPr="00380B40" w:rsidRDefault="00A95784" w:rsidP="00993BFE">
      <w:pPr>
        <w:rPr>
          <w:szCs w:val="24"/>
        </w:rPr>
      </w:pPr>
      <w:r w:rsidRPr="00380B40">
        <w:rPr>
          <w:szCs w:val="24"/>
        </w:rPr>
        <w:t>1</w:t>
      </w:r>
      <w:r w:rsidRPr="00380B40">
        <w:rPr>
          <w:szCs w:val="24"/>
        </w:rPr>
        <w:tab/>
        <w:t>to take all necessary measures to handle and control e-waste in order to mitigate the hazards which can arise from used telecommunication/ICT equipment;</w:t>
      </w:r>
    </w:p>
    <w:p w14:paraId="36B8C8F8" w14:textId="77777777" w:rsidR="00A95784" w:rsidRPr="00380B40" w:rsidRDefault="00A95784" w:rsidP="00993BFE">
      <w:pPr>
        <w:rPr>
          <w:szCs w:val="24"/>
        </w:rPr>
      </w:pPr>
      <w:r w:rsidRPr="00380B40">
        <w:rPr>
          <w:szCs w:val="24"/>
        </w:rPr>
        <w:t>2</w:t>
      </w:r>
      <w:r w:rsidRPr="00380B40">
        <w:rPr>
          <w:szCs w:val="24"/>
        </w:rPr>
        <w:tab/>
        <w:t>to cooperate with each other in this area;</w:t>
      </w:r>
    </w:p>
    <w:p w14:paraId="6A02A988" w14:textId="77777777" w:rsidR="00A95784" w:rsidRPr="00380B40" w:rsidRDefault="00A95784" w:rsidP="00993BFE">
      <w:pPr>
        <w:rPr>
          <w:szCs w:val="24"/>
        </w:rPr>
      </w:pPr>
      <w:r w:rsidRPr="00380B40">
        <w:rPr>
          <w:szCs w:val="24"/>
        </w:rPr>
        <w:lastRenderedPageBreak/>
        <w:t>3</w:t>
      </w:r>
      <w:r w:rsidRPr="00380B40">
        <w:rPr>
          <w:szCs w:val="24"/>
        </w:rPr>
        <w:tab/>
        <w:t>to incorporate e-waste management policies/processes, including their tracking, collection and disposal, in their national ICT strategies and take adequate measures in this regard;</w:t>
      </w:r>
    </w:p>
    <w:p w14:paraId="248D79D8" w14:textId="77777777" w:rsidR="000D541C" w:rsidRDefault="00A95784" w:rsidP="00993BFE">
      <w:pPr>
        <w:rPr>
          <w:ins w:id="69" w:author="TSB-HT" w:date="2024-09-24T09:38:00Z" w16du:dateUtc="2024-09-24T07:38:00Z"/>
          <w:szCs w:val="24"/>
        </w:rPr>
      </w:pPr>
      <w:r w:rsidRPr="00380B40">
        <w:rPr>
          <w:szCs w:val="24"/>
        </w:rPr>
        <w:t>4</w:t>
      </w:r>
      <w:r w:rsidRPr="00380B40">
        <w:rPr>
          <w:szCs w:val="24"/>
        </w:rPr>
        <w:tab/>
        <w:t>to raise public awareness on the environmental hazards of e-waste</w:t>
      </w:r>
      <w:ins w:id="70" w:author="TSB-HT" w:date="2024-09-24T09:38:00Z" w16du:dateUtc="2024-09-24T07:38:00Z">
        <w:r w:rsidR="000D541C">
          <w:rPr>
            <w:szCs w:val="24"/>
          </w:rPr>
          <w:t>;</w:t>
        </w:r>
      </w:ins>
    </w:p>
    <w:p w14:paraId="796143A4" w14:textId="77777777" w:rsidR="000D541C" w:rsidRPr="000D541C" w:rsidRDefault="000D541C" w:rsidP="000D541C">
      <w:pPr>
        <w:rPr>
          <w:ins w:id="71" w:author="TSB-HT" w:date="2024-09-24T09:38:00Z"/>
          <w:szCs w:val="24"/>
        </w:rPr>
      </w:pPr>
      <w:ins w:id="72" w:author="TSB-HT" w:date="2024-09-24T09:38:00Z">
        <w:r w:rsidRPr="000D541C">
          <w:rPr>
            <w:szCs w:val="24"/>
          </w:rPr>
          <w:t>5</w:t>
        </w:r>
        <w:r w:rsidRPr="000D541C">
          <w:rPr>
            <w:szCs w:val="24"/>
          </w:rPr>
          <w:tab/>
          <w:t>to promote the circular utility of e-waste through reusing and recycling efforts;</w:t>
        </w:r>
      </w:ins>
    </w:p>
    <w:p w14:paraId="236CDC52" w14:textId="28779001" w:rsidR="000D541C" w:rsidRPr="000D541C" w:rsidRDefault="000D541C" w:rsidP="000D541C">
      <w:pPr>
        <w:rPr>
          <w:ins w:id="73" w:author="TSB-HT" w:date="2024-09-24T09:38:00Z"/>
          <w:szCs w:val="24"/>
        </w:rPr>
      </w:pPr>
      <w:ins w:id="74" w:author="TSB-HT" w:date="2024-09-24T09:38:00Z">
        <w:r w:rsidRPr="000D541C">
          <w:rPr>
            <w:szCs w:val="24"/>
          </w:rPr>
          <w:t>6</w:t>
        </w:r>
        <w:r w:rsidRPr="000D541C">
          <w:rPr>
            <w:szCs w:val="24"/>
          </w:rPr>
          <w:tab/>
          <w:t>to develop sustainable e-waste management frameworks such as e-waste inventory, e</w:t>
        </w:r>
      </w:ins>
      <w:ins w:id="75" w:author="Clark, Robert" w:date="2024-09-24T13:03:00Z" w16du:dateUtc="2024-09-24T11:03:00Z">
        <w:r w:rsidR="00157F35">
          <w:rPr>
            <w:szCs w:val="24"/>
          </w:rPr>
          <w:noBreakHyphen/>
        </w:r>
      </w:ins>
      <w:ins w:id="76" w:author="TSB-HT" w:date="2024-09-24T09:38:00Z">
        <w:r w:rsidRPr="000D541C">
          <w:rPr>
            <w:szCs w:val="24"/>
          </w:rPr>
          <w:t>waste collection and recycling by adopting harmonized standards;</w:t>
        </w:r>
      </w:ins>
    </w:p>
    <w:p w14:paraId="224D0571" w14:textId="77777777" w:rsidR="000D541C" w:rsidRPr="000D541C" w:rsidRDefault="000D541C" w:rsidP="000D541C">
      <w:pPr>
        <w:rPr>
          <w:ins w:id="77" w:author="TSB-HT" w:date="2024-09-24T09:38:00Z"/>
          <w:szCs w:val="24"/>
        </w:rPr>
      </w:pPr>
      <w:ins w:id="78" w:author="TSB-HT" w:date="2024-09-24T09:38:00Z">
        <w:r w:rsidRPr="000D541C">
          <w:rPr>
            <w:szCs w:val="24"/>
          </w:rPr>
          <w:t>7</w:t>
        </w:r>
        <w:r w:rsidRPr="000D541C">
          <w:rPr>
            <w:szCs w:val="24"/>
          </w:rPr>
          <w:tab/>
          <w:t>to encourage and promote manufacturers to design durable devices with increased lifespan and further encourage consumers to participate in circular economy by reusing and maintaining user devices;</w:t>
        </w:r>
      </w:ins>
    </w:p>
    <w:p w14:paraId="032EC5A3" w14:textId="3DB3748A" w:rsidR="00A95784" w:rsidRPr="00380B40" w:rsidRDefault="000D541C" w:rsidP="000D541C">
      <w:pPr>
        <w:rPr>
          <w:szCs w:val="24"/>
        </w:rPr>
      </w:pPr>
      <w:ins w:id="79" w:author="TSB-HT" w:date="2024-09-24T09:38:00Z">
        <w:r w:rsidRPr="000D541C">
          <w:rPr>
            <w:szCs w:val="24"/>
          </w:rPr>
          <w:t>8</w:t>
        </w:r>
        <w:r w:rsidRPr="000D541C">
          <w:rPr>
            <w:szCs w:val="24"/>
          </w:rPr>
          <w:tab/>
          <w:t>to harmonize e-waste regulations by promoting international collaboration and adopting international standards for sustainable e-waste management</w:t>
        </w:r>
      </w:ins>
      <w:r w:rsidR="00A95784" w:rsidRPr="00380B40">
        <w:rPr>
          <w:szCs w:val="24"/>
        </w:rPr>
        <w:t>,</w:t>
      </w:r>
    </w:p>
    <w:p w14:paraId="3460C207" w14:textId="77777777" w:rsidR="00A95784" w:rsidRPr="00380B40" w:rsidRDefault="00A95784" w:rsidP="00993BFE">
      <w:pPr>
        <w:pStyle w:val="Call"/>
        <w:rPr>
          <w:szCs w:val="24"/>
        </w:rPr>
      </w:pPr>
      <w:r w:rsidRPr="00380B40">
        <w:rPr>
          <w:szCs w:val="24"/>
        </w:rPr>
        <w:t>encourages Member States, Sector Members and Academia</w:t>
      </w:r>
    </w:p>
    <w:p w14:paraId="39DAEB62" w14:textId="77777777" w:rsidR="000D541C" w:rsidRDefault="000D541C" w:rsidP="000D541C">
      <w:pPr>
        <w:rPr>
          <w:ins w:id="80" w:author="TSB-HT" w:date="2024-09-24T09:39:00Z" w16du:dateUtc="2024-09-24T07:39:00Z"/>
          <w:szCs w:val="24"/>
        </w:rPr>
      </w:pPr>
      <w:ins w:id="81" w:author="TSB-HT" w:date="2024-09-24T09:38:00Z" w16du:dateUtc="2024-09-24T07:38:00Z">
        <w:r>
          <w:rPr>
            <w:szCs w:val="24"/>
          </w:rPr>
          <w:t>1</w:t>
        </w:r>
        <w:r>
          <w:rPr>
            <w:szCs w:val="24"/>
          </w:rPr>
          <w:tab/>
        </w:r>
      </w:ins>
      <w:r w:rsidR="00A95784" w:rsidRPr="00380B40">
        <w:rPr>
          <w:szCs w:val="24"/>
        </w:rPr>
        <w:t xml:space="preserve">to participate actively in ITU-T </w:t>
      </w:r>
      <w:ins w:id="82" w:author="TSB-HT" w:date="2024-09-24T09:38:00Z">
        <w:r w:rsidRPr="000D541C">
          <w:rPr>
            <w:szCs w:val="24"/>
          </w:rPr>
          <w:t xml:space="preserve">activities and </w:t>
        </w:r>
      </w:ins>
      <w:r w:rsidR="00A95784" w:rsidRPr="00380B40">
        <w:rPr>
          <w:szCs w:val="24"/>
        </w:rPr>
        <w:t>studies on e-waste, through the submission of contributions and by other appropriate means</w:t>
      </w:r>
      <w:ins w:id="83" w:author="TSB-HT" w:date="2024-09-24T09:39:00Z" w16du:dateUtc="2024-09-24T07:39:00Z">
        <w:r>
          <w:rPr>
            <w:szCs w:val="24"/>
          </w:rPr>
          <w:t>;</w:t>
        </w:r>
      </w:ins>
    </w:p>
    <w:p w14:paraId="13684BDA" w14:textId="77777777" w:rsidR="000D541C" w:rsidRPr="000D541C" w:rsidRDefault="000D541C" w:rsidP="000D541C">
      <w:pPr>
        <w:rPr>
          <w:ins w:id="84" w:author="TSB-HT" w:date="2024-09-24T09:39:00Z"/>
          <w:szCs w:val="24"/>
        </w:rPr>
      </w:pPr>
      <w:ins w:id="85" w:author="TSB-HT" w:date="2024-09-24T09:39:00Z">
        <w:r w:rsidRPr="000D541C">
          <w:rPr>
            <w:szCs w:val="24"/>
          </w:rPr>
          <w:t>2</w:t>
        </w:r>
        <w:r w:rsidRPr="000D541C">
          <w:rPr>
            <w:szCs w:val="24"/>
          </w:rPr>
          <w:tab/>
          <w:t>to implement Study Group 5 Recommendations on sustainable management of e-waste and circularity;</w:t>
        </w:r>
      </w:ins>
    </w:p>
    <w:p w14:paraId="06D1762D" w14:textId="4C2DF27C" w:rsidR="000D541C" w:rsidRPr="00380B40" w:rsidRDefault="000D541C" w:rsidP="000D541C">
      <w:pPr>
        <w:rPr>
          <w:szCs w:val="24"/>
        </w:rPr>
      </w:pPr>
      <w:ins w:id="86" w:author="TSB-HT" w:date="2024-09-24T09:39:00Z">
        <w:r w:rsidRPr="000D541C">
          <w:rPr>
            <w:szCs w:val="24"/>
          </w:rPr>
          <w:t>3</w:t>
        </w:r>
        <w:r w:rsidRPr="000D541C">
          <w:rPr>
            <w:szCs w:val="24"/>
          </w:rPr>
          <w:tab/>
          <w:t>to share best practices amongst members and raise awareness of the benefits associated with e-waste management in accordance with relevant ITU-T Recommendations</w:t>
        </w:r>
      </w:ins>
      <w:r w:rsidR="00A95784" w:rsidRPr="00380B40">
        <w:rPr>
          <w:szCs w:val="24"/>
        </w:rPr>
        <w:t>.</w:t>
      </w:r>
    </w:p>
    <w:p w14:paraId="48F50104" w14:textId="77777777" w:rsidR="001B2589" w:rsidRDefault="001B2589">
      <w:pPr>
        <w:pStyle w:val="Reasons"/>
      </w:pPr>
    </w:p>
    <w:sectPr w:rsidR="001B2589">
      <w:headerReference w:type="default" r:id="rId17"/>
      <w:footerReference w:type="even"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3A7D4" w14:textId="77777777" w:rsidR="00D17682" w:rsidRDefault="00D17682">
      <w:r>
        <w:separator/>
      </w:r>
    </w:p>
  </w:endnote>
  <w:endnote w:type="continuationSeparator" w:id="0">
    <w:p w14:paraId="02B68136" w14:textId="77777777" w:rsidR="00D17682" w:rsidRDefault="00D17682">
      <w:r>
        <w:continuationSeparator/>
      </w:r>
    </w:p>
  </w:endnote>
  <w:endnote w:type="continuationNotice" w:id="1">
    <w:p w14:paraId="24AD396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4487" w14:textId="77777777" w:rsidR="009D4900" w:rsidRDefault="009D4900">
    <w:pPr>
      <w:framePr w:wrap="around" w:vAnchor="text" w:hAnchor="margin" w:xAlign="right" w:y="1"/>
    </w:pPr>
    <w:r>
      <w:fldChar w:fldCharType="begin"/>
    </w:r>
    <w:r>
      <w:instrText xml:space="preserve">PAGE  </w:instrText>
    </w:r>
    <w:r>
      <w:fldChar w:fldCharType="end"/>
    </w:r>
  </w:p>
  <w:p w14:paraId="609FB087" w14:textId="09940E6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11DBD">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7BE0E" w14:textId="77777777" w:rsidR="00D17682" w:rsidRDefault="00D17682">
      <w:r>
        <w:rPr>
          <w:b/>
        </w:rPr>
        <w:t>_______________</w:t>
      </w:r>
    </w:p>
  </w:footnote>
  <w:footnote w:type="continuationSeparator" w:id="0">
    <w:p w14:paraId="060F2629" w14:textId="77777777" w:rsidR="00D17682" w:rsidRDefault="00D17682">
      <w:r>
        <w:continuationSeparator/>
      </w:r>
    </w:p>
  </w:footnote>
  <w:footnote w:id="1">
    <w:p w14:paraId="08A0E61E" w14:textId="77777777" w:rsidR="00A95784" w:rsidRPr="00FD162E" w:rsidRDefault="00A95784">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D16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26108992">
    <w:abstractNumId w:val="8"/>
  </w:num>
  <w:num w:numId="2" w16cid:durableId="83480097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85008668">
    <w:abstractNumId w:val="9"/>
  </w:num>
  <w:num w:numId="4" w16cid:durableId="179515314">
    <w:abstractNumId w:val="7"/>
  </w:num>
  <w:num w:numId="5" w16cid:durableId="1917545852">
    <w:abstractNumId w:val="6"/>
  </w:num>
  <w:num w:numId="6" w16cid:durableId="264845962">
    <w:abstractNumId w:val="5"/>
  </w:num>
  <w:num w:numId="7" w16cid:durableId="1928492715">
    <w:abstractNumId w:val="4"/>
  </w:num>
  <w:num w:numId="8" w16cid:durableId="110252168">
    <w:abstractNumId w:val="3"/>
  </w:num>
  <w:num w:numId="9" w16cid:durableId="1828784736">
    <w:abstractNumId w:val="2"/>
  </w:num>
  <w:num w:numId="10" w16cid:durableId="638652109">
    <w:abstractNumId w:val="1"/>
  </w:num>
  <w:num w:numId="11" w16cid:durableId="374240178">
    <w:abstractNumId w:val="0"/>
  </w:num>
  <w:num w:numId="12" w16cid:durableId="156116024">
    <w:abstractNumId w:val="12"/>
  </w:num>
  <w:num w:numId="13" w16cid:durableId="19718555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ACER">
    <w15:presenceInfo w15:providerId="None" w15:userId="ACER"/>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41C"/>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57F35"/>
    <w:rsid w:val="00161472"/>
    <w:rsid w:val="001633EA"/>
    <w:rsid w:val="00163E58"/>
    <w:rsid w:val="0017074E"/>
    <w:rsid w:val="00182117"/>
    <w:rsid w:val="0018215C"/>
    <w:rsid w:val="00187BD9"/>
    <w:rsid w:val="00190B55"/>
    <w:rsid w:val="001B14CA"/>
    <w:rsid w:val="001B2589"/>
    <w:rsid w:val="001C3B5F"/>
    <w:rsid w:val="001D058F"/>
    <w:rsid w:val="001E584A"/>
    <w:rsid w:val="001E6F73"/>
    <w:rsid w:val="002009EA"/>
    <w:rsid w:val="00202CA0"/>
    <w:rsid w:val="00211DBD"/>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7A6"/>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3C76"/>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95784"/>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E44B7"/>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2862"/>
    <w:rsid w:val="00CD6781"/>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F2E2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iencedirect.com/science/article/pii/S266701002200067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encedirect.com/topics/earth-and-planetary-sciences/science-and-technolog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5bfbb82-514d-47f6-a5fc-4f7ef8526b1c">DPM</DPM_x0020_Author>
    <DPM_x0020_File_x0020_name xmlns="65bfbb82-514d-47f6-a5fc-4f7ef8526b1c">T22-WTSA.24-C-0037!A25!MSW-E</DPM_x0020_File_x0020_name>
    <DPM_x0020_Version xmlns="65bfbb82-514d-47f6-a5fc-4f7ef8526b1c">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bfbb82-514d-47f6-a5fc-4f7ef8526b1c" targetNamespace="http://schemas.microsoft.com/office/2006/metadata/properties" ma:root="true" ma:fieldsID="d41af5c836d734370eb92e7ee5f83852" ns2:_="" ns3:_="">
    <xsd:import namespace="996b2e75-67fd-4955-a3b0-5ab9934cb50b"/>
    <xsd:import namespace="65bfbb82-514d-47f6-a5fc-4f7ef8526b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bfbb82-514d-47f6-a5fc-4f7ef8526b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fbb82-514d-47f6-a5fc-4f7ef8526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bfbb82-514d-47f6-a5fc-4f7ef8526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1815</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T22-WTSA.24-C-0037!A25!MSW-E</vt:lpstr>
    </vt:vector>
  </TitlesOfParts>
  <Manager>ITU-T</Manager>
  <Company>International Telecommunication Union (ITU)</Company>
  <LinksUpToDate>false</LinksUpToDate>
  <CharactersWithSpaces>13529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037ADD25.docx  For: _x000d_Document date: _x000d_Saved by ITU51017702 at 09:40:31 on 24.09.2024</dc:description>
  <cp:lastModifiedBy>TSB-HT</cp:lastModifiedBy>
  <cp:revision>6</cp:revision>
  <cp:lastPrinted>2016-06-06T07:49:00Z</cp:lastPrinted>
  <dcterms:created xsi:type="dcterms:W3CDTF">2024-09-24T07:26:00Z</dcterms:created>
  <dcterms:modified xsi:type="dcterms:W3CDTF">2024-09-25T07:43:00Z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037ADD25.docx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