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F0CA0" w14:paraId="3B190CC2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409C15A1" w14:textId="77777777" w:rsidR="00D2023F" w:rsidRPr="002F0CA0" w:rsidRDefault="0018215C" w:rsidP="00EB5053">
            <w:pPr>
              <w:rPr>
                <w:lang w:val="es-ES_tradnl"/>
              </w:rPr>
            </w:pPr>
            <w:r w:rsidRPr="002F0CA0">
              <w:rPr>
                <w:lang w:val="es-ES_tradnl"/>
              </w:rPr>
              <w:drawing>
                <wp:inline distT="0" distB="0" distL="0" distR="0" wp14:anchorId="6C59B386" wp14:editId="4848FC9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EF69E7A" w14:textId="77777777" w:rsidR="00E610A4" w:rsidRPr="002F0CA0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</w:pPr>
            <w:r w:rsidRPr="002F0CA0">
              <w:rPr>
                <w:rFonts w:ascii="Verdana" w:hAnsi="Verdana" w:cs="Times New Roman Bold"/>
                <w:b/>
                <w:bCs/>
                <w:szCs w:val="24"/>
                <w:lang w:val="es-ES_tradnl"/>
              </w:rPr>
              <w:t>Asamblea Mundial de Normalización de las Telecomunicaciones (AMNT-24)</w:t>
            </w:r>
          </w:p>
          <w:p w14:paraId="162A71C2" w14:textId="77777777" w:rsidR="00D2023F" w:rsidRPr="002F0CA0" w:rsidRDefault="00E610A4" w:rsidP="00E610A4">
            <w:pPr>
              <w:pStyle w:val="TopHeader"/>
              <w:spacing w:before="0"/>
              <w:rPr>
                <w:lang w:val="es-ES_tradnl"/>
              </w:rPr>
            </w:pPr>
            <w:r w:rsidRPr="002F0CA0">
              <w:rPr>
                <w:sz w:val="18"/>
                <w:szCs w:val="18"/>
                <w:lang w:val="es-ES_tradnl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55AE53B" w14:textId="77777777" w:rsidR="00D2023F" w:rsidRPr="002F0CA0" w:rsidRDefault="00D2023F" w:rsidP="00C30155">
            <w:pPr>
              <w:spacing w:before="0"/>
              <w:rPr>
                <w:lang w:val="es-ES_tradnl"/>
              </w:rPr>
            </w:pPr>
            <w:r w:rsidRPr="002F0CA0">
              <w:rPr>
                <w:lang w:val="es-ES_tradnl" w:eastAsia="zh-CN"/>
              </w:rPr>
              <w:drawing>
                <wp:inline distT="0" distB="0" distL="0" distR="0" wp14:anchorId="330DF4E8" wp14:editId="397944E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F0CA0" w14:paraId="09A02B96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B0B3FEC" w14:textId="77777777" w:rsidR="00D2023F" w:rsidRPr="002F0CA0" w:rsidRDefault="00D2023F" w:rsidP="00C30155">
            <w:pPr>
              <w:spacing w:before="0"/>
              <w:rPr>
                <w:lang w:val="es-ES_tradnl"/>
              </w:rPr>
            </w:pPr>
          </w:p>
        </w:tc>
      </w:tr>
      <w:tr w:rsidR="00931298" w:rsidRPr="002F0CA0" w14:paraId="52E4B680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0B4CDB7" w14:textId="77777777" w:rsidR="00931298" w:rsidRPr="002F0CA0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1344D67A" w14:textId="77777777" w:rsidR="00931298" w:rsidRPr="002F0CA0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752D4D" w:rsidRPr="002F0CA0" w14:paraId="47D273AA" w14:textId="77777777" w:rsidTr="008E0616">
        <w:trPr>
          <w:cantSplit/>
        </w:trPr>
        <w:tc>
          <w:tcPr>
            <w:tcW w:w="6237" w:type="dxa"/>
            <w:gridSpan w:val="2"/>
          </w:tcPr>
          <w:p w14:paraId="2B3A1E79" w14:textId="77777777" w:rsidR="00752D4D" w:rsidRPr="002F0CA0" w:rsidRDefault="006C136E" w:rsidP="00C30155">
            <w:pPr>
              <w:pStyle w:val="Committee"/>
              <w:rPr>
                <w:lang w:val="es-ES_tradnl"/>
              </w:rPr>
            </w:pPr>
            <w:r w:rsidRPr="002F0CA0">
              <w:rPr>
                <w:lang w:val="es-ES_tradnl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6FAFD6DB" w14:textId="77777777" w:rsidR="00752D4D" w:rsidRPr="002F0CA0" w:rsidRDefault="006C136E" w:rsidP="00A52D1A">
            <w:pPr>
              <w:pStyle w:val="Docnumber"/>
              <w:rPr>
                <w:lang w:val="es-ES_tradnl"/>
              </w:rPr>
            </w:pPr>
            <w:r w:rsidRPr="002F0CA0">
              <w:rPr>
                <w:lang w:val="es-ES_tradnl"/>
              </w:rPr>
              <w:t>Addéndum 2 al</w:t>
            </w:r>
            <w:r w:rsidRPr="002F0CA0">
              <w:rPr>
                <w:lang w:val="es-ES_tradnl"/>
              </w:rPr>
              <w:br/>
              <w:t>Documento 37</w:t>
            </w:r>
            <w:r w:rsidR="00D34410" w:rsidRPr="002F0CA0">
              <w:rPr>
                <w:lang w:val="es-ES_tradnl"/>
              </w:rPr>
              <w:t>-S</w:t>
            </w:r>
          </w:p>
        </w:tc>
      </w:tr>
      <w:tr w:rsidR="00931298" w:rsidRPr="002F0CA0" w14:paraId="0A89E686" w14:textId="77777777" w:rsidTr="008E0616">
        <w:trPr>
          <w:cantSplit/>
        </w:trPr>
        <w:tc>
          <w:tcPr>
            <w:tcW w:w="6237" w:type="dxa"/>
            <w:gridSpan w:val="2"/>
          </w:tcPr>
          <w:p w14:paraId="6FAC0E02" w14:textId="77777777" w:rsidR="00931298" w:rsidRPr="002F0CA0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36A246FB" w14:textId="77777777" w:rsidR="00931298" w:rsidRPr="002F0CA0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2F0CA0">
              <w:rPr>
                <w:sz w:val="20"/>
                <w:szCs w:val="16"/>
                <w:lang w:val="es-ES_tradnl"/>
              </w:rPr>
              <w:t>22 de septiembre de 2024</w:t>
            </w:r>
          </w:p>
        </w:tc>
      </w:tr>
      <w:tr w:rsidR="00931298" w:rsidRPr="002F0CA0" w14:paraId="13B3A8C7" w14:textId="77777777" w:rsidTr="008E0616">
        <w:trPr>
          <w:cantSplit/>
        </w:trPr>
        <w:tc>
          <w:tcPr>
            <w:tcW w:w="6237" w:type="dxa"/>
            <w:gridSpan w:val="2"/>
          </w:tcPr>
          <w:p w14:paraId="675D6643" w14:textId="77777777" w:rsidR="00931298" w:rsidRPr="002F0CA0" w:rsidRDefault="00931298" w:rsidP="00C30155">
            <w:pPr>
              <w:spacing w:before="0"/>
              <w:rPr>
                <w:sz w:val="20"/>
                <w:lang w:val="es-ES_tradnl"/>
              </w:rPr>
            </w:pPr>
          </w:p>
        </w:tc>
        <w:tc>
          <w:tcPr>
            <w:tcW w:w="3574" w:type="dxa"/>
            <w:gridSpan w:val="2"/>
          </w:tcPr>
          <w:p w14:paraId="05291267" w14:textId="77777777" w:rsidR="00931298" w:rsidRPr="002F0CA0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_tradnl"/>
              </w:rPr>
            </w:pPr>
            <w:r w:rsidRPr="002F0CA0">
              <w:rPr>
                <w:sz w:val="20"/>
                <w:szCs w:val="16"/>
                <w:lang w:val="es-ES_tradnl"/>
              </w:rPr>
              <w:t>Original: inglés</w:t>
            </w:r>
          </w:p>
        </w:tc>
      </w:tr>
      <w:tr w:rsidR="00931298" w:rsidRPr="002F0CA0" w14:paraId="3B469DB0" w14:textId="77777777" w:rsidTr="008E0616">
        <w:trPr>
          <w:cantSplit/>
        </w:trPr>
        <w:tc>
          <w:tcPr>
            <w:tcW w:w="9811" w:type="dxa"/>
            <w:gridSpan w:val="4"/>
          </w:tcPr>
          <w:p w14:paraId="6E5E85F9" w14:textId="77777777" w:rsidR="00931298" w:rsidRPr="002F0CA0" w:rsidRDefault="00931298" w:rsidP="00EB5053">
            <w:pPr>
              <w:spacing w:before="0"/>
              <w:rPr>
                <w:sz w:val="20"/>
                <w:lang w:val="es-ES_tradnl"/>
              </w:rPr>
            </w:pPr>
          </w:p>
        </w:tc>
      </w:tr>
      <w:tr w:rsidR="00931298" w:rsidRPr="002F0CA0" w14:paraId="1B2C131B" w14:textId="77777777" w:rsidTr="008E0616">
        <w:trPr>
          <w:cantSplit/>
        </w:trPr>
        <w:tc>
          <w:tcPr>
            <w:tcW w:w="9811" w:type="dxa"/>
            <w:gridSpan w:val="4"/>
          </w:tcPr>
          <w:p w14:paraId="1F1C4913" w14:textId="014A44D2" w:rsidR="00931298" w:rsidRPr="002F0CA0" w:rsidRDefault="006C136E" w:rsidP="00C30155">
            <w:pPr>
              <w:pStyle w:val="Source"/>
              <w:rPr>
                <w:lang w:val="es-ES_tradnl"/>
              </w:rPr>
            </w:pPr>
            <w:r w:rsidRPr="002F0CA0">
              <w:rPr>
                <w:lang w:val="es-ES_tradnl"/>
              </w:rPr>
              <w:t>Administraciones miembro</w:t>
            </w:r>
            <w:r w:rsidR="006D05B1" w:rsidRPr="002F0CA0">
              <w:rPr>
                <w:lang w:val="es-ES_tradnl"/>
              </w:rPr>
              <w:t>s</w:t>
            </w:r>
            <w:r w:rsidRPr="002F0CA0">
              <w:rPr>
                <w:lang w:val="es-ES_tradnl"/>
              </w:rPr>
              <w:t xml:space="preserve"> de la Telecomunidad Asia-Pacífico</w:t>
            </w:r>
          </w:p>
        </w:tc>
      </w:tr>
      <w:tr w:rsidR="00931298" w:rsidRPr="002F0CA0" w14:paraId="78F55284" w14:textId="77777777" w:rsidTr="008E0616">
        <w:trPr>
          <w:cantSplit/>
        </w:trPr>
        <w:tc>
          <w:tcPr>
            <w:tcW w:w="9811" w:type="dxa"/>
            <w:gridSpan w:val="4"/>
          </w:tcPr>
          <w:p w14:paraId="04E5A4F1" w14:textId="305708BE" w:rsidR="00931298" w:rsidRPr="002F0CA0" w:rsidRDefault="006D05B1" w:rsidP="00C30155">
            <w:pPr>
              <w:pStyle w:val="Title1"/>
              <w:rPr>
                <w:lang w:val="es-ES_tradnl"/>
              </w:rPr>
            </w:pPr>
            <w:r w:rsidRPr="002F0CA0">
              <w:rPr>
                <w:lang w:val="es-ES_tradnl"/>
              </w:rPr>
              <w:t>PROPUESTA DE MODIFICACIÓN DE LA RESOLUCIÓN</w:t>
            </w:r>
            <w:r w:rsidR="006C136E" w:rsidRPr="002F0CA0">
              <w:rPr>
                <w:lang w:val="es-ES_tradnl"/>
              </w:rPr>
              <w:t xml:space="preserve"> 2</w:t>
            </w:r>
          </w:p>
        </w:tc>
      </w:tr>
      <w:tr w:rsidR="00657CDA" w:rsidRPr="002F0CA0" w14:paraId="175FDF74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66B8F28" w14:textId="77777777" w:rsidR="00657CDA" w:rsidRPr="002F0CA0" w:rsidRDefault="00657CDA" w:rsidP="006C136E">
            <w:pPr>
              <w:pStyle w:val="Title2"/>
              <w:spacing w:before="0"/>
              <w:rPr>
                <w:lang w:val="es-ES_tradnl"/>
              </w:rPr>
            </w:pPr>
          </w:p>
        </w:tc>
      </w:tr>
      <w:tr w:rsidR="00657CDA" w:rsidRPr="002F0CA0" w14:paraId="71CB180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40C2A99" w14:textId="77777777" w:rsidR="00657CDA" w:rsidRPr="002F0CA0" w:rsidRDefault="00657CDA" w:rsidP="00293F9A">
            <w:pPr>
              <w:pStyle w:val="Agendaitem"/>
              <w:spacing w:before="0"/>
            </w:pPr>
          </w:p>
        </w:tc>
      </w:tr>
    </w:tbl>
    <w:p w14:paraId="1765CCB1" w14:textId="77777777" w:rsidR="00931298" w:rsidRPr="002F0CA0" w:rsidRDefault="00931298" w:rsidP="00931298">
      <w:pPr>
        <w:rPr>
          <w:lang w:val="es-ES_tradn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2F0CA0" w14:paraId="362BEAB7" w14:textId="77777777" w:rsidTr="008E0616">
        <w:trPr>
          <w:cantSplit/>
        </w:trPr>
        <w:tc>
          <w:tcPr>
            <w:tcW w:w="1912" w:type="dxa"/>
          </w:tcPr>
          <w:p w14:paraId="376A576D" w14:textId="77777777" w:rsidR="00931298" w:rsidRPr="002F0CA0" w:rsidRDefault="00E610A4" w:rsidP="00C30155">
            <w:pPr>
              <w:rPr>
                <w:lang w:val="es-ES_tradnl"/>
              </w:rPr>
            </w:pPr>
            <w:r w:rsidRPr="002F0CA0">
              <w:rPr>
                <w:b/>
                <w:bCs/>
                <w:lang w:val="es-ES_tradnl"/>
              </w:rPr>
              <w:t>Resumen:</w:t>
            </w:r>
          </w:p>
        </w:tc>
        <w:tc>
          <w:tcPr>
            <w:tcW w:w="7870" w:type="dxa"/>
            <w:gridSpan w:val="2"/>
          </w:tcPr>
          <w:p w14:paraId="05A8C220" w14:textId="379D630C" w:rsidR="00931298" w:rsidRPr="002F0CA0" w:rsidRDefault="000654CF" w:rsidP="000654CF">
            <w:pPr>
              <w:pStyle w:val="Abstract"/>
              <w:rPr>
                <w:lang w:val="es-ES_tradnl"/>
              </w:rPr>
            </w:pPr>
            <w:r w:rsidRPr="002F0CA0">
              <w:rPr>
                <w:color w:val="000000" w:themeColor="text1"/>
                <w:lang w:val="es-ES_tradnl"/>
              </w:rPr>
              <w:t>El presente documento contiene una</w:t>
            </w:r>
            <w:r w:rsidR="006D05B1" w:rsidRPr="002F0CA0">
              <w:rPr>
                <w:color w:val="000000" w:themeColor="text1"/>
                <w:lang w:val="es-ES_tradnl"/>
              </w:rPr>
              <w:t xml:space="preserve"> propuesta de modificación de la Resolución 2 de la AMNT</w:t>
            </w:r>
            <w:r w:rsidRPr="002F0CA0">
              <w:rPr>
                <w:color w:val="000000" w:themeColor="text1"/>
                <w:lang w:val="es-ES_tradnl"/>
              </w:rPr>
              <w:t xml:space="preserve">, sobre la </w:t>
            </w:r>
            <w:r w:rsidRPr="002F0CA0">
              <w:rPr>
                <w:lang w:val="es-ES_tradnl"/>
              </w:rPr>
              <w:t>responsabilidad y el mandato de las Comisiones de Estudio del Sector de Normalización de las Telecomunicaciones de la UIT</w:t>
            </w:r>
            <w:r w:rsidRPr="002F0CA0">
              <w:rPr>
                <w:color w:val="000000" w:themeColor="text1"/>
                <w:lang w:val="es-ES_tradnl"/>
              </w:rPr>
              <w:t>, favorable a la fusión de</w:t>
            </w:r>
            <w:r w:rsidR="006D05B1" w:rsidRPr="002F0CA0">
              <w:rPr>
                <w:color w:val="000000" w:themeColor="text1"/>
                <w:lang w:val="es-ES_tradnl"/>
              </w:rPr>
              <w:t xml:space="preserve"> las Comisiones de Estudio 9 y 16 en </w:t>
            </w:r>
            <w:r w:rsidR="00C030B1" w:rsidRPr="002F0CA0">
              <w:rPr>
                <w:color w:val="000000" w:themeColor="text1"/>
                <w:lang w:val="es-ES_tradnl"/>
              </w:rPr>
              <w:t>un</w:t>
            </w:r>
            <w:r w:rsidR="006D05B1" w:rsidRPr="002F0CA0">
              <w:rPr>
                <w:color w:val="000000" w:themeColor="text1"/>
                <w:lang w:val="es-ES_tradnl"/>
              </w:rPr>
              <w:t>a nueva Comisión de Estudio C (CE</w:t>
            </w:r>
            <w:r w:rsidRPr="002F0CA0">
              <w:rPr>
                <w:color w:val="000000" w:themeColor="text1"/>
                <w:lang w:val="es-ES_tradnl"/>
              </w:rPr>
              <w:t xml:space="preserve"> C</w:t>
            </w:r>
            <w:r w:rsidR="006D05B1" w:rsidRPr="002F0CA0">
              <w:rPr>
                <w:color w:val="000000" w:themeColor="text1"/>
                <w:lang w:val="es-ES_tradnl"/>
              </w:rPr>
              <w:t>). En este documento también se propone</w:t>
            </w:r>
            <w:r w:rsidRPr="002F0CA0">
              <w:rPr>
                <w:color w:val="000000" w:themeColor="text1"/>
                <w:lang w:val="es-ES_tradnl"/>
              </w:rPr>
              <w:t xml:space="preserve"> mantener la estructura de las demás</w:t>
            </w:r>
            <w:r w:rsidR="006D05B1" w:rsidRPr="002F0CA0">
              <w:rPr>
                <w:color w:val="000000" w:themeColor="text1"/>
                <w:lang w:val="es-ES_tradnl"/>
              </w:rPr>
              <w:t xml:space="preserve"> Comisiones de Estudio</w:t>
            </w:r>
            <w:r w:rsidRPr="002F0CA0">
              <w:rPr>
                <w:color w:val="000000" w:themeColor="text1"/>
                <w:lang w:val="es-ES_tradnl"/>
              </w:rPr>
              <w:t xml:space="preserve"> </w:t>
            </w:r>
            <w:r w:rsidR="003C5CB4" w:rsidRPr="002F0CA0">
              <w:rPr>
                <w:color w:val="000000" w:themeColor="text1"/>
                <w:lang w:val="es-ES_tradnl"/>
              </w:rPr>
              <w:t>de cara</w:t>
            </w:r>
            <w:r w:rsidRPr="002F0CA0">
              <w:rPr>
                <w:color w:val="000000" w:themeColor="text1"/>
                <w:lang w:val="es-ES_tradnl"/>
              </w:rPr>
              <w:t xml:space="preserve"> </w:t>
            </w:r>
            <w:r w:rsidR="003C5CB4" w:rsidRPr="002F0CA0">
              <w:rPr>
                <w:color w:val="000000" w:themeColor="text1"/>
                <w:lang w:val="es-ES_tradnl"/>
              </w:rPr>
              <w:t>a</w:t>
            </w:r>
            <w:r w:rsidR="006D05B1" w:rsidRPr="002F0CA0">
              <w:rPr>
                <w:color w:val="000000" w:themeColor="text1"/>
                <w:lang w:val="es-ES_tradnl"/>
              </w:rPr>
              <w:t>l próximo periodo de estudios.</w:t>
            </w:r>
          </w:p>
        </w:tc>
      </w:tr>
      <w:tr w:rsidR="00931298" w:rsidRPr="002F0CA0" w14:paraId="33129C14" w14:textId="77777777" w:rsidTr="008E0616">
        <w:trPr>
          <w:cantSplit/>
        </w:trPr>
        <w:tc>
          <w:tcPr>
            <w:tcW w:w="1912" w:type="dxa"/>
          </w:tcPr>
          <w:p w14:paraId="4DD844F2" w14:textId="77777777" w:rsidR="00931298" w:rsidRPr="002F0CA0" w:rsidRDefault="00E610A4" w:rsidP="00C30155">
            <w:pPr>
              <w:rPr>
                <w:b/>
                <w:bCs/>
                <w:szCs w:val="24"/>
                <w:lang w:val="es-ES_tradnl"/>
              </w:rPr>
            </w:pPr>
            <w:r w:rsidRPr="002F0CA0">
              <w:rPr>
                <w:b/>
                <w:bCs/>
                <w:lang w:val="es-ES_tradnl"/>
              </w:rPr>
              <w:t>Contacto:</w:t>
            </w:r>
          </w:p>
        </w:tc>
        <w:tc>
          <w:tcPr>
            <w:tcW w:w="3935" w:type="dxa"/>
          </w:tcPr>
          <w:p w14:paraId="7CD9E947" w14:textId="7F484003" w:rsidR="00FE5494" w:rsidRPr="002F0CA0" w:rsidRDefault="006D05B1" w:rsidP="00E6117A">
            <w:pPr>
              <w:rPr>
                <w:lang w:val="es-ES_tradnl"/>
              </w:rPr>
            </w:pPr>
            <w:r w:rsidRPr="002F0CA0">
              <w:rPr>
                <w:lang w:val="es-ES_tradnl"/>
              </w:rPr>
              <w:t xml:space="preserve">Sr. Masanori Kondo </w:t>
            </w:r>
            <w:r w:rsidRPr="002F0CA0">
              <w:rPr>
                <w:lang w:val="es-ES_tradnl"/>
              </w:rPr>
              <w:br/>
              <w:t>Secretario General</w:t>
            </w:r>
            <w:r w:rsidRPr="002F0CA0">
              <w:rPr>
                <w:lang w:val="es-ES_tradnl"/>
              </w:rPr>
              <w:br/>
              <w:t>Telecomunidad Asia-Pacífico</w:t>
            </w:r>
          </w:p>
        </w:tc>
        <w:tc>
          <w:tcPr>
            <w:tcW w:w="3935" w:type="dxa"/>
          </w:tcPr>
          <w:p w14:paraId="4ED7422D" w14:textId="553EA480" w:rsidR="00931298" w:rsidRPr="002F0CA0" w:rsidRDefault="00E610A4" w:rsidP="00E6117A">
            <w:pPr>
              <w:rPr>
                <w:lang w:val="es-ES_tradnl"/>
              </w:rPr>
            </w:pPr>
            <w:r w:rsidRPr="002F0CA0">
              <w:rPr>
                <w:lang w:val="es-ES_tradnl"/>
              </w:rPr>
              <w:t>Correo-e:</w:t>
            </w:r>
            <w:r w:rsidR="006D05B1" w:rsidRPr="002F0CA0">
              <w:rPr>
                <w:lang w:val="es-ES_tradnl"/>
              </w:rPr>
              <w:t xml:space="preserve"> </w:t>
            </w:r>
            <w:hyperlink r:id="rId14" w:history="1">
              <w:r w:rsidR="006D05B1" w:rsidRPr="002F0CA0">
                <w:rPr>
                  <w:rStyle w:val="Hyperlink"/>
                  <w:lang w:val="es-ES_tradnl"/>
                </w:rPr>
                <w:t>aptwtsa@apt.int</w:t>
              </w:r>
            </w:hyperlink>
          </w:p>
        </w:tc>
      </w:tr>
    </w:tbl>
    <w:p w14:paraId="3F5F817E" w14:textId="16DE9EB2" w:rsidR="006D05B1" w:rsidRPr="002F0CA0" w:rsidRDefault="006D05B1" w:rsidP="006D05B1">
      <w:pPr>
        <w:pStyle w:val="Headingb"/>
        <w:rPr>
          <w:lang w:val="es-ES_tradnl"/>
        </w:rPr>
      </w:pPr>
      <w:r w:rsidRPr="002F0CA0">
        <w:rPr>
          <w:lang w:val="es-ES_tradnl"/>
        </w:rPr>
        <w:t>Introducción</w:t>
      </w:r>
    </w:p>
    <w:p w14:paraId="67A67080" w14:textId="2BED9A21" w:rsidR="00B52533" w:rsidRPr="002F0CA0" w:rsidRDefault="006D05B1" w:rsidP="002F0CA0">
      <w:pPr>
        <w:rPr>
          <w:lang w:val="es-ES_tradnl" w:eastAsia="en-GB"/>
        </w:rPr>
      </w:pPr>
      <w:bookmarkStart w:id="0" w:name="OLE_LINK5"/>
      <w:bookmarkStart w:id="1" w:name="OLE_LINK6"/>
      <w:r w:rsidRPr="002F0CA0">
        <w:rPr>
          <w:lang w:val="es-ES_tradnl" w:eastAsia="en-GB"/>
        </w:rPr>
        <w:t>A raíz del acuerdo</w:t>
      </w:r>
      <w:r w:rsidR="000654CF" w:rsidRPr="002F0CA0">
        <w:rPr>
          <w:lang w:val="es-ES_tradnl" w:eastAsia="en-GB"/>
        </w:rPr>
        <w:t xml:space="preserve"> alcanzado por</w:t>
      </w:r>
      <w:r w:rsidRPr="002F0CA0">
        <w:rPr>
          <w:lang w:val="es-ES_tradnl" w:eastAsia="en-GB"/>
        </w:rPr>
        <w:t xml:space="preserve"> el </w:t>
      </w:r>
      <w:r w:rsidR="00B52533" w:rsidRPr="002F0CA0">
        <w:rPr>
          <w:lang w:val="es-ES_tradnl" w:eastAsia="en-GB"/>
        </w:rPr>
        <w:t>Grupo Asesor de Normalización de las Telecomunicaciones (</w:t>
      </w:r>
      <w:r w:rsidRPr="002F0CA0">
        <w:rPr>
          <w:lang w:val="es-ES_tradnl" w:eastAsia="en-GB"/>
        </w:rPr>
        <w:t>GANT</w:t>
      </w:r>
      <w:r w:rsidR="00B52533" w:rsidRPr="002F0CA0">
        <w:rPr>
          <w:lang w:val="es-ES_tradnl" w:eastAsia="en-GB"/>
        </w:rPr>
        <w:t>)</w:t>
      </w:r>
      <w:r w:rsidR="000654CF" w:rsidRPr="002F0CA0">
        <w:rPr>
          <w:lang w:val="es-ES_tradnl" w:eastAsia="en-GB"/>
        </w:rPr>
        <w:t xml:space="preserve"> a efectos de la fusión de</w:t>
      </w:r>
      <w:r w:rsidRPr="002F0CA0">
        <w:rPr>
          <w:lang w:val="es-ES_tradnl" w:eastAsia="en-GB"/>
        </w:rPr>
        <w:t xml:space="preserve"> las Comisiones de Estudio 9 y 16 del UIT-T, el equipo d</w:t>
      </w:r>
      <w:r w:rsidR="000654CF" w:rsidRPr="002F0CA0">
        <w:rPr>
          <w:lang w:val="es-ES_tradnl" w:eastAsia="en-GB"/>
        </w:rPr>
        <w:t xml:space="preserve">irectivo conjunto </w:t>
      </w:r>
      <w:r w:rsidRPr="002F0CA0">
        <w:rPr>
          <w:lang w:val="es-ES_tradnl" w:eastAsia="en-GB"/>
        </w:rPr>
        <w:t xml:space="preserve">de ambas Comisiones </w:t>
      </w:r>
      <w:r w:rsidR="000654CF" w:rsidRPr="002F0CA0">
        <w:rPr>
          <w:lang w:val="es-ES_tradnl" w:eastAsia="en-GB"/>
        </w:rPr>
        <w:t xml:space="preserve">redactó </w:t>
      </w:r>
      <w:r w:rsidRPr="002F0CA0">
        <w:rPr>
          <w:lang w:val="es-ES_tradnl" w:eastAsia="en-GB"/>
        </w:rPr>
        <w:t xml:space="preserve">los elementos de la Resolución 2 de la </w:t>
      </w:r>
      <w:r w:rsidR="00B52533" w:rsidRPr="002F0CA0">
        <w:rPr>
          <w:lang w:val="es-ES_tradnl" w:eastAsia="en-GB"/>
        </w:rPr>
        <w:t>Asamblea Mundial de Normalización de las Telecomunicaciones (</w:t>
      </w:r>
      <w:r w:rsidRPr="002F0CA0">
        <w:rPr>
          <w:lang w:val="es-ES_tradnl" w:eastAsia="en-GB"/>
        </w:rPr>
        <w:t>AMNT</w:t>
      </w:r>
      <w:r w:rsidR="00B52533" w:rsidRPr="002F0CA0">
        <w:rPr>
          <w:lang w:val="es-ES_tradnl" w:eastAsia="en-GB"/>
        </w:rPr>
        <w:t>)</w:t>
      </w:r>
      <w:r w:rsidRPr="002F0CA0">
        <w:rPr>
          <w:lang w:val="es-ES_tradnl" w:eastAsia="en-GB"/>
        </w:rPr>
        <w:t xml:space="preserve"> </w:t>
      </w:r>
      <w:r w:rsidR="00B52533" w:rsidRPr="002F0CA0">
        <w:rPr>
          <w:lang w:val="es-ES_tradnl" w:eastAsia="en-GB"/>
        </w:rPr>
        <w:t>relacionados con</w:t>
      </w:r>
      <w:r w:rsidRPr="002F0CA0">
        <w:rPr>
          <w:lang w:val="es-ES_tradnl" w:eastAsia="en-GB"/>
        </w:rPr>
        <w:t xml:space="preserve"> la nueva Comisión de Estudio C (CE</w:t>
      </w:r>
      <w:r w:rsidR="00B52533" w:rsidRPr="002F0CA0">
        <w:rPr>
          <w:lang w:val="es-ES_tradnl" w:eastAsia="en-GB"/>
        </w:rPr>
        <w:t xml:space="preserve"> C</w:t>
      </w:r>
      <w:r w:rsidRPr="002F0CA0">
        <w:rPr>
          <w:lang w:val="es-ES_tradnl" w:eastAsia="en-GB"/>
        </w:rPr>
        <w:t>).</w:t>
      </w:r>
    </w:p>
    <w:p w14:paraId="53E5088D" w14:textId="0FFE57C6" w:rsidR="00B52533" w:rsidRPr="002F0CA0" w:rsidRDefault="006D05B1" w:rsidP="002F0CA0">
      <w:pPr>
        <w:rPr>
          <w:lang w:val="es-ES_tradnl" w:eastAsia="en-GB"/>
        </w:rPr>
      </w:pPr>
      <w:r w:rsidRPr="002F0CA0">
        <w:rPr>
          <w:lang w:val="es-ES_tradnl" w:eastAsia="en-GB"/>
        </w:rPr>
        <w:t xml:space="preserve">En la cuarta reunión del GANT (la última de este periodo de estudios) se acordó </w:t>
      </w:r>
      <w:r w:rsidR="00B52533" w:rsidRPr="002F0CA0">
        <w:rPr>
          <w:lang w:val="es-ES_tradnl" w:eastAsia="en-GB"/>
        </w:rPr>
        <w:t>someter</w:t>
      </w:r>
      <w:r w:rsidRPr="002F0CA0">
        <w:rPr>
          <w:lang w:val="es-ES_tradnl" w:eastAsia="en-GB"/>
        </w:rPr>
        <w:t xml:space="preserve"> a la AMNT</w:t>
      </w:r>
      <w:r w:rsidR="002F0CA0" w:rsidRPr="002F0CA0">
        <w:rPr>
          <w:lang w:val="es-ES_tradnl" w:eastAsia="en-GB"/>
        </w:rPr>
        <w:noBreakHyphen/>
      </w:r>
      <w:r w:rsidRPr="002F0CA0">
        <w:rPr>
          <w:lang w:val="es-ES_tradnl" w:eastAsia="en-GB"/>
        </w:rPr>
        <w:t>24</w:t>
      </w:r>
      <w:r w:rsidR="00B52533" w:rsidRPr="002F0CA0">
        <w:rPr>
          <w:lang w:val="es-ES_tradnl" w:eastAsia="en-GB"/>
        </w:rPr>
        <w:t xml:space="preserve"> los elementos de la Resolución 2 relacionados con la nueva CE C que figuran </w:t>
      </w:r>
      <w:r w:rsidRPr="002F0CA0">
        <w:rPr>
          <w:lang w:val="es-ES_tradnl" w:eastAsia="en-GB"/>
        </w:rPr>
        <w:t xml:space="preserve">en el Informe del </w:t>
      </w:r>
      <w:r w:rsidR="00B52533" w:rsidRPr="002F0CA0">
        <w:rPr>
          <w:lang w:val="es-ES_tradnl" w:eastAsia="en-GB"/>
        </w:rPr>
        <w:t>GANT</w:t>
      </w:r>
      <w:r w:rsidRPr="002F0CA0">
        <w:rPr>
          <w:lang w:val="es-ES_tradnl" w:eastAsia="en-GB"/>
        </w:rPr>
        <w:t xml:space="preserve"> a la AMNT-24.</w:t>
      </w:r>
    </w:p>
    <w:p w14:paraId="03755E22" w14:textId="49A2BDA2" w:rsidR="00931298" w:rsidRPr="002F0CA0" w:rsidRDefault="006D05B1" w:rsidP="002F0CA0">
      <w:pPr>
        <w:rPr>
          <w:lang w:val="es-ES_tradnl"/>
        </w:rPr>
      </w:pPr>
      <w:r w:rsidRPr="002F0CA0">
        <w:rPr>
          <w:lang w:val="es-ES_tradnl" w:eastAsia="en-GB"/>
        </w:rPr>
        <w:t xml:space="preserve">Durante las reuniones preparatorias de la APT para la AMNT-24, se </w:t>
      </w:r>
      <w:r w:rsidR="003C5CB4" w:rsidRPr="002F0CA0">
        <w:rPr>
          <w:lang w:val="es-ES_tradnl" w:eastAsia="en-GB"/>
        </w:rPr>
        <w:t xml:space="preserve">acordó </w:t>
      </w:r>
      <w:r w:rsidRPr="002F0CA0">
        <w:rPr>
          <w:lang w:val="es-ES_tradnl" w:eastAsia="en-GB"/>
        </w:rPr>
        <w:t>mantener la estructura actual de las</w:t>
      </w:r>
      <w:r w:rsidR="003C5CB4" w:rsidRPr="002F0CA0">
        <w:rPr>
          <w:lang w:val="es-ES_tradnl" w:eastAsia="en-GB"/>
        </w:rPr>
        <w:t xml:space="preserve"> </w:t>
      </w:r>
      <w:r w:rsidRPr="002F0CA0">
        <w:rPr>
          <w:lang w:val="es-ES_tradnl" w:eastAsia="en-GB"/>
        </w:rPr>
        <w:t xml:space="preserve">Comisiones de Estudio del UIT-T </w:t>
      </w:r>
      <w:r w:rsidR="003C5CB4" w:rsidRPr="002F0CA0">
        <w:rPr>
          <w:lang w:val="es-ES_tradnl" w:eastAsia="en-GB"/>
        </w:rPr>
        <w:t>de cara a</w:t>
      </w:r>
      <w:r w:rsidRPr="002F0CA0">
        <w:rPr>
          <w:lang w:val="es-ES_tradnl" w:eastAsia="en-GB"/>
        </w:rPr>
        <w:t>l próximo periodo de estudios, con la</w:t>
      </w:r>
      <w:r w:rsidR="003C5CB4" w:rsidRPr="002F0CA0">
        <w:rPr>
          <w:lang w:val="es-ES_tradnl" w:eastAsia="en-GB"/>
        </w:rPr>
        <w:t xml:space="preserve"> salvedad de la fusión </w:t>
      </w:r>
      <w:r w:rsidRPr="002F0CA0">
        <w:rPr>
          <w:lang w:val="es-ES_tradnl" w:eastAsia="en-GB"/>
        </w:rPr>
        <w:t>de la CE</w:t>
      </w:r>
      <w:r w:rsidR="003C5CB4" w:rsidRPr="002F0CA0">
        <w:rPr>
          <w:lang w:val="es-ES_tradnl" w:eastAsia="en-GB"/>
        </w:rPr>
        <w:t xml:space="preserve"> </w:t>
      </w:r>
      <w:r w:rsidRPr="002F0CA0">
        <w:rPr>
          <w:lang w:val="es-ES_tradnl" w:eastAsia="en-GB"/>
        </w:rPr>
        <w:t>9 y la CE</w:t>
      </w:r>
      <w:r w:rsidR="003C5CB4" w:rsidRPr="002F0CA0">
        <w:rPr>
          <w:lang w:val="es-ES_tradnl" w:eastAsia="en-GB"/>
        </w:rPr>
        <w:t xml:space="preserve"> </w:t>
      </w:r>
      <w:r w:rsidRPr="002F0CA0">
        <w:rPr>
          <w:lang w:val="es-ES_tradnl" w:eastAsia="en-GB"/>
        </w:rPr>
        <w:t>16 en la nueva CE</w:t>
      </w:r>
      <w:r w:rsidR="003C5CB4" w:rsidRPr="002F0CA0">
        <w:rPr>
          <w:lang w:val="es-ES_tradnl" w:eastAsia="en-GB"/>
        </w:rPr>
        <w:t xml:space="preserve"> C</w:t>
      </w:r>
      <w:r w:rsidRPr="002F0CA0">
        <w:rPr>
          <w:lang w:val="es-ES_tradnl" w:eastAsia="en-GB"/>
        </w:rPr>
        <w:t xml:space="preserve">, y apoyar el acuerdo </w:t>
      </w:r>
      <w:r w:rsidR="003C5CB4" w:rsidRPr="002F0CA0">
        <w:rPr>
          <w:lang w:val="es-ES_tradnl" w:eastAsia="en-GB"/>
        </w:rPr>
        <w:t>alcanzado por el</w:t>
      </w:r>
      <w:r w:rsidRPr="002F0CA0">
        <w:rPr>
          <w:lang w:val="es-ES_tradnl" w:eastAsia="en-GB"/>
        </w:rPr>
        <w:t xml:space="preserve"> GANT.</w:t>
      </w:r>
      <w:bookmarkEnd w:id="0"/>
      <w:bookmarkEnd w:id="1"/>
      <w:r w:rsidR="009F4801" w:rsidRPr="002F0CA0">
        <w:rPr>
          <w:lang w:val="es-ES_tradnl"/>
        </w:rPr>
        <w:br w:type="page"/>
      </w:r>
    </w:p>
    <w:p w14:paraId="48A8F161" w14:textId="77777777" w:rsidR="00C9579B" w:rsidRPr="002F0CA0" w:rsidRDefault="006A5ABA">
      <w:pPr>
        <w:pStyle w:val="Proposal"/>
        <w:rPr>
          <w:lang w:val="es-ES_tradnl"/>
        </w:rPr>
      </w:pPr>
      <w:r w:rsidRPr="002F0CA0">
        <w:rPr>
          <w:lang w:val="es-ES_tradnl"/>
        </w:rPr>
        <w:lastRenderedPageBreak/>
        <w:tab/>
        <w:t>APT/37A2/1</w:t>
      </w:r>
    </w:p>
    <w:p w14:paraId="1440E477" w14:textId="77777777" w:rsidR="004C486C" w:rsidRPr="002F0CA0" w:rsidRDefault="006A5ABA" w:rsidP="00304FF9">
      <w:pPr>
        <w:pStyle w:val="Volumetitle"/>
        <w:rPr>
          <w:lang w:val="es-ES_tradnl"/>
        </w:rPr>
      </w:pPr>
      <w:r w:rsidRPr="002F0CA0">
        <w:rPr>
          <w:lang w:val="es-ES_tradnl"/>
        </w:rPr>
        <w:t>Asuntos Generales</w:t>
      </w:r>
    </w:p>
    <w:p w14:paraId="415DEC8D" w14:textId="77777777" w:rsidR="006D05B1" w:rsidRPr="002F0CA0" w:rsidRDefault="006D05B1" w:rsidP="002F0CA0">
      <w:pPr>
        <w:pStyle w:val="Headingb"/>
        <w:rPr>
          <w:lang w:val="es-ES_tradnl" w:eastAsia="en-GB"/>
        </w:rPr>
      </w:pPr>
      <w:r w:rsidRPr="002F0CA0">
        <w:rPr>
          <w:lang w:val="es-ES_tradnl" w:eastAsia="en-GB"/>
        </w:rPr>
        <w:t>Propuesta</w:t>
      </w:r>
    </w:p>
    <w:p w14:paraId="4B48AFCB" w14:textId="6D8D836A" w:rsidR="006D05B1" w:rsidRPr="002F0CA0" w:rsidRDefault="006D05B1" w:rsidP="002F0CA0">
      <w:pPr>
        <w:rPr>
          <w:lang w:val="es-ES_tradnl" w:eastAsia="en-GB"/>
        </w:rPr>
      </w:pPr>
      <w:r w:rsidRPr="002F0CA0">
        <w:rPr>
          <w:lang w:val="es-ES_tradnl" w:eastAsia="en-GB"/>
        </w:rPr>
        <w:t xml:space="preserve">Las Administraciones </w:t>
      </w:r>
      <w:r w:rsidR="003C5CB4" w:rsidRPr="002F0CA0">
        <w:rPr>
          <w:lang w:val="es-ES_tradnl" w:eastAsia="en-GB"/>
        </w:rPr>
        <w:t xml:space="preserve">miembros </w:t>
      </w:r>
      <w:r w:rsidRPr="002F0CA0">
        <w:rPr>
          <w:lang w:val="es-ES_tradnl" w:eastAsia="en-GB"/>
        </w:rPr>
        <w:t xml:space="preserve">de la APT proponen modificar la Resolución 2 </w:t>
      </w:r>
      <w:r w:rsidR="003C5CB4" w:rsidRPr="002F0CA0">
        <w:rPr>
          <w:lang w:val="es-ES_tradnl" w:eastAsia="en-GB"/>
        </w:rPr>
        <w:t xml:space="preserve">con miras a fusionar </w:t>
      </w:r>
      <w:r w:rsidRPr="002F0CA0">
        <w:rPr>
          <w:lang w:val="es-ES_tradnl" w:eastAsia="en-GB"/>
        </w:rPr>
        <w:t>la CE</w:t>
      </w:r>
      <w:r w:rsidR="003C5CB4" w:rsidRPr="002F0CA0">
        <w:rPr>
          <w:lang w:val="es-ES_tradnl" w:eastAsia="en-GB"/>
        </w:rPr>
        <w:t xml:space="preserve"> </w:t>
      </w:r>
      <w:r w:rsidRPr="002F0CA0">
        <w:rPr>
          <w:lang w:val="es-ES_tradnl" w:eastAsia="en-GB"/>
        </w:rPr>
        <w:t>9 y la CE</w:t>
      </w:r>
      <w:r w:rsidR="003C5CB4" w:rsidRPr="002F0CA0">
        <w:rPr>
          <w:lang w:val="es-ES_tradnl" w:eastAsia="en-GB"/>
        </w:rPr>
        <w:t xml:space="preserve"> </w:t>
      </w:r>
      <w:r w:rsidRPr="002F0CA0">
        <w:rPr>
          <w:lang w:val="es-ES_tradnl" w:eastAsia="en-GB"/>
        </w:rPr>
        <w:t>16 en</w:t>
      </w:r>
      <w:r w:rsidR="003C5CB4" w:rsidRPr="002F0CA0">
        <w:rPr>
          <w:lang w:val="es-ES_tradnl" w:eastAsia="en-GB"/>
        </w:rPr>
        <w:t xml:space="preserve"> una nueva</w:t>
      </w:r>
      <w:r w:rsidRPr="002F0CA0">
        <w:rPr>
          <w:lang w:val="es-ES_tradnl" w:eastAsia="en-GB"/>
        </w:rPr>
        <w:t xml:space="preserve"> CE</w:t>
      </w:r>
      <w:r w:rsidR="003C5CB4" w:rsidRPr="002F0CA0">
        <w:rPr>
          <w:lang w:val="es-ES_tradnl" w:eastAsia="en-GB"/>
        </w:rPr>
        <w:t xml:space="preserve"> C, conforme a lo acordado por </w:t>
      </w:r>
      <w:r w:rsidRPr="002F0CA0">
        <w:rPr>
          <w:lang w:val="es-ES_tradnl" w:eastAsia="en-GB"/>
        </w:rPr>
        <w:t xml:space="preserve">el GANT. </w:t>
      </w:r>
    </w:p>
    <w:p w14:paraId="3E8CDF08" w14:textId="61EB5891" w:rsidR="006D05B1" w:rsidRPr="002F0CA0" w:rsidRDefault="006D05B1" w:rsidP="002F0CA0">
      <w:pPr>
        <w:rPr>
          <w:lang w:val="es-ES_tradnl" w:eastAsia="en-GB"/>
        </w:rPr>
      </w:pPr>
      <w:r w:rsidRPr="002F0CA0">
        <w:rPr>
          <w:lang w:val="es-ES_tradnl" w:eastAsia="en-GB"/>
        </w:rPr>
        <w:t xml:space="preserve">Las Administraciones </w:t>
      </w:r>
      <w:r w:rsidR="003C5CB4" w:rsidRPr="002F0CA0">
        <w:rPr>
          <w:lang w:val="es-ES_tradnl" w:eastAsia="en-GB"/>
        </w:rPr>
        <w:t xml:space="preserve">miembros </w:t>
      </w:r>
      <w:r w:rsidRPr="002F0CA0">
        <w:rPr>
          <w:lang w:val="es-ES_tradnl" w:eastAsia="en-GB"/>
        </w:rPr>
        <w:t xml:space="preserve">de la APT también proponen mantener la estructura de </w:t>
      </w:r>
      <w:r w:rsidR="003C5CB4" w:rsidRPr="002F0CA0">
        <w:rPr>
          <w:lang w:val="es-ES_tradnl" w:eastAsia="en-GB"/>
        </w:rPr>
        <w:t>la</w:t>
      </w:r>
      <w:r w:rsidR="002F0CA0" w:rsidRPr="002F0CA0">
        <w:rPr>
          <w:lang w:val="es-ES_tradnl" w:eastAsia="en-GB"/>
        </w:rPr>
        <w:t>s</w:t>
      </w:r>
      <w:r w:rsidR="003C5CB4" w:rsidRPr="002F0CA0">
        <w:rPr>
          <w:lang w:val="es-ES_tradnl" w:eastAsia="en-GB"/>
        </w:rPr>
        <w:t xml:space="preserve"> demás</w:t>
      </w:r>
      <w:r w:rsidRPr="002F0CA0">
        <w:rPr>
          <w:lang w:val="es-ES_tradnl" w:eastAsia="en-GB"/>
        </w:rPr>
        <w:t xml:space="preserve"> Comisiones de Estudio del UIT-T </w:t>
      </w:r>
      <w:r w:rsidR="003C5CB4" w:rsidRPr="002F0CA0">
        <w:rPr>
          <w:lang w:val="es-ES_tradnl" w:eastAsia="en-GB"/>
        </w:rPr>
        <w:t>de cara a</w:t>
      </w:r>
      <w:r w:rsidRPr="002F0CA0">
        <w:rPr>
          <w:lang w:val="es-ES_tradnl" w:eastAsia="en-GB"/>
        </w:rPr>
        <w:t>l próximo periodo de estudios.</w:t>
      </w:r>
    </w:p>
    <w:p w14:paraId="540877D9" w14:textId="77777777" w:rsidR="002F0CA0" w:rsidRPr="002F0CA0" w:rsidRDefault="002F0CA0" w:rsidP="002F0CA0">
      <w:pPr>
        <w:pStyle w:val="Reasons"/>
        <w:rPr>
          <w:lang w:val="es-ES_tradnl"/>
        </w:rPr>
      </w:pPr>
    </w:p>
    <w:p w14:paraId="188974FC" w14:textId="63EAA06A" w:rsidR="00C9579B" w:rsidRPr="00C030B1" w:rsidRDefault="002F0CA0" w:rsidP="002F0CA0">
      <w:pPr>
        <w:jc w:val="center"/>
        <w:rPr>
          <w:lang w:val="es-ES"/>
        </w:rPr>
      </w:pPr>
      <w:r w:rsidRPr="002F0CA0">
        <w:rPr>
          <w:lang w:val="es-ES_tradnl"/>
        </w:rPr>
        <w:t>_________________</w:t>
      </w:r>
    </w:p>
    <w:sectPr w:rsidR="00C9579B" w:rsidRPr="00C030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60B2" w14:textId="77777777" w:rsidR="0071683B" w:rsidRDefault="0071683B">
      <w:r>
        <w:separator/>
      </w:r>
    </w:p>
  </w:endnote>
  <w:endnote w:type="continuationSeparator" w:id="0">
    <w:p w14:paraId="4921EF0C" w14:textId="77777777" w:rsidR="0071683B" w:rsidRDefault="0071683B">
      <w:r>
        <w:continuationSeparator/>
      </w:r>
    </w:p>
  </w:endnote>
  <w:endnote w:type="continuationNotice" w:id="1">
    <w:p w14:paraId="6630CA8D" w14:textId="77777777" w:rsidR="0071683B" w:rsidRDefault="007168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947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2093FE" w14:textId="63D2C83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CA0">
      <w:rPr>
        <w:noProof/>
      </w:rPr>
      <w:t>27.09.24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2A67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38BE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DEC0" w14:textId="77777777" w:rsidR="0071683B" w:rsidRDefault="0071683B">
      <w:r>
        <w:rPr>
          <w:b/>
        </w:rPr>
        <w:t>_______________</w:t>
      </w:r>
    </w:p>
  </w:footnote>
  <w:footnote w:type="continuationSeparator" w:id="0">
    <w:p w14:paraId="7D59243A" w14:textId="77777777" w:rsidR="0071683B" w:rsidRDefault="00716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8B2B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A86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WTSA-24/37(Add.2)-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7D3D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654C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50EA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0CA0"/>
    <w:rsid w:val="002F2D0C"/>
    <w:rsid w:val="00316B80"/>
    <w:rsid w:val="003251EA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C5CB4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81B01"/>
    <w:rsid w:val="00587F8C"/>
    <w:rsid w:val="00590E6A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5ABA"/>
    <w:rsid w:val="006A6E9B"/>
    <w:rsid w:val="006A72A4"/>
    <w:rsid w:val="006B7C2A"/>
    <w:rsid w:val="006C136E"/>
    <w:rsid w:val="006C23DA"/>
    <w:rsid w:val="006D05B1"/>
    <w:rsid w:val="006D4032"/>
    <w:rsid w:val="006E3D45"/>
    <w:rsid w:val="006E6EE0"/>
    <w:rsid w:val="006F0DB7"/>
    <w:rsid w:val="00700547"/>
    <w:rsid w:val="00707E39"/>
    <w:rsid w:val="007149F9"/>
    <w:rsid w:val="0071683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36D53"/>
    <w:rsid w:val="00B52533"/>
    <w:rsid w:val="00B529AD"/>
    <w:rsid w:val="00B6324B"/>
    <w:rsid w:val="00B639E9"/>
    <w:rsid w:val="00B66385"/>
    <w:rsid w:val="00B66C2B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30B1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579B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39E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b3e555d-8a48-4ea1-a407-ac3d415a2fa9" targetNamespace="http://schemas.microsoft.com/office/2006/metadata/properties" ma:root="true" ma:fieldsID="d41af5c836d734370eb92e7ee5f83852" ns2:_="" ns3:_="">
    <xsd:import namespace="996b2e75-67fd-4955-a3b0-5ab9934cb50b"/>
    <xsd:import namespace="cb3e555d-8a48-4ea1-a407-ac3d415a2f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555d-8a48-4ea1-a407-ac3d415a2f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b3e555d-8a48-4ea1-a407-ac3d415a2fa9">DPM</DPM_x0020_Author>
    <DPM_x0020_File_x0020_name xmlns="cb3e555d-8a48-4ea1-a407-ac3d415a2fa9">T22-WTSA.24-C-0037!A2!MSW-S</DPM_x0020_File_x0020_name>
    <DPM_x0020_Version xmlns="cb3e555d-8a48-4ea1-a407-ac3d415a2fa9">DPM_2022.05.12.01</DPM_x0020_Version>
  </documentManagement>
</p:properties>
</file>

<file path=customXml/itemProps1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b3e555d-8a48-4ea1-a407-ac3d415a2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b3e555d-8a48-4ea1-a407-ac3d415a2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T22-WTSA.24-C-0037!A2!MSW-S</vt:lpstr>
    </vt:vector>
  </TitlesOfParts>
  <Manager>General Secretariat - Pool</Manager>
  <Company>International Telecommunication Union (ITU)</Company>
  <LinksUpToDate>false</LinksUpToDate>
  <CharactersWithSpaces>2238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2</cp:revision>
  <cp:lastPrinted>2016-06-06T07:49:00Z</cp:lastPrinted>
  <dcterms:created xsi:type="dcterms:W3CDTF">2024-10-09T14:45:00Z</dcterms:created>
  <dcterms:modified xsi:type="dcterms:W3CDTF">2024-10-09T14:45:00Z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