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134"/>
        <w:gridCol w:w="5362"/>
        <w:gridCol w:w="1881"/>
        <w:gridCol w:w="1262"/>
      </w:tblGrid>
      <w:tr w:rsidR="00314F41" w:rsidRPr="00B344B6" w14:paraId="3072CF56" w14:textId="77777777" w:rsidTr="007501D8">
        <w:trPr>
          <w:cantSplit/>
          <w:trHeight w:val="20"/>
        </w:trPr>
        <w:tc>
          <w:tcPr>
            <w:tcW w:w="1134" w:type="dxa"/>
          </w:tcPr>
          <w:p w14:paraId="2FF2D429" w14:textId="77777777" w:rsidR="00314F41" w:rsidRPr="00B344B6" w:rsidRDefault="00863FEE" w:rsidP="009D0810">
            <w:pPr>
              <w:rPr>
                <w:sz w:val="24"/>
                <w:szCs w:val="24"/>
                <w:rtl/>
              </w:rPr>
            </w:pPr>
            <w:r w:rsidRPr="00B344B6">
              <w:rPr>
                <w:noProof/>
              </w:rPr>
              <w:drawing>
                <wp:inline distT="0" distB="0" distL="0" distR="0" wp14:anchorId="00B85AA7" wp14:editId="3B7A6B2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43" w:type="dxa"/>
            <w:gridSpan w:val="2"/>
          </w:tcPr>
          <w:p w14:paraId="11C1FF11"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5A62DE4E"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1DF739D8" w14:textId="77777777" w:rsidR="00314F41" w:rsidRPr="00B344B6" w:rsidRDefault="00314F41" w:rsidP="009D0810">
            <w:pPr>
              <w:rPr>
                <w:rtl/>
                <w:lang w:bidi="ar-EG"/>
              </w:rPr>
            </w:pPr>
            <w:r w:rsidRPr="00B344B6">
              <w:rPr>
                <w:noProof/>
                <w:lang w:eastAsia="zh-CN"/>
              </w:rPr>
              <w:drawing>
                <wp:inline distT="0" distB="0" distL="0" distR="0" wp14:anchorId="626E3ACB" wp14:editId="39D271D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6B1450A" w14:textId="77777777" w:rsidTr="00A803B4">
        <w:trPr>
          <w:cantSplit/>
          <w:trHeight w:val="20"/>
        </w:trPr>
        <w:tc>
          <w:tcPr>
            <w:tcW w:w="6496" w:type="dxa"/>
            <w:gridSpan w:val="2"/>
            <w:tcBorders>
              <w:bottom w:val="single" w:sz="12" w:space="0" w:color="auto"/>
            </w:tcBorders>
          </w:tcPr>
          <w:p w14:paraId="3F88F51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042FBEA4" w14:textId="77777777" w:rsidR="00280E04" w:rsidRPr="00B344B6" w:rsidRDefault="00280E04" w:rsidP="003309DA">
            <w:pPr>
              <w:spacing w:before="0" w:line="120" w:lineRule="auto"/>
              <w:rPr>
                <w:lang w:bidi="ar-EG"/>
              </w:rPr>
            </w:pPr>
          </w:p>
        </w:tc>
      </w:tr>
      <w:tr w:rsidR="00280E04" w:rsidRPr="00B344B6" w14:paraId="357B272E" w14:textId="77777777" w:rsidTr="00A803B4">
        <w:trPr>
          <w:cantSplit/>
          <w:trHeight w:val="240"/>
        </w:trPr>
        <w:tc>
          <w:tcPr>
            <w:tcW w:w="6496" w:type="dxa"/>
            <w:gridSpan w:val="2"/>
            <w:tcBorders>
              <w:top w:val="single" w:sz="12" w:space="0" w:color="auto"/>
            </w:tcBorders>
          </w:tcPr>
          <w:p w14:paraId="49B25198"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58F12090" w14:textId="77777777" w:rsidR="00280E04" w:rsidRPr="000B0891" w:rsidRDefault="00280E04" w:rsidP="000B0891">
            <w:pPr>
              <w:spacing w:before="0" w:line="240" w:lineRule="exact"/>
              <w:rPr>
                <w:rFonts w:eastAsia="SimSun"/>
                <w:b/>
                <w:bCs/>
              </w:rPr>
            </w:pPr>
          </w:p>
        </w:tc>
      </w:tr>
      <w:tr w:rsidR="00AD538E" w:rsidRPr="00B344B6" w14:paraId="50589E16" w14:textId="77777777" w:rsidTr="00A803B4">
        <w:trPr>
          <w:cantSplit/>
        </w:trPr>
        <w:tc>
          <w:tcPr>
            <w:tcW w:w="6496" w:type="dxa"/>
            <w:gridSpan w:val="2"/>
          </w:tcPr>
          <w:p w14:paraId="509AD4A5" w14:textId="77777777" w:rsidR="00AD538E" w:rsidRPr="0014350F" w:rsidRDefault="00D21D8E" w:rsidP="00A803B4">
            <w:pPr>
              <w:pStyle w:val="Committee"/>
              <w:framePr w:hSpace="0" w:wrap="auto" w:hAnchor="text" w:yAlign="inline"/>
              <w:bidi/>
              <w:spacing w:before="0" w:after="0" w:line="192" w:lineRule="auto"/>
              <w:rPr>
                <w:rtl/>
              </w:rPr>
            </w:pPr>
            <w:r w:rsidRPr="0014350F">
              <w:rPr>
                <w:rtl/>
              </w:rPr>
              <w:t>الجلسة العامة</w:t>
            </w:r>
          </w:p>
        </w:tc>
        <w:tc>
          <w:tcPr>
            <w:tcW w:w="3143" w:type="dxa"/>
            <w:gridSpan w:val="2"/>
          </w:tcPr>
          <w:p w14:paraId="5EDC9BFA" w14:textId="7C5CB3EF" w:rsidR="00AD538E" w:rsidRPr="0014350F" w:rsidRDefault="00A803B4" w:rsidP="00A803B4">
            <w:pPr>
              <w:pStyle w:val="Docnumber"/>
              <w:bidi/>
              <w:spacing w:line="192" w:lineRule="auto"/>
            </w:pPr>
            <w:r w:rsidRPr="0014350F">
              <w:rPr>
                <w:rtl/>
              </w:rPr>
              <w:t>‏الإضافة 32</w:t>
            </w:r>
            <w:r w:rsidRPr="0014350F">
              <w:rPr>
                <w:rtl/>
              </w:rPr>
              <w:br/>
              <w:t xml:space="preserve">‏للوثيقة </w:t>
            </w:r>
            <w:r w:rsidRPr="0014350F">
              <w:rPr>
                <w:cs/>
              </w:rPr>
              <w:t>‎</w:t>
            </w:r>
            <w:r w:rsidRPr="0014350F">
              <w:t>36-A</w:t>
            </w:r>
            <w:r w:rsidRPr="0014350F">
              <w:rPr>
                <w:rtl/>
              </w:rPr>
              <w:t>‏</w:t>
            </w:r>
          </w:p>
        </w:tc>
      </w:tr>
      <w:tr w:rsidR="006175E7" w:rsidRPr="00B344B6" w14:paraId="63ACCDA4" w14:textId="77777777" w:rsidTr="00A803B4">
        <w:trPr>
          <w:cantSplit/>
        </w:trPr>
        <w:tc>
          <w:tcPr>
            <w:tcW w:w="6496" w:type="dxa"/>
            <w:gridSpan w:val="2"/>
          </w:tcPr>
          <w:p w14:paraId="72B58AC8" w14:textId="77777777" w:rsidR="006175E7" w:rsidRPr="0014350F" w:rsidRDefault="006175E7" w:rsidP="00A803B4">
            <w:pPr>
              <w:spacing w:before="0"/>
              <w:jc w:val="left"/>
              <w:rPr>
                <w:b/>
                <w:bCs/>
                <w:rtl/>
              </w:rPr>
            </w:pPr>
          </w:p>
        </w:tc>
        <w:tc>
          <w:tcPr>
            <w:tcW w:w="3143" w:type="dxa"/>
            <w:gridSpan w:val="2"/>
          </w:tcPr>
          <w:p w14:paraId="3999FDDD" w14:textId="77777777" w:rsidR="006175E7" w:rsidRPr="0014350F" w:rsidRDefault="00EC0AD3" w:rsidP="00A803B4">
            <w:pPr>
              <w:pStyle w:val="TopHeader"/>
              <w:bidi/>
              <w:spacing w:before="0" w:line="192" w:lineRule="auto"/>
              <w:rPr>
                <w:rFonts w:ascii="Dubai" w:hAnsi="Dubai" w:cs="Dubai"/>
                <w:sz w:val="22"/>
                <w:szCs w:val="22"/>
                <w:rtl/>
              </w:rPr>
            </w:pPr>
            <w:r w:rsidRPr="0014350F">
              <w:rPr>
                <w:rFonts w:ascii="Dubai" w:eastAsia="SimSun" w:hAnsi="Dubai" w:cs="Dubai"/>
                <w:sz w:val="22"/>
                <w:szCs w:val="22"/>
              </w:rPr>
              <w:t>23</w:t>
            </w:r>
            <w:r w:rsidRPr="0014350F">
              <w:rPr>
                <w:rFonts w:ascii="Dubai" w:eastAsia="SimSun" w:hAnsi="Dubai" w:cs="Dubai"/>
                <w:sz w:val="22"/>
                <w:szCs w:val="22"/>
                <w:rtl/>
              </w:rPr>
              <w:t xml:space="preserve"> سبتمبر </w:t>
            </w:r>
            <w:r w:rsidRPr="0014350F">
              <w:rPr>
                <w:rFonts w:ascii="Dubai" w:eastAsia="SimSun" w:hAnsi="Dubai" w:cs="Dubai"/>
                <w:sz w:val="22"/>
                <w:szCs w:val="22"/>
              </w:rPr>
              <w:t>2024</w:t>
            </w:r>
          </w:p>
        </w:tc>
      </w:tr>
      <w:tr w:rsidR="006175E7" w:rsidRPr="00B344B6" w14:paraId="0C4D2C96" w14:textId="77777777" w:rsidTr="00A803B4">
        <w:trPr>
          <w:cantSplit/>
        </w:trPr>
        <w:tc>
          <w:tcPr>
            <w:tcW w:w="6496" w:type="dxa"/>
            <w:gridSpan w:val="2"/>
          </w:tcPr>
          <w:p w14:paraId="7759FBEB" w14:textId="77777777" w:rsidR="006175E7" w:rsidRPr="0014350F" w:rsidRDefault="006175E7" w:rsidP="00A803B4">
            <w:pPr>
              <w:spacing w:before="0"/>
              <w:jc w:val="left"/>
              <w:rPr>
                <w:b/>
                <w:bCs/>
                <w:rtl/>
              </w:rPr>
            </w:pPr>
          </w:p>
        </w:tc>
        <w:tc>
          <w:tcPr>
            <w:tcW w:w="3143" w:type="dxa"/>
            <w:gridSpan w:val="2"/>
          </w:tcPr>
          <w:p w14:paraId="5222636D" w14:textId="77777777" w:rsidR="006175E7" w:rsidRPr="0014350F" w:rsidRDefault="00EC0AD3" w:rsidP="00A803B4">
            <w:pPr>
              <w:pStyle w:val="TopHeader"/>
              <w:bidi/>
              <w:spacing w:before="0" w:line="192" w:lineRule="auto"/>
              <w:rPr>
                <w:rFonts w:ascii="Dubai" w:eastAsia="SimSun" w:hAnsi="Dubai" w:cs="Dubai"/>
                <w:sz w:val="22"/>
                <w:szCs w:val="22"/>
              </w:rPr>
            </w:pPr>
            <w:r w:rsidRPr="0014350F">
              <w:rPr>
                <w:rFonts w:ascii="Dubai" w:hAnsi="Dubai" w:cs="Dubai"/>
                <w:sz w:val="22"/>
                <w:szCs w:val="22"/>
                <w:rtl/>
              </w:rPr>
              <w:t>الأصل: بالإنكليزية</w:t>
            </w:r>
          </w:p>
        </w:tc>
      </w:tr>
      <w:tr w:rsidR="006175E7" w:rsidRPr="00B344B6" w14:paraId="23E655D9" w14:textId="77777777" w:rsidTr="00A803B4">
        <w:trPr>
          <w:cantSplit/>
        </w:trPr>
        <w:tc>
          <w:tcPr>
            <w:tcW w:w="9639" w:type="dxa"/>
            <w:gridSpan w:val="4"/>
          </w:tcPr>
          <w:p w14:paraId="07B41DC2" w14:textId="77777777" w:rsidR="006175E7" w:rsidRPr="009D0810" w:rsidRDefault="006175E7" w:rsidP="000B0891">
            <w:pPr>
              <w:spacing w:before="0" w:line="240" w:lineRule="exact"/>
              <w:rPr>
                <w:rFonts w:eastAsia="SimSun"/>
                <w:b/>
                <w:bCs/>
              </w:rPr>
            </w:pPr>
          </w:p>
        </w:tc>
      </w:tr>
      <w:tr w:rsidR="006175E7" w:rsidRPr="00B344B6" w14:paraId="5B4CBC64" w14:textId="77777777" w:rsidTr="00A803B4">
        <w:trPr>
          <w:cantSplit/>
        </w:trPr>
        <w:tc>
          <w:tcPr>
            <w:tcW w:w="9639" w:type="dxa"/>
            <w:gridSpan w:val="4"/>
          </w:tcPr>
          <w:p w14:paraId="56782C6A" w14:textId="77777777" w:rsidR="006175E7" w:rsidRPr="00B344B6" w:rsidRDefault="00D21D8E" w:rsidP="006175E7">
            <w:pPr>
              <w:pStyle w:val="Source"/>
              <w:rPr>
                <w:rtl/>
              </w:rPr>
            </w:pPr>
            <w:r w:rsidRPr="00D21D8E">
              <w:rPr>
                <w:rtl/>
              </w:rPr>
              <w:t>إدارات الدول العربية</w:t>
            </w:r>
          </w:p>
        </w:tc>
      </w:tr>
      <w:tr w:rsidR="006175E7" w:rsidRPr="00B344B6" w14:paraId="336C55DA" w14:textId="77777777" w:rsidTr="00A803B4">
        <w:trPr>
          <w:cantSplit/>
        </w:trPr>
        <w:tc>
          <w:tcPr>
            <w:tcW w:w="9639" w:type="dxa"/>
            <w:gridSpan w:val="4"/>
          </w:tcPr>
          <w:p w14:paraId="29E43906" w14:textId="0ACF3D62" w:rsidR="006175E7" w:rsidRPr="00D21D8E" w:rsidRDefault="000D5BFF" w:rsidP="006175E7">
            <w:pPr>
              <w:pStyle w:val="Title1"/>
              <w:spacing w:before="240"/>
              <w:rPr>
                <w:rtl/>
              </w:rPr>
            </w:pPr>
            <w:r>
              <w:rPr>
                <w:rFonts w:hint="cs"/>
                <w:rtl/>
              </w:rPr>
              <w:t xml:space="preserve">مشروع قرار جديد </w:t>
            </w:r>
            <w:r>
              <w:t>[ARB-SP]</w:t>
            </w:r>
            <w:r>
              <w:rPr>
                <w:rFonts w:hint="cs"/>
                <w:rtl/>
              </w:rPr>
              <w:t xml:space="preserve"> </w:t>
            </w:r>
            <w:r>
              <w:rPr>
                <w:rtl/>
              </w:rPr>
              <w:t>–</w:t>
            </w:r>
            <w:r>
              <w:rPr>
                <w:rFonts w:hint="cs"/>
                <w:rtl/>
              </w:rPr>
              <w:t xml:space="preserve"> </w:t>
            </w:r>
            <w:r>
              <w:rPr>
                <w:rFonts w:hint="cs"/>
                <w:rtl/>
                <w:lang w:bidi="ar-SA"/>
              </w:rPr>
              <w:t>التخطيط الاستراتيجي في قطاع تقييس الاتصالات بالاتحاد الدولي للاتصالات</w:t>
            </w:r>
          </w:p>
        </w:tc>
      </w:tr>
      <w:tr w:rsidR="006175E7" w:rsidRPr="00B344B6" w14:paraId="7DB00C48" w14:textId="77777777" w:rsidTr="00A803B4">
        <w:trPr>
          <w:cantSplit/>
          <w:trHeight w:hRule="exact" w:val="240"/>
        </w:trPr>
        <w:tc>
          <w:tcPr>
            <w:tcW w:w="9639" w:type="dxa"/>
            <w:gridSpan w:val="4"/>
          </w:tcPr>
          <w:p w14:paraId="5E264849" w14:textId="77777777" w:rsidR="006175E7" w:rsidRPr="00B344B6" w:rsidRDefault="006175E7" w:rsidP="006175E7">
            <w:pPr>
              <w:pStyle w:val="Title2"/>
              <w:spacing w:before="240"/>
            </w:pPr>
          </w:p>
        </w:tc>
      </w:tr>
      <w:tr w:rsidR="006175E7" w:rsidRPr="00B344B6" w14:paraId="14B6E148" w14:textId="77777777" w:rsidTr="00A803B4">
        <w:trPr>
          <w:cantSplit/>
          <w:trHeight w:hRule="exact" w:val="240"/>
        </w:trPr>
        <w:tc>
          <w:tcPr>
            <w:tcW w:w="9639" w:type="dxa"/>
            <w:gridSpan w:val="4"/>
          </w:tcPr>
          <w:p w14:paraId="63BC2B61" w14:textId="77777777" w:rsidR="00A803B4" w:rsidRDefault="00A803B4" w:rsidP="006175E7">
            <w:pPr>
              <w:pStyle w:val="Agendaitem"/>
              <w:spacing w:before="0" w:after="0"/>
              <w:rPr>
                <w:rtl/>
              </w:rPr>
            </w:pPr>
          </w:p>
          <w:p w14:paraId="5792C402" w14:textId="77777777" w:rsidR="00A803B4" w:rsidRDefault="00A803B4" w:rsidP="006175E7">
            <w:pPr>
              <w:pStyle w:val="Agendaitem"/>
              <w:spacing w:before="0" w:after="0"/>
              <w:rPr>
                <w:rtl/>
              </w:rPr>
            </w:pPr>
          </w:p>
          <w:p w14:paraId="65D41858" w14:textId="44D918A1" w:rsidR="006175E7" w:rsidRPr="00B344B6" w:rsidRDefault="006175E7" w:rsidP="006175E7">
            <w:pPr>
              <w:pStyle w:val="Agendaitem"/>
              <w:spacing w:before="0" w:after="0"/>
              <w:rPr>
                <w:rtl/>
              </w:rPr>
            </w:pPr>
          </w:p>
        </w:tc>
      </w:tr>
    </w:tbl>
    <w:p w14:paraId="0A797F3E" w14:textId="77777777" w:rsidR="000E4B25" w:rsidRPr="000E4B25" w:rsidRDefault="000E4B25"/>
    <w:tbl>
      <w:tblPr>
        <w:bidiVisual/>
        <w:tblW w:w="5000" w:type="pct"/>
        <w:tblLayout w:type="fixed"/>
        <w:tblLook w:val="04A0" w:firstRow="1" w:lastRow="0" w:firstColumn="1" w:lastColumn="0" w:noHBand="0" w:noVBand="1"/>
        <w:tblCaption w:val="اسم الشخص الذي يمكن الاتصال به بشأن الوثيقة وبيانات الاتصال الخاصة به"/>
      </w:tblPr>
      <w:tblGrid>
        <w:gridCol w:w="1134"/>
        <w:gridCol w:w="3685"/>
        <w:gridCol w:w="4820"/>
      </w:tblGrid>
      <w:tr w:rsidR="00314F41" w:rsidRPr="00B344B6" w14:paraId="7AC428AB" w14:textId="77777777" w:rsidTr="007501D8">
        <w:tc>
          <w:tcPr>
            <w:tcW w:w="1134" w:type="dxa"/>
            <w:shd w:val="clear" w:color="auto" w:fill="FFFFFF"/>
          </w:tcPr>
          <w:p w14:paraId="165F457C" w14:textId="77777777" w:rsidR="00314F41" w:rsidRPr="00B344B6" w:rsidRDefault="00314F41" w:rsidP="00A803B4">
            <w:pPr>
              <w:rPr>
                <w:rFonts w:eastAsia="SimSun"/>
                <w:b/>
                <w:bCs/>
                <w:position w:val="2"/>
                <w:rtl/>
                <w:lang w:val="fr-FR" w:eastAsia="zh-CN" w:bidi="ar-EG"/>
              </w:rPr>
            </w:pPr>
            <w:r w:rsidRPr="00B344B6">
              <w:rPr>
                <w:b/>
                <w:bCs/>
                <w:rtl/>
              </w:rPr>
              <w:t>ملخص:</w:t>
            </w:r>
          </w:p>
        </w:tc>
        <w:tc>
          <w:tcPr>
            <w:tcW w:w="8505" w:type="dxa"/>
            <w:gridSpan w:val="2"/>
            <w:shd w:val="clear" w:color="auto" w:fill="FFFFFF"/>
          </w:tcPr>
          <w:p w14:paraId="5FF951CE" w14:textId="35520B44" w:rsidR="00314F41" w:rsidRPr="00B344B6" w:rsidRDefault="000D5BFF" w:rsidP="00A803B4">
            <w:pPr>
              <w:pStyle w:val="Abstract"/>
              <w:bidi/>
              <w:rPr>
                <w:rFonts w:eastAsia="SimSun"/>
                <w:position w:val="2"/>
                <w:rtl/>
                <w:lang w:val="fr-FR" w:eastAsia="zh-CN" w:bidi="ar-EG"/>
              </w:rPr>
            </w:pPr>
            <w:r w:rsidRPr="002378E6">
              <w:rPr>
                <w:rFonts w:eastAsia="SimSun"/>
                <w:position w:val="2"/>
                <w:rtl/>
                <w:lang w:val="fr-FR" w:eastAsia="zh-CN" w:bidi="ar-EG"/>
              </w:rPr>
              <w:t>يهدف مشروع القرار الجديد هذا إلى</w:t>
            </w:r>
            <w:r>
              <w:rPr>
                <w:rFonts w:eastAsia="SimSun" w:hint="cs"/>
                <w:position w:val="2"/>
                <w:rtl/>
                <w:lang w:val="fr-FR" w:eastAsia="zh-CN"/>
              </w:rPr>
              <w:t xml:space="preserve"> النهوض</w:t>
            </w:r>
            <w:r w:rsidRPr="002378E6">
              <w:rPr>
                <w:rFonts w:eastAsia="SimSun"/>
                <w:position w:val="2"/>
                <w:rtl/>
                <w:lang w:val="fr-FR" w:eastAsia="zh-CN" w:bidi="ar-EG"/>
              </w:rPr>
              <w:t xml:space="preserve"> </w:t>
            </w:r>
            <w:r>
              <w:rPr>
                <w:rFonts w:eastAsia="SimSun" w:hint="cs"/>
                <w:position w:val="2"/>
                <w:rtl/>
                <w:lang w:val="fr-FR" w:eastAsia="zh-CN" w:bidi="ar-EG"/>
              </w:rPr>
              <w:t>ب</w:t>
            </w:r>
            <w:r w:rsidRPr="002378E6">
              <w:rPr>
                <w:rFonts w:eastAsia="SimSun"/>
                <w:position w:val="2"/>
                <w:rtl/>
                <w:lang w:val="fr-FR" w:eastAsia="zh-CN" w:bidi="ar-EG"/>
              </w:rPr>
              <w:t>الجهود الرامية إلى جعل قطاع تقييس الاتصالات</w:t>
            </w:r>
            <w:r>
              <w:rPr>
                <w:rFonts w:eastAsia="SimSun" w:hint="cs"/>
                <w:position w:val="2"/>
                <w:rtl/>
                <w:lang w:val="fr-FR" w:eastAsia="zh-CN" w:bidi="ar-EG"/>
              </w:rPr>
              <w:t xml:space="preserve"> بالاتحاد</w:t>
            </w:r>
            <w:r w:rsidRPr="002378E6">
              <w:rPr>
                <w:rFonts w:eastAsia="SimSun"/>
                <w:position w:val="2"/>
                <w:rtl/>
                <w:lang w:val="fr-FR" w:eastAsia="zh-CN" w:bidi="ar-EG"/>
              </w:rPr>
              <w:t xml:space="preserve"> </w:t>
            </w:r>
            <w:r>
              <w:rPr>
                <w:rFonts w:eastAsia="SimSun" w:hint="cs"/>
                <w:position w:val="2"/>
                <w:rtl/>
                <w:lang w:val="fr-FR" w:eastAsia="zh-CN" w:bidi="ar-EG"/>
              </w:rPr>
              <w:t xml:space="preserve">قطاعاً </w:t>
            </w:r>
            <w:r w:rsidRPr="002378E6">
              <w:rPr>
                <w:rFonts w:eastAsia="SimSun"/>
                <w:position w:val="2"/>
                <w:rtl/>
                <w:lang w:val="fr-FR" w:eastAsia="zh-CN" w:bidi="ar-EG"/>
              </w:rPr>
              <w:t>ملائما</w:t>
            </w:r>
            <w:r>
              <w:rPr>
                <w:rFonts w:eastAsia="SimSun" w:hint="cs"/>
                <w:position w:val="2"/>
                <w:rtl/>
                <w:lang w:val="fr-FR" w:eastAsia="zh-CN" w:bidi="ar-EG"/>
              </w:rPr>
              <w:t>ً</w:t>
            </w:r>
            <w:r w:rsidRPr="002378E6">
              <w:rPr>
                <w:rFonts w:eastAsia="SimSun"/>
                <w:position w:val="2"/>
                <w:rtl/>
                <w:lang w:val="fr-FR" w:eastAsia="zh-CN" w:bidi="ar-EG"/>
              </w:rPr>
              <w:t xml:space="preserve"> للغرض</w:t>
            </w:r>
            <w:r>
              <w:rPr>
                <w:rFonts w:eastAsia="SimSun" w:hint="cs"/>
                <w:position w:val="2"/>
                <w:rtl/>
                <w:lang w:val="fr-FR" w:eastAsia="zh-CN" w:bidi="ar-EG"/>
              </w:rPr>
              <w:t xml:space="preserve"> منه</w:t>
            </w:r>
            <w:r w:rsidRPr="002378E6">
              <w:rPr>
                <w:rFonts w:eastAsia="SimSun"/>
                <w:position w:val="2"/>
                <w:rtl/>
                <w:lang w:val="fr-FR" w:eastAsia="zh-CN" w:bidi="ar-EG"/>
              </w:rPr>
              <w:t xml:space="preserve"> بطريقة أكثر تكاملا</w:t>
            </w:r>
            <w:r>
              <w:rPr>
                <w:rFonts w:eastAsia="SimSun" w:hint="cs"/>
                <w:position w:val="2"/>
                <w:rtl/>
                <w:lang w:val="fr-FR" w:eastAsia="zh-CN" w:bidi="ar-EG"/>
              </w:rPr>
              <w:t xml:space="preserve">ً </w:t>
            </w:r>
            <w:r w:rsidRPr="002378E6">
              <w:rPr>
                <w:rFonts w:eastAsia="SimSun"/>
                <w:position w:val="2"/>
                <w:rtl/>
                <w:lang w:val="fr-FR" w:eastAsia="zh-CN" w:bidi="ar-EG"/>
              </w:rPr>
              <w:t>وشمولية</w:t>
            </w:r>
            <w:r>
              <w:rPr>
                <w:rFonts w:eastAsia="SimSun" w:hint="cs"/>
                <w:position w:val="2"/>
                <w:rtl/>
                <w:lang w:val="fr-FR" w:eastAsia="zh-CN" w:bidi="ar-EG"/>
              </w:rPr>
              <w:t xml:space="preserve">. </w:t>
            </w:r>
            <w:r w:rsidRPr="002378E6">
              <w:rPr>
                <w:rFonts w:eastAsia="SimSun"/>
                <w:position w:val="2"/>
                <w:rtl/>
                <w:lang w:val="fr-FR" w:eastAsia="zh-CN" w:bidi="ar-EG"/>
              </w:rPr>
              <w:t xml:space="preserve">ويمثل التخطيط الاستراتيجي عملية شاملة يمكن أن </w:t>
            </w:r>
            <w:r>
              <w:rPr>
                <w:rFonts w:eastAsia="SimSun" w:hint="cs"/>
                <w:position w:val="2"/>
                <w:rtl/>
                <w:lang w:val="fr-FR" w:eastAsia="zh-CN" w:bidi="ar-EG"/>
              </w:rPr>
              <w:t>تأخذ في الاعتبار</w:t>
            </w:r>
            <w:r w:rsidRPr="002378E6">
              <w:rPr>
                <w:rFonts w:eastAsia="SimSun"/>
                <w:position w:val="2"/>
                <w:rtl/>
                <w:lang w:val="fr-FR" w:eastAsia="zh-CN" w:bidi="ar-EG"/>
              </w:rPr>
              <w:t xml:space="preserve"> أيض</w:t>
            </w:r>
            <w:r>
              <w:rPr>
                <w:rFonts w:eastAsia="SimSun" w:hint="cs"/>
                <w:position w:val="2"/>
                <w:rtl/>
                <w:lang w:val="fr-FR" w:eastAsia="zh-CN" w:bidi="ar-EG"/>
              </w:rPr>
              <w:t>اً</w:t>
            </w:r>
            <w:r w:rsidRPr="002378E6">
              <w:rPr>
                <w:rFonts w:eastAsia="SimSun"/>
                <w:position w:val="2"/>
                <w:rtl/>
                <w:lang w:val="fr-FR" w:eastAsia="zh-CN" w:bidi="ar-EG"/>
              </w:rPr>
              <w:t>: التخطيط الاستراتيجي للجان دراسات قطاع تقييس الاتصالات</w:t>
            </w:r>
            <w:r>
              <w:rPr>
                <w:rFonts w:eastAsia="SimSun" w:hint="cs"/>
                <w:position w:val="2"/>
                <w:rtl/>
                <w:lang w:val="fr-FR" w:eastAsia="zh-CN" w:bidi="ar-EG"/>
              </w:rPr>
              <w:t xml:space="preserve"> وإعادة هيكلتها</w:t>
            </w:r>
            <w:r w:rsidRPr="002378E6">
              <w:rPr>
                <w:rFonts w:eastAsia="SimSun"/>
                <w:position w:val="2"/>
                <w:rtl/>
                <w:lang w:val="fr-FR" w:eastAsia="zh-CN" w:bidi="ar-EG"/>
              </w:rPr>
              <w:t xml:space="preserve">، ومشاركة </w:t>
            </w:r>
            <w:r>
              <w:rPr>
                <w:rFonts w:eastAsia="SimSun" w:hint="cs"/>
                <w:position w:val="2"/>
                <w:rtl/>
                <w:lang w:val="fr-FR" w:eastAsia="zh-CN" w:bidi="ar-EG"/>
              </w:rPr>
              <w:t xml:space="preserve">دوائر </w:t>
            </w:r>
            <w:r w:rsidRPr="002378E6">
              <w:rPr>
                <w:rFonts w:eastAsia="SimSun"/>
                <w:position w:val="2"/>
                <w:rtl/>
                <w:lang w:val="fr-FR" w:eastAsia="zh-CN" w:bidi="ar-EG"/>
              </w:rPr>
              <w:t xml:space="preserve">الصناعة، واجتماعات </w:t>
            </w:r>
            <w:r>
              <w:rPr>
                <w:rFonts w:eastAsia="SimSun" w:hint="cs"/>
                <w:position w:val="2"/>
                <w:rtl/>
                <w:lang w:val="fr-FR" w:eastAsia="zh-CN" w:bidi="ar-EG"/>
              </w:rPr>
              <w:t>كبار المسؤولين التنفيذيين</w:t>
            </w:r>
            <w:r w:rsidRPr="002378E6">
              <w:rPr>
                <w:rFonts w:eastAsia="SimSun"/>
                <w:position w:val="2"/>
                <w:rtl/>
                <w:lang w:val="fr-FR" w:eastAsia="zh-CN" w:bidi="ar-EG"/>
              </w:rPr>
              <w:t>، وما إلى ذلك. والتخطيط الاستراتيجي عملية رئيسية في ن</w:t>
            </w:r>
            <w:r>
              <w:rPr>
                <w:rFonts w:eastAsia="SimSun" w:hint="cs"/>
                <w:position w:val="2"/>
                <w:rtl/>
                <w:lang w:val="fr-FR" w:eastAsia="zh-CN" w:bidi="ar-EG"/>
              </w:rPr>
              <w:t>ه</w:t>
            </w:r>
            <w:r w:rsidRPr="002378E6">
              <w:rPr>
                <w:rFonts w:eastAsia="SimSun"/>
                <w:position w:val="2"/>
                <w:rtl/>
                <w:lang w:val="fr-FR" w:eastAsia="zh-CN" w:bidi="ar-EG"/>
              </w:rPr>
              <w:t>ج الإدارة على</w:t>
            </w:r>
            <w:r>
              <w:rPr>
                <w:rFonts w:eastAsia="SimSun" w:hint="cs"/>
                <w:position w:val="2"/>
                <w:rtl/>
                <w:lang w:val="fr-FR" w:eastAsia="zh-CN"/>
              </w:rPr>
              <w:t xml:space="preserve"> أساس</w:t>
            </w:r>
            <w:r w:rsidRPr="002378E6">
              <w:rPr>
                <w:rFonts w:eastAsia="SimSun"/>
                <w:position w:val="2"/>
                <w:rtl/>
                <w:lang w:val="fr-FR" w:eastAsia="zh-CN" w:bidi="ar-EG"/>
              </w:rPr>
              <w:t xml:space="preserve"> النتائج</w:t>
            </w:r>
            <w:r>
              <w:rPr>
                <w:rFonts w:eastAsia="SimSun" w:hint="cs"/>
                <w:position w:val="2"/>
                <w:rtl/>
                <w:lang w:val="fr-FR" w:eastAsia="zh-CN" w:bidi="ar-EG"/>
              </w:rPr>
              <w:t xml:space="preserve"> </w:t>
            </w:r>
            <w:r>
              <w:rPr>
                <w:rFonts w:eastAsia="SimSun"/>
                <w:position w:val="2"/>
                <w:lang w:eastAsia="zh-CN" w:bidi="ar-EG"/>
              </w:rPr>
              <w:t>(RBM)</w:t>
            </w:r>
            <w:r>
              <w:rPr>
                <w:rFonts w:eastAsia="SimSun" w:hint="cs"/>
                <w:position w:val="2"/>
                <w:rtl/>
                <w:lang w:eastAsia="zh-CN"/>
              </w:rPr>
              <w:t xml:space="preserve">. </w:t>
            </w:r>
            <w:r w:rsidRPr="002378E6">
              <w:rPr>
                <w:rFonts w:eastAsia="SimSun"/>
                <w:position w:val="2"/>
                <w:rtl/>
                <w:lang w:eastAsia="zh-CN"/>
              </w:rPr>
              <w:t>ولذلك، يحاول مشروع القرار الجديد هذا أيضا</w:t>
            </w:r>
            <w:r>
              <w:rPr>
                <w:rFonts w:eastAsia="SimSun" w:hint="cs"/>
                <w:position w:val="2"/>
                <w:rtl/>
                <w:lang w:eastAsia="zh-CN"/>
              </w:rPr>
              <w:t>ً</w:t>
            </w:r>
            <w:r w:rsidRPr="002378E6">
              <w:rPr>
                <w:rFonts w:eastAsia="SimSun"/>
                <w:position w:val="2"/>
                <w:rtl/>
                <w:lang w:eastAsia="zh-CN"/>
              </w:rPr>
              <w:t xml:space="preserve"> تعميم الإدارة </w:t>
            </w:r>
            <w:r>
              <w:rPr>
                <w:rFonts w:eastAsia="SimSun" w:hint="cs"/>
                <w:position w:val="2"/>
                <w:rtl/>
                <w:lang w:eastAsia="zh-CN"/>
              </w:rPr>
              <w:t>القائمة</w:t>
            </w:r>
            <w:r w:rsidRPr="002378E6">
              <w:rPr>
                <w:rFonts w:eastAsia="SimSun"/>
                <w:position w:val="2"/>
                <w:rtl/>
                <w:lang w:eastAsia="zh-CN"/>
              </w:rPr>
              <w:t xml:space="preserve"> </w:t>
            </w:r>
            <w:r>
              <w:rPr>
                <w:rFonts w:eastAsia="SimSun" w:hint="cs"/>
                <w:position w:val="2"/>
                <w:rtl/>
                <w:lang w:eastAsia="zh-CN"/>
              </w:rPr>
              <w:t>على</w:t>
            </w:r>
            <w:r w:rsidRPr="002378E6">
              <w:rPr>
                <w:rFonts w:eastAsia="SimSun"/>
                <w:position w:val="2"/>
                <w:rtl/>
                <w:lang w:eastAsia="zh-CN"/>
              </w:rPr>
              <w:t xml:space="preserve"> النتائج ليس على مستوى التخطيط التشغيلي فحسب، بل على المستوى الاستراتيجي</w:t>
            </w:r>
            <w:r>
              <w:rPr>
                <w:rFonts w:eastAsia="SimSun" w:hint="cs"/>
                <w:position w:val="2"/>
                <w:rtl/>
                <w:lang w:eastAsia="zh-CN"/>
              </w:rPr>
              <w:t xml:space="preserve"> أيضاً.</w:t>
            </w:r>
          </w:p>
        </w:tc>
      </w:tr>
      <w:tr w:rsidR="000D5BFF" w:rsidRPr="00B344B6" w14:paraId="6F6E267A" w14:textId="77777777" w:rsidTr="007501D8">
        <w:tc>
          <w:tcPr>
            <w:tcW w:w="1134" w:type="dxa"/>
            <w:shd w:val="clear" w:color="auto" w:fill="FFFFFF"/>
            <w:hideMark/>
          </w:tcPr>
          <w:p w14:paraId="52592A58" w14:textId="470E94F2" w:rsidR="000D5BFF" w:rsidRPr="00B344B6" w:rsidRDefault="000D5BFF" w:rsidP="000D5BFF">
            <w:pPr>
              <w:jc w:val="left"/>
              <w:rPr>
                <w:rFonts w:eastAsia="SimSun"/>
                <w:b/>
                <w:bCs/>
                <w:position w:val="2"/>
                <w:lang w:val="en-GB" w:eastAsia="zh-CN"/>
              </w:rPr>
            </w:pPr>
            <w:r w:rsidRPr="00B344B6">
              <w:rPr>
                <w:rFonts w:eastAsia="SimSun"/>
                <w:b/>
                <w:bCs/>
                <w:position w:val="2"/>
                <w:rtl/>
                <w:lang w:val="fr-FR" w:eastAsia="zh-CN" w:bidi="ar-EG"/>
              </w:rPr>
              <w:t>للاتصال:</w:t>
            </w:r>
          </w:p>
        </w:tc>
        <w:tc>
          <w:tcPr>
            <w:tcW w:w="3685" w:type="dxa"/>
            <w:shd w:val="clear" w:color="auto" w:fill="FFFFFF"/>
          </w:tcPr>
          <w:p w14:paraId="41BA667C" w14:textId="64C11D50" w:rsidR="000D5BFF" w:rsidRPr="00B344B6" w:rsidRDefault="0014350F" w:rsidP="000D5BFF">
            <w:pPr>
              <w:jc w:val="left"/>
              <w:rPr>
                <w:rFonts w:eastAsia="SimSun"/>
                <w:position w:val="2"/>
                <w:lang w:val="en-GB" w:eastAsia="zh-CN"/>
              </w:rPr>
            </w:pPr>
            <w:r>
              <w:rPr>
                <w:rFonts w:hint="cs"/>
                <w:rtl/>
              </w:rPr>
              <w:t>محمد أمين بنزيان</w:t>
            </w:r>
            <w:r w:rsidR="000D5BFF" w:rsidRPr="00B344B6">
              <w:br/>
            </w:r>
            <w:r w:rsidR="000D5BFF" w:rsidRPr="000C7E6C">
              <w:rPr>
                <w:rtl/>
              </w:rPr>
              <w:t>وزارة البريد والمواصلات السلكية واللاسلكية</w:t>
            </w:r>
            <w:r w:rsidR="000D5BFF" w:rsidRPr="00B344B6">
              <w:br/>
            </w:r>
            <w:r w:rsidR="000D5BFF">
              <w:rPr>
                <w:rFonts w:hint="cs"/>
                <w:rtl/>
              </w:rPr>
              <w:t>الجزائر</w:t>
            </w:r>
          </w:p>
        </w:tc>
        <w:tc>
          <w:tcPr>
            <w:tcW w:w="4820" w:type="dxa"/>
            <w:shd w:val="clear" w:color="auto" w:fill="FFFFFF"/>
          </w:tcPr>
          <w:p w14:paraId="26FA67D5" w14:textId="1E9EE75D" w:rsidR="000D5BFF" w:rsidRPr="007501D8" w:rsidRDefault="000D5BFF" w:rsidP="000D5BFF">
            <w:pPr>
              <w:jc w:val="left"/>
              <w:rPr>
                <w:rFonts w:eastAsia="SimSun"/>
                <w:spacing w:val="-4"/>
                <w:position w:val="2"/>
                <w:lang w:eastAsia="zh-CN"/>
              </w:rPr>
            </w:pPr>
            <w:r w:rsidRPr="007501D8">
              <w:rPr>
                <w:rFonts w:eastAsia="SimSun"/>
                <w:spacing w:val="-4"/>
                <w:position w:val="2"/>
                <w:rtl/>
                <w:lang w:val="fr-FR" w:eastAsia="zh-CN" w:bidi="ar-EG"/>
              </w:rPr>
              <w:t xml:space="preserve">البريد الإلكتروني: </w:t>
            </w:r>
            <w:hyperlink r:id="rId14" w:history="1">
              <w:r w:rsidR="0014350F" w:rsidRPr="007501D8">
                <w:rPr>
                  <w:rStyle w:val="Hyperlink"/>
                  <w:rFonts w:eastAsia="SimSun"/>
                  <w:spacing w:val="-4"/>
                  <w:position w:val="2"/>
                  <w:lang w:val="en-GB" w:eastAsia="zh-CN" w:bidi="ar-EG"/>
                </w:rPr>
                <w:t>mohamed.benziane@algerietelecom.dz</w:t>
              </w:r>
            </w:hyperlink>
          </w:p>
        </w:tc>
      </w:tr>
    </w:tbl>
    <w:p w14:paraId="4A673269" w14:textId="77777777" w:rsidR="0012545F" w:rsidRPr="00B344B6" w:rsidRDefault="0012545F" w:rsidP="009C7735">
      <w:pPr>
        <w:rPr>
          <w:rtl/>
        </w:rPr>
      </w:pPr>
      <w:r w:rsidRPr="00B344B6">
        <w:rPr>
          <w:rtl/>
        </w:rPr>
        <w:br w:type="page"/>
      </w:r>
    </w:p>
    <w:p w14:paraId="7405B651" w14:textId="77777777" w:rsidR="008A5103" w:rsidRDefault="00777980">
      <w:pPr>
        <w:pStyle w:val="Proposal"/>
      </w:pPr>
      <w:r>
        <w:lastRenderedPageBreak/>
        <w:t>ADD</w:t>
      </w:r>
      <w:r>
        <w:tab/>
        <w:t>ARB/36A32/1</w:t>
      </w:r>
    </w:p>
    <w:p w14:paraId="1A3028E8" w14:textId="38A467E2" w:rsidR="008A5103" w:rsidRDefault="002F05A1">
      <w:pPr>
        <w:pStyle w:val="ResNo"/>
        <w:rPr>
          <w:rtl/>
        </w:rPr>
      </w:pPr>
      <w:r>
        <w:rPr>
          <w:rtl/>
        </w:rPr>
        <w:t xml:space="preserve">مشروع قرار جديد </w:t>
      </w:r>
      <w:r>
        <w:t>[ARB-SP]</w:t>
      </w:r>
      <w:r>
        <w:rPr>
          <w:rFonts w:hint="cs"/>
          <w:rtl/>
        </w:rPr>
        <w:t xml:space="preserve"> (نيودلهي، 2024)</w:t>
      </w:r>
    </w:p>
    <w:p w14:paraId="7B89513C" w14:textId="1900E7E3" w:rsidR="008A5103" w:rsidRDefault="002F05A1" w:rsidP="002F05A1">
      <w:pPr>
        <w:pStyle w:val="Resref"/>
        <w:rPr>
          <w:rtl/>
        </w:rPr>
      </w:pPr>
      <w:r>
        <w:rPr>
          <w:rFonts w:hint="cs"/>
          <w:rtl/>
        </w:rPr>
        <w:t>(نيودلهي، 2024)</w:t>
      </w:r>
    </w:p>
    <w:p w14:paraId="52CCAF9A" w14:textId="1179935F" w:rsidR="00D2229A" w:rsidRDefault="00D2229A" w:rsidP="00D2229A">
      <w:pPr>
        <w:pStyle w:val="Restitle"/>
      </w:pPr>
      <w:r>
        <w:rPr>
          <w:rFonts w:hint="cs"/>
          <w:rtl/>
        </w:rPr>
        <w:t>التخطيط الاستراتيجي في قطاع تقييس الاتصالات بالاتحاد الدولي للاتصالات</w:t>
      </w:r>
    </w:p>
    <w:p w14:paraId="559195F5" w14:textId="5741B320" w:rsidR="002F05A1" w:rsidRDefault="002F05A1" w:rsidP="002F05A1">
      <w:pPr>
        <w:pStyle w:val="Normalaftertitle"/>
      </w:pPr>
      <w:r w:rsidRPr="00FC0F14">
        <w:rPr>
          <w:rFonts w:hint="cs"/>
          <w:rtl/>
        </w:rPr>
        <w:t>إن الجمعية العالمية لتقييس الاتصالات (</w:t>
      </w:r>
      <w:r>
        <w:rPr>
          <w:rFonts w:hint="eastAsia"/>
          <w:rtl/>
          <w:lang w:bidi="ar-EG"/>
        </w:rPr>
        <w:t>نيودلهي،</w:t>
      </w:r>
      <w:r>
        <w:rPr>
          <w:rtl/>
          <w:lang w:bidi="ar-EG"/>
        </w:rPr>
        <w:t xml:space="preserve"> 2024</w:t>
      </w:r>
      <w:r w:rsidRPr="00FC0F14">
        <w:rPr>
          <w:rFonts w:hint="cs"/>
          <w:rtl/>
        </w:rPr>
        <w:t>)،</w:t>
      </w:r>
    </w:p>
    <w:p w14:paraId="62086CCC" w14:textId="77777777" w:rsidR="000D5BFF" w:rsidRDefault="000D5BFF" w:rsidP="000D5BFF">
      <w:pPr>
        <w:pStyle w:val="Call"/>
        <w:rPr>
          <w:rFonts w:eastAsia="SimSun"/>
          <w:rtl/>
          <w:lang w:eastAsia="zh-CN" w:bidi="ar-EG"/>
        </w:rPr>
      </w:pPr>
      <w:r>
        <w:rPr>
          <w:rFonts w:eastAsia="SimSun" w:hint="cs"/>
          <w:rtl/>
          <w:lang w:eastAsia="zh-CN" w:bidi="ar-EG"/>
        </w:rPr>
        <w:t>إذ تذكّر</w:t>
      </w:r>
    </w:p>
    <w:p w14:paraId="7842C791" w14:textId="508EC36B" w:rsidR="000D5BFF" w:rsidRPr="002D7580" w:rsidRDefault="00D2229A" w:rsidP="000D5BFF">
      <w:pPr>
        <w:tabs>
          <w:tab w:val="clear" w:pos="794"/>
          <w:tab w:val="clear" w:pos="1191"/>
          <w:tab w:val="clear" w:pos="1588"/>
          <w:tab w:val="clear" w:pos="1985"/>
        </w:tabs>
        <w:rPr>
          <w:rFonts w:eastAsia="Aptos"/>
          <w:kern w:val="2"/>
          <w:lang w:val="en-CA"/>
          <w14:ligatures w14:val="standardContextual"/>
        </w:rPr>
      </w:pPr>
      <w:r>
        <w:rPr>
          <w:rFonts w:eastAsia="Aptos" w:hint="eastAsia"/>
          <w:i/>
          <w:iCs/>
          <w:kern w:val="2"/>
          <w:rtl/>
          <w:lang w:val="en-CA" w:bidi="ar-EG"/>
          <w14:ligatures w14:val="standardContextual"/>
        </w:rPr>
        <w:t> </w:t>
      </w:r>
      <w:r w:rsidR="000D5BFF" w:rsidRPr="002D7580">
        <w:rPr>
          <w:rFonts w:eastAsia="Aptos"/>
          <w:i/>
          <w:iCs/>
          <w:kern w:val="2"/>
          <w:rtl/>
          <w:lang w:val="en-CA"/>
          <w14:ligatures w14:val="standardContextual"/>
        </w:rPr>
        <w:t>أ</w:t>
      </w:r>
      <w:r>
        <w:rPr>
          <w:rFonts w:eastAsia="Aptos" w:hint="eastAsia"/>
          <w:i/>
          <w:iCs/>
          <w:kern w:val="2"/>
          <w:rtl/>
          <w:lang w:val="en-CA"/>
          <w14:ligatures w14:val="standardContextual"/>
        </w:rPr>
        <w:t> </w:t>
      </w:r>
      <w:r w:rsidR="000D5BFF" w:rsidRPr="002D7580">
        <w:rPr>
          <w:rFonts w:eastAsia="Aptos"/>
          <w:i/>
          <w:iCs/>
          <w:kern w:val="2"/>
          <w:rtl/>
          <w:lang w:val="en-CA"/>
          <w14:ligatures w14:val="standardContextual"/>
        </w:rPr>
        <w:t>)</w:t>
      </w:r>
      <w:r w:rsidR="000D5BFF" w:rsidRPr="002D7580">
        <w:rPr>
          <w:rFonts w:eastAsia="Aptos"/>
          <w:kern w:val="2"/>
          <w:rtl/>
          <w:lang w:val="en-CA"/>
          <w14:ligatures w14:val="standardContextual"/>
        </w:rPr>
        <w:tab/>
      </w:r>
      <w:r w:rsidR="000D5BFF" w:rsidRPr="002D7580">
        <w:rPr>
          <w:rFonts w:eastAsia="Aptos" w:hint="cs"/>
          <w:spacing w:val="-6"/>
          <w:kern w:val="2"/>
          <w:rtl/>
          <w:lang w:val="en-CA"/>
          <w14:ligatures w14:val="standardContextual"/>
        </w:rPr>
        <w:t>ب</w:t>
      </w:r>
      <w:r w:rsidR="000D5BFF" w:rsidRPr="002D7580">
        <w:rPr>
          <w:rFonts w:eastAsia="Aptos"/>
          <w:spacing w:val="-6"/>
          <w:kern w:val="2"/>
          <w:rtl/>
          <w:lang w:val="en-CA"/>
          <w14:ligatures w14:val="standardContextual"/>
        </w:rPr>
        <w:t>تقرير وحدة التفتيش المشتركة للأمم المتحدة</w:t>
      </w:r>
      <w:r w:rsidR="000D5BFF">
        <w:rPr>
          <w:rFonts w:eastAsia="Aptos" w:hint="cs"/>
          <w:spacing w:val="-6"/>
          <w:kern w:val="2"/>
          <w:rtl/>
          <w:lang w:val="en-CA"/>
          <w14:ligatures w14:val="standardContextual"/>
        </w:rPr>
        <w:t xml:space="preserve"> (</w:t>
      </w:r>
      <w:r w:rsidR="000D5BFF">
        <w:rPr>
          <w:rFonts w:eastAsia="Aptos"/>
          <w:spacing w:val="-6"/>
          <w:kern w:val="2"/>
          <w14:ligatures w14:val="standardContextual"/>
        </w:rPr>
        <w:t>JIU</w:t>
      </w:r>
      <w:r w:rsidR="000D5BFF">
        <w:rPr>
          <w:rFonts w:eastAsia="Aptos" w:hint="cs"/>
          <w:spacing w:val="-6"/>
          <w:kern w:val="2"/>
          <w:rtl/>
          <w:lang w:bidi="ar-EG"/>
          <w14:ligatures w14:val="standardContextual"/>
        </w:rPr>
        <w:t>)</w:t>
      </w:r>
      <w:r w:rsidR="000D5BFF" w:rsidRPr="002D7580">
        <w:rPr>
          <w:rFonts w:eastAsia="Aptos"/>
          <w:spacing w:val="-6"/>
          <w:kern w:val="2"/>
          <w:rtl/>
          <w:lang w:val="en-CA"/>
          <w14:ligatures w14:val="standardContextual"/>
        </w:rPr>
        <w:t xml:space="preserve"> </w:t>
      </w:r>
      <w:r w:rsidR="000D5BFF" w:rsidRPr="002D7580">
        <w:rPr>
          <w:rFonts w:eastAsia="Aptos"/>
          <w:spacing w:val="-6"/>
          <w:kern w:val="2"/>
          <w:lang w:val="en-CA"/>
          <w14:ligatures w14:val="standardContextual"/>
        </w:rPr>
        <w:t>JIU/REP/2012/12</w:t>
      </w:r>
      <w:r w:rsidR="000D5BFF" w:rsidRPr="002D7580">
        <w:rPr>
          <w:rFonts w:eastAsia="Aptos"/>
          <w:spacing w:val="-6"/>
          <w:kern w:val="2"/>
          <w:rtl/>
          <w:lang w:val="en-CA"/>
          <w14:ligatures w14:val="standardContextual"/>
        </w:rPr>
        <w:t>، بشأن التخطيط الاستراتيجي في منظومة الأمم</w:t>
      </w:r>
      <w:r w:rsidR="003A504F">
        <w:rPr>
          <w:rFonts w:eastAsia="Aptos" w:hint="cs"/>
          <w:spacing w:val="-6"/>
          <w:kern w:val="2"/>
          <w:rtl/>
          <w:lang w:val="en-CA"/>
          <w14:ligatures w14:val="standardContextual"/>
        </w:rPr>
        <w:t> </w:t>
      </w:r>
      <w:r w:rsidR="000D5BFF" w:rsidRPr="002D7580">
        <w:rPr>
          <w:rFonts w:eastAsia="Aptos"/>
          <w:spacing w:val="-6"/>
          <w:kern w:val="2"/>
          <w:rtl/>
          <w:lang w:val="en-CA"/>
          <w14:ligatures w14:val="standardContextual"/>
        </w:rPr>
        <w:t>المتحدة؛</w:t>
      </w:r>
    </w:p>
    <w:p w14:paraId="34EEF060"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تقرير وحدة التفتيش المشتركة للأمم المتحدة</w:t>
      </w:r>
      <w:r>
        <w:rPr>
          <w:rFonts w:eastAsia="Aptos" w:hint="cs"/>
          <w:kern w:val="2"/>
          <w:rtl/>
          <w:lang w:val="en-CA"/>
          <w14:ligatures w14:val="standardContextual"/>
        </w:rPr>
        <w:t xml:space="preserve"> (</w:t>
      </w:r>
      <w:r>
        <w:rPr>
          <w:rFonts w:eastAsia="Aptos"/>
          <w:kern w:val="2"/>
          <w14:ligatures w14:val="standardContextual"/>
        </w:rPr>
        <w:t>JIU</w:t>
      </w:r>
      <w:r>
        <w:rPr>
          <w:rFonts w:eastAsia="Aptos" w:hint="cs"/>
          <w:kern w:val="2"/>
          <w:rtl/>
          <w:lang w:bidi="ar-EG"/>
          <w14:ligatures w14:val="standardContextual"/>
        </w:rPr>
        <w:t>)</w:t>
      </w:r>
      <w:r w:rsidRPr="002D7580">
        <w:rPr>
          <w:rFonts w:eastAsia="Aptos"/>
          <w:kern w:val="2"/>
          <w:rtl/>
          <w:lang w:val="en-CA"/>
          <w14:ligatures w14:val="standardContextual"/>
        </w:rPr>
        <w:t xml:space="preserve"> </w:t>
      </w:r>
      <w:r w:rsidRPr="002D7580">
        <w:rPr>
          <w:rFonts w:eastAsia="Aptos"/>
          <w:kern w:val="2"/>
          <w:lang w:val="en-CA"/>
          <w14:ligatures w14:val="standardContextual"/>
        </w:rPr>
        <w:t>JIU/REP/2017/6</w:t>
      </w:r>
      <w:r w:rsidRPr="002D7580">
        <w:rPr>
          <w:rFonts w:eastAsia="Aptos"/>
          <w:kern w:val="2"/>
          <w:rtl/>
          <w:lang w:val="en-CA"/>
          <w14:ligatures w14:val="standardContextual"/>
        </w:rPr>
        <w:t xml:space="preserve">، بشأن الإدارة </w:t>
      </w:r>
      <w:r w:rsidRPr="002D7580">
        <w:rPr>
          <w:rFonts w:eastAsia="Aptos" w:hint="cs"/>
          <w:kern w:val="2"/>
          <w:rtl/>
          <w:lang w:val="en-CA"/>
          <w14:ligatures w14:val="standardContextual"/>
        </w:rPr>
        <w:t>القائمة على</w:t>
      </w:r>
      <w:r w:rsidRPr="002D7580">
        <w:rPr>
          <w:rFonts w:eastAsia="Aptos"/>
          <w:kern w:val="2"/>
          <w:rtl/>
          <w:lang w:val="en-CA"/>
          <w14:ligatures w14:val="standardContextual"/>
        </w:rPr>
        <w:t xml:space="preserve"> النتائج </w:t>
      </w:r>
      <w:r w:rsidRPr="002D7580">
        <w:rPr>
          <w:rFonts w:eastAsia="Aptos" w:hint="cs"/>
          <w:kern w:val="2"/>
          <w:rtl/>
          <w:lang w:val="en-CA"/>
          <w14:ligatures w14:val="standardContextual"/>
        </w:rPr>
        <w:t>داخل</w:t>
      </w:r>
      <w:r w:rsidRPr="002D7580">
        <w:rPr>
          <w:rFonts w:eastAsia="Aptos"/>
          <w:kern w:val="2"/>
          <w:rtl/>
          <w:lang w:val="en-CA"/>
          <w14:ligatures w14:val="standardContextual"/>
        </w:rPr>
        <w:t xml:space="preserve"> منظومة الأمم المتحدة</w:t>
      </w:r>
      <w:r w:rsidRPr="002D7580">
        <w:rPr>
          <w:rFonts w:eastAsia="Aptos" w:hint="cs"/>
          <w:kern w:val="2"/>
          <w:rtl/>
          <w:lang w:val="en-CA"/>
          <w14:ligatures w14:val="standardContextual"/>
        </w:rPr>
        <w:t xml:space="preserve"> الإنمائية</w:t>
      </w:r>
      <w:r w:rsidRPr="002D7580">
        <w:rPr>
          <w:rFonts w:eastAsia="Aptos"/>
          <w:kern w:val="2"/>
          <w:rtl/>
          <w:lang w:val="en-CA"/>
          <w14:ligatures w14:val="standardContextual"/>
        </w:rPr>
        <w:t>؛</w:t>
      </w:r>
    </w:p>
    <w:p w14:paraId="4D885F87"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تقرير وحدة التفتيش المشتركة للأمم المتحدة</w:t>
      </w:r>
      <w:r>
        <w:rPr>
          <w:rFonts w:eastAsia="Aptos" w:hint="cs"/>
          <w:kern w:val="2"/>
          <w:rtl/>
          <w:lang w:val="en-CA"/>
          <w14:ligatures w14:val="standardContextual"/>
        </w:rPr>
        <w:t xml:space="preserve"> (</w:t>
      </w:r>
      <w:r>
        <w:rPr>
          <w:rFonts w:eastAsia="Aptos"/>
          <w:kern w:val="2"/>
          <w14:ligatures w14:val="standardContextual"/>
        </w:rPr>
        <w:t>JIU</w:t>
      </w:r>
      <w:r>
        <w:rPr>
          <w:rFonts w:eastAsia="Aptos" w:hint="cs"/>
          <w:kern w:val="2"/>
          <w:rtl/>
          <w:lang w:bidi="ar-EG"/>
          <w14:ligatures w14:val="standardContextual"/>
        </w:rPr>
        <w:t>)</w:t>
      </w:r>
      <w:r w:rsidRPr="002D7580">
        <w:rPr>
          <w:rFonts w:eastAsia="Aptos"/>
          <w:kern w:val="2"/>
          <w:rtl/>
          <w:lang w:val="en-CA"/>
          <w14:ligatures w14:val="standardContextual"/>
        </w:rPr>
        <w:t xml:space="preserve"> </w:t>
      </w:r>
      <w:r w:rsidRPr="002D7580">
        <w:rPr>
          <w:rFonts w:eastAsia="Aptos"/>
          <w:kern w:val="2"/>
          <w:lang w:val="en-CA"/>
          <w14:ligatures w14:val="standardContextual"/>
        </w:rPr>
        <w:t>JIU/REP/2020/5</w:t>
      </w:r>
      <w:r w:rsidRPr="002D7580">
        <w:rPr>
          <w:rFonts w:eastAsia="Aptos"/>
          <w:kern w:val="2"/>
          <w:rtl/>
          <w:lang w:val="en-CA"/>
          <w14:ligatures w14:val="standardContextual"/>
        </w:rPr>
        <w:t>، بشأن إدارة المخاطر المؤسسية: الن</w:t>
      </w:r>
      <w:r w:rsidRPr="002D7580">
        <w:rPr>
          <w:rFonts w:eastAsia="Aptos" w:hint="cs"/>
          <w:kern w:val="2"/>
          <w:rtl/>
          <w:lang w:val="en-CA"/>
          <w14:ligatures w14:val="standardContextual"/>
        </w:rPr>
        <w:t>ُ</w:t>
      </w:r>
      <w:r w:rsidRPr="002D7580">
        <w:rPr>
          <w:rFonts w:eastAsia="Aptos"/>
          <w:kern w:val="2"/>
          <w:rtl/>
          <w:lang w:val="en-CA"/>
          <w14:ligatures w14:val="standardContextual"/>
        </w:rPr>
        <w:t xml:space="preserve">هج والاستخدامات في </w:t>
      </w:r>
      <w:r w:rsidRPr="002D7580">
        <w:rPr>
          <w:rFonts w:eastAsia="Aptos" w:hint="cs"/>
          <w:kern w:val="2"/>
          <w:rtl/>
          <w:lang w:val="en-CA"/>
          <w14:ligatures w14:val="standardContextual"/>
        </w:rPr>
        <w:t>مؤسسات</w:t>
      </w:r>
      <w:r w:rsidRPr="002D7580">
        <w:rPr>
          <w:rFonts w:eastAsia="Aptos"/>
          <w:kern w:val="2"/>
          <w:rtl/>
          <w:lang w:val="en-CA"/>
          <w14:ligatures w14:val="standardContextual"/>
        </w:rPr>
        <w:t xml:space="preserve"> منظومة الأمم المتحدة؛</w:t>
      </w:r>
    </w:p>
    <w:p w14:paraId="03C590EB" w14:textId="0DAFC15E"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د</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6"/>
          <w:kern w:val="2"/>
          <w:rtl/>
          <w:lang w:val="en-CA"/>
          <w14:ligatures w14:val="standardContextual"/>
        </w:rPr>
        <w:t>ب</w:t>
      </w:r>
      <w:r w:rsidRPr="002D7580">
        <w:rPr>
          <w:rFonts w:eastAsia="Aptos"/>
          <w:spacing w:val="-6"/>
          <w:kern w:val="2"/>
          <w:rtl/>
          <w:lang w:val="en-CA"/>
          <w14:ligatures w14:val="standardContextual"/>
        </w:rPr>
        <w:t>القرار 71 (المراج</w:t>
      </w:r>
      <w:r w:rsidRPr="002D7580">
        <w:rPr>
          <w:rFonts w:eastAsia="Aptos" w:hint="cs"/>
          <w:spacing w:val="-6"/>
          <w:kern w:val="2"/>
          <w:rtl/>
          <w:lang w:val="en-CA"/>
          <w14:ligatures w14:val="standardContextual"/>
        </w:rPr>
        <w:t>َ</w:t>
      </w:r>
      <w:r w:rsidRPr="002D7580">
        <w:rPr>
          <w:rFonts w:eastAsia="Aptos"/>
          <w:spacing w:val="-6"/>
          <w:kern w:val="2"/>
          <w:rtl/>
          <w:lang w:val="en-CA"/>
          <w14:ligatures w14:val="standardContextual"/>
        </w:rPr>
        <w:t>ع في بوخارست، 2022) لمؤتمر المندوبين المفوضين، بشأن الخطة الاستراتيجية للاتحاد للفترة 2024-2027؛</w:t>
      </w:r>
    </w:p>
    <w:p w14:paraId="4D5536CD" w14:textId="6E288EAC"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هـ</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6"/>
          <w:kern w:val="2"/>
          <w:rtl/>
          <w:lang w:val="en-CA"/>
          <w14:ligatures w14:val="standardContextual"/>
        </w:rPr>
        <w:t>ب</w:t>
      </w:r>
      <w:r w:rsidRPr="002D7580">
        <w:rPr>
          <w:rFonts w:eastAsia="Aptos"/>
          <w:spacing w:val="-6"/>
          <w:kern w:val="2"/>
          <w:rtl/>
          <w:lang w:val="en-CA"/>
          <w14:ligatures w14:val="standardContextual"/>
        </w:rPr>
        <w:t>القرار 151 (المراج</w:t>
      </w:r>
      <w:r w:rsidRPr="002D7580">
        <w:rPr>
          <w:rFonts w:eastAsia="Aptos" w:hint="cs"/>
          <w:spacing w:val="-6"/>
          <w:kern w:val="2"/>
          <w:rtl/>
          <w:lang w:val="en-CA"/>
          <w14:ligatures w14:val="standardContextual"/>
        </w:rPr>
        <w:t>َ</w:t>
      </w:r>
      <w:r w:rsidRPr="002D7580">
        <w:rPr>
          <w:rFonts w:eastAsia="Aptos"/>
          <w:spacing w:val="-6"/>
          <w:kern w:val="2"/>
          <w:rtl/>
          <w:lang w:val="en-CA"/>
          <w14:ligatures w14:val="standardContextual"/>
        </w:rPr>
        <w:t>ع في بوخارست، 2022) لمؤتمر المندوبين المفوضين، بشأن تحسين الإدارة على أساس النتائج في الاتحاد؛</w:t>
      </w:r>
    </w:p>
    <w:p w14:paraId="59242F7C" w14:textId="18DEAE3E"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و</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spacing w:val="-4"/>
          <w:kern w:val="2"/>
          <w:rtl/>
          <w:lang w:val="en-CA"/>
          <w14:ligatures w14:val="standardContextual"/>
        </w:rPr>
        <w:t>ب</w:t>
      </w:r>
      <w:r w:rsidRPr="002D7580">
        <w:rPr>
          <w:rFonts w:eastAsia="Aptos"/>
          <w:spacing w:val="-4"/>
          <w:kern w:val="2"/>
          <w:rtl/>
          <w:lang w:val="en-CA"/>
          <w14:ligatures w14:val="standardContextual"/>
        </w:rPr>
        <w:t>القرار 68 (المراج</w:t>
      </w:r>
      <w:r w:rsidRPr="002D7580">
        <w:rPr>
          <w:rFonts w:eastAsia="Aptos" w:hint="cs"/>
          <w:spacing w:val="-4"/>
          <w:kern w:val="2"/>
          <w:rtl/>
          <w:lang w:val="en-CA"/>
          <w14:ligatures w14:val="standardContextual"/>
        </w:rPr>
        <w:t>َ</w:t>
      </w:r>
      <w:r w:rsidRPr="002D7580">
        <w:rPr>
          <w:rFonts w:eastAsia="Aptos"/>
          <w:spacing w:val="-4"/>
          <w:kern w:val="2"/>
          <w:rtl/>
          <w:lang w:val="en-CA"/>
          <w14:ligatures w14:val="standardContextual"/>
        </w:rPr>
        <w:t xml:space="preserve">ع في الحمامات، </w:t>
      </w:r>
      <w:r w:rsidRPr="00625804">
        <w:rPr>
          <w:rFonts w:eastAsia="Aptos"/>
          <w:spacing w:val="-4"/>
          <w:kern w:val="2"/>
          <w:rtl/>
          <w:lang w:val="en-CA"/>
          <w14:ligatures w14:val="standardContextual"/>
        </w:rPr>
        <w:t>2016</w:t>
      </w:r>
      <w:r w:rsidRPr="002D7580">
        <w:rPr>
          <w:rFonts w:eastAsia="Aptos"/>
          <w:spacing w:val="-4"/>
          <w:kern w:val="2"/>
          <w:rtl/>
          <w:lang w:val="en-CA"/>
          <w14:ligatures w14:val="standardContextual"/>
        </w:rPr>
        <w:t xml:space="preserve">) لهذه الجمعية، بشأن </w:t>
      </w:r>
      <w:r w:rsidRPr="002D7580">
        <w:rPr>
          <w:rFonts w:eastAsia="Aptos" w:hint="cs"/>
          <w:spacing w:val="-4"/>
          <w:kern w:val="2"/>
          <w:rtl/>
          <w:lang w:val="en-CA"/>
          <w14:ligatures w14:val="standardContextual"/>
        </w:rPr>
        <w:t>الدور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المتطور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لدوائر</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الصناعة</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في</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قطاع</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تقييس</w:t>
      </w:r>
      <w:r w:rsidRPr="002D7580">
        <w:rPr>
          <w:rFonts w:eastAsia="Aptos"/>
          <w:spacing w:val="-4"/>
          <w:kern w:val="2"/>
          <w:rtl/>
          <w:lang w:val="en-CA"/>
          <w14:ligatures w14:val="standardContextual"/>
        </w:rPr>
        <w:t xml:space="preserve"> </w:t>
      </w:r>
      <w:r w:rsidRPr="002D7580">
        <w:rPr>
          <w:rFonts w:eastAsia="Aptos" w:hint="cs"/>
          <w:spacing w:val="-4"/>
          <w:kern w:val="2"/>
          <w:rtl/>
          <w:lang w:val="en-CA"/>
          <w14:ligatures w14:val="standardContextual"/>
        </w:rPr>
        <w:t>الاتصالات</w:t>
      </w:r>
      <w:r w:rsidRPr="002D7580">
        <w:rPr>
          <w:rFonts w:eastAsia="Aptos"/>
          <w:spacing w:val="-4"/>
          <w:kern w:val="2"/>
          <w:rtl/>
          <w:lang w:val="en-CA"/>
          <w14:ligatures w14:val="standardContextual"/>
        </w:rPr>
        <w:t>؛</w:t>
      </w:r>
    </w:p>
    <w:p w14:paraId="5C3EA028" w14:textId="7494DAF9"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ز</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القرار 99 (جنيف، 2022) لهذه الجمعية، بشأن </w:t>
      </w:r>
      <w:r w:rsidRPr="002D7580">
        <w:rPr>
          <w:rFonts w:eastAsia="Aptos" w:hint="cs"/>
          <w:kern w:val="2"/>
          <w:rtl/>
          <w:lang w:val="en-CA"/>
          <w14:ligatures w14:val="standardContextual"/>
        </w:rPr>
        <w:t>النظر</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في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إجراء</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إصلاح</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تنظيمي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للجان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الدراسات</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لقطاع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تقييس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الاتصالات</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للاتحاد</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الدولي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للاتصالات</w:t>
      </w:r>
      <w:r w:rsidRPr="002D7580">
        <w:rPr>
          <w:rFonts w:eastAsia="Aptos"/>
          <w:kern w:val="2"/>
          <w:rtl/>
          <w:lang w:val="en-CA"/>
          <w14:ligatures w14:val="standardContextual"/>
        </w:rPr>
        <w:t>،</w:t>
      </w:r>
    </w:p>
    <w:p w14:paraId="6992FEE3" w14:textId="77777777" w:rsidR="000D5BFF" w:rsidRPr="002D7580" w:rsidRDefault="000D5BFF" w:rsidP="000D5BFF">
      <w:pPr>
        <w:pStyle w:val="Call"/>
        <w:rPr>
          <w:rFonts w:eastAsia="Aptos"/>
          <w:rtl/>
          <w:lang w:val="en-CA"/>
        </w:rPr>
      </w:pPr>
      <w:r w:rsidRPr="002D7580">
        <w:rPr>
          <w:rFonts w:eastAsia="Aptos" w:hint="cs"/>
          <w:rtl/>
          <w:lang w:val="en-CA"/>
        </w:rPr>
        <w:t>وإذ تقر</w:t>
      </w:r>
    </w:p>
    <w:p w14:paraId="47493AEF" w14:textId="064920BF" w:rsidR="000D5BFF" w:rsidRPr="002D7580" w:rsidRDefault="00625804" w:rsidP="000D5BFF">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أ )</w:t>
      </w:r>
      <w:r w:rsidR="000D5BFF" w:rsidRPr="002D7580">
        <w:rPr>
          <w:rFonts w:eastAsia="Aptos"/>
          <w:kern w:val="2"/>
          <w:rtl/>
          <w:lang w:val="en-CA"/>
          <w14:ligatures w14:val="standardContextual"/>
        </w:rPr>
        <w:tab/>
      </w:r>
      <w:r w:rsidR="000D5BFF" w:rsidRPr="002D7580">
        <w:rPr>
          <w:rFonts w:eastAsia="Aptos" w:hint="cs"/>
          <w:kern w:val="2"/>
          <w:rtl/>
          <w:lang w:val="en-CA"/>
          <w14:ligatures w14:val="standardContextual"/>
        </w:rPr>
        <w:t>ب</w:t>
      </w:r>
      <w:r w:rsidR="000D5BFF" w:rsidRPr="002D7580">
        <w:rPr>
          <w:rFonts w:eastAsia="Aptos"/>
          <w:kern w:val="2"/>
          <w:rtl/>
          <w:lang w:val="en-CA"/>
          <w14:ligatures w14:val="standardContextual"/>
        </w:rPr>
        <w:t xml:space="preserve">أنه من أجل أن يظل قطاع تقييس الاتصالات ذا صلة </w:t>
      </w:r>
      <w:r w:rsidR="000D5BFF" w:rsidRPr="002D7580">
        <w:rPr>
          <w:rFonts w:eastAsia="Aptos" w:hint="cs"/>
          <w:kern w:val="2"/>
          <w:rtl/>
          <w:lang w:val="en-CA"/>
          <w14:ligatures w14:val="standardContextual"/>
        </w:rPr>
        <w:t xml:space="preserve">في </w:t>
      </w:r>
      <w:r w:rsidR="000D5BFF" w:rsidRPr="002D7580">
        <w:rPr>
          <w:rFonts w:eastAsia="Aptos"/>
          <w:kern w:val="2"/>
          <w:rtl/>
          <w:lang w:val="en-CA"/>
          <w14:ligatures w14:val="standardContextual"/>
        </w:rPr>
        <w:t xml:space="preserve">المشهد الدولي للتقييس، هناك حاجة إلى دمج التخطيط الاستراتيجي كعملية إدارة رئيسية، بما في ذلك </w:t>
      </w:r>
      <w:r w:rsidR="000D5BFF" w:rsidRPr="002D7580">
        <w:rPr>
          <w:rFonts w:eastAsia="Aptos" w:hint="cs"/>
          <w:kern w:val="2"/>
          <w:rtl/>
          <w:lang w:val="en-CA"/>
          <w14:ligatures w14:val="standardContextual"/>
        </w:rPr>
        <w:t>ل</w:t>
      </w:r>
      <w:r w:rsidR="000D5BFF" w:rsidRPr="002D7580">
        <w:rPr>
          <w:rFonts w:eastAsia="Aptos"/>
          <w:kern w:val="2"/>
          <w:rtl/>
          <w:lang w:val="en-CA"/>
          <w14:ligatures w14:val="standardContextual"/>
        </w:rPr>
        <w:t xml:space="preserve">دعم لجان </w:t>
      </w:r>
      <w:r w:rsidR="000D5BFF" w:rsidRPr="002D7580">
        <w:rPr>
          <w:rFonts w:eastAsia="Aptos" w:hint="cs"/>
          <w:kern w:val="2"/>
          <w:rtl/>
          <w:lang w:val="en-CA"/>
          <w14:ligatures w14:val="standardContextual"/>
        </w:rPr>
        <w:t>ال</w:t>
      </w:r>
      <w:r w:rsidR="000D5BFF" w:rsidRPr="002D7580">
        <w:rPr>
          <w:rFonts w:eastAsia="Aptos"/>
          <w:kern w:val="2"/>
          <w:rtl/>
          <w:lang w:val="en-CA"/>
          <w14:ligatures w14:val="standardContextual"/>
        </w:rPr>
        <w:t>دراس</w:t>
      </w:r>
      <w:r w:rsidR="000D5BFF" w:rsidRPr="002D7580">
        <w:rPr>
          <w:rFonts w:eastAsia="Aptos" w:hint="cs"/>
          <w:kern w:val="2"/>
          <w:rtl/>
          <w:lang w:val="en-CA"/>
          <w14:ligatures w14:val="standardContextual"/>
        </w:rPr>
        <w:t>ات التابعة ل</w:t>
      </w:r>
      <w:r w:rsidR="000D5BFF" w:rsidRPr="002D7580">
        <w:rPr>
          <w:rFonts w:eastAsia="Aptos"/>
          <w:kern w:val="2"/>
          <w:rtl/>
          <w:lang w:val="en-CA"/>
          <w14:ligatures w14:val="standardContextual"/>
        </w:rPr>
        <w:t>قطاع تقييس الاتصالات؛</w:t>
      </w:r>
    </w:p>
    <w:p w14:paraId="5F66AEF3"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هناك حاجة ماسة إلى </w:t>
      </w:r>
      <w:r w:rsidRPr="002D7580">
        <w:rPr>
          <w:rFonts w:eastAsia="Aptos" w:hint="cs"/>
          <w:kern w:val="2"/>
          <w:rtl/>
          <w:lang w:val="en-CA"/>
          <w14:ligatures w14:val="standardContextual"/>
        </w:rPr>
        <w:t>أن يقوم</w:t>
      </w:r>
      <w:r w:rsidRPr="002D7580">
        <w:rPr>
          <w:rFonts w:eastAsia="Aptos"/>
          <w:kern w:val="2"/>
          <w:rtl/>
          <w:lang w:val="en-CA"/>
          <w14:ligatures w14:val="standardContextual"/>
        </w:rPr>
        <w:t xml:space="preserve"> قطاع تقييس الاتصالات بوضع خطة استراتيجية خاصة بالقطاع، </w:t>
      </w:r>
      <w:r w:rsidRPr="002D7580">
        <w:rPr>
          <w:rFonts w:eastAsia="Aptos" w:hint="cs"/>
          <w:kern w:val="2"/>
          <w:rtl/>
          <w:lang w:val="en-CA"/>
          <w14:ligatures w14:val="standardContextual"/>
        </w:rPr>
        <w:t>تتواءم</w:t>
      </w:r>
      <w:r w:rsidRPr="002D7580">
        <w:rPr>
          <w:rFonts w:eastAsia="Aptos"/>
          <w:kern w:val="2"/>
          <w:rtl/>
          <w:lang w:val="en-CA"/>
          <w14:ligatures w14:val="standardContextual"/>
        </w:rPr>
        <w:t xml:space="preserve"> مع الخطة الاستراتيجية للاتحاد، ويتعين </w:t>
      </w:r>
      <w:r>
        <w:rPr>
          <w:rFonts w:eastAsia="Aptos" w:hint="cs"/>
          <w:kern w:val="2"/>
          <w:rtl/>
          <w:lang w:val="en-CA"/>
          <w14:ligatures w14:val="standardContextual"/>
        </w:rPr>
        <w:t>أن يُجرى فيها</w:t>
      </w:r>
      <w:r w:rsidRPr="002D7580">
        <w:rPr>
          <w:rFonts w:eastAsia="Aptos"/>
          <w:kern w:val="2"/>
          <w:rtl/>
          <w:lang w:val="en-CA"/>
          <w14:ligatures w14:val="standardContextual"/>
        </w:rPr>
        <w:t xml:space="preserve"> تحليل </w:t>
      </w:r>
      <w:r w:rsidRPr="002D7580">
        <w:rPr>
          <w:rFonts w:eastAsia="Aptos" w:hint="cs"/>
          <w:kern w:val="2"/>
          <w:rtl/>
          <w:lang w:val="en-CA"/>
          <w14:ligatures w14:val="standardContextual"/>
        </w:rPr>
        <w:t>ل</w:t>
      </w:r>
      <w:r w:rsidRPr="002D7580">
        <w:rPr>
          <w:rFonts w:eastAsia="Aptos"/>
          <w:kern w:val="2"/>
          <w:rtl/>
          <w:lang w:val="en-CA"/>
          <w14:ligatures w14:val="standardContextual"/>
        </w:rPr>
        <w:t>وضع</w:t>
      </w:r>
      <w:r w:rsidRPr="002D7580">
        <w:rPr>
          <w:rFonts w:eastAsia="Aptos" w:hint="cs"/>
          <w:kern w:val="2"/>
          <w:rtl/>
          <w:lang w:val="en-CA"/>
          <w14:ligatures w14:val="standardContextual"/>
        </w:rPr>
        <w:t xml:space="preserve"> </w:t>
      </w:r>
      <w:r w:rsidRPr="002D7580">
        <w:rPr>
          <w:rFonts w:eastAsia="Aptos"/>
          <w:kern w:val="2"/>
          <w:rtl/>
          <w:lang w:val="en-CA"/>
          <w14:ligatures w14:val="standardContextual"/>
        </w:rPr>
        <w:t>قطاع تقييس الاتصالات، وخاصة ولاي</w:t>
      </w:r>
      <w:r>
        <w:rPr>
          <w:rFonts w:eastAsia="Aptos" w:hint="cs"/>
          <w:kern w:val="2"/>
          <w:rtl/>
          <w:lang w:val="en-CA"/>
          <w14:ligatures w14:val="standardContextual"/>
        </w:rPr>
        <w:t xml:space="preserve">ات </w:t>
      </w:r>
      <w:r w:rsidRPr="002D7580">
        <w:rPr>
          <w:rFonts w:eastAsia="Aptos" w:hint="cs"/>
          <w:kern w:val="2"/>
          <w:rtl/>
          <w:lang w:val="en-CA"/>
          <w14:ligatures w14:val="standardContextual"/>
        </w:rPr>
        <w:t>وبر</w:t>
      </w:r>
      <w:r>
        <w:rPr>
          <w:rFonts w:eastAsia="Aptos" w:hint="cs"/>
          <w:kern w:val="2"/>
          <w:rtl/>
          <w:lang w:val="en-CA"/>
          <w14:ligatures w14:val="standardContextual"/>
        </w:rPr>
        <w:t>ا</w:t>
      </w:r>
      <w:r w:rsidRPr="002D7580">
        <w:rPr>
          <w:rFonts w:eastAsia="Aptos" w:hint="cs"/>
          <w:kern w:val="2"/>
          <w:rtl/>
          <w:lang w:val="en-CA"/>
          <w14:ligatures w14:val="standardContextual"/>
        </w:rPr>
        <w:t xml:space="preserve">مج عمل </w:t>
      </w:r>
      <w:r w:rsidRPr="002D7580">
        <w:rPr>
          <w:rFonts w:eastAsia="Aptos"/>
          <w:kern w:val="2"/>
          <w:rtl/>
          <w:lang w:val="en-CA"/>
          <w14:ligatures w14:val="standardContextual"/>
        </w:rPr>
        <w:t xml:space="preserve">لجان الدراسات الفردية </w:t>
      </w:r>
      <w:r w:rsidRPr="002D7580">
        <w:rPr>
          <w:rFonts w:eastAsia="Aptos" w:hint="cs"/>
          <w:kern w:val="2"/>
          <w:rtl/>
          <w:lang w:val="en-CA"/>
          <w14:ligatures w14:val="standardContextual"/>
        </w:rPr>
        <w:t>التابعة ل</w:t>
      </w:r>
      <w:r w:rsidRPr="002D7580">
        <w:rPr>
          <w:rFonts w:eastAsia="Aptos"/>
          <w:kern w:val="2"/>
          <w:rtl/>
          <w:lang w:val="en-CA"/>
          <w14:ligatures w14:val="standardContextual"/>
        </w:rPr>
        <w:t xml:space="preserve">ه، بالمقارنة مع </w:t>
      </w:r>
      <w:r w:rsidRPr="002D7580">
        <w:rPr>
          <w:rFonts w:eastAsia="Aptos" w:hint="cs"/>
          <w:kern w:val="2"/>
          <w:rtl/>
          <w:lang w:val="en-CA"/>
          <w14:ligatures w14:val="standardContextual"/>
        </w:rPr>
        <w:t>المشهد ذي الصلة بكل منها في</w:t>
      </w:r>
      <w:r w:rsidRPr="002D7580">
        <w:rPr>
          <w:rFonts w:eastAsia="Aptos"/>
          <w:kern w:val="2"/>
          <w:rtl/>
          <w:lang w:val="en-CA"/>
          <w14:ligatures w14:val="standardContextual"/>
        </w:rPr>
        <w:t xml:space="preserve"> الصناعة؛</w:t>
      </w:r>
    </w:p>
    <w:p w14:paraId="01528F1A"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التخطيط الاستراتيجي في قطاع تقييس الاتصالات، بما في ذلك بالنسبة للجان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w:t>
      </w:r>
      <w:r w:rsidRPr="002D7580">
        <w:rPr>
          <w:rFonts w:eastAsia="Aptos" w:hint="cs"/>
          <w:kern w:val="2"/>
          <w:rtl/>
          <w:lang w:val="en-CA"/>
          <w14:ligatures w14:val="standardContextual"/>
        </w:rPr>
        <w:t>ه</w:t>
      </w:r>
      <w:r w:rsidRPr="002D7580">
        <w:rPr>
          <w:rFonts w:eastAsia="Aptos"/>
          <w:kern w:val="2"/>
          <w:rtl/>
          <w:lang w:val="en-CA"/>
          <w14:ligatures w14:val="standardContextual"/>
        </w:rPr>
        <w:t xml:space="preserve">، ينبغي أن يكون جزءاً من عملية أوسع نطاقاً لتنفيذ نهج </w:t>
      </w:r>
      <w:r w:rsidRPr="002D7580">
        <w:rPr>
          <w:rFonts w:eastAsia="Aptos" w:hint="cs"/>
          <w:kern w:val="2"/>
          <w:rtl/>
          <w:lang w:val="en-CA"/>
          <w14:ligatures w14:val="standardContextual"/>
        </w:rPr>
        <w:t>ل</w:t>
      </w:r>
      <w:r w:rsidRPr="002D7580">
        <w:rPr>
          <w:rFonts w:eastAsia="Aptos"/>
          <w:kern w:val="2"/>
          <w:rtl/>
          <w:lang w:val="en-CA"/>
          <w14:ligatures w14:val="standardContextual"/>
        </w:rPr>
        <w:t xml:space="preserve">لإدارة على أساس النتائج </w:t>
      </w:r>
      <w:r>
        <w:rPr>
          <w:rFonts w:eastAsia="Aptos" w:hint="cs"/>
          <w:kern w:val="2"/>
          <w:rtl/>
          <w:lang w:val="en-CA"/>
          <w14:ligatures w14:val="standardContextual"/>
        </w:rPr>
        <w:t>(</w:t>
      </w:r>
      <w:r>
        <w:rPr>
          <w:rFonts w:eastAsia="Aptos"/>
          <w:kern w:val="2"/>
          <w14:ligatures w14:val="standardContextual"/>
        </w:rPr>
        <w:t>RBM</w:t>
      </w:r>
      <w:r>
        <w:rPr>
          <w:rFonts w:eastAsia="Aptos" w:hint="cs"/>
          <w:kern w:val="2"/>
          <w:rtl/>
          <w:lang w:bidi="ar-EG"/>
          <w14:ligatures w14:val="standardContextual"/>
        </w:rPr>
        <w:t xml:space="preserve">) </w:t>
      </w:r>
      <w:r w:rsidRPr="002D7580">
        <w:rPr>
          <w:rFonts w:eastAsia="Aptos"/>
          <w:kern w:val="2"/>
          <w:rtl/>
          <w:lang w:val="en-CA"/>
          <w14:ligatures w14:val="standardContextual"/>
        </w:rPr>
        <w:t>في قطاع تقييس الاتصالات؛</w:t>
      </w:r>
    </w:p>
    <w:p w14:paraId="57487E5C" w14:textId="674CFB1E"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د</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هناك حاجة إلى </w:t>
      </w:r>
      <w:r w:rsidRPr="002D7580">
        <w:rPr>
          <w:rFonts w:eastAsia="Aptos" w:hint="cs"/>
          <w:kern w:val="2"/>
          <w:rtl/>
          <w:lang w:val="en-CA"/>
          <w14:ligatures w14:val="standardContextual"/>
        </w:rPr>
        <w:t xml:space="preserve">إجراء </w:t>
      </w:r>
      <w:r w:rsidRPr="002D7580">
        <w:rPr>
          <w:rFonts w:eastAsia="Aptos"/>
          <w:kern w:val="2"/>
          <w:rtl/>
          <w:lang w:val="en-CA"/>
          <w14:ligatures w14:val="standardContextual"/>
        </w:rPr>
        <w:t>تخطيط استراتيجي للجان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w:t>
      </w:r>
      <w:r w:rsidRPr="002D7580">
        <w:rPr>
          <w:rFonts w:eastAsia="Aptos" w:hint="cs"/>
          <w:kern w:val="2"/>
          <w:rtl/>
          <w:lang w:val="en-CA"/>
          <w14:ligatures w14:val="standardContextual"/>
        </w:rPr>
        <w:t xml:space="preserve"> واستعراض لها وتحديد لوضعها</w:t>
      </w:r>
      <w:r w:rsidRPr="002D7580">
        <w:rPr>
          <w:rFonts w:eastAsia="Aptos"/>
          <w:kern w:val="2"/>
          <w:rtl/>
          <w:lang w:val="en-CA"/>
          <w14:ligatures w14:val="standardContextual"/>
        </w:rPr>
        <w:t xml:space="preserve">، داخل </w:t>
      </w:r>
      <w:r w:rsidRPr="002D7580">
        <w:rPr>
          <w:rFonts w:eastAsia="Aptos" w:hint="cs"/>
          <w:kern w:val="2"/>
          <w:rtl/>
          <w:lang w:val="en-CA"/>
          <w14:ligatures w14:val="standardContextual"/>
        </w:rPr>
        <w:t>ال</w:t>
      </w:r>
      <w:r w:rsidRPr="002D7580">
        <w:rPr>
          <w:rFonts w:eastAsia="Aptos"/>
          <w:kern w:val="2"/>
          <w:rtl/>
          <w:lang w:val="en-CA"/>
          <w14:ligatures w14:val="standardContextual"/>
        </w:rPr>
        <w:t>قطاع وفي الصناعة؛</w:t>
      </w:r>
    </w:p>
    <w:p w14:paraId="132465D2" w14:textId="123A64CC"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هـ</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w:t>
      </w:r>
      <w:r w:rsidRPr="002D7580">
        <w:rPr>
          <w:rFonts w:eastAsia="Aptos" w:hint="cs"/>
          <w:kern w:val="2"/>
          <w:rtl/>
          <w:lang w:val="en-CA"/>
          <w14:ligatures w14:val="standardContextual"/>
        </w:rPr>
        <w:t>تعميم</w:t>
      </w:r>
      <w:r w:rsidRPr="002D7580">
        <w:rPr>
          <w:rFonts w:eastAsia="Aptos"/>
          <w:kern w:val="2"/>
          <w:rtl/>
          <w:lang w:val="en-CA"/>
          <w14:ligatures w14:val="standardContextual"/>
        </w:rPr>
        <w:t xml:space="preserve"> الإدارة </w:t>
      </w:r>
      <w:r>
        <w:rPr>
          <w:rFonts w:eastAsia="Aptos" w:hint="cs"/>
          <w:kern w:val="2"/>
          <w:rtl/>
          <w:lang w:val="en-CA"/>
          <w14:ligatures w14:val="standardContextual"/>
        </w:rPr>
        <w:t xml:space="preserve">القائمة </w:t>
      </w:r>
      <w:r w:rsidRPr="002D7580">
        <w:rPr>
          <w:rFonts w:eastAsia="Aptos"/>
          <w:kern w:val="2"/>
          <w:rtl/>
          <w:lang w:val="en-CA"/>
          <w14:ligatures w14:val="standardContextual"/>
        </w:rPr>
        <w:t>على أساس النتائج</w:t>
      </w:r>
      <w:r>
        <w:rPr>
          <w:rFonts w:eastAsia="Aptos" w:hint="cs"/>
          <w:kern w:val="2"/>
          <w:rtl/>
          <w:lang w:val="en-CA"/>
          <w14:ligatures w14:val="standardContextual"/>
        </w:rPr>
        <w:t xml:space="preserve"> (</w:t>
      </w:r>
      <w:r>
        <w:rPr>
          <w:rFonts w:eastAsia="Aptos"/>
          <w:kern w:val="2"/>
          <w14:ligatures w14:val="standardContextual"/>
        </w:rPr>
        <w:t>RBM</w:t>
      </w:r>
      <w:r>
        <w:rPr>
          <w:rFonts w:eastAsia="Aptos" w:hint="cs"/>
          <w:kern w:val="2"/>
          <w:rtl/>
          <w:lang w:bidi="ar-EG"/>
          <w14:ligatures w14:val="standardContextual"/>
        </w:rPr>
        <w:t>)</w:t>
      </w:r>
      <w:r w:rsidRPr="002D7580">
        <w:rPr>
          <w:rFonts w:eastAsia="Aptos"/>
          <w:kern w:val="2"/>
          <w:rtl/>
          <w:lang w:val="en-CA"/>
          <w14:ligatures w14:val="standardContextual"/>
        </w:rPr>
        <w:t xml:space="preserve"> في قطاع تقييس الاتصالات أصبح أكثر أهمية من أي وقت مضى، في ظل </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تغير </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سريع للغاية </w:t>
      </w:r>
      <w:r w:rsidRPr="002D7580">
        <w:rPr>
          <w:rFonts w:eastAsia="Aptos" w:hint="cs"/>
          <w:kern w:val="2"/>
          <w:rtl/>
          <w:lang w:val="en-CA"/>
          <w14:ligatures w14:val="standardContextual"/>
        </w:rPr>
        <w:t xml:space="preserve">للصناعة </w:t>
      </w:r>
      <w:r w:rsidRPr="002D7580">
        <w:rPr>
          <w:rFonts w:eastAsia="Aptos"/>
          <w:kern w:val="2"/>
          <w:rtl/>
          <w:lang w:val="en-CA"/>
          <w14:ligatures w14:val="standardContextual"/>
        </w:rPr>
        <w:t xml:space="preserve">ومتطلبات </w:t>
      </w:r>
      <w:r w:rsidRPr="002D7580">
        <w:rPr>
          <w:rFonts w:eastAsia="Aptos" w:hint="cs"/>
          <w:kern w:val="2"/>
          <w:rtl/>
          <w:lang w:val="en-CA"/>
          <w14:ligatures w14:val="standardContextual"/>
        </w:rPr>
        <w:t>أعضاء</w:t>
      </w:r>
      <w:r w:rsidRPr="002D7580">
        <w:rPr>
          <w:rFonts w:eastAsia="Aptos"/>
          <w:kern w:val="2"/>
          <w:rtl/>
          <w:lang w:val="en-CA"/>
          <w14:ligatures w14:val="standardContextual"/>
        </w:rPr>
        <w:t xml:space="preserve"> قطاع تقييس الاتصالات والصناعة، و</w:t>
      </w:r>
      <w:r w:rsidRPr="002D7580">
        <w:rPr>
          <w:rFonts w:eastAsia="Aptos" w:hint="cs"/>
          <w:kern w:val="2"/>
          <w:rtl/>
          <w:lang w:val="en-CA"/>
          <w14:ligatures w14:val="standardContextual"/>
        </w:rPr>
        <w:t>ل</w:t>
      </w:r>
      <w:r w:rsidRPr="002D7580">
        <w:rPr>
          <w:rFonts w:eastAsia="Aptos"/>
          <w:kern w:val="2"/>
          <w:rtl/>
          <w:lang w:val="en-CA"/>
          <w14:ligatures w14:val="standardContextual"/>
        </w:rPr>
        <w:t>تحقيق أهداف التنمية المستدامة؛</w:t>
      </w:r>
    </w:p>
    <w:p w14:paraId="7662D26C" w14:textId="7C92ABBB"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و</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 تتفاوت في مستويات أهميتها وقوتها في الصناعات ذات الصلة بها، وأن التخطيط الاستراتيجي الذي يستفيد من الأدوات و</w:t>
      </w:r>
      <w:r w:rsidRPr="002D7580">
        <w:rPr>
          <w:rFonts w:eastAsia="Aptos" w:hint="cs"/>
          <w:kern w:val="2"/>
          <w:rtl/>
          <w:lang w:val="en-CA"/>
          <w14:ligatures w14:val="standardContextual"/>
        </w:rPr>
        <w:t>الطرائق</w:t>
      </w:r>
      <w:r w:rsidRPr="002D7580">
        <w:rPr>
          <w:rFonts w:eastAsia="Aptos"/>
          <w:kern w:val="2"/>
          <w:rtl/>
          <w:lang w:val="en-CA"/>
          <w14:ligatures w14:val="standardContextual"/>
        </w:rPr>
        <w:t xml:space="preserve"> وأفضل الممارسات المرتبطة بها، </w:t>
      </w:r>
      <w:r w:rsidRPr="002D7580">
        <w:rPr>
          <w:rFonts w:eastAsia="Aptos" w:hint="cs"/>
          <w:kern w:val="2"/>
          <w:rtl/>
          <w:lang w:val="en-CA"/>
          <w14:ligatures w14:val="standardContextual"/>
        </w:rPr>
        <w:t>يعتبر ذا</w:t>
      </w:r>
      <w:r w:rsidRPr="002D7580">
        <w:rPr>
          <w:rFonts w:eastAsia="Aptos"/>
          <w:kern w:val="2"/>
          <w:rtl/>
          <w:lang w:val="en-CA"/>
          <w14:ligatures w14:val="standardContextual"/>
        </w:rPr>
        <w:t xml:space="preserve"> أهمية قصوى لإعادة تحديد </w:t>
      </w:r>
      <w:r w:rsidRPr="002D7580">
        <w:rPr>
          <w:rFonts w:eastAsia="Aptos" w:hint="cs"/>
          <w:kern w:val="2"/>
          <w:rtl/>
          <w:lang w:val="en-CA"/>
          <w14:ligatures w14:val="standardContextual"/>
        </w:rPr>
        <w:t>وضع</w:t>
      </w:r>
      <w:r w:rsidRPr="002D7580">
        <w:rPr>
          <w:rFonts w:eastAsia="Aptos"/>
          <w:kern w:val="2"/>
          <w:rtl/>
          <w:lang w:val="en-CA"/>
          <w14:ligatures w14:val="standardContextual"/>
        </w:rPr>
        <w:t xml:space="preserve"> لجان الدراس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التابعة لقطاع تقييس الاتصالات</w:t>
      </w:r>
      <w:r w:rsidRPr="002D7580">
        <w:rPr>
          <w:rFonts w:eastAsia="Aptos" w:hint="cs"/>
          <w:kern w:val="2"/>
          <w:rtl/>
          <w:lang w:val="en-CA"/>
          <w14:ligatures w14:val="standardContextual"/>
        </w:rPr>
        <w:t xml:space="preserve"> </w:t>
      </w:r>
      <w:r w:rsidRPr="002D7580">
        <w:rPr>
          <w:rFonts w:eastAsia="Aptos"/>
          <w:kern w:val="2"/>
          <w:rtl/>
          <w:lang w:val="en-CA"/>
          <w14:ligatures w14:val="standardContextual"/>
        </w:rPr>
        <w:t>و/أو إعادة هيكل</w:t>
      </w:r>
      <w:r w:rsidRPr="002D7580">
        <w:rPr>
          <w:rFonts w:eastAsia="Aptos" w:hint="cs"/>
          <w:kern w:val="2"/>
          <w:rtl/>
          <w:lang w:val="en-CA"/>
          <w14:ligatures w14:val="standardContextual"/>
        </w:rPr>
        <w:t>تها</w:t>
      </w:r>
      <w:r w:rsidRPr="002D7580">
        <w:rPr>
          <w:rFonts w:eastAsia="Aptos"/>
          <w:kern w:val="2"/>
          <w:rtl/>
          <w:lang w:val="en-CA"/>
          <w14:ligatures w14:val="standardContextual"/>
        </w:rPr>
        <w:t>؛</w:t>
      </w:r>
    </w:p>
    <w:p w14:paraId="482F6EB9" w14:textId="1542B6AC"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ز</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إطار نتائج قطاع تقييس الاتصالات، </w:t>
      </w:r>
      <w:r w:rsidRPr="002D7580">
        <w:rPr>
          <w:rFonts w:eastAsia="Aptos" w:hint="cs"/>
          <w:kern w:val="2"/>
          <w:rtl/>
          <w:lang w:val="en-CA"/>
          <w14:ligatures w14:val="standardContextual"/>
        </w:rPr>
        <w:t>الذي يتواءم</w:t>
      </w:r>
      <w:r w:rsidRPr="002D7580">
        <w:rPr>
          <w:rFonts w:eastAsia="Aptos"/>
          <w:kern w:val="2"/>
          <w:rtl/>
          <w:lang w:val="en-CA"/>
          <w14:ligatures w14:val="standardContextual"/>
        </w:rPr>
        <w:t xml:space="preserve"> مع الخطة الاستراتيجية للاتحاد، </w:t>
      </w:r>
      <w:r w:rsidRPr="002D7580">
        <w:rPr>
          <w:rFonts w:eastAsia="Aptos" w:hint="cs"/>
          <w:kern w:val="2"/>
          <w:rtl/>
          <w:lang w:val="en-CA"/>
          <w14:ligatures w14:val="standardContextual"/>
        </w:rPr>
        <w:t>يجب أن يعب</w:t>
      </w:r>
      <w:r w:rsidR="00625804">
        <w:rPr>
          <w:rFonts w:eastAsia="Aptos" w:hint="cs"/>
          <w:kern w:val="2"/>
          <w:rtl/>
          <w:lang w:val="en-CA"/>
          <w14:ligatures w14:val="standardContextual"/>
        </w:rPr>
        <w:t>ّ</w:t>
      </w:r>
      <w:r w:rsidRPr="002D7580">
        <w:rPr>
          <w:rFonts w:eastAsia="Aptos" w:hint="cs"/>
          <w:kern w:val="2"/>
          <w:rtl/>
          <w:lang w:val="en-CA"/>
          <w14:ligatures w14:val="standardContextual"/>
        </w:rPr>
        <w:t>ر بشكل واضح عن</w:t>
      </w:r>
      <w:r w:rsidRPr="002D7580">
        <w:rPr>
          <w:rFonts w:eastAsia="Aptos"/>
          <w:kern w:val="2"/>
          <w:rtl/>
          <w:lang w:val="en-CA"/>
          <w14:ligatures w14:val="standardContextual"/>
        </w:rPr>
        <w:t xml:space="preserve"> رؤية قطاع تقييس الاتصالات ورسالته وأهدافه الاستراتيجية </w:t>
      </w:r>
      <w:r w:rsidRPr="002D7580">
        <w:rPr>
          <w:rFonts w:eastAsia="Aptos" w:hint="cs"/>
          <w:kern w:val="2"/>
          <w:rtl/>
          <w:lang w:val="en-CA"/>
          <w14:ligatures w14:val="standardContextual"/>
        </w:rPr>
        <w:t>المحددة القطاع وعوامله التمكينية</w:t>
      </w:r>
      <w:r w:rsidRPr="002D7580">
        <w:rPr>
          <w:rFonts w:eastAsia="Aptos"/>
          <w:kern w:val="2"/>
          <w:rtl/>
          <w:lang w:val="en-CA"/>
          <w14:ligatures w14:val="standardContextual"/>
        </w:rPr>
        <w:t xml:space="preserve"> و</w:t>
      </w:r>
      <w:r w:rsidRPr="002D7580">
        <w:rPr>
          <w:rFonts w:eastAsia="Aptos" w:hint="cs"/>
          <w:kern w:val="2"/>
          <w:rtl/>
          <w:lang w:val="en-CA"/>
          <w14:ligatures w14:val="standardContextual"/>
        </w:rPr>
        <w:t>نواتجه</w:t>
      </w:r>
      <w:r w:rsidRPr="002D7580">
        <w:rPr>
          <w:rFonts w:eastAsia="Aptos"/>
          <w:kern w:val="2"/>
          <w:rtl/>
          <w:lang w:val="en-CA"/>
          <w14:ligatures w14:val="standardContextual"/>
        </w:rPr>
        <w:t xml:space="preserve"> ونتائج</w:t>
      </w:r>
      <w:r w:rsidRPr="002D7580">
        <w:rPr>
          <w:rFonts w:eastAsia="Aptos" w:hint="cs"/>
          <w:kern w:val="2"/>
          <w:rtl/>
          <w:lang w:val="en-CA"/>
          <w14:ligatures w14:val="standardContextual"/>
        </w:rPr>
        <w:t>ه</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w:t>
      </w:r>
      <w:r w:rsidRPr="002D7580">
        <w:rPr>
          <w:rFonts w:eastAsia="Aptos"/>
          <w:kern w:val="2"/>
          <w:rtl/>
          <w:lang w:val="en-CA"/>
          <w14:ligatures w14:val="standardContextual"/>
        </w:rPr>
        <w:t>أن يضع أساساً استراتيجياً أكثر قوة لقطاع تقييس الاتصالات؛</w:t>
      </w:r>
    </w:p>
    <w:p w14:paraId="5EB781DA"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ح)</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التخطيط الاستراتيجي لقطاع تقييس الاتصالات </w:t>
      </w:r>
      <w:r w:rsidRPr="002D7580">
        <w:rPr>
          <w:rFonts w:eastAsia="Aptos" w:hint="cs"/>
          <w:kern w:val="2"/>
          <w:rtl/>
          <w:lang w:val="en-CA"/>
          <w14:ligatures w14:val="standardContextual"/>
        </w:rPr>
        <w:t>يجب</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تقسيمه ع</w:t>
      </w:r>
      <w:r w:rsidRPr="002D7580">
        <w:rPr>
          <w:rFonts w:eastAsia="Aptos"/>
          <w:kern w:val="2"/>
          <w:rtl/>
          <w:lang w:val="en-CA"/>
          <w14:ligatures w14:val="standardContextual"/>
        </w:rPr>
        <w:t xml:space="preserve">لى </w:t>
      </w:r>
      <w:r w:rsidRPr="002D7580">
        <w:rPr>
          <w:rFonts w:eastAsia="Aptos" w:hint="cs"/>
          <w:kern w:val="2"/>
          <w:rtl/>
          <w:lang w:val="en-CA"/>
          <w14:ligatures w14:val="standardContextual"/>
        </w:rPr>
        <w:t>أساس لجان الدراسات</w:t>
      </w:r>
      <w:r w:rsidRPr="002D7580">
        <w:rPr>
          <w:rFonts w:eastAsia="Aptos"/>
          <w:kern w:val="2"/>
          <w:rtl/>
          <w:lang w:val="en-CA"/>
          <w14:ligatures w14:val="standardContextual"/>
        </w:rPr>
        <w:t xml:space="preserve">، وصياغته بمشاركة أعضاء </w:t>
      </w:r>
      <w:r w:rsidRPr="002D7580">
        <w:rPr>
          <w:rFonts w:eastAsia="Aptos" w:hint="cs"/>
          <w:kern w:val="2"/>
          <w:rtl/>
          <w:lang w:val="en-CA"/>
          <w14:ligatures w14:val="standardContextual"/>
        </w:rPr>
        <w:t>ال</w:t>
      </w:r>
      <w:r w:rsidRPr="002D7580">
        <w:rPr>
          <w:rFonts w:eastAsia="Aptos"/>
          <w:kern w:val="2"/>
          <w:rtl/>
          <w:lang w:val="en-CA"/>
          <w14:ligatures w14:val="standardContextual"/>
        </w:rPr>
        <w:t>قطاع؛</w:t>
      </w:r>
    </w:p>
    <w:p w14:paraId="40FD6F72"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lastRenderedPageBreak/>
        <w:t>ط)</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w:t>
      </w:r>
      <w:r w:rsidRPr="002D7580">
        <w:rPr>
          <w:rFonts w:eastAsia="Aptos" w:hint="cs"/>
          <w:kern w:val="2"/>
          <w:rtl/>
          <w:lang w:val="en-CA"/>
          <w14:ligatures w14:val="standardContextual"/>
        </w:rPr>
        <w:t>فريق</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العمل</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للمجلس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والمعني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بالخطتين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الاستراتيجية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والمالية</w:t>
      </w:r>
      <w:r w:rsidRPr="002D7580">
        <w:rPr>
          <w:rFonts w:eastAsia="Aptos"/>
          <w:kern w:val="2"/>
          <w:rtl/>
          <w:lang w:val="en-CA"/>
          <w14:ligatures w14:val="standardContextual"/>
        </w:rPr>
        <w:t xml:space="preserve"> </w:t>
      </w:r>
      <w:r w:rsidRPr="002D7580">
        <w:rPr>
          <w:rFonts w:eastAsia="Aptos"/>
          <w:kern w:val="2"/>
          <w:lang w:val="en-CA"/>
          <w14:ligatures w14:val="standardContextual"/>
        </w:rPr>
        <w:t>(CWG-SFP)</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ي</w:t>
      </w:r>
      <w:r w:rsidRPr="002D7580">
        <w:rPr>
          <w:rFonts w:eastAsia="Aptos"/>
          <w:kern w:val="2"/>
          <w:rtl/>
          <w:lang w:val="en-CA"/>
          <w14:ligatures w14:val="standardContextual"/>
        </w:rPr>
        <w:t xml:space="preserve">ضع خطة استراتيجية رفيعة المستوى للاتحاد </w:t>
      </w:r>
      <w:r w:rsidRPr="002D7580">
        <w:rPr>
          <w:rFonts w:eastAsia="Aptos" w:hint="cs"/>
          <w:kern w:val="2"/>
          <w:rtl/>
          <w:lang w:val="en-CA"/>
          <w14:ligatures w14:val="standardContextual"/>
        </w:rPr>
        <w:t>توفر</w:t>
      </w:r>
      <w:r w:rsidRPr="002D7580">
        <w:rPr>
          <w:rFonts w:eastAsia="Aptos"/>
          <w:kern w:val="2"/>
          <w:rtl/>
          <w:lang w:val="en-CA"/>
          <w14:ligatures w14:val="standardContextual"/>
        </w:rPr>
        <w:t xml:space="preserve"> التوجيه الاستراتيجي الشامل للاتحاد، في الفترة </w:t>
      </w:r>
      <w:r w:rsidRPr="002D7580">
        <w:rPr>
          <w:rFonts w:eastAsia="Aptos" w:hint="cs"/>
          <w:kern w:val="2"/>
          <w:rtl/>
          <w:lang w:val="en-CA"/>
          <w14:ligatures w14:val="standardContextual"/>
        </w:rPr>
        <w:t xml:space="preserve">الواقعة </w:t>
      </w:r>
      <w:r w:rsidRPr="002D7580">
        <w:rPr>
          <w:rFonts w:eastAsia="Aptos"/>
          <w:kern w:val="2"/>
          <w:rtl/>
          <w:lang w:val="en-CA"/>
          <w14:ligatures w14:val="standardContextual"/>
        </w:rPr>
        <w:t>بين مؤتمرين للمندوبين المفوضين،</w:t>
      </w:r>
    </w:p>
    <w:p w14:paraId="55A94DCB" w14:textId="77777777" w:rsidR="000D5BFF" w:rsidRPr="002D7580" w:rsidRDefault="000D5BFF" w:rsidP="000D5BFF">
      <w:pPr>
        <w:pStyle w:val="Call"/>
        <w:rPr>
          <w:rFonts w:eastAsia="Aptos"/>
          <w:lang w:val="en-CA"/>
        </w:rPr>
      </w:pPr>
      <w:r w:rsidRPr="002D7580">
        <w:rPr>
          <w:rFonts w:eastAsia="Aptos" w:hint="cs"/>
          <w:rtl/>
          <w:lang w:val="en-CA"/>
        </w:rPr>
        <w:t>وإذ</w:t>
      </w:r>
      <w:r w:rsidRPr="002D7580">
        <w:rPr>
          <w:rFonts w:eastAsia="Aptos"/>
          <w:rtl/>
          <w:lang w:val="en-CA"/>
        </w:rPr>
        <w:t xml:space="preserve"> </w:t>
      </w:r>
      <w:r w:rsidRPr="002D7580">
        <w:rPr>
          <w:rFonts w:eastAsia="Aptos" w:hint="cs"/>
          <w:rtl/>
          <w:lang w:val="en-CA"/>
        </w:rPr>
        <w:t>تلاحظ</w:t>
      </w:r>
      <w:r w:rsidRPr="002D7580">
        <w:rPr>
          <w:rFonts w:eastAsia="Aptos"/>
          <w:rtl/>
          <w:lang w:val="en-CA"/>
        </w:rPr>
        <w:t xml:space="preserve"> </w:t>
      </w:r>
      <w:r w:rsidRPr="002D7580">
        <w:rPr>
          <w:rFonts w:eastAsia="Aptos" w:hint="cs"/>
          <w:rtl/>
          <w:lang w:val="en-CA"/>
        </w:rPr>
        <w:t>بقلق</w:t>
      </w:r>
    </w:p>
    <w:p w14:paraId="5B1A355E" w14:textId="4BE4890C" w:rsidR="000D5BFF" w:rsidRPr="002D7580" w:rsidRDefault="00625804" w:rsidP="000D5BFF">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أ )</w:t>
      </w:r>
      <w:r w:rsidR="000D5BFF" w:rsidRPr="002D7580">
        <w:rPr>
          <w:rFonts w:eastAsia="Aptos"/>
          <w:kern w:val="2"/>
          <w:rtl/>
          <w:lang w:val="en-CA"/>
          <w14:ligatures w14:val="standardContextual"/>
        </w:rPr>
        <w:tab/>
        <w:t xml:space="preserve">تراجع أهمية وجاذبية اجتماعات كبار المسؤولين التنفيذيين، بما في ذلك </w:t>
      </w:r>
      <w:r w:rsidR="000D5BFF" w:rsidRPr="002D7580">
        <w:rPr>
          <w:rFonts w:eastAsia="Aptos" w:hint="cs"/>
          <w:kern w:val="2"/>
          <w:rtl/>
          <w:lang w:val="en-CA"/>
          <w14:ligatures w14:val="standardContextual"/>
        </w:rPr>
        <w:t>عدم</w:t>
      </w:r>
      <w:r w:rsidR="000D5BFF" w:rsidRPr="002D7580">
        <w:rPr>
          <w:rFonts w:eastAsia="Aptos"/>
          <w:kern w:val="2"/>
          <w:rtl/>
          <w:lang w:val="en-CA"/>
          <w14:ligatures w14:val="standardContextual"/>
        </w:rPr>
        <w:t xml:space="preserve"> </w:t>
      </w:r>
      <w:r w:rsidR="000D5BFF" w:rsidRPr="002D7580">
        <w:rPr>
          <w:rFonts w:eastAsia="Aptos" w:hint="cs"/>
          <w:kern w:val="2"/>
          <w:rtl/>
          <w:lang w:val="en-CA"/>
          <w14:ligatures w14:val="standardContextual"/>
        </w:rPr>
        <w:t>مشاركة دوائر الصناعة بقوة</w:t>
      </w:r>
      <w:r w:rsidR="000D5BFF">
        <w:rPr>
          <w:rFonts w:eastAsia="Aptos" w:hint="cs"/>
          <w:kern w:val="2"/>
          <w:rtl/>
          <w:lang w:val="en-CA"/>
          <w14:ligatures w14:val="standardContextual"/>
        </w:rPr>
        <w:t xml:space="preserve"> في أعمال وأنشطة لجان دراسات قطاع تقييس الاتصالات</w:t>
      </w:r>
      <w:r w:rsidR="000D5BFF" w:rsidRPr="002D7580">
        <w:rPr>
          <w:rFonts w:eastAsia="Aptos"/>
          <w:kern w:val="2"/>
          <w:rtl/>
          <w:lang w:val="en-CA"/>
          <w14:ligatures w14:val="standardContextual"/>
        </w:rPr>
        <w:t>؛</w:t>
      </w:r>
    </w:p>
    <w:p w14:paraId="177E4213"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t xml:space="preserve">الجهود المبذولة عبر </w:t>
      </w:r>
      <w:r w:rsidRPr="002D7580">
        <w:rPr>
          <w:rFonts w:eastAsia="Aptos" w:hint="cs"/>
          <w:kern w:val="2"/>
          <w:rtl/>
          <w:lang w:val="en-CA"/>
          <w14:ligatures w14:val="standardContextual"/>
        </w:rPr>
        <w:t>أفرقة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المقرِّرين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للفريق الاستشاري لتقييس الاتصالات</w:t>
      </w:r>
      <w:r w:rsidRPr="002D7580">
        <w:rPr>
          <w:rFonts w:eastAsia="Aptos"/>
          <w:kern w:val="2"/>
          <w:rtl/>
          <w:lang w:val="en-CA"/>
          <w14:ligatures w14:val="standardContextual"/>
        </w:rPr>
        <w:t xml:space="preserve"> لجعل قطاع تقييس الاتصالات أكثر </w:t>
      </w:r>
      <w:r w:rsidRPr="002D7580">
        <w:rPr>
          <w:rFonts w:eastAsia="Aptos" w:hint="cs"/>
          <w:kern w:val="2"/>
          <w:rtl/>
          <w:lang w:val="en-CA"/>
          <w14:ligatures w14:val="standardContextual"/>
        </w:rPr>
        <w:t>أهمية</w:t>
      </w:r>
      <w:r w:rsidRPr="002D7580">
        <w:rPr>
          <w:rFonts w:eastAsia="Aptos"/>
          <w:kern w:val="2"/>
          <w:rtl/>
          <w:lang w:val="en-CA"/>
          <w14:ligatures w14:val="standardContextual"/>
        </w:rPr>
        <w:t xml:space="preserve"> وملاءمة للغرض، مثل </w:t>
      </w:r>
      <w:r w:rsidRPr="002D7580">
        <w:rPr>
          <w:rFonts w:eastAsia="Aptos" w:hint="cs"/>
          <w:kern w:val="2"/>
          <w:rtl/>
          <w:lang w:val="en-CA"/>
          <w14:ligatures w14:val="standardContextual"/>
        </w:rPr>
        <w:t>مشاركة دوائر الصناعة</w:t>
      </w:r>
      <w:r>
        <w:rPr>
          <w:rFonts w:eastAsia="Aptos" w:hint="cs"/>
          <w:kern w:val="2"/>
          <w:rtl/>
          <w:lang w:val="en-CA"/>
          <w14:ligatures w14:val="standardContextual"/>
        </w:rPr>
        <w:t xml:space="preserve"> في أنشطة لجان دراسات قطاع تقييس الاتصالات</w:t>
      </w:r>
      <w:r w:rsidRPr="002D7580">
        <w:rPr>
          <w:rFonts w:eastAsia="Aptos"/>
          <w:kern w:val="2"/>
          <w:rtl/>
          <w:lang w:val="en-CA"/>
          <w14:ligatures w14:val="standardContextual"/>
        </w:rPr>
        <w:t xml:space="preserve">، وإعادة هيكلة لجان الدراسات </w:t>
      </w:r>
      <w:r>
        <w:rPr>
          <w:rFonts w:eastAsia="Aptos" w:hint="cs"/>
          <w:kern w:val="2"/>
          <w:rtl/>
          <w:lang w:val="en-CA"/>
          <w14:ligatures w14:val="standardContextual"/>
        </w:rPr>
        <w:t>هذه</w:t>
      </w:r>
      <w:r w:rsidRPr="002D7580">
        <w:rPr>
          <w:rFonts w:eastAsia="Aptos"/>
          <w:kern w:val="2"/>
          <w:rtl/>
          <w:lang w:val="en-CA"/>
          <w14:ligatures w14:val="standardContextual"/>
        </w:rPr>
        <w:t>، وعملية تقييم اجتماعات كبار المسؤولين التنفيذيين، والتي تفتقر إلى أساس استراتيجي واضح ونهج أكثر شمولاً وتكاملاً وقائماً على النتائج في قطاع تقييس الاتصالات،</w:t>
      </w:r>
    </w:p>
    <w:p w14:paraId="61B98E18" w14:textId="77777777" w:rsidR="000D5BFF" w:rsidRPr="002D7580" w:rsidRDefault="000D5BFF" w:rsidP="000D5BFF">
      <w:pPr>
        <w:pStyle w:val="Call"/>
        <w:rPr>
          <w:rFonts w:eastAsia="Aptos"/>
          <w:lang w:val="en-CA"/>
        </w:rPr>
      </w:pPr>
      <w:r w:rsidRPr="002D7580">
        <w:rPr>
          <w:rFonts w:eastAsia="Aptos" w:hint="cs"/>
          <w:rtl/>
          <w:lang w:val="en-CA"/>
        </w:rPr>
        <w:t xml:space="preserve">وإذ </w:t>
      </w:r>
      <w:r w:rsidRPr="002D7580">
        <w:rPr>
          <w:rFonts w:eastAsia="Aptos"/>
          <w:rtl/>
          <w:lang w:val="en-CA"/>
        </w:rPr>
        <w:t>تذكّر</w:t>
      </w:r>
      <w:r w:rsidRPr="002D7580">
        <w:rPr>
          <w:rFonts w:eastAsia="Aptos" w:hint="cs"/>
          <w:rtl/>
          <w:lang w:val="en-CA"/>
        </w:rPr>
        <w:t xml:space="preserve"> كذلك</w:t>
      </w:r>
    </w:p>
    <w:p w14:paraId="268D1B97" w14:textId="26BBA51E" w:rsidR="000D5BFF" w:rsidRPr="002D7580" w:rsidRDefault="00625804" w:rsidP="000D5BFF">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أ )</w:t>
      </w:r>
      <w:r w:rsidR="000D5BFF" w:rsidRPr="002D7580">
        <w:rPr>
          <w:rFonts w:eastAsia="Aptos"/>
          <w:kern w:val="2"/>
          <w:rtl/>
          <w:lang w:val="en-CA"/>
          <w14:ligatures w14:val="standardContextual"/>
        </w:rPr>
        <w:tab/>
      </w:r>
      <w:r w:rsidR="000D5BFF" w:rsidRPr="002D7580">
        <w:rPr>
          <w:rFonts w:eastAsia="Aptos" w:hint="cs"/>
          <w:kern w:val="2"/>
          <w:rtl/>
          <w:lang w:val="en-CA"/>
          <w14:ligatures w14:val="standardContextual"/>
        </w:rPr>
        <w:t>بأنه لا توجد</w:t>
      </w:r>
      <w:r w:rsidR="000D5BFF" w:rsidRPr="002D7580">
        <w:rPr>
          <w:rFonts w:eastAsia="Aptos"/>
          <w:kern w:val="2"/>
          <w:rtl/>
          <w:lang w:val="en-CA"/>
          <w14:ligatures w14:val="standardContextual"/>
        </w:rPr>
        <w:t xml:space="preserve"> إدارة </w:t>
      </w:r>
      <w:r w:rsidR="000D5BFF" w:rsidRPr="002D7580">
        <w:rPr>
          <w:rFonts w:eastAsia="Aptos" w:hint="cs"/>
          <w:kern w:val="2"/>
          <w:rtl/>
          <w:lang w:val="en-CA"/>
          <w14:ligatures w14:val="standardContextual"/>
        </w:rPr>
        <w:t>ل</w:t>
      </w:r>
      <w:r w:rsidR="000D5BFF" w:rsidRPr="002D7580">
        <w:rPr>
          <w:rFonts w:eastAsia="Aptos"/>
          <w:kern w:val="2"/>
          <w:rtl/>
          <w:lang w:val="en-CA"/>
          <w14:ligatures w14:val="standardContextual"/>
        </w:rPr>
        <w:t xml:space="preserve">لمخاطر الاستراتيجية والتشغيلية لكل </w:t>
      </w:r>
      <w:r w:rsidR="000D5BFF" w:rsidRPr="002D7580">
        <w:rPr>
          <w:rFonts w:eastAsia="Aptos" w:hint="cs"/>
          <w:kern w:val="2"/>
          <w:rtl/>
          <w:lang w:val="en-CA"/>
          <w14:ligatures w14:val="standardContextual"/>
        </w:rPr>
        <w:t>لجنة دراسات</w:t>
      </w:r>
      <w:r w:rsidR="000D5BFF" w:rsidRPr="002D7580">
        <w:rPr>
          <w:rFonts w:eastAsia="Aptos"/>
          <w:kern w:val="2"/>
          <w:rtl/>
          <w:lang w:val="en-CA"/>
          <w14:ligatures w14:val="standardContextual"/>
        </w:rPr>
        <w:t xml:space="preserve"> تابعة لقطاع تقييس الاتصالات، </w:t>
      </w:r>
      <w:r w:rsidR="000D5BFF" w:rsidRPr="002D7580">
        <w:rPr>
          <w:rFonts w:eastAsia="Aptos" w:hint="cs"/>
          <w:kern w:val="2"/>
          <w:rtl/>
          <w:lang w:val="en-CA"/>
          <w14:ligatures w14:val="standardContextual"/>
        </w:rPr>
        <w:t xml:space="preserve">وما يرتبط بذلك من </w:t>
      </w:r>
      <w:r w:rsidR="000D5BFF" w:rsidRPr="002D7580">
        <w:rPr>
          <w:rFonts w:eastAsia="Aptos"/>
          <w:kern w:val="2"/>
          <w:rtl/>
          <w:lang w:val="en-CA"/>
          <w14:ligatures w14:val="standardContextual"/>
        </w:rPr>
        <w:t>تدابير التخفيف ذات الصلة، و</w:t>
      </w:r>
      <w:r w:rsidR="000D5BFF" w:rsidRPr="002D7580">
        <w:rPr>
          <w:rFonts w:eastAsia="Aptos" w:hint="cs"/>
          <w:kern w:val="2"/>
          <w:rtl/>
          <w:lang w:val="en-CA"/>
          <w14:ligatures w14:val="standardContextual"/>
        </w:rPr>
        <w:t>مدى الإقبال على</w:t>
      </w:r>
      <w:r w:rsidR="000D5BFF" w:rsidRPr="002D7580">
        <w:rPr>
          <w:rFonts w:eastAsia="Aptos"/>
          <w:kern w:val="2"/>
          <w:rtl/>
          <w:lang w:val="en-CA"/>
          <w14:ligatures w14:val="standardContextual"/>
        </w:rPr>
        <w:t xml:space="preserve"> المخاطرة والضوابط، كلها مجتمعة، مرتبطة و</w:t>
      </w:r>
      <w:r w:rsidR="000D5BFF" w:rsidRPr="002D7580">
        <w:rPr>
          <w:rFonts w:eastAsia="Aptos" w:hint="cs"/>
          <w:kern w:val="2"/>
          <w:rtl/>
          <w:lang w:val="en-CA"/>
          <w14:ligatures w14:val="standardContextual"/>
        </w:rPr>
        <w:t>متوائمة</w:t>
      </w:r>
      <w:r w:rsidR="000D5BFF" w:rsidRPr="002D7580">
        <w:rPr>
          <w:rFonts w:eastAsia="Aptos"/>
          <w:kern w:val="2"/>
          <w:rtl/>
          <w:lang w:val="en-CA"/>
          <w14:ligatures w14:val="standardContextual"/>
        </w:rPr>
        <w:t xml:space="preserve"> مع نهج إدارة المخاطر المؤسسية </w:t>
      </w:r>
      <w:r w:rsidR="000D5BFF" w:rsidRPr="002D7580">
        <w:rPr>
          <w:rFonts w:eastAsia="Aptos"/>
          <w:kern w:val="2"/>
          <w:lang w:val="en-CA"/>
          <w14:ligatures w14:val="standardContextual"/>
        </w:rPr>
        <w:t>(ERM)</w:t>
      </w:r>
      <w:r w:rsidR="000D5BFF" w:rsidRPr="002D7580">
        <w:rPr>
          <w:rFonts w:eastAsia="Aptos"/>
          <w:kern w:val="2"/>
          <w:rtl/>
          <w:lang w:val="en-CA"/>
          <w14:ligatures w14:val="standardContextual"/>
        </w:rPr>
        <w:t xml:space="preserve"> </w:t>
      </w:r>
      <w:r w:rsidR="000D5BFF" w:rsidRPr="002D7580">
        <w:rPr>
          <w:rFonts w:eastAsia="Aptos" w:hint="cs"/>
          <w:kern w:val="2"/>
          <w:rtl/>
          <w:lang w:val="en-CA"/>
          <w14:ligatures w14:val="standardContextual"/>
        </w:rPr>
        <w:t>في ا</w:t>
      </w:r>
      <w:r w:rsidR="000D5BFF" w:rsidRPr="002D7580">
        <w:rPr>
          <w:rFonts w:eastAsia="Aptos"/>
          <w:kern w:val="2"/>
          <w:rtl/>
          <w:lang w:val="en-CA"/>
          <w14:ligatures w14:val="standardContextual"/>
        </w:rPr>
        <w:t xml:space="preserve">لاتحاد، وإدارة المخاطر وإطار </w:t>
      </w:r>
      <w:r w:rsidR="000D5BFF" w:rsidRPr="002D7580">
        <w:rPr>
          <w:rFonts w:eastAsia="Aptos" w:hint="cs"/>
          <w:kern w:val="2"/>
          <w:rtl/>
          <w:lang w:val="en-CA"/>
          <w14:ligatures w14:val="standardContextual"/>
        </w:rPr>
        <w:t>ل</w:t>
      </w:r>
      <w:r w:rsidR="000D5BFF" w:rsidRPr="002D7580">
        <w:rPr>
          <w:rFonts w:eastAsia="Aptos"/>
          <w:kern w:val="2"/>
          <w:rtl/>
          <w:lang w:val="en-CA"/>
          <w14:ligatures w14:val="standardContextual"/>
        </w:rPr>
        <w:t xml:space="preserve">لسياسات </w:t>
      </w:r>
      <w:r w:rsidR="000D5BFF" w:rsidRPr="002D7580">
        <w:rPr>
          <w:rFonts w:eastAsia="Aptos" w:hint="cs"/>
          <w:kern w:val="2"/>
          <w:rtl/>
          <w:lang w:val="en-CA"/>
          <w14:ligatures w14:val="standardContextual"/>
        </w:rPr>
        <w:t>في ا</w:t>
      </w:r>
      <w:r w:rsidR="000D5BFF" w:rsidRPr="002D7580">
        <w:rPr>
          <w:rFonts w:eastAsia="Aptos"/>
          <w:kern w:val="2"/>
          <w:rtl/>
          <w:lang w:val="en-CA"/>
          <w14:ligatures w14:val="standardContextual"/>
        </w:rPr>
        <w:t>لاتحاد؛</w:t>
      </w:r>
    </w:p>
    <w:p w14:paraId="0E6846C7"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بال</w:t>
      </w:r>
      <w:r w:rsidRPr="002D7580">
        <w:rPr>
          <w:rFonts w:eastAsia="Aptos"/>
          <w:kern w:val="2"/>
          <w:rtl/>
          <w:lang w:val="en-CA"/>
          <w14:ligatures w14:val="standardContextual"/>
        </w:rPr>
        <w:t xml:space="preserve">حاجة إلى </w:t>
      </w:r>
      <w:r w:rsidRPr="002D7580">
        <w:rPr>
          <w:rFonts w:eastAsia="Aptos" w:hint="cs"/>
          <w:kern w:val="2"/>
          <w:rtl/>
          <w:lang w:val="en-CA"/>
          <w14:ligatures w14:val="standardContextual"/>
        </w:rPr>
        <w:t xml:space="preserve">وجود </w:t>
      </w:r>
      <w:r w:rsidRPr="002D7580">
        <w:rPr>
          <w:rFonts w:eastAsia="Aptos"/>
          <w:kern w:val="2"/>
          <w:rtl/>
          <w:lang w:val="en-CA"/>
          <w14:ligatures w14:val="standardContextual"/>
        </w:rPr>
        <w:t xml:space="preserve">تخطيط استراتيجي لكل </w:t>
      </w:r>
      <w:r w:rsidRPr="002D7580">
        <w:rPr>
          <w:rFonts w:eastAsia="Aptos" w:hint="cs"/>
          <w:kern w:val="2"/>
          <w:rtl/>
          <w:lang w:val="en-CA"/>
          <w14:ligatures w14:val="standardContextual"/>
        </w:rPr>
        <w:t>لجنة دراسات</w:t>
      </w:r>
      <w:r w:rsidRPr="002D7580">
        <w:rPr>
          <w:rFonts w:eastAsia="Aptos"/>
          <w:kern w:val="2"/>
          <w:rtl/>
          <w:lang w:val="en-CA"/>
          <w14:ligatures w14:val="standardContextual"/>
        </w:rPr>
        <w:t xml:space="preserve"> تابعة لقطاع تقييس الاتصالات، والذي يتضمن فهماً شاملاً للسياق الداخلي والخارجي لقطاع تقييس الاتصالات، بما في ذلك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w:t>
      </w:r>
    </w:p>
    <w:p w14:paraId="516FE861"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ج)</w:t>
      </w:r>
      <w:r w:rsidRPr="002D7580">
        <w:rPr>
          <w:rFonts w:eastAsia="Aptos"/>
          <w:kern w:val="2"/>
          <w:rtl/>
          <w:lang w:val="en-CA"/>
          <w14:ligatures w14:val="standardContextual"/>
        </w:rPr>
        <w:tab/>
      </w:r>
      <w:r w:rsidRPr="002D7580">
        <w:rPr>
          <w:rFonts w:eastAsia="Aptos" w:hint="cs"/>
          <w:spacing w:val="-4"/>
          <w:kern w:val="2"/>
          <w:rtl/>
          <w:lang w:val="en-CA"/>
          <w14:ligatures w14:val="standardContextual"/>
        </w:rPr>
        <w:t>ب</w:t>
      </w:r>
      <w:r w:rsidRPr="002D7580">
        <w:rPr>
          <w:rFonts w:eastAsia="Aptos"/>
          <w:spacing w:val="-4"/>
          <w:kern w:val="2"/>
          <w:rtl/>
          <w:lang w:val="en-CA"/>
          <w14:ligatures w14:val="standardContextual"/>
        </w:rPr>
        <w:t>الحاجة إلى مواءمة التخطيط الاستراتيجي لقطاع تقييس الاتصالات مع التخطيط المالي والتشغيلي وتخطيط الموارد البشرية؛</w:t>
      </w:r>
    </w:p>
    <w:p w14:paraId="4D32B1E5" w14:textId="0BFA1F65" w:rsidR="000D5BFF" w:rsidRPr="002D7580" w:rsidRDefault="000D5BFF" w:rsidP="000D5BFF">
      <w:pPr>
        <w:tabs>
          <w:tab w:val="clear" w:pos="794"/>
          <w:tab w:val="clear" w:pos="1191"/>
          <w:tab w:val="clear" w:pos="1588"/>
          <w:tab w:val="clear" w:pos="1985"/>
        </w:tabs>
        <w:rPr>
          <w:rFonts w:eastAsia="Aptos"/>
          <w:kern w:val="2"/>
          <w:rtl/>
          <w:lang w:val="en-CA"/>
          <w14:ligatures w14:val="standardContextual"/>
        </w:rPr>
      </w:pPr>
      <w:r w:rsidRPr="002D7580">
        <w:rPr>
          <w:rFonts w:eastAsia="Aptos"/>
          <w:i/>
          <w:iCs/>
          <w:kern w:val="2"/>
          <w:rtl/>
          <w:lang w:val="en-CA"/>
          <w14:ligatures w14:val="standardContextual"/>
        </w:rPr>
        <w:t>د</w:t>
      </w:r>
      <w:r w:rsidR="00625804">
        <w:rPr>
          <w:rFonts w:eastAsia="Aptos" w:hint="eastAsia"/>
          <w:i/>
          <w:iCs/>
          <w:kern w:val="2"/>
          <w:rtl/>
          <w:lang w:val="en-CA"/>
          <w14:ligatures w14:val="standardContextual"/>
        </w:rPr>
        <w:t> </w:t>
      </w:r>
      <w:r w:rsidRPr="002D7580">
        <w:rPr>
          <w:rFonts w:eastAsia="Aptos"/>
          <w:i/>
          <w:iCs/>
          <w:kern w:val="2"/>
          <w:rtl/>
          <w:lang w:val="en-CA"/>
          <w14:ligatures w14:val="standardContextual"/>
        </w:rPr>
        <w:t>)</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القرار 151 (المراج</w:t>
      </w:r>
      <w:r w:rsidRPr="002D7580">
        <w:rPr>
          <w:rFonts w:eastAsia="Aptos" w:hint="cs"/>
          <w:kern w:val="2"/>
          <w:rtl/>
          <w:lang w:val="en-CA"/>
          <w14:ligatures w14:val="standardContextual"/>
        </w:rPr>
        <w:t>َ</w:t>
      </w:r>
      <w:r w:rsidRPr="002D7580">
        <w:rPr>
          <w:rFonts w:eastAsia="Aptos"/>
          <w:kern w:val="2"/>
          <w:rtl/>
          <w:lang w:val="en-CA"/>
          <w14:ligatures w14:val="standardContextual"/>
        </w:rPr>
        <w:t xml:space="preserve">ع في بوخارست، 2022) </w:t>
      </w:r>
      <w:r w:rsidRPr="002D7580">
        <w:rPr>
          <w:rFonts w:eastAsia="Aptos" w:hint="cs"/>
          <w:kern w:val="2"/>
          <w:rtl/>
          <w:lang w:val="en-CA"/>
          <w14:ligatures w14:val="standardContextual"/>
        </w:rPr>
        <w:t>ل</w:t>
      </w:r>
      <w:r w:rsidRPr="002D7580">
        <w:rPr>
          <w:rFonts w:eastAsia="Aptos"/>
          <w:kern w:val="2"/>
          <w:rtl/>
          <w:lang w:val="en-CA"/>
          <w14:ligatures w14:val="standardContextual"/>
        </w:rPr>
        <w:t xml:space="preserve">مؤتمر المندوبين المفوضين، بشأن تحسين الإدارة على أساس النتائج في الاتحاد، </w:t>
      </w:r>
      <w:r w:rsidRPr="002D7580">
        <w:rPr>
          <w:rFonts w:eastAsia="Aptos" w:hint="cs"/>
          <w:kern w:val="2"/>
          <w:rtl/>
          <w:lang w:val="en-CA"/>
          <w14:ligatures w14:val="standardContextual"/>
        </w:rPr>
        <w:t>كلف</w:t>
      </w:r>
      <w:r w:rsidRPr="002D7580">
        <w:rPr>
          <w:rFonts w:eastAsia="Aptos"/>
          <w:kern w:val="2"/>
          <w:rtl/>
          <w:lang w:val="en-CA"/>
          <w14:ligatures w14:val="standardContextual"/>
        </w:rPr>
        <w:t xml:space="preserve"> مديري المكاتب الثلاثة بمواصلة تحسين العمليات والمنهجيات المرتبطة بالتنفيذ الكامل للإدارة على </w:t>
      </w:r>
      <w:r w:rsidRPr="002D7580">
        <w:rPr>
          <w:rFonts w:eastAsia="Aptos" w:hint="cs"/>
          <w:kern w:val="2"/>
          <w:rtl/>
          <w:lang w:val="en-CA"/>
          <w14:ligatures w14:val="standardContextual"/>
        </w:rPr>
        <w:t xml:space="preserve">أساس </w:t>
      </w:r>
      <w:r w:rsidRPr="002D7580">
        <w:rPr>
          <w:rFonts w:eastAsia="Aptos"/>
          <w:kern w:val="2"/>
          <w:rtl/>
          <w:lang w:val="en-CA"/>
          <w14:ligatures w14:val="standardContextual"/>
        </w:rPr>
        <w:t xml:space="preserve">النتائج </w:t>
      </w:r>
      <w:r w:rsidRPr="006D45FF">
        <w:rPr>
          <w:rFonts w:eastAsia="Aptos"/>
          <w:kern w:val="2"/>
          <w:rtl/>
          <w:lang w:val="en-CA"/>
          <w14:ligatures w14:val="standardContextual"/>
        </w:rPr>
        <w:t>والميزنة</w:t>
      </w:r>
      <w:r w:rsidRPr="002D7580">
        <w:rPr>
          <w:rFonts w:eastAsia="Aptos"/>
          <w:kern w:val="2"/>
          <w:rtl/>
          <w:lang w:val="en-CA"/>
          <w14:ligatures w14:val="standardContextual"/>
        </w:rPr>
        <w:t xml:space="preserve"> القائمة على النتائج</w:t>
      </w:r>
      <w:r>
        <w:rPr>
          <w:rFonts w:eastAsia="Aptos" w:hint="cs"/>
          <w:kern w:val="2"/>
          <w:rtl/>
          <w:lang w:val="en-CA"/>
          <w14:ligatures w14:val="standardContextual"/>
        </w:rPr>
        <w:t xml:space="preserve"> </w:t>
      </w:r>
      <w:r>
        <w:rPr>
          <w:rFonts w:eastAsia="Aptos"/>
          <w:kern w:val="2"/>
          <w14:ligatures w14:val="standardContextual"/>
        </w:rPr>
        <w:t>(RBB)</w:t>
      </w:r>
      <w:r w:rsidRPr="002D7580">
        <w:rPr>
          <w:rFonts w:eastAsia="Aptos"/>
          <w:kern w:val="2"/>
          <w:rtl/>
          <w:lang w:val="en-CA"/>
          <w14:ligatures w14:val="standardContextual"/>
        </w:rPr>
        <w:t>،</w:t>
      </w:r>
    </w:p>
    <w:p w14:paraId="2CDF842C" w14:textId="77777777" w:rsidR="000D5BFF" w:rsidRPr="002D7580" w:rsidRDefault="000D5BFF" w:rsidP="000D5BFF">
      <w:pPr>
        <w:pStyle w:val="Call"/>
        <w:rPr>
          <w:rFonts w:eastAsia="Aptos"/>
          <w:lang w:val="en-CA"/>
        </w:rPr>
      </w:pPr>
      <w:r w:rsidRPr="002D7580">
        <w:rPr>
          <w:rFonts w:eastAsia="Aptos" w:hint="cs"/>
          <w:rtl/>
          <w:lang w:val="en-CA"/>
        </w:rPr>
        <w:t>وإذ تقر كذلك</w:t>
      </w:r>
    </w:p>
    <w:p w14:paraId="15DE47A1" w14:textId="4DC132DB" w:rsidR="000D5BFF" w:rsidRPr="002D7580" w:rsidRDefault="00C61FED" w:rsidP="000D5BFF">
      <w:pPr>
        <w:tabs>
          <w:tab w:val="clear" w:pos="794"/>
          <w:tab w:val="clear" w:pos="1191"/>
          <w:tab w:val="clear" w:pos="1588"/>
          <w:tab w:val="clear" w:pos="1985"/>
        </w:tabs>
        <w:rPr>
          <w:rFonts w:eastAsia="Aptos"/>
          <w:kern w:val="2"/>
          <w:lang w:val="en-CA"/>
          <w14:ligatures w14:val="standardContextual"/>
        </w:rPr>
      </w:pPr>
      <w:r>
        <w:rPr>
          <w:rFonts w:eastAsia="Aptos" w:hint="cs"/>
          <w:i/>
          <w:iCs/>
          <w:kern w:val="2"/>
          <w:rtl/>
          <w:lang w:val="en-CA"/>
          <w14:ligatures w14:val="standardContextual"/>
        </w:rPr>
        <w:t> أ )</w:t>
      </w:r>
      <w:r w:rsidR="000D5BFF" w:rsidRPr="002D7580">
        <w:rPr>
          <w:rFonts w:eastAsia="Aptos"/>
          <w:kern w:val="2"/>
          <w:rtl/>
          <w:lang w:val="en-CA"/>
          <w14:ligatures w14:val="standardContextual"/>
        </w:rPr>
        <w:tab/>
        <w:t xml:space="preserve">بأن </w:t>
      </w:r>
      <w:r w:rsidR="000D5BFF" w:rsidRPr="002D7580">
        <w:rPr>
          <w:rFonts w:eastAsia="Aptos" w:hint="cs"/>
          <w:kern w:val="2"/>
          <w:rtl/>
          <w:lang w:val="en-CA"/>
          <w14:ligatures w14:val="standardContextual"/>
        </w:rPr>
        <w:t>طرائق</w:t>
      </w:r>
      <w:r w:rsidR="000D5BFF" w:rsidRPr="002D7580">
        <w:rPr>
          <w:rFonts w:eastAsia="Aptos"/>
          <w:kern w:val="2"/>
          <w:rtl/>
          <w:lang w:val="en-CA"/>
          <w14:ligatures w14:val="standardContextual"/>
        </w:rPr>
        <w:t xml:space="preserve"> العمل وبرامج العمل </w:t>
      </w:r>
      <w:r w:rsidR="000D5BFF" w:rsidRPr="002D7580">
        <w:rPr>
          <w:rFonts w:eastAsia="Aptos" w:hint="cs"/>
          <w:kern w:val="2"/>
          <w:rtl/>
          <w:lang w:val="en-CA"/>
          <w14:ligatures w14:val="standardContextual"/>
        </w:rPr>
        <w:t>ينبغي</w:t>
      </w:r>
      <w:r w:rsidR="000D5BFF" w:rsidRPr="002D7580">
        <w:rPr>
          <w:rFonts w:eastAsia="Aptos"/>
          <w:kern w:val="2"/>
          <w:rtl/>
          <w:lang w:val="en-CA"/>
          <w14:ligatures w14:val="standardContextual"/>
        </w:rPr>
        <w:t xml:space="preserve"> أن تكون عوامل تمكين رئيسية لقطاع تقييس الاتصالات الملائم للغرض، وبالتالي فإن تصميماتها </w:t>
      </w:r>
      <w:r w:rsidR="000D5BFF" w:rsidRPr="002D7580">
        <w:rPr>
          <w:rFonts w:eastAsia="Aptos" w:hint="cs"/>
          <w:kern w:val="2"/>
          <w:rtl/>
          <w:lang w:val="en-CA"/>
          <w14:ligatures w14:val="standardContextual"/>
        </w:rPr>
        <w:t>ينبغي</w:t>
      </w:r>
      <w:r w:rsidR="000D5BFF" w:rsidRPr="002D7580">
        <w:rPr>
          <w:rFonts w:eastAsia="Aptos"/>
          <w:kern w:val="2"/>
          <w:rtl/>
          <w:lang w:val="en-CA"/>
          <w14:ligatures w14:val="standardContextual"/>
        </w:rPr>
        <w:t xml:space="preserve"> أن تسهم في تحقيق الأهداف الاستراتيجية لقطاع تقييس الاتصالات وزيادة الاستجابة لاحتياجات </w:t>
      </w:r>
      <w:r w:rsidR="000D5BFF" w:rsidRPr="002D7580">
        <w:rPr>
          <w:rFonts w:eastAsia="Aptos" w:hint="cs"/>
          <w:kern w:val="2"/>
          <w:rtl/>
          <w:lang w:val="en-CA"/>
          <w14:ligatures w14:val="standardContextual"/>
        </w:rPr>
        <w:t>أعضاء</w:t>
      </w:r>
      <w:r w:rsidR="000D5BFF" w:rsidRPr="002D7580">
        <w:rPr>
          <w:rFonts w:eastAsia="Aptos"/>
          <w:kern w:val="2"/>
          <w:rtl/>
          <w:lang w:val="en-CA"/>
          <w14:ligatures w14:val="standardContextual"/>
        </w:rPr>
        <w:t xml:space="preserve"> قطاع تقييس الاتصالات والصناعة؛</w:t>
      </w:r>
    </w:p>
    <w:p w14:paraId="0B6EB572"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i/>
          <w:iCs/>
          <w:kern w:val="2"/>
          <w:rtl/>
          <w:lang w:val="en-CA"/>
          <w14:ligatures w14:val="standardContextual"/>
        </w:rPr>
        <w:t>ب)</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الحاجة إلى استراتيجية اتصال لقطاع تقييس الاتصالات </w:t>
      </w:r>
      <w:r w:rsidRPr="002D7580">
        <w:rPr>
          <w:rFonts w:eastAsia="Aptos" w:hint="cs"/>
          <w:kern w:val="2"/>
          <w:rtl/>
          <w:lang w:val="en-CA"/>
          <w14:ligatures w14:val="standardContextual"/>
        </w:rPr>
        <w:t>لأغراض</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التواصل</w:t>
      </w:r>
      <w:r w:rsidRPr="002D7580">
        <w:rPr>
          <w:rFonts w:eastAsia="Aptos"/>
          <w:kern w:val="2"/>
          <w:rtl/>
          <w:lang w:val="en-CA"/>
          <w14:ligatures w14:val="standardContextual"/>
        </w:rPr>
        <w:t xml:space="preserve"> والترويج والتنسيق من أجل تعزيز </w:t>
      </w:r>
      <w:r w:rsidRPr="002D7580">
        <w:rPr>
          <w:rFonts w:eastAsia="Aptos" w:hint="cs"/>
          <w:kern w:val="2"/>
          <w:rtl/>
          <w:lang w:val="en-CA"/>
          <w14:ligatures w14:val="standardContextual"/>
        </w:rPr>
        <w:t>مشاركة</w:t>
      </w:r>
      <w:r w:rsidRPr="002D7580">
        <w:rPr>
          <w:rFonts w:eastAsia="Aptos"/>
          <w:kern w:val="2"/>
          <w:rtl/>
          <w:lang w:val="en-CA"/>
          <w14:ligatures w14:val="standardContextual"/>
        </w:rPr>
        <w:t xml:space="preserve"> أصحاب المصلحة واستقطاب أعضاء جدد، وهو ما يمكن تكراره عبر لجان الدراسات التابعة لقطاع تقييس الاتصالات،</w:t>
      </w:r>
    </w:p>
    <w:p w14:paraId="3133949B" w14:textId="77777777" w:rsidR="000D5BFF" w:rsidRPr="002D7580" w:rsidRDefault="000D5BFF" w:rsidP="000D5BFF">
      <w:pPr>
        <w:pStyle w:val="Call"/>
        <w:rPr>
          <w:rFonts w:eastAsia="Aptos"/>
          <w:lang w:val="en-CA"/>
        </w:rPr>
      </w:pPr>
      <w:r>
        <w:rPr>
          <w:rFonts w:eastAsia="Aptos" w:hint="cs"/>
          <w:rtl/>
          <w:lang w:val="en-CA"/>
        </w:rPr>
        <w:t>ت</w:t>
      </w:r>
      <w:r w:rsidRPr="002D7580">
        <w:rPr>
          <w:rFonts w:eastAsia="Aptos" w:hint="cs"/>
          <w:rtl/>
          <w:lang w:val="en-CA"/>
        </w:rPr>
        <w:t>قرر تكليف</w:t>
      </w:r>
      <w:r w:rsidRPr="002D7580">
        <w:rPr>
          <w:rFonts w:eastAsia="Aptos"/>
          <w:rtl/>
          <w:lang w:val="en-CA"/>
        </w:rPr>
        <w:t xml:space="preserve"> مدير مكتب تقييس الاتصالات</w:t>
      </w:r>
    </w:p>
    <w:p w14:paraId="22D8CF02" w14:textId="55FCEC59"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1</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دمج وتعزيز التخطيط الاستراتيجي في قطاع تقييس الاتصالات، باعتباره عملية إدارة أساسية، وفقاً لأفضل ممارسات وحدة التفتيش المشتركة التابعة للأمم المتحدة</w:t>
      </w:r>
      <w:r w:rsidR="00C61FED">
        <w:rPr>
          <w:rFonts w:eastAsia="Aptos" w:hint="cs"/>
          <w:kern w:val="2"/>
          <w:rtl/>
          <w:lang w:val="en-CA"/>
          <w14:ligatures w14:val="standardContextual"/>
        </w:rPr>
        <w:t xml:space="preserve"> </w:t>
      </w:r>
      <w:r w:rsidR="00C61FED">
        <w:rPr>
          <w:rFonts w:eastAsia="Aptos"/>
          <w:kern w:val="2"/>
          <w14:ligatures w14:val="standardContextual"/>
        </w:rPr>
        <w:t>(JIU)</w:t>
      </w:r>
      <w:r w:rsidRPr="002D7580">
        <w:rPr>
          <w:rFonts w:eastAsia="Aptos"/>
          <w:kern w:val="2"/>
          <w:rtl/>
          <w:lang w:val="en-CA"/>
          <w14:ligatures w14:val="standardContextual"/>
        </w:rPr>
        <w:t xml:space="preserve">، من أجل وضع قطاع تقييس </w:t>
      </w:r>
      <w:r w:rsidRPr="002D7580">
        <w:rPr>
          <w:rFonts w:eastAsia="Aptos" w:hint="cs"/>
          <w:kern w:val="2"/>
          <w:rtl/>
          <w:lang w:val="en-CA"/>
          <w14:ligatures w14:val="standardContextual"/>
        </w:rPr>
        <w:t>الاتصالات كقطاع ملائم</w:t>
      </w:r>
      <w:r w:rsidRPr="002D7580">
        <w:rPr>
          <w:rFonts w:eastAsia="Aptos"/>
          <w:kern w:val="2"/>
          <w:rtl/>
          <w:lang w:val="en-CA"/>
          <w14:ligatures w14:val="standardContextual"/>
        </w:rPr>
        <w:t xml:space="preserve"> للغرض، وبالتالي المساهمة في استراتيجية الاتحاد الشاملة؛</w:t>
      </w:r>
    </w:p>
    <w:p w14:paraId="728A4B40"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2</w:t>
      </w:r>
      <w:r w:rsidRPr="002D7580">
        <w:rPr>
          <w:rFonts w:eastAsia="Aptos"/>
          <w:kern w:val="2"/>
          <w:rtl/>
          <w:lang w:val="en-CA"/>
          <w14:ligatures w14:val="standardContextual"/>
        </w:rPr>
        <w:tab/>
      </w:r>
      <w:r w:rsidRPr="002D7580">
        <w:rPr>
          <w:rFonts w:eastAsia="Aptos" w:hint="cs"/>
          <w:kern w:val="2"/>
          <w:rtl/>
          <w:lang w:val="en-CA"/>
          <w14:ligatures w14:val="standardContextual"/>
        </w:rPr>
        <w:t>بتعميم</w:t>
      </w:r>
      <w:r w:rsidRPr="002D7580">
        <w:rPr>
          <w:rFonts w:eastAsia="Aptos"/>
          <w:kern w:val="2"/>
          <w:rtl/>
          <w:lang w:val="en-CA"/>
          <w14:ligatures w14:val="standardContextual"/>
        </w:rPr>
        <w:t xml:space="preserve"> الإدارة على أساس النتائج</w:t>
      </w:r>
      <w:r>
        <w:rPr>
          <w:rFonts w:eastAsia="Aptos" w:hint="cs"/>
          <w:kern w:val="2"/>
          <w:rtl/>
          <w:lang w:val="en-CA"/>
          <w14:ligatures w14:val="standardContextual"/>
        </w:rPr>
        <w:t xml:space="preserve"> </w:t>
      </w:r>
      <w:r>
        <w:rPr>
          <w:rFonts w:eastAsia="Aptos"/>
          <w:kern w:val="2"/>
          <w14:ligatures w14:val="standardContextual"/>
        </w:rPr>
        <w:t>(RBM)</w:t>
      </w:r>
      <w:r w:rsidRPr="002D7580">
        <w:rPr>
          <w:rFonts w:eastAsia="Aptos"/>
          <w:kern w:val="2"/>
          <w:rtl/>
          <w:lang w:val="en-CA"/>
          <w14:ligatures w14:val="standardContextual"/>
        </w:rPr>
        <w:t xml:space="preserve"> في قطاع تقييس الاتصالات، بما في ذلك في لجان الدراسات التابعة </w:t>
      </w:r>
      <w:r w:rsidRPr="002D7580">
        <w:rPr>
          <w:rFonts w:eastAsia="Aptos" w:hint="cs"/>
          <w:kern w:val="2"/>
          <w:rtl/>
          <w:lang w:val="en-CA"/>
          <w14:ligatures w14:val="standardContextual"/>
        </w:rPr>
        <w:t>للقطاع</w:t>
      </w:r>
      <w:r w:rsidRPr="002D7580">
        <w:rPr>
          <w:rFonts w:eastAsia="Aptos"/>
          <w:kern w:val="2"/>
          <w:rtl/>
          <w:lang w:val="en-CA"/>
          <w14:ligatures w14:val="standardContextual"/>
        </w:rPr>
        <w:t xml:space="preserve">، وتقديم تقارير منتظمة إلى الفريق الاستشاري لتقييس الاتصالات وفريق </w:t>
      </w:r>
      <w:r w:rsidRPr="002D7580">
        <w:rPr>
          <w:rFonts w:eastAsia="Aptos" w:hint="cs"/>
          <w:kern w:val="2"/>
          <w:rtl/>
          <w:lang w:val="en-CA"/>
          <w14:ligatures w14:val="standardContextual"/>
        </w:rPr>
        <w:t>العمل</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التابع</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للمجلس</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والمعني</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بالخطتين</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الاستراتيجية</w:t>
      </w:r>
      <w:r w:rsidRPr="002D7580">
        <w:rPr>
          <w:rFonts w:eastAsia="Aptos"/>
          <w:kern w:val="2"/>
          <w:rtl/>
          <w:lang w:val="en-CA"/>
          <w14:ligatures w14:val="standardContextual"/>
        </w:rPr>
        <w:t xml:space="preserve"> </w:t>
      </w:r>
      <w:r w:rsidRPr="002D7580">
        <w:rPr>
          <w:rFonts w:eastAsia="Aptos" w:hint="cs"/>
          <w:kern w:val="2"/>
          <w:rtl/>
          <w:lang w:val="en-CA"/>
          <w14:ligatures w14:val="standardContextual"/>
        </w:rPr>
        <w:t>والمالية</w:t>
      </w:r>
      <w:r w:rsidRPr="002D7580">
        <w:rPr>
          <w:rFonts w:eastAsia="Aptos"/>
          <w:kern w:val="2"/>
          <w:rtl/>
          <w:lang w:val="en-CA"/>
          <w14:ligatures w14:val="standardContextual"/>
        </w:rPr>
        <w:t xml:space="preserve"> ومجلس الاتحاد، بشأن الإجراءات المخطط لها والمتخذة بهذا </w:t>
      </w:r>
      <w:r w:rsidRPr="002D7580">
        <w:rPr>
          <w:rFonts w:eastAsia="Aptos" w:hint="cs"/>
          <w:kern w:val="2"/>
          <w:rtl/>
          <w:lang w:val="en-CA"/>
          <w14:ligatures w14:val="standardContextual"/>
        </w:rPr>
        <w:t>الصدد</w:t>
      </w:r>
      <w:r w:rsidRPr="002D7580">
        <w:rPr>
          <w:rFonts w:eastAsia="Aptos"/>
          <w:kern w:val="2"/>
          <w:rtl/>
          <w:lang w:val="en-CA"/>
          <w14:ligatures w14:val="standardContextual"/>
        </w:rPr>
        <w:t>؛</w:t>
      </w:r>
    </w:p>
    <w:p w14:paraId="3E75DA0D" w14:textId="2CD23441"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3</w:t>
      </w:r>
      <w:r w:rsidRPr="002D7580">
        <w:rPr>
          <w:rFonts w:eastAsia="Aptos"/>
          <w:kern w:val="2"/>
          <w:rtl/>
          <w:lang w:val="en-CA"/>
          <w14:ligatures w14:val="standardContextual"/>
        </w:rPr>
        <w:tab/>
      </w:r>
      <w:r w:rsidRPr="002D7580">
        <w:rPr>
          <w:rFonts w:eastAsia="Aptos" w:hint="cs"/>
          <w:kern w:val="2"/>
          <w:rtl/>
          <w:lang w:val="en-CA"/>
          <w14:ligatures w14:val="standardContextual"/>
        </w:rPr>
        <w:t xml:space="preserve">بإجراء </w:t>
      </w:r>
      <w:r w:rsidRPr="002D7580">
        <w:rPr>
          <w:rFonts w:eastAsia="Aptos"/>
          <w:kern w:val="2"/>
          <w:rtl/>
          <w:lang w:val="en-CA"/>
          <w14:ligatures w14:val="standardContextual"/>
        </w:rPr>
        <w:t xml:space="preserve">تخطيط استراتيجي لكل </w:t>
      </w:r>
      <w:r w:rsidRPr="002D7580">
        <w:rPr>
          <w:rFonts w:eastAsia="Aptos" w:hint="cs"/>
          <w:kern w:val="2"/>
          <w:rtl/>
          <w:lang w:val="en-CA"/>
          <w14:ligatures w14:val="standardContextual"/>
        </w:rPr>
        <w:t>لجنة</w:t>
      </w:r>
      <w:r w:rsidRPr="002D7580">
        <w:rPr>
          <w:rFonts w:eastAsia="Aptos"/>
          <w:kern w:val="2"/>
          <w:rtl/>
          <w:lang w:val="en-CA"/>
          <w14:ligatures w14:val="standardContextual"/>
        </w:rPr>
        <w:t xml:space="preserve"> 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و</w:t>
      </w:r>
      <w:r w:rsidRPr="002D7580">
        <w:rPr>
          <w:rFonts w:eastAsia="Aptos" w:hint="cs"/>
          <w:kern w:val="2"/>
          <w:rtl/>
          <w:lang w:val="en-CA"/>
          <w14:ligatures w14:val="standardContextual"/>
        </w:rPr>
        <w:t>لا</w:t>
      </w:r>
      <w:r w:rsidR="00C61FED">
        <w:rPr>
          <w:rFonts w:eastAsia="Aptos" w:hint="eastAsia"/>
          <w:kern w:val="2"/>
          <w:rtl/>
          <w:lang w:val="en-CA"/>
          <w14:ligatures w14:val="standardContextual"/>
        </w:rPr>
        <w:t> </w:t>
      </w:r>
      <w:r w:rsidRPr="002D7580">
        <w:rPr>
          <w:rFonts w:eastAsia="Aptos" w:hint="cs"/>
          <w:kern w:val="2"/>
          <w:rtl/>
          <w:lang w:val="en-CA"/>
          <w14:ligatures w14:val="standardContextual"/>
        </w:rPr>
        <w:t>سيما ال</w:t>
      </w:r>
      <w:r w:rsidRPr="002D7580">
        <w:rPr>
          <w:rFonts w:eastAsia="Aptos"/>
          <w:kern w:val="2"/>
          <w:rtl/>
          <w:lang w:val="en-CA"/>
          <w14:ligatures w14:val="standardContextual"/>
        </w:rPr>
        <w:t xml:space="preserve">تحليل الداخلي والخارجي للوضع وإدارة المخاطر الاستراتيجية والتشغيلية، على أساس منتظم، من أجل تحسين وضع لجان الدراسات التابعة لقطاع تقييس الاتصالات </w:t>
      </w:r>
      <w:r>
        <w:rPr>
          <w:rFonts w:eastAsia="Aptos" w:hint="cs"/>
          <w:kern w:val="2"/>
          <w:rtl/>
          <w:lang w:val="en-CA"/>
          <w14:ligatures w14:val="standardContextual"/>
        </w:rPr>
        <w:t>بالنظر إلى</w:t>
      </w:r>
      <w:r w:rsidRPr="002D7580">
        <w:rPr>
          <w:rFonts w:eastAsia="Aptos"/>
          <w:kern w:val="2"/>
          <w:rtl/>
          <w:lang w:val="en-CA"/>
          <w14:ligatures w14:val="standardContextual"/>
        </w:rPr>
        <w:t xml:space="preserve"> احتياجات التقييس </w:t>
      </w:r>
      <w:r w:rsidRPr="002D7580">
        <w:rPr>
          <w:rFonts w:eastAsia="Aptos" w:hint="cs"/>
          <w:kern w:val="2"/>
          <w:rtl/>
          <w:lang w:val="en-CA"/>
          <w14:ligatures w14:val="standardContextual"/>
        </w:rPr>
        <w:t>سريعة الت</w:t>
      </w:r>
      <w:r w:rsidRPr="002D7580">
        <w:rPr>
          <w:rFonts w:eastAsia="Aptos"/>
          <w:kern w:val="2"/>
          <w:rtl/>
          <w:lang w:val="en-CA"/>
          <w14:ligatures w14:val="standardContextual"/>
        </w:rPr>
        <w:t xml:space="preserve">غير </w:t>
      </w:r>
      <w:r w:rsidRPr="002D7580">
        <w:rPr>
          <w:rFonts w:eastAsia="Aptos" w:hint="cs"/>
          <w:kern w:val="2"/>
          <w:rtl/>
          <w:lang w:val="en-CA"/>
          <w14:ligatures w14:val="standardContextual"/>
        </w:rPr>
        <w:t>وتغير المشهد في مجال التقييس</w:t>
      </w:r>
      <w:r w:rsidRPr="002D7580">
        <w:rPr>
          <w:rFonts w:eastAsia="Aptos"/>
          <w:kern w:val="2"/>
          <w:rtl/>
          <w:lang w:val="en-CA"/>
          <w14:ligatures w14:val="standardContextual"/>
        </w:rPr>
        <w:t>؛</w:t>
      </w:r>
    </w:p>
    <w:p w14:paraId="4A3AEBAE" w14:textId="77777777" w:rsidR="000D5BFF" w:rsidRPr="00D109CD" w:rsidRDefault="000D5BFF" w:rsidP="000D5BFF">
      <w:pPr>
        <w:tabs>
          <w:tab w:val="clear" w:pos="794"/>
          <w:tab w:val="clear" w:pos="1191"/>
          <w:tab w:val="clear" w:pos="1588"/>
          <w:tab w:val="clear" w:pos="1985"/>
        </w:tabs>
        <w:rPr>
          <w:rFonts w:eastAsia="Aptos"/>
          <w:spacing w:val="-2"/>
          <w:kern w:val="2"/>
          <w:lang w:val="en-CA"/>
          <w14:ligatures w14:val="standardContextual"/>
        </w:rPr>
      </w:pPr>
      <w:r w:rsidRPr="00D109CD">
        <w:rPr>
          <w:rFonts w:eastAsia="Aptos" w:hint="cs"/>
          <w:spacing w:val="-2"/>
          <w:kern w:val="2"/>
          <w:rtl/>
          <w:lang w:val="en-CA"/>
          <w14:ligatures w14:val="standardContextual"/>
        </w:rPr>
        <w:t>4</w:t>
      </w:r>
      <w:r w:rsidRPr="00D109CD">
        <w:rPr>
          <w:rFonts w:eastAsia="Aptos"/>
          <w:spacing w:val="-2"/>
          <w:kern w:val="2"/>
          <w:rtl/>
          <w:lang w:val="en-CA"/>
          <w14:ligatures w14:val="standardContextual"/>
        </w:rPr>
        <w:tab/>
      </w:r>
      <w:r w:rsidRPr="00D109CD">
        <w:rPr>
          <w:rFonts w:eastAsia="Aptos" w:hint="cs"/>
          <w:spacing w:val="-2"/>
          <w:kern w:val="2"/>
          <w:rtl/>
          <w:lang w:val="en-CA"/>
          <w14:ligatures w14:val="standardContextual"/>
        </w:rPr>
        <w:t>بوضع</w:t>
      </w:r>
      <w:r w:rsidRPr="00D109CD">
        <w:rPr>
          <w:rFonts w:eastAsia="Aptos"/>
          <w:spacing w:val="-2"/>
          <w:kern w:val="2"/>
          <w:rtl/>
          <w:lang w:val="en-CA"/>
          <w14:ligatures w14:val="standardContextual"/>
        </w:rPr>
        <w:t xml:space="preserve"> نهج لإدارة المخاطر في قطاع تقييس الاتصالات يأخذ في الاعتبار المخاطر الاستراتيجية والتشغيلية وتدابير التخفيف المرتبطة بها؛</w:t>
      </w:r>
    </w:p>
    <w:p w14:paraId="51704C93"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5</w:t>
      </w:r>
      <w:r w:rsidRPr="002D7580">
        <w:rPr>
          <w:rFonts w:eastAsia="Aptos"/>
          <w:kern w:val="2"/>
          <w:rtl/>
          <w:lang w:val="en-CA"/>
          <w14:ligatures w14:val="standardContextual"/>
        </w:rPr>
        <w:tab/>
      </w:r>
      <w:r w:rsidRPr="00A972F8">
        <w:rPr>
          <w:rFonts w:eastAsia="Aptos" w:hint="cs"/>
          <w:spacing w:val="-2"/>
          <w:kern w:val="2"/>
          <w:rtl/>
          <w:lang w:val="en-CA"/>
          <w14:ligatures w14:val="standardContextual"/>
        </w:rPr>
        <w:t>بوضع</w:t>
      </w:r>
      <w:r w:rsidRPr="00A972F8">
        <w:rPr>
          <w:rFonts w:eastAsia="Aptos"/>
          <w:spacing w:val="-2"/>
          <w:kern w:val="2"/>
          <w:rtl/>
          <w:lang w:val="en-CA"/>
          <w14:ligatures w14:val="standardContextual"/>
        </w:rPr>
        <w:t xml:space="preserve"> إطار نتائج </w:t>
      </w:r>
      <w:r w:rsidRPr="00A972F8">
        <w:rPr>
          <w:rFonts w:eastAsia="Aptos" w:hint="cs"/>
          <w:spacing w:val="-2"/>
          <w:kern w:val="2"/>
          <w:rtl/>
          <w:lang w:val="en-CA"/>
          <w14:ligatures w14:val="standardContextual"/>
        </w:rPr>
        <w:t>ل</w:t>
      </w:r>
      <w:r w:rsidRPr="00A972F8">
        <w:rPr>
          <w:rFonts w:eastAsia="Aptos"/>
          <w:spacing w:val="-2"/>
          <w:kern w:val="2"/>
          <w:rtl/>
          <w:lang w:val="en-CA"/>
          <w14:ligatures w14:val="standardContextual"/>
        </w:rPr>
        <w:t xml:space="preserve">قطاع تقييس الاتصالات، </w:t>
      </w:r>
      <w:r w:rsidRPr="00A972F8">
        <w:rPr>
          <w:rFonts w:eastAsia="Aptos" w:hint="cs"/>
          <w:spacing w:val="-2"/>
          <w:kern w:val="2"/>
          <w:rtl/>
          <w:lang w:val="en-CA"/>
          <w14:ligatures w14:val="standardContextual"/>
        </w:rPr>
        <w:t>يتواءم</w:t>
      </w:r>
      <w:r w:rsidRPr="00A972F8">
        <w:rPr>
          <w:rFonts w:eastAsia="Aptos"/>
          <w:spacing w:val="-2"/>
          <w:kern w:val="2"/>
          <w:rtl/>
          <w:lang w:val="en-CA"/>
          <w14:ligatures w14:val="standardContextual"/>
        </w:rPr>
        <w:t xml:space="preserve"> مع استراتيجية الاتحاد، وفقاً لمبادئ الإدارة على أساس النتائج</w:t>
      </w:r>
      <w:r w:rsidRPr="00A972F8">
        <w:rPr>
          <w:rFonts w:eastAsia="Aptos" w:hint="cs"/>
          <w:spacing w:val="-2"/>
          <w:kern w:val="2"/>
          <w:rtl/>
          <w:lang w:val="en-CA"/>
          <w14:ligatures w14:val="standardContextual"/>
        </w:rPr>
        <w:t xml:space="preserve"> (</w:t>
      </w:r>
      <w:r w:rsidRPr="00A972F8">
        <w:rPr>
          <w:rFonts w:eastAsia="Aptos"/>
          <w:spacing w:val="-2"/>
          <w:kern w:val="2"/>
          <w14:ligatures w14:val="standardContextual"/>
        </w:rPr>
        <w:t>RBM</w:t>
      </w:r>
      <w:r w:rsidRPr="00A972F8">
        <w:rPr>
          <w:rFonts w:eastAsia="Aptos" w:hint="cs"/>
          <w:spacing w:val="-2"/>
          <w:kern w:val="2"/>
          <w:rtl/>
          <w:lang w:bidi="ar-EG"/>
          <w14:ligatures w14:val="standardContextual"/>
        </w:rPr>
        <w:t>)</w:t>
      </w:r>
      <w:r w:rsidRPr="002D7580">
        <w:rPr>
          <w:rFonts w:eastAsia="Aptos"/>
          <w:kern w:val="2"/>
          <w:rtl/>
          <w:lang w:val="en-CA"/>
          <w14:ligatures w14:val="standardContextual"/>
        </w:rPr>
        <w:t xml:space="preserve">، حيث يمثل التخطيط الاستراتيجي الركيزة الأساسية، ويأخذ في الاعتبار تحليل </w:t>
      </w:r>
      <w:r w:rsidRPr="002D7580">
        <w:rPr>
          <w:rFonts w:eastAsia="Aptos" w:hint="cs"/>
          <w:kern w:val="2"/>
          <w:rtl/>
          <w:lang w:val="en-CA"/>
          <w14:ligatures w14:val="standardContextual"/>
        </w:rPr>
        <w:t xml:space="preserve">الوضع </w:t>
      </w:r>
      <w:r w:rsidRPr="002D7580">
        <w:rPr>
          <w:rFonts w:eastAsia="Aptos"/>
          <w:kern w:val="2"/>
          <w:rtl/>
          <w:lang w:val="en-CA"/>
          <w14:ligatures w14:val="standardContextual"/>
        </w:rPr>
        <w:t xml:space="preserve">لكل </w:t>
      </w:r>
      <w:r w:rsidRPr="002D7580">
        <w:rPr>
          <w:rFonts w:eastAsia="Aptos" w:hint="cs"/>
          <w:kern w:val="2"/>
          <w:rtl/>
          <w:lang w:val="en-CA"/>
          <w14:ligatures w14:val="standardContextual"/>
        </w:rPr>
        <w:t>لجنة</w:t>
      </w:r>
      <w:r w:rsidRPr="002D7580">
        <w:rPr>
          <w:rFonts w:eastAsia="Aptos"/>
          <w:kern w:val="2"/>
          <w:rtl/>
          <w:lang w:val="en-CA"/>
          <w14:ligatures w14:val="standardContextual"/>
        </w:rPr>
        <w:t xml:space="preserve"> دراس</w:t>
      </w:r>
      <w:r w:rsidRPr="002D7580">
        <w:rPr>
          <w:rFonts w:eastAsia="Aptos" w:hint="cs"/>
          <w:kern w:val="2"/>
          <w:rtl/>
          <w:lang w:val="en-CA"/>
          <w14:ligatures w14:val="standardContextual"/>
        </w:rPr>
        <w:t>ات</w:t>
      </w:r>
      <w:r w:rsidRPr="002D7580">
        <w:rPr>
          <w:rFonts w:eastAsia="Aptos"/>
          <w:kern w:val="2"/>
          <w:rtl/>
          <w:lang w:val="en-CA"/>
          <w14:ligatures w14:val="standardContextual"/>
        </w:rPr>
        <w:t xml:space="preserve"> تابعة لقطاع تقييس الاتصالات</w:t>
      </w:r>
      <w:r w:rsidRPr="002D7580">
        <w:rPr>
          <w:rFonts w:eastAsia="Aptos" w:hint="cs"/>
          <w:kern w:val="2"/>
          <w:rtl/>
          <w:lang w:val="en-CA"/>
          <w14:ligatures w14:val="standardContextual"/>
        </w:rPr>
        <w:t xml:space="preserve"> والتخطيط فيها</w:t>
      </w:r>
      <w:r w:rsidRPr="002D7580">
        <w:rPr>
          <w:rFonts w:eastAsia="Aptos"/>
          <w:kern w:val="2"/>
          <w:rtl/>
          <w:lang w:val="en-CA"/>
          <w14:ligatures w14:val="standardContextual"/>
        </w:rPr>
        <w:t>، من بين جوانب أخرى؛</w:t>
      </w:r>
    </w:p>
    <w:p w14:paraId="5C367F7D"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lastRenderedPageBreak/>
        <w:t>6</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أن يعكس الحضور الإقليمي في إطار نتائج قطاع تقييس الاتصالات، وأهدافه، و</w:t>
      </w:r>
      <w:r w:rsidRPr="002D7580">
        <w:rPr>
          <w:rFonts w:eastAsia="Aptos" w:hint="cs"/>
          <w:kern w:val="2"/>
          <w:rtl/>
          <w:lang w:val="en-CA"/>
          <w14:ligatures w14:val="standardContextual"/>
        </w:rPr>
        <w:t>نواتجه</w:t>
      </w:r>
      <w:r w:rsidRPr="002D7580">
        <w:rPr>
          <w:rFonts w:eastAsia="Aptos"/>
          <w:kern w:val="2"/>
          <w:rtl/>
          <w:lang w:val="en-CA"/>
          <w14:ligatures w14:val="standardContextual"/>
        </w:rPr>
        <w:t xml:space="preserve"> المتوقعة مع الأهداف المرتبطة به، </w:t>
      </w:r>
      <w:r w:rsidRPr="002D7580">
        <w:rPr>
          <w:rFonts w:eastAsia="Aptos" w:hint="cs"/>
          <w:kern w:val="2"/>
          <w:rtl/>
          <w:lang w:val="en-CA"/>
          <w14:ligatures w14:val="standardContextual"/>
        </w:rPr>
        <w:t>و</w:t>
      </w:r>
      <w:r w:rsidRPr="002D7580">
        <w:rPr>
          <w:rFonts w:eastAsia="Aptos"/>
          <w:kern w:val="2"/>
          <w:rtl/>
          <w:lang w:val="en-CA"/>
          <w14:ligatures w14:val="standardContextual"/>
        </w:rPr>
        <w:t>توضيح دوره ك</w:t>
      </w:r>
      <w:r w:rsidRPr="002D7580">
        <w:rPr>
          <w:rFonts w:eastAsia="Aptos" w:hint="cs"/>
          <w:kern w:val="2"/>
          <w:rtl/>
          <w:lang w:val="en-CA"/>
          <w14:ligatures w14:val="standardContextual"/>
        </w:rPr>
        <w:t>عامل تمكين</w:t>
      </w:r>
      <w:r w:rsidRPr="002D7580">
        <w:rPr>
          <w:rFonts w:eastAsia="Aptos"/>
          <w:kern w:val="2"/>
          <w:rtl/>
          <w:lang w:val="en-CA"/>
          <w14:ligatures w14:val="standardContextual"/>
        </w:rPr>
        <w:t xml:space="preserve"> رئيسي لاستراتيجية قطاع تقييس الاتصالات؛</w:t>
      </w:r>
    </w:p>
    <w:p w14:paraId="31C5C151" w14:textId="77777777" w:rsidR="000D5BFF" w:rsidRPr="00D109CD" w:rsidRDefault="000D5BFF" w:rsidP="000D5BFF">
      <w:pPr>
        <w:tabs>
          <w:tab w:val="clear" w:pos="794"/>
          <w:tab w:val="clear" w:pos="1191"/>
          <w:tab w:val="clear" w:pos="1588"/>
          <w:tab w:val="clear" w:pos="1985"/>
        </w:tabs>
        <w:rPr>
          <w:rFonts w:eastAsia="Aptos"/>
          <w:spacing w:val="-2"/>
          <w:kern w:val="2"/>
          <w:lang w:val="en-CA"/>
          <w14:ligatures w14:val="standardContextual"/>
        </w:rPr>
      </w:pPr>
      <w:r w:rsidRPr="00D109CD">
        <w:rPr>
          <w:rFonts w:eastAsia="Aptos" w:hint="cs"/>
          <w:spacing w:val="-2"/>
          <w:kern w:val="2"/>
          <w:rtl/>
          <w:lang w:val="en-CA"/>
          <w14:ligatures w14:val="standardContextual"/>
        </w:rPr>
        <w:t>7</w:t>
      </w:r>
      <w:r w:rsidRPr="00D109CD">
        <w:rPr>
          <w:rFonts w:eastAsia="Aptos"/>
          <w:spacing w:val="-2"/>
          <w:kern w:val="2"/>
          <w:rtl/>
          <w:lang w:val="en-CA"/>
          <w14:ligatures w14:val="standardContextual"/>
        </w:rPr>
        <w:tab/>
      </w:r>
      <w:r w:rsidRPr="00D109CD">
        <w:rPr>
          <w:rFonts w:eastAsia="Aptos" w:hint="cs"/>
          <w:spacing w:val="-2"/>
          <w:kern w:val="2"/>
          <w:rtl/>
          <w:lang w:val="en-CA"/>
          <w14:ligatures w14:val="standardContextual"/>
        </w:rPr>
        <w:t>ب</w:t>
      </w:r>
      <w:r w:rsidRPr="00D109CD">
        <w:rPr>
          <w:rFonts w:eastAsia="Aptos"/>
          <w:spacing w:val="-2"/>
          <w:kern w:val="2"/>
          <w:rtl/>
          <w:lang w:val="en-CA"/>
          <w14:ligatures w14:val="standardContextual"/>
        </w:rPr>
        <w:t xml:space="preserve">أن يحدد جميع </w:t>
      </w:r>
      <w:r w:rsidRPr="00D109CD">
        <w:rPr>
          <w:rFonts w:eastAsia="Aptos" w:hint="cs"/>
          <w:spacing w:val="-2"/>
          <w:kern w:val="2"/>
          <w:rtl/>
          <w:lang w:val="en-CA"/>
          <w14:ligatures w14:val="standardContextual"/>
        </w:rPr>
        <w:t>عوامل التمكين</w:t>
      </w:r>
      <w:r w:rsidRPr="00D109CD">
        <w:rPr>
          <w:rFonts w:eastAsia="Aptos"/>
          <w:spacing w:val="-2"/>
          <w:kern w:val="2"/>
          <w:rtl/>
          <w:lang w:val="en-CA"/>
          <w14:ligatures w14:val="standardContextual"/>
        </w:rPr>
        <w:t xml:space="preserve"> الرئيسية للنجاح في إطار نتائج قطاع تقييس الاتصالات، بما في ذلك مشاركة دوائر الصناعة، وهيكل لجان الدراسات وبرامج العمل الملائمة للغرض في قطاع تقييس الاتصالات، والترويج والتنسيق الفعالين، وإعادة تنشيط اجتماعات كبار المسؤولين التنفيذيين، ودعم أمانة مكتب تقييس الاتصالات، وموقع قطاع تقييس الاتصالات على شبكة الإنترنت، ومنصات الاجتماعات الإلكترونية الفعالة والمحدثة لقطاع تقييس الاتصالات والحوكمة والإدارة ذات الصلة، واستمرارية الأعمال، من بين أمور أخرى؛</w:t>
      </w:r>
    </w:p>
    <w:p w14:paraId="0A961147"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8</w:t>
      </w:r>
      <w:r w:rsidRPr="002D7580">
        <w:rPr>
          <w:rFonts w:eastAsia="Aptos"/>
          <w:kern w:val="2"/>
          <w:rtl/>
          <w:lang w:val="en-CA"/>
          <w14:ligatures w14:val="standardContextual"/>
        </w:rPr>
        <w:tab/>
      </w:r>
      <w:r w:rsidRPr="002D7580">
        <w:rPr>
          <w:rFonts w:eastAsia="Aptos" w:hint="cs"/>
          <w:kern w:val="2"/>
          <w:rtl/>
          <w:lang w:val="en-CA"/>
          <w14:ligatures w14:val="standardContextual"/>
        </w:rPr>
        <w:t>ب</w:t>
      </w:r>
      <w:r w:rsidRPr="002D7580">
        <w:rPr>
          <w:rFonts w:eastAsia="Aptos"/>
          <w:kern w:val="2"/>
          <w:rtl/>
          <w:lang w:val="en-CA"/>
          <w14:ligatures w14:val="standardContextual"/>
        </w:rPr>
        <w:t xml:space="preserve">أن يجري </w:t>
      </w:r>
      <w:r w:rsidRPr="002D7580">
        <w:rPr>
          <w:rFonts w:eastAsia="Aptos" w:hint="cs"/>
          <w:kern w:val="2"/>
          <w:rtl/>
          <w:lang w:val="en-CA"/>
          <w14:ligatures w14:val="standardContextual"/>
        </w:rPr>
        <w:t>استعراضاً</w:t>
      </w:r>
      <w:r w:rsidRPr="002D7580">
        <w:rPr>
          <w:rFonts w:eastAsia="Aptos"/>
          <w:kern w:val="2"/>
          <w:rtl/>
          <w:lang w:val="en-CA"/>
          <w14:ligatures w14:val="standardContextual"/>
        </w:rPr>
        <w:t xml:space="preserve"> استراتيجي</w:t>
      </w:r>
      <w:r w:rsidRPr="002D7580">
        <w:rPr>
          <w:rFonts w:eastAsia="Aptos" w:hint="cs"/>
          <w:kern w:val="2"/>
          <w:rtl/>
          <w:lang w:val="en-CA"/>
          <w14:ligatures w14:val="standardContextual"/>
        </w:rPr>
        <w:t>اً</w:t>
      </w:r>
      <w:r w:rsidRPr="002D7580">
        <w:rPr>
          <w:rFonts w:eastAsia="Aptos"/>
          <w:kern w:val="2"/>
          <w:rtl/>
          <w:lang w:val="en-CA"/>
          <w14:ligatures w14:val="standardContextual"/>
        </w:rPr>
        <w:t xml:space="preserve"> على أساس منتظم، وأن يقدم النتائج إلى الفريق الاستشاري لتقييس الاتصالات </w:t>
      </w:r>
      <w:r w:rsidRPr="002D7580">
        <w:rPr>
          <w:rFonts w:eastAsia="Aptos" w:hint="cs"/>
          <w:kern w:val="2"/>
          <w:rtl/>
          <w:lang w:val="en-CA"/>
          <w14:ligatures w14:val="standardContextual"/>
        </w:rPr>
        <w:t>لمزيد</w:t>
      </w:r>
      <w:r w:rsidRPr="002D7580">
        <w:rPr>
          <w:rFonts w:eastAsia="Aptos"/>
          <w:kern w:val="2"/>
          <w:rtl/>
          <w:lang w:val="en-CA"/>
          <w14:ligatures w14:val="standardContextual"/>
        </w:rPr>
        <w:t xml:space="preserve"> الدراسة والتوجيه؛</w:t>
      </w:r>
    </w:p>
    <w:p w14:paraId="3A2183E5" w14:textId="77777777" w:rsidR="000D5BFF" w:rsidRPr="00D109CD" w:rsidRDefault="000D5BFF" w:rsidP="000D5BFF">
      <w:pPr>
        <w:tabs>
          <w:tab w:val="clear" w:pos="794"/>
          <w:tab w:val="clear" w:pos="1191"/>
          <w:tab w:val="clear" w:pos="1588"/>
          <w:tab w:val="clear" w:pos="1985"/>
        </w:tabs>
        <w:rPr>
          <w:rFonts w:eastAsia="Aptos"/>
          <w:spacing w:val="-2"/>
          <w:kern w:val="2"/>
          <w:lang w:val="en-CA"/>
          <w14:ligatures w14:val="standardContextual"/>
        </w:rPr>
      </w:pPr>
      <w:r w:rsidRPr="00D109CD">
        <w:rPr>
          <w:rFonts w:eastAsia="Aptos" w:hint="cs"/>
          <w:spacing w:val="-2"/>
          <w:kern w:val="2"/>
          <w:rtl/>
          <w:lang w:val="en-CA"/>
          <w14:ligatures w14:val="standardContextual"/>
        </w:rPr>
        <w:t>9</w:t>
      </w:r>
      <w:r w:rsidRPr="00D109CD">
        <w:rPr>
          <w:rFonts w:eastAsia="Aptos"/>
          <w:spacing w:val="-2"/>
          <w:kern w:val="2"/>
          <w:rtl/>
          <w:lang w:val="en-CA"/>
          <w14:ligatures w14:val="standardContextual"/>
        </w:rPr>
        <w:tab/>
      </w:r>
      <w:r w:rsidRPr="00D109CD">
        <w:rPr>
          <w:rFonts w:eastAsia="Aptos" w:hint="cs"/>
          <w:spacing w:val="-2"/>
          <w:kern w:val="2"/>
          <w:rtl/>
          <w:lang w:val="en-CA"/>
          <w14:ligatures w14:val="standardContextual"/>
        </w:rPr>
        <w:t>بأن يجري</w:t>
      </w:r>
      <w:r w:rsidRPr="00D109CD">
        <w:rPr>
          <w:rFonts w:eastAsia="Aptos"/>
          <w:spacing w:val="-2"/>
          <w:kern w:val="2"/>
          <w:rtl/>
          <w:lang w:val="en-CA"/>
          <w14:ligatures w14:val="standardContextual"/>
        </w:rPr>
        <w:t xml:space="preserve"> مشاورات مع أعضاء قطاع تقييس الاتصالات وموظفي مكتب تقييس الاتصالات بشأن صياغة إطار نتائج </w:t>
      </w:r>
      <w:r w:rsidRPr="00D109CD">
        <w:rPr>
          <w:rFonts w:eastAsia="Aptos" w:hint="cs"/>
          <w:spacing w:val="-2"/>
          <w:kern w:val="2"/>
          <w:rtl/>
          <w:lang w:val="en-CA"/>
          <w14:ligatures w14:val="standardContextual"/>
        </w:rPr>
        <w:t>ال</w:t>
      </w:r>
      <w:r w:rsidRPr="00D109CD">
        <w:rPr>
          <w:rFonts w:eastAsia="Aptos"/>
          <w:spacing w:val="-2"/>
          <w:kern w:val="2"/>
          <w:rtl/>
          <w:lang w:val="en-CA"/>
          <w14:ligatures w14:val="standardContextual"/>
        </w:rPr>
        <w:t xml:space="preserve">قطاع، وخاصة لتحديد </w:t>
      </w:r>
      <w:r w:rsidRPr="00D109CD">
        <w:rPr>
          <w:rFonts w:eastAsia="Aptos" w:hint="cs"/>
          <w:spacing w:val="-2"/>
          <w:kern w:val="2"/>
          <w:rtl/>
          <w:lang w:val="en-CA"/>
          <w14:ligatures w14:val="standardContextual"/>
        </w:rPr>
        <w:t>عرض شامل للقيمة التي يقدمها</w:t>
      </w:r>
      <w:r w:rsidRPr="00D109CD">
        <w:rPr>
          <w:rFonts w:eastAsia="Aptos"/>
          <w:spacing w:val="-2"/>
          <w:kern w:val="2"/>
          <w:rtl/>
          <w:lang w:val="en-CA"/>
          <w14:ligatures w14:val="standardContextual"/>
        </w:rPr>
        <w:t xml:space="preserve"> قطاع تقييس الاتصالات </w:t>
      </w:r>
      <w:r w:rsidRPr="00D109CD">
        <w:rPr>
          <w:rFonts w:eastAsia="Aptos" w:hint="cs"/>
          <w:spacing w:val="-2"/>
          <w:kern w:val="2"/>
          <w:rtl/>
          <w:lang w:val="en-CA"/>
          <w14:ligatures w14:val="standardContextual"/>
        </w:rPr>
        <w:t xml:space="preserve">وإعداد </w:t>
      </w:r>
      <w:r w:rsidRPr="00D109CD">
        <w:rPr>
          <w:rFonts w:eastAsia="Aptos"/>
          <w:spacing w:val="-2"/>
          <w:kern w:val="2"/>
          <w:rtl/>
          <w:lang w:val="en-CA"/>
          <w14:ligatures w14:val="standardContextual"/>
        </w:rPr>
        <w:t xml:space="preserve">بيان الرؤية وما إلى ذلك، مع مراعاة تنوع </w:t>
      </w:r>
      <w:r w:rsidRPr="00D109CD">
        <w:rPr>
          <w:rFonts w:eastAsia="Aptos" w:hint="cs"/>
          <w:spacing w:val="-2"/>
          <w:kern w:val="2"/>
          <w:rtl/>
          <w:lang w:val="en-CA"/>
          <w14:ligatures w14:val="standardContextual"/>
        </w:rPr>
        <w:t>ولايات</w:t>
      </w:r>
      <w:r w:rsidRPr="00D109CD">
        <w:rPr>
          <w:rFonts w:eastAsia="Aptos"/>
          <w:spacing w:val="-2"/>
          <w:kern w:val="2"/>
          <w:rtl/>
          <w:lang w:val="en-CA"/>
          <w14:ligatures w14:val="standardContextual"/>
        </w:rPr>
        <w:t xml:space="preserve"> لجان الدراسات التابعة لقطاع تقييس الاتصالات،</w:t>
      </w:r>
    </w:p>
    <w:p w14:paraId="32CDBD63" w14:textId="77777777" w:rsidR="000D5BFF" w:rsidRPr="002D7580" w:rsidRDefault="000D5BFF" w:rsidP="000D5BFF">
      <w:pPr>
        <w:pStyle w:val="Call"/>
        <w:rPr>
          <w:rFonts w:eastAsia="Aptos"/>
          <w:lang w:val="en-CA"/>
        </w:rPr>
      </w:pPr>
      <w:r>
        <w:rPr>
          <w:rFonts w:eastAsia="Aptos" w:hint="cs"/>
          <w:rtl/>
          <w:lang w:val="en-CA"/>
        </w:rPr>
        <w:t>ت</w:t>
      </w:r>
      <w:r w:rsidRPr="002D7580">
        <w:rPr>
          <w:rFonts w:eastAsia="Aptos"/>
          <w:rtl/>
          <w:lang w:val="en-CA"/>
        </w:rPr>
        <w:t xml:space="preserve">كلف </w:t>
      </w:r>
      <w:r w:rsidRPr="002D7580">
        <w:rPr>
          <w:rFonts w:eastAsia="Aptos" w:hint="cs"/>
          <w:rtl/>
          <w:lang w:val="en-CA"/>
        </w:rPr>
        <w:t>الفريق الاستشاري لتقييس الاتصالات</w:t>
      </w:r>
    </w:p>
    <w:p w14:paraId="19E74699"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1</w:t>
      </w:r>
      <w:r w:rsidRPr="002D7580">
        <w:rPr>
          <w:rFonts w:eastAsia="Aptos"/>
          <w:kern w:val="2"/>
          <w:rtl/>
          <w:lang w:val="en-CA"/>
          <w14:ligatures w14:val="standardContextual"/>
        </w:rPr>
        <w:tab/>
        <w:t>برصد وتقييم تنفيذ التخطيط الاستراتيجي في قطاع تقييس الاتصالات؛</w:t>
      </w:r>
    </w:p>
    <w:p w14:paraId="588C27EF" w14:textId="77777777" w:rsidR="000D5BFF" w:rsidRPr="002D7580" w:rsidRDefault="000D5BFF" w:rsidP="000D5BFF">
      <w:pPr>
        <w:tabs>
          <w:tab w:val="clear" w:pos="794"/>
          <w:tab w:val="clear" w:pos="1191"/>
          <w:tab w:val="clear" w:pos="1588"/>
          <w:tab w:val="clear" w:pos="1985"/>
        </w:tabs>
        <w:rPr>
          <w:rFonts w:eastAsia="Aptos"/>
          <w:kern w:val="2"/>
          <w:lang w:val="en-CA"/>
          <w14:ligatures w14:val="standardContextual"/>
        </w:rPr>
      </w:pPr>
      <w:r w:rsidRPr="002D7580">
        <w:rPr>
          <w:rFonts w:eastAsia="Aptos" w:hint="cs"/>
          <w:kern w:val="2"/>
          <w:rtl/>
          <w:lang w:val="en-CA"/>
          <w14:ligatures w14:val="standardContextual"/>
        </w:rPr>
        <w:t>2</w:t>
      </w:r>
      <w:r w:rsidRPr="002D7580">
        <w:rPr>
          <w:rFonts w:eastAsia="Aptos"/>
          <w:kern w:val="2"/>
          <w:rtl/>
          <w:lang w:val="en-CA"/>
          <w14:ligatures w14:val="standardContextual"/>
        </w:rPr>
        <w:tab/>
        <w:t>ب</w:t>
      </w:r>
      <w:r w:rsidRPr="002D7580">
        <w:rPr>
          <w:rFonts w:eastAsia="Aptos" w:hint="cs"/>
          <w:kern w:val="2"/>
          <w:rtl/>
          <w:lang w:val="en-CA"/>
          <w14:ligatures w14:val="standardContextual"/>
        </w:rPr>
        <w:t>اعتماد</w:t>
      </w:r>
      <w:r w:rsidRPr="002D7580">
        <w:rPr>
          <w:rFonts w:eastAsia="Aptos"/>
          <w:kern w:val="2"/>
          <w:rtl/>
          <w:lang w:val="en-CA"/>
          <w14:ligatures w14:val="standardContextual"/>
        </w:rPr>
        <w:t xml:space="preserve"> وتعزيز عملية اتخاذ القرار </w:t>
      </w:r>
      <w:r w:rsidRPr="002D7580">
        <w:rPr>
          <w:rFonts w:eastAsia="Aptos" w:hint="cs"/>
          <w:kern w:val="2"/>
          <w:rtl/>
          <w:lang w:val="en-CA"/>
          <w14:ligatures w14:val="standardContextual"/>
        </w:rPr>
        <w:t>على أساس</w:t>
      </w:r>
      <w:r w:rsidRPr="002D7580">
        <w:rPr>
          <w:rFonts w:eastAsia="Aptos"/>
          <w:kern w:val="2"/>
          <w:rtl/>
          <w:lang w:val="en-CA"/>
          <w14:ligatures w14:val="standardContextual"/>
        </w:rPr>
        <w:t xml:space="preserve"> الأدلة في جميع مسائل </w:t>
      </w:r>
      <w:r w:rsidRPr="002D7580">
        <w:rPr>
          <w:rFonts w:eastAsia="Aptos" w:hint="cs"/>
          <w:kern w:val="2"/>
          <w:rtl/>
          <w:lang w:val="en-CA"/>
          <w14:ligatures w14:val="standardContextual"/>
        </w:rPr>
        <w:t>ال</w:t>
      </w:r>
      <w:r w:rsidRPr="002D7580">
        <w:rPr>
          <w:rFonts w:eastAsia="Aptos"/>
          <w:kern w:val="2"/>
          <w:rtl/>
          <w:lang w:val="en-CA"/>
          <w14:ligatures w14:val="standardContextual"/>
        </w:rPr>
        <w:t>حوكمة و</w:t>
      </w:r>
      <w:r w:rsidRPr="002D7580">
        <w:rPr>
          <w:rFonts w:eastAsia="Aptos" w:hint="cs"/>
          <w:kern w:val="2"/>
          <w:rtl/>
          <w:lang w:val="en-CA"/>
          <w14:ligatures w14:val="standardContextual"/>
        </w:rPr>
        <w:t>ال</w:t>
      </w:r>
      <w:r w:rsidRPr="002D7580">
        <w:rPr>
          <w:rFonts w:eastAsia="Aptos"/>
          <w:kern w:val="2"/>
          <w:rtl/>
          <w:lang w:val="en-CA"/>
          <w14:ligatures w14:val="standardContextual"/>
        </w:rPr>
        <w:t xml:space="preserve">إدارة </w:t>
      </w:r>
      <w:r w:rsidRPr="002D7580">
        <w:rPr>
          <w:rFonts w:eastAsia="Aptos" w:hint="cs"/>
          <w:kern w:val="2"/>
          <w:rtl/>
          <w:lang w:val="en-CA"/>
          <w14:ligatures w14:val="standardContextual"/>
        </w:rPr>
        <w:t xml:space="preserve">في </w:t>
      </w:r>
      <w:r w:rsidRPr="002D7580">
        <w:rPr>
          <w:rFonts w:eastAsia="Aptos"/>
          <w:kern w:val="2"/>
          <w:rtl/>
          <w:lang w:val="en-CA"/>
          <w14:ligatures w14:val="standardContextual"/>
        </w:rPr>
        <w:t>قطاع تقييس الاتصالات، مثل تلك المتعلقة بإعادة هيكلة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 و</w:t>
      </w:r>
      <w:bookmarkStart w:id="0" w:name="_Hlk177791263"/>
      <w:r w:rsidRPr="002D7580">
        <w:rPr>
          <w:rFonts w:eastAsia="Aptos" w:hint="cs"/>
          <w:kern w:val="2"/>
          <w:rtl/>
          <w:lang w:val="en-CA"/>
          <w14:ligatures w14:val="standardContextual"/>
        </w:rPr>
        <w:t>مشاركة دوائر الصناعة</w:t>
      </w:r>
      <w:bookmarkEnd w:id="0"/>
      <w:r w:rsidRPr="002D7580">
        <w:rPr>
          <w:rFonts w:eastAsia="Aptos"/>
          <w:kern w:val="2"/>
          <w:rtl/>
          <w:lang w:val="en-CA"/>
          <w14:ligatures w14:val="standardContextual"/>
        </w:rPr>
        <w:t xml:space="preserve">، وتنفيذ </w:t>
      </w:r>
      <w:r w:rsidRPr="002D7580">
        <w:rPr>
          <w:rFonts w:eastAsia="Aptos" w:hint="cs"/>
          <w:kern w:val="2"/>
          <w:rtl/>
          <w:lang w:val="en-CA"/>
          <w14:ligatures w14:val="standardContextual"/>
        </w:rPr>
        <w:t>أحداث</w:t>
      </w:r>
      <w:r w:rsidRPr="002D7580">
        <w:rPr>
          <w:rFonts w:eastAsia="Aptos"/>
          <w:kern w:val="2"/>
          <w:rtl/>
          <w:lang w:val="en-CA"/>
          <w14:ligatures w14:val="standardContextual"/>
        </w:rPr>
        <w:t xml:space="preserve"> مكتب تقييس الاتصالات، من بين أمور أخرى،</w:t>
      </w:r>
    </w:p>
    <w:p w14:paraId="13E4D930" w14:textId="77777777" w:rsidR="000D5BFF" w:rsidRPr="002D7580" w:rsidRDefault="000D5BFF" w:rsidP="000D5BFF">
      <w:pPr>
        <w:pStyle w:val="Call"/>
        <w:rPr>
          <w:rFonts w:eastAsia="Aptos"/>
          <w:lang w:val="en-CA"/>
        </w:rPr>
      </w:pPr>
      <w:r>
        <w:rPr>
          <w:rFonts w:eastAsia="Aptos" w:hint="cs"/>
          <w:rtl/>
          <w:lang w:val="en-CA"/>
        </w:rPr>
        <w:t>ت</w:t>
      </w:r>
      <w:r w:rsidRPr="002D7580">
        <w:rPr>
          <w:rFonts w:eastAsia="Aptos"/>
          <w:rtl/>
          <w:lang w:val="en-CA"/>
        </w:rPr>
        <w:t>دعو الدول الأعضاء وأعضاء القطاعات</w:t>
      </w:r>
    </w:p>
    <w:p w14:paraId="455A4D8E" w14:textId="43672029" w:rsidR="00A803B4" w:rsidRDefault="000D5BFF" w:rsidP="00ED40CE">
      <w:pPr>
        <w:tabs>
          <w:tab w:val="clear" w:pos="794"/>
          <w:tab w:val="clear" w:pos="1191"/>
          <w:tab w:val="clear" w:pos="1588"/>
          <w:tab w:val="clear" w:pos="1985"/>
        </w:tabs>
        <w:rPr>
          <w:rFonts w:eastAsia="Aptos"/>
          <w:kern w:val="2"/>
          <w:rtl/>
          <w:lang w:val="en-CA"/>
          <w14:ligatures w14:val="standardContextual"/>
        </w:rPr>
      </w:pPr>
      <w:r w:rsidRPr="002D7580">
        <w:rPr>
          <w:rFonts w:eastAsia="Aptos"/>
          <w:kern w:val="2"/>
          <w:rtl/>
          <w:lang w:val="en-CA"/>
          <w14:ligatures w14:val="standardContextual"/>
        </w:rPr>
        <w:t xml:space="preserve">إلى المساهمة في عملية التخطيط الاستراتيجي لقطاع تقييس الاتصالات </w:t>
      </w:r>
      <w:r w:rsidRPr="002D7580">
        <w:rPr>
          <w:rFonts w:eastAsia="Aptos" w:hint="cs"/>
          <w:kern w:val="2"/>
          <w:rtl/>
          <w:lang w:val="en-CA"/>
          <w14:ligatures w14:val="standardContextual"/>
        </w:rPr>
        <w:t>ومراعاة ال</w:t>
      </w:r>
      <w:r w:rsidRPr="002D7580">
        <w:rPr>
          <w:rFonts w:eastAsia="Aptos"/>
          <w:kern w:val="2"/>
          <w:rtl/>
          <w:lang w:val="en-CA"/>
          <w14:ligatures w14:val="standardContextual"/>
        </w:rPr>
        <w:t>نتائج في مساهماته</w:t>
      </w:r>
      <w:r w:rsidRPr="002D7580">
        <w:rPr>
          <w:rFonts w:eastAsia="Aptos" w:hint="cs"/>
          <w:kern w:val="2"/>
          <w:rtl/>
          <w:lang w:val="en-CA"/>
          <w14:ligatures w14:val="standardContextual"/>
        </w:rPr>
        <w:t>ا</w:t>
      </w:r>
      <w:r w:rsidRPr="002D7580">
        <w:rPr>
          <w:rFonts w:eastAsia="Aptos"/>
          <w:kern w:val="2"/>
          <w:rtl/>
          <w:lang w:val="en-CA"/>
          <w14:ligatures w14:val="standardContextual"/>
        </w:rPr>
        <w:t xml:space="preserve"> في برامج عمل لجان الدراسات التابعة ل</w:t>
      </w:r>
      <w:r w:rsidRPr="002D7580">
        <w:rPr>
          <w:rFonts w:eastAsia="Aptos" w:hint="cs"/>
          <w:kern w:val="2"/>
          <w:rtl/>
          <w:lang w:val="en-CA"/>
          <w14:ligatures w14:val="standardContextual"/>
        </w:rPr>
        <w:t>ل</w:t>
      </w:r>
      <w:r w:rsidRPr="002D7580">
        <w:rPr>
          <w:rFonts w:eastAsia="Aptos"/>
          <w:kern w:val="2"/>
          <w:rtl/>
          <w:lang w:val="en-CA"/>
          <w14:ligatures w14:val="standardContextual"/>
        </w:rPr>
        <w:t>قطاع.</w:t>
      </w:r>
    </w:p>
    <w:p w14:paraId="66498F4C" w14:textId="77777777" w:rsidR="00ED40CE" w:rsidRPr="00ED40CE" w:rsidRDefault="00ED40CE" w:rsidP="00ED40CE">
      <w:pPr>
        <w:pStyle w:val="Reasons"/>
        <w:rPr>
          <w:rFonts w:eastAsia="Aptos"/>
        </w:rPr>
      </w:pPr>
    </w:p>
    <w:sectPr w:rsidR="00ED40CE" w:rsidRPr="00ED40CE" w:rsidSect="00A803B4">
      <w:headerReference w:type="even" r:id="rId15"/>
      <w:headerReference w:type="default" r:id="rId16"/>
      <w:type w:val="continuous"/>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7005" w14:textId="77777777" w:rsidR="00F9486A" w:rsidRDefault="00F9486A" w:rsidP="002919E1">
      <w:r>
        <w:separator/>
      </w:r>
    </w:p>
    <w:p w14:paraId="44C946CF" w14:textId="77777777" w:rsidR="00F9486A" w:rsidRDefault="00F9486A" w:rsidP="002919E1"/>
    <w:p w14:paraId="78AE489D" w14:textId="77777777" w:rsidR="00F9486A" w:rsidRDefault="00F9486A" w:rsidP="002919E1"/>
    <w:p w14:paraId="5124B1EF" w14:textId="77777777" w:rsidR="00F9486A" w:rsidRDefault="00F9486A"/>
  </w:endnote>
  <w:endnote w:type="continuationSeparator" w:id="0">
    <w:p w14:paraId="126EF0B5" w14:textId="77777777" w:rsidR="00F9486A" w:rsidRDefault="00F9486A" w:rsidP="002919E1">
      <w:r>
        <w:continuationSeparator/>
      </w:r>
    </w:p>
    <w:p w14:paraId="451500FB" w14:textId="77777777" w:rsidR="00F9486A" w:rsidRDefault="00F9486A" w:rsidP="002919E1"/>
    <w:p w14:paraId="51D383FC" w14:textId="77777777" w:rsidR="00F9486A" w:rsidRDefault="00F9486A" w:rsidP="002919E1"/>
    <w:p w14:paraId="3A7B3C7B" w14:textId="77777777" w:rsidR="00F9486A" w:rsidRDefault="00F94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9E33" w14:textId="77777777" w:rsidR="00F9486A" w:rsidRDefault="00F9486A" w:rsidP="002919E1">
      <w:r>
        <w:t>___________________</w:t>
      </w:r>
    </w:p>
  </w:footnote>
  <w:footnote w:type="continuationSeparator" w:id="0">
    <w:p w14:paraId="61232058" w14:textId="77777777" w:rsidR="00F9486A" w:rsidRDefault="00F9486A" w:rsidP="002919E1">
      <w:r>
        <w:continuationSeparator/>
      </w:r>
    </w:p>
    <w:p w14:paraId="1B9CC682" w14:textId="77777777" w:rsidR="00F9486A" w:rsidRDefault="00F9486A" w:rsidP="002919E1"/>
    <w:p w14:paraId="68782A56" w14:textId="77777777" w:rsidR="00F9486A" w:rsidRDefault="00F9486A" w:rsidP="002919E1"/>
    <w:p w14:paraId="64FD1F86" w14:textId="77777777" w:rsidR="00F9486A" w:rsidRDefault="00F94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CF9C" w14:textId="77777777" w:rsidR="00281F5F" w:rsidRPr="00A803B4" w:rsidRDefault="00281F5F" w:rsidP="002919E1"/>
  <w:p w14:paraId="20B8D042" w14:textId="77777777" w:rsidR="00281F5F" w:rsidRPr="00A803B4"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D4FC" w14:textId="77777777" w:rsidR="00654230" w:rsidRPr="004B2557" w:rsidRDefault="006175E7" w:rsidP="00EB52D8">
    <w:pPr>
      <w:pStyle w:val="Header"/>
      <w:rPr>
        <w:sz w:val="18"/>
        <w:szCs w:val="18"/>
      </w:rPr>
    </w:pPr>
    <w:r w:rsidRPr="004B2557">
      <w:rPr>
        <w:sz w:val="18"/>
        <w:szCs w:val="18"/>
      </w:rPr>
      <w:fldChar w:fldCharType="begin"/>
    </w:r>
    <w:r w:rsidRPr="004B2557">
      <w:rPr>
        <w:sz w:val="18"/>
        <w:szCs w:val="18"/>
      </w:rPr>
      <w:instrText xml:space="preserve"> PAGE  \* MERGEFORMAT </w:instrText>
    </w:r>
    <w:r w:rsidRPr="004B2557">
      <w:rPr>
        <w:sz w:val="18"/>
        <w:szCs w:val="18"/>
      </w:rPr>
      <w:fldChar w:fldCharType="separate"/>
    </w:r>
    <w:r w:rsidRPr="004B2557">
      <w:rPr>
        <w:sz w:val="18"/>
        <w:szCs w:val="18"/>
      </w:rPr>
      <w:t>2</w:t>
    </w:r>
    <w:r w:rsidRPr="004B2557">
      <w:rPr>
        <w:sz w:val="18"/>
        <w:szCs w:val="18"/>
      </w:rPr>
      <w:fldChar w:fldCharType="end"/>
    </w:r>
    <w:r w:rsidR="00EB52D8" w:rsidRPr="004B2557">
      <w:rPr>
        <w:sz w:val="18"/>
        <w:szCs w:val="18"/>
      </w:rPr>
      <w:br/>
    </w:r>
    <w:r w:rsidR="00966FA2" w:rsidRPr="004B2557">
      <w:rPr>
        <w:sz w:val="18"/>
        <w:szCs w:val="18"/>
      </w:rPr>
      <w:t>WTSA-24/36(Add.32)-A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78640542">
    <w:abstractNumId w:val="9"/>
  </w:num>
  <w:num w:numId="2" w16cid:durableId="466317483">
    <w:abstractNumId w:val="13"/>
  </w:num>
  <w:num w:numId="3" w16cid:durableId="1211108566">
    <w:abstractNumId w:val="10"/>
  </w:num>
  <w:num w:numId="4" w16cid:durableId="180049327">
    <w:abstractNumId w:val="14"/>
  </w:num>
  <w:num w:numId="5" w16cid:durableId="1999840707">
    <w:abstractNumId w:val="7"/>
  </w:num>
  <w:num w:numId="6" w16cid:durableId="1664549295">
    <w:abstractNumId w:val="6"/>
  </w:num>
  <w:num w:numId="7" w16cid:durableId="1451515879">
    <w:abstractNumId w:val="5"/>
  </w:num>
  <w:num w:numId="8" w16cid:durableId="20907051">
    <w:abstractNumId w:val="4"/>
  </w:num>
  <w:num w:numId="9" w16cid:durableId="792558477">
    <w:abstractNumId w:val="8"/>
  </w:num>
  <w:num w:numId="10" w16cid:durableId="394938664">
    <w:abstractNumId w:val="3"/>
  </w:num>
  <w:num w:numId="11" w16cid:durableId="1301765456">
    <w:abstractNumId w:val="2"/>
  </w:num>
  <w:num w:numId="12" w16cid:durableId="445734272">
    <w:abstractNumId w:val="1"/>
  </w:num>
  <w:num w:numId="13" w16cid:durableId="1024747596">
    <w:abstractNumId w:val="0"/>
  </w:num>
  <w:num w:numId="14" w16cid:durableId="151534512">
    <w:abstractNumId w:val="11"/>
  </w:num>
  <w:num w:numId="15" w16cid:durableId="461193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C7E6C"/>
    <w:rsid w:val="000D1708"/>
    <w:rsid w:val="000D5BFF"/>
    <w:rsid w:val="000E2AFC"/>
    <w:rsid w:val="000E4B25"/>
    <w:rsid w:val="000E6D30"/>
    <w:rsid w:val="000F05F5"/>
    <w:rsid w:val="000F518F"/>
    <w:rsid w:val="0010081C"/>
    <w:rsid w:val="001013E3"/>
    <w:rsid w:val="0010363F"/>
    <w:rsid w:val="001236C1"/>
    <w:rsid w:val="00123AA6"/>
    <w:rsid w:val="0012545F"/>
    <w:rsid w:val="00136B82"/>
    <w:rsid w:val="0014350F"/>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05A1"/>
    <w:rsid w:val="002F3E46"/>
    <w:rsid w:val="0030201B"/>
    <w:rsid w:val="00311E3F"/>
    <w:rsid w:val="00313871"/>
    <w:rsid w:val="00314B1E"/>
    <w:rsid w:val="00314F41"/>
    <w:rsid w:val="003151CE"/>
    <w:rsid w:val="00317A67"/>
    <w:rsid w:val="003204FA"/>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A504F"/>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B01F0"/>
    <w:rsid w:val="004B2557"/>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25804"/>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D45FF"/>
    <w:rsid w:val="006E38D0"/>
    <w:rsid w:val="006E465B"/>
    <w:rsid w:val="006F70BF"/>
    <w:rsid w:val="007028CB"/>
    <w:rsid w:val="00713E36"/>
    <w:rsid w:val="00716B1D"/>
    <w:rsid w:val="007246AF"/>
    <w:rsid w:val="007248EC"/>
    <w:rsid w:val="007263B4"/>
    <w:rsid w:val="00726744"/>
    <w:rsid w:val="00731150"/>
    <w:rsid w:val="00734E41"/>
    <w:rsid w:val="00736DCC"/>
    <w:rsid w:val="00741855"/>
    <w:rsid w:val="00742B73"/>
    <w:rsid w:val="007501D8"/>
    <w:rsid w:val="00751251"/>
    <w:rsid w:val="007610E7"/>
    <w:rsid w:val="00764079"/>
    <w:rsid w:val="00764ED7"/>
    <w:rsid w:val="00770AA0"/>
    <w:rsid w:val="007710F5"/>
    <w:rsid w:val="00771F7E"/>
    <w:rsid w:val="00773E9C"/>
    <w:rsid w:val="00776F6B"/>
    <w:rsid w:val="00777694"/>
    <w:rsid w:val="00777980"/>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5103"/>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2847"/>
    <w:rsid w:val="009A3D30"/>
    <w:rsid w:val="009C13BE"/>
    <w:rsid w:val="009C7735"/>
    <w:rsid w:val="009D0810"/>
    <w:rsid w:val="009D6348"/>
    <w:rsid w:val="009D6F51"/>
    <w:rsid w:val="009E5007"/>
    <w:rsid w:val="009E613F"/>
    <w:rsid w:val="009F042B"/>
    <w:rsid w:val="00A03FD6"/>
    <w:rsid w:val="00A04CF4"/>
    <w:rsid w:val="00A0773E"/>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3B4"/>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1FE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09CD"/>
    <w:rsid w:val="00D1576B"/>
    <w:rsid w:val="00D21D8E"/>
    <w:rsid w:val="00D2229A"/>
    <w:rsid w:val="00D222F2"/>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D69FA"/>
    <w:rsid w:val="00DE1E82"/>
    <w:rsid w:val="00DE7387"/>
    <w:rsid w:val="00DF1928"/>
    <w:rsid w:val="00DF2A6A"/>
    <w:rsid w:val="00DF3B72"/>
    <w:rsid w:val="00E01DFD"/>
    <w:rsid w:val="00E10821"/>
    <w:rsid w:val="00E12CA3"/>
    <w:rsid w:val="00E16E67"/>
    <w:rsid w:val="00E2489D"/>
    <w:rsid w:val="00E26520"/>
    <w:rsid w:val="00E343A3"/>
    <w:rsid w:val="00E44C38"/>
    <w:rsid w:val="00E51BFA"/>
    <w:rsid w:val="00E621A3"/>
    <w:rsid w:val="00E833BC"/>
    <w:rsid w:val="00E8580E"/>
    <w:rsid w:val="00E97E21"/>
    <w:rsid w:val="00EA1B76"/>
    <w:rsid w:val="00EA77D7"/>
    <w:rsid w:val="00EB52D8"/>
    <w:rsid w:val="00EC09B9"/>
    <w:rsid w:val="00EC0AD3"/>
    <w:rsid w:val="00ED048C"/>
    <w:rsid w:val="00ED40CE"/>
    <w:rsid w:val="00EE60E9"/>
    <w:rsid w:val="00EF22A7"/>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486A"/>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828B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38"/>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qFormat/>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autoRedefine/>
    <w:uiPriority w:val="99"/>
    <w:rsid w:val="007501D8"/>
    <w:pPr>
      <w:tabs>
        <w:tab w:val="clear" w:pos="794"/>
        <w:tab w:val="clear" w:pos="1191"/>
        <w:tab w:val="clear" w:pos="1588"/>
        <w:tab w:val="clear" w:pos="1985"/>
        <w:tab w:val="left" w:pos="1134"/>
        <w:tab w:val="left" w:pos="1871"/>
        <w:tab w:val="left" w:pos="2268"/>
      </w:tabs>
      <w:overflowPunct w:val="0"/>
      <w:autoSpaceDE w:val="0"/>
      <w:autoSpaceDN w:val="0"/>
      <w:bidi w:val="0"/>
      <w:adjustRightInd w:val="0"/>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styleId="UnresolvedMention">
    <w:name w:val="Unresolved Mention"/>
    <w:basedOn w:val="DefaultParagraphFont"/>
    <w:uiPriority w:val="99"/>
    <w:semiHidden/>
    <w:unhideWhenUsed/>
    <w:rsid w:val="00A8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1218">
      <w:bodyDiv w:val="1"/>
      <w:marLeft w:val="0"/>
      <w:marRight w:val="0"/>
      <w:marTop w:val="0"/>
      <w:marBottom w:val="0"/>
      <w:divBdr>
        <w:top w:val="none" w:sz="0" w:space="0" w:color="auto"/>
        <w:left w:val="none" w:sz="0" w:space="0" w:color="auto"/>
        <w:bottom w:val="none" w:sz="0" w:space="0" w:color="auto"/>
        <w:right w:val="none" w:sz="0" w:space="0" w:color="auto"/>
      </w:divBdr>
    </w:div>
    <w:div w:id="5504635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ed.benziane@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e88103f-4c5c-45ce-b58a-c41978d0d258">DPM</DPM_x0020_Author>
    <DPM_x0020_File_x0020_name xmlns="3e88103f-4c5c-45ce-b58a-c41978d0d258">T22-WTSA.24-C-0036!A32!MSW-A</DPM_x0020_File_x0020_name>
    <DPM_x0020_Version xmlns="3e88103f-4c5c-45ce-b58a-c41978d0d25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e88103f-4c5c-45ce-b58a-c41978d0d258" targetNamespace="http://schemas.microsoft.com/office/2006/metadata/properties" ma:root="true" ma:fieldsID="d41af5c836d734370eb92e7ee5f83852" ns2:_="" ns3:_="">
    <xsd:import namespace="996b2e75-67fd-4955-a3b0-5ab9934cb50b"/>
    <xsd:import namespace="3e88103f-4c5c-45ce-b58a-c41978d0d25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e88103f-4c5c-45ce-b58a-c41978d0d25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e88103f-4c5c-45ce-b58a-c41978d0d258"/>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e88103f-4c5c-45ce-b58a-c41978d0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1339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T22-WTSA.24-C-0036!A32!MSW-A</vt:lpstr>
    </vt:vector>
  </TitlesOfParts>
  <Manager>General Secretariat - Pool</Manager>
  <Company>International Telecommunication Union (ITU)</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T22-WTSA.24-C-0036!A32!MSW-A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21</cp:revision>
  <cp:lastPrinted>2019-06-26T10:10:00Z</cp:lastPrinted>
  <dcterms:created xsi:type="dcterms:W3CDTF">2024-10-01T08:07:00Z</dcterms:created>
  <dcterms:modified xsi:type="dcterms:W3CDTF">2024-10-02T08:11:00Z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